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84B" w:rsidRDefault="0049484B" w:rsidP="00621952">
      <w:pPr>
        <w:pStyle w:val="big-header"/>
        <w:ind w:left="0" w:right="1134"/>
        <w:rPr>
          <w:rFonts w:cs="FrankRuehl" w:hint="cs"/>
          <w:sz w:val="32"/>
          <w:rtl/>
        </w:rPr>
      </w:pPr>
      <w:r>
        <w:rPr>
          <w:rFonts w:cs="FrankRuehl"/>
          <w:sz w:val="32"/>
          <w:rtl/>
        </w:rPr>
        <w:t>תקנות לעידוד מחקר ופיתוח בתעשיה (שיעור התמלוגים וכללים לתשלומם), תשנ"ו</w:t>
      </w:r>
      <w:r w:rsidR="00621952">
        <w:rPr>
          <w:rFonts w:cs="FrankRuehl" w:hint="cs"/>
          <w:sz w:val="32"/>
          <w:rtl/>
        </w:rPr>
        <w:t>-</w:t>
      </w:r>
      <w:r>
        <w:rPr>
          <w:rFonts w:cs="FrankRuehl"/>
          <w:sz w:val="32"/>
          <w:rtl/>
        </w:rPr>
        <w:t>1996</w:t>
      </w:r>
    </w:p>
    <w:p w:rsidR="00233510" w:rsidRDefault="00233510" w:rsidP="00233510">
      <w:pPr>
        <w:spacing w:line="320" w:lineRule="auto"/>
        <w:jc w:val="left"/>
        <w:rPr>
          <w:rFonts w:hint="cs"/>
          <w:rtl/>
        </w:rPr>
      </w:pPr>
    </w:p>
    <w:p w:rsidR="000A371D" w:rsidRDefault="000A371D" w:rsidP="00233510">
      <w:pPr>
        <w:spacing w:line="320" w:lineRule="auto"/>
        <w:jc w:val="left"/>
        <w:rPr>
          <w:rFonts w:hint="cs"/>
          <w:rtl/>
        </w:rPr>
      </w:pPr>
    </w:p>
    <w:p w:rsidR="00233510" w:rsidRDefault="00233510" w:rsidP="00233510">
      <w:pPr>
        <w:spacing w:line="320" w:lineRule="auto"/>
        <w:jc w:val="left"/>
        <w:rPr>
          <w:rFonts w:cs="FrankRuehl"/>
          <w:szCs w:val="26"/>
          <w:rtl/>
        </w:rPr>
      </w:pPr>
      <w:r w:rsidRPr="00233510">
        <w:rPr>
          <w:rFonts w:cs="Miriam"/>
          <w:szCs w:val="22"/>
          <w:rtl/>
        </w:rPr>
        <w:t>משפט פרטי וכלכלה</w:t>
      </w:r>
      <w:r w:rsidRPr="00233510">
        <w:rPr>
          <w:rFonts w:cs="FrankRuehl"/>
          <w:szCs w:val="26"/>
          <w:rtl/>
        </w:rPr>
        <w:t xml:space="preserve"> – תעשיה – עידוד התעשיה (מסים)</w:t>
      </w:r>
    </w:p>
    <w:p w:rsidR="00233510" w:rsidRDefault="00233510" w:rsidP="00233510">
      <w:pPr>
        <w:spacing w:line="320" w:lineRule="auto"/>
        <w:jc w:val="left"/>
        <w:rPr>
          <w:rFonts w:cs="FrankRuehl"/>
          <w:szCs w:val="26"/>
          <w:rtl/>
        </w:rPr>
      </w:pPr>
      <w:r w:rsidRPr="00233510">
        <w:rPr>
          <w:rFonts w:cs="Miriam"/>
          <w:szCs w:val="22"/>
          <w:rtl/>
        </w:rPr>
        <w:t>מסים</w:t>
      </w:r>
      <w:r w:rsidRPr="00233510">
        <w:rPr>
          <w:rFonts w:cs="FrankRuehl"/>
          <w:szCs w:val="26"/>
          <w:rtl/>
        </w:rPr>
        <w:t xml:space="preserve"> – עידוד התעשיה</w:t>
      </w:r>
    </w:p>
    <w:p w:rsidR="009226AE" w:rsidRPr="00233510" w:rsidRDefault="00233510" w:rsidP="00233510">
      <w:pPr>
        <w:spacing w:line="320" w:lineRule="auto"/>
        <w:jc w:val="left"/>
        <w:rPr>
          <w:rFonts w:cs="Miriam"/>
          <w:szCs w:val="22"/>
          <w:rtl/>
        </w:rPr>
      </w:pPr>
      <w:r w:rsidRPr="00233510">
        <w:rPr>
          <w:rFonts w:cs="Miriam"/>
          <w:szCs w:val="22"/>
          <w:rtl/>
        </w:rPr>
        <w:t>מסים</w:t>
      </w:r>
      <w:r w:rsidRPr="00233510">
        <w:rPr>
          <w:rFonts w:cs="FrankRuehl"/>
          <w:szCs w:val="26"/>
          <w:rtl/>
        </w:rPr>
        <w:t xml:space="preserve"> – שיעורים</w:t>
      </w:r>
    </w:p>
    <w:p w:rsidR="0049484B" w:rsidRDefault="0049484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p>
        </w:tc>
        <w:tc>
          <w:tcPr>
            <w:tcW w:w="5669" w:type="dxa"/>
          </w:tcPr>
          <w:p w:rsidR="00F954B5" w:rsidRPr="00F954B5" w:rsidRDefault="00F954B5" w:rsidP="00F954B5">
            <w:pPr>
              <w:spacing w:line="240" w:lineRule="auto"/>
              <w:jc w:val="left"/>
              <w:rPr>
                <w:rFonts w:cs="Frankruhel"/>
                <w:sz w:val="24"/>
                <w:rtl/>
              </w:rPr>
            </w:pPr>
            <w:r>
              <w:rPr>
                <w:sz w:val="24"/>
                <w:rtl/>
              </w:rPr>
              <w:t>פרק א': פרשנות</w:t>
            </w:r>
          </w:p>
        </w:tc>
        <w:tc>
          <w:tcPr>
            <w:tcW w:w="567" w:type="dxa"/>
          </w:tcPr>
          <w:p w:rsidR="00F954B5" w:rsidRPr="00F954B5" w:rsidRDefault="00F954B5" w:rsidP="00F954B5">
            <w:pPr>
              <w:spacing w:line="240" w:lineRule="auto"/>
              <w:jc w:val="left"/>
              <w:rPr>
                <w:rStyle w:val="Hyperlink"/>
                <w:rtl/>
              </w:rPr>
            </w:pPr>
            <w:hyperlink w:anchor="med0" w:tooltip="פרק א: פרשנות"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1 </w:t>
            </w:r>
          </w:p>
        </w:tc>
        <w:tc>
          <w:tcPr>
            <w:tcW w:w="5669" w:type="dxa"/>
          </w:tcPr>
          <w:p w:rsidR="00F954B5" w:rsidRPr="00F954B5" w:rsidRDefault="00F954B5" w:rsidP="00F954B5">
            <w:pPr>
              <w:spacing w:line="240" w:lineRule="auto"/>
              <w:jc w:val="left"/>
              <w:rPr>
                <w:rFonts w:cs="Frankruhel"/>
                <w:sz w:val="24"/>
                <w:rtl/>
              </w:rPr>
            </w:pPr>
            <w:r>
              <w:rPr>
                <w:sz w:val="24"/>
                <w:rtl/>
              </w:rPr>
              <w:t>הגדרות</w:t>
            </w:r>
          </w:p>
        </w:tc>
        <w:tc>
          <w:tcPr>
            <w:tcW w:w="567" w:type="dxa"/>
          </w:tcPr>
          <w:p w:rsidR="00F954B5" w:rsidRPr="00F954B5" w:rsidRDefault="00F954B5" w:rsidP="00F954B5">
            <w:pPr>
              <w:spacing w:line="240" w:lineRule="auto"/>
              <w:jc w:val="left"/>
              <w:rPr>
                <w:rStyle w:val="Hyperlink"/>
                <w:rtl/>
              </w:rPr>
            </w:pPr>
            <w:hyperlink w:anchor="Seif1" w:tooltip="הגדרות"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p>
        </w:tc>
        <w:tc>
          <w:tcPr>
            <w:tcW w:w="5669" w:type="dxa"/>
          </w:tcPr>
          <w:p w:rsidR="00F954B5" w:rsidRPr="00F954B5" w:rsidRDefault="00F954B5" w:rsidP="00F954B5">
            <w:pPr>
              <w:spacing w:line="240" w:lineRule="auto"/>
              <w:jc w:val="left"/>
              <w:rPr>
                <w:rFonts w:cs="Frankruhel"/>
                <w:sz w:val="24"/>
                <w:rtl/>
              </w:rPr>
            </w:pPr>
            <w:r>
              <w:rPr>
                <w:sz w:val="24"/>
                <w:rtl/>
              </w:rPr>
              <w:t>פרק ב': שיעור התמלוגים</w:t>
            </w:r>
          </w:p>
        </w:tc>
        <w:tc>
          <w:tcPr>
            <w:tcW w:w="567" w:type="dxa"/>
          </w:tcPr>
          <w:p w:rsidR="00F954B5" w:rsidRPr="00F954B5" w:rsidRDefault="00F954B5" w:rsidP="00F954B5">
            <w:pPr>
              <w:spacing w:line="240" w:lineRule="auto"/>
              <w:jc w:val="left"/>
              <w:rPr>
                <w:rStyle w:val="Hyperlink"/>
                <w:rtl/>
              </w:rPr>
            </w:pPr>
            <w:hyperlink w:anchor="med1" w:tooltip="פרק ב: שיעור התמלוגים"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2 </w:t>
            </w:r>
          </w:p>
        </w:tc>
        <w:tc>
          <w:tcPr>
            <w:tcW w:w="5669" w:type="dxa"/>
          </w:tcPr>
          <w:p w:rsidR="00F954B5" w:rsidRPr="00F954B5" w:rsidRDefault="00F954B5" w:rsidP="00F954B5">
            <w:pPr>
              <w:spacing w:line="240" w:lineRule="auto"/>
              <w:jc w:val="left"/>
              <w:rPr>
                <w:rFonts w:cs="Frankruhel"/>
                <w:sz w:val="24"/>
                <w:rtl/>
              </w:rPr>
            </w:pPr>
            <w:r>
              <w:rPr>
                <w:sz w:val="24"/>
                <w:rtl/>
              </w:rPr>
              <w:t>תמלוגים ממכירת המוצר</w:t>
            </w:r>
          </w:p>
        </w:tc>
        <w:tc>
          <w:tcPr>
            <w:tcW w:w="567" w:type="dxa"/>
          </w:tcPr>
          <w:p w:rsidR="00F954B5" w:rsidRPr="00F954B5" w:rsidRDefault="00F954B5" w:rsidP="00F954B5">
            <w:pPr>
              <w:spacing w:line="240" w:lineRule="auto"/>
              <w:jc w:val="left"/>
              <w:rPr>
                <w:rStyle w:val="Hyperlink"/>
                <w:rtl/>
              </w:rPr>
            </w:pPr>
            <w:hyperlink w:anchor="Seif2" w:tooltip="תמלוגים ממכירת המוצר"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3 </w:t>
            </w:r>
          </w:p>
        </w:tc>
        <w:tc>
          <w:tcPr>
            <w:tcW w:w="5669" w:type="dxa"/>
          </w:tcPr>
          <w:p w:rsidR="00F954B5" w:rsidRPr="00F954B5" w:rsidRDefault="00F954B5" w:rsidP="00F954B5">
            <w:pPr>
              <w:spacing w:line="240" w:lineRule="auto"/>
              <w:jc w:val="left"/>
              <w:rPr>
                <w:rFonts w:cs="Frankruhel"/>
                <w:sz w:val="24"/>
                <w:rtl/>
              </w:rPr>
            </w:pPr>
            <w:r>
              <w:rPr>
                <w:sz w:val="24"/>
                <w:rtl/>
              </w:rPr>
              <w:t>חיוב בשיעור תמלוגים מוגדל</w:t>
            </w:r>
          </w:p>
        </w:tc>
        <w:tc>
          <w:tcPr>
            <w:tcW w:w="567" w:type="dxa"/>
          </w:tcPr>
          <w:p w:rsidR="00F954B5" w:rsidRPr="00F954B5" w:rsidRDefault="00F954B5" w:rsidP="00F954B5">
            <w:pPr>
              <w:spacing w:line="240" w:lineRule="auto"/>
              <w:jc w:val="left"/>
              <w:rPr>
                <w:rStyle w:val="Hyperlink"/>
                <w:rtl/>
              </w:rPr>
            </w:pPr>
            <w:hyperlink w:anchor="Seif3" w:tooltip="חיוב בשיעור תמלוגים מוגדל"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p>
        </w:tc>
        <w:tc>
          <w:tcPr>
            <w:tcW w:w="5669" w:type="dxa"/>
          </w:tcPr>
          <w:p w:rsidR="00F954B5" w:rsidRPr="00F954B5" w:rsidRDefault="00F954B5" w:rsidP="00F954B5">
            <w:pPr>
              <w:spacing w:line="240" w:lineRule="auto"/>
              <w:jc w:val="left"/>
              <w:rPr>
                <w:rFonts w:cs="Frankruhel"/>
                <w:sz w:val="24"/>
                <w:rtl/>
              </w:rPr>
            </w:pPr>
            <w:r>
              <w:rPr>
                <w:sz w:val="24"/>
                <w:rtl/>
              </w:rPr>
              <w:t>פרק ג': הסדר תשלום תמלוגים לחברות גדולות ועתירות מו"פ</w:t>
            </w:r>
          </w:p>
        </w:tc>
        <w:tc>
          <w:tcPr>
            <w:tcW w:w="567" w:type="dxa"/>
          </w:tcPr>
          <w:p w:rsidR="00F954B5" w:rsidRPr="00F954B5" w:rsidRDefault="00F954B5" w:rsidP="00F954B5">
            <w:pPr>
              <w:spacing w:line="240" w:lineRule="auto"/>
              <w:jc w:val="left"/>
              <w:rPr>
                <w:rStyle w:val="Hyperlink"/>
                <w:rtl/>
              </w:rPr>
            </w:pPr>
            <w:hyperlink w:anchor="med2" w:tooltip="פרק ג: הסדר תשלום תמלוגים לחברות גדולות ועתירות מופ"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3א </w:t>
            </w:r>
          </w:p>
        </w:tc>
        <w:tc>
          <w:tcPr>
            <w:tcW w:w="5669" w:type="dxa"/>
          </w:tcPr>
          <w:p w:rsidR="00F954B5" w:rsidRPr="00F954B5" w:rsidRDefault="00F954B5" w:rsidP="00F954B5">
            <w:pPr>
              <w:spacing w:line="240" w:lineRule="auto"/>
              <w:jc w:val="left"/>
              <w:rPr>
                <w:rFonts w:cs="Frankruhel"/>
                <w:sz w:val="24"/>
                <w:rtl/>
              </w:rPr>
            </w:pPr>
            <w:r>
              <w:rPr>
                <w:sz w:val="24"/>
                <w:rtl/>
              </w:rPr>
              <w:t>ועדה להסדר תמלוגים</w:t>
            </w:r>
          </w:p>
        </w:tc>
        <w:tc>
          <w:tcPr>
            <w:tcW w:w="567" w:type="dxa"/>
          </w:tcPr>
          <w:p w:rsidR="00F954B5" w:rsidRPr="00F954B5" w:rsidRDefault="00F954B5" w:rsidP="00F954B5">
            <w:pPr>
              <w:spacing w:line="240" w:lineRule="auto"/>
              <w:jc w:val="left"/>
              <w:rPr>
                <w:rStyle w:val="Hyperlink"/>
                <w:rtl/>
              </w:rPr>
            </w:pPr>
            <w:hyperlink w:anchor="Seif4" w:tooltip="ועדה להסדר תמלוגים"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3ב </w:t>
            </w:r>
          </w:p>
        </w:tc>
        <w:tc>
          <w:tcPr>
            <w:tcW w:w="5669" w:type="dxa"/>
          </w:tcPr>
          <w:p w:rsidR="00F954B5" w:rsidRPr="00F954B5" w:rsidRDefault="00F954B5" w:rsidP="00F954B5">
            <w:pPr>
              <w:spacing w:line="240" w:lineRule="auto"/>
              <w:jc w:val="left"/>
              <w:rPr>
                <w:rFonts w:cs="Frankruhel"/>
                <w:sz w:val="24"/>
                <w:rtl/>
              </w:rPr>
            </w:pPr>
            <w:r>
              <w:rPr>
                <w:sz w:val="24"/>
                <w:rtl/>
              </w:rPr>
              <w:t>תנאים לעריכת הסדר תשלום תמלוגים</w:t>
            </w:r>
          </w:p>
        </w:tc>
        <w:tc>
          <w:tcPr>
            <w:tcW w:w="567" w:type="dxa"/>
          </w:tcPr>
          <w:p w:rsidR="00F954B5" w:rsidRPr="00F954B5" w:rsidRDefault="00F954B5" w:rsidP="00F954B5">
            <w:pPr>
              <w:spacing w:line="240" w:lineRule="auto"/>
              <w:jc w:val="left"/>
              <w:rPr>
                <w:rStyle w:val="Hyperlink"/>
                <w:rtl/>
              </w:rPr>
            </w:pPr>
            <w:hyperlink w:anchor="Seif5" w:tooltip="תנאים לעריכת הסדר תשלום תמלוגים"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3ג </w:t>
            </w:r>
          </w:p>
        </w:tc>
        <w:tc>
          <w:tcPr>
            <w:tcW w:w="5669" w:type="dxa"/>
          </w:tcPr>
          <w:p w:rsidR="00F954B5" w:rsidRPr="00F954B5" w:rsidRDefault="00F954B5" w:rsidP="00F954B5">
            <w:pPr>
              <w:spacing w:line="240" w:lineRule="auto"/>
              <w:jc w:val="left"/>
              <w:rPr>
                <w:rFonts w:cs="Frankruhel"/>
                <w:sz w:val="24"/>
                <w:rtl/>
              </w:rPr>
            </w:pPr>
            <w:r>
              <w:rPr>
                <w:sz w:val="24"/>
                <w:rtl/>
              </w:rPr>
              <w:t>בקשה לעריכת הסדר תשלום תמלוגים</w:t>
            </w:r>
          </w:p>
        </w:tc>
        <w:tc>
          <w:tcPr>
            <w:tcW w:w="567" w:type="dxa"/>
          </w:tcPr>
          <w:p w:rsidR="00F954B5" w:rsidRPr="00F954B5" w:rsidRDefault="00F954B5" w:rsidP="00F954B5">
            <w:pPr>
              <w:spacing w:line="240" w:lineRule="auto"/>
              <w:jc w:val="left"/>
              <w:rPr>
                <w:rStyle w:val="Hyperlink"/>
                <w:rtl/>
              </w:rPr>
            </w:pPr>
            <w:hyperlink w:anchor="Seif6" w:tooltip="בקשה לעריכת הסדר תשלום תמלוגים"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3ד </w:t>
            </w:r>
          </w:p>
        </w:tc>
        <w:tc>
          <w:tcPr>
            <w:tcW w:w="5669" w:type="dxa"/>
          </w:tcPr>
          <w:p w:rsidR="00F954B5" w:rsidRPr="00F954B5" w:rsidRDefault="00F954B5" w:rsidP="00F954B5">
            <w:pPr>
              <w:spacing w:line="240" w:lineRule="auto"/>
              <w:jc w:val="left"/>
              <w:rPr>
                <w:rFonts w:cs="Frankruhel"/>
                <w:sz w:val="24"/>
                <w:rtl/>
              </w:rPr>
            </w:pPr>
            <w:r>
              <w:rPr>
                <w:sz w:val="24"/>
                <w:rtl/>
              </w:rPr>
              <w:t>שערוך חוב התמלוגים ועריכת הסדר תשלום תמלוגים</w:t>
            </w:r>
          </w:p>
        </w:tc>
        <w:tc>
          <w:tcPr>
            <w:tcW w:w="567" w:type="dxa"/>
          </w:tcPr>
          <w:p w:rsidR="00F954B5" w:rsidRPr="00F954B5" w:rsidRDefault="00F954B5" w:rsidP="00F954B5">
            <w:pPr>
              <w:spacing w:line="240" w:lineRule="auto"/>
              <w:jc w:val="left"/>
              <w:rPr>
                <w:rStyle w:val="Hyperlink"/>
                <w:rtl/>
              </w:rPr>
            </w:pPr>
            <w:hyperlink w:anchor="Seif7" w:tooltip="שערוך חוב התמלוגים ועריכת הסדר תשלום תמלוגים"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3ה </w:t>
            </w:r>
          </w:p>
        </w:tc>
        <w:tc>
          <w:tcPr>
            <w:tcW w:w="5669" w:type="dxa"/>
          </w:tcPr>
          <w:p w:rsidR="00F954B5" w:rsidRPr="00F954B5" w:rsidRDefault="00F954B5" w:rsidP="00F954B5">
            <w:pPr>
              <w:spacing w:line="240" w:lineRule="auto"/>
              <w:jc w:val="left"/>
              <w:rPr>
                <w:rFonts w:cs="Frankruhel"/>
                <w:sz w:val="24"/>
                <w:rtl/>
              </w:rPr>
            </w:pPr>
            <w:r>
              <w:rPr>
                <w:sz w:val="24"/>
                <w:rtl/>
              </w:rPr>
              <w:t>אישור הסדר תשלום התמלוגים על ידי החברה</w:t>
            </w:r>
          </w:p>
        </w:tc>
        <w:tc>
          <w:tcPr>
            <w:tcW w:w="567" w:type="dxa"/>
          </w:tcPr>
          <w:p w:rsidR="00F954B5" w:rsidRPr="00F954B5" w:rsidRDefault="00F954B5" w:rsidP="00F954B5">
            <w:pPr>
              <w:spacing w:line="240" w:lineRule="auto"/>
              <w:jc w:val="left"/>
              <w:rPr>
                <w:rStyle w:val="Hyperlink"/>
                <w:rtl/>
              </w:rPr>
            </w:pPr>
            <w:hyperlink w:anchor="Seif8" w:tooltip="אישור הסדר תשלום התמלוגים על ידי החברה"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3ו </w:t>
            </w:r>
          </w:p>
        </w:tc>
        <w:tc>
          <w:tcPr>
            <w:tcW w:w="5669" w:type="dxa"/>
          </w:tcPr>
          <w:p w:rsidR="00F954B5" w:rsidRPr="00F954B5" w:rsidRDefault="00F954B5" w:rsidP="00F954B5">
            <w:pPr>
              <w:spacing w:line="240" w:lineRule="auto"/>
              <w:jc w:val="left"/>
              <w:rPr>
                <w:rFonts w:cs="Frankruhel"/>
                <w:sz w:val="24"/>
                <w:rtl/>
              </w:rPr>
            </w:pPr>
            <w:r>
              <w:rPr>
                <w:sz w:val="24"/>
                <w:rtl/>
              </w:rPr>
              <w:t>מעמד הסדר תשלום התמלוגים</w:t>
            </w:r>
          </w:p>
        </w:tc>
        <w:tc>
          <w:tcPr>
            <w:tcW w:w="567" w:type="dxa"/>
          </w:tcPr>
          <w:p w:rsidR="00F954B5" w:rsidRPr="00F954B5" w:rsidRDefault="00F954B5" w:rsidP="00F954B5">
            <w:pPr>
              <w:spacing w:line="240" w:lineRule="auto"/>
              <w:jc w:val="left"/>
              <w:rPr>
                <w:rStyle w:val="Hyperlink"/>
                <w:rtl/>
              </w:rPr>
            </w:pPr>
            <w:hyperlink w:anchor="Seif9" w:tooltip="מעמד הסדר תשלום התמלוגים"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p>
        </w:tc>
        <w:tc>
          <w:tcPr>
            <w:tcW w:w="5669" w:type="dxa"/>
          </w:tcPr>
          <w:p w:rsidR="00F954B5" w:rsidRPr="00F954B5" w:rsidRDefault="00F954B5" w:rsidP="00F954B5">
            <w:pPr>
              <w:spacing w:line="240" w:lineRule="auto"/>
              <w:jc w:val="left"/>
              <w:rPr>
                <w:rFonts w:cs="Frankruhel"/>
                <w:sz w:val="24"/>
                <w:rtl/>
              </w:rPr>
            </w:pPr>
            <w:r>
              <w:rPr>
                <w:sz w:val="24"/>
                <w:rtl/>
              </w:rPr>
              <w:t>פרק ד': הוראות שונות</w:t>
            </w:r>
          </w:p>
        </w:tc>
        <w:tc>
          <w:tcPr>
            <w:tcW w:w="567" w:type="dxa"/>
          </w:tcPr>
          <w:p w:rsidR="00F954B5" w:rsidRPr="00F954B5" w:rsidRDefault="00F954B5" w:rsidP="00F954B5">
            <w:pPr>
              <w:spacing w:line="240" w:lineRule="auto"/>
              <w:jc w:val="left"/>
              <w:rPr>
                <w:rStyle w:val="Hyperlink"/>
                <w:rtl/>
              </w:rPr>
            </w:pPr>
            <w:hyperlink w:anchor="med3" w:tooltip="פרק ד: הוראות שונות"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4 </w:t>
            </w:r>
          </w:p>
        </w:tc>
        <w:tc>
          <w:tcPr>
            <w:tcW w:w="5669" w:type="dxa"/>
          </w:tcPr>
          <w:p w:rsidR="00F954B5" w:rsidRPr="00F954B5" w:rsidRDefault="00F954B5" w:rsidP="00F954B5">
            <w:pPr>
              <w:spacing w:line="240" w:lineRule="auto"/>
              <w:jc w:val="left"/>
              <w:rPr>
                <w:rFonts w:cs="Frankruhel"/>
                <w:sz w:val="24"/>
                <w:rtl/>
              </w:rPr>
            </w:pPr>
            <w:r>
              <w:rPr>
                <w:sz w:val="24"/>
                <w:rtl/>
              </w:rPr>
              <w:t>העברת זכויות ייצור אל מחוץ לישראל</w:t>
            </w:r>
          </w:p>
        </w:tc>
        <w:tc>
          <w:tcPr>
            <w:tcW w:w="567" w:type="dxa"/>
          </w:tcPr>
          <w:p w:rsidR="00F954B5" w:rsidRPr="00F954B5" w:rsidRDefault="00F954B5" w:rsidP="00F954B5">
            <w:pPr>
              <w:spacing w:line="240" w:lineRule="auto"/>
              <w:jc w:val="left"/>
              <w:rPr>
                <w:rStyle w:val="Hyperlink"/>
                <w:rtl/>
              </w:rPr>
            </w:pPr>
            <w:hyperlink w:anchor="Seif10" w:tooltip="העברת זכויות ייצור אל מחוץ לישראל"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5 </w:t>
            </w:r>
          </w:p>
        </w:tc>
        <w:tc>
          <w:tcPr>
            <w:tcW w:w="5669" w:type="dxa"/>
          </w:tcPr>
          <w:p w:rsidR="00F954B5" w:rsidRPr="00F954B5" w:rsidRDefault="00F954B5" w:rsidP="00F954B5">
            <w:pPr>
              <w:spacing w:line="240" w:lineRule="auto"/>
              <w:jc w:val="left"/>
              <w:rPr>
                <w:rFonts w:cs="Frankruhel"/>
                <w:sz w:val="24"/>
                <w:rtl/>
              </w:rPr>
            </w:pPr>
            <w:r>
              <w:rPr>
                <w:sz w:val="24"/>
                <w:rtl/>
              </w:rPr>
              <w:t>מכירת אב טיפוס</w:t>
            </w:r>
          </w:p>
        </w:tc>
        <w:tc>
          <w:tcPr>
            <w:tcW w:w="567" w:type="dxa"/>
          </w:tcPr>
          <w:p w:rsidR="00F954B5" w:rsidRPr="00F954B5" w:rsidRDefault="00F954B5" w:rsidP="00F954B5">
            <w:pPr>
              <w:spacing w:line="240" w:lineRule="auto"/>
              <w:jc w:val="left"/>
              <w:rPr>
                <w:rStyle w:val="Hyperlink"/>
                <w:rtl/>
              </w:rPr>
            </w:pPr>
            <w:hyperlink w:anchor="Seif11" w:tooltip="מכירת אב טיפוס"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6 </w:t>
            </w:r>
          </w:p>
        </w:tc>
        <w:tc>
          <w:tcPr>
            <w:tcW w:w="5669" w:type="dxa"/>
          </w:tcPr>
          <w:p w:rsidR="00F954B5" w:rsidRPr="00F954B5" w:rsidRDefault="00F954B5" w:rsidP="00F954B5">
            <w:pPr>
              <w:spacing w:line="240" w:lineRule="auto"/>
              <w:jc w:val="left"/>
              <w:rPr>
                <w:rFonts w:cs="Frankruhel"/>
                <w:sz w:val="24"/>
                <w:rtl/>
              </w:rPr>
            </w:pPr>
            <w:r>
              <w:rPr>
                <w:sz w:val="24"/>
                <w:rtl/>
              </w:rPr>
              <w:t>חובת דיווח</w:t>
            </w:r>
          </w:p>
        </w:tc>
        <w:tc>
          <w:tcPr>
            <w:tcW w:w="567" w:type="dxa"/>
          </w:tcPr>
          <w:p w:rsidR="00F954B5" w:rsidRPr="00F954B5" w:rsidRDefault="00F954B5" w:rsidP="00F954B5">
            <w:pPr>
              <w:spacing w:line="240" w:lineRule="auto"/>
              <w:jc w:val="left"/>
              <w:rPr>
                <w:rStyle w:val="Hyperlink"/>
                <w:rtl/>
              </w:rPr>
            </w:pPr>
            <w:hyperlink w:anchor="Seif12" w:tooltip="חובת דיווח"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7 </w:t>
            </w:r>
          </w:p>
        </w:tc>
        <w:tc>
          <w:tcPr>
            <w:tcW w:w="5669" w:type="dxa"/>
          </w:tcPr>
          <w:p w:rsidR="00F954B5" w:rsidRPr="00F954B5" w:rsidRDefault="00F954B5" w:rsidP="00F954B5">
            <w:pPr>
              <w:spacing w:line="240" w:lineRule="auto"/>
              <w:jc w:val="left"/>
              <w:rPr>
                <w:rFonts w:cs="Frankruhel"/>
                <w:sz w:val="24"/>
                <w:rtl/>
              </w:rPr>
            </w:pPr>
            <w:r>
              <w:rPr>
                <w:sz w:val="24"/>
                <w:rtl/>
              </w:rPr>
              <w:t>מועד ואופן תשלום תמלוגים</w:t>
            </w:r>
          </w:p>
        </w:tc>
        <w:tc>
          <w:tcPr>
            <w:tcW w:w="567" w:type="dxa"/>
          </w:tcPr>
          <w:p w:rsidR="00F954B5" w:rsidRPr="00F954B5" w:rsidRDefault="00F954B5" w:rsidP="00F954B5">
            <w:pPr>
              <w:spacing w:line="240" w:lineRule="auto"/>
              <w:jc w:val="left"/>
              <w:rPr>
                <w:rStyle w:val="Hyperlink"/>
                <w:rtl/>
              </w:rPr>
            </w:pPr>
            <w:hyperlink w:anchor="Seif13" w:tooltip="מועד ואופן תשלום תמלוגים"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8 </w:t>
            </w:r>
          </w:p>
        </w:tc>
        <w:tc>
          <w:tcPr>
            <w:tcW w:w="5669" w:type="dxa"/>
          </w:tcPr>
          <w:p w:rsidR="00F954B5" w:rsidRPr="00F954B5" w:rsidRDefault="00F954B5" w:rsidP="00F954B5">
            <w:pPr>
              <w:spacing w:line="240" w:lineRule="auto"/>
              <w:jc w:val="left"/>
              <w:rPr>
                <w:rFonts w:cs="Frankruhel"/>
                <w:sz w:val="24"/>
                <w:rtl/>
              </w:rPr>
            </w:pPr>
            <w:r>
              <w:rPr>
                <w:sz w:val="24"/>
                <w:rtl/>
              </w:rPr>
              <w:t>תמלוגים שלא שולמו, תמלוגים ששולמו בחסר או ביתר</w:t>
            </w:r>
          </w:p>
        </w:tc>
        <w:tc>
          <w:tcPr>
            <w:tcW w:w="567" w:type="dxa"/>
          </w:tcPr>
          <w:p w:rsidR="00F954B5" w:rsidRPr="00F954B5" w:rsidRDefault="00F954B5" w:rsidP="00F954B5">
            <w:pPr>
              <w:spacing w:line="240" w:lineRule="auto"/>
              <w:jc w:val="left"/>
              <w:rPr>
                <w:rStyle w:val="Hyperlink"/>
                <w:rtl/>
              </w:rPr>
            </w:pPr>
            <w:hyperlink w:anchor="Seif14" w:tooltip="תמלוגים שלא שולמו, תמלוגים ששולמו בחסר או ביתר"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9 </w:t>
            </w:r>
          </w:p>
        </w:tc>
        <w:tc>
          <w:tcPr>
            <w:tcW w:w="5669" w:type="dxa"/>
          </w:tcPr>
          <w:p w:rsidR="00F954B5" w:rsidRPr="00F954B5" w:rsidRDefault="00F954B5" w:rsidP="00F954B5">
            <w:pPr>
              <w:spacing w:line="240" w:lineRule="auto"/>
              <w:jc w:val="left"/>
              <w:rPr>
                <w:rFonts w:cs="Frankruhel"/>
                <w:sz w:val="24"/>
                <w:rtl/>
              </w:rPr>
            </w:pPr>
            <w:r>
              <w:rPr>
                <w:sz w:val="24"/>
                <w:rtl/>
              </w:rPr>
              <w:t>ביטול</w:t>
            </w:r>
          </w:p>
        </w:tc>
        <w:tc>
          <w:tcPr>
            <w:tcW w:w="567" w:type="dxa"/>
          </w:tcPr>
          <w:p w:rsidR="00F954B5" w:rsidRPr="00F954B5" w:rsidRDefault="00F954B5" w:rsidP="00F954B5">
            <w:pPr>
              <w:spacing w:line="240" w:lineRule="auto"/>
              <w:jc w:val="left"/>
              <w:rPr>
                <w:rStyle w:val="Hyperlink"/>
                <w:rtl/>
              </w:rPr>
            </w:pPr>
            <w:hyperlink w:anchor="Seif15" w:tooltip="ביטול"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954B5" w:rsidRPr="00F954B5">
        <w:tblPrEx>
          <w:tblCellMar>
            <w:top w:w="0" w:type="dxa"/>
            <w:bottom w:w="0" w:type="dxa"/>
          </w:tblCellMar>
        </w:tblPrEx>
        <w:tc>
          <w:tcPr>
            <w:tcW w:w="1247" w:type="dxa"/>
          </w:tcPr>
          <w:p w:rsidR="00F954B5" w:rsidRPr="00F954B5" w:rsidRDefault="00F954B5" w:rsidP="00F954B5">
            <w:pPr>
              <w:spacing w:line="240" w:lineRule="auto"/>
              <w:jc w:val="left"/>
              <w:rPr>
                <w:rFonts w:cs="Frankruhel"/>
                <w:sz w:val="24"/>
                <w:rtl/>
              </w:rPr>
            </w:pPr>
            <w:r>
              <w:rPr>
                <w:sz w:val="24"/>
                <w:rtl/>
              </w:rPr>
              <w:t xml:space="preserve">סעיף 10 </w:t>
            </w:r>
          </w:p>
        </w:tc>
        <w:tc>
          <w:tcPr>
            <w:tcW w:w="5669" w:type="dxa"/>
          </w:tcPr>
          <w:p w:rsidR="00F954B5" w:rsidRPr="00F954B5" w:rsidRDefault="00F954B5" w:rsidP="00F954B5">
            <w:pPr>
              <w:spacing w:line="240" w:lineRule="auto"/>
              <w:jc w:val="left"/>
              <w:rPr>
                <w:rFonts w:cs="Frankruhel"/>
                <w:sz w:val="24"/>
                <w:rtl/>
              </w:rPr>
            </w:pPr>
            <w:r>
              <w:rPr>
                <w:sz w:val="24"/>
                <w:rtl/>
              </w:rPr>
              <w:t>תחילה, תחולה והוראות מעבר</w:t>
            </w:r>
          </w:p>
        </w:tc>
        <w:tc>
          <w:tcPr>
            <w:tcW w:w="567" w:type="dxa"/>
          </w:tcPr>
          <w:p w:rsidR="00F954B5" w:rsidRPr="00F954B5" w:rsidRDefault="00F954B5" w:rsidP="00F954B5">
            <w:pPr>
              <w:spacing w:line="240" w:lineRule="auto"/>
              <w:jc w:val="left"/>
              <w:rPr>
                <w:rStyle w:val="Hyperlink"/>
                <w:rtl/>
              </w:rPr>
            </w:pPr>
            <w:hyperlink w:anchor="Seif16" w:tooltip="תחילה, תחולה והוראות מעבר" w:history="1">
              <w:r w:rsidRPr="00F954B5">
                <w:rPr>
                  <w:rStyle w:val="Hyperlink"/>
                </w:rPr>
                <w:t>Go</w:t>
              </w:r>
            </w:hyperlink>
          </w:p>
        </w:tc>
        <w:tc>
          <w:tcPr>
            <w:tcW w:w="850" w:type="dxa"/>
          </w:tcPr>
          <w:p w:rsidR="00F954B5" w:rsidRPr="00F954B5" w:rsidRDefault="00F954B5" w:rsidP="00F954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49484B" w:rsidRDefault="0049484B">
      <w:pPr>
        <w:pStyle w:val="big-header"/>
        <w:ind w:left="0" w:right="1134"/>
        <w:rPr>
          <w:rFonts w:cs="FrankRuehl"/>
          <w:sz w:val="32"/>
          <w:rtl/>
        </w:rPr>
      </w:pPr>
    </w:p>
    <w:p w:rsidR="0049484B" w:rsidRDefault="0049484B" w:rsidP="009226AE">
      <w:pPr>
        <w:pStyle w:val="big-header"/>
        <w:ind w:left="0" w:right="1134"/>
        <w:rPr>
          <w:rStyle w:val="default"/>
          <w:rFonts w:cs="FrankRuehl" w:hint="cs"/>
          <w:rtl/>
        </w:rPr>
      </w:pPr>
      <w:r>
        <w:rPr>
          <w:rtl/>
        </w:rPr>
        <w:br w:type="page"/>
      </w:r>
      <w:r>
        <w:rPr>
          <w:rFonts w:cs="FrankRuehl"/>
          <w:sz w:val="32"/>
          <w:rtl/>
        </w:rPr>
        <w:lastRenderedPageBreak/>
        <w:t>ת</w:t>
      </w:r>
      <w:r>
        <w:rPr>
          <w:rFonts w:cs="FrankRuehl" w:hint="cs"/>
          <w:sz w:val="32"/>
          <w:rtl/>
        </w:rPr>
        <w:t>קנות לעידוד מחקר ופיתו</w:t>
      </w:r>
      <w:r>
        <w:rPr>
          <w:rFonts w:cs="FrankRuehl"/>
          <w:sz w:val="32"/>
          <w:rtl/>
        </w:rPr>
        <w:t>ח</w:t>
      </w:r>
      <w:r>
        <w:rPr>
          <w:rFonts w:cs="FrankRuehl" w:hint="cs"/>
          <w:sz w:val="32"/>
          <w:rtl/>
        </w:rPr>
        <w:t xml:space="preserve"> בתעשיה (שיעור התמלוגים וכללים לתשלומם), תשנ"ו</w:t>
      </w:r>
      <w:r w:rsidR="00621952">
        <w:rPr>
          <w:rFonts w:cs="FrankRuehl" w:hint="cs"/>
          <w:sz w:val="32"/>
          <w:rtl/>
        </w:rPr>
        <w:t>-</w:t>
      </w:r>
      <w:r>
        <w:rPr>
          <w:rFonts w:cs="FrankRuehl"/>
          <w:sz w:val="32"/>
          <w:rtl/>
        </w:rPr>
        <w:t>1996</w:t>
      </w:r>
      <w:r w:rsidR="00621952">
        <w:rPr>
          <w:rStyle w:val="a6"/>
          <w:rFonts w:cs="FrankRuehl"/>
          <w:sz w:val="32"/>
          <w:rtl/>
        </w:rPr>
        <w:footnoteReference w:customMarkFollows="1" w:id="1"/>
        <w:t>*</w:t>
      </w:r>
    </w:p>
    <w:p w:rsidR="0049484B" w:rsidRDefault="0049484B" w:rsidP="00E4551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סעיפים 3, 21(ג) ו-52 לחוק לעידוד מחקר ופיתוח בתעשיה, תשמ"ד</w:t>
      </w:r>
      <w:r w:rsidR="00E4551A">
        <w:rPr>
          <w:rStyle w:val="default"/>
          <w:rFonts w:cs="FrankRuehl" w:hint="cs"/>
          <w:rtl/>
        </w:rPr>
        <w:t>-</w:t>
      </w:r>
      <w:r>
        <w:rPr>
          <w:rStyle w:val="default"/>
          <w:rFonts w:cs="FrankRuehl"/>
          <w:rtl/>
        </w:rPr>
        <w:t>1984 (</w:t>
      </w:r>
      <w:r>
        <w:rPr>
          <w:rStyle w:val="default"/>
          <w:rFonts w:cs="FrankRuehl" w:hint="cs"/>
          <w:rtl/>
        </w:rPr>
        <w:t xml:space="preserve">להלן </w:t>
      </w:r>
      <w:r w:rsidR="00E4551A">
        <w:rPr>
          <w:rStyle w:val="default"/>
          <w:rFonts w:cs="FrankRuehl"/>
          <w:rtl/>
        </w:rPr>
        <w:t>–</w:t>
      </w:r>
      <w:r>
        <w:rPr>
          <w:rStyle w:val="default"/>
          <w:rFonts w:cs="FrankRuehl"/>
          <w:rtl/>
        </w:rPr>
        <w:t xml:space="preserve"> </w:t>
      </w:r>
      <w:r>
        <w:rPr>
          <w:rStyle w:val="default"/>
          <w:rFonts w:cs="FrankRuehl" w:hint="cs"/>
          <w:rtl/>
        </w:rPr>
        <w:t xml:space="preserve">החוק), ולאחר התייעצות עם ועדת המחקר, אנו מתקינים </w:t>
      </w:r>
      <w:r>
        <w:rPr>
          <w:rStyle w:val="default"/>
          <w:rFonts w:cs="FrankRuehl"/>
          <w:rtl/>
        </w:rPr>
        <w:t>תק</w:t>
      </w:r>
      <w:r>
        <w:rPr>
          <w:rStyle w:val="default"/>
          <w:rFonts w:cs="FrankRuehl" w:hint="cs"/>
          <w:rtl/>
        </w:rPr>
        <w:t>נות אלה:</w:t>
      </w:r>
    </w:p>
    <w:p w:rsidR="0049484B" w:rsidRDefault="0049484B">
      <w:pPr>
        <w:pStyle w:val="medium2-header"/>
        <w:keepLines w:val="0"/>
        <w:spacing w:before="72"/>
        <w:ind w:left="0" w:right="1134"/>
        <w:rPr>
          <w:rFonts w:cs="FrankRuehl" w:hint="cs"/>
          <w:noProof/>
          <w:rtl/>
        </w:rPr>
      </w:pPr>
      <w:bookmarkStart w:id="0" w:name="med0"/>
      <w:bookmarkEnd w:id="0"/>
      <w:r>
        <w:rPr>
          <w:noProof/>
          <w:sz w:val="20"/>
          <w:lang w:val="he-IL"/>
        </w:rPr>
        <w:pict>
          <v:rect id="_x0000_s1026" style="position:absolute;left:0;text-align:left;margin-left:464.5pt;margin-top:8.05pt;width:75.05pt;height:10.85pt;z-index:251639296" o:allowincell="f" filled="f" stroked="f" strokecolor="lime" strokeweight=".25pt">
            <v:textbox inset="0,0,0,0">
              <w:txbxContent>
                <w:p w:rsidR="0049484B" w:rsidRDefault="0049484B" w:rsidP="00803486">
                  <w:pPr>
                    <w:spacing w:line="160" w:lineRule="exact"/>
                    <w:jc w:val="left"/>
                    <w:rPr>
                      <w:rFonts w:cs="Miriam"/>
                      <w:noProof/>
                      <w:sz w:val="18"/>
                      <w:szCs w:val="18"/>
                      <w:rtl/>
                    </w:rPr>
                  </w:pPr>
                  <w:r w:rsidRPr="00803486">
                    <w:rPr>
                      <w:rFonts w:cs="Miriam"/>
                      <w:b/>
                      <w:sz w:val="18"/>
                      <w:szCs w:val="18"/>
                      <w:rtl/>
                    </w:rPr>
                    <w:t>ת</w:t>
                  </w:r>
                  <w:r>
                    <w:rPr>
                      <w:rFonts w:cs="Miriam"/>
                      <w:sz w:val="18"/>
                      <w:szCs w:val="18"/>
                      <w:rtl/>
                    </w:rPr>
                    <w:t>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noProof/>
          <w:rtl/>
        </w:rPr>
        <w:t>פר</w:t>
      </w:r>
      <w:r>
        <w:rPr>
          <w:rFonts w:cs="FrankRuehl" w:hint="cs"/>
          <w:noProof/>
          <w:rtl/>
        </w:rPr>
        <w:t>ק א': פרשנות</w:t>
      </w:r>
    </w:p>
    <w:p w:rsidR="00C634F6" w:rsidRPr="000A371D" w:rsidRDefault="00C634F6" w:rsidP="00803486">
      <w:pPr>
        <w:pStyle w:val="P00"/>
        <w:spacing w:before="0"/>
        <w:ind w:left="0" w:right="1134"/>
        <w:rPr>
          <w:rStyle w:val="default"/>
          <w:rFonts w:cs="FrankRuehl" w:hint="cs"/>
          <w:vanish/>
          <w:color w:val="FF0000"/>
          <w:sz w:val="20"/>
          <w:szCs w:val="20"/>
          <w:shd w:val="clear" w:color="auto" w:fill="FFFF99"/>
          <w:rtl/>
        </w:rPr>
      </w:pPr>
      <w:bookmarkStart w:id="1" w:name="Rov43"/>
      <w:r w:rsidRPr="000A371D">
        <w:rPr>
          <w:rStyle w:val="default"/>
          <w:rFonts w:cs="FrankRuehl" w:hint="cs"/>
          <w:vanish/>
          <w:color w:val="FF0000"/>
          <w:sz w:val="20"/>
          <w:szCs w:val="20"/>
          <w:shd w:val="clear" w:color="auto" w:fill="FFFF99"/>
          <w:rtl/>
        </w:rPr>
        <w:t>מיום 25.9.2001</w:t>
      </w:r>
    </w:p>
    <w:p w:rsidR="00C634F6" w:rsidRPr="000A371D" w:rsidRDefault="00C634F6"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162EF9" w:rsidRPr="000A371D" w:rsidRDefault="00162EF9" w:rsidP="00803486">
      <w:pPr>
        <w:pStyle w:val="P00"/>
        <w:spacing w:before="0"/>
        <w:ind w:left="0" w:right="1134"/>
        <w:rPr>
          <w:rFonts w:cs="FrankRuehl" w:hint="cs"/>
          <w:vanish/>
          <w:szCs w:val="20"/>
          <w:shd w:val="clear" w:color="auto" w:fill="FFFF99"/>
          <w:rtl/>
        </w:rPr>
      </w:pPr>
      <w:hyperlink r:id="rId7"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00C634F6" w:rsidRPr="000A371D">
        <w:rPr>
          <w:rFonts w:cs="FrankRuehl" w:hint="cs"/>
          <w:vanish/>
          <w:szCs w:val="20"/>
          <w:shd w:val="clear" w:color="auto" w:fill="FFFF99"/>
          <w:rtl/>
        </w:rPr>
        <w:t xml:space="preserve"> מיום 25.9.2001 עמ' 13</w:t>
      </w:r>
    </w:p>
    <w:p w:rsidR="00C634F6" w:rsidRPr="00803486" w:rsidRDefault="00C634F6" w:rsidP="00803486">
      <w:pPr>
        <w:pStyle w:val="P00"/>
        <w:spacing w:before="0"/>
        <w:ind w:left="0" w:right="1134"/>
        <w:rPr>
          <w:rFonts w:cs="FrankRuehl" w:hint="cs"/>
          <w:sz w:val="2"/>
          <w:szCs w:val="2"/>
          <w:shd w:val="clear" w:color="auto" w:fill="FFFF99"/>
          <w:rtl/>
        </w:rPr>
      </w:pPr>
      <w:r w:rsidRPr="000A371D">
        <w:rPr>
          <w:rFonts w:cs="FrankRuehl" w:hint="cs"/>
          <w:b/>
          <w:bCs/>
          <w:vanish/>
          <w:szCs w:val="20"/>
          <w:shd w:val="clear" w:color="auto" w:fill="FFFF99"/>
          <w:rtl/>
        </w:rPr>
        <w:t>הוספת כותרת פרק א'</w:t>
      </w:r>
      <w:bookmarkEnd w:id="1"/>
    </w:p>
    <w:p w:rsidR="0049484B" w:rsidRDefault="0049484B">
      <w:pPr>
        <w:pStyle w:val="P00"/>
        <w:spacing w:before="72"/>
        <w:ind w:left="0" w:right="1134"/>
        <w:rPr>
          <w:rStyle w:val="default"/>
          <w:rFonts w:cs="FrankRuehl" w:hint="cs"/>
          <w:rtl/>
        </w:rPr>
      </w:pPr>
      <w:bookmarkStart w:id="2" w:name="Seif1"/>
      <w:bookmarkEnd w:id="2"/>
      <w:r w:rsidRPr="003D7452">
        <w:rPr>
          <w:lang w:val="he-IL"/>
        </w:rPr>
        <w:pict>
          <v:rect id="_x0000_s1027" style="position:absolute;left:0;text-align:left;margin-left:464.5pt;margin-top:8.05pt;width:75.05pt;height:11.25pt;z-index:251640320"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3D7452">
        <w:rPr>
          <w:rStyle w:val="big-number"/>
          <w:rFonts w:cs="Miriam"/>
          <w:rtl/>
        </w:rPr>
        <w:t>1.</w:t>
      </w:r>
      <w:r w:rsidRPr="003D7452">
        <w:rPr>
          <w:rStyle w:val="big-number"/>
          <w:rFonts w:cs="Miriam"/>
          <w:rtl/>
        </w:rPr>
        <w:tab/>
      </w:r>
      <w:r w:rsidRPr="003D7452">
        <w:rPr>
          <w:rStyle w:val="default"/>
          <w:rFonts w:cs="FrankRuehl"/>
          <w:rtl/>
        </w:rPr>
        <w:t>בת</w:t>
      </w:r>
      <w:r w:rsidRPr="003D7452">
        <w:rPr>
          <w:rStyle w:val="default"/>
          <w:rFonts w:cs="FrankRuehl" w:hint="cs"/>
          <w:rtl/>
        </w:rPr>
        <w:t xml:space="preserve">קנות אלה </w:t>
      </w:r>
      <w:r w:rsidR="00BC27CF">
        <w:rPr>
          <w:rStyle w:val="default"/>
          <w:rFonts w:cs="FrankRuehl"/>
          <w:rtl/>
        </w:rPr>
        <w:t>–</w:t>
      </w:r>
    </w:p>
    <w:p w:rsidR="0049484B" w:rsidRDefault="0049484B" w:rsidP="00BC27C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מוצר" </w:t>
      </w:r>
      <w:r w:rsidR="000A371D">
        <w:rPr>
          <w:rStyle w:val="default"/>
          <w:rFonts w:cs="FrankRuehl"/>
          <w:rtl/>
        </w:rPr>
        <w:t>–</w:t>
      </w:r>
      <w:r>
        <w:rPr>
          <w:rStyle w:val="default"/>
          <w:rFonts w:cs="FrankRuehl"/>
          <w:rtl/>
        </w:rPr>
        <w:t xml:space="preserve"> </w:t>
      </w:r>
      <w:r>
        <w:rPr>
          <w:rStyle w:val="default"/>
          <w:rFonts w:cs="FrankRuehl" w:hint="cs"/>
          <w:rtl/>
        </w:rPr>
        <w:t>כמשמעותו בסעיף 4 לחוק, לרבות חלק של אותו המוצר ושיפור מהותי במוצר הקיים, ולרבות ידע, שפותח לפי התכנית או כתוצאה מביצוע התכנית, בין במישרין ובין בעקיפין, בין שפותח כולו ובין בחלקו במימון המינהל;</w:t>
      </w:r>
    </w:p>
    <w:p w:rsidR="0049484B" w:rsidRDefault="0049484B" w:rsidP="00BC27CF">
      <w:pPr>
        <w:pStyle w:val="P00"/>
        <w:spacing w:before="72"/>
        <w:ind w:left="0" w:right="1134"/>
        <w:rPr>
          <w:rStyle w:val="default"/>
          <w:rFonts w:cs="FrankRuehl" w:hint="cs"/>
          <w:rtl/>
        </w:rPr>
      </w:pPr>
      <w:r>
        <w:rPr>
          <w:lang w:val="he-IL"/>
        </w:rPr>
        <w:pict>
          <v:rect id="_x0000_s1028" style="position:absolute;left:0;text-align:left;margin-left:464.5pt;margin-top:8.05pt;width:75.05pt;height:14pt;z-index:251641344"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"ה</w:t>
      </w:r>
      <w:r>
        <w:rPr>
          <w:rStyle w:val="default"/>
          <w:rFonts w:cs="FrankRuehl" w:hint="cs"/>
          <w:rtl/>
        </w:rPr>
        <w:t>סדר</w:t>
      </w:r>
      <w:r>
        <w:rPr>
          <w:rStyle w:val="default"/>
          <w:rFonts w:cs="FrankRuehl"/>
          <w:rtl/>
        </w:rPr>
        <w:t xml:space="preserve"> ת</w:t>
      </w:r>
      <w:r>
        <w:rPr>
          <w:rStyle w:val="default"/>
          <w:rFonts w:cs="FrankRuehl" w:hint="cs"/>
          <w:rtl/>
        </w:rPr>
        <w:t xml:space="preserve">שלום תמלוגים" </w:t>
      </w:r>
      <w:r w:rsidR="000A371D">
        <w:rPr>
          <w:rStyle w:val="default"/>
          <w:rFonts w:cs="FrankRuehl"/>
          <w:rtl/>
        </w:rPr>
        <w:t>–</w:t>
      </w:r>
      <w:r>
        <w:rPr>
          <w:rStyle w:val="default"/>
          <w:rFonts w:cs="FrankRuehl"/>
          <w:rtl/>
        </w:rPr>
        <w:t xml:space="preserve"> </w:t>
      </w:r>
      <w:r>
        <w:rPr>
          <w:rStyle w:val="default"/>
          <w:rFonts w:cs="FrankRuehl" w:hint="cs"/>
          <w:rtl/>
        </w:rPr>
        <w:t>הסדר בין לשכת המדען הראשי לבין חברה, לתשלום החוב הסופי לפירעון בהתאם לתקנות אלה;</w:t>
      </w:r>
    </w:p>
    <w:p w:rsidR="006428EA" w:rsidRPr="000A371D" w:rsidRDefault="006428EA" w:rsidP="00803486">
      <w:pPr>
        <w:pStyle w:val="P00"/>
        <w:spacing w:before="0"/>
        <w:ind w:left="0" w:right="1134"/>
        <w:rPr>
          <w:rStyle w:val="default"/>
          <w:rFonts w:cs="FrankRuehl" w:hint="cs"/>
          <w:vanish/>
          <w:color w:val="FF0000"/>
          <w:sz w:val="20"/>
          <w:szCs w:val="20"/>
          <w:shd w:val="clear" w:color="auto" w:fill="FFFF99"/>
          <w:rtl/>
        </w:rPr>
      </w:pPr>
      <w:bookmarkStart w:id="3" w:name="Rov40"/>
      <w:r w:rsidRPr="000A371D">
        <w:rPr>
          <w:rStyle w:val="default"/>
          <w:rFonts w:cs="FrankRuehl" w:hint="cs"/>
          <w:vanish/>
          <w:color w:val="FF0000"/>
          <w:sz w:val="20"/>
          <w:szCs w:val="20"/>
          <w:shd w:val="clear" w:color="auto" w:fill="FFFF99"/>
          <w:rtl/>
        </w:rPr>
        <w:t>מיום 25.9.2001</w:t>
      </w:r>
    </w:p>
    <w:p w:rsidR="006428EA" w:rsidRPr="000A371D" w:rsidRDefault="006428EA"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6428EA" w:rsidRPr="000A371D" w:rsidRDefault="006428EA" w:rsidP="00803486">
      <w:pPr>
        <w:pStyle w:val="P00"/>
        <w:spacing w:before="0"/>
        <w:ind w:left="0" w:right="1134"/>
        <w:rPr>
          <w:rFonts w:cs="FrankRuehl" w:hint="cs"/>
          <w:vanish/>
          <w:szCs w:val="20"/>
          <w:shd w:val="clear" w:color="auto" w:fill="FFFF99"/>
          <w:rtl/>
        </w:rPr>
      </w:pPr>
      <w:hyperlink r:id="rId8"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13</w:t>
      </w:r>
    </w:p>
    <w:p w:rsidR="006428EA" w:rsidRPr="003D7452" w:rsidRDefault="006428EA" w:rsidP="003D7452">
      <w:pPr>
        <w:pStyle w:val="P00"/>
        <w:spacing w:before="0"/>
        <w:ind w:left="0" w:right="1134"/>
        <w:rPr>
          <w:rStyle w:val="default"/>
          <w:rFonts w:cs="FrankRuehl"/>
          <w:b/>
          <w:bCs/>
          <w:sz w:val="2"/>
          <w:szCs w:val="2"/>
          <w:rtl/>
        </w:rPr>
      </w:pPr>
      <w:r w:rsidRPr="000A371D">
        <w:rPr>
          <w:rFonts w:cs="FrankRuehl" w:hint="cs"/>
          <w:b/>
          <w:bCs/>
          <w:vanish/>
          <w:szCs w:val="20"/>
          <w:shd w:val="clear" w:color="auto" w:fill="FFFF99"/>
          <w:rtl/>
        </w:rPr>
        <w:t>הוספת הגדרת "הסדר תשלום תמלוגים"</w:t>
      </w:r>
      <w:bookmarkEnd w:id="3"/>
    </w:p>
    <w:p w:rsidR="0049484B" w:rsidRDefault="0049484B" w:rsidP="00BC27C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פרשי הצמדה וריבית" </w:t>
      </w:r>
      <w:r w:rsidR="000A371D">
        <w:rPr>
          <w:rStyle w:val="default"/>
          <w:rFonts w:cs="FrankRuehl"/>
          <w:rtl/>
        </w:rPr>
        <w:t>–</w:t>
      </w:r>
      <w:r>
        <w:rPr>
          <w:rStyle w:val="default"/>
          <w:rFonts w:cs="FrankRuehl"/>
          <w:rtl/>
        </w:rPr>
        <w:t xml:space="preserve"> </w:t>
      </w:r>
      <w:r>
        <w:rPr>
          <w:rStyle w:val="default"/>
          <w:rFonts w:cs="FrankRuehl" w:hint="cs"/>
          <w:rtl/>
        </w:rPr>
        <w:t>כמשמעותם בחוק פסיקת ריבית</w:t>
      </w:r>
      <w:r>
        <w:rPr>
          <w:rStyle w:val="default"/>
          <w:rFonts w:cs="FrankRuehl"/>
          <w:rtl/>
        </w:rPr>
        <w:t xml:space="preserve"> ו</w:t>
      </w:r>
      <w:r>
        <w:rPr>
          <w:rStyle w:val="default"/>
          <w:rFonts w:cs="FrankRuehl" w:hint="cs"/>
          <w:rtl/>
        </w:rPr>
        <w:t>הצמדה, תשכ"א</w:t>
      </w:r>
      <w:r w:rsidR="00BC27CF">
        <w:rPr>
          <w:rStyle w:val="default"/>
          <w:rFonts w:cs="FrankRuehl" w:hint="cs"/>
          <w:rtl/>
        </w:rPr>
        <w:t>-</w:t>
      </w:r>
      <w:r w:rsidR="000A371D">
        <w:rPr>
          <w:rStyle w:val="default"/>
          <w:rFonts w:cs="FrankRuehl"/>
          <w:rtl/>
        </w:rPr>
        <w:t>1961;</w:t>
      </w:r>
    </w:p>
    <w:p w:rsidR="0049484B" w:rsidRDefault="0049484B" w:rsidP="00BC27C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המחקר" </w:t>
      </w:r>
      <w:r w:rsidR="000A371D">
        <w:rPr>
          <w:rStyle w:val="default"/>
          <w:rFonts w:cs="FrankRuehl"/>
          <w:rtl/>
        </w:rPr>
        <w:t>–</w:t>
      </w:r>
      <w:r>
        <w:rPr>
          <w:rStyle w:val="default"/>
          <w:rFonts w:cs="FrankRuehl"/>
          <w:rtl/>
        </w:rPr>
        <w:t xml:space="preserve"> </w:t>
      </w:r>
      <w:r>
        <w:rPr>
          <w:rStyle w:val="default"/>
          <w:rFonts w:cs="FrankRuehl" w:hint="cs"/>
          <w:rtl/>
        </w:rPr>
        <w:t>כאמור בסעיף 9 לחוק;</w:t>
      </w:r>
    </w:p>
    <w:p w:rsidR="0049484B" w:rsidRDefault="0049484B" w:rsidP="00BC27C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w:t>
      </w:r>
      <w:r w:rsidR="000A371D">
        <w:rPr>
          <w:rStyle w:val="default"/>
          <w:rFonts w:cs="FrankRuehl"/>
          <w:rtl/>
        </w:rPr>
        <w:t>–</w:t>
      </w:r>
      <w:r>
        <w:rPr>
          <w:rStyle w:val="default"/>
          <w:rFonts w:cs="FrankRuehl"/>
          <w:rtl/>
        </w:rPr>
        <w:t xml:space="preserve"> </w:t>
      </w:r>
      <w:r>
        <w:rPr>
          <w:rStyle w:val="default"/>
          <w:rFonts w:cs="FrankRuehl" w:hint="cs"/>
          <w:rtl/>
        </w:rPr>
        <w:t>מקבל האישור או אדם או תאגיד קשור, כמשמע</w:t>
      </w:r>
      <w:r>
        <w:rPr>
          <w:rStyle w:val="default"/>
          <w:rFonts w:cs="FrankRuehl"/>
          <w:rtl/>
        </w:rPr>
        <w:t>ות</w:t>
      </w:r>
      <w:r>
        <w:rPr>
          <w:rStyle w:val="default"/>
          <w:rFonts w:cs="FrankRuehl" w:hint="cs"/>
          <w:rtl/>
        </w:rPr>
        <w:t>ם בסעיף 21(א) ל</w:t>
      </w:r>
      <w:r>
        <w:rPr>
          <w:rStyle w:val="default"/>
          <w:rFonts w:cs="FrankRuehl"/>
          <w:rtl/>
        </w:rPr>
        <w:t>ח</w:t>
      </w:r>
      <w:r>
        <w:rPr>
          <w:rStyle w:val="default"/>
          <w:rFonts w:cs="FrankRuehl" w:hint="cs"/>
          <w:rtl/>
        </w:rPr>
        <w:t>וק;</w:t>
      </w:r>
    </w:p>
    <w:p w:rsidR="0049484B" w:rsidRDefault="0049484B" w:rsidP="00BC27CF">
      <w:pPr>
        <w:pStyle w:val="P00"/>
        <w:spacing w:before="72"/>
        <w:ind w:left="0" w:right="1134"/>
        <w:rPr>
          <w:rStyle w:val="default"/>
          <w:rFonts w:cs="FrankRuehl"/>
          <w:rtl/>
        </w:rPr>
      </w:pPr>
      <w:r>
        <w:rPr>
          <w:lang w:val="he-IL"/>
        </w:rPr>
        <w:pict>
          <v:rect id="_x0000_s1029" style="position:absolute;left:0;text-align:left;margin-left:464.5pt;margin-top:8.05pt;width:75.05pt;height:10.05pt;z-index:251642368"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"ח</w:t>
      </w:r>
      <w:r>
        <w:rPr>
          <w:rStyle w:val="default"/>
          <w:rFonts w:cs="FrankRuehl" w:hint="cs"/>
          <w:rtl/>
        </w:rPr>
        <w:t xml:space="preserve">ברה גדולה ועתירת מו"פ" </w:t>
      </w:r>
      <w:r w:rsidR="000A371D">
        <w:rPr>
          <w:rStyle w:val="default"/>
          <w:rFonts w:cs="FrankRuehl"/>
          <w:rtl/>
        </w:rPr>
        <w:t>–</w:t>
      </w:r>
      <w:r>
        <w:rPr>
          <w:rStyle w:val="default"/>
          <w:rFonts w:cs="FrankRuehl"/>
          <w:rtl/>
        </w:rPr>
        <w:t xml:space="preserve"> </w:t>
      </w:r>
      <w:r>
        <w:rPr>
          <w:rStyle w:val="default"/>
          <w:rFonts w:cs="FrankRuehl" w:hint="cs"/>
          <w:rtl/>
        </w:rPr>
        <w:t>חברה שמתקיימים בה שני תנאים אלה:</w:t>
      </w:r>
    </w:p>
    <w:p w:rsidR="0049484B" w:rsidRDefault="0049484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יא מעסיקה למעלה מ-200 עובדים במחקר ופיתוח בישראל, או שתקציבה למחקר ופיתוח בישראל עולה על 20 מיליון דולר של ארה"ב בשנה, בהתאם לדוח הכספי האחרון של החברה;</w:t>
      </w:r>
    </w:p>
    <w:p w:rsidR="0049484B" w:rsidRDefault="0049484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כירותיה מ</w:t>
      </w:r>
      <w:r>
        <w:rPr>
          <w:rStyle w:val="default"/>
          <w:rFonts w:cs="FrankRuehl"/>
          <w:rtl/>
        </w:rPr>
        <w:t>פע</w:t>
      </w:r>
      <w:r>
        <w:rPr>
          <w:rStyle w:val="default"/>
          <w:rFonts w:cs="FrankRuehl" w:hint="cs"/>
          <w:rtl/>
        </w:rPr>
        <w:t>ילות ייצור בישראל עולות על 100 מיליון דולר של ארצות הברית בשנה שקדמה להגשת הבקשה;</w:t>
      </w:r>
    </w:p>
    <w:p w:rsidR="00DB3DDD" w:rsidRPr="000A371D" w:rsidRDefault="00DB3DDD" w:rsidP="00803486">
      <w:pPr>
        <w:pStyle w:val="P00"/>
        <w:spacing w:before="0"/>
        <w:ind w:left="0" w:right="1134"/>
        <w:rPr>
          <w:rStyle w:val="default"/>
          <w:rFonts w:cs="FrankRuehl" w:hint="cs"/>
          <w:vanish/>
          <w:color w:val="FF0000"/>
          <w:sz w:val="20"/>
          <w:szCs w:val="20"/>
          <w:shd w:val="clear" w:color="auto" w:fill="FFFF99"/>
          <w:rtl/>
        </w:rPr>
      </w:pPr>
      <w:bookmarkStart w:id="4" w:name="Rov39"/>
      <w:r w:rsidRPr="000A371D">
        <w:rPr>
          <w:rStyle w:val="default"/>
          <w:rFonts w:cs="FrankRuehl" w:hint="cs"/>
          <w:vanish/>
          <w:color w:val="FF0000"/>
          <w:sz w:val="20"/>
          <w:szCs w:val="20"/>
          <w:shd w:val="clear" w:color="auto" w:fill="FFFF99"/>
          <w:rtl/>
        </w:rPr>
        <w:t>מיום 25.9.2001</w:t>
      </w:r>
    </w:p>
    <w:p w:rsidR="00DB3DDD" w:rsidRPr="000A371D" w:rsidRDefault="00DB3DDD"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DB3DDD" w:rsidRPr="000A371D" w:rsidRDefault="00DB3DDD" w:rsidP="00803486">
      <w:pPr>
        <w:pStyle w:val="P00"/>
        <w:spacing w:before="0"/>
        <w:ind w:left="0" w:right="1134"/>
        <w:rPr>
          <w:rFonts w:cs="FrankRuehl" w:hint="cs"/>
          <w:vanish/>
          <w:szCs w:val="20"/>
          <w:shd w:val="clear" w:color="auto" w:fill="FFFF99"/>
          <w:rtl/>
        </w:rPr>
      </w:pPr>
      <w:hyperlink r:id="rId9"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DB3DDD" w:rsidRPr="003D7452" w:rsidRDefault="00DB3DDD" w:rsidP="003D7452">
      <w:pPr>
        <w:pStyle w:val="P22"/>
        <w:spacing w:before="0"/>
        <w:ind w:left="0" w:right="1134"/>
        <w:rPr>
          <w:rStyle w:val="default"/>
          <w:rFonts w:cs="FrankRuehl"/>
          <w:sz w:val="2"/>
          <w:szCs w:val="2"/>
          <w:rtl/>
        </w:rPr>
      </w:pPr>
      <w:r w:rsidRPr="000A371D">
        <w:rPr>
          <w:rFonts w:cs="FrankRuehl" w:hint="cs"/>
          <w:b/>
          <w:bCs/>
          <w:vanish/>
          <w:szCs w:val="20"/>
          <w:shd w:val="clear" w:color="auto" w:fill="FFFF99"/>
          <w:rtl/>
        </w:rPr>
        <w:t>הוספת הגדרת "חברה גדולה ועתירת מו"פ"</w:t>
      </w:r>
      <w:bookmarkEnd w:id="4"/>
    </w:p>
    <w:p w:rsidR="0049484B" w:rsidRDefault="0049484B" w:rsidP="00BC27CF">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מתחילה" </w:t>
      </w:r>
      <w:r w:rsidR="000A371D">
        <w:rPr>
          <w:rStyle w:val="default"/>
          <w:rFonts w:cs="FrankRuehl"/>
          <w:rtl/>
        </w:rPr>
        <w:t>–</w:t>
      </w:r>
      <w:r>
        <w:rPr>
          <w:rStyle w:val="default"/>
          <w:rFonts w:cs="FrankRuehl"/>
          <w:rtl/>
        </w:rPr>
        <w:t xml:space="preserve"> </w:t>
      </w:r>
      <w:r>
        <w:rPr>
          <w:rStyle w:val="default"/>
          <w:rFonts w:cs="FrankRuehl" w:hint="cs"/>
          <w:rtl/>
        </w:rPr>
        <w:t>כמשמעותה בסעיף 1 בתוספת לחוק;</w:t>
      </w:r>
    </w:p>
    <w:p w:rsidR="0049484B" w:rsidRDefault="0049484B" w:rsidP="00BC27CF">
      <w:pPr>
        <w:pStyle w:val="P00"/>
        <w:spacing w:before="72"/>
        <w:ind w:left="0" w:right="1134"/>
        <w:rPr>
          <w:rStyle w:val="default"/>
          <w:rFonts w:cs="FrankRuehl" w:hint="cs"/>
          <w:rtl/>
        </w:rPr>
      </w:pPr>
      <w:r>
        <w:rPr>
          <w:lang w:val="he-IL"/>
        </w:rPr>
        <w:pict>
          <v:rect id="_x0000_s1030" style="position:absolute;left:0;text-align:left;margin-left:464.5pt;margin-top:8.05pt;width:75.05pt;height:12pt;z-index:251643392"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"ח</w:t>
      </w:r>
      <w:r>
        <w:rPr>
          <w:rStyle w:val="default"/>
          <w:rFonts w:cs="FrankRuehl" w:hint="cs"/>
          <w:rtl/>
        </w:rPr>
        <w:t xml:space="preserve">וב סופי לפירעון" </w:t>
      </w:r>
      <w:r w:rsidR="000A371D">
        <w:rPr>
          <w:rStyle w:val="default"/>
          <w:rFonts w:cs="FrankRuehl"/>
          <w:rtl/>
        </w:rPr>
        <w:t>–</w:t>
      </w:r>
      <w:r>
        <w:rPr>
          <w:rStyle w:val="default"/>
          <w:rFonts w:cs="FrankRuehl"/>
          <w:rtl/>
        </w:rPr>
        <w:t xml:space="preserve"> </w:t>
      </w:r>
      <w:r>
        <w:rPr>
          <w:rStyle w:val="default"/>
          <w:rFonts w:cs="FrankRuehl" w:hint="cs"/>
          <w:rtl/>
        </w:rPr>
        <w:t>הסכום המתקבל ממ</w:t>
      </w:r>
      <w:r>
        <w:rPr>
          <w:rStyle w:val="default"/>
          <w:rFonts w:cs="FrankRuehl"/>
          <w:rtl/>
        </w:rPr>
        <w:t>כ</w:t>
      </w:r>
      <w:r>
        <w:rPr>
          <w:rStyle w:val="default"/>
          <w:rFonts w:cs="FrankRuehl" w:hint="cs"/>
          <w:rtl/>
        </w:rPr>
        <w:t>פלת חוב התמלוגים</w:t>
      </w:r>
      <w:r>
        <w:rPr>
          <w:rStyle w:val="default"/>
          <w:rFonts w:cs="FrankRuehl"/>
          <w:rtl/>
        </w:rPr>
        <w:t xml:space="preserve"> ה</w:t>
      </w:r>
      <w:r>
        <w:rPr>
          <w:rStyle w:val="default"/>
          <w:rFonts w:cs="FrankRuehl" w:hint="cs"/>
          <w:rtl/>
        </w:rPr>
        <w:t>משוערך בשיעור ההחזר, בניכוי התמלוגים ששילמה החברה עד מועד עריכת הסדר תשלום תמלוגים, כפי שנרשם בספרי המינהל;</w:t>
      </w:r>
    </w:p>
    <w:p w:rsidR="00B53061" w:rsidRPr="000A371D" w:rsidRDefault="00B53061" w:rsidP="00803486">
      <w:pPr>
        <w:pStyle w:val="P00"/>
        <w:spacing w:before="0"/>
        <w:ind w:left="0" w:right="1134"/>
        <w:rPr>
          <w:rStyle w:val="default"/>
          <w:rFonts w:cs="FrankRuehl" w:hint="cs"/>
          <w:vanish/>
          <w:color w:val="FF0000"/>
          <w:sz w:val="20"/>
          <w:szCs w:val="20"/>
          <w:shd w:val="clear" w:color="auto" w:fill="FFFF99"/>
          <w:rtl/>
        </w:rPr>
      </w:pPr>
      <w:bookmarkStart w:id="5" w:name="Rov38"/>
      <w:r w:rsidRPr="000A371D">
        <w:rPr>
          <w:rStyle w:val="default"/>
          <w:rFonts w:cs="FrankRuehl" w:hint="cs"/>
          <w:vanish/>
          <w:color w:val="FF0000"/>
          <w:sz w:val="20"/>
          <w:szCs w:val="20"/>
          <w:shd w:val="clear" w:color="auto" w:fill="FFFF99"/>
          <w:rtl/>
        </w:rPr>
        <w:t>מיום 25.9.2001</w:t>
      </w:r>
    </w:p>
    <w:p w:rsidR="00B53061" w:rsidRPr="000A371D" w:rsidRDefault="00B53061"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B53061" w:rsidRPr="000A371D" w:rsidRDefault="00B53061" w:rsidP="00803486">
      <w:pPr>
        <w:pStyle w:val="P00"/>
        <w:spacing w:before="0"/>
        <w:ind w:left="0" w:right="1134"/>
        <w:rPr>
          <w:rFonts w:cs="FrankRuehl" w:hint="cs"/>
          <w:vanish/>
          <w:szCs w:val="20"/>
          <w:shd w:val="clear" w:color="auto" w:fill="FFFF99"/>
          <w:rtl/>
        </w:rPr>
      </w:pPr>
      <w:hyperlink r:id="rId10"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B53061" w:rsidRPr="003D7452" w:rsidRDefault="00B53061" w:rsidP="003D7452">
      <w:pPr>
        <w:pStyle w:val="P00"/>
        <w:spacing w:before="0"/>
        <w:ind w:left="0" w:right="1134"/>
        <w:rPr>
          <w:rStyle w:val="default"/>
          <w:rFonts w:cs="FrankRuehl" w:hint="cs"/>
          <w:sz w:val="2"/>
          <w:szCs w:val="2"/>
          <w:rtl/>
        </w:rPr>
      </w:pPr>
      <w:r w:rsidRPr="000A371D">
        <w:rPr>
          <w:rFonts w:cs="FrankRuehl" w:hint="cs"/>
          <w:b/>
          <w:bCs/>
          <w:vanish/>
          <w:szCs w:val="20"/>
          <w:shd w:val="clear" w:color="auto" w:fill="FFFF99"/>
          <w:rtl/>
        </w:rPr>
        <w:t>הוספת הגדרת "חוב סופי לפירעון"</w:t>
      </w:r>
      <w:bookmarkEnd w:id="5"/>
    </w:p>
    <w:p w:rsidR="0049484B" w:rsidRDefault="0049484B" w:rsidP="00BC27CF">
      <w:pPr>
        <w:pStyle w:val="P00"/>
        <w:spacing w:before="72"/>
        <w:ind w:left="0" w:right="1134"/>
        <w:rPr>
          <w:rStyle w:val="default"/>
          <w:rFonts w:cs="FrankRuehl" w:hint="cs"/>
          <w:rtl/>
        </w:rPr>
      </w:pPr>
      <w:r>
        <w:rPr>
          <w:lang w:val="he-IL"/>
        </w:rPr>
        <w:pict>
          <v:rect id="_x0000_s1031" style="position:absolute;left:0;text-align:left;margin-left:464.5pt;margin-top:8.05pt;width:75.05pt;height:12.4pt;z-index:251644416"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w:t>
                  </w:r>
                  <w:r w:rsidR="00803486">
                    <w:rPr>
                      <w:rFonts w:cs="Miriam" w:hint="cs"/>
                      <w:sz w:val="18"/>
                      <w:szCs w:val="18"/>
                      <w:rtl/>
                    </w:rPr>
                    <w:t xml:space="preserve"> </w:t>
                  </w:r>
                  <w:r>
                    <w:rPr>
                      <w:rFonts w:cs="Miriam" w:hint="cs"/>
                      <w:sz w:val="18"/>
                      <w:szCs w:val="18"/>
                      <w:rtl/>
                    </w:rPr>
                    <w:t>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"ח</w:t>
      </w:r>
      <w:r>
        <w:rPr>
          <w:rStyle w:val="default"/>
          <w:rFonts w:cs="FrankRuehl" w:hint="cs"/>
          <w:rtl/>
        </w:rPr>
        <w:t xml:space="preserve">וב תמלוגים משוערך" </w:t>
      </w:r>
      <w:r w:rsidR="000A371D">
        <w:rPr>
          <w:rStyle w:val="default"/>
          <w:rFonts w:cs="FrankRuehl"/>
          <w:rtl/>
        </w:rPr>
        <w:t>–</w:t>
      </w:r>
      <w:r>
        <w:rPr>
          <w:rStyle w:val="default"/>
          <w:rFonts w:cs="FrankRuehl"/>
          <w:rtl/>
        </w:rPr>
        <w:t xml:space="preserve"> </w:t>
      </w:r>
      <w:r>
        <w:rPr>
          <w:rStyle w:val="default"/>
          <w:rFonts w:cs="FrankRuehl" w:hint="cs"/>
          <w:rtl/>
        </w:rPr>
        <w:t>סך כל סכומי המענקים הצמודים שקיבלה חברה בכל תיקי התכנית, בתוספת הפרשי הצמדה וריבית; נקבעה תקרת תמלוגים מוגדלת, כהגדרתה בת</w:t>
      </w:r>
      <w:r>
        <w:rPr>
          <w:rStyle w:val="default"/>
          <w:rFonts w:cs="FrankRuehl"/>
          <w:rtl/>
        </w:rPr>
        <w:t>קנ</w:t>
      </w:r>
      <w:r>
        <w:rPr>
          <w:rStyle w:val="default"/>
          <w:rFonts w:cs="FrankRuehl" w:hint="cs"/>
          <w:rtl/>
        </w:rPr>
        <w:t>ה 4, לחלק מתיקי התכנית, יחושבו סכומי המענקים בתיקים אלה כמכפלת סכומי המענקים בתקרת התמלוגים המוגדלת;</w:t>
      </w:r>
    </w:p>
    <w:p w:rsidR="00EF76E0" w:rsidRPr="000A371D" w:rsidRDefault="00EF76E0" w:rsidP="00803486">
      <w:pPr>
        <w:pStyle w:val="P00"/>
        <w:spacing w:before="0"/>
        <w:ind w:left="0" w:right="1134"/>
        <w:rPr>
          <w:rStyle w:val="default"/>
          <w:rFonts w:cs="FrankRuehl" w:hint="cs"/>
          <w:vanish/>
          <w:color w:val="FF0000"/>
          <w:sz w:val="20"/>
          <w:szCs w:val="20"/>
          <w:shd w:val="clear" w:color="auto" w:fill="FFFF99"/>
          <w:rtl/>
        </w:rPr>
      </w:pPr>
      <w:bookmarkStart w:id="6" w:name="Rov37"/>
      <w:r w:rsidRPr="000A371D">
        <w:rPr>
          <w:rStyle w:val="default"/>
          <w:rFonts w:cs="FrankRuehl" w:hint="cs"/>
          <w:vanish/>
          <w:color w:val="FF0000"/>
          <w:sz w:val="20"/>
          <w:szCs w:val="20"/>
          <w:shd w:val="clear" w:color="auto" w:fill="FFFF99"/>
          <w:rtl/>
        </w:rPr>
        <w:t>מיום 25.9.2001</w:t>
      </w:r>
    </w:p>
    <w:p w:rsidR="00EF76E0" w:rsidRPr="000A371D" w:rsidRDefault="00EF76E0"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EF76E0" w:rsidRPr="000A371D" w:rsidRDefault="00EF76E0" w:rsidP="00803486">
      <w:pPr>
        <w:pStyle w:val="P00"/>
        <w:spacing w:before="0"/>
        <w:ind w:left="0" w:right="1134"/>
        <w:rPr>
          <w:rFonts w:cs="FrankRuehl" w:hint="cs"/>
          <w:vanish/>
          <w:szCs w:val="20"/>
          <w:shd w:val="clear" w:color="auto" w:fill="FFFF99"/>
          <w:rtl/>
        </w:rPr>
      </w:pPr>
      <w:hyperlink r:id="rId11"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EF76E0" w:rsidRPr="003D7452" w:rsidRDefault="00EF76E0" w:rsidP="003D7452">
      <w:pPr>
        <w:pStyle w:val="P00"/>
        <w:spacing w:before="0"/>
        <w:ind w:left="0" w:right="1134"/>
        <w:rPr>
          <w:rStyle w:val="default"/>
          <w:rFonts w:cs="FrankRuehl" w:hint="cs"/>
          <w:sz w:val="2"/>
          <w:szCs w:val="2"/>
          <w:rtl/>
        </w:rPr>
      </w:pPr>
      <w:r w:rsidRPr="000A371D">
        <w:rPr>
          <w:rFonts w:cs="FrankRuehl" w:hint="cs"/>
          <w:b/>
          <w:bCs/>
          <w:vanish/>
          <w:szCs w:val="20"/>
          <w:shd w:val="clear" w:color="auto" w:fill="FFFF99"/>
          <w:rtl/>
        </w:rPr>
        <w:t>הוספת הגדרת "חוב תמלוגים משוערך"</w:t>
      </w:r>
      <w:bookmarkEnd w:id="6"/>
    </w:p>
    <w:p w:rsidR="0049484B" w:rsidRDefault="0049484B" w:rsidP="00BC27CF">
      <w:pPr>
        <w:pStyle w:val="P00"/>
        <w:spacing w:before="72"/>
        <w:ind w:left="0" w:right="1134"/>
        <w:rPr>
          <w:rStyle w:val="default"/>
          <w:rFonts w:cs="FrankRuehl" w:hint="cs"/>
          <w:rtl/>
        </w:rPr>
      </w:pPr>
      <w:r>
        <w:rPr>
          <w:lang w:val="he-IL"/>
        </w:rPr>
        <w:pict>
          <v:rect id="_x0000_s1032" style="position:absolute;left:0;text-align:left;margin-left:464.5pt;margin-top:8.05pt;width:75.05pt;height:10.05pt;z-index:251645440" o:allowincell="f" filled="f" stroked="f" strokecolor="lime" strokeweight=".25pt">
            <v:textbox inset="0,0,0,0">
              <w:txbxContent>
                <w:p w:rsidR="0049484B" w:rsidRDefault="0049484B">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803486">
                    <w:rPr>
                      <w:rFonts w:cs="Miriam" w:hint="cs"/>
                      <w:sz w:val="18"/>
                      <w:szCs w:val="18"/>
                      <w:rtl/>
                    </w:rPr>
                    <w:t xml:space="preserve"> </w:t>
                  </w:r>
                  <w:r>
                    <w:rPr>
                      <w:rFonts w:cs="Miriam" w:hint="cs"/>
                      <w:sz w:val="18"/>
                      <w:szCs w:val="18"/>
                      <w:rtl/>
                    </w:rPr>
                    <w:t>תשנ"ט</w:t>
                  </w:r>
                  <w:r w:rsidR="00803486">
                    <w:rPr>
                      <w:rFonts w:cs="Miriam" w:hint="cs"/>
                      <w:sz w:val="18"/>
                      <w:szCs w:val="18"/>
                      <w:rtl/>
                    </w:rPr>
                    <w:t>-</w:t>
                  </w:r>
                  <w:r w:rsidR="00803486">
                    <w:rPr>
                      <w:rFonts w:cs="Miriam"/>
                      <w:sz w:val="18"/>
                      <w:szCs w:val="18"/>
                      <w:rtl/>
                    </w:rPr>
                    <w:t>1998</w:t>
                  </w:r>
                </w:p>
              </w:txbxContent>
            </v:textbox>
            <w10:anchorlock/>
          </v:rect>
        </w:pict>
      </w:r>
      <w:r>
        <w:rPr>
          <w:rFonts w:cs="FrankRuehl"/>
          <w:sz w:val="26"/>
          <w:rtl/>
        </w:rPr>
        <w:tab/>
      </w:r>
      <w:r>
        <w:rPr>
          <w:rStyle w:val="default"/>
          <w:rFonts w:cs="FrankRuehl"/>
          <w:rtl/>
        </w:rPr>
        <w:t>"ח</w:t>
      </w:r>
      <w:r>
        <w:rPr>
          <w:rStyle w:val="default"/>
          <w:rFonts w:cs="FrankRuehl" w:hint="cs"/>
          <w:rtl/>
        </w:rPr>
        <w:t xml:space="preserve">ברה צעירה" </w:t>
      </w:r>
      <w:r w:rsidR="000A371D">
        <w:rPr>
          <w:rStyle w:val="default"/>
          <w:rFonts w:cs="FrankRuehl"/>
          <w:rtl/>
        </w:rPr>
        <w:t>–</w:t>
      </w:r>
      <w:r>
        <w:rPr>
          <w:rStyle w:val="default"/>
          <w:rFonts w:cs="FrankRuehl"/>
          <w:rtl/>
        </w:rPr>
        <w:t xml:space="preserve"> (</w:t>
      </w:r>
      <w:r>
        <w:rPr>
          <w:rStyle w:val="default"/>
          <w:rFonts w:cs="FrankRuehl" w:hint="cs"/>
          <w:rtl/>
        </w:rPr>
        <w:t>נמחקה);</w:t>
      </w:r>
    </w:p>
    <w:p w:rsidR="00CC6CC8" w:rsidRPr="000A371D" w:rsidRDefault="00CC6CC8" w:rsidP="00FF5C39">
      <w:pPr>
        <w:pStyle w:val="P00"/>
        <w:spacing w:before="0"/>
        <w:ind w:left="0" w:right="1134"/>
        <w:rPr>
          <w:rStyle w:val="default"/>
          <w:rFonts w:cs="FrankRuehl" w:hint="cs"/>
          <w:vanish/>
          <w:color w:val="FF0000"/>
          <w:sz w:val="20"/>
          <w:szCs w:val="20"/>
          <w:shd w:val="clear" w:color="auto" w:fill="FFFF99"/>
          <w:rtl/>
        </w:rPr>
      </w:pPr>
      <w:bookmarkStart w:id="7" w:name="Rov36"/>
      <w:r w:rsidRPr="000A371D">
        <w:rPr>
          <w:rStyle w:val="default"/>
          <w:rFonts w:cs="FrankRuehl" w:hint="cs"/>
          <w:vanish/>
          <w:color w:val="FF0000"/>
          <w:sz w:val="20"/>
          <w:szCs w:val="20"/>
          <w:shd w:val="clear" w:color="auto" w:fill="FFFF99"/>
          <w:rtl/>
        </w:rPr>
        <w:t>מיום 1.1.1999</w:t>
      </w:r>
    </w:p>
    <w:p w:rsidR="00CC6CC8" w:rsidRPr="000A371D" w:rsidRDefault="00CC6CC8" w:rsidP="00FF5C39">
      <w:pPr>
        <w:pStyle w:val="P00"/>
        <w:spacing w:before="0"/>
        <w:ind w:left="0" w:right="1134"/>
        <w:rPr>
          <w:rStyle w:val="default"/>
          <w:rFonts w:cs="FrankRuehl" w:hint="cs"/>
          <w:b/>
          <w:bCs/>
          <w:vanish/>
          <w:sz w:val="20"/>
          <w:szCs w:val="20"/>
          <w:shd w:val="clear" w:color="auto" w:fill="FFFF99"/>
          <w:rtl/>
        </w:rPr>
      </w:pPr>
      <w:r w:rsidRPr="000A371D">
        <w:rPr>
          <w:rFonts w:cs="FrankRuehl" w:hint="cs"/>
          <w:b/>
          <w:bCs/>
          <w:vanish/>
          <w:szCs w:val="20"/>
          <w:shd w:val="clear" w:color="auto" w:fill="FFFF99"/>
          <w:rtl/>
        </w:rPr>
        <w:t>תק' תשנ"ט-</w:t>
      </w:r>
      <w:r w:rsidRPr="000A371D">
        <w:rPr>
          <w:rFonts w:cs="FrankRuehl"/>
          <w:b/>
          <w:bCs/>
          <w:vanish/>
          <w:szCs w:val="20"/>
          <w:shd w:val="clear" w:color="auto" w:fill="FFFF99"/>
          <w:rtl/>
        </w:rPr>
        <w:t>1998</w:t>
      </w:r>
    </w:p>
    <w:p w:rsidR="00FF5C39" w:rsidRPr="000A371D" w:rsidRDefault="00FF5C39" w:rsidP="00CC6CC8">
      <w:pPr>
        <w:pStyle w:val="P00"/>
        <w:spacing w:before="0"/>
        <w:ind w:left="0" w:right="1134"/>
        <w:rPr>
          <w:rFonts w:cs="FrankRuehl" w:hint="cs"/>
          <w:vanish/>
          <w:szCs w:val="20"/>
          <w:shd w:val="clear" w:color="auto" w:fill="FFFF99"/>
          <w:rtl/>
        </w:rPr>
      </w:pPr>
      <w:hyperlink r:id="rId12" w:history="1">
        <w:r w:rsidRPr="000A371D">
          <w:rPr>
            <w:rStyle w:val="Hyperlink"/>
            <w:rFonts w:cs="FrankRuehl" w:hint="cs"/>
            <w:vanish/>
            <w:szCs w:val="20"/>
            <w:shd w:val="clear" w:color="auto" w:fill="FFFF99"/>
            <w:rtl/>
          </w:rPr>
          <w:t>ק"ת תשנ"ט מס' 5939</w:t>
        </w:r>
      </w:hyperlink>
      <w:r w:rsidRPr="000A371D">
        <w:rPr>
          <w:rFonts w:cs="FrankRuehl" w:hint="cs"/>
          <w:vanish/>
          <w:szCs w:val="20"/>
          <w:shd w:val="clear" w:color="auto" w:fill="FFFF99"/>
          <w:rtl/>
        </w:rPr>
        <w:t xml:space="preserve"> מיום 3.12.1998 עמ' 110</w:t>
      </w:r>
    </w:p>
    <w:p w:rsidR="00CC6CC8" w:rsidRPr="000A371D" w:rsidRDefault="00CC6CC8" w:rsidP="00CC6CC8">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מחיקת הגדרת "חברה צעירה"</w:t>
      </w:r>
    </w:p>
    <w:p w:rsidR="00CC6CC8" w:rsidRPr="000A371D" w:rsidRDefault="00CC6CC8" w:rsidP="0020507B">
      <w:pPr>
        <w:pStyle w:val="P00"/>
        <w:ind w:left="0" w:right="1134"/>
        <w:rPr>
          <w:rFonts w:cs="FrankRuehl" w:hint="cs"/>
          <w:vanish/>
          <w:szCs w:val="20"/>
          <w:shd w:val="clear" w:color="auto" w:fill="FFFF99"/>
          <w:rtl/>
        </w:rPr>
      </w:pPr>
      <w:r w:rsidRPr="000A371D">
        <w:rPr>
          <w:rFonts w:cs="FrankRuehl" w:hint="cs"/>
          <w:vanish/>
          <w:szCs w:val="20"/>
          <w:shd w:val="clear" w:color="auto" w:fill="FFFF99"/>
          <w:rtl/>
        </w:rPr>
        <w:t>הנוסח הקודם:</w:t>
      </w:r>
    </w:p>
    <w:p w:rsidR="00882D58" w:rsidRPr="000A371D" w:rsidRDefault="00CC6CC8" w:rsidP="00BC27CF">
      <w:pPr>
        <w:pStyle w:val="P00"/>
        <w:spacing w:before="0"/>
        <w:ind w:left="0" w:right="1134"/>
        <w:rPr>
          <w:rStyle w:val="default"/>
          <w:rFonts w:cs="FrankRuehl" w:hint="cs"/>
          <w:strike/>
          <w:vanish/>
          <w:sz w:val="22"/>
          <w:szCs w:val="22"/>
          <w:shd w:val="clear" w:color="auto" w:fill="FFFF99"/>
          <w:rtl/>
        </w:rPr>
      </w:pPr>
      <w:r w:rsidRPr="000A371D">
        <w:rPr>
          <w:rFonts w:cs="FrankRuehl"/>
          <w:vanish/>
          <w:sz w:val="22"/>
          <w:szCs w:val="22"/>
          <w:shd w:val="clear" w:color="auto" w:fill="FFFF99"/>
          <w:rtl/>
        </w:rPr>
        <w:tab/>
      </w:r>
      <w:r w:rsidRPr="000A371D">
        <w:rPr>
          <w:rStyle w:val="default"/>
          <w:rFonts w:cs="FrankRuehl"/>
          <w:strike/>
          <w:vanish/>
          <w:sz w:val="22"/>
          <w:szCs w:val="22"/>
          <w:shd w:val="clear" w:color="auto" w:fill="FFFF99"/>
          <w:rtl/>
        </w:rPr>
        <w:t>"ח</w:t>
      </w:r>
      <w:r w:rsidRPr="000A371D">
        <w:rPr>
          <w:rStyle w:val="default"/>
          <w:rFonts w:cs="FrankRuehl" w:hint="cs"/>
          <w:strike/>
          <w:vanish/>
          <w:sz w:val="22"/>
          <w:szCs w:val="22"/>
          <w:shd w:val="clear" w:color="auto" w:fill="FFFF99"/>
          <w:rtl/>
        </w:rPr>
        <w:t xml:space="preserve">ברה צעירה" </w:t>
      </w:r>
      <w:r w:rsidR="00BC27CF" w:rsidRPr="000A371D">
        <w:rPr>
          <w:rStyle w:val="default"/>
          <w:rFonts w:cs="FrankRuehl"/>
          <w:strike/>
          <w:vanish/>
          <w:sz w:val="22"/>
          <w:szCs w:val="22"/>
          <w:shd w:val="clear" w:color="auto" w:fill="FFFF99"/>
          <w:rtl/>
        </w:rPr>
        <w:t>–</w:t>
      </w:r>
      <w:r w:rsidRPr="000A371D">
        <w:rPr>
          <w:rStyle w:val="default"/>
          <w:rFonts w:cs="FrankRuehl"/>
          <w:strike/>
          <w:vanish/>
          <w:sz w:val="22"/>
          <w:szCs w:val="22"/>
          <w:shd w:val="clear" w:color="auto" w:fill="FFFF99"/>
          <w:rtl/>
        </w:rPr>
        <w:t xml:space="preserve"> </w:t>
      </w:r>
      <w:r w:rsidR="00882D58" w:rsidRPr="000A371D">
        <w:rPr>
          <w:rStyle w:val="default"/>
          <w:rFonts w:cs="FrankRuehl" w:hint="cs"/>
          <w:strike/>
          <w:vanish/>
          <w:sz w:val="22"/>
          <w:szCs w:val="22"/>
          <w:shd w:val="clear" w:color="auto" w:fill="FFFF99"/>
          <w:rtl/>
        </w:rPr>
        <w:t>חברה אשר מתקיימים בה שני אלה:</w:t>
      </w:r>
    </w:p>
    <w:p w:rsidR="007E5A22" w:rsidRPr="000A371D" w:rsidRDefault="007E5A22" w:rsidP="00BC27CF">
      <w:pPr>
        <w:pStyle w:val="P00"/>
        <w:spacing w:before="0"/>
        <w:ind w:left="1021" w:right="1134"/>
        <w:rPr>
          <w:rStyle w:val="default"/>
          <w:rFonts w:cs="FrankRuehl" w:hint="cs"/>
          <w:strike/>
          <w:vanish/>
          <w:sz w:val="22"/>
          <w:szCs w:val="22"/>
          <w:shd w:val="clear" w:color="auto" w:fill="FFFF99"/>
          <w:rtl/>
        </w:rPr>
      </w:pPr>
      <w:r w:rsidRPr="000A371D">
        <w:rPr>
          <w:rStyle w:val="default"/>
          <w:rFonts w:cs="FrankRuehl" w:hint="cs"/>
          <w:strike/>
          <w:vanish/>
          <w:sz w:val="22"/>
          <w:szCs w:val="22"/>
          <w:shd w:val="clear" w:color="auto" w:fill="FFFF99"/>
          <w:rtl/>
        </w:rPr>
        <w:t>(1)</w:t>
      </w:r>
      <w:r w:rsidRPr="000A371D">
        <w:rPr>
          <w:rStyle w:val="default"/>
          <w:rFonts w:cs="FrankRuehl" w:hint="cs"/>
          <w:strike/>
          <w:vanish/>
          <w:sz w:val="22"/>
          <w:szCs w:val="22"/>
          <w:shd w:val="clear" w:color="auto" w:fill="FFFF99"/>
          <w:rtl/>
        </w:rPr>
        <w:tab/>
        <w:t>מתאריך רישומה כתאגיד ועד להגשת הבקשה למינהל עברו פחות משלוש שנים;</w:t>
      </w:r>
    </w:p>
    <w:p w:rsidR="007E5A22" w:rsidRPr="003D7452" w:rsidRDefault="007E5A22" w:rsidP="00BC27CF">
      <w:pPr>
        <w:pStyle w:val="P00"/>
        <w:spacing w:before="0"/>
        <w:ind w:left="1021" w:right="1134"/>
        <w:rPr>
          <w:rStyle w:val="default"/>
          <w:rFonts w:cs="FrankRuehl" w:hint="cs"/>
          <w:strike/>
          <w:sz w:val="2"/>
          <w:szCs w:val="2"/>
          <w:rtl/>
        </w:rPr>
      </w:pPr>
      <w:r w:rsidRPr="000A371D">
        <w:rPr>
          <w:rStyle w:val="default"/>
          <w:rFonts w:cs="FrankRuehl" w:hint="cs"/>
          <w:strike/>
          <w:vanish/>
          <w:sz w:val="22"/>
          <w:szCs w:val="22"/>
          <w:shd w:val="clear" w:color="auto" w:fill="FFFF99"/>
          <w:rtl/>
        </w:rPr>
        <w:t>(2)</w:t>
      </w:r>
      <w:r w:rsidRPr="000A371D">
        <w:rPr>
          <w:rStyle w:val="default"/>
          <w:rFonts w:cs="FrankRuehl" w:hint="cs"/>
          <w:strike/>
          <w:vanish/>
          <w:sz w:val="22"/>
          <w:szCs w:val="22"/>
          <w:shd w:val="clear" w:color="auto" w:fill="FFFF99"/>
          <w:rtl/>
        </w:rPr>
        <w:tab/>
        <w:t>מחזור המכירות הכולל והמצטבר שלה ושל הגופים הקשורים אליה לא עלה על 6 מליון דולר בשלוש שנות הכספים שקדמו להגשת הבקשה;</w:t>
      </w:r>
      <w:bookmarkEnd w:id="7"/>
    </w:p>
    <w:p w:rsidR="0049484B" w:rsidRDefault="0049484B" w:rsidP="00BC27C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0A371D">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 לסטטיסטיקה;</w:t>
      </w:r>
    </w:p>
    <w:p w:rsidR="0049484B" w:rsidRDefault="0049484B" w:rsidP="00BC27CF">
      <w:pPr>
        <w:pStyle w:val="P00"/>
        <w:spacing w:before="72"/>
        <w:ind w:left="0" w:right="1134"/>
        <w:rPr>
          <w:rFonts w:cs="FrankRuehl"/>
          <w:sz w:val="26"/>
          <w:rtl/>
        </w:rPr>
      </w:pPr>
      <w:r>
        <w:rPr>
          <w:rFonts w:cs="FrankRuehl"/>
          <w:sz w:val="26"/>
          <w:rtl/>
        </w:rPr>
        <w:tab/>
        <w:t>"</w:t>
      </w:r>
      <w:r>
        <w:rPr>
          <w:rFonts w:cs="FrankRuehl" w:hint="cs"/>
          <w:sz w:val="26"/>
          <w:rtl/>
        </w:rPr>
        <w:t xml:space="preserve">מועד המכירה" </w:t>
      </w:r>
      <w:r w:rsidR="000A371D">
        <w:rPr>
          <w:rFonts w:cs="FrankRuehl"/>
          <w:sz w:val="26"/>
          <w:rtl/>
        </w:rPr>
        <w:t>–</w:t>
      </w:r>
      <w:r>
        <w:rPr>
          <w:rFonts w:cs="FrankRuehl"/>
          <w:sz w:val="26"/>
          <w:rtl/>
        </w:rPr>
        <w:t xml:space="preserve"> </w:t>
      </w:r>
      <w:r>
        <w:rPr>
          <w:rFonts w:cs="FrankRuehl" w:hint="cs"/>
          <w:sz w:val="26"/>
          <w:rtl/>
        </w:rPr>
        <w:t xml:space="preserve">מועד האספקה בפועל של המוצר ללקוח; במכירת זכויות </w:t>
      </w:r>
      <w:r w:rsidR="000A371D">
        <w:rPr>
          <w:rFonts w:cs="FrankRuehl"/>
          <w:sz w:val="26"/>
          <w:rtl/>
        </w:rPr>
        <w:t>–</w:t>
      </w:r>
      <w:r>
        <w:rPr>
          <w:rFonts w:cs="FrankRuehl" w:hint="cs"/>
          <w:sz w:val="26"/>
          <w:rtl/>
        </w:rPr>
        <w:t xml:space="preserve"> </w:t>
      </w:r>
      <w:r>
        <w:rPr>
          <w:rFonts w:cs="FrankRuehl"/>
          <w:sz w:val="26"/>
          <w:rtl/>
        </w:rPr>
        <w:t>מ</w:t>
      </w:r>
      <w:r>
        <w:rPr>
          <w:rFonts w:cs="FrankRuehl" w:hint="cs"/>
          <w:sz w:val="26"/>
          <w:rtl/>
        </w:rPr>
        <w:t xml:space="preserve">ועד העברתן ללקוח; בעבודה מתמשכת </w:t>
      </w:r>
      <w:r w:rsidR="000A371D">
        <w:rPr>
          <w:rFonts w:cs="FrankRuehl"/>
          <w:sz w:val="26"/>
          <w:rtl/>
        </w:rPr>
        <w:t>–</w:t>
      </w:r>
      <w:r>
        <w:rPr>
          <w:rFonts w:cs="FrankRuehl"/>
          <w:sz w:val="26"/>
          <w:rtl/>
        </w:rPr>
        <w:t xml:space="preserve"> </w:t>
      </w:r>
      <w:r>
        <w:rPr>
          <w:rFonts w:cs="FrankRuehl" w:hint="cs"/>
          <w:sz w:val="26"/>
          <w:rtl/>
        </w:rPr>
        <w:t>בהתאם להתקדמות העבודה; הכל כפי שנרשם בספרי החברה ובדוחותיה המבוקרים;</w:t>
      </w:r>
    </w:p>
    <w:p w:rsidR="0049484B" w:rsidRDefault="0049484B" w:rsidP="00BC27CF">
      <w:pPr>
        <w:pStyle w:val="P00"/>
        <w:spacing w:before="72"/>
        <w:ind w:left="0" w:right="1134"/>
        <w:rPr>
          <w:rFonts w:cs="FrankRuehl"/>
          <w:sz w:val="26"/>
          <w:rtl/>
        </w:rPr>
      </w:pPr>
      <w:r>
        <w:rPr>
          <w:rFonts w:cs="FrankRuehl"/>
          <w:sz w:val="26"/>
          <w:rtl/>
        </w:rPr>
        <w:tab/>
        <w:t>"</w:t>
      </w:r>
      <w:r>
        <w:rPr>
          <w:rFonts w:cs="FrankRuehl" w:hint="cs"/>
          <w:sz w:val="26"/>
          <w:rtl/>
        </w:rPr>
        <w:t xml:space="preserve">מחיר המכירה" </w:t>
      </w:r>
      <w:r w:rsidR="000A371D">
        <w:rPr>
          <w:rFonts w:cs="FrankRuehl"/>
          <w:sz w:val="26"/>
          <w:rtl/>
        </w:rPr>
        <w:t>–</w:t>
      </w:r>
      <w:r>
        <w:rPr>
          <w:rFonts w:cs="FrankRuehl"/>
          <w:sz w:val="26"/>
          <w:rtl/>
        </w:rPr>
        <w:t xml:space="preserve"> </w:t>
      </w:r>
      <w:r>
        <w:rPr>
          <w:rFonts w:cs="FrankRuehl" w:hint="cs"/>
          <w:sz w:val="26"/>
          <w:rtl/>
        </w:rPr>
        <w:t>סכום מכל סוג שהוא</w:t>
      </w:r>
      <w:r>
        <w:rPr>
          <w:rFonts w:cs="FrankRuehl"/>
          <w:sz w:val="26"/>
          <w:rtl/>
        </w:rPr>
        <w:t xml:space="preserve"> ש</w:t>
      </w:r>
      <w:r>
        <w:rPr>
          <w:rFonts w:cs="FrankRuehl" w:hint="cs"/>
          <w:sz w:val="26"/>
          <w:rtl/>
        </w:rPr>
        <w:t xml:space="preserve">רשמה או שזקפה </w:t>
      </w:r>
      <w:r>
        <w:rPr>
          <w:rFonts w:cs="FrankRuehl"/>
          <w:sz w:val="26"/>
          <w:rtl/>
        </w:rPr>
        <w:t>ה</w:t>
      </w:r>
      <w:r>
        <w:rPr>
          <w:rFonts w:cs="FrankRuehl" w:hint="cs"/>
          <w:sz w:val="26"/>
          <w:rtl/>
        </w:rPr>
        <w:t>חברה בספריה או בדוחותיה הכספיים המבוקרים במסגרת הכנסותיה, בעד מכירת המוצר, כשהוא מחושב ונקוב בדולרים לפי שער הדולר שפורסם לאחרונה לפני מועד המכירה, לרבות עמלות סוכנים, עמלות שיווק, הוצאות הובלה, נסיעות, עמלות תיווך וכיוצא באלה, ולמעט מס ק</w:t>
      </w:r>
      <w:r>
        <w:rPr>
          <w:rFonts w:cs="FrankRuehl"/>
          <w:sz w:val="26"/>
          <w:rtl/>
        </w:rPr>
        <w:t>ני</w:t>
      </w:r>
      <w:r>
        <w:rPr>
          <w:rFonts w:cs="FrankRuehl" w:hint="cs"/>
          <w:sz w:val="26"/>
          <w:rtl/>
        </w:rPr>
        <w:t xml:space="preserve">ה, מע"מ וביטוח שער; במקרים </w:t>
      </w:r>
      <w:r>
        <w:rPr>
          <w:rFonts w:cs="FrankRuehl" w:hint="cs"/>
          <w:sz w:val="26"/>
          <w:rtl/>
        </w:rPr>
        <w:lastRenderedPageBreak/>
        <w:t>מיוחדים, שבהם מכרה החברה בתמורה שאיננה כספית או שהמחיר שננקב מושפע מיחסים מיוחדים, תקבע הועדה את שווי התמורה לפי שוויה המקובל בענף;</w:t>
      </w:r>
    </w:p>
    <w:p w:rsidR="0049484B" w:rsidRDefault="0049484B" w:rsidP="00BC27CF">
      <w:pPr>
        <w:pStyle w:val="P00"/>
        <w:spacing w:before="72"/>
        <w:ind w:left="0" w:right="1134"/>
        <w:rPr>
          <w:rFonts w:cs="FrankRuehl"/>
          <w:sz w:val="26"/>
          <w:rtl/>
        </w:rPr>
      </w:pPr>
      <w:r>
        <w:rPr>
          <w:rFonts w:cs="FrankRuehl"/>
          <w:sz w:val="26"/>
          <w:rtl/>
        </w:rPr>
        <w:tab/>
        <w:t>"</w:t>
      </w:r>
      <w:r>
        <w:rPr>
          <w:rFonts w:cs="FrankRuehl" w:hint="cs"/>
          <w:sz w:val="26"/>
          <w:rtl/>
        </w:rPr>
        <w:t xml:space="preserve">מכירת המוצר" </w:t>
      </w:r>
      <w:r w:rsidR="000A371D">
        <w:rPr>
          <w:rFonts w:cs="FrankRuehl"/>
          <w:sz w:val="26"/>
          <w:rtl/>
        </w:rPr>
        <w:t>–</w:t>
      </w:r>
      <w:r>
        <w:rPr>
          <w:rFonts w:cs="FrankRuehl"/>
          <w:sz w:val="26"/>
          <w:rtl/>
        </w:rPr>
        <w:t xml:space="preserve"> </w:t>
      </w:r>
      <w:r>
        <w:rPr>
          <w:rFonts w:cs="FrankRuehl" w:hint="cs"/>
          <w:sz w:val="26"/>
          <w:rtl/>
        </w:rPr>
        <w:t>התקשרות חוזית לענין הקניה, ה</w:t>
      </w:r>
      <w:r>
        <w:rPr>
          <w:rFonts w:cs="FrankRuehl"/>
          <w:sz w:val="26"/>
          <w:rtl/>
        </w:rPr>
        <w:t>ע</w:t>
      </w:r>
      <w:r>
        <w:rPr>
          <w:rFonts w:cs="FrankRuehl" w:hint="cs"/>
          <w:sz w:val="26"/>
          <w:rtl/>
        </w:rPr>
        <w:t>ברה, החכרה, השכרה ומתן זכות לייצור, לשיווק או לשי</w:t>
      </w:r>
      <w:r>
        <w:rPr>
          <w:rFonts w:cs="FrankRuehl"/>
          <w:sz w:val="26"/>
          <w:rtl/>
        </w:rPr>
        <w:t>מו</w:t>
      </w:r>
      <w:r>
        <w:rPr>
          <w:rFonts w:cs="FrankRuehl" w:hint="cs"/>
          <w:sz w:val="26"/>
          <w:rtl/>
        </w:rPr>
        <w:t>ש במוצר עצמו, בפיתוח שלו לרבות כאשר המוצר משמש חלק מטובין אחרים, וכן יצירת התחייבות למתן שירותי תחזוקה, התקנה, הדרכה, ייעוץ, ביצוע יישומים וכל שירות אחר הקשור למוצר;</w:t>
      </w:r>
    </w:p>
    <w:p w:rsidR="0049484B" w:rsidRDefault="0049484B" w:rsidP="00BC27CF">
      <w:pPr>
        <w:pStyle w:val="P00"/>
        <w:spacing w:before="72"/>
        <w:ind w:left="0" w:right="1134"/>
        <w:rPr>
          <w:rFonts w:cs="FrankRuehl" w:hint="cs"/>
          <w:sz w:val="26"/>
          <w:rtl/>
        </w:rPr>
      </w:pPr>
      <w:r>
        <w:rPr>
          <w:rFonts w:cs="FrankRuehl"/>
          <w:sz w:val="26"/>
          <w:rtl/>
        </w:rPr>
        <w:tab/>
        <w:t>"</w:t>
      </w:r>
      <w:r>
        <w:rPr>
          <w:rFonts w:cs="FrankRuehl" w:hint="cs"/>
          <w:sz w:val="26"/>
          <w:rtl/>
        </w:rPr>
        <w:t xml:space="preserve">מע"מ" </w:t>
      </w:r>
      <w:r w:rsidR="000A371D">
        <w:rPr>
          <w:rFonts w:cs="FrankRuehl"/>
          <w:sz w:val="26"/>
          <w:rtl/>
        </w:rPr>
        <w:t>–</w:t>
      </w:r>
      <w:r>
        <w:rPr>
          <w:rFonts w:cs="FrankRuehl"/>
          <w:sz w:val="26"/>
          <w:rtl/>
        </w:rPr>
        <w:t xml:space="preserve"> </w:t>
      </w:r>
      <w:r>
        <w:rPr>
          <w:rFonts w:cs="FrankRuehl" w:hint="cs"/>
          <w:sz w:val="26"/>
          <w:rtl/>
        </w:rPr>
        <w:t>מס ערך מוסף כמשמעותו בחוק מס</w:t>
      </w:r>
      <w:r>
        <w:rPr>
          <w:rFonts w:cs="FrankRuehl"/>
          <w:sz w:val="26"/>
          <w:rtl/>
        </w:rPr>
        <w:t xml:space="preserve"> </w:t>
      </w:r>
      <w:r>
        <w:rPr>
          <w:rFonts w:cs="FrankRuehl" w:hint="cs"/>
          <w:sz w:val="26"/>
          <w:rtl/>
        </w:rPr>
        <w:t>ערך מוסף, תשל"ו</w:t>
      </w:r>
      <w:r w:rsidR="00BC27CF">
        <w:rPr>
          <w:rFonts w:cs="FrankRuehl" w:hint="cs"/>
          <w:sz w:val="26"/>
          <w:rtl/>
        </w:rPr>
        <w:t>-</w:t>
      </w:r>
      <w:r w:rsidR="000A371D">
        <w:rPr>
          <w:rFonts w:cs="FrankRuehl"/>
          <w:sz w:val="26"/>
          <w:rtl/>
        </w:rPr>
        <w:t>1975;</w:t>
      </w:r>
    </w:p>
    <w:p w:rsidR="0049484B" w:rsidRDefault="0049484B" w:rsidP="00BC27CF">
      <w:pPr>
        <w:pStyle w:val="P00"/>
        <w:spacing w:before="72"/>
        <w:ind w:left="0" w:right="1134"/>
        <w:rPr>
          <w:rFonts w:cs="FrankRuehl"/>
          <w:sz w:val="26"/>
          <w:rtl/>
        </w:rPr>
      </w:pPr>
      <w:r>
        <w:rPr>
          <w:rFonts w:cs="FrankRuehl"/>
          <w:sz w:val="26"/>
          <w:rtl/>
        </w:rPr>
        <w:tab/>
        <w:t>"</w:t>
      </w:r>
      <w:r>
        <w:rPr>
          <w:rFonts w:cs="FrankRuehl" w:hint="cs"/>
          <w:sz w:val="26"/>
          <w:rtl/>
        </w:rPr>
        <w:t xml:space="preserve">מקבל האישור" </w:t>
      </w:r>
      <w:r w:rsidR="000A371D">
        <w:rPr>
          <w:rFonts w:cs="FrankRuehl"/>
          <w:sz w:val="26"/>
          <w:rtl/>
        </w:rPr>
        <w:t>–</w:t>
      </w:r>
      <w:r>
        <w:rPr>
          <w:rFonts w:cs="FrankRuehl"/>
          <w:sz w:val="26"/>
          <w:rtl/>
        </w:rPr>
        <w:t xml:space="preserve"> </w:t>
      </w:r>
      <w:r>
        <w:rPr>
          <w:rFonts w:cs="FrankRuehl" w:hint="cs"/>
          <w:sz w:val="26"/>
          <w:rtl/>
        </w:rPr>
        <w:t>מי שניתן</w:t>
      </w:r>
      <w:r>
        <w:rPr>
          <w:rFonts w:cs="FrankRuehl"/>
          <w:sz w:val="26"/>
          <w:rtl/>
        </w:rPr>
        <w:t xml:space="preserve"> ל</w:t>
      </w:r>
      <w:r>
        <w:rPr>
          <w:rFonts w:cs="FrankRuehl" w:hint="cs"/>
          <w:sz w:val="26"/>
          <w:rtl/>
        </w:rPr>
        <w:t>ו אישור לתכנית לפי סעיף 17(ד) לחוק וקיבל מענק לפי החוק;</w:t>
      </w:r>
    </w:p>
    <w:p w:rsidR="0049484B" w:rsidRDefault="0049484B" w:rsidP="00BC27CF">
      <w:pPr>
        <w:pStyle w:val="P00"/>
        <w:spacing w:before="72"/>
        <w:ind w:left="0" w:right="1134"/>
        <w:rPr>
          <w:rFonts w:cs="FrankRuehl"/>
          <w:sz w:val="26"/>
          <w:rtl/>
        </w:rPr>
      </w:pPr>
      <w:r>
        <w:rPr>
          <w:rFonts w:cs="FrankRuehl"/>
          <w:sz w:val="26"/>
          <w:rtl/>
        </w:rPr>
        <w:tab/>
        <w:t>"</w:t>
      </w:r>
      <w:r>
        <w:rPr>
          <w:rFonts w:cs="FrankRuehl" w:hint="cs"/>
          <w:sz w:val="26"/>
          <w:rtl/>
        </w:rPr>
        <w:t xml:space="preserve">סכום המענק הצמוד" </w:t>
      </w:r>
      <w:r w:rsidR="000A371D">
        <w:rPr>
          <w:rFonts w:cs="FrankRuehl"/>
          <w:sz w:val="26"/>
          <w:rtl/>
        </w:rPr>
        <w:t>–</w:t>
      </w:r>
      <w:r>
        <w:rPr>
          <w:rFonts w:cs="FrankRuehl"/>
          <w:sz w:val="26"/>
          <w:rtl/>
        </w:rPr>
        <w:t xml:space="preserve"> </w:t>
      </w:r>
      <w:r>
        <w:rPr>
          <w:rFonts w:cs="FrankRuehl" w:hint="cs"/>
          <w:sz w:val="26"/>
          <w:rtl/>
        </w:rPr>
        <w:t>סכום המענק שקיבל מקבל האישור בשקלים חדשים כפי שנרשם בספרי המינהל מחושב ונקוב בדולרים לפי שער הדולר שפורסם לאחרונה לפני מועד הע</w:t>
      </w:r>
      <w:r>
        <w:rPr>
          <w:rFonts w:cs="FrankRuehl"/>
          <w:sz w:val="26"/>
          <w:rtl/>
        </w:rPr>
        <w:t>נ</w:t>
      </w:r>
      <w:r>
        <w:rPr>
          <w:rFonts w:cs="FrankRuehl" w:hint="cs"/>
          <w:sz w:val="26"/>
          <w:rtl/>
        </w:rPr>
        <w:t>קתו;</w:t>
      </w:r>
    </w:p>
    <w:p w:rsidR="0049484B" w:rsidRDefault="0049484B" w:rsidP="00BC27CF">
      <w:pPr>
        <w:pStyle w:val="P00"/>
        <w:spacing w:before="72"/>
        <w:ind w:left="0" w:right="1134"/>
        <w:rPr>
          <w:rStyle w:val="default"/>
          <w:rFonts w:cs="FrankRuehl" w:hint="cs"/>
          <w:rtl/>
        </w:rPr>
      </w:pPr>
      <w:r>
        <w:rPr>
          <w:lang w:val="he-IL"/>
        </w:rPr>
        <w:pict>
          <v:rect id="_x0000_s1033" style="position:absolute;left:0;text-align:left;margin-left:464.5pt;margin-top:8.05pt;width:75.05pt;height:12.2pt;z-index:251646464" o:allowincell="f" filled="f" stroked="f" strokecolor="lime" strokeweight=".25pt">
            <v:textbox inset="0,0,0,0">
              <w:txbxContent>
                <w:p w:rsidR="0049484B" w:rsidRDefault="0049484B">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803486">
                    <w:rPr>
                      <w:rFonts w:cs="Miriam" w:hint="cs"/>
                      <w:sz w:val="18"/>
                      <w:szCs w:val="18"/>
                      <w:rtl/>
                    </w:rPr>
                    <w:t xml:space="preserve"> </w:t>
                  </w:r>
                  <w:r>
                    <w:rPr>
                      <w:rFonts w:cs="Miriam" w:hint="cs"/>
                      <w:sz w:val="18"/>
                      <w:szCs w:val="18"/>
                      <w:rtl/>
                    </w:rPr>
                    <w:t>תשנ"ט</w:t>
                  </w:r>
                  <w:r w:rsidR="00803486">
                    <w:rPr>
                      <w:rFonts w:cs="Miriam" w:hint="cs"/>
                      <w:sz w:val="18"/>
                      <w:szCs w:val="18"/>
                      <w:rtl/>
                    </w:rPr>
                    <w:t>-</w:t>
                  </w:r>
                  <w:r w:rsidR="00803486">
                    <w:rPr>
                      <w:rFonts w:cs="Miriam"/>
                      <w:sz w:val="18"/>
                      <w:szCs w:val="18"/>
                      <w:rtl/>
                    </w:rPr>
                    <w:t>1998</w:t>
                  </w:r>
                </w:p>
              </w:txbxContent>
            </v:textbox>
            <w10:anchorlock/>
          </v:rect>
        </w:pict>
      </w:r>
      <w:r>
        <w:rPr>
          <w:rFonts w:cs="FrankRuehl"/>
          <w:sz w:val="26"/>
          <w:rtl/>
        </w:rPr>
        <w:tab/>
      </w:r>
      <w:r>
        <w:rPr>
          <w:rStyle w:val="default"/>
          <w:rFonts w:cs="FrankRuehl"/>
          <w:rtl/>
        </w:rPr>
        <w:t>"ר</w:t>
      </w:r>
      <w:r>
        <w:rPr>
          <w:rStyle w:val="default"/>
          <w:rFonts w:cs="FrankRuehl" w:hint="cs"/>
          <w:rtl/>
        </w:rPr>
        <w:t xml:space="preserve">יבית שנתית" </w:t>
      </w:r>
      <w:r w:rsidR="000A371D">
        <w:rPr>
          <w:rStyle w:val="default"/>
          <w:rFonts w:cs="FrankRuehl"/>
          <w:rtl/>
        </w:rPr>
        <w:t>–</w:t>
      </w:r>
      <w:r>
        <w:rPr>
          <w:rStyle w:val="default"/>
          <w:rFonts w:cs="FrankRuehl"/>
          <w:rtl/>
        </w:rPr>
        <w:t xml:space="preserve"> </w:t>
      </w:r>
      <w:r>
        <w:rPr>
          <w:rStyle w:val="default"/>
          <w:rFonts w:cs="FrankRuehl" w:hint="cs"/>
          <w:rtl/>
        </w:rPr>
        <w:t>ריבית בשיעור משתנה בגובה ר</w:t>
      </w:r>
      <w:r>
        <w:rPr>
          <w:rStyle w:val="default"/>
          <w:rFonts w:cs="FrankRuehl"/>
          <w:rtl/>
        </w:rPr>
        <w:t>יב</w:t>
      </w:r>
      <w:r>
        <w:rPr>
          <w:rStyle w:val="default"/>
          <w:rFonts w:cs="FrankRuehl" w:hint="cs"/>
          <w:rtl/>
        </w:rPr>
        <w:t xml:space="preserve">ית הליבור </w:t>
      </w:r>
      <w:r>
        <w:rPr>
          <w:rStyle w:val="default"/>
          <w:rFonts w:cs="FrankRuehl"/>
          <w:sz w:val="20"/>
        </w:rPr>
        <w:t>(Libor)</w:t>
      </w:r>
      <w:r>
        <w:rPr>
          <w:rStyle w:val="default"/>
          <w:rFonts w:cs="FrankRuehl"/>
          <w:rtl/>
        </w:rPr>
        <w:t xml:space="preserve"> ל</w:t>
      </w:r>
      <w:r>
        <w:rPr>
          <w:rStyle w:val="default"/>
          <w:rFonts w:cs="FrankRuehl" w:hint="cs"/>
          <w:rtl/>
        </w:rPr>
        <w:t xml:space="preserve">פקדונות בדולרים, לתקופה של שנים עשר חודשים, כפי שפורסמה ביום המסחר הראשון של כל שנה, בדף </w:t>
      </w:r>
      <w:r>
        <w:rPr>
          <w:rStyle w:val="default"/>
          <w:rFonts w:cs="FrankRuehl"/>
          <w:sz w:val="20"/>
        </w:rPr>
        <w:t>FRBD</w:t>
      </w:r>
      <w:r>
        <w:rPr>
          <w:rStyle w:val="default"/>
          <w:rFonts w:cs="FrankRuehl"/>
          <w:rtl/>
        </w:rPr>
        <w:t xml:space="preserve"> ש</w:t>
      </w:r>
      <w:r>
        <w:rPr>
          <w:rStyle w:val="default"/>
          <w:rFonts w:cs="FrankRuehl" w:hint="cs"/>
          <w:rtl/>
        </w:rPr>
        <w:t xml:space="preserve">ל סוכנות רויטרס בשעה 11.00 </w:t>
      </w:r>
      <w:r>
        <w:rPr>
          <w:rStyle w:val="default"/>
          <w:rFonts w:cs="FrankRuehl"/>
          <w:sz w:val="20"/>
        </w:rPr>
        <w:t>GMT</w:t>
      </w:r>
      <w:r>
        <w:rPr>
          <w:rStyle w:val="default"/>
          <w:rFonts w:cs="FrankRuehl"/>
          <w:rtl/>
        </w:rPr>
        <w:t>, א</w:t>
      </w:r>
      <w:r>
        <w:rPr>
          <w:rStyle w:val="default"/>
          <w:rFonts w:cs="FrankRuehl" w:hint="cs"/>
          <w:rtl/>
        </w:rPr>
        <w:t>ו בפרסום חלופי שלפי הודעת בנק ישראל לציב</w:t>
      </w:r>
      <w:r>
        <w:rPr>
          <w:rStyle w:val="default"/>
          <w:rFonts w:cs="FrankRuehl"/>
          <w:rtl/>
        </w:rPr>
        <w:t>ו</w:t>
      </w:r>
      <w:r>
        <w:rPr>
          <w:rStyle w:val="default"/>
          <w:rFonts w:cs="FrankRuehl" w:hint="cs"/>
          <w:rtl/>
        </w:rPr>
        <w:t>ר קובע את הריבית האמורה;</w:t>
      </w:r>
    </w:p>
    <w:p w:rsidR="004B7425" w:rsidRPr="000A371D" w:rsidRDefault="004B7425" w:rsidP="004B7425">
      <w:pPr>
        <w:pStyle w:val="P00"/>
        <w:spacing w:before="0"/>
        <w:ind w:left="0" w:right="1134"/>
        <w:rPr>
          <w:rStyle w:val="default"/>
          <w:rFonts w:cs="FrankRuehl" w:hint="cs"/>
          <w:vanish/>
          <w:color w:val="FF0000"/>
          <w:sz w:val="20"/>
          <w:szCs w:val="20"/>
          <w:shd w:val="clear" w:color="auto" w:fill="FFFF99"/>
          <w:rtl/>
        </w:rPr>
      </w:pPr>
      <w:bookmarkStart w:id="8" w:name="Rov35"/>
      <w:r w:rsidRPr="000A371D">
        <w:rPr>
          <w:rStyle w:val="default"/>
          <w:rFonts w:cs="FrankRuehl" w:hint="cs"/>
          <w:vanish/>
          <w:color w:val="FF0000"/>
          <w:sz w:val="20"/>
          <w:szCs w:val="20"/>
          <w:shd w:val="clear" w:color="auto" w:fill="FFFF99"/>
          <w:rtl/>
        </w:rPr>
        <w:t>מיום 1.1.1999</w:t>
      </w:r>
    </w:p>
    <w:p w:rsidR="004B7425" w:rsidRPr="000A371D" w:rsidRDefault="004B7425" w:rsidP="004B7425">
      <w:pPr>
        <w:pStyle w:val="P00"/>
        <w:spacing w:before="0"/>
        <w:ind w:left="0" w:right="1134"/>
        <w:rPr>
          <w:rStyle w:val="default"/>
          <w:rFonts w:cs="FrankRuehl" w:hint="cs"/>
          <w:b/>
          <w:bCs/>
          <w:vanish/>
          <w:sz w:val="20"/>
          <w:szCs w:val="20"/>
          <w:shd w:val="clear" w:color="auto" w:fill="FFFF99"/>
          <w:rtl/>
        </w:rPr>
      </w:pPr>
      <w:r w:rsidRPr="000A371D">
        <w:rPr>
          <w:rFonts w:cs="FrankRuehl" w:hint="cs"/>
          <w:b/>
          <w:bCs/>
          <w:vanish/>
          <w:szCs w:val="20"/>
          <w:shd w:val="clear" w:color="auto" w:fill="FFFF99"/>
          <w:rtl/>
        </w:rPr>
        <w:t>תק' תשנ"ט-</w:t>
      </w:r>
      <w:r w:rsidRPr="000A371D">
        <w:rPr>
          <w:rFonts w:cs="FrankRuehl"/>
          <w:b/>
          <w:bCs/>
          <w:vanish/>
          <w:szCs w:val="20"/>
          <w:shd w:val="clear" w:color="auto" w:fill="FFFF99"/>
          <w:rtl/>
        </w:rPr>
        <w:t>1998</w:t>
      </w:r>
    </w:p>
    <w:p w:rsidR="004B7425" w:rsidRPr="000A371D" w:rsidRDefault="004B7425" w:rsidP="004B7425">
      <w:pPr>
        <w:pStyle w:val="P00"/>
        <w:spacing w:before="0"/>
        <w:ind w:left="0" w:right="1134"/>
        <w:rPr>
          <w:rFonts w:cs="FrankRuehl" w:hint="cs"/>
          <w:vanish/>
          <w:szCs w:val="20"/>
          <w:shd w:val="clear" w:color="auto" w:fill="FFFF99"/>
          <w:rtl/>
        </w:rPr>
      </w:pPr>
      <w:hyperlink r:id="rId13" w:history="1">
        <w:r w:rsidRPr="000A371D">
          <w:rPr>
            <w:rStyle w:val="Hyperlink"/>
            <w:rFonts w:cs="FrankRuehl" w:hint="cs"/>
            <w:vanish/>
            <w:szCs w:val="20"/>
            <w:shd w:val="clear" w:color="auto" w:fill="FFFF99"/>
            <w:rtl/>
          </w:rPr>
          <w:t>ק"ת תשנ"ט מס' 5939</w:t>
        </w:r>
      </w:hyperlink>
      <w:r w:rsidRPr="000A371D">
        <w:rPr>
          <w:rFonts w:cs="FrankRuehl" w:hint="cs"/>
          <w:vanish/>
          <w:szCs w:val="20"/>
          <w:shd w:val="clear" w:color="auto" w:fill="FFFF99"/>
          <w:rtl/>
        </w:rPr>
        <w:t xml:space="preserve"> מיום 3.12.1998 עמ' 110</w:t>
      </w:r>
    </w:p>
    <w:p w:rsidR="004B7425" w:rsidRPr="003D7452" w:rsidRDefault="004B7425" w:rsidP="003D7452">
      <w:pPr>
        <w:pStyle w:val="P00"/>
        <w:spacing w:before="0"/>
        <w:ind w:left="0" w:right="1134"/>
        <w:rPr>
          <w:rStyle w:val="default"/>
          <w:rFonts w:cs="FrankRuehl" w:hint="cs"/>
          <w:sz w:val="2"/>
          <w:szCs w:val="2"/>
          <w:rtl/>
        </w:rPr>
      </w:pPr>
      <w:r w:rsidRPr="000A371D">
        <w:rPr>
          <w:rFonts w:cs="FrankRuehl" w:hint="cs"/>
          <w:b/>
          <w:bCs/>
          <w:vanish/>
          <w:szCs w:val="20"/>
          <w:shd w:val="clear" w:color="auto" w:fill="FFFF99"/>
          <w:rtl/>
        </w:rPr>
        <w:t>הוספת הגדרת "ריבית שנתית"</w:t>
      </w:r>
      <w:bookmarkEnd w:id="8"/>
    </w:p>
    <w:p w:rsidR="0049484B" w:rsidRPr="003D7452" w:rsidRDefault="0049484B" w:rsidP="00BC27CF">
      <w:pPr>
        <w:pStyle w:val="P00"/>
        <w:spacing w:before="72"/>
        <w:ind w:left="0" w:right="1134"/>
        <w:rPr>
          <w:rStyle w:val="default"/>
          <w:rFonts w:cs="FrankRuehl" w:hint="cs"/>
          <w:rtl/>
        </w:rPr>
      </w:pPr>
      <w:r>
        <w:rPr>
          <w:lang w:val="he-IL"/>
        </w:rPr>
        <w:pict>
          <v:rect id="_x0000_s1034" style="position:absolute;left:0;text-align:left;margin-left:464.5pt;margin-top:8.05pt;width:75.05pt;height:15.45pt;z-index:251647488"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"ש</w:t>
      </w:r>
      <w:r>
        <w:rPr>
          <w:rStyle w:val="default"/>
          <w:rFonts w:cs="FrankRuehl" w:hint="cs"/>
          <w:rtl/>
        </w:rPr>
        <w:t xml:space="preserve">יעור ההחזר" </w:t>
      </w:r>
      <w:r w:rsidR="000A371D">
        <w:rPr>
          <w:rStyle w:val="default"/>
          <w:rFonts w:cs="FrankRuehl"/>
          <w:rtl/>
        </w:rPr>
        <w:t>–</w:t>
      </w:r>
      <w:r>
        <w:rPr>
          <w:rStyle w:val="default"/>
          <w:rFonts w:cs="FrankRuehl"/>
          <w:rtl/>
        </w:rPr>
        <w:t xml:space="preserve"> </w:t>
      </w:r>
      <w:r>
        <w:rPr>
          <w:rStyle w:val="default"/>
          <w:rFonts w:cs="FrankRuehl" w:hint="cs"/>
          <w:rtl/>
        </w:rPr>
        <w:t>השיעור מחוב התמלוגים המ</w:t>
      </w:r>
      <w:r>
        <w:rPr>
          <w:rStyle w:val="default"/>
          <w:rFonts w:cs="FrankRuehl"/>
          <w:rtl/>
        </w:rPr>
        <w:t>שו</w:t>
      </w:r>
      <w:r>
        <w:rPr>
          <w:rStyle w:val="default"/>
          <w:rFonts w:cs="FrankRuehl" w:hint="cs"/>
          <w:rtl/>
        </w:rPr>
        <w:t xml:space="preserve">ערך שאותו תחויב החברה להחזיר </w:t>
      </w:r>
      <w:r w:rsidRPr="003D7452">
        <w:rPr>
          <w:rStyle w:val="default"/>
          <w:rFonts w:cs="FrankRuehl" w:hint="cs"/>
          <w:rtl/>
        </w:rPr>
        <w:t>ללשכת המדען הראשי במסגרת הסדר תשלום</w:t>
      </w:r>
      <w:r w:rsidRPr="003D7452">
        <w:rPr>
          <w:rStyle w:val="default"/>
          <w:rFonts w:cs="FrankRuehl"/>
          <w:rtl/>
        </w:rPr>
        <w:t xml:space="preserve"> ת</w:t>
      </w:r>
      <w:r w:rsidRPr="003D7452">
        <w:rPr>
          <w:rStyle w:val="default"/>
          <w:rFonts w:cs="FrankRuehl" w:hint="cs"/>
          <w:rtl/>
        </w:rPr>
        <w:t>מלוגים;</w:t>
      </w:r>
    </w:p>
    <w:p w:rsidR="008E6932" w:rsidRPr="000A371D" w:rsidRDefault="008E6932" w:rsidP="00803486">
      <w:pPr>
        <w:pStyle w:val="P00"/>
        <w:spacing w:before="0"/>
        <w:ind w:left="0" w:right="1134"/>
        <w:rPr>
          <w:rStyle w:val="default"/>
          <w:rFonts w:cs="FrankRuehl" w:hint="cs"/>
          <w:vanish/>
          <w:color w:val="FF0000"/>
          <w:sz w:val="20"/>
          <w:szCs w:val="20"/>
          <w:shd w:val="clear" w:color="auto" w:fill="FFFF99"/>
          <w:rtl/>
        </w:rPr>
      </w:pPr>
      <w:bookmarkStart w:id="9" w:name="Rov34"/>
      <w:r w:rsidRPr="000A371D">
        <w:rPr>
          <w:rStyle w:val="default"/>
          <w:rFonts w:cs="FrankRuehl" w:hint="cs"/>
          <w:vanish/>
          <w:color w:val="FF0000"/>
          <w:sz w:val="20"/>
          <w:szCs w:val="20"/>
          <w:shd w:val="clear" w:color="auto" w:fill="FFFF99"/>
          <w:rtl/>
        </w:rPr>
        <w:t>מיום 25.9.2001</w:t>
      </w:r>
    </w:p>
    <w:p w:rsidR="008E6932" w:rsidRPr="000A371D" w:rsidRDefault="008E6932"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8E6932" w:rsidRPr="000A371D" w:rsidRDefault="008E6932" w:rsidP="00803486">
      <w:pPr>
        <w:pStyle w:val="P00"/>
        <w:spacing w:before="0"/>
        <w:ind w:left="0" w:right="1134"/>
        <w:rPr>
          <w:rFonts w:cs="FrankRuehl" w:hint="cs"/>
          <w:vanish/>
          <w:szCs w:val="20"/>
          <w:shd w:val="clear" w:color="auto" w:fill="FFFF99"/>
          <w:rtl/>
        </w:rPr>
      </w:pPr>
      <w:hyperlink r:id="rId14"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8E6932" w:rsidRPr="003D7452" w:rsidRDefault="008E6932" w:rsidP="003D7452">
      <w:pPr>
        <w:pStyle w:val="P00"/>
        <w:spacing w:before="0"/>
        <w:ind w:left="0" w:right="1134"/>
        <w:rPr>
          <w:rStyle w:val="default"/>
          <w:rFonts w:cs="FrankRuehl"/>
          <w:sz w:val="2"/>
          <w:szCs w:val="2"/>
          <w:rtl/>
        </w:rPr>
      </w:pPr>
      <w:r w:rsidRPr="000A371D">
        <w:rPr>
          <w:rFonts w:cs="FrankRuehl" w:hint="cs"/>
          <w:b/>
          <w:bCs/>
          <w:vanish/>
          <w:szCs w:val="20"/>
          <w:shd w:val="clear" w:color="auto" w:fill="FFFF99"/>
          <w:rtl/>
        </w:rPr>
        <w:t>הוספת הגדרת "שיעור החחזר"</w:t>
      </w:r>
      <w:bookmarkEnd w:id="9"/>
    </w:p>
    <w:p w:rsidR="0049484B" w:rsidRDefault="0049484B" w:rsidP="00BC27CF">
      <w:pPr>
        <w:pStyle w:val="P00"/>
        <w:spacing w:before="72"/>
        <w:ind w:left="0" w:right="1134"/>
        <w:rPr>
          <w:rFonts w:cs="FrankRuehl"/>
          <w:sz w:val="26"/>
          <w:rtl/>
        </w:rPr>
      </w:pPr>
      <w:r>
        <w:rPr>
          <w:rFonts w:cs="FrankRuehl"/>
          <w:sz w:val="26"/>
          <w:rtl/>
        </w:rPr>
        <w:tab/>
        <w:t>"</w:t>
      </w:r>
      <w:r>
        <w:rPr>
          <w:rFonts w:cs="FrankRuehl" w:hint="cs"/>
          <w:sz w:val="26"/>
          <w:rtl/>
        </w:rPr>
        <w:t xml:space="preserve">שער הדולר" </w:t>
      </w:r>
      <w:r w:rsidR="000A371D">
        <w:rPr>
          <w:rFonts w:cs="FrankRuehl"/>
          <w:sz w:val="26"/>
          <w:rtl/>
        </w:rPr>
        <w:t>–</w:t>
      </w:r>
      <w:r>
        <w:rPr>
          <w:rFonts w:cs="FrankRuehl"/>
          <w:sz w:val="26"/>
          <w:rtl/>
        </w:rPr>
        <w:t xml:space="preserve"> </w:t>
      </w:r>
      <w:r>
        <w:rPr>
          <w:rFonts w:cs="FrankRuehl" w:hint="cs"/>
          <w:sz w:val="26"/>
          <w:rtl/>
        </w:rPr>
        <w:t xml:space="preserve">השער היציג של הדולר של ארצות הברית </w:t>
      </w:r>
      <w:r>
        <w:rPr>
          <w:rFonts w:cs="FrankRuehl"/>
          <w:sz w:val="26"/>
          <w:rtl/>
        </w:rPr>
        <w:t>ש</w:t>
      </w:r>
      <w:r>
        <w:rPr>
          <w:rFonts w:cs="FrankRuehl" w:hint="cs"/>
          <w:sz w:val="26"/>
          <w:rtl/>
        </w:rPr>
        <w:t>מפרסם בנק ישראל;</w:t>
      </w:r>
    </w:p>
    <w:p w:rsidR="0049484B" w:rsidRDefault="0049484B" w:rsidP="00BC27CF">
      <w:pPr>
        <w:pStyle w:val="P00"/>
        <w:spacing w:before="72"/>
        <w:ind w:left="0" w:right="1134"/>
        <w:rPr>
          <w:rStyle w:val="default"/>
          <w:rFonts w:cs="FrankRuehl" w:hint="cs"/>
          <w:rtl/>
        </w:rPr>
      </w:pPr>
      <w:r>
        <w:rPr>
          <w:lang w:val="he-IL"/>
        </w:rPr>
        <w:pict>
          <v:rect id="_x0000_s1035" style="position:absolute;left:0;text-align:left;margin-left:464.5pt;margin-top:8.05pt;width:75.05pt;height:14.45pt;z-index:251648512"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"ת</w:t>
      </w:r>
      <w:r>
        <w:rPr>
          <w:rStyle w:val="default"/>
          <w:rFonts w:cs="FrankRuehl" w:hint="cs"/>
          <w:rtl/>
        </w:rPr>
        <w:t xml:space="preserve">יק" </w:t>
      </w:r>
      <w:r w:rsidR="000A371D">
        <w:rPr>
          <w:rStyle w:val="default"/>
          <w:rFonts w:cs="FrankRuehl"/>
          <w:rtl/>
        </w:rPr>
        <w:t>–</w:t>
      </w:r>
      <w:r>
        <w:rPr>
          <w:rStyle w:val="default"/>
          <w:rFonts w:cs="FrankRuehl"/>
          <w:rtl/>
        </w:rPr>
        <w:t xml:space="preserve"> </w:t>
      </w:r>
      <w:r>
        <w:rPr>
          <w:rStyle w:val="default"/>
          <w:rFonts w:cs="FrankRuehl" w:hint="cs"/>
          <w:rtl/>
        </w:rPr>
        <w:t>בקשה לתמיכה בתכנית מו"פ, שאישרה ועדת המחקר;</w:t>
      </w:r>
    </w:p>
    <w:p w:rsidR="000E5850" w:rsidRPr="000A371D" w:rsidRDefault="000E5850" w:rsidP="00803486">
      <w:pPr>
        <w:pStyle w:val="P00"/>
        <w:spacing w:before="0"/>
        <w:ind w:left="0" w:right="1134"/>
        <w:rPr>
          <w:rStyle w:val="default"/>
          <w:rFonts w:cs="FrankRuehl" w:hint="cs"/>
          <w:vanish/>
          <w:color w:val="FF0000"/>
          <w:sz w:val="20"/>
          <w:szCs w:val="20"/>
          <w:shd w:val="clear" w:color="auto" w:fill="FFFF99"/>
          <w:rtl/>
        </w:rPr>
      </w:pPr>
      <w:bookmarkStart w:id="10" w:name="Rov33"/>
      <w:r w:rsidRPr="000A371D">
        <w:rPr>
          <w:rStyle w:val="default"/>
          <w:rFonts w:cs="FrankRuehl" w:hint="cs"/>
          <w:vanish/>
          <w:color w:val="FF0000"/>
          <w:sz w:val="20"/>
          <w:szCs w:val="20"/>
          <w:shd w:val="clear" w:color="auto" w:fill="FFFF99"/>
          <w:rtl/>
        </w:rPr>
        <w:t>מיום 25.9.2001</w:t>
      </w:r>
    </w:p>
    <w:p w:rsidR="000E5850" w:rsidRPr="000A371D" w:rsidRDefault="000E5850"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0E5850" w:rsidRPr="000A371D" w:rsidRDefault="000E5850" w:rsidP="00803486">
      <w:pPr>
        <w:pStyle w:val="P00"/>
        <w:spacing w:before="0"/>
        <w:ind w:left="0" w:right="1134"/>
        <w:rPr>
          <w:rFonts w:cs="FrankRuehl" w:hint="cs"/>
          <w:vanish/>
          <w:szCs w:val="20"/>
          <w:shd w:val="clear" w:color="auto" w:fill="FFFF99"/>
          <w:rtl/>
        </w:rPr>
      </w:pPr>
      <w:hyperlink r:id="rId15"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0E5850" w:rsidRPr="00953B29" w:rsidRDefault="000E5850" w:rsidP="00953B29">
      <w:pPr>
        <w:pStyle w:val="P00"/>
        <w:spacing w:before="0"/>
        <w:ind w:left="0" w:right="1134"/>
        <w:rPr>
          <w:rStyle w:val="default"/>
          <w:rFonts w:cs="FrankRuehl"/>
          <w:sz w:val="2"/>
          <w:szCs w:val="2"/>
          <w:rtl/>
        </w:rPr>
      </w:pPr>
      <w:r w:rsidRPr="000A371D">
        <w:rPr>
          <w:rFonts w:cs="FrankRuehl" w:hint="cs"/>
          <w:b/>
          <w:bCs/>
          <w:vanish/>
          <w:szCs w:val="20"/>
          <w:shd w:val="clear" w:color="auto" w:fill="FFFF99"/>
          <w:rtl/>
        </w:rPr>
        <w:t>הוספת הגדרת "תיק"</w:t>
      </w:r>
      <w:bookmarkEnd w:id="10"/>
    </w:p>
    <w:p w:rsidR="0049484B" w:rsidRDefault="0049484B" w:rsidP="00BC27CF">
      <w:pPr>
        <w:pStyle w:val="P00"/>
        <w:spacing w:before="72"/>
        <w:ind w:left="0" w:right="1134"/>
        <w:rPr>
          <w:rStyle w:val="default"/>
          <w:rFonts w:cs="FrankRuehl" w:hint="cs"/>
          <w:rtl/>
        </w:rPr>
      </w:pPr>
      <w:r>
        <w:rPr>
          <w:lang w:val="he-IL"/>
        </w:rPr>
        <w:pict>
          <v:rect id="_x0000_s1036" style="position:absolute;left:0;text-align:left;margin-left:464.5pt;margin-top:8.05pt;width:75.05pt;height:11.95pt;z-index:251649536"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"ת</w:t>
      </w:r>
      <w:r>
        <w:rPr>
          <w:rStyle w:val="default"/>
          <w:rFonts w:cs="FrankRuehl" w:hint="cs"/>
          <w:rtl/>
        </w:rPr>
        <w:t xml:space="preserve">כנית" </w:t>
      </w:r>
      <w:r w:rsidR="000A371D">
        <w:rPr>
          <w:rStyle w:val="default"/>
          <w:rFonts w:cs="FrankRuehl"/>
          <w:rtl/>
        </w:rPr>
        <w:t>–</w:t>
      </w:r>
      <w:r>
        <w:rPr>
          <w:rStyle w:val="default"/>
          <w:rFonts w:cs="FrankRuehl"/>
          <w:rtl/>
        </w:rPr>
        <w:t xml:space="preserve"> </w:t>
      </w:r>
      <w:r>
        <w:rPr>
          <w:rStyle w:val="default"/>
          <w:rFonts w:cs="FrankRuehl" w:hint="cs"/>
          <w:rtl/>
        </w:rPr>
        <w:t>תכנית שנתית או רב-שנתית למחקר ופיתוח שכתוצאה</w:t>
      </w:r>
      <w:r>
        <w:rPr>
          <w:rStyle w:val="default"/>
          <w:rFonts w:cs="FrankRuehl"/>
          <w:rtl/>
        </w:rPr>
        <w:t xml:space="preserve"> מ</w:t>
      </w:r>
      <w:r>
        <w:rPr>
          <w:rStyle w:val="default"/>
          <w:rFonts w:cs="FrankRuehl" w:hint="cs"/>
          <w:rtl/>
        </w:rPr>
        <w:t>מנה יימצאו הידע, ה</w:t>
      </w:r>
      <w:r w:rsidR="0056714B">
        <w:rPr>
          <w:rStyle w:val="default"/>
          <w:rFonts w:cs="FrankRuehl" w:hint="cs"/>
          <w:rtl/>
        </w:rPr>
        <w:t>ת</w:t>
      </w:r>
      <w:r>
        <w:rPr>
          <w:rStyle w:val="default"/>
          <w:rFonts w:cs="FrankRuehl" w:hint="cs"/>
          <w:rtl/>
        </w:rPr>
        <w:t>הליכים או השיטות לייצור מוצר חדש או לשיפור מהותי במוצר קיים</w:t>
      </w:r>
      <w:r w:rsidR="00E214BD">
        <w:rPr>
          <w:rStyle w:val="default"/>
          <w:rFonts w:cs="FrankRuehl" w:hint="cs"/>
          <w:rtl/>
        </w:rPr>
        <w:t xml:space="preserve"> או לפיתוח תהליך קיים</w:t>
      </w:r>
      <w:r>
        <w:rPr>
          <w:rStyle w:val="default"/>
          <w:rFonts w:cs="FrankRuehl" w:hint="cs"/>
          <w:rtl/>
        </w:rPr>
        <w:t xml:space="preserve"> או לשיפור מהותי בתהליך קיים; לענין</w:t>
      </w:r>
      <w:r>
        <w:rPr>
          <w:rStyle w:val="default"/>
          <w:rFonts w:cs="FrankRuehl"/>
          <w:rtl/>
        </w:rPr>
        <w:t xml:space="preserve"> </w:t>
      </w:r>
      <w:r>
        <w:rPr>
          <w:rStyle w:val="default"/>
          <w:rFonts w:cs="FrankRuehl" w:hint="cs"/>
          <w:rtl/>
        </w:rPr>
        <w:t xml:space="preserve">זה, "תכנית רב שנתית" </w:t>
      </w:r>
      <w:r w:rsidR="000A371D">
        <w:rPr>
          <w:rStyle w:val="default"/>
          <w:rFonts w:cs="FrankRuehl"/>
          <w:rtl/>
        </w:rPr>
        <w:t>–</w:t>
      </w:r>
      <w:r>
        <w:rPr>
          <w:rStyle w:val="default"/>
          <w:rFonts w:cs="FrankRuehl"/>
          <w:rtl/>
        </w:rPr>
        <w:t xml:space="preserve"> </w:t>
      </w:r>
      <w:r>
        <w:rPr>
          <w:rStyle w:val="default"/>
          <w:rFonts w:cs="FrankRuehl" w:hint="cs"/>
          <w:rtl/>
        </w:rPr>
        <w:t>כל התיקים שאושרו מזמן לזמן במסגרת אותה תכנית.</w:t>
      </w:r>
    </w:p>
    <w:p w:rsidR="00E76F3A" w:rsidRPr="000A371D" w:rsidRDefault="00E76F3A" w:rsidP="00803486">
      <w:pPr>
        <w:pStyle w:val="P00"/>
        <w:spacing w:before="0"/>
        <w:ind w:left="0" w:right="1134"/>
        <w:rPr>
          <w:rStyle w:val="default"/>
          <w:rFonts w:cs="FrankRuehl" w:hint="cs"/>
          <w:vanish/>
          <w:color w:val="FF0000"/>
          <w:sz w:val="20"/>
          <w:szCs w:val="20"/>
          <w:shd w:val="clear" w:color="auto" w:fill="FFFF99"/>
          <w:rtl/>
        </w:rPr>
      </w:pPr>
      <w:bookmarkStart w:id="11" w:name="Rov32"/>
      <w:r w:rsidRPr="000A371D">
        <w:rPr>
          <w:rStyle w:val="default"/>
          <w:rFonts w:cs="FrankRuehl" w:hint="cs"/>
          <w:vanish/>
          <w:color w:val="FF0000"/>
          <w:sz w:val="20"/>
          <w:szCs w:val="20"/>
          <w:shd w:val="clear" w:color="auto" w:fill="FFFF99"/>
          <w:rtl/>
        </w:rPr>
        <w:t>מיום 25.9.2001</w:t>
      </w:r>
    </w:p>
    <w:p w:rsidR="00E76F3A" w:rsidRPr="000A371D" w:rsidRDefault="00E76F3A"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E76F3A" w:rsidRPr="000A371D" w:rsidRDefault="00E76F3A" w:rsidP="00803486">
      <w:pPr>
        <w:pStyle w:val="P00"/>
        <w:spacing w:before="0"/>
        <w:ind w:left="0" w:right="1134"/>
        <w:rPr>
          <w:rFonts w:cs="FrankRuehl" w:hint="cs"/>
          <w:vanish/>
          <w:szCs w:val="20"/>
          <w:shd w:val="clear" w:color="auto" w:fill="FFFF99"/>
          <w:rtl/>
        </w:rPr>
      </w:pPr>
      <w:hyperlink r:id="rId16"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E76F3A" w:rsidRPr="00953B29" w:rsidRDefault="00E76F3A" w:rsidP="00953B29">
      <w:pPr>
        <w:pStyle w:val="P00"/>
        <w:spacing w:before="0"/>
        <w:ind w:left="0" w:right="1134"/>
        <w:rPr>
          <w:rStyle w:val="default"/>
          <w:rFonts w:cs="FrankRuehl" w:hint="cs"/>
          <w:sz w:val="2"/>
          <w:szCs w:val="2"/>
          <w:rtl/>
        </w:rPr>
      </w:pPr>
      <w:r w:rsidRPr="000A371D">
        <w:rPr>
          <w:rFonts w:cs="FrankRuehl" w:hint="cs"/>
          <w:b/>
          <w:bCs/>
          <w:vanish/>
          <w:szCs w:val="20"/>
          <w:shd w:val="clear" w:color="auto" w:fill="FFFF99"/>
          <w:rtl/>
        </w:rPr>
        <w:t>הוספת הגדרת "תכנית"</w:t>
      </w:r>
      <w:bookmarkEnd w:id="11"/>
    </w:p>
    <w:p w:rsidR="0049484B" w:rsidRDefault="0049484B">
      <w:pPr>
        <w:pStyle w:val="medium2-header"/>
        <w:keepLines w:val="0"/>
        <w:spacing w:before="72"/>
        <w:ind w:left="0" w:right="1134"/>
        <w:rPr>
          <w:rFonts w:cs="FrankRuehl" w:hint="cs"/>
          <w:noProof/>
          <w:rtl/>
        </w:rPr>
      </w:pPr>
      <w:bookmarkStart w:id="12" w:name="med1"/>
      <w:bookmarkEnd w:id="12"/>
      <w:r>
        <w:rPr>
          <w:noProof/>
          <w:sz w:val="20"/>
          <w:lang w:val="he-IL"/>
        </w:rPr>
        <w:pict>
          <v:rect id="_x0000_s1037" style="position:absolute;left:0;text-align:left;margin-left:464.5pt;margin-top:8.05pt;width:75.05pt;height:7.85pt;z-index:251650560" o:allowincell="f" filled="f" stroked="f" strokecolor="lime" strokeweight=".25pt">
            <v:textbox inset="0,0,0,0">
              <w:txbxContent>
                <w:p w:rsidR="0049484B" w:rsidRDefault="0049484B" w:rsidP="00803486">
                  <w:pPr>
                    <w:spacing w:line="160" w:lineRule="exact"/>
                    <w:jc w:val="left"/>
                    <w:rPr>
                      <w:rFonts w:cs="Miriam"/>
                      <w:noProof/>
                      <w:sz w:val="18"/>
                      <w:szCs w:val="18"/>
                      <w:rtl/>
                    </w:rPr>
                  </w:pPr>
                  <w:r w:rsidRPr="00803486">
                    <w:rPr>
                      <w:rFonts w:cs="Miriam"/>
                      <w:b/>
                      <w:sz w:val="18"/>
                      <w:szCs w:val="18"/>
                      <w:rtl/>
                    </w:rPr>
                    <w:t>ת</w:t>
                  </w:r>
                  <w:r>
                    <w:rPr>
                      <w:rFonts w:cs="Miriam"/>
                      <w:sz w:val="18"/>
                      <w:szCs w:val="18"/>
                      <w:rtl/>
                    </w:rPr>
                    <w:t>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noProof/>
          <w:rtl/>
        </w:rPr>
        <w:t>פר</w:t>
      </w:r>
      <w:r>
        <w:rPr>
          <w:rFonts w:cs="FrankRuehl" w:hint="cs"/>
          <w:noProof/>
          <w:rtl/>
        </w:rPr>
        <w:t>ק ב': שיעור התמל</w:t>
      </w:r>
      <w:r>
        <w:rPr>
          <w:rFonts w:cs="FrankRuehl"/>
          <w:noProof/>
          <w:rtl/>
        </w:rPr>
        <w:t>וג</w:t>
      </w:r>
      <w:r>
        <w:rPr>
          <w:rFonts w:cs="FrankRuehl" w:hint="cs"/>
          <w:noProof/>
          <w:rtl/>
        </w:rPr>
        <w:t>ים</w:t>
      </w:r>
    </w:p>
    <w:p w:rsidR="0049484B" w:rsidRPr="000A371D" w:rsidRDefault="0049484B" w:rsidP="00803486">
      <w:pPr>
        <w:pStyle w:val="P00"/>
        <w:spacing w:before="0"/>
        <w:ind w:left="0" w:right="1134"/>
        <w:rPr>
          <w:rStyle w:val="default"/>
          <w:rFonts w:cs="FrankRuehl" w:hint="cs"/>
          <w:vanish/>
          <w:color w:val="FF0000"/>
          <w:sz w:val="20"/>
          <w:szCs w:val="20"/>
          <w:shd w:val="clear" w:color="auto" w:fill="FFFF99"/>
          <w:rtl/>
        </w:rPr>
      </w:pPr>
      <w:bookmarkStart w:id="13" w:name="Rov31"/>
      <w:r w:rsidRPr="000A371D">
        <w:rPr>
          <w:rStyle w:val="default"/>
          <w:rFonts w:cs="FrankRuehl" w:hint="cs"/>
          <w:vanish/>
          <w:color w:val="FF0000"/>
          <w:sz w:val="20"/>
          <w:szCs w:val="20"/>
          <w:shd w:val="clear" w:color="auto" w:fill="FFFF99"/>
          <w:rtl/>
        </w:rPr>
        <w:t>מיום 25.9.2001</w:t>
      </w:r>
    </w:p>
    <w:p w:rsidR="0049484B" w:rsidRPr="000A371D" w:rsidRDefault="0049484B"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49484B" w:rsidRPr="000A371D" w:rsidRDefault="0049484B" w:rsidP="00803486">
      <w:pPr>
        <w:pStyle w:val="P00"/>
        <w:spacing w:before="0"/>
        <w:ind w:left="0" w:right="1134"/>
        <w:rPr>
          <w:rFonts w:cs="FrankRuehl" w:hint="cs"/>
          <w:vanish/>
          <w:szCs w:val="20"/>
          <w:shd w:val="clear" w:color="auto" w:fill="FFFF99"/>
          <w:rtl/>
        </w:rPr>
      </w:pPr>
      <w:hyperlink r:id="rId17"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49484B" w:rsidRPr="00803486" w:rsidRDefault="0049484B" w:rsidP="00803486">
      <w:pPr>
        <w:pStyle w:val="P00"/>
        <w:spacing w:before="0"/>
        <w:ind w:left="0" w:right="1134"/>
        <w:rPr>
          <w:rFonts w:cs="FrankRuehl"/>
          <w:b/>
          <w:bCs/>
          <w:sz w:val="2"/>
          <w:szCs w:val="2"/>
          <w:rtl/>
        </w:rPr>
      </w:pPr>
      <w:r w:rsidRPr="000A371D">
        <w:rPr>
          <w:rFonts w:cs="FrankRuehl" w:hint="cs"/>
          <w:b/>
          <w:bCs/>
          <w:vanish/>
          <w:szCs w:val="20"/>
          <w:shd w:val="clear" w:color="auto" w:fill="FFFF99"/>
          <w:rtl/>
        </w:rPr>
        <w:t>הוספת כותרת פרק ב'</w:t>
      </w:r>
      <w:bookmarkEnd w:id="13"/>
    </w:p>
    <w:p w:rsidR="0049484B" w:rsidRDefault="0049484B">
      <w:pPr>
        <w:pStyle w:val="P00"/>
        <w:spacing w:before="72"/>
        <w:ind w:left="0" w:right="1134"/>
        <w:rPr>
          <w:rStyle w:val="default"/>
          <w:rFonts w:cs="FrankRuehl"/>
          <w:rtl/>
        </w:rPr>
      </w:pPr>
      <w:bookmarkStart w:id="14" w:name="Seif2"/>
      <w:bookmarkEnd w:id="14"/>
      <w:r w:rsidRPr="00953B29">
        <w:rPr>
          <w:lang w:val="he-IL"/>
        </w:rPr>
        <w:pict>
          <v:rect id="_x0000_s1038" style="position:absolute;left:0;text-align:left;margin-left:464.5pt;margin-top:8.05pt;width:75.05pt;height:30.45pt;z-index:251651584"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תמ</w:t>
                  </w:r>
                  <w:r>
                    <w:rPr>
                      <w:rFonts w:cs="Miriam" w:hint="cs"/>
                      <w:sz w:val="18"/>
                      <w:szCs w:val="18"/>
                      <w:rtl/>
                    </w:rPr>
                    <w:t>לוגים ממכירת המוצר</w:t>
                  </w:r>
                </w:p>
                <w:p w:rsidR="0049484B" w:rsidRDefault="0049484B">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803486">
                    <w:rPr>
                      <w:rFonts w:cs="Miriam" w:hint="cs"/>
                      <w:sz w:val="18"/>
                      <w:szCs w:val="18"/>
                      <w:rtl/>
                    </w:rPr>
                    <w:t xml:space="preserve"> </w:t>
                  </w:r>
                  <w:r>
                    <w:rPr>
                      <w:rFonts w:cs="Miriam" w:hint="cs"/>
                      <w:sz w:val="18"/>
                      <w:szCs w:val="18"/>
                      <w:rtl/>
                    </w:rPr>
                    <w:t>תשנ"ט</w:t>
                  </w:r>
                  <w:r w:rsidR="00803486">
                    <w:rPr>
                      <w:rFonts w:cs="Miriam" w:hint="cs"/>
                      <w:sz w:val="18"/>
                      <w:szCs w:val="18"/>
                      <w:rtl/>
                    </w:rPr>
                    <w:t>-</w:t>
                  </w:r>
                  <w:r w:rsidR="00803486">
                    <w:rPr>
                      <w:rFonts w:cs="Miriam"/>
                      <w:sz w:val="18"/>
                      <w:szCs w:val="18"/>
                      <w:rtl/>
                    </w:rPr>
                    <w:t>1998</w:t>
                  </w:r>
                </w:p>
              </w:txbxContent>
            </v:textbox>
            <w10:anchorlock/>
          </v:rect>
        </w:pict>
      </w:r>
      <w:r w:rsidRPr="00953B29">
        <w:rPr>
          <w:rStyle w:val="big-number"/>
          <w:rFonts w:cs="Miriam"/>
          <w:rtl/>
        </w:rPr>
        <w:t>2.</w:t>
      </w:r>
      <w:r w:rsidRPr="00953B29">
        <w:rPr>
          <w:rStyle w:val="big-number"/>
          <w:rFonts w:cs="Miriam"/>
          <w:rtl/>
        </w:rPr>
        <w:tab/>
      </w:r>
      <w:r w:rsidRPr="00953B29">
        <w:rPr>
          <w:rStyle w:val="default"/>
          <w:rFonts w:cs="FrankRuehl"/>
          <w:rtl/>
        </w:rPr>
        <w:t>(א</w:t>
      </w:r>
      <w:r w:rsidRPr="00953B29">
        <w:rPr>
          <w:rStyle w:val="default"/>
          <w:rFonts w:cs="FrankRuehl" w:hint="cs"/>
          <w:rtl/>
        </w:rPr>
        <w:t>)</w:t>
      </w:r>
      <w:r w:rsidRPr="00953B29">
        <w:rPr>
          <w:rStyle w:val="default"/>
          <w:rFonts w:cs="FrankRuehl"/>
          <w:rtl/>
        </w:rPr>
        <w:tab/>
        <w:t>מ</w:t>
      </w:r>
      <w:r w:rsidRPr="00953B29">
        <w:rPr>
          <w:rStyle w:val="default"/>
          <w:rFonts w:cs="FrankRuehl" w:hint="cs"/>
          <w:rtl/>
        </w:rPr>
        <w:t>קבל האישור ישלם לאוצר המדינה תמלוגים ממכירת המוצר, עד סכום מצטבר</w:t>
      </w:r>
      <w:r>
        <w:rPr>
          <w:rStyle w:val="default"/>
          <w:rFonts w:cs="FrankRuehl" w:hint="cs"/>
          <w:rtl/>
        </w:rPr>
        <w:t xml:space="preserve"> השווה לסכום המענק הצמוד שקיבל בשל התכנית כולה או עד תקרת התמלוגים המוגדלת כמשמעותה בתקנה 4, בתוספת ריבית שנתית; הריבית השנתית תיקבע לגבי כל בקשה במועד אישורה, בהתאם לשיעור הריבי</w:t>
      </w:r>
      <w:r>
        <w:rPr>
          <w:rStyle w:val="default"/>
          <w:rFonts w:cs="FrankRuehl"/>
          <w:rtl/>
        </w:rPr>
        <w:t xml:space="preserve">ת </w:t>
      </w:r>
      <w:r>
        <w:rPr>
          <w:rStyle w:val="default"/>
          <w:rFonts w:cs="FrankRuehl" w:hint="cs"/>
          <w:rtl/>
        </w:rPr>
        <w:t>השנתית שהיה בתוקף באותה עת, ותחול על כל כספי המענק שיתקבלו בשל אישור כאמור.</w:t>
      </w:r>
    </w:p>
    <w:p w:rsidR="0049484B" w:rsidRDefault="0049484B">
      <w:pPr>
        <w:pStyle w:val="P00"/>
        <w:spacing w:before="72"/>
        <w:ind w:left="0" w:right="1134"/>
        <w:rPr>
          <w:rStyle w:val="default"/>
          <w:rFonts w:cs="FrankRuehl"/>
          <w:rtl/>
        </w:rPr>
      </w:pPr>
      <w:r>
        <w:rPr>
          <w:lang w:val="he-IL"/>
        </w:rPr>
        <w:pict>
          <v:rect id="_x0000_s1039" style="position:absolute;left:0;text-align:left;margin-left:464.5pt;margin-top:8.05pt;width:75.05pt;height:14.55pt;z-index:251652608" o:allowincell="f" filled="f" stroked="f" strokecolor="lime" strokeweight=".25pt">
            <v:textbox inset="0,0,0,0">
              <w:txbxContent>
                <w:p w:rsidR="00803486" w:rsidRDefault="00803486" w:rsidP="0080348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Fonts w:cs="FrankRuehl"/>
          <w:sz w:val="26"/>
          <w:rtl/>
        </w:rPr>
        <w:tab/>
      </w:r>
      <w:r>
        <w:rPr>
          <w:rStyle w:val="default"/>
          <w:rFonts w:cs="FrankRuehl"/>
          <w:rtl/>
        </w:rPr>
        <w:t>(א</w:t>
      </w:r>
      <w:r>
        <w:rPr>
          <w:rStyle w:val="default"/>
          <w:rFonts w:cs="FrankRuehl" w:hint="cs"/>
          <w:rtl/>
        </w:rPr>
        <w:t>1)</w:t>
      </w:r>
      <w:r w:rsidR="000A371D">
        <w:rPr>
          <w:rStyle w:val="default"/>
          <w:rFonts w:cs="FrankRuehl" w:hint="cs"/>
          <w:rtl/>
        </w:rPr>
        <w:t xml:space="preserve"> </w:t>
      </w:r>
      <w:r>
        <w:rPr>
          <w:rStyle w:val="default"/>
          <w:rFonts w:cs="FrankRuehl"/>
          <w:rtl/>
        </w:rPr>
        <w:t>כ</w:t>
      </w:r>
      <w:r>
        <w:rPr>
          <w:rStyle w:val="default"/>
          <w:rFonts w:cs="FrankRuehl" w:hint="cs"/>
          <w:rtl/>
        </w:rPr>
        <w:t>ל תשלום של תמלוגים כאמור בתקנת משנה (א), ייזקף לזכות מקבל האישור בשל כל סכומי המענקים שנתקבלו בתכנית כולה, בהתאם לסדר קבלתם.</w:t>
      </w:r>
    </w:p>
    <w:p w:rsidR="0049484B" w:rsidRDefault="0049484B" w:rsidP="00BC27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תמלוגים ישולמו למן תחילת המכירות של המו</w:t>
      </w:r>
      <w:r>
        <w:rPr>
          <w:rStyle w:val="default"/>
          <w:rFonts w:cs="FrankRuehl"/>
          <w:rtl/>
        </w:rPr>
        <w:t>צר</w:t>
      </w:r>
      <w:r>
        <w:rPr>
          <w:rStyle w:val="default"/>
          <w:rFonts w:cs="FrankRuehl" w:hint="cs"/>
          <w:rtl/>
        </w:rPr>
        <w:t xml:space="preserve"> הראשון שייוצר בהתאם לתוכנית (להלן </w:t>
      </w:r>
      <w:r w:rsidR="000A371D">
        <w:rPr>
          <w:rStyle w:val="default"/>
          <w:rFonts w:cs="FrankRuehl"/>
          <w:rtl/>
        </w:rPr>
        <w:t>–</w:t>
      </w:r>
      <w:r>
        <w:rPr>
          <w:rStyle w:val="default"/>
          <w:rFonts w:cs="FrankRuehl"/>
          <w:rtl/>
        </w:rPr>
        <w:t xml:space="preserve"> </w:t>
      </w:r>
      <w:r>
        <w:rPr>
          <w:rStyle w:val="default"/>
          <w:rFonts w:cs="FrankRuehl" w:hint="cs"/>
          <w:rtl/>
        </w:rPr>
        <w:t>מועד תחילת ההחזר).</w:t>
      </w:r>
    </w:p>
    <w:p w:rsidR="0049484B" w:rsidRDefault="0049484B">
      <w:pPr>
        <w:pStyle w:val="P00"/>
        <w:spacing w:before="72"/>
        <w:ind w:left="0" w:right="1134"/>
        <w:rPr>
          <w:rStyle w:val="default"/>
          <w:rFonts w:cs="FrankRuehl"/>
          <w:rtl/>
        </w:rPr>
      </w:pPr>
      <w:r>
        <w:rPr>
          <w:lang w:val="he-IL"/>
        </w:rPr>
        <w:pict>
          <v:rect id="_x0000_s1040" style="position:absolute;left:0;text-align:left;margin-left:464.5pt;margin-top:8.05pt;width:75.05pt;height:15pt;z-index:251653632" o:allowincell="f" filled="f" stroked="f" strokecolor="lime" strokeweight=".25pt">
            <v:textbox inset="0,0,0,0">
              <w:txbxContent>
                <w:p w:rsidR="00803486" w:rsidRDefault="00803486" w:rsidP="0080348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בוטלה).</w:t>
      </w:r>
    </w:p>
    <w:p w:rsidR="0049484B" w:rsidRDefault="0049484B" w:rsidP="00BC27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מכירת המוצר לאדם או לתאגיד קשור או לאחר, יחושבו</w:t>
      </w:r>
      <w:r>
        <w:rPr>
          <w:rStyle w:val="default"/>
          <w:rFonts w:cs="FrankRuehl"/>
          <w:rtl/>
        </w:rPr>
        <w:t xml:space="preserve"> ה</w:t>
      </w:r>
      <w:r>
        <w:rPr>
          <w:rStyle w:val="default"/>
          <w:rFonts w:cs="FrankRuehl" w:hint="cs"/>
          <w:rtl/>
        </w:rPr>
        <w:t>תמלוגים לפי מחיר המכירה; ואולם, במכירת המוצר באמצעות אדם או באמצעות תאגיד קשור, יראו את מועד המכירה הראשונה לאדם או לתאגיד הקשו</w:t>
      </w:r>
      <w:r>
        <w:rPr>
          <w:rStyle w:val="default"/>
          <w:rFonts w:cs="FrankRuehl"/>
          <w:rtl/>
        </w:rPr>
        <w:t xml:space="preserve">ר </w:t>
      </w:r>
      <w:r>
        <w:rPr>
          <w:rStyle w:val="default"/>
          <w:rFonts w:cs="FrankRuehl" w:hint="cs"/>
          <w:rtl/>
        </w:rPr>
        <w:t>כמועד המכירה המחייב תשלום תמלוגים לפי החוק ומחיר המכירה שלפיו יחושבו התמלוגים יהיה מחיר המכירה הגבוה ביותר שקיבלה החברה בעד מכירת המוצר.</w:t>
      </w:r>
    </w:p>
    <w:p w:rsidR="0049484B" w:rsidRDefault="0049484B" w:rsidP="00BC27C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קבל האישור ישלם לאוצר המדינה תמלוגים בשיעורים</w:t>
      </w:r>
      <w:r>
        <w:rPr>
          <w:rStyle w:val="default"/>
          <w:rFonts w:cs="FrankRuehl"/>
          <w:rtl/>
        </w:rPr>
        <w:t xml:space="preserve"> מ</w:t>
      </w:r>
      <w:r>
        <w:rPr>
          <w:rStyle w:val="default"/>
          <w:rFonts w:cs="FrankRuehl" w:hint="cs"/>
          <w:rtl/>
        </w:rPr>
        <w:t>שתנים שיחושבו באחוזים ממחיר המכירה של המוצר כמפורט להלן:</w:t>
      </w:r>
    </w:p>
    <w:p w:rsidR="0049484B" w:rsidRDefault="0049484B" w:rsidP="00BC27C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w:t>
      </w:r>
      <w:r>
        <w:rPr>
          <w:rStyle w:val="default"/>
          <w:rFonts w:cs="FrankRuehl"/>
          <w:rtl/>
        </w:rPr>
        <w:t>לו</w:t>
      </w:r>
      <w:r>
        <w:rPr>
          <w:rStyle w:val="default"/>
          <w:rFonts w:cs="FrankRuehl" w:hint="cs"/>
          <w:rtl/>
        </w:rPr>
        <w:t xml:space="preserve">ש השנים הראשונות ממועד תחילת ההחזר </w:t>
      </w:r>
      <w:r w:rsidR="000A371D">
        <w:rPr>
          <w:rStyle w:val="default"/>
          <w:rFonts w:cs="FrankRuehl"/>
          <w:rtl/>
        </w:rPr>
        <w:t>–</w:t>
      </w:r>
      <w:r>
        <w:rPr>
          <w:rStyle w:val="default"/>
          <w:rFonts w:cs="FrankRuehl"/>
          <w:rtl/>
        </w:rPr>
        <w:t xml:space="preserve"> 3 </w:t>
      </w:r>
      <w:r>
        <w:rPr>
          <w:rStyle w:val="default"/>
          <w:rFonts w:cs="FrankRuehl" w:hint="cs"/>
          <w:rtl/>
        </w:rPr>
        <w:t>אחוזים,</w:t>
      </w:r>
      <w:r>
        <w:rPr>
          <w:rStyle w:val="default"/>
          <w:rFonts w:cs="FrankRuehl"/>
          <w:rtl/>
        </w:rPr>
        <w:t xml:space="preserve"> </w:t>
      </w:r>
      <w:r>
        <w:rPr>
          <w:rStyle w:val="default"/>
          <w:rFonts w:cs="FrankRuehl" w:hint="cs"/>
          <w:rtl/>
        </w:rPr>
        <w:t xml:space="preserve">ובתכניות המנויות בתקנה 3 </w:t>
      </w:r>
      <w:r w:rsidR="000A371D">
        <w:rPr>
          <w:rStyle w:val="default"/>
          <w:rFonts w:cs="FrankRuehl"/>
          <w:rtl/>
        </w:rPr>
        <w:t>–</w:t>
      </w:r>
      <w:r>
        <w:rPr>
          <w:rStyle w:val="default"/>
          <w:rFonts w:cs="FrankRuehl"/>
          <w:rtl/>
        </w:rPr>
        <w:t xml:space="preserve"> 4 </w:t>
      </w:r>
      <w:r>
        <w:rPr>
          <w:rStyle w:val="default"/>
          <w:rFonts w:cs="FrankRuehl" w:hint="cs"/>
          <w:rtl/>
        </w:rPr>
        <w:t>אחוזים;</w:t>
      </w:r>
    </w:p>
    <w:p w:rsidR="0049484B" w:rsidRDefault="0049484B" w:rsidP="00BC27C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תחילת השנה הרביעית עד תום השנה הששית ממועד תחילת ההחזר </w:t>
      </w:r>
      <w:r w:rsidR="000A371D">
        <w:rPr>
          <w:rStyle w:val="default"/>
          <w:rFonts w:cs="FrankRuehl"/>
          <w:rtl/>
        </w:rPr>
        <w:t>–</w:t>
      </w:r>
      <w:r>
        <w:rPr>
          <w:rStyle w:val="default"/>
          <w:rFonts w:cs="FrankRuehl"/>
          <w:rtl/>
        </w:rPr>
        <w:t xml:space="preserve"> 4 </w:t>
      </w:r>
      <w:r>
        <w:rPr>
          <w:rStyle w:val="default"/>
          <w:rFonts w:cs="FrankRuehl" w:hint="cs"/>
          <w:rtl/>
        </w:rPr>
        <w:t xml:space="preserve">אחוזים, ובתכניות המנויות בתקנה 3 </w:t>
      </w:r>
      <w:r w:rsidR="000A371D">
        <w:rPr>
          <w:rStyle w:val="default"/>
          <w:rFonts w:cs="FrankRuehl"/>
          <w:rtl/>
        </w:rPr>
        <w:t>–</w:t>
      </w:r>
      <w:r>
        <w:rPr>
          <w:rStyle w:val="default"/>
          <w:rFonts w:cs="FrankRuehl"/>
          <w:rtl/>
        </w:rPr>
        <w:t xml:space="preserve"> 5 </w:t>
      </w:r>
      <w:r>
        <w:rPr>
          <w:rStyle w:val="default"/>
          <w:rFonts w:cs="FrankRuehl" w:hint="cs"/>
          <w:rtl/>
        </w:rPr>
        <w:t>אחוזים;</w:t>
      </w:r>
    </w:p>
    <w:p w:rsidR="0049484B" w:rsidRDefault="0049484B" w:rsidP="00BC27C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תחילת השנה השביעית ממועד תחילת ההחזר ואילך </w:t>
      </w:r>
      <w:r w:rsidR="000A371D">
        <w:rPr>
          <w:rStyle w:val="default"/>
          <w:rFonts w:cs="FrankRuehl"/>
          <w:rtl/>
        </w:rPr>
        <w:t>–</w:t>
      </w:r>
      <w:r>
        <w:rPr>
          <w:rStyle w:val="default"/>
          <w:rFonts w:cs="FrankRuehl"/>
          <w:rtl/>
        </w:rPr>
        <w:t xml:space="preserve"> 5 </w:t>
      </w:r>
      <w:r>
        <w:rPr>
          <w:rStyle w:val="default"/>
          <w:rFonts w:cs="FrankRuehl" w:hint="cs"/>
          <w:rtl/>
        </w:rPr>
        <w:t>אחוז</w:t>
      </w:r>
      <w:r>
        <w:rPr>
          <w:rStyle w:val="default"/>
          <w:rFonts w:cs="FrankRuehl"/>
          <w:rtl/>
        </w:rPr>
        <w:t>ים</w:t>
      </w:r>
      <w:r>
        <w:rPr>
          <w:rStyle w:val="default"/>
          <w:rFonts w:cs="FrankRuehl" w:hint="cs"/>
          <w:rtl/>
        </w:rPr>
        <w:t xml:space="preserve"> ובתכניות המנויות בתקנה 3 </w:t>
      </w:r>
      <w:r w:rsidR="000A371D">
        <w:rPr>
          <w:rStyle w:val="default"/>
          <w:rFonts w:cs="FrankRuehl"/>
          <w:rtl/>
        </w:rPr>
        <w:t>–</w:t>
      </w:r>
      <w:r>
        <w:rPr>
          <w:rStyle w:val="default"/>
          <w:rFonts w:cs="FrankRuehl"/>
          <w:rtl/>
        </w:rPr>
        <w:t xml:space="preserve"> 6 </w:t>
      </w:r>
      <w:r>
        <w:rPr>
          <w:rStyle w:val="default"/>
          <w:rFonts w:cs="FrankRuehl" w:hint="cs"/>
          <w:rtl/>
        </w:rPr>
        <w:t>אחוזים;</w:t>
      </w:r>
    </w:p>
    <w:p w:rsidR="0049484B" w:rsidRDefault="0049484B">
      <w:pPr>
        <w:pStyle w:val="P22"/>
        <w:spacing w:before="72"/>
        <w:ind w:left="1021" w:right="1134"/>
        <w:rPr>
          <w:rStyle w:val="default"/>
          <w:rFonts w:cs="FrankRuehl"/>
          <w:rtl/>
        </w:rPr>
      </w:pPr>
      <w:r>
        <w:rPr>
          <w:lang w:val="he-IL"/>
        </w:rPr>
        <w:pict>
          <v:rect id="_x0000_s1041" style="position:absolute;left:0;text-align:left;margin-left:464.5pt;margin-top:8.05pt;width:75.05pt;height:23.75pt;z-index:251654656" o:allowincell="f" filled="f" stroked="f" strokecolor="lime" strokeweight=".25pt">
            <v:textbox inset="0,0,0,0">
              <w:txbxContent>
                <w:p w:rsidR="00803486" w:rsidRDefault="00803486" w:rsidP="0080348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p w:rsidR="0049484B" w:rsidRDefault="0049484B">
                  <w:pPr>
                    <w:spacing w:line="160" w:lineRule="exact"/>
                    <w:jc w:val="left"/>
                    <w:rPr>
                      <w:rFonts w:cs="Miriam" w:hint="cs"/>
                      <w:noProof/>
                      <w:sz w:val="18"/>
                      <w:szCs w:val="18"/>
                      <w:rtl/>
                    </w:rPr>
                  </w:pPr>
                  <w:r>
                    <w:rPr>
                      <w:rFonts w:cs="Miriam" w:hint="cs"/>
                      <w:sz w:val="18"/>
                      <w:szCs w:val="18"/>
                      <w:rtl/>
                    </w:rPr>
                    <w:t>תק'</w:t>
                  </w:r>
                  <w:r w:rsidR="00803486">
                    <w:rPr>
                      <w:rFonts w:cs="Miriam" w:hint="cs"/>
                      <w:sz w:val="18"/>
                      <w:szCs w:val="18"/>
                      <w:rtl/>
                    </w:rPr>
                    <w:t xml:space="preserve"> </w:t>
                  </w:r>
                  <w:r>
                    <w:rPr>
                      <w:rFonts w:cs="Miriam" w:hint="cs"/>
                      <w:sz w:val="18"/>
                      <w:szCs w:val="18"/>
                      <w:rtl/>
                    </w:rPr>
                    <w:t>תשס"א</w:t>
                  </w:r>
                  <w:r w:rsidR="00803486">
                    <w:rPr>
                      <w:rFonts w:cs="Miriam" w:hint="cs"/>
                      <w:sz w:val="18"/>
                      <w:szCs w:val="18"/>
                      <w:rtl/>
                    </w:rPr>
                    <w:t>-</w:t>
                  </w:r>
                  <w:r w:rsidR="00803486">
                    <w:rPr>
                      <w:rFonts w:cs="Miriam"/>
                      <w:sz w:val="18"/>
                      <w:szCs w:val="18"/>
                      <w:rtl/>
                    </w:rPr>
                    <w:t>2000</w:t>
                  </w:r>
                </w:p>
              </w:txbxContent>
            </v:textbox>
            <w10:anchorlock/>
          </v:rect>
        </w:pict>
      </w:r>
      <w:r>
        <w:rPr>
          <w:rStyle w:val="default"/>
          <w:rFonts w:cs="FrankRuehl"/>
          <w:rtl/>
        </w:rPr>
        <w:t>(4)</w:t>
      </w:r>
      <w:r>
        <w:rPr>
          <w:rStyle w:val="default"/>
          <w:rFonts w:cs="FrankRuehl"/>
          <w:rtl/>
        </w:rPr>
        <w:tab/>
        <w:t>ע</w:t>
      </w:r>
      <w:r>
        <w:rPr>
          <w:rStyle w:val="default"/>
          <w:rFonts w:cs="FrankRuehl" w:hint="cs"/>
          <w:rtl/>
        </w:rPr>
        <w:t>ל אף האמור בפסקאות (2) ו-(3),</w:t>
      </w:r>
    </w:p>
    <w:p w:rsidR="0049484B" w:rsidRDefault="0049484B">
      <w:pPr>
        <w:pStyle w:val="P33"/>
        <w:spacing w:before="72"/>
        <w:ind w:left="1474" w:right="1134"/>
        <w:rPr>
          <w:rFonts w:cs="FrankRuehl"/>
          <w:sz w:val="26"/>
          <w:rtl/>
        </w:rPr>
      </w:pPr>
      <w:r>
        <w:rPr>
          <w:rFonts w:cs="FrankRuehl"/>
          <w:sz w:val="26"/>
          <w:rtl/>
        </w:rPr>
        <w:t>(א</w:t>
      </w:r>
      <w:r>
        <w:rPr>
          <w:rFonts w:cs="FrankRuehl" w:hint="cs"/>
          <w:sz w:val="26"/>
          <w:rtl/>
        </w:rPr>
        <w:t>)</w:t>
      </w:r>
      <w:r>
        <w:rPr>
          <w:rFonts w:cs="FrankRuehl"/>
          <w:sz w:val="26"/>
          <w:rtl/>
        </w:rPr>
        <w:tab/>
        <w:t>ב</w:t>
      </w:r>
      <w:r>
        <w:rPr>
          <w:rFonts w:cs="FrankRuehl" w:hint="cs"/>
          <w:sz w:val="26"/>
          <w:rtl/>
        </w:rPr>
        <w:t xml:space="preserve">תקופה שמיום כ"ב בטבת תשנ"ז (1 בינואר 1997) </w:t>
      </w:r>
      <w:r>
        <w:rPr>
          <w:rFonts w:cs="FrankRuehl"/>
          <w:sz w:val="26"/>
          <w:rtl/>
        </w:rPr>
        <w:t>עד</w:t>
      </w:r>
      <w:r>
        <w:rPr>
          <w:rFonts w:cs="FrankRuehl" w:hint="cs"/>
          <w:sz w:val="26"/>
          <w:rtl/>
        </w:rPr>
        <w:t xml:space="preserve"> יום י"ב בטבת תשנ"ט (31 בדצמבר 1999), ישלם מקבל האישור לאוצר המדינה תמלוגים בשיעור המפורט בפסקה (1), אף אם עברו שלוש שנים או יותר ממועד תחילת ההחזר כמשמעותו בתקנה 2(ב) או 10(ג), לפי הענין;</w:t>
      </w:r>
    </w:p>
    <w:p w:rsidR="0049484B" w:rsidRDefault="0049484B" w:rsidP="00BC27CF">
      <w:pPr>
        <w:pStyle w:val="P33"/>
        <w:spacing w:before="72"/>
        <w:ind w:left="1474" w:right="1134"/>
        <w:rPr>
          <w:rStyle w:val="default"/>
          <w:rFonts w:cs="FrankRuehl"/>
          <w:rtl/>
        </w:rPr>
      </w:pPr>
      <w:r>
        <w:rPr>
          <w:lang w:val="he-IL"/>
        </w:rPr>
        <w:pict>
          <v:rect id="_x0000_s1042" style="position:absolute;left:0;text-align:left;margin-left:464.5pt;margin-top:8.05pt;width:75.05pt;height:13.4pt;z-index:251655680" o:allowincell="f" filled="f" stroked="f" strokecolor="lime" strokeweight=".25pt">
            <v:textbox inset="0,0,0,0">
              <w:txbxContent>
                <w:p w:rsidR="0049484B" w:rsidRDefault="0049484B">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803486">
                    <w:rPr>
                      <w:rFonts w:cs="Miriam" w:hint="cs"/>
                      <w:sz w:val="18"/>
                      <w:szCs w:val="18"/>
                      <w:rtl/>
                    </w:rPr>
                    <w:t xml:space="preserve"> </w:t>
                  </w:r>
                  <w:r>
                    <w:rPr>
                      <w:rFonts w:cs="Miriam" w:hint="cs"/>
                      <w:sz w:val="18"/>
                      <w:szCs w:val="18"/>
                      <w:rtl/>
                    </w:rPr>
                    <w:t>תשס"א</w:t>
                  </w:r>
                  <w:r w:rsidR="00803486">
                    <w:rPr>
                      <w:rFonts w:cs="Miriam" w:hint="cs"/>
                      <w:sz w:val="18"/>
                      <w:szCs w:val="18"/>
                      <w:rtl/>
                    </w:rPr>
                    <w:t>-</w:t>
                  </w:r>
                  <w:r w:rsidR="00803486">
                    <w:rPr>
                      <w:rFonts w:cs="Miriam"/>
                      <w:sz w:val="18"/>
                      <w:szCs w:val="18"/>
                      <w:rtl/>
                    </w:rPr>
                    <w:t>2000</w:t>
                  </w:r>
                </w:p>
              </w:txbxContent>
            </v:textbox>
            <w10:anchorlock/>
          </v:rect>
        </w:pic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תקופה שמיום כ"ג בטבת </w:t>
      </w:r>
      <w:r w:rsidR="003B1A5A">
        <w:rPr>
          <w:rStyle w:val="default"/>
          <w:rFonts w:cs="FrankRuehl" w:hint="cs"/>
          <w:rtl/>
        </w:rPr>
        <w:t>ה</w:t>
      </w:r>
      <w:r>
        <w:rPr>
          <w:rStyle w:val="default"/>
          <w:rFonts w:cs="FrankRuehl" w:hint="cs"/>
          <w:rtl/>
        </w:rPr>
        <w:t xml:space="preserve">תש"ס (1 בינואר 2000) עד יום ה' בטבת </w:t>
      </w:r>
      <w:r w:rsidR="003B1A5A">
        <w:rPr>
          <w:rStyle w:val="default"/>
          <w:rFonts w:cs="FrankRuehl" w:hint="cs"/>
          <w:rtl/>
        </w:rPr>
        <w:t>ה</w:t>
      </w:r>
      <w:r>
        <w:rPr>
          <w:rStyle w:val="default"/>
          <w:rFonts w:cs="FrankRuehl"/>
          <w:rtl/>
        </w:rPr>
        <w:t>ת</w:t>
      </w:r>
      <w:r>
        <w:rPr>
          <w:rStyle w:val="default"/>
          <w:rFonts w:cs="FrankRuehl" w:hint="cs"/>
          <w:rtl/>
        </w:rPr>
        <w:t>ש</w:t>
      </w:r>
      <w:r>
        <w:rPr>
          <w:rStyle w:val="default"/>
          <w:rFonts w:cs="FrankRuehl"/>
          <w:rtl/>
        </w:rPr>
        <w:t>ס"</w:t>
      </w:r>
      <w:r>
        <w:rPr>
          <w:rStyle w:val="default"/>
          <w:rFonts w:cs="FrankRuehl" w:hint="cs"/>
          <w:rtl/>
        </w:rPr>
        <w:t xml:space="preserve">א (31 בדצמבר 2000), ישלם מקבל אישור לאוצר המדינה תמלוגים בשיעור של 3.5%, ובתכניות המנויות בתקנה 3 </w:t>
      </w:r>
      <w:r w:rsidR="000A371D">
        <w:rPr>
          <w:rStyle w:val="default"/>
          <w:rFonts w:cs="FrankRuehl"/>
          <w:rtl/>
        </w:rPr>
        <w:t>–</w:t>
      </w:r>
      <w:r>
        <w:rPr>
          <w:rStyle w:val="default"/>
          <w:rFonts w:cs="FrankRuehl"/>
          <w:rtl/>
        </w:rPr>
        <w:t xml:space="preserve"> 4.5%, </w:t>
      </w:r>
      <w:r>
        <w:rPr>
          <w:rStyle w:val="default"/>
          <w:rFonts w:cs="FrankRuehl" w:hint="cs"/>
          <w:rtl/>
        </w:rPr>
        <w:t xml:space="preserve">אף אם עברו שלוש שנים או יותר ממועד תחילת החזר כמשמעותו בתקנה 2(ב) או בתקנה 10(ג), לפי הענין. </w:t>
      </w:r>
    </w:p>
    <w:p w:rsidR="0049484B" w:rsidRDefault="0049484B">
      <w:pPr>
        <w:pStyle w:val="P00"/>
        <w:spacing w:before="72"/>
        <w:ind w:left="0" w:right="1134"/>
        <w:rPr>
          <w:rStyle w:val="default"/>
          <w:rFonts w:cs="FrankRuehl"/>
          <w:rtl/>
        </w:rPr>
      </w:pPr>
      <w:r>
        <w:rPr>
          <w:lang w:val="he-IL"/>
        </w:rPr>
        <w:pict>
          <v:rect id="_x0000_s1043" style="position:absolute;left:0;text-align:left;margin-left:464.5pt;margin-top:8.05pt;width:75.05pt;height:10.05pt;z-index:251656704"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(ה</w:t>
      </w:r>
      <w:r>
        <w:rPr>
          <w:rStyle w:val="default"/>
          <w:rFonts w:cs="FrankRuehl" w:hint="cs"/>
          <w:rtl/>
        </w:rPr>
        <w:t>1)</w:t>
      </w:r>
      <w:r>
        <w:rPr>
          <w:rStyle w:val="default"/>
          <w:rFonts w:cs="FrankRuehl"/>
          <w:rtl/>
        </w:rPr>
        <w:tab/>
        <w:t>ע</w:t>
      </w:r>
      <w:r>
        <w:rPr>
          <w:rStyle w:val="default"/>
          <w:rFonts w:cs="FrankRuehl" w:hint="cs"/>
          <w:rtl/>
        </w:rPr>
        <w:t xml:space="preserve">ל אף האמור בתקנת משנה (ה), </w:t>
      </w:r>
      <w:r>
        <w:rPr>
          <w:rStyle w:val="default"/>
          <w:rFonts w:cs="FrankRuehl"/>
          <w:rtl/>
        </w:rPr>
        <w:t>מ</w:t>
      </w:r>
      <w:r>
        <w:rPr>
          <w:rStyle w:val="default"/>
          <w:rFonts w:cs="FrankRuehl" w:hint="cs"/>
          <w:rtl/>
        </w:rPr>
        <w:t>קבל אישור שהוא חבר</w:t>
      </w:r>
      <w:r>
        <w:rPr>
          <w:rStyle w:val="default"/>
          <w:rFonts w:cs="FrankRuehl"/>
          <w:rtl/>
        </w:rPr>
        <w:t xml:space="preserve">ה </w:t>
      </w:r>
      <w:r>
        <w:rPr>
          <w:rStyle w:val="default"/>
          <w:rFonts w:cs="FrankRuehl" w:hint="cs"/>
          <w:rtl/>
        </w:rPr>
        <w:t>גדולה ועתירת מו"פ, ישלם לאוצר המדינה תמלוגים בשיעור של 5% מדי שנה, שיחושבו באחוזים ממחיר המכירה של המוצר.</w:t>
      </w:r>
    </w:p>
    <w:p w:rsidR="0049484B" w:rsidRDefault="0049484B" w:rsidP="00BC27CF">
      <w:pPr>
        <w:pStyle w:val="P00"/>
        <w:spacing w:before="72"/>
        <w:ind w:left="0" w:right="1134"/>
        <w:rPr>
          <w:rStyle w:val="default"/>
          <w:rFonts w:cs="FrankRuehl" w:hint="cs"/>
          <w:rtl/>
        </w:rPr>
      </w:pPr>
      <w:r>
        <w:rPr>
          <w:lang w:val="he-IL"/>
        </w:rPr>
        <w:pict>
          <v:rect id="_x0000_s1044" style="position:absolute;left:0;text-align:left;margin-left:464.5pt;margin-top:8.05pt;width:75.05pt;height:12.25pt;z-index:251657728" o:allowincell="f" filled="f" stroked="f" strokecolor="lime" strokeweight=".25pt">
            <v:textbox inset="0,0,0,0">
              <w:txbxContent>
                <w:p w:rsidR="00803486" w:rsidRDefault="00803486" w:rsidP="0080348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 xml:space="preserve">בעה ועדת המחקר כי המוצר נמכר כחלק ממוצר אחר או כחלק ממערכת מוצרים (להלן </w:t>
      </w:r>
      <w:r w:rsidR="000A371D">
        <w:rPr>
          <w:rStyle w:val="default"/>
          <w:rFonts w:cs="FrankRuehl"/>
          <w:rtl/>
        </w:rPr>
        <w:t>–</w:t>
      </w:r>
      <w:r>
        <w:rPr>
          <w:rStyle w:val="default"/>
          <w:rFonts w:cs="FrankRuehl"/>
          <w:rtl/>
        </w:rPr>
        <w:t xml:space="preserve"> </w:t>
      </w:r>
      <w:r>
        <w:rPr>
          <w:rStyle w:val="default"/>
          <w:rFonts w:cs="FrankRuehl" w:hint="cs"/>
          <w:rtl/>
        </w:rPr>
        <w:t>מוצר שלם), ישלם מקבל האי</w:t>
      </w:r>
      <w:r w:rsidR="000A371D">
        <w:rPr>
          <w:rStyle w:val="default"/>
          <w:rFonts w:cs="FrankRuehl" w:hint="cs"/>
          <w:rtl/>
        </w:rPr>
        <w:t>שור לאוצר המדינה תמלוגים כלהלן:</w:t>
      </w:r>
    </w:p>
    <w:p w:rsidR="0049484B" w:rsidRDefault="0049484B" w:rsidP="00BC27CF">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מכר ה</w:t>
      </w:r>
      <w:r>
        <w:rPr>
          <w:rStyle w:val="default"/>
          <w:rFonts w:cs="FrankRuehl"/>
          <w:rtl/>
        </w:rPr>
        <w:t>מו</w:t>
      </w:r>
      <w:r>
        <w:rPr>
          <w:rStyle w:val="default"/>
          <w:rFonts w:cs="FrankRuehl" w:hint="cs"/>
          <w:rtl/>
        </w:rPr>
        <w:t xml:space="preserve">צר גם בשוק הפתוח </w:t>
      </w:r>
      <w:r w:rsidR="000A371D">
        <w:rPr>
          <w:rStyle w:val="default"/>
          <w:rFonts w:cs="FrankRuehl"/>
          <w:rtl/>
        </w:rPr>
        <w:t>–</w:t>
      </w:r>
      <w:r>
        <w:rPr>
          <w:rStyle w:val="default"/>
          <w:rFonts w:cs="FrankRuehl"/>
          <w:rtl/>
        </w:rPr>
        <w:t xml:space="preserve"> </w:t>
      </w:r>
      <w:r>
        <w:rPr>
          <w:rStyle w:val="default"/>
          <w:rFonts w:cs="FrankRuehl" w:hint="cs"/>
          <w:rtl/>
        </w:rPr>
        <w:t>לפי השיעורים</w:t>
      </w:r>
      <w:r>
        <w:rPr>
          <w:rStyle w:val="default"/>
          <w:rFonts w:cs="FrankRuehl"/>
          <w:rtl/>
        </w:rPr>
        <w:t xml:space="preserve"> ה</w:t>
      </w:r>
      <w:r>
        <w:rPr>
          <w:rStyle w:val="default"/>
          <w:rFonts w:cs="FrankRuehl" w:hint="cs"/>
          <w:rtl/>
        </w:rPr>
        <w:t>נקובים בתקנת משנה (ה) ועל בסיס המחיר שנתקבל בשוק הפתוח;</w:t>
      </w:r>
    </w:p>
    <w:p w:rsidR="0049484B" w:rsidRDefault="0049484B" w:rsidP="00BC27C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ין המוצר נמכר בשוק הפתוח </w:t>
      </w:r>
      <w:r w:rsidR="000A371D">
        <w:rPr>
          <w:rStyle w:val="default"/>
          <w:rFonts w:cs="FrankRuehl"/>
          <w:rtl/>
        </w:rPr>
        <w:t>–</w:t>
      </w:r>
      <w:r>
        <w:rPr>
          <w:rStyle w:val="default"/>
          <w:rFonts w:cs="FrankRuehl"/>
          <w:rtl/>
        </w:rPr>
        <w:t xml:space="preserve"> </w:t>
      </w:r>
      <w:r>
        <w:rPr>
          <w:rStyle w:val="default"/>
          <w:rFonts w:cs="FrankRuehl" w:hint="cs"/>
          <w:rtl/>
        </w:rPr>
        <w:t>לפי השיעורים</w:t>
      </w:r>
      <w:r>
        <w:rPr>
          <w:rStyle w:val="default"/>
          <w:rFonts w:cs="FrankRuehl"/>
          <w:rtl/>
        </w:rPr>
        <w:t xml:space="preserve"> ה</w:t>
      </w:r>
      <w:r>
        <w:rPr>
          <w:rStyle w:val="default"/>
          <w:rFonts w:cs="FrankRuehl" w:hint="cs"/>
          <w:rtl/>
        </w:rPr>
        <w:t>נקובים בתקנת משנה (ה) ממחיר המכירה של המוצר השלם, כפול בעלות הייצור של המוצר, ומח</w:t>
      </w:r>
      <w:r>
        <w:rPr>
          <w:rStyle w:val="default"/>
          <w:rFonts w:cs="FrankRuehl"/>
          <w:rtl/>
        </w:rPr>
        <w:t>ו</w:t>
      </w:r>
      <w:r>
        <w:rPr>
          <w:rStyle w:val="default"/>
          <w:rFonts w:cs="FrankRuehl" w:hint="cs"/>
          <w:rtl/>
        </w:rPr>
        <w:t>לק בעלות הייצור של המוצר השלם.</w:t>
      </w:r>
    </w:p>
    <w:p w:rsidR="0049484B" w:rsidRDefault="0049484B">
      <w:pPr>
        <w:pStyle w:val="P00"/>
        <w:spacing w:before="72"/>
        <w:ind w:left="0" w:right="1134"/>
        <w:rPr>
          <w:rStyle w:val="default"/>
          <w:rFonts w:cs="FrankRuehl" w:hint="cs"/>
          <w:rtl/>
        </w:rPr>
      </w:pPr>
      <w:r>
        <w:rPr>
          <w:lang w:val="he-IL"/>
        </w:rPr>
        <w:pict>
          <v:rect id="_x0000_s1045" style="position:absolute;left:0;text-align:left;margin-left:464.5pt;margin-top:8.05pt;width:75.05pt;height:22.25pt;z-index:251658752" o:allowincell="f" filled="f" stroked="f" strokecolor="lime" strokeweight=".25pt">
            <v:textbox inset="0,0,0,0">
              <w:txbxContent>
                <w:p w:rsidR="00803486" w:rsidRDefault="00803486" w:rsidP="0080348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p w:rsidR="0049484B" w:rsidRDefault="0049484B">
                  <w:pPr>
                    <w:spacing w:line="160" w:lineRule="exact"/>
                    <w:jc w:val="left"/>
                    <w:rPr>
                      <w:rFonts w:cs="Miriam"/>
                      <w:noProof/>
                      <w:sz w:val="18"/>
                      <w:szCs w:val="18"/>
                      <w:rtl/>
                    </w:rPr>
                  </w:pPr>
                  <w:r>
                    <w:rPr>
                      <w:rFonts w:cs="Miriam" w:hint="cs"/>
                      <w:sz w:val="18"/>
                      <w:szCs w:val="18"/>
                      <w:rtl/>
                    </w:rPr>
                    <w:t>תק' 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(ז)</w:t>
      </w:r>
      <w:r>
        <w:rPr>
          <w:rStyle w:val="default"/>
          <w:rFonts w:cs="FrankRuehl"/>
          <w:rtl/>
        </w:rPr>
        <w:tab/>
        <w:t>נ</w:t>
      </w:r>
      <w:r>
        <w:rPr>
          <w:rStyle w:val="default"/>
          <w:rFonts w:cs="FrankRuehl" w:hint="cs"/>
          <w:rtl/>
        </w:rPr>
        <w:t>יתן למקבל האישור אישור נוסף לאותה תכנית, תחול עליו החובה לשלם תמלוגים לגבי התכנית כולה בתנאים שהיו קבועים בעת מתן האישור האחרון; ואולם החובה לשלם ריבית, כאמור בתקנות משנה (א) ו-(א1), לא תחול על סכום המענק שקיבל מקבל האישור בשל אישורים שניתנו לפני יום י</w:t>
      </w:r>
      <w:r>
        <w:rPr>
          <w:rStyle w:val="default"/>
          <w:rFonts w:cs="FrankRuehl"/>
          <w:rtl/>
        </w:rPr>
        <w:t>"</w:t>
      </w:r>
      <w:r>
        <w:rPr>
          <w:rStyle w:val="default"/>
          <w:rFonts w:cs="FrankRuehl" w:hint="cs"/>
          <w:rtl/>
        </w:rPr>
        <w:t>ג</w:t>
      </w:r>
      <w:r>
        <w:rPr>
          <w:rStyle w:val="default"/>
          <w:rFonts w:cs="FrankRuehl"/>
          <w:rtl/>
        </w:rPr>
        <w:t xml:space="preserve"> </w:t>
      </w:r>
      <w:r>
        <w:rPr>
          <w:rStyle w:val="default"/>
          <w:rFonts w:cs="FrankRuehl" w:hint="cs"/>
          <w:rtl/>
        </w:rPr>
        <w:t xml:space="preserve">בטבת תשנ"ט (1 בינואר 1999), והחובה של מקבל אישור שהוא חברה גדולה ועתירת מו"פ לשלם תמלוגים בשיעור של 5%, כאמור בתקנת משנה (ה1), לא תחול על סכום המענק שקיבל מקבל האישור בשל אישורים שניתנו </w:t>
      </w:r>
      <w:r>
        <w:rPr>
          <w:rStyle w:val="default"/>
          <w:rFonts w:cs="FrankRuehl"/>
          <w:rtl/>
        </w:rPr>
        <w:t>ל</w:t>
      </w:r>
      <w:r>
        <w:rPr>
          <w:rStyle w:val="default"/>
          <w:rFonts w:cs="FrankRuehl" w:hint="cs"/>
          <w:rtl/>
        </w:rPr>
        <w:t>פני יום ט</w:t>
      </w:r>
      <w:r w:rsidR="002710E7">
        <w:rPr>
          <w:rStyle w:val="default"/>
          <w:rFonts w:cs="FrankRuehl" w:hint="cs"/>
          <w:rtl/>
        </w:rPr>
        <w:t xml:space="preserve">"ז בכסלו </w:t>
      </w:r>
      <w:r w:rsidR="009855FB">
        <w:rPr>
          <w:rStyle w:val="default"/>
          <w:rFonts w:cs="FrankRuehl" w:hint="cs"/>
          <w:rtl/>
        </w:rPr>
        <w:t>ה</w:t>
      </w:r>
      <w:r w:rsidR="002710E7">
        <w:rPr>
          <w:rStyle w:val="default"/>
          <w:rFonts w:cs="FrankRuehl" w:hint="cs"/>
          <w:rtl/>
        </w:rPr>
        <w:t>תשס"ב (1 בדצמבר 2001).</w:t>
      </w:r>
    </w:p>
    <w:p w:rsidR="002710E7" w:rsidRPr="000A371D" w:rsidRDefault="002710E7" w:rsidP="00EB248F">
      <w:pPr>
        <w:pStyle w:val="P00"/>
        <w:spacing w:before="0"/>
        <w:ind w:left="0" w:right="1134"/>
        <w:rPr>
          <w:rStyle w:val="default"/>
          <w:rFonts w:cs="FrankRuehl" w:hint="cs"/>
          <w:vanish/>
          <w:color w:val="FF0000"/>
          <w:sz w:val="20"/>
          <w:szCs w:val="20"/>
          <w:shd w:val="clear" w:color="auto" w:fill="FFFF99"/>
          <w:rtl/>
        </w:rPr>
      </w:pPr>
      <w:bookmarkStart w:id="15" w:name="Rov42"/>
      <w:r w:rsidRPr="000A371D">
        <w:rPr>
          <w:rStyle w:val="default"/>
          <w:rFonts w:cs="FrankRuehl" w:hint="cs"/>
          <w:vanish/>
          <w:color w:val="FF0000"/>
          <w:sz w:val="20"/>
          <w:szCs w:val="20"/>
          <w:shd w:val="clear" w:color="auto" w:fill="FFFF99"/>
          <w:rtl/>
        </w:rPr>
        <w:t xml:space="preserve">מיום </w:t>
      </w:r>
      <w:r w:rsidR="00EB248F" w:rsidRPr="000A371D">
        <w:rPr>
          <w:rStyle w:val="default"/>
          <w:rFonts w:cs="FrankRuehl" w:hint="cs"/>
          <w:vanish/>
          <w:color w:val="FF0000"/>
          <w:sz w:val="20"/>
          <w:szCs w:val="20"/>
          <w:shd w:val="clear" w:color="auto" w:fill="FFFF99"/>
          <w:rtl/>
        </w:rPr>
        <w:t>3</w:t>
      </w:r>
      <w:r w:rsidRPr="000A371D">
        <w:rPr>
          <w:rStyle w:val="default"/>
          <w:rFonts w:cs="FrankRuehl" w:hint="cs"/>
          <w:vanish/>
          <w:color w:val="FF0000"/>
          <w:sz w:val="20"/>
          <w:szCs w:val="20"/>
          <w:shd w:val="clear" w:color="auto" w:fill="FFFF99"/>
          <w:rtl/>
        </w:rPr>
        <w:t>.1</w:t>
      </w:r>
      <w:r w:rsidR="00EB248F" w:rsidRPr="000A371D">
        <w:rPr>
          <w:rStyle w:val="default"/>
          <w:rFonts w:cs="FrankRuehl" w:hint="cs"/>
          <w:vanish/>
          <w:color w:val="FF0000"/>
          <w:sz w:val="20"/>
          <w:szCs w:val="20"/>
          <w:shd w:val="clear" w:color="auto" w:fill="FFFF99"/>
          <w:rtl/>
        </w:rPr>
        <w:t>2</w:t>
      </w:r>
      <w:r w:rsidRPr="000A371D">
        <w:rPr>
          <w:rStyle w:val="default"/>
          <w:rFonts w:cs="FrankRuehl" w:hint="cs"/>
          <w:vanish/>
          <w:color w:val="FF0000"/>
          <w:sz w:val="20"/>
          <w:szCs w:val="20"/>
          <w:shd w:val="clear" w:color="auto" w:fill="FFFF99"/>
          <w:rtl/>
        </w:rPr>
        <w:t>.199</w:t>
      </w:r>
      <w:r w:rsidR="00EB248F" w:rsidRPr="000A371D">
        <w:rPr>
          <w:rStyle w:val="default"/>
          <w:rFonts w:cs="FrankRuehl" w:hint="cs"/>
          <w:vanish/>
          <w:color w:val="FF0000"/>
          <w:sz w:val="20"/>
          <w:szCs w:val="20"/>
          <w:shd w:val="clear" w:color="auto" w:fill="FFFF99"/>
          <w:rtl/>
        </w:rPr>
        <w:t>8</w:t>
      </w:r>
    </w:p>
    <w:p w:rsidR="00067E01" w:rsidRPr="000A371D" w:rsidRDefault="00BC27CF" w:rsidP="00BC27CF">
      <w:pPr>
        <w:pStyle w:val="P00"/>
        <w:spacing w:before="0"/>
        <w:ind w:left="0" w:right="1134"/>
        <w:rPr>
          <w:rStyle w:val="default"/>
          <w:rFonts w:cs="FrankRuehl" w:hint="cs"/>
          <w:vanish/>
          <w:color w:val="FF0000"/>
          <w:sz w:val="20"/>
          <w:szCs w:val="20"/>
          <w:shd w:val="clear" w:color="auto" w:fill="FFFF99"/>
          <w:rtl/>
        </w:rPr>
      </w:pPr>
      <w:r w:rsidRPr="000A371D">
        <w:rPr>
          <w:rStyle w:val="default"/>
          <w:rFonts w:cs="FrankRuehl" w:hint="cs"/>
          <w:vanish/>
          <w:color w:val="FF0000"/>
          <w:sz w:val="20"/>
          <w:szCs w:val="20"/>
          <w:shd w:val="clear" w:color="auto" w:fill="FFFF99"/>
          <w:rtl/>
        </w:rPr>
        <w:t>תקנות משנה</w:t>
      </w:r>
      <w:r w:rsidR="00067E01" w:rsidRPr="000A371D">
        <w:rPr>
          <w:rStyle w:val="default"/>
          <w:rFonts w:cs="FrankRuehl" w:hint="cs"/>
          <w:vanish/>
          <w:color w:val="FF0000"/>
          <w:sz w:val="20"/>
          <w:szCs w:val="20"/>
          <w:shd w:val="clear" w:color="auto" w:fill="FFFF99"/>
          <w:rtl/>
        </w:rPr>
        <w:t xml:space="preserve"> </w:t>
      </w:r>
      <w:r w:rsidR="00A84E6A" w:rsidRPr="000A371D">
        <w:rPr>
          <w:rStyle w:val="default"/>
          <w:rFonts w:cs="FrankRuehl" w:hint="cs"/>
          <w:vanish/>
          <w:color w:val="FF0000"/>
          <w:sz w:val="20"/>
          <w:szCs w:val="20"/>
          <w:shd w:val="clear" w:color="auto" w:fill="FFFF99"/>
          <w:rtl/>
        </w:rPr>
        <w:t>2(א), 2(א1), 2(ג), 2(ו)</w:t>
      </w:r>
      <w:r w:rsidRPr="000A371D">
        <w:rPr>
          <w:rStyle w:val="default"/>
          <w:rFonts w:cs="FrankRuehl" w:hint="cs"/>
          <w:vanish/>
          <w:color w:val="FF0000"/>
          <w:sz w:val="20"/>
          <w:szCs w:val="20"/>
          <w:shd w:val="clear" w:color="auto" w:fill="FFFF99"/>
          <w:rtl/>
        </w:rPr>
        <w:t>,</w:t>
      </w:r>
      <w:r w:rsidR="00A84E6A" w:rsidRPr="000A371D">
        <w:rPr>
          <w:rStyle w:val="default"/>
          <w:rFonts w:cs="FrankRuehl" w:hint="cs"/>
          <w:vanish/>
          <w:color w:val="FF0000"/>
          <w:sz w:val="20"/>
          <w:szCs w:val="20"/>
          <w:shd w:val="clear" w:color="auto" w:fill="FFFF99"/>
          <w:rtl/>
        </w:rPr>
        <w:t xml:space="preserve"> 2(ז) </w:t>
      </w:r>
      <w:r w:rsidR="00067E01" w:rsidRPr="000A371D">
        <w:rPr>
          <w:rStyle w:val="default"/>
          <w:rFonts w:cs="FrankRuehl" w:hint="cs"/>
          <w:vanish/>
          <w:color w:val="FF0000"/>
          <w:sz w:val="20"/>
          <w:szCs w:val="20"/>
          <w:shd w:val="clear" w:color="auto" w:fill="FFFF99"/>
          <w:rtl/>
        </w:rPr>
        <w:t>מיום</w:t>
      </w:r>
      <w:r w:rsidR="005C2386" w:rsidRPr="000A371D">
        <w:rPr>
          <w:rStyle w:val="default"/>
          <w:rFonts w:cs="FrankRuehl" w:hint="cs"/>
          <w:vanish/>
          <w:color w:val="FF0000"/>
          <w:sz w:val="20"/>
          <w:szCs w:val="20"/>
          <w:shd w:val="clear" w:color="auto" w:fill="FFFF99"/>
          <w:rtl/>
        </w:rPr>
        <w:t xml:space="preserve"> 1.1.1999</w:t>
      </w:r>
    </w:p>
    <w:p w:rsidR="002710E7" w:rsidRPr="000A371D" w:rsidRDefault="002710E7" w:rsidP="002710E7">
      <w:pPr>
        <w:pStyle w:val="P00"/>
        <w:spacing w:before="0"/>
        <w:ind w:left="0" w:right="1134"/>
        <w:rPr>
          <w:rStyle w:val="default"/>
          <w:rFonts w:cs="FrankRuehl" w:hint="cs"/>
          <w:b/>
          <w:bCs/>
          <w:vanish/>
          <w:sz w:val="20"/>
          <w:szCs w:val="20"/>
          <w:shd w:val="clear" w:color="auto" w:fill="FFFF99"/>
          <w:rtl/>
        </w:rPr>
      </w:pPr>
      <w:r w:rsidRPr="000A371D">
        <w:rPr>
          <w:rFonts w:cs="FrankRuehl" w:hint="cs"/>
          <w:b/>
          <w:bCs/>
          <w:vanish/>
          <w:szCs w:val="20"/>
          <w:shd w:val="clear" w:color="auto" w:fill="FFFF99"/>
          <w:rtl/>
        </w:rPr>
        <w:t>תק' תשנ"ט-</w:t>
      </w:r>
      <w:r w:rsidRPr="000A371D">
        <w:rPr>
          <w:rFonts w:cs="FrankRuehl"/>
          <w:b/>
          <w:bCs/>
          <w:vanish/>
          <w:szCs w:val="20"/>
          <w:shd w:val="clear" w:color="auto" w:fill="FFFF99"/>
          <w:rtl/>
        </w:rPr>
        <w:t>1998</w:t>
      </w:r>
    </w:p>
    <w:p w:rsidR="002710E7" w:rsidRPr="000A371D" w:rsidRDefault="002710E7" w:rsidP="002710E7">
      <w:pPr>
        <w:pStyle w:val="P00"/>
        <w:spacing w:before="0"/>
        <w:ind w:left="0" w:right="1134"/>
        <w:rPr>
          <w:rFonts w:cs="FrankRuehl" w:hint="cs"/>
          <w:vanish/>
          <w:szCs w:val="20"/>
          <w:shd w:val="clear" w:color="auto" w:fill="FFFF99"/>
          <w:rtl/>
        </w:rPr>
      </w:pPr>
      <w:hyperlink r:id="rId18" w:history="1">
        <w:r w:rsidRPr="000A371D">
          <w:rPr>
            <w:rStyle w:val="Hyperlink"/>
            <w:rFonts w:cs="FrankRuehl" w:hint="cs"/>
            <w:vanish/>
            <w:szCs w:val="20"/>
            <w:shd w:val="clear" w:color="auto" w:fill="FFFF99"/>
            <w:rtl/>
          </w:rPr>
          <w:t>ק"ת תשנ"ט מס' 5939</w:t>
        </w:r>
      </w:hyperlink>
      <w:r w:rsidRPr="000A371D">
        <w:rPr>
          <w:rFonts w:cs="FrankRuehl" w:hint="cs"/>
          <w:vanish/>
          <w:szCs w:val="20"/>
          <w:shd w:val="clear" w:color="auto" w:fill="FFFF99"/>
          <w:rtl/>
        </w:rPr>
        <w:t xml:space="preserve"> מיום 3.12.1998 עמ' 110</w:t>
      </w:r>
    </w:p>
    <w:p w:rsidR="002710E7" w:rsidRPr="000A371D" w:rsidRDefault="002710E7" w:rsidP="00784670">
      <w:pPr>
        <w:pStyle w:val="P00"/>
        <w:ind w:left="0" w:right="1134"/>
        <w:rPr>
          <w:rStyle w:val="default"/>
          <w:rFonts w:cs="FrankRuehl" w:hint="cs"/>
          <w:vanish/>
          <w:sz w:val="22"/>
          <w:szCs w:val="22"/>
          <w:shd w:val="clear" w:color="auto" w:fill="FFFF99"/>
          <w:rtl/>
        </w:rPr>
      </w:pPr>
      <w:r w:rsidRPr="000A371D">
        <w:rPr>
          <w:rStyle w:val="big-number"/>
          <w:rFonts w:cs="FrankRuehl"/>
          <w:vanish/>
          <w:sz w:val="22"/>
          <w:szCs w:val="22"/>
          <w:shd w:val="clear" w:color="auto" w:fill="FFFF99"/>
          <w:rtl/>
        </w:rPr>
        <w:t>2.</w:t>
      </w:r>
      <w:r w:rsidRPr="000A371D">
        <w:rPr>
          <w:rStyle w:val="big-number"/>
          <w:rFonts w:cs="FrankRuehl"/>
          <w:vanish/>
          <w:sz w:val="22"/>
          <w:szCs w:val="22"/>
          <w:shd w:val="clear" w:color="auto" w:fill="FFFF99"/>
          <w:rtl/>
        </w:rPr>
        <w:tab/>
      </w:r>
      <w:r w:rsidRPr="000A371D">
        <w:rPr>
          <w:rStyle w:val="default"/>
          <w:rFonts w:cs="FrankRuehl"/>
          <w:strike/>
          <w:vanish/>
          <w:sz w:val="22"/>
          <w:szCs w:val="22"/>
          <w:shd w:val="clear" w:color="auto" w:fill="FFFF99"/>
          <w:rtl/>
        </w:rPr>
        <w:t>(א</w:t>
      </w:r>
      <w:r w:rsidRPr="000A371D">
        <w:rPr>
          <w:rStyle w:val="default"/>
          <w:rFonts w:cs="FrankRuehl" w:hint="cs"/>
          <w:strike/>
          <w:vanish/>
          <w:sz w:val="22"/>
          <w:szCs w:val="22"/>
          <w:shd w:val="clear" w:color="auto" w:fill="FFFF99"/>
          <w:rtl/>
        </w:rPr>
        <w:t>)</w:t>
      </w:r>
      <w:r w:rsidRPr="000A371D">
        <w:rPr>
          <w:rStyle w:val="default"/>
          <w:rFonts w:cs="FrankRuehl"/>
          <w:strike/>
          <w:vanish/>
          <w:sz w:val="22"/>
          <w:szCs w:val="22"/>
          <w:shd w:val="clear" w:color="auto" w:fill="FFFF99"/>
          <w:rtl/>
        </w:rPr>
        <w:tab/>
        <w:t>מ</w:t>
      </w:r>
      <w:r w:rsidRPr="000A371D">
        <w:rPr>
          <w:rStyle w:val="default"/>
          <w:rFonts w:cs="FrankRuehl" w:hint="cs"/>
          <w:strike/>
          <w:vanish/>
          <w:sz w:val="22"/>
          <w:szCs w:val="22"/>
          <w:shd w:val="clear" w:color="auto" w:fill="FFFF99"/>
          <w:rtl/>
        </w:rPr>
        <w:t xml:space="preserve">קבל האישור ישלם לאוצר המדינה תמלוגים ממכירת המוצר עד </w:t>
      </w:r>
      <w:r w:rsidR="00D82D35" w:rsidRPr="000A371D">
        <w:rPr>
          <w:rStyle w:val="default"/>
          <w:rFonts w:cs="FrankRuehl" w:hint="cs"/>
          <w:strike/>
          <w:vanish/>
          <w:sz w:val="22"/>
          <w:szCs w:val="22"/>
          <w:shd w:val="clear" w:color="auto" w:fill="FFFF99"/>
          <w:rtl/>
        </w:rPr>
        <w:t>ל</w:t>
      </w:r>
      <w:r w:rsidRPr="000A371D">
        <w:rPr>
          <w:rStyle w:val="default"/>
          <w:rFonts w:cs="FrankRuehl" w:hint="cs"/>
          <w:strike/>
          <w:vanish/>
          <w:sz w:val="22"/>
          <w:szCs w:val="22"/>
          <w:shd w:val="clear" w:color="auto" w:fill="FFFF99"/>
          <w:rtl/>
        </w:rPr>
        <w:t xml:space="preserve">סכום מצטבר השווה לסכום המענק הצמוד שקיבל בשל התכנית כולה או עד </w:t>
      </w:r>
      <w:r w:rsidR="00D82D35" w:rsidRPr="000A371D">
        <w:rPr>
          <w:rStyle w:val="default"/>
          <w:rFonts w:cs="FrankRuehl" w:hint="cs"/>
          <w:strike/>
          <w:vanish/>
          <w:sz w:val="22"/>
          <w:szCs w:val="22"/>
          <w:shd w:val="clear" w:color="auto" w:fill="FFFF99"/>
          <w:rtl/>
        </w:rPr>
        <w:t>ל</w:t>
      </w:r>
      <w:r w:rsidRPr="000A371D">
        <w:rPr>
          <w:rStyle w:val="default"/>
          <w:rFonts w:cs="FrankRuehl" w:hint="cs"/>
          <w:strike/>
          <w:vanish/>
          <w:sz w:val="22"/>
          <w:szCs w:val="22"/>
          <w:shd w:val="clear" w:color="auto" w:fill="FFFF99"/>
          <w:rtl/>
        </w:rPr>
        <w:t>תקרת התמלוגים המוגדלת</w:t>
      </w:r>
      <w:r w:rsidR="00D82D35" w:rsidRPr="000A371D">
        <w:rPr>
          <w:rStyle w:val="default"/>
          <w:rFonts w:cs="FrankRuehl" w:hint="cs"/>
          <w:strike/>
          <w:vanish/>
          <w:sz w:val="22"/>
          <w:szCs w:val="22"/>
          <w:shd w:val="clear" w:color="auto" w:fill="FFFF99"/>
          <w:rtl/>
        </w:rPr>
        <w:t>,</w:t>
      </w:r>
      <w:r w:rsidRPr="000A371D">
        <w:rPr>
          <w:rStyle w:val="default"/>
          <w:rFonts w:cs="FrankRuehl" w:hint="cs"/>
          <w:strike/>
          <w:vanish/>
          <w:sz w:val="22"/>
          <w:szCs w:val="22"/>
          <w:shd w:val="clear" w:color="auto" w:fill="FFFF99"/>
          <w:rtl/>
        </w:rPr>
        <w:t xml:space="preserve"> כמשמעותה בתקנה 4.</w:t>
      </w:r>
    </w:p>
    <w:p w:rsidR="00D82D35" w:rsidRPr="000A371D" w:rsidRDefault="00D82D35" w:rsidP="008B7AEA">
      <w:pPr>
        <w:pStyle w:val="P00"/>
        <w:spacing w:before="0"/>
        <w:ind w:left="0" w:right="1134"/>
        <w:rPr>
          <w:rStyle w:val="default"/>
          <w:rFonts w:cs="FrankRuehl"/>
          <w:vanish/>
          <w:sz w:val="22"/>
          <w:szCs w:val="22"/>
          <w:u w:val="single"/>
          <w:shd w:val="clear" w:color="auto" w:fill="FFFF99"/>
          <w:rtl/>
        </w:rPr>
      </w:pPr>
      <w:r w:rsidRPr="000A371D">
        <w:rPr>
          <w:rStyle w:val="big-number"/>
          <w:rFonts w:cs="FrankRuehl"/>
          <w:vanish/>
          <w:sz w:val="22"/>
          <w:szCs w:val="22"/>
          <w:shd w:val="clear" w:color="auto" w:fill="FFFF99"/>
          <w:rtl/>
        </w:rPr>
        <w:tab/>
      </w:r>
      <w:r w:rsidRPr="000A371D">
        <w:rPr>
          <w:rStyle w:val="default"/>
          <w:rFonts w:cs="FrankRuehl"/>
          <w:vanish/>
          <w:sz w:val="22"/>
          <w:szCs w:val="22"/>
          <w:u w:val="single"/>
          <w:shd w:val="clear" w:color="auto" w:fill="FFFF99"/>
          <w:rtl/>
        </w:rPr>
        <w:t>(א</w:t>
      </w:r>
      <w:r w:rsidRPr="000A371D">
        <w:rPr>
          <w:rStyle w:val="default"/>
          <w:rFonts w:cs="FrankRuehl" w:hint="cs"/>
          <w:vanish/>
          <w:sz w:val="22"/>
          <w:szCs w:val="22"/>
          <w:u w:val="single"/>
          <w:shd w:val="clear" w:color="auto" w:fill="FFFF99"/>
          <w:rtl/>
        </w:rPr>
        <w:t>)</w:t>
      </w:r>
      <w:r w:rsidRPr="000A371D">
        <w:rPr>
          <w:rStyle w:val="default"/>
          <w:rFonts w:cs="FrankRuehl"/>
          <w:vanish/>
          <w:sz w:val="22"/>
          <w:szCs w:val="22"/>
          <w:u w:val="single"/>
          <w:shd w:val="clear" w:color="auto" w:fill="FFFF99"/>
          <w:rtl/>
        </w:rPr>
        <w:tab/>
        <w:t>מ</w:t>
      </w:r>
      <w:r w:rsidRPr="000A371D">
        <w:rPr>
          <w:rStyle w:val="default"/>
          <w:rFonts w:cs="FrankRuehl" w:hint="cs"/>
          <w:vanish/>
          <w:sz w:val="22"/>
          <w:szCs w:val="22"/>
          <w:u w:val="single"/>
          <w:shd w:val="clear" w:color="auto" w:fill="FFFF99"/>
          <w:rtl/>
        </w:rPr>
        <w:t>קבל האישור ישלם לאוצר המדינה תמלוגים ממכירת המוצר עד סכום מצטבר השווה לסכום המענק הצמוד שקיבל בשל התכנית כולה או עד תקרת התמלוגים המוגדלת כמשמעותה בתקנה 4, בתוספת ריבית שנתית; הריבית השנתית תיקבע לגבי כל בקשה במועד אישורה, בהתאם לשיעור הריבי</w:t>
      </w:r>
      <w:r w:rsidRPr="000A371D">
        <w:rPr>
          <w:rStyle w:val="default"/>
          <w:rFonts w:cs="FrankRuehl"/>
          <w:vanish/>
          <w:sz w:val="22"/>
          <w:szCs w:val="22"/>
          <w:u w:val="single"/>
          <w:shd w:val="clear" w:color="auto" w:fill="FFFF99"/>
          <w:rtl/>
        </w:rPr>
        <w:t xml:space="preserve">ת </w:t>
      </w:r>
      <w:r w:rsidRPr="000A371D">
        <w:rPr>
          <w:rStyle w:val="default"/>
          <w:rFonts w:cs="FrankRuehl" w:hint="cs"/>
          <w:vanish/>
          <w:sz w:val="22"/>
          <w:szCs w:val="22"/>
          <w:u w:val="single"/>
          <w:shd w:val="clear" w:color="auto" w:fill="FFFF99"/>
          <w:rtl/>
        </w:rPr>
        <w:t>השנתית שהיה בתוקף באותה עת, ותחול על כל כספי המענק שיתקבלו בשל אישור כאמור.</w:t>
      </w:r>
    </w:p>
    <w:p w:rsidR="002710E7" w:rsidRPr="000A371D" w:rsidRDefault="002710E7" w:rsidP="00067E01">
      <w:pPr>
        <w:pStyle w:val="P00"/>
        <w:spacing w:before="0"/>
        <w:ind w:left="0" w:right="1134"/>
        <w:rPr>
          <w:rStyle w:val="default"/>
          <w:rFonts w:cs="FrankRuehl"/>
          <w:vanish/>
          <w:sz w:val="22"/>
          <w:szCs w:val="22"/>
          <w:u w:val="single"/>
          <w:shd w:val="clear" w:color="auto" w:fill="FFFF99"/>
          <w:rtl/>
        </w:rPr>
      </w:pPr>
      <w:r w:rsidRPr="000A371D">
        <w:rPr>
          <w:rFonts w:cs="FrankRuehl"/>
          <w:vanish/>
          <w:sz w:val="22"/>
          <w:szCs w:val="22"/>
          <w:shd w:val="clear" w:color="auto" w:fill="FFFF99"/>
          <w:rtl/>
        </w:rPr>
        <w:tab/>
      </w:r>
      <w:r w:rsidRPr="000A371D">
        <w:rPr>
          <w:rStyle w:val="default"/>
          <w:rFonts w:cs="FrankRuehl"/>
          <w:vanish/>
          <w:sz w:val="22"/>
          <w:szCs w:val="22"/>
          <w:u w:val="single"/>
          <w:shd w:val="clear" w:color="auto" w:fill="FFFF99"/>
          <w:rtl/>
        </w:rPr>
        <w:t>(א</w:t>
      </w:r>
      <w:r w:rsidRPr="000A371D">
        <w:rPr>
          <w:rStyle w:val="default"/>
          <w:rFonts w:cs="FrankRuehl" w:hint="cs"/>
          <w:vanish/>
          <w:sz w:val="22"/>
          <w:szCs w:val="22"/>
          <w:u w:val="single"/>
          <w:shd w:val="clear" w:color="auto" w:fill="FFFF99"/>
          <w:rtl/>
        </w:rPr>
        <w:t>1)</w:t>
      </w:r>
      <w:r w:rsidRPr="000A371D">
        <w:rPr>
          <w:rStyle w:val="default"/>
          <w:rFonts w:cs="FrankRuehl"/>
          <w:vanish/>
          <w:sz w:val="22"/>
          <w:szCs w:val="22"/>
          <w:u w:val="single"/>
          <w:shd w:val="clear" w:color="auto" w:fill="FFFF99"/>
          <w:rtl/>
        </w:rPr>
        <w:tab/>
        <w:t>כ</w:t>
      </w:r>
      <w:r w:rsidRPr="000A371D">
        <w:rPr>
          <w:rStyle w:val="default"/>
          <w:rFonts w:cs="FrankRuehl" w:hint="cs"/>
          <w:vanish/>
          <w:sz w:val="22"/>
          <w:szCs w:val="22"/>
          <w:u w:val="single"/>
          <w:shd w:val="clear" w:color="auto" w:fill="FFFF99"/>
          <w:rtl/>
        </w:rPr>
        <w:t>ל תשלום של תמלוגים כאמור בתקנת משנה (א), ייזקף לזכות מקבל האישור בשל כל סכומי המענקים שנתקבלו בתכנית כולה, בהתאם לסדר קבלתם.</w:t>
      </w:r>
    </w:p>
    <w:p w:rsidR="002710E7" w:rsidRPr="000A371D" w:rsidRDefault="002710E7" w:rsidP="00BC27CF">
      <w:pPr>
        <w:pStyle w:val="P00"/>
        <w:spacing w:before="0"/>
        <w:ind w:left="0" w:right="1134"/>
        <w:rPr>
          <w:rStyle w:val="default"/>
          <w:rFonts w:cs="FrankRuehl"/>
          <w:vanish/>
          <w:sz w:val="22"/>
          <w:szCs w:val="22"/>
          <w:shd w:val="clear" w:color="auto" w:fill="FFFF99"/>
          <w:rtl/>
        </w:rPr>
      </w:pPr>
      <w:r w:rsidRPr="000A371D">
        <w:rPr>
          <w:rFonts w:cs="FrankRuehl"/>
          <w:vanish/>
          <w:sz w:val="22"/>
          <w:szCs w:val="22"/>
          <w:shd w:val="clear" w:color="auto" w:fill="FFFF99"/>
          <w:rtl/>
        </w:rPr>
        <w:tab/>
      </w:r>
      <w:r w:rsidRPr="000A371D">
        <w:rPr>
          <w:rStyle w:val="default"/>
          <w:rFonts w:cs="FrankRuehl"/>
          <w:vanish/>
          <w:sz w:val="22"/>
          <w:szCs w:val="22"/>
          <w:shd w:val="clear" w:color="auto" w:fill="FFFF99"/>
          <w:rtl/>
        </w:rPr>
        <w:t>(ב</w:t>
      </w:r>
      <w:r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ab/>
        <w:t>ה</w:t>
      </w:r>
      <w:r w:rsidRPr="000A371D">
        <w:rPr>
          <w:rStyle w:val="default"/>
          <w:rFonts w:cs="FrankRuehl" w:hint="cs"/>
          <w:vanish/>
          <w:sz w:val="22"/>
          <w:szCs w:val="22"/>
          <w:shd w:val="clear" w:color="auto" w:fill="FFFF99"/>
          <w:rtl/>
        </w:rPr>
        <w:t>תמלוגים ישולמו למן תחילת המכירות של המו</w:t>
      </w:r>
      <w:r w:rsidRPr="000A371D">
        <w:rPr>
          <w:rStyle w:val="default"/>
          <w:rFonts w:cs="FrankRuehl"/>
          <w:vanish/>
          <w:sz w:val="22"/>
          <w:szCs w:val="22"/>
          <w:shd w:val="clear" w:color="auto" w:fill="FFFF99"/>
          <w:rtl/>
        </w:rPr>
        <w:t>צר</w:t>
      </w:r>
      <w:r w:rsidRPr="000A371D">
        <w:rPr>
          <w:rStyle w:val="default"/>
          <w:rFonts w:cs="FrankRuehl" w:hint="cs"/>
          <w:vanish/>
          <w:sz w:val="22"/>
          <w:szCs w:val="22"/>
          <w:shd w:val="clear" w:color="auto" w:fill="FFFF99"/>
          <w:rtl/>
        </w:rPr>
        <w:t xml:space="preserve"> הראשון שייוצר בהתאם לתוכנית (להלן </w:t>
      </w:r>
      <w:r w:rsidR="000A371D" w:rsidRPr="000A371D">
        <w:rPr>
          <w:rStyle w:val="default"/>
          <w:rFonts w:cs="FrankRuehl"/>
          <w:vanish/>
          <w:sz w:val="22"/>
          <w:szCs w:val="22"/>
          <w:shd w:val="clear" w:color="auto" w:fill="FFFF99"/>
          <w:rtl/>
        </w:rPr>
        <w:t>–</w:t>
      </w:r>
      <w:r w:rsidRPr="000A371D">
        <w:rPr>
          <w:rStyle w:val="default"/>
          <w:rFonts w:cs="FrankRuehl"/>
          <w:vanish/>
          <w:sz w:val="22"/>
          <w:szCs w:val="22"/>
          <w:shd w:val="clear" w:color="auto" w:fill="FFFF99"/>
          <w:rtl/>
        </w:rPr>
        <w:t xml:space="preserve"> </w:t>
      </w:r>
      <w:r w:rsidRPr="000A371D">
        <w:rPr>
          <w:rStyle w:val="default"/>
          <w:rFonts w:cs="FrankRuehl" w:hint="cs"/>
          <w:vanish/>
          <w:sz w:val="22"/>
          <w:szCs w:val="22"/>
          <w:shd w:val="clear" w:color="auto" w:fill="FFFF99"/>
          <w:rtl/>
        </w:rPr>
        <w:t>מועד תחילת ההחזר).</w:t>
      </w:r>
    </w:p>
    <w:p w:rsidR="002710E7" w:rsidRPr="000A371D" w:rsidRDefault="002710E7" w:rsidP="008F0039">
      <w:pPr>
        <w:pStyle w:val="P00"/>
        <w:spacing w:before="0"/>
        <w:ind w:left="0" w:right="1134"/>
        <w:rPr>
          <w:rStyle w:val="default"/>
          <w:rFonts w:cs="FrankRuehl"/>
          <w:strike/>
          <w:vanish/>
          <w:sz w:val="22"/>
          <w:szCs w:val="22"/>
          <w:shd w:val="clear" w:color="auto" w:fill="FFFF99"/>
          <w:rtl/>
        </w:rPr>
      </w:pPr>
      <w:r w:rsidRPr="000A371D">
        <w:rPr>
          <w:rFonts w:cs="FrankRuehl"/>
          <w:vanish/>
          <w:sz w:val="22"/>
          <w:szCs w:val="22"/>
          <w:shd w:val="clear" w:color="auto" w:fill="FFFF99"/>
          <w:rtl/>
        </w:rPr>
        <w:tab/>
      </w:r>
      <w:r w:rsidRPr="000A371D">
        <w:rPr>
          <w:rStyle w:val="default"/>
          <w:rFonts w:cs="FrankRuehl"/>
          <w:strike/>
          <w:vanish/>
          <w:sz w:val="22"/>
          <w:szCs w:val="22"/>
          <w:shd w:val="clear" w:color="auto" w:fill="FFFF99"/>
          <w:rtl/>
        </w:rPr>
        <w:t>(ג</w:t>
      </w:r>
      <w:r w:rsidRPr="000A371D">
        <w:rPr>
          <w:rStyle w:val="default"/>
          <w:rFonts w:cs="FrankRuehl" w:hint="cs"/>
          <w:strike/>
          <w:vanish/>
          <w:sz w:val="22"/>
          <w:szCs w:val="22"/>
          <w:shd w:val="clear" w:color="auto" w:fill="FFFF99"/>
          <w:rtl/>
        </w:rPr>
        <w:t>)</w:t>
      </w:r>
      <w:r w:rsidRPr="000A371D">
        <w:rPr>
          <w:rStyle w:val="default"/>
          <w:rFonts w:cs="FrankRuehl"/>
          <w:strike/>
          <w:vanish/>
          <w:sz w:val="22"/>
          <w:szCs w:val="22"/>
          <w:shd w:val="clear" w:color="auto" w:fill="FFFF99"/>
          <w:rtl/>
        </w:rPr>
        <w:tab/>
      </w:r>
      <w:r w:rsidR="008F0039" w:rsidRPr="000A371D">
        <w:rPr>
          <w:rStyle w:val="default"/>
          <w:rFonts w:cs="FrankRuehl" w:hint="cs"/>
          <w:strike/>
          <w:vanish/>
          <w:sz w:val="22"/>
          <w:szCs w:val="22"/>
          <w:shd w:val="clear" w:color="auto" w:fill="FFFF99"/>
          <w:rtl/>
        </w:rPr>
        <w:t xml:space="preserve">לחברה צעירה או לחברה מתחילה תינתן האפשרות, באישור המינהל, לדחות את ההחזר לתקופה של שנתיים ממועד תחילת ההחזר (להלן </w:t>
      </w:r>
      <w:r w:rsidR="008F0039" w:rsidRPr="000A371D">
        <w:rPr>
          <w:rStyle w:val="default"/>
          <w:rFonts w:cs="FrankRuehl"/>
          <w:strike/>
          <w:vanish/>
          <w:sz w:val="22"/>
          <w:szCs w:val="22"/>
          <w:shd w:val="clear" w:color="auto" w:fill="FFFF99"/>
          <w:rtl/>
        </w:rPr>
        <w:t>–</w:t>
      </w:r>
      <w:r w:rsidR="008F0039" w:rsidRPr="000A371D">
        <w:rPr>
          <w:rStyle w:val="default"/>
          <w:rFonts w:cs="FrankRuehl" w:hint="cs"/>
          <w:strike/>
          <w:vanish/>
          <w:sz w:val="22"/>
          <w:szCs w:val="22"/>
          <w:shd w:val="clear" w:color="auto" w:fill="FFFF99"/>
          <w:rtl/>
        </w:rPr>
        <w:t xml:space="preserve"> תקופת הדחייה); בתקופת הדחייה, ישאו חובות החברה הפרשי הצמדה וריבית ממועדי הדיווח, כאמור בתקנה 6(ב) עד תום תקופת הדחייה</w:t>
      </w:r>
      <w:r w:rsidRPr="000A371D">
        <w:rPr>
          <w:rStyle w:val="default"/>
          <w:rFonts w:cs="FrankRuehl" w:hint="cs"/>
          <w:strike/>
          <w:vanish/>
          <w:sz w:val="22"/>
          <w:szCs w:val="22"/>
          <w:shd w:val="clear" w:color="auto" w:fill="FFFF99"/>
          <w:rtl/>
        </w:rPr>
        <w:t>.</w:t>
      </w:r>
    </w:p>
    <w:p w:rsidR="002710E7" w:rsidRPr="000A371D" w:rsidRDefault="002710E7" w:rsidP="00067E01">
      <w:pPr>
        <w:pStyle w:val="P00"/>
        <w:spacing w:before="0"/>
        <w:ind w:left="0" w:right="1134"/>
        <w:rPr>
          <w:rStyle w:val="default"/>
          <w:rFonts w:cs="FrankRuehl"/>
          <w:vanish/>
          <w:sz w:val="22"/>
          <w:szCs w:val="22"/>
          <w:shd w:val="clear" w:color="auto" w:fill="FFFF99"/>
          <w:rtl/>
        </w:rPr>
      </w:pPr>
      <w:r w:rsidRPr="000A371D">
        <w:rPr>
          <w:rFonts w:cs="FrankRuehl"/>
          <w:vanish/>
          <w:sz w:val="22"/>
          <w:szCs w:val="22"/>
          <w:shd w:val="clear" w:color="auto" w:fill="FFFF99"/>
          <w:rtl/>
        </w:rPr>
        <w:tab/>
      </w:r>
      <w:r w:rsidRPr="000A371D">
        <w:rPr>
          <w:rStyle w:val="default"/>
          <w:rFonts w:cs="FrankRuehl"/>
          <w:vanish/>
          <w:sz w:val="22"/>
          <w:szCs w:val="22"/>
          <w:shd w:val="clear" w:color="auto" w:fill="FFFF99"/>
          <w:rtl/>
        </w:rPr>
        <w:t>(ד</w:t>
      </w:r>
      <w:r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ab/>
        <w:t>ב</w:t>
      </w:r>
      <w:r w:rsidRPr="000A371D">
        <w:rPr>
          <w:rStyle w:val="default"/>
          <w:rFonts w:cs="FrankRuehl" w:hint="cs"/>
          <w:vanish/>
          <w:sz w:val="22"/>
          <w:szCs w:val="22"/>
          <w:shd w:val="clear" w:color="auto" w:fill="FFFF99"/>
          <w:rtl/>
        </w:rPr>
        <w:t>מכירת המוצר לאדם או לתאגיד קשור או לאחר, יחושבו</w:t>
      </w:r>
      <w:r w:rsidR="004317F1" w:rsidRPr="000A371D">
        <w:rPr>
          <w:rStyle w:val="default"/>
          <w:rFonts w:cs="FrankRuehl" w:hint="cs"/>
          <w:vanish/>
          <w:sz w:val="22"/>
          <w:szCs w:val="22"/>
          <w:shd w:val="clear" w:color="auto" w:fill="FFFF99"/>
          <w:rtl/>
        </w:rPr>
        <w:t xml:space="preserve"> </w:t>
      </w:r>
      <w:r w:rsidRPr="000A371D">
        <w:rPr>
          <w:rStyle w:val="default"/>
          <w:rFonts w:cs="FrankRuehl"/>
          <w:vanish/>
          <w:sz w:val="22"/>
          <w:szCs w:val="22"/>
          <w:shd w:val="clear" w:color="auto" w:fill="FFFF99"/>
          <w:rtl/>
        </w:rPr>
        <w:t>ה</w:t>
      </w:r>
      <w:r w:rsidRPr="000A371D">
        <w:rPr>
          <w:rStyle w:val="default"/>
          <w:rFonts w:cs="FrankRuehl" w:hint="cs"/>
          <w:vanish/>
          <w:sz w:val="22"/>
          <w:szCs w:val="22"/>
          <w:shd w:val="clear" w:color="auto" w:fill="FFFF99"/>
          <w:rtl/>
        </w:rPr>
        <w:t>תמלוגים לפי מחיר המכירה; ואולם, במכירת המוצר באמצעות אדם או באמצעות תאגיד קשור, יראו את מועד המכירה הראשונה לאדם או לתאגיד הקשו</w:t>
      </w:r>
      <w:r w:rsidRPr="000A371D">
        <w:rPr>
          <w:rStyle w:val="default"/>
          <w:rFonts w:cs="FrankRuehl"/>
          <w:vanish/>
          <w:sz w:val="22"/>
          <w:szCs w:val="22"/>
          <w:shd w:val="clear" w:color="auto" w:fill="FFFF99"/>
          <w:rtl/>
        </w:rPr>
        <w:t xml:space="preserve">ר </w:t>
      </w:r>
      <w:r w:rsidRPr="000A371D">
        <w:rPr>
          <w:rStyle w:val="default"/>
          <w:rFonts w:cs="FrankRuehl" w:hint="cs"/>
          <w:vanish/>
          <w:sz w:val="22"/>
          <w:szCs w:val="22"/>
          <w:shd w:val="clear" w:color="auto" w:fill="FFFF99"/>
          <w:rtl/>
        </w:rPr>
        <w:t>כמועד המכירה המחייב תשלום תמלוגים לפי החוק ומחיר המכירה שלפיו יחושבו התמלוגים יהיה מחיר המכירה הגבוה ביותר שקיבלה החברה בעד מכירת המוצר.</w:t>
      </w:r>
    </w:p>
    <w:p w:rsidR="002710E7" w:rsidRPr="000A371D" w:rsidRDefault="002710E7" w:rsidP="00F26E11">
      <w:pPr>
        <w:pStyle w:val="P00"/>
        <w:spacing w:before="0"/>
        <w:ind w:left="0" w:right="1134"/>
        <w:rPr>
          <w:rStyle w:val="default"/>
          <w:rFonts w:cs="FrankRuehl"/>
          <w:vanish/>
          <w:sz w:val="22"/>
          <w:szCs w:val="22"/>
          <w:shd w:val="clear" w:color="auto" w:fill="FFFF99"/>
          <w:rtl/>
        </w:rPr>
      </w:pPr>
      <w:r w:rsidRPr="000A371D">
        <w:rPr>
          <w:rFonts w:cs="FrankRuehl"/>
          <w:vanish/>
          <w:sz w:val="22"/>
          <w:szCs w:val="22"/>
          <w:shd w:val="clear" w:color="auto" w:fill="FFFF99"/>
          <w:rtl/>
        </w:rPr>
        <w:tab/>
      </w:r>
      <w:r w:rsidRPr="000A371D">
        <w:rPr>
          <w:rStyle w:val="default"/>
          <w:rFonts w:cs="FrankRuehl"/>
          <w:vanish/>
          <w:sz w:val="22"/>
          <w:szCs w:val="22"/>
          <w:shd w:val="clear" w:color="auto" w:fill="FFFF99"/>
          <w:rtl/>
        </w:rPr>
        <w:t>(ה</w:t>
      </w:r>
      <w:r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ab/>
        <w:t>מ</w:t>
      </w:r>
      <w:r w:rsidRPr="000A371D">
        <w:rPr>
          <w:rStyle w:val="default"/>
          <w:rFonts w:cs="FrankRuehl" w:hint="cs"/>
          <w:vanish/>
          <w:sz w:val="22"/>
          <w:szCs w:val="22"/>
          <w:shd w:val="clear" w:color="auto" w:fill="FFFF99"/>
          <w:rtl/>
        </w:rPr>
        <w:t>קבל האישור ישלם לאוצר המדינה תמלוגים בשיעורים</w:t>
      </w:r>
      <w:r w:rsidRPr="000A371D">
        <w:rPr>
          <w:rStyle w:val="default"/>
          <w:rFonts w:cs="FrankRuehl"/>
          <w:vanish/>
          <w:sz w:val="22"/>
          <w:szCs w:val="22"/>
          <w:shd w:val="clear" w:color="auto" w:fill="FFFF99"/>
          <w:rtl/>
        </w:rPr>
        <w:t xml:space="preserve"> מ</w:t>
      </w:r>
      <w:r w:rsidRPr="000A371D">
        <w:rPr>
          <w:rStyle w:val="default"/>
          <w:rFonts w:cs="FrankRuehl" w:hint="cs"/>
          <w:vanish/>
          <w:sz w:val="22"/>
          <w:szCs w:val="22"/>
          <w:shd w:val="clear" w:color="auto" w:fill="FFFF99"/>
          <w:rtl/>
        </w:rPr>
        <w:t>שתנים שיחושבו באחוזים ממחיר המכירה של המוצר כמפורט להלן:</w:t>
      </w:r>
    </w:p>
    <w:p w:rsidR="002710E7" w:rsidRPr="000A371D" w:rsidRDefault="002710E7" w:rsidP="00BC27CF">
      <w:pPr>
        <w:pStyle w:val="P22"/>
        <w:spacing w:before="0"/>
        <w:ind w:left="1021" w:right="1134"/>
        <w:rPr>
          <w:rStyle w:val="default"/>
          <w:rFonts w:cs="FrankRuehl"/>
          <w:vanish/>
          <w:sz w:val="22"/>
          <w:szCs w:val="22"/>
          <w:shd w:val="clear" w:color="auto" w:fill="FFFF99"/>
          <w:rtl/>
        </w:rPr>
      </w:pPr>
      <w:r w:rsidRPr="000A371D">
        <w:rPr>
          <w:rStyle w:val="default"/>
          <w:rFonts w:cs="FrankRuehl"/>
          <w:vanish/>
          <w:sz w:val="22"/>
          <w:szCs w:val="22"/>
          <w:shd w:val="clear" w:color="auto" w:fill="FFFF99"/>
          <w:rtl/>
        </w:rPr>
        <w:t>(1)</w:t>
      </w:r>
      <w:r w:rsidRPr="000A371D">
        <w:rPr>
          <w:rStyle w:val="default"/>
          <w:rFonts w:cs="FrankRuehl"/>
          <w:vanish/>
          <w:sz w:val="22"/>
          <w:szCs w:val="22"/>
          <w:shd w:val="clear" w:color="auto" w:fill="FFFF99"/>
          <w:rtl/>
        </w:rPr>
        <w:tab/>
        <w:t>ב</w:t>
      </w:r>
      <w:r w:rsidRPr="000A371D">
        <w:rPr>
          <w:rStyle w:val="default"/>
          <w:rFonts w:cs="FrankRuehl" w:hint="cs"/>
          <w:vanish/>
          <w:sz w:val="22"/>
          <w:szCs w:val="22"/>
          <w:shd w:val="clear" w:color="auto" w:fill="FFFF99"/>
          <w:rtl/>
        </w:rPr>
        <w:t>ש</w:t>
      </w:r>
      <w:r w:rsidRPr="000A371D">
        <w:rPr>
          <w:rStyle w:val="default"/>
          <w:rFonts w:cs="FrankRuehl"/>
          <w:vanish/>
          <w:sz w:val="22"/>
          <w:szCs w:val="22"/>
          <w:shd w:val="clear" w:color="auto" w:fill="FFFF99"/>
          <w:rtl/>
        </w:rPr>
        <w:t>לו</w:t>
      </w:r>
      <w:r w:rsidRPr="000A371D">
        <w:rPr>
          <w:rStyle w:val="default"/>
          <w:rFonts w:cs="FrankRuehl" w:hint="cs"/>
          <w:vanish/>
          <w:sz w:val="22"/>
          <w:szCs w:val="22"/>
          <w:shd w:val="clear" w:color="auto" w:fill="FFFF99"/>
          <w:rtl/>
        </w:rPr>
        <w:t xml:space="preserve">ש השנים הראשונות ממועד תחילת ההחזר </w:t>
      </w:r>
      <w:r w:rsidR="00BC27CF"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 xml:space="preserve"> 3 </w:t>
      </w:r>
      <w:r w:rsidRPr="000A371D">
        <w:rPr>
          <w:rStyle w:val="default"/>
          <w:rFonts w:cs="FrankRuehl" w:hint="cs"/>
          <w:vanish/>
          <w:sz w:val="22"/>
          <w:szCs w:val="22"/>
          <w:shd w:val="clear" w:color="auto" w:fill="FFFF99"/>
          <w:rtl/>
        </w:rPr>
        <w:t>אחוזים,</w:t>
      </w:r>
      <w:r w:rsidRPr="000A371D">
        <w:rPr>
          <w:rStyle w:val="default"/>
          <w:rFonts w:cs="FrankRuehl"/>
          <w:vanish/>
          <w:sz w:val="22"/>
          <w:szCs w:val="22"/>
          <w:shd w:val="clear" w:color="auto" w:fill="FFFF99"/>
          <w:rtl/>
        </w:rPr>
        <w:t xml:space="preserve"> </w:t>
      </w:r>
      <w:r w:rsidRPr="000A371D">
        <w:rPr>
          <w:rStyle w:val="default"/>
          <w:rFonts w:cs="FrankRuehl" w:hint="cs"/>
          <w:vanish/>
          <w:sz w:val="22"/>
          <w:szCs w:val="22"/>
          <w:shd w:val="clear" w:color="auto" w:fill="FFFF99"/>
          <w:rtl/>
        </w:rPr>
        <w:t xml:space="preserve">ובתכניות המנויות בתקנה 3 </w:t>
      </w:r>
      <w:r w:rsidR="000A371D" w:rsidRPr="000A371D">
        <w:rPr>
          <w:rStyle w:val="default"/>
          <w:rFonts w:cs="FrankRuehl"/>
          <w:vanish/>
          <w:sz w:val="22"/>
          <w:szCs w:val="22"/>
          <w:shd w:val="clear" w:color="auto" w:fill="FFFF99"/>
          <w:rtl/>
        </w:rPr>
        <w:t>–</w:t>
      </w:r>
      <w:r w:rsidRPr="000A371D">
        <w:rPr>
          <w:rStyle w:val="default"/>
          <w:rFonts w:cs="FrankRuehl"/>
          <w:vanish/>
          <w:sz w:val="22"/>
          <w:szCs w:val="22"/>
          <w:shd w:val="clear" w:color="auto" w:fill="FFFF99"/>
          <w:rtl/>
        </w:rPr>
        <w:t xml:space="preserve"> 4 </w:t>
      </w:r>
      <w:r w:rsidRPr="000A371D">
        <w:rPr>
          <w:rStyle w:val="default"/>
          <w:rFonts w:cs="FrankRuehl" w:hint="cs"/>
          <w:vanish/>
          <w:sz w:val="22"/>
          <w:szCs w:val="22"/>
          <w:shd w:val="clear" w:color="auto" w:fill="FFFF99"/>
          <w:rtl/>
        </w:rPr>
        <w:t>אחוזים;</w:t>
      </w:r>
    </w:p>
    <w:p w:rsidR="002710E7" w:rsidRPr="000A371D" w:rsidRDefault="002710E7" w:rsidP="00BC27CF">
      <w:pPr>
        <w:pStyle w:val="P22"/>
        <w:spacing w:before="0"/>
        <w:ind w:left="1021" w:right="1134"/>
        <w:rPr>
          <w:rStyle w:val="default"/>
          <w:rFonts w:cs="FrankRuehl"/>
          <w:vanish/>
          <w:sz w:val="22"/>
          <w:szCs w:val="22"/>
          <w:shd w:val="clear" w:color="auto" w:fill="FFFF99"/>
          <w:rtl/>
        </w:rPr>
      </w:pPr>
      <w:r w:rsidRPr="000A371D">
        <w:rPr>
          <w:rStyle w:val="default"/>
          <w:rFonts w:cs="FrankRuehl" w:hint="cs"/>
          <w:vanish/>
          <w:sz w:val="22"/>
          <w:szCs w:val="22"/>
          <w:shd w:val="clear" w:color="auto" w:fill="FFFF99"/>
          <w:rtl/>
        </w:rPr>
        <w:t>(2)</w:t>
      </w:r>
      <w:r w:rsidRPr="000A371D">
        <w:rPr>
          <w:rStyle w:val="default"/>
          <w:rFonts w:cs="FrankRuehl"/>
          <w:vanish/>
          <w:sz w:val="22"/>
          <w:szCs w:val="22"/>
          <w:shd w:val="clear" w:color="auto" w:fill="FFFF99"/>
          <w:rtl/>
        </w:rPr>
        <w:tab/>
        <w:t>מ</w:t>
      </w:r>
      <w:r w:rsidRPr="000A371D">
        <w:rPr>
          <w:rStyle w:val="default"/>
          <w:rFonts w:cs="FrankRuehl" w:hint="cs"/>
          <w:vanish/>
          <w:sz w:val="22"/>
          <w:szCs w:val="22"/>
          <w:shd w:val="clear" w:color="auto" w:fill="FFFF99"/>
          <w:rtl/>
        </w:rPr>
        <w:t xml:space="preserve">תחילת השנה הרביעית עד תום השנה הששית ממועד תחילת ההחזר </w:t>
      </w:r>
      <w:r w:rsidR="00BC27CF"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 xml:space="preserve"> 4 </w:t>
      </w:r>
      <w:r w:rsidRPr="000A371D">
        <w:rPr>
          <w:rStyle w:val="default"/>
          <w:rFonts w:cs="FrankRuehl" w:hint="cs"/>
          <w:vanish/>
          <w:sz w:val="22"/>
          <w:szCs w:val="22"/>
          <w:shd w:val="clear" w:color="auto" w:fill="FFFF99"/>
          <w:rtl/>
        </w:rPr>
        <w:t xml:space="preserve">אחוזים, ובתכניות המנויות בתקנה 3 </w:t>
      </w:r>
      <w:r w:rsidR="000A371D" w:rsidRPr="000A371D">
        <w:rPr>
          <w:rStyle w:val="default"/>
          <w:rFonts w:cs="FrankRuehl"/>
          <w:vanish/>
          <w:sz w:val="22"/>
          <w:szCs w:val="22"/>
          <w:shd w:val="clear" w:color="auto" w:fill="FFFF99"/>
          <w:rtl/>
        </w:rPr>
        <w:t>–</w:t>
      </w:r>
      <w:r w:rsidRPr="000A371D">
        <w:rPr>
          <w:rStyle w:val="default"/>
          <w:rFonts w:cs="FrankRuehl"/>
          <w:vanish/>
          <w:sz w:val="22"/>
          <w:szCs w:val="22"/>
          <w:shd w:val="clear" w:color="auto" w:fill="FFFF99"/>
          <w:rtl/>
        </w:rPr>
        <w:t xml:space="preserve"> 5 </w:t>
      </w:r>
      <w:r w:rsidRPr="000A371D">
        <w:rPr>
          <w:rStyle w:val="default"/>
          <w:rFonts w:cs="FrankRuehl" w:hint="cs"/>
          <w:vanish/>
          <w:sz w:val="22"/>
          <w:szCs w:val="22"/>
          <w:shd w:val="clear" w:color="auto" w:fill="FFFF99"/>
          <w:rtl/>
        </w:rPr>
        <w:t>אחוזים;</w:t>
      </w:r>
    </w:p>
    <w:p w:rsidR="002710E7" w:rsidRPr="000A371D" w:rsidRDefault="002710E7" w:rsidP="00BC27CF">
      <w:pPr>
        <w:pStyle w:val="P22"/>
        <w:spacing w:before="0"/>
        <w:ind w:left="1021" w:right="1134"/>
        <w:rPr>
          <w:rStyle w:val="default"/>
          <w:rFonts w:cs="FrankRuehl"/>
          <w:vanish/>
          <w:sz w:val="22"/>
          <w:szCs w:val="22"/>
          <w:shd w:val="clear" w:color="auto" w:fill="FFFF99"/>
          <w:rtl/>
        </w:rPr>
      </w:pPr>
      <w:r w:rsidRPr="000A371D">
        <w:rPr>
          <w:rStyle w:val="default"/>
          <w:rFonts w:cs="FrankRuehl" w:hint="cs"/>
          <w:vanish/>
          <w:sz w:val="22"/>
          <w:szCs w:val="22"/>
          <w:shd w:val="clear" w:color="auto" w:fill="FFFF99"/>
          <w:rtl/>
        </w:rPr>
        <w:t>(3)</w:t>
      </w:r>
      <w:r w:rsidRPr="000A371D">
        <w:rPr>
          <w:rStyle w:val="default"/>
          <w:rFonts w:cs="FrankRuehl"/>
          <w:vanish/>
          <w:sz w:val="22"/>
          <w:szCs w:val="22"/>
          <w:shd w:val="clear" w:color="auto" w:fill="FFFF99"/>
          <w:rtl/>
        </w:rPr>
        <w:tab/>
        <w:t>מ</w:t>
      </w:r>
      <w:r w:rsidRPr="000A371D">
        <w:rPr>
          <w:rStyle w:val="default"/>
          <w:rFonts w:cs="FrankRuehl" w:hint="cs"/>
          <w:vanish/>
          <w:sz w:val="22"/>
          <w:szCs w:val="22"/>
          <w:shd w:val="clear" w:color="auto" w:fill="FFFF99"/>
          <w:rtl/>
        </w:rPr>
        <w:t xml:space="preserve">תחילת השנה השביעית ממועד תחילת ההחזר ואילך </w:t>
      </w:r>
      <w:r w:rsidR="00BC27CF"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 xml:space="preserve"> 5 </w:t>
      </w:r>
      <w:r w:rsidRPr="000A371D">
        <w:rPr>
          <w:rStyle w:val="default"/>
          <w:rFonts w:cs="FrankRuehl" w:hint="cs"/>
          <w:vanish/>
          <w:sz w:val="22"/>
          <w:szCs w:val="22"/>
          <w:shd w:val="clear" w:color="auto" w:fill="FFFF99"/>
          <w:rtl/>
        </w:rPr>
        <w:t>אחוז</w:t>
      </w:r>
      <w:r w:rsidRPr="000A371D">
        <w:rPr>
          <w:rStyle w:val="default"/>
          <w:rFonts w:cs="FrankRuehl"/>
          <w:vanish/>
          <w:sz w:val="22"/>
          <w:szCs w:val="22"/>
          <w:shd w:val="clear" w:color="auto" w:fill="FFFF99"/>
          <w:rtl/>
        </w:rPr>
        <w:t>ים</w:t>
      </w:r>
      <w:r w:rsidR="00061E7C" w:rsidRPr="000A371D">
        <w:rPr>
          <w:rStyle w:val="default"/>
          <w:rFonts w:cs="FrankRuehl" w:hint="cs"/>
          <w:vanish/>
          <w:sz w:val="22"/>
          <w:szCs w:val="22"/>
          <w:shd w:val="clear" w:color="auto" w:fill="FFFF99"/>
          <w:rtl/>
        </w:rPr>
        <w:t xml:space="preserve"> ובתכניות המנויות בתקנה 3 </w:t>
      </w:r>
      <w:r w:rsidR="000A371D" w:rsidRPr="000A371D">
        <w:rPr>
          <w:rStyle w:val="default"/>
          <w:rFonts w:cs="FrankRuehl"/>
          <w:vanish/>
          <w:sz w:val="22"/>
          <w:szCs w:val="22"/>
          <w:shd w:val="clear" w:color="auto" w:fill="FFFF99"/>
          <w:rtl/>
        </w:rPr>
        <w:t>–</w:t>
      </w:r>
      <w:r w:rsidRPr="000A371D">
        <w:rPr>
          <w:rStyle w:val="default"/>
          <w:rFonts w:cs="FrankRuehl"/>
          <w:vanish/>
          <w:sz w:val="22"/>
          <w:szCs w:val="22"/>
          <w:shd w:val="clear" w:color="auto" w:fill="FFFF99"/>
          <w:rtl/>
        </w:rPr>
        <w:t xml:space="preserve"> 6 </w:t>
      </w:r>
      <w:r w:rsidRPr="000A371D">
        <w:rPr>
          <w:rStyle w:val="default"/>
          <w:rFonts w:cs="FrankRuehl" w:hint="cs"/>
          <w:vanish/>
          <w:sz w:val="22"/>
          <w:szCs w:val="22"/>
          <w:shd w:val="clear" w:color="auto" w:fill="FFFF99"/>
          <w:rtl/>
        </w:rPr>
        <w:t>אחוזים;</w:t>
      </w:r>
    </w:p>
    <w:p w:rsidR="002710E7" w:rsidRPr="000A371D" w:rsidRDefault="002710E7" w:rsidP="00C23C59">
      <w:pPr>
        <w:pStyle w:val="P22"/>
        <w:spacing w:before="0"/>
        <w:ind w:left="1021" w:right="1134"/>
        <w:rPr>
          <w:rFonts w:cs="FrankRuehl"/>
          <w:vanish/>
          <w:sz w:val="22"/>
          <w:szCs w:val="22"/>
          <w:u w:val="single"/>
          <w:shd w:val="clear" w:color="auto" w:fill="FFFF99"/>
          <w:rtl/>
        </w:rPr>
      </w:pPr>
      <w:r w:rsidRPr="000A371D">
        <w:rPr>
          <w:rStyle w:val="default"/>
          <w:rFonts w:cs="FrankRuehl"/>
          <w:vanish/>
          <w:sz w:val="22"/>
          <w:szCs w:val="22"/>
          <w:u w:val="single"/>
          <w:shd w:val="clear" w:color="auto" w:fill="FFFF99"/>
          <w:rtl/>
        </w:rPr>
        <w:t>(4)</w:t>
      </w:r>
      <w:r w:rsidRPr="000A371D">
        <w:rPr>
          <w:rStyle w:val="default"/>
          <w:rFonts w:cs="FrankRuehl"/>
          <w:vanish/>
          <w:sz w:val="22"/>
          <w:szCs w:val="22"/>
          <w:u w:val="single"/>
          <w:shd w:val="clear" w:color="auto" w:fill="FFFF99"/>
          <w:rtl/>
        </w:rPr>
        <w:tab/>
        <w:t>ע</w:t>
      </w:r>
      <w:r w:rsidRPr="000A371D">
        <w:rPr>
          <w:rStyle w:val="default"/>
          <w:rFonts w:cs="FrankRuehl" w:hint="cs"/>
          <w:vanish/>
          <w:sz w:val="22"/>
          <w:szCs w:val="22"/>
          <w:u w:val="single"/>
          <w:shd w:val="clear" w:color="auto" w:fill="FFFF99"/>
          <w:rtl/>
        </w:rPr>
        <w:t>ל אף האמור בפסקאות (2) ו-(3),</w:t>
      </w:r>
      <w:r w:rsidR="005A34F5" w:rsidRPr="000A371D">
        <w:rPr>
          <w:rStyle w:val="default"/>
          <w:rFonts w:cs="FrankRuehl" w:hint="cs"/>
          <w:vanish/>
          <w:sz w:val="22"/>
          <w:szCs w:val="22"/>
          <w:u w:val="single"/>
          <w:shd w:val="clear" w:color="auto" w:fill="FFFF99"/>
          <w:rtl/>
        </w:rPr>
        <w:t xml:space="preserve"> </w:t>
      </w:r>
      <w:r w:rsidRPr="000A371D">
        <w:rPr>
          <w:rFonts w:cs="FrankRuehl"/>
          <w:vanish/>
          <w:sz w:val="22"/>
          <w:szCs w:val="22"/>
          <w:u w:val="single"/>
          <w:shd w:val="clear" w:color="auto" w:fill="FFFF99"/>
          <w:rtl/>
        </w:rPr>
        <w:tab/>
        <w:t>ב</w:t>
      </w:r>
      <w:r w:rsidRPr="000A371D">
        <w:rPr>
          <w:rFonts w:cs="FrankRuehl" w:hint="cs"/>
          <w:vanish/>
          <w:sz w:val="22"/>
          <w:szCs w:val="22"/>
          <w:u w:val="single"/>
          <w:shd w:val="clear" w:color="auto" w:fill="FFFF99"/>
          <w:rtl/>
        </w:rPr>
        <w:t xml:space="preserve">תקופה שמיום כ"ב בטבת </w:t>
      </w:r>
      <w:r w:rsidR="004F14E7" w:rsidRPr="000A371D">
        <w:rPr>
          <w:rFonts w:cs="FrankRuehl" w:hint="cs"/>
          <w:vanish/>
          <w:sz w:val="22"/>
          <w:szCs w:val="22"/>
          <w:u w:val="single"/>
          <w:shd w:val="clear" w:color="auto" w:fill="FFFF99"/>
          <w:rtl/>
        </w:rPr>
        <w:t>ה</w:t>
      </w:r>
      <w:r w:rsidRPr="000A371D">
        <w:rPr>
          <w:rFonts w:cs="FrankRuehl" w:hint="cs"/>
          <w:vanish/>
          <w:sz w:val="22"/>
          <w:szCs w:val="22"/>
          <w:u w:val="single"/>
          <w:shd w:val="clear" w:color="auto" w:fill="FFFF99"/>
          <w:rtl/>
        </w:rPr>
        <w:t xml:space="preserve">תשנ"ז (1 בינואר 1997) </w:t>
      </w:r>
      <w:r w:rsidRPr="000A371D">
        <w:rPr>
          <w:rFonts w:cs="FrankRuehl"/>
          <w:vanish/>
          <w:sz w:val="22"/>
          <w:szCs w:val="22"/>
          <w:u w:val="single"/>
          <w:shd w:val="clear" w:color="auto" w:fill="FFFF99"/>
          <w:rtl/>
        </w:rPr>
        <w:t>עד</w:t>
      </w:r>
      <w:r w:rsidRPr="000A371D">
        <w:rPr>
          <w:rFonts w:cs="FrankRuehl" w:hint="cs"/>
          <w:vanish/>
          <w:sz w:val="22"/>
          <w:szCs w:val="22"/>
          <w:u w:val="single"/>
          <w:shd w:val="clear" w:color="auto" w:fill="FFFF99"/>
          <w:rtl/>
        </w:rPr>
        <w:t xml:space="preserve"> יום י"ב בטבת </w:t>
      </w:r>
      <w:r w:rsidR="00E201D9" w:rsidRPr="000A371D">
        <w:rPr>
          <w:rFonts w:cs="FrankRuehl" w:hint="cs"/>
          <w:vanish/>
          <w:sz w:val="22"/>
          <w:szCs w:val="22"/>
          <w:u w:val="single"/>
          <w:shd w:val="clear" w:color="auto" w:fill="FFFF99"/>
          <w:rtl/>
        </w:rPr>
        <w:t>ה</w:t>
      </w:r>
      <w:r w:rsidRPr="000A371D">
        <w:rPr>
          <w:rFonts w:cs="FrankRuehl" w:hint="cs"/>
          <w:vanish/>
          <w:sz w:val="22"/>
          <w:szCs w:val="22"/>
          <w:u w:val="single"/>
          <w:shd w:val="clear" w:color="auto" w:fill="FFFF99"/>
          <w:rtl/>
        </w:rPr>
        <w:t>תשנ"ט (31 בדצמבר 1999) ישלם מקבל האישור לאוצר המדינה תמלוגים בשיעור המפורט בפסקה (1), אף אם עברו שלוש שנים או יותר ממועד תחילת ההח</w:t>
      </w:r>
      <w:r w:rsidR="00C23C59" w:rsidRPr="000A371D">
        <w:rPr>
          <w:rFonts w:cs="FrankRuehl" w:hint="cs"/>
          <w:vanish/>
          <w:sz w:val="22"/>
          <w:szCs w:val="22"/>
          <w:u w:val="single"/>
          <w:shd w:val="clear" w:color="auto" w:fill="FFFF99"/>
          <w:rtl/>
        </w:rPr>
        <w:t xml:space="preserve">זר כמשמעותו בתקנה 2(ב) או 10(ג) </w:t>
      </w:r>
      <w:r w:rsidRPr="000A371D">
        <w:rPr>
          <w:rFonts w:cs="FrankRuehl" w:hint="cs"/>
          <w:vanish/>
          <w:sz w:val="22"/>
          <w:szCs w:val="22"/>
          <w:u w:val="single"/>
          <w:shd w:val="clear" w:color="auto" w:fill="FFFF99"/>
          <w:rtl/>
        </w:rPr>
        <w:t>לפי הענין</w:t>
      </w:r>
      <w:r w:rsidR="005A34F5" w:rsidRPr="000A371D">
        <w:rPr>
          <w:rFonts w:cs="FrankRuehl" w:hint="cs"/>
          <w:vanish/>
          <w:sz w:val="22"/>
          <w:szCs w:val="22"/>
          <w:u w:val="single"/>
          <w:shd w:val="clear" w:color="auto" w:fill="FFFF99"/>
          <w:rtl/>
        </w:rPr>
        <w:t>.</w:t>
      </w:r>
    </w:p>
    <w:p w:rsidR="002710E7" w:rsidRPr="000A371D" w:rsidRDefault="002710E7" w:rsidP="00BC27CF">
      <w:pPr>
        <w:pStyle w:val="P00"/>
        <w:spacing w:before="0"/>
        <w:ind w:left="0" w:right="1134"/>
        <w:rPr>
          <w:rStyle w:val="default"/>
          <w:rFonts w:cs="FrankRuehl" w:hint="cs"/>
          <w:vanish/>
          <w:sz w:val="22"/>
          <w:szCs w:val="22"/>
          <w:shd w:val="clear" w:color="auto" w:fill="FFFF99"/>
          <w:rtl/>
        </w:rPr>
      </w:pPr>
      <w:r w:rsidRPr="000A371D">
        <w:rPr>
          <w:rFonts w:cs="FrankRuehl"/>
          <w:vanish/>
          <w:sz w:val="22"/>
          <w:szCs w:val="22"/>
          <w:shd w:val="clear" w:color="auto" w:fill="FFFF99"/>
          <w:rtl/>
        </w:rPr>
        <w:tab/>
      </w:r>
      <w:r w:rsidRPr="000A371D">
        <w:rPr>
          <w:rStyle w:val="default"/>
          <w:rFonts w:cs="FrankRuehl"/>
          <w:vanish/>
          <w:sz w:val="22"/>
          <w:szCs w:val="22"/>
          <w:shd w:val="clear" w:color="auto" w:fill="FFFF99"/>
          <w:rtl/>
        </w:rPr>
        <w:t>(ו</w:t>
      </w:r>
      <w:r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ab/>
      </w:r>
      <w:r w:rsidR="004F019D" w:rsidRPr="000A371D">
        <w:rPr>
          <w:rStyle w:val="default"/>
          <w:rFonts w:cs="FrankRuehl" w:hint="cs"/>
          <w:strike/>
          <w:vanish/>
          <w:sz w:val="22"/>
          <w:szCs w:val="22"/>
          <w:shd w:val="clear" w:color="auto" w:fill="FFFF99"/>
          <w:rtl/>
        </w:rPr>
        <w:t>נמכר המוצר</w:t>
      </w:r>
      <w:r w:rsidR="004F019D" w:rsidRPr="000A371D">
        <w:rPr>
          <w:rStyle w:val="default"/>
          <w:rFonts w:cs="FrankRuehl" w:hint="cs"/>
          <w:vanish/>
          <w:sz w:val="22"/>
          <w:szCs w:val="22"/>
          <w:shd w:val="clear" w:color="auto" w:fill="FFFF99"/>
          <w:rtl/>
        </w:rPr>
        <w:t xml:space="preserve"> </w:t>
      </w:r>
      <w:r w:rsidRPr="000A371D">
        <w:rPr>
          <w:rStyle w:val="default"/>
          <w:rFonts w:cs="FrankRuehl"/>
          <w:vanish/>
          <w:sz w:val="22"/>
          <w:szCs w:val="22"/>
          <w:u w:val="single"/>
          <w:shd w:val="clear" w:color="auto" w:fill="FFFF99"/>
          <w:rtl/>
        </w:rPr>
        <w:t>ק</w:t>
      </w:r>
      <w:r w:rsidRPr="000A371D">
        <w:rPr>
          <w:rStyle w:val="default"/>
          <w:rFonts w:cs="FrankRuehl" w:hint="cs"/>
          <w:vanish/>
          <w:sz w:val="22"/>
          <w:szCs w:val="22"/>
          <w:u w:val="single"/>
          <w:shd w:val="clear" w:color="auto" w:fill="FFFF99"/>
          <w:rtl/>
        </w:rPr>
        <w:t>בעה ועדת המחקר כי המוצר נמכר</w:t>
      </w:r>
      <w:r w:rsidRPr="000A371D">
        <w:rPr>
          <w:rStyle w:val="default"/>
          <w:rFonts w:cs="FrankRuehl" w:hint="cs"/>
          <w:vanish/>
          <w:sz w:val="22"/>
          <w:szCs w:val="22"/>
          <w:shd w:val="clear" w:color="auto" w:fill="FFFF99"/>
          <w:rtl/>
        </w:rPr>
        <w:t xml:space="preserve"> כחלק ממוצר אחר או כחלק ממערכת מוצרים (להלן </w:t>
      </w:r>
      <w:r w:rsidR="00BC27CF"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 xml:space="preserve"> </w:t>
      </w:r>
      <w:r w:rsidRPr="000A371D">
        <w:rPr>
          <w:rStyle w:val="default"/>
          <w:rFonts w:cs="FrankRuehl" w:hint="cs"/>
          <w:vanish/>
          <w:sz w:val="22"/>
          <w:szCs w:val="22"/>
          <w:shd w:val="clear" w:color="auto" w:fill="FFFF99"/>
          <w:rtl/>
        </w:rPr>
        <w:t>מוצר שלם) ישלם מקבל האי</w:t>
      </w:r>
      <w:r w:rsidR="000A371D" w:rsidRPr="000A371D">
        <w:rPr>
          <w:rStyle w:val="default"/>
          <w:rFonts w:cs="FrankRuehl" w:hint="cs"/>
          <w:vanish/>
          <w:sz w:val="22"/>
          <w:szCs w:val="22"/>
          <w:shd w:val="clear" w:color="auto" w:fill="FFFF99"/>
          <w:rtl/>
        </w:rPr>
        <w:t>שור לאוצר המדינה תמלוגים כלהלן:</w:t>
      </w:r>
    </w:p>
    <w:p w:rsidR="002710E7" w:rsidRPr="000A371D" w:rsidRDefault="002710E7" w:rsidP="00BC27CF">
      <w:pPr>
        <w:pStyle w:val="P22"/>
        <w:spacing w:before="0"/>
        <w:ind w:left="1021" w:right="1134"/>
        <w:rPr>
          <w:rStyle w:val="default"/>
          <w:rFonts w:cs="FrankRuehl"/>
          <w:vanish/>
          <w:sz w:val="22"/>
          <w:szCs w:val="22"/>
          <w:shd w:val="clear" w:color="auto" w:fill="FFFF99"/>
          <w:rtl/>
        </w:rPr>
      </w:pPr>
      <w:r w:rsidRPr="000A371D">
        <w:rPr>
          <w:rStyle w:val="default"/>
          <w:rFonts w:cs="FrankRuehl"/>
          <w:vanish/>
          <w:sz w:val="22"/>
          <w:szCs w:val="22"/>
          <w:shd w:val="clear" w:color="auto" w:fill="FFFF99"/>
          <w:rtl/>
        </w:rPr>
        <w:t>(1)</w:t>
      </w:r>
      <w:r w:rsidRPr="000A371D">
        <w:rPr>
          <w:rStyle w:val="default"/>
          <w:rFonts w:cs="FrankRuehl"/>
          <w:vanish/>
          <w:sz w:val="22"/>
          <w:szCs w:val="22"/>
          <w:shd w:val="clear" w:color="auto" w:fill="FFFF99"/>
          <w:rtl/>
        </w:rPr>
        <w:tab/>
        <w:t>נ</w:t>
      </w:r>
      <w:r w:rsidRPr="000A371D">
        <w:rPr>
          <w:rStyle w:val="default"/>
          <w:rFonts w:cs="FrankRuehl" w:hint="cs"/>
          <w:vanish/>
          <w:sz w:val="22"/>
          <w:szCs w:val="22"/>
          <w:shd w:val="clear" w:color="auto" w:fill="FFFF99"/>
          <w:rtl/>
        </w:rPr>
        <w:t>מכר ה</w:t>
      </w:r>
      <w:r w:rsidRPr="000A371D">
        <w:rPr>
          <w:rStyle w:val="default"/>
          <w:rFonts w:cs="FrankRuehl"/>
          <w:vanish/>
          <w:sz w:val="22"/>
          <w:szCs w:val="22"/>
          <w:shd w:val="clear" w:color="auto" w:fill="FFFF99"/>
          <w:rtl/>
        </w:rPr>
        <w:t>מו</w:t>
      </w:r>
      <w:r w:rsidRPr="000A371D">
        <w:rPr>
          <w:rStyle w:val="default"/>
          <w:rFonts w:cs="FrankRuehl" w:hint="cs"/>
          <w:vanish/>
          <w:sz w:val="22"/>
          <w:szCs w:val="22"/>
          <w:shd w:val="clear" w:color="auto" w:fill="FFFF99"/>
          <w:rtl/>
        </w:rPr>
        <w:t xml:space="preserve">צר גם בשוק הפתוח </w:t>
      </w:r>
      <w:r w:rsidR="00BC27CF"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 xml:space="preserve"> </w:t>
      </w:r>
      <w:r w:rsidRPr="000A371D">
        <w:rPr>
          <w:rStyle w:val="default"/>
          <w:rFonts w:cs="FrankRuehl" w:hint="cs"/>
          <w:vanish/>
          <w:sz w:val="22"/>
          <w:szCs w:val="22"/>
          <w:shd w:val="clear" w:color="auto" w:fill="FFFF99"/>
          <w:rtl/>
        </w:rPr>
        <w:t>לפי השיעורים</w:t>
      </w:r>
      <w:r w:rsidRPr="000A371D">
        <w:rPr>
          <w:rStyle w:val="default"/>
          <w:rFonts w:cs="FrankRuehl"/>
          <w:vanish/>
          <w:sz w:val="22"/>
          <w:szCs w:val="22"/>
          <w:shd w:val="clear" w:color="auto" w:fill="FFFF99"/>
          <w:rtl/>
        </w:rPr>
        <w:t xml:space="preserve"> ה</w:t>
      </w:r>
      <w:r w:rsidRPr="000A371D">
        <w:rPr>
          <w:rStyle w:val="default"/>
          <w:rFonts w:cs="FrankRuehl" w:hint="cs"/>
          <w:vanish/>
          <w:sz w:val="22"/>
          <w:szCs w:val="22"/>
          <w:shd w:val="clear" w:color="auto" w:fill="FFFF99"/>
          <w:rtl/>
        </w:rPr>
        <w:t>נקובים בתקנת משנה (ה) ועל בסיס המחיר שנתקבל בשוק הפתוח;</w:t>
      </w:r>
    </w:p>
    <w:p w:rsidR="002710E7" w:rsidRPr="000A371D" w:rsidRDefault="002710E7" w:rsidP="00BC27CF">
      <w:pPr>
        <w:pStyle w:val="P22"/>
        <w:spacing w:before="0"/>
        <w:ind w:left="1021" w:right="1134"/>
        <w:rPr>
          <w:rStyle w:val="default"/>
          <w:rFonts w:cs="FrankRuehl"/>
          <w:vanish/>
          <w:sz w:val="22"/>
          <w:szCs w:val="22"/>
          <w:shd w:val="clear" w:color="auto" w:fill="FFFF99"/>
          <w:rtl/>
        </w:rPr>
      </w:pPr>
      <w:r w:rsidRPr="000A371D">
        <w:rPr>
          <w:rStyle w:val="default"/>
          <w:rFonts w:cs="FrankRuehl" w:hint="cs"/>
          <w:vanish/>
          <w:sz w:val="22"/>
          <w:szCs w:val="22"/>
          <w:shd w:val="clear" w:color="auto" w:fill="FFFF99"/>
          <w:rtl/>
        </w:rPr>
        <w:t>(2)</w:t>
      </w:r>
      <w:r w:rsidRPr="000A371D">
        <w:rPr>
          <w:rStyle w:val="default"/>
          <w:rFonts w:cs="FrankRuehl"/>
          <w:vanish/>
          <w:sz w:val="22"/>
          <w:szCs w:val="22"/>
          <w:shd w:val="clear" w:color="auto" w:fill="FFFF99"/>
          <w:rtl/>
        </w:rPr>
        <w:tab/>
        <w:t>א</w:t>
      </w:r>
      <w:r w:rsidRPr="000A371D">
        <w:rPr>
          <w:rStyle w:val="default"/>
          <w:rFonts w:cs="FrankRuehl" w:hint="cs"/>
          <w:vanish/>
          <w:sz w:val="22"/>
          <w:szCs w:val="22"/>
          <w:shd w:val="clear" w:color="auto" w:fill="FFFF99"/>
          <w:rtl/>
        </w:rPr>
        <w:t xml:space="preserve">ין המוצר נמכר בשוק הפתוח </w:t>
      </w:r>
      <w:r w:rsidR="00BC27CF"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 xml:space="preserve"> </w:t>
      </w:r>
      <w:r w:rsidRPr="000A371D">
        <w:rPr>
          <w:rStyle w:val="default"/>
          <w:rFonts w:cs="FrankRuehl" w:hint="cs"/>
          <w:vanish/>
          <w:sz w:val="22"/>
          <w:szCs w:val="22"/>
          <w:shd w:val="clear" w:color="auto" w:fill="FFFF99"/>
          <w:rtl/>
        </w:rPr>
        <w:t>לפי השיעורים</w:t>
      </w:r>
      <w:r w:rsidRPr="000A371D">
        <w:rPr>
          <w:rStyle w:val="default"/>
          <w:rFonts w:cs="FrankRuehl"/>
          <w:vanish/>
          <w:sz w:val="22"/>
          <w:szCs w:val="22"/>
          <w:shd w:val="clear" w:color="auto" w:fill="FFFF99"/>
          <w:rtl/>
        </w:rPr>
        <w:t xml:space="preserve"> ה</w:t>
      </w:r>
      <w:r w:rsidRPr="000A371D">
        <w:rPr>
          <w:rStyle w:val="default"/>
          <w:rFonts w:cs="FrankRuehl" w:hint="cs"/>
          <w:vanish/>
          <w:sz w:val="22"/>
          <w:szCs w:val="22"/>
          <w:shd w:val="clear" w:color="auto" w:fill="FFFF99"/>
          <w:rtl/>
        </w:rPr>
        <w:t>נקובים בתקנת משנה (ה) ממחיר המכירה של המוצר השלם, כפול בעלות הייצור של המוצר, ומח</w:t>
      </w:r>
      <w:r w:rsidRPr="000A371D">
        <w:rPr>
          <w:rStyle w:val="default"/>
          <w:rFonts w:cs="FrankRuehl"/>
          <w:vanish/>
          <w:sz w:val="22"/>
          <w:szCs w:val="22"/>
          <w:shd w:val="clear" w:color="auto" w:fill="FFFF99"/>
          <w:rtl/>
        </w:rPr>
        <w:t>ו</w:t>
      </w:r>
      <w:r w:rsidRPr="000A371D">
        <w:rPr>
          <w:rStyle w:val="default"/>
          <w:rFonts w:cs="FrankRuehl" w:hint="cs"/>
          <w:vanish/>
          <w:sz w:val="22"/>
          <w:szCs w:val="22"/>
          <w:shd w:val="clear" w:color="auto" w:fill="FFFF99"/>
          <w:rtl/>
        </w:rPr>
        <w:t>לק בעלות הייצור של המוצר השלם.</w:t>
      </w:r>
    </w:p>
    <w:p w:rsidR="002710E7" w:rsidRPr="000A371D" w:rsidRDefault="002710E7" w:rsidP="00752B50">
      <w:pPr>
        <w:pStyle w:val="P00"/>
        <w:spacing w:before="0"/>
        <w:ind w:left="0" w:right="1134"/>
        <w:rPr>
          <w:rStyle w:val="default"/>
          <w:rFonts w:cs="FrankRuehl" w:hint="cs"/>
          <w:vanish/>
          <w:sz w:val="22"/>
          <w:szCs w:val="22"/>
          <w:shd w:val="clear" w:color="auto" w:fill="FFFF99"/>
          <w:rtl/>
        </w:rPr>
      </w:pPr>
      <w:r w:rsidRPr="000A371D">
        <w:rPr>
          <w:rFonts w:cs="FrankRuehl"/>
          <w:vanish/>
          <w:sz w:val="22"/>
          <w:szCs w:val="22"/>
          <w:shd w:val="clear" w:color="auto" w:fill="FFFF99"/>
          <w:rtl/>
        </w:rPr>
        <w:tab/>
      </w:r>
      <w:r w:rsidRPr="000A371D">
        <w:rPr>
          <w:rStyle w:val="default"/>
          <w:rFonts w:cs="FrankRuehl"/>
          <w:vanish/>
          <w:sz w:val="22"/>
          <w:szCs w:val="22"/>
          <w:shd w:val="clear" w:color="auto" w:fill="FFFF99"/>
          <w:rtl/>
        </w:rPr>
        <w:t>(ז)</w:t>
      </w:r>
      <w:r w:rsidRPr="000A371D">
        <w:rPr>
          <w:rStyle w:val="default"/>
          <w:rFonts w:cs="FrankRuehl"/>
          <w:vanish/>
          <w:sz w:val="22"/>
          <w:szCs w:val="22"/>
          <w:shd w:val="clear" w:color="auto" w:fill="FFFF99"/>
          <w:rtl/>
        </w:rPr>
        <w:tab/>
        <w:t>נ</w:t>
      </w:r>
      <w:r w:rsidRPr="000A371D">
        <w:rPr>
          <w:rStyle w:val="default"/>
          <w:rFonts w:cs="FrankRuehl" w:hint="cs"/>
          <w:vanish/>
          <w:sz w:val="22"/>
          <w:szCs w:val="22"/>
          <w:shd w:val="clear" w:color="auto" w:fill="FFFF99"/>
          <w:rtl/>
        </w:rPr>
        <w:t>יתן למקבל האישור אישור נוסף לאותה תכנית, תחול עליו החובה לשלם תמלוגים לגבי התכנית כולה בתנאים שהיו קבועים</w:t>
      </w:r>
      <w:r w:rsidR="00784670" w:rsidRPr="000A371D">
        <w:rPr>
          <w:rStyle w:val="default"/>
          <w:rFonts w:cs="FrankRuehl" w:hint="cs"/>
          <w:vanish/>
          <w:sz w:val="22"/>
          <w:szCs w:val="22"/>
          <w:shd w:val="clear" w:color="auto" w:fill="FFFF99"/>
          <w:rtl/>
        </w:rPr>
        <w:t xml:space="preserve"> </w:t>
      </w:r>
      <w:r w:rsidR="00784670" w:rsidRPr="000A371D">
        <w:rPr>
          <w:rStyle w:val="default"/>
          <w:rFonts w:cs="FrankRuehl" w:hint="cs"/>
          <w:strike/>
          <w:vanish/>
          <w:sz w:val="22"/>
          <w:szCs w:val="22"/>
          <w:shd w:val="clear" w:color="auto" w:fill="FFFF99"/>
          <w:rtl/>
        </w:rPr>
        <w:t>לפי החוק</w:t>
      </w:r>
      <w:r w:rsidRPr="000A371D">
        <w:rPr>
          <w:rStyle w:val="default"/>
          <w:rFonts w:cs="FrankRuehl" w:hint="cs"/>
          <w:vanish/>
          <w:sz w:val="22"/>
          <w:szCs w:val="22"/>
          <w:shd w:val="clear" w:color="auto" w:fill="FFFF99"/>
          <w:rtl/>
        </w:rPr>
        <w:t xml:space="preserve"> בעת מתן האישור האחרון; </w:t>
      </w:r>
      <w:r w:rsidRPr="000A371D">
        <w:rPr>
          <w:rStyle w:val="default"/>
          <w:rFonts w:cs="FrankRuehl" w:hint="cs"/>
          <w:vanish/>
          <w:sz w:val="22"/>
          <w:szCs w:val="22"/>
          <w:u w:val="single"/>
          <w:shd w:val="clear" w:color="auto" w:fill="FFFF99"/>
          <w:rtl/>
        </w:rPr>
        <w:t>ואולם החובה לשלם ריבית, כאמור בתקנות משנה (א) ו-(א1), לא תחול על סכום המענק שקיבל מקבל האישור בשל אישורים שניתנו לפני יום י</w:t>
      </w:r>
      <w:r w:rsidRPr="000A371D">
        <w:rPr>
          <w:rStyle w:val="default"/>
          <w:rFonts w:cs="FrankRuehl"/>
          <w:vanish/>
          <w:sz w:val="22"/>
          <w:szCs w:val="22"/>
          <w:u w:val="single"/>
          <w:shd w:val="clear" w:color="auto" w:fill="FFFF99"/>
          <w:rtl/>
        </w:rPr>
        <w:t>"</w:t>
      </w:r>
      <w:r w:rsidRPr="000A371D">
        <w:rPr>
          <w:rStyle w:val="default"/>
          <w:rFonts w:cs="FrankRuehl" w:hint="cs"/>
          <w:vanish/>
          <w:sz w:val="22"/>
          <w:szCs w:val="22"/>
          <w:u w:val="single"/>
          <w:shd w:val="clear" w:color="auto" w:fill="FFFF99"/>
          <w:rtl/>
        </w:rPr>
        <w:t>ג</w:t>
      </w:r>
      <w:r w:rsidRPr="000A371D">
        <w:rPr>
          <w:rStyle w:val="default"/>
          <w:rFonts w:cs="FrankRuehl"/>
          <w:vanish/>
          <w:sz w:val="22"/>
          <w:szCs w:val="22"/>
          <w:u w:val="single"/>
          <w:shd w:val="clear" w:color="auto" w:fill="FFFF99"/>
          <w:rtl/>
        </w:rPr>
        <w:t xml:space="preserve"> </w:t>
      </w:r>
      <w:r w:rsidRPr="000A371D">
        <w:rPr>
          <w:rStyle w:val="default"/>
          <w:rFonts w:cs="FrankRuehl" w:hint="cs"/>
          <w:vanish/>
          <w:sz w:val="22"/>
          <w:szCs w:val="22"/>
          <w:u w:val="single"/>
          <w:shd w:val="clear" w:color="auto" w:fill="FFFF99"/>
          <w:rtl/>
        </w:rPr>
        <w:t xml:space="preserve">בטבת </w:t>
      </w:r>
      <w:r w:rsidR="00233808" w:rsidRPr="000A371D">
        <w:rPr>
          <w:rStyle w:val="default"/>
          <w:rFonts w:cs="FrankRuehl" w:hint="cs"/>
          <w:vanish/>
          <w:sz w:val="22"/>
          <w:szCs w:val="22"/>
          <w:u w:val="single"/>
          <w:shd w:val="clear" w:color="auto" w:fill="FFFF99"/>
          <w:rtl/>
        </w:rPr>
        <w:t>ה</w:t>
      </w:r>
      <w:r w:rsidRPr="000A371D">
        <w:rPr>
          <w:rStyle w:val="default"/>
          <w:rFonts w:cs="FrankRuehl" w:hint="cs"/>
          <w:vanish/>
          <w:sz w:val="22"/>
          <w:szCs w:val="22"/>
          <w:u w:val="single"/>
          <w:shd w:val="clear" w:color="auto" w:fill="FFFF99"/>
          <w:rtl/>
        </w:rPr>
        <w:t>תשנ"ט (1 בינואר 1999)</w:t>
      </w:r>
      <w:r w:rsidRPr="000A371D">
        <w:rPr>
          <w:rStyle w:val="default"/>
          <w:rFonts w:cs="FrankRuehl" w:hint="cs"/>
          <w:vanish/>
          <w:sz w:val="22"/>
          <w:szCs w:val="22"/>
          <w:shd w:val="clear" w:color="auto" w:fill="FFFF99"/>
          <w:rtl/>
        </w:rPr>
        <w:t>.</w:t>
      </w:r>
    </w:p>
    <w:p w:rsidR="00067E01" w:rsidRPr="000A371D" w:rsidRDefault="00067E01" w:rsidP="002710E7">
      <w:pPr>
        <w:pStyle w:val="P00"/>
        <w:spacing w:before="0"/>
        <w:ind w:left="0" w:right="1134"/>
        <w:rPr>
          <w:rStyle w:val="default"/>
          <w:rFonts w:cs="FrankRuehl" w:hint="cs"/>
          <w:vanish/>
          <w:sz w:val="20"/>
          <w:szCs w:val="20"/>
          <w:shd w:val="clear" w:color="auto" w:fill="FFFF99"/>
          <w:rtl/>
        </w:rPr>
      </w:pPr>
    </w:p>
    <w:p w:rsidR="00DD3A6F" w:rsidRPr="000A371D" w:rsidRDefault="00DD3A6F" w:rsidP="00DD3A6F">
      <w:pPr>
        <w:pStyle w:val="P00"/>
        <w:spacing w:before="0"/>
        <w:ind w:left="0" w:right="1134"/>
        <w:rPr>
          <w:rFonts w:cs="FrankRuehl" w:hint="cs"/>
          <w:vanish/>
          <w:color w:val="FF0000"/>
          <w:szCs w:val="20"/>
          <w:shd w:val="clear" w:color="auto" w:fill="FFFF99"/>
          <w:rtl/>
        </w:rPr>
      </w:pPr>
      <w:r w:rsidRPr="000A371D">
        <w:rPr>
          <w:rFonts w:cs="FrankRuehl" w:hint="cs"/>
          <w:vanish/>
          <w:color w:val="FF0000"/>
          <w:szCs w:val="20"/>
          <w:shd w:val="clear" w:color="auto" w:fill="FFFF99"/>
          <w:rtl/>
        </w:rPr>
        <w:t>מיום 1.1.2000</w:t>
      </w:r>
    </w:p>
    <w:p w:rsidR="00DD3A6F" w:rsidRPr="000A371D" w:rsidRDefault="00DD3A6F" w:rsidP="00DD3A6F">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תשס"א-</w:t>
      </w:r>
      <w:r w:rsidRPr="000A371D">
        <w:rPr>
          <w:rFonts w:cs="FrankRuehl"/>
          <w:b/>
          <w:bCs/>
          <w:vanish/>
          <w:szCs w:val="20"/>
          <w:shd w:val="clear" w:color="auto" w:fill="FFFF99"/>
          <w:rtl/>
        </w:rPr>
        <w:t>2000</w:t>
      </w:r>
    </w:p>
    <w:p w:rsidR="00DD3A6F" w:rsidRPr="000A371D" w:rsidRDefault="00DD3A6F" w:rsidP="00DD3A6F">
      <w:pPr>
        <w:pStyle w:val="P00"/>
        <w:spacing w:before="0"/>
        <w:ind w:left="0" w:right="1134"/>
        <w:rPr>
          <w:rFonts w:cs="FrankRuehl" w:hint="cs"/>
          <w:vanish/>
          <w:szCs w:val="20"/>
          <w:shd w:val="clear" w:color="auto" w:fill="FFFF99"/>
          <w:rtl/>
        </w:rPr>
      </w:pPr>
      <w:hyperlink r:id="rId19"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תשס"א מס' 6064</w:t>
        </w:r>
      </w:hyperlink>
      <w:r w:rsidRPr="000A371D">
        <w:rPr>
          <w:rFonts w:cs="FrankRuehl" w:hint="cs"/>
          <w:vanish/>
          <w:szCs w:val="20"/>
          <w:shd w:val="clear" w:color="auto" w:fill="FFFF99"/>
          <w:rtl/>
        </w:rPr>
        <w:t xml:space="preserve"> מיום 2.11.2000 עמ</w:t>
      </w:r>
      <w:r w:rsidRPr="000A371D">
        <w:rPr>
          <w:rFonts w:cs="FrankRuehl"/>
          <w:vanish/>
          <w:szCs w:val="20"/>
          <w:shd w:val="clear" w:color="auto" w:fill="FFFF99"/>
          <w:rtl/>
        </w:rPr>
        <w:t>' 62</w:t>
      </w:r>
    </w:p>
    <w:p w:rsidR="00DD3A6F" w:rsidRPr="000A371D" w:rsidRDefault="00DD3A6F" w:rsidP="00C12DB5">
      <w:pPr>
        <w:pStyle w:val="P00"/>
        <w:ind w:left="0" w:right="1134"/>
        <w:rPr>
          <w:rStyle w:val="default"/>
          <w:rFonts w:cs="FrankRuehl"/>
          <w:vanish/>
          <w:sz w:val="22"/>
          <w:szCs w:val="22"/>
          <w:shd w:val="clear" w:color="auto" w:fill="FFFF99"/>
          <w:rtl/>
        </w:rPr>
      </w:pPr>
      <w:r w:rsidRPr="000A371D">
        <w:rPr>
          <w:rFonts w:cs="FrankRuehl"/>
          <w:vanish/>
          <w:sz w:val="22"/>
          <w:szCs w:val="22"/>
          <w:shd w:val="clear" w:color="auto" w:fill="FFFF99"/>
          <w:rtl/>
        </w:rPr>
        <w:tab/>
      </w:r>
      <w:r w:rsidRPr="000A371D">
        <w:rPr>
          <w:rStyle w:val="default"/>
          <w:rFonts w:cs="FrankRuehl"/>
          <w:vanish/>
          <w:sz w:val="22"/>
          <w:szCs w:val="22"/>
          <w:shd w:val="clear" w:color="auto" w:fill="FFFF99"/>
          <w:rtl/>
        </w:rPr>
        <w:t>(ה</w:t>
      </w:r>
      <w:r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ab/>
        <w:t>מ</w:t>
      </w:r>
      <w:r w:rsidRPr="000A371D">
        <w:rPr>
          <w:rStyle w:val="default"/>
          <w:rFonts w:cs="FrankRuehl" w:hint="cs"/>
          <w:vanish/>
          <w:sz w:val="22"/>
          <w:szCs w:val="22"/>
          <w:shd w:val="clear" w:color="auto" w:fill="FFFF99"/>
          <w:rtl/>
        </w:rPr>
        <w:t>קבל האישור ישלם לאוצר המדינה תמלוגים בשיעורים</w:t>
      </w:r>
      <w:r w:rsidRPr="000A371D">
        <w:rPr>
          <w:rStyle w:val="default"/>
          <w:rFonts w:cs="FrankRuehl"/>
          <w:vanish/>
          <w:sz w:val="22"/>
          <w:szCs w:val="22"/>
          <w:shd w:val="clear" w:color="auto" w:fill="FFFF99"/>
          <w:rtl/>
        </w:rPr>
        <w:t xml:space="preserve"> מ</w:t>
      </w:r>
      <w:r w:rsidRPr="000A371D">
        <w:rPr>
          <w:rStyle w:val="default"/>
          <w:rFonts w:cs="FrankRuehl" w:hint="cs"/>
          <w:vanish/>
          <w:sz w:val="22"/>
          <w:szCs w:val="22"/>
          <w:shd w:val="clear" w:color="auto" w:fill="FFFF99"/>
          <w:rtl/>
        </w:rPr>
        <w:t>שתנים שיחושבו באחוזים ממחיר המכירה של המוצר כמפורט להלן:</w:t>
      </w:r>
    </w:p>
    <w:p w:rsidR="00DD3A6F" w:rsidRPr="000A371D" w:rsidRDefault="00DD3A6F" w:rsidP="00BC27CF">
      <w:pPr>
        <w:pStyle w:val="P22"/>
        <w:spacing w:before="0"/>
        <w:ind w:left="1021" w:right="1134"/>
        <w:rPr>
          <w:rStyle w:val="default"/>
          <w:rFonts w:cs="FrankRuehl"/>
          <w:vanish/>
          <w:sz w:val="22"/>
          <w:szCs w:val="22"/>
          <w:shd w:val="clear" w:color="auto" w:fill="FFFF99"/>
          <w:rtl/>
        </w:rPr>
      </w:pPr>
      <w:r w:rsidRPr="000A371D">
        <w:rPr>
          <w:rStyle w:val="default"/>
          <w:rFonts w:cs="FrankRuehl"/>
          <w:vanish/>
          <w:sz w:val="22"/>
          <w:szCs w:val="22"/>
          <w:shd w:val="clear" w:color="auto" w:fill="FFFF99"/>
          <w:rtl/>
        </w:rPr>
        <w:t>(1)</w:t>
      </w:r>
      <w:r w:rsidRPr="000A371D">
        <w:rPr>
          <w:rStyle w:val="default"/>
          <w:rFonts w:cs="FrankRuehl"/>
          <w:vanish/>
          <w:sz w:val="22"/>
          <w:szCs w:val="22"/>
          <w:shd w:val="clear" w:color="auto" w:fill="FFFF99"/>
          <w:rtl/>
        </w:rPr>
        <w:tab/>
        <w:t>ב</w:t>
      </w:r>
      <w:r w:rsidRPr="000A371D">
        <w:rPr>
          <w:rStyle w:val="default"/>
          <w:rFonts w:cs="FrankRuehl" w:hint="cs"/>
          <w:vanish/>
          <w:sz w:val="22"/>
          <w:szCs w:val="22"/>
          <w:shd w:val="clear" w:color="auto" w:fill="FFFF99"/>
          <w:rtl/>
        </w:rPr>
        <w:t>ש</w:t>
      </w:r>
      <w:r w:rsidRPr="000A371D">
        <w:rPr>
          <w:rStyle w:val="default"/>
          <w:rFonts w:cs="FrankRuehl"/>
          <w:vanish/>
          <w:sz w:val="22"/>
          <w:szCs w:val="22"/>
          <w:shd w:val="clear" w:color="auto" w:fill="FFFF99"/>
          <w:rtl/>
        </w:rPr>
        <w:t>לו</w:t>
      </w:r>
      <w:r w:rsidRPr="000A371D">
        <w:rPr>
          <w:rStyle w:val="default"/>
          <w:rFonts w:cs="FrankRuehl" w:hint="cs"/>
          <w:vanish/>
          <w:sz w:val="22"/>
          <w:szCs w:val="22"/>
          <w:shd w:val="clear" w:color="auto" w:fill="FFFF99"/>
          <w:rtl/>
        </w:rPr>
        <w:t xml:space="preserve">ש השנים הראשונות ממועד תחילת ההחזר </w:t>
      </w:r>
      <w:r w:rsidR="00BC27CF"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 xml:space="preserve"> 3 </w:t>
      </w:r>
      <w:r w:rsidRPr="000A371D">
        <w:rPr>
          <w:rStyle w:val="default"/>
          <w:rFonts w:cs="FrankRuehl" w:hint="cs"/>
          <w:vanish/>
          <w:sz w:val="22"/>
          <w:szCs w:val="22"/>
          <w:shd w:val="clear" w:color="auto" w:fill="FFFF99"/>
          <w:rtl/>
        </w:rPr>
        <w:t>אחוזים,</w:t>
      </w:r>
      <w:r w:rsidRPr="000A371D">
        <w:rPr>
          <w:rStyle w:val="default"/>
          <w:rFonts w:cs="FrankRuehl"/>
          <w:vanish/>
          <w:sz w:val="22"/>
          <w:szCs w:val="22"/>
          <w:shd w:val="clear" w:color="auto" w:fill="FFFF99"/>
          <w:rtl/>
        </w:rPr>
        <w:t xml:space="preserve"> </w:t>
      </w:r>
      <w:r w:rsidRPr="000A371D">
        <w:rPr>
          <w:rStyle w:val="default"/>
          <w:rFonts w:cs="FrankRuehl" w:hint="cs"/>
          <w:vanish/>
          <w:sz w:val="22"/>
          <w:szCs w:val="22"/>
          <w:shd w:val="clear" w:color="auto" w:fill="FFFF99"/>
          <w:rtl/>
        </w:rPr>
        <w:t xml:space="preserve">ובתכניות המנויות בתקנה 3 </w:t>
      </w:r>
      <w:r w:rsidR="000A371D" w:rsidRPr="000A371D">
        <w:rPr>
          <w:rStyle w:val="default"/>
          <w:rFonts w:cs="FrankRuehl"/>
          <w:vanish/>
          <w:sz w:val="22"/>
          <w:szCs w:val="22"/>
          <w:shd w:val="clear" w:color="auto" w:fill="FFFF99"/>
          <w:rtl/>
        </w:rPr>
        <w:t>–</w:t>
      </w:r>
      <w:r w:rsidRPr="000A371D">
        <w:rPr>
          <w:rStyle w:val="default"/>
          <w:rFonts w:cs="FrankRuehl"/>
          <w:vanish/>
          <w:sz w:val="22"/>
          <w:szCs w:val="22"/>
          <w:shd w:val="clear" w:color="auto" w:fill="FFFF99"/>
          <w:rtl/>
        </w:rPr>
        <w:t xml:space="preserve"> 4 </w:t>
      </w:r>
      <w:r w:rsidRPr="000A371D">
        <w:rPr>
          <w:rStyle w:val="default"/>
          <w:rFonts w:cs="FrankRuehl" w:hint="cs"/>
          <w:vanish/>
          <w:sz w:val="22"/>
          <w:szCs w:val="22"/>
          <w:shd w:val="clear" w:color="auto" w:fill="FFFF99"/>
          <w:rtl/>
        </w:rPr>
        <w:t>אחוזים;</w:t>
      </w:r>
    </w:p>
    <w:p w:rsidR="00DD3A6F" w:rsidRPr="000A371D" w:rsidRDefault="00DD3A6F" w:rsidP="00BC27CF">
      <w:pPr>
        <w:pStyle w:val="P22"/>
        <w:spacing w:before="0"/>
        <w:ind w:left="1021" w:right="1134"/>
        <w:rPr>
          <w:rStyle w:val="default"/>
          <w:rFonts w:cs="FrankRuehl"/>
          <w:vanish/>
          <w:sz w:val="22"/>
          <w:szCs w:val="22"/>
          <w:shd w:val="clear" w:color="auto" w:fill="FFFF99"/>
          <w:rtl/>
        </w:rPr>
      </w:pPr>
      <w:r w:rsidRPr="000A371D">
        <w:rPr>
          <w:rStyle w:val="default"/>
          <w:rFonts w:cs="FrankRuehl" w:hint="cs"/>
          <w:vanish/>
          <w:sz w:val="22"/>
          <w:szCs w:val="22"/>
          <w:shd w:val="clear" w:color="auto" w:fill="FFFF99"/>
          <w:rtl/>
        </w:rPr>
        <w:t>(2)</w:t>
      </w:r>
      <w:r w:rsidRPr="000A371D">
        <w:rPr>
          <w:rStyle w:val="default"/>
          <w:rFonts w:cs="FrankRuehl"/>
          <w:vanish/>
          <w:sz w:val="22"/>
          <w:szCs w:val="22"/>
          <w:shd w:val="clear" w:color="auto" w:fill="FFFF99"/>
          <w:rtl/>
        </w:rPr>
        <w:tab/>
        <w:t>מ</w:t>
      </w:r>
      <w:r w:rsidRPr="000A371D">
        <w:rPr>
          <w:rStyle w:val="default"/>
          <w:rFonts w:cs="FrankRuehl" w:hint="cs"/>
          <w:vanish/>
          <w:sz w:val="22"/>
          <w:szCs w:val="22"/>
          <w:shd w:val="clear" w:color="auto" w:fill="FFFF99"/>
          <w:rtl/>
        </w:rPr>
        <w:t xml:space="preserve">תחילת השנה הרביעית עד תום השנה הששית ממועד תחילת ההחזר </w:t>
      </w:r>
      <w:r w:rsidR="00BC27CF"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 xml:space="preserve"> 4 </w:t>
      </w:r>
      <w:r w:rsidRPr="000A371D">
        <w:rPr>
          <w:rStyle w:val="default"/>
          <w:rFonts w:cs="FrankRuehl" w:hint="cs"/>
          <w:vanish/>
          <w:sz w:val="22"/>
          <w:szCs w:val="22"/>
          <w:shd w:val="clear" w:color="auto" w:fill="FFFF99"/>
          <w:rtl/>
        </w:rPr>
        <w:t xml:space="preserve">אחוזים, ובתכניות המנויות בתקנה 3 </w:t>
      </w:r>
      <w:r w:rsidR="000A371D" w:rsidRPr="000A371D">
        <w:rPr>
          <w:rStyle w:val="default"/>
          <w:rFonts w:cs="FrankRuehl"/>
          <w:vanish/>
          <w:sz w:val="22"/>
          <w:szCs w:val="22"/>
          <w:shd w:val="clear" w:color="auto" w:fill="FFFF99"/>
          <w:rtl/>
        </w:rPr>
        <w:t>–</w:t>
      </w:r>
      <w:r w:rsidRPr="000A371D">
        <w:rPr>
          <w:rStyle w:val="default"/>
          <w:rFonts w:cs="FrankRuehl"/>
          <w:vanish/>
          <w:sz w:val="22"/>
          <w:szCs w:val="22"/>
          <w:shd w:val="clear" w:color="auto" w:fill="FFFF99"/>
          <w:rtl/>
        </w:rPr>
        <w:t xml:space="preserve"> 5 </w:t>
      </w:r>
      <w:r w:rsidRPr="000A371D">
        <w:rPr>
          <w:rStyle w:val="default"/>
          <w:rFonts w:cs="FrankRuehl" w:hint="cs"/>
          <w:vanish/>
          <w:sz w:val="22"/>
          <w:szCs w:val="22"/>
          <w:shd w:val="clear" w:color="auto" w:fill="FFFF99"/>
          <w:rtl/>
        </w:rPr>
        <w:t>אחוזים;</w:t>
      </w:r>
    </w:p>
    <w:p w:rsidR="00DD3A6F" w:rsidRPr="000A371D" w:rsidRDefault="00DD3A6F" w:rsidP="00BC27CF">
      <w:pPr>
        <w:pStyle w:val="P22"/>
        <w:spacing w:before="0"/>
        <w:ind w:left="1021" w:right="1134"/>
        <w:rPr>
          <w:rStyle w:val="default"/>
          <w:rFonts w:cs="FrankRuehl"/>
          <w:vanish/>
          <w:sz w:val="22"/>
          <w:szCs w:val="22"/>
          <w:shd w:val="clear" w:color="auto" w:fill="FFFF99"/>
          <w:rtl/>
        </w:rPr>
      </w:pPr>
      <w:r w:rsidRPr="000A371D">
        <w:rPr>
          <w:rStyle w:val="default"/>
          <w:rFonts w:cs="FrankRuehl" w:hint="cs"/>
          <w:vanish/>
          <w:sz w:val="22"/>
          <w:szCs w:val="22"/>
          <w:shd w:val="clear" w:color="auto" w:fill="FFFF99"/>
          <w:rtl/>
        </w:rPr>
        <w:t>(3)</w:t>
      </w:r>
      <w:r w:rsidRPr="000A371D">
        <w:rPr>
          <w:rStyle w:val="default"/>
          <w:rFonts w:cs="FrankRuehl"/>
          <w:vanish/>
          <w:sz w:val="22"/>
          <w:szCs w:val="22"/>
          <w:shd w:val="clear" w:color="auto" w:fill="FFFF99"/>
          <w:rtl/>
        </w:rPr>
        <w:tab/>
        <w:t>מ</w:t>
      </w:r>
      <w:r w:rsidRPr="000A371D">
        <w:rPr>
          <w:rStyle w:val="default"/>
          <w:rFonts w:cs="FrankRuehl" w:hint="cs"/>
          <w:vanish/>
          <w:sz w:val="22"/>
          <w:szCs w:val="22"/>
          <w:shd w:val="clear" w:color="auto" w:fill="FFFF99"/>
          <w:rtl/>
        </w:rPr>
        <w:t xml:space="preserve">תחילת השנה השביעית ממועד תחילת ההחזר ואילך </w:t>
      </w:r>
      <w:r w:rsidR="00BC27CF" w:rsidRPr="000A371D">
        <w:rPr>
          <w:rStyle w:val="default"/>
          <w:rFonts w:cs="FrankRuehl" w:hint="cs"/>
          <w:vanish/>
          <w:sz w:val="22"/>
          <w:szCs w:val="22"/>
          <w:shd w:val="clear" w:color="auto" w:fill="FFFF99"/>
          <w:rtl/>
        </w:rPr>
        <w:t>-</w:t>
      </w:r>
      <w:r w:rsidRPr="000A371D">
        <w:rPr>
          <w:rStyle w:val="default"/>
          <w:rFonts w:cs="FrankRuehl"/>
          <w:vanish/>
          <w:sz w:val="22"/>
          <w:szCs w:val="22"/>
          <w:shd w:val="clear" w:color="auto" w:fill="FFFF99"/>
          <w:rtl/>
        </w:rPr>
        <w:t xml:space="preserve"> 5 </w:t>
      </w:r>
      <w:r w:rsidRPr="000A371D">
        <w:rPr>
          <w:rStyle w:val="default"/>
          <w:rFonts w:cs="FrankRuehl" w:hint="cs"/>
          <w:vanish/>
          <w:sz w:val="22"/>
          <w:szCs w:val="22"/>
          <w:shd w:val="clear" w:color="auto" w:fill="FFFF99"/>
          <w:rtl/>
        </w:rPr>
        <w:t>אחוז</w:t>
      </w:r>
      <w:r w:rsidRPr="000A371D">
        <w:rPr>
          <w:rStyle w:val="default"/>
          <w:rFonts w:cs="FrankRuehl"/>
          <w:vanish/>
          <w:sz w:val="22"/>
          <w:szCs w:val="22"/>
          <w:shd w:val="clear" w:color="auto" w:fill="FFFF99"/>
          <w:rtl/>
        </w:rPr>
        <w:t>ים</w:t>
      </w:r>
      <w:r w:rsidRPr="000A371D">
        <w:rPr>
          <w:rStyle w:val="default"/>
          <w:rFonts w:cs="FrankRuehl" w:hint="cs"/>
          <w:vanish/>
          <w:sz w:val="22"/>
          <w:szCs w:val="22"/>
          <w:shd w:val="clear" w:color="auto" w:fill="FFFF99"/>
          <w:rtl/>
        </w:rPr>
        <w:t xml:space="preserve"> ובתכניות המנויות בתקנה 3 </w:t>
      </w:r>
      <w:r w:rsidR="000A371D" w:rsidRPr="000A371D">
        <w:rPr>
          <w:rStyle w:val="default"/>
          <w:rFonts w:cs="FrankRuehl"/>
          <w:vanish/>
          <w:sz w:val="22"/>
          <w:szCs w:val="22"/>
          <w:shd w:val="clear" w:color="auto" w:fill="FFFF99"/>
          <w:rtl/>
        </w:rPr>
        <w:t>–</w:t>
      </w:r>
      <w:r w:rsidRPr="000A371D">
        <w:rPr>
          <w:rStyle w:val="default"/>
          <w:rFonts w:cs="FrankRuehl"/>
          <w:vanish/>
          <w:sz w:val="22"/>
          <w:szCs w:val="22"/>
          <w:shd w:val="clear" w:color="auto" w:fill="FFFF99"/>
          <w:rtl/>
        </w:rPr>
        <w:t xml:space="preserve"> 6 </w:t>
      </w:r>
      <w:r w:rsidRPr="000A371D">
        <w:rPr>
          <w:rStyle w:val="default"/>
          <w:rFonts w:cs="FrankRuehl" w:hint="cs"/>
          <w:vanish/>
          <w:sz w:val="22"/>
          <w:szCs w:val="22"/>
          <w:shd w:val="clear" w:color="auto" w:fill="FFFF99"/>
          <w:rtl/>
        </w:rPr>
        <w:t>אחוזים;</w:t>
      </w:r>
    </w:p>
    <w:p w:rsidR="00DF317C" w:rsidRPr="000A371D" w:rsidRDefault="00DD3A6F" w:rsidP="00DF317C">
      <w:pPr>
        <w:pStyle w:val="P22"/>
        <w:spacing w:before="0"/>
        <w:ind w:left="1021" w:right="1134"/>
        <w:rPr>
          <w:rStyle w:val="default"/>
          <w:rFonts w:cs="FrankRuehl" w:hint="cs"/>
          <w:vanish/>
          <w:sz w:val="22"/>
          <w:szCs w:val="22"/>
          <w:u w:val="single"/>
          <w:shd w:val="clear" w:color="auto" w:fill="FFFF99"/>
          <w:rtl/>
        </w:rPr>
      </w:pPr>
      <w:r w:rsidRPr="000A371D">
        <w:rPr>
          <w:rStyle w:val="default"/>
          <w:rFonts w:cs="FrankRuehl"/>
          <w:vanish/>
          <w:sz w:val="22"/>
          <w:szCs w:val="22"/>
          <w:shd w:val="clear" w:color="auto" w:fill="FFFF99"/>
          <w:rtl/>
        </w:rPr>
        <w:t>(4)</w:t>
      </w:r>
      <w:r w:rsidRPr="000A371D">
        <w:rPr>
          <w:rStyle w:val="default"/>
          <w:rFonts w:cs="FrankRuehl"/>
          <w:vanish/>
          <w:sz w:val="22"/>
          <w:szCs w:val="22"/>
          <w:shd w:val="clear" w:color="auto" w:fill="FFFF99"/>
          <w:rtl/>
        </w:rPr>
        <w:tab/>
        <w:t>ע</w:t>
      </w:r>
      <w:r w:rsidRPr="000A371D">
        <w:rPr>
          <w:rStyle w:val="default"/>
          <w:rFonts w:cs="FrankRuehl" w:hint="cs"/>
          <w:vanish/>
          <w:sz w:val="22"/>
          <w:szCs w:val="22"/>
          <w:shd w:val="clear" w:color="auto" w:fill="FFFF99"/>
          <w:rtl/>
        </w:rPr>
        <w:t>ל אף האמור בפסקאות (2) ו-(3)</w:t>
      </w:r>
      <w:r w:rsidR="00BC27CF" w:rsidRPr="000A371D">
        <w:rPr>
          <w:rStyle w:val="default"/>
          <w:rFonts w:cs="FrankRuehl" w:hint="cs"/>
          <w:vanish/>
          <w:sz w:val="22"/>
          <w:szCs w:val="22"/>
          <w:shd w:val="clear" w:color="auto" w:fill="FFFF99"/>
          <w:rtl/>
        </w:rPr>
        <w:t xml:space="preserve"> </w:t>
      </w:r>
      <w:r w:rsidR="00BC27CF" w:rsidRPr="000A371D">
        <w:rPr>
          <w:rStyle w:val="default"/>
          <w:rFonts w:cs="FrankRuehl"/>
          <w:vanish/>
          <w:sz w:val="22"/>
          <w:szCs w:val="22"/>
          <w:u w:val="single"/>
          <w:shd w:val="clear" w:color="auto" w:fill="FFFF99"/>
          <w:rtl/>
        </w:rPr>
        <w:t>–</w:t>
      </w:r>
    </w:p>
    <w:p w:rsidR="00DF317C" w:rsidRPr="000A371D" w:rsidRDefault="00DF317C" w:rsidP="00DF317C">
      <w:pPr>
        <w:pStyle w:val="P22"/>
        <w:spacing w:before="0"/>
        <w:ind w:left="1021" w:right="1134"/>
        <w:rPr>
          <w:rFonts w:cs="FrankRuehl" w:hint="cs"/>
          <w:vanish/>
          <w:sz w:val="22"/>
          <w:szCs w:val="22"/>
          <w:shd w:val="clear" w:color="auto" w:fill="FFFF99"/>
          <w:rtl/>
        </w:rPr>
      </w:pPr>
      <w:r w:rsidRPr="000A371D">
        <w:rPr>
          <w:rStyle w:val="default"/>
          <w:rFonts w:cs="FrankRuehl" w:hint="cs"/>
          <w:vanish/>
          <w:sz w:val="22"/>
          <w:szCs w:val="22"/>
          <w:shd w:val="clear" w:color="auto" w:fill="FFFF99"/>
          <w:rtl/>
        </w:rPr>
        <w:tab/>
      </w:r>
      <w:r w:rsidRPr="000A371D">
        <w:rPr>
          <w:rStyle w:val="default"/>
          <w:rFonts w:cs="FrankRuehl" w:hint="cs"/>
          <w:vanish/>
          <w:sz w:val="22"/>
          <w:szCs w:val="22"/>
          <w:u w:val="single"/>
          <w:shd w:val="clear" w:color="auto" w:fill="FFFF99"/>
          <w:rtl/>
        </w:rPr>
        <w:t>(א)</w:t>
      </w:r>
      <w:r w:rsidRPr="000A371D">
        <w:rPr>
          <w:rStyle w:val="default"/>
          <w:rFonts w:cs="FrankRuehl" w:hint="cs"/>
          <w:vanish/>
          <w:sz w:val="22"/>
          <w:szCs w:val="22"/>
          <w:shd w:val="clear" w:color="auto" w:fill="FFFF99"/>
          <w:rtl/>
        </w:rPr>
        <w:tab/>
      </w:r>
      <w:r w:rsidR="00DD3A6F" w:rsidRPr="000A371D">
        <w:rPr>
          <w:rFonts w:cs="FrankRuehl"/>
          <w:vanish/>
          <w:sz w:val="22"/>
          <w:szCs w:val="22"/>
          <w:shd w:val="clear" w:color="auto" w:fill="FFFF99"/>
          <w:rtl/>
        </w:rPr>
        <w:t>ב</w:t>
      </w:r>
      <w:r w:rsidR="00DD3A6F" w:rsidRPr="000A371D">
        <w:rPr>
          <w:rFonts w:cs="FrankRuehl" w:hint="cs"/>
          <w:vanish/>
          <w:sz w:val="22"/>
          <w:szCs w:val="22"/>
          <w:shd w:val="clear" w:color="auto" w:fill="FFFF99"/>
          <w:rtl/>
        </w:rPr>
        <w:t xml:space="preserve">תקופה שמיום כ"ב בטבת התשנ"ז (1 בינואר 1997) </w:t>
      </w:r>
      <w:r w:rsidR="00DD3A6F" w:rsidRPr="000A371D">
        <w:rPr>
          <w:rFonts w:cs="FrankRuehl"/>
          <w:vanish/>
          <w:sz w:val="22"/>
          <w:szCs w:val="22"/>
          <w:shd w:val="clear" w:color="auto" w:fill="FFFF99"/>
          <w:rtl/>
        </w:rPr>
        <w:t>עד</w:t>
      </w:r>
      <w:r w:rsidR="00DD3A6F" w:rsidRPr="000A371D">
        <w:rPr>
          <w:rFonts w:cs="FrankRuehl" w:hint="cs"/>
          <w:vanish/>
          <w:sz w:val="22"/>
          <w:szCs w:val="22"/>
          <w:shd w:val="clear" w:color="auto" w:fill="FFFF99"/>
          <w:rtl/>
        </w:rPr>
        <w:t xml:space="preserve"> יום י"ב בטבת התשנ"ט (31 בדצמבר 1999) ישלם מקבל האישור לאוצר המדינה תמלוגים בשיעור המפורט בפסקה (1), אף אם עברו שלוש שנים או יותר ממועד תחילת ההחזר כמשמעותו בתקנה 2(ב) או 10(ג) לפי הענין</w:t>
      </w:r>
      <w:r w:rsidRPr="000A371D">
        <w:rPr>
          <w:rFonts w:cs="FrankRuehl" w:hint="cs"/>
          <w:vanish/>
          <w:sz w:val="22"/>
          <w:szCs w:val="22"/>
          <w:shd w:val="clear" w:color="auto" w:fill="FFFF99"/>
          <w:rtl/>
        </w:rPr>
        <w:t>.</w:t>
      </w:r>
    </w:p>
    <w:p w:rsidR="00DD3A6F" w:rsidRPr="000A371D" w:rsidRDefault="00DF317C" w:rsidP="00BC27CF">
      <w:pPr>
        <w:pStyle w:val="P22"/>
        <w:spacing w:before="0"/>
        <w:ind w:left="1021" w:right="1134"/>
        <w:rPr>
          <w:rFonts w:cs="FrankRuehl"/>
          <w:vanish/>
          <w:sz w:val="22"/>
          <w:szCs w:val="22"/>
          <w:u w:val="single"/>
          <w:shd w:val="clear" w:color="auto" w:fill="FFFF99"/>
          <w:rtl/>
        </w:rPr>
      </w:pPr>
      <w:r w:rsidRPr="000A371D">
        <w:rPr>
          <w:rStyle w:val="default"/>
          <w:rFonts w:cs="FrankRuehl" w:hint="cs"/>
          <w:vanish/>
          <w:sz w:val="22"/>
          <w:szCs w:val="22"/>
          <w:shd w:val="clear" w:color="auto" w:fill="FFFF99"/>
          <w:rtl/>
        </w:rPr>
        <w:tab/>
      </w:r>
      <w:r w:rsidRPr="000A371D">
        <w:rPr>
          <w:rStyle w:val="default"/>
          <w:rFonts w:cs="FrankRuehl" w:hint="cs"/>
          <w:vanish/>
          <w:sz w:val="22"/>
          <w:szCs w:val="22"/>
          <w:u w:val="single"/>
          <w:shd w:val="clear" w:color="auto" w:fill="FFFF99"/>
          <w:rtl/>
        </w:rPr>
        <w:t>(ב)</w:t>
      </w:r>
      <w:r w:rsidRPr="000A371D">
        <w:rPr>
          <w:rStyle w:val="default"/>
          <w:rFonts w:cs="FrankRuehl" w:hint="cs"/>
          <w:vanish/>
          <w:sz w:val="22"/>
          <w:szCs w:val="22"/>
          <w:u w:val="single"/>
          <w:shd w:val="clear" w:color="auto" w:fill="FFFF99"/>
          <w:rtl/>
        </w:rPr>
        <w:tab/>
      </w:r>
      <w:r w:rsidR="0098034A" w:rsidRPr="000A371D">
        <w:rPr>
          <w:rStyle w:val="default"/>
          <w:rFonts w:cs="FrankRuehl"/>
          <w:vanish/>
          <w:sz w:val="22"/>
          <w:szCs w:val="22"/>
          <w:u w:val="single"/>
          <w:shd w:val="clear" w:color="auto" w:fill="FFFF99"/>
          <w:rtl/>
        </w:rPr>
        <w:t>ב</w:t>
      </w:r>
      <w:r w:rsidR="0098034A" w:rsidRPr="000A371D">
        <w:rPr>
          <w:rStyle w:val="default"/>
          <w:rFonts w:cs="FrankRuehl" w:hint="cs"/>
          <w:vanish/>
          <w:sz w:val="22"/>
          <w:szCs w:val="22"/>
          <w:u w:val="single"/>
          <w:shd w:val="clear" w:color="auto" w:fill="FFFF99"/>
          <w:rtl/>
        </w:rPr>
        <w:t xml:space="preserve">תקופה שמיום כ"ג בטבת </w:t>
      </w:r>
      <w:r w:rsidR="003B1A5A" w:rsidRPr="000A371D">
        <w:rPr>
          <w:rStyle w:val="default"/>
          <w:rFonts w:cs="FrankRuehl" w:hint="cs"/>
          <w:vanish/>
          <w:sz w:val="22"/>
          <w:szCs w:val="22"/>
          <w:u w:val="single"/>
          <w:shd w:val="clear" w:color="auto" w:fill="FFFF99"/>
          <w:rtl/>
        </w:rPr>
        <w:t>ה</w:t>
      </w:r>
      <w:r w:rsidR="0098034A" w:rsidRPr="000A371D">
        <w:rPr>
          <w:rStyle w:val="default"/>
          <w:rFonts w:cs="FrankRuehl" w:hint="cs"/>
          <w:vanish/>
          <w:sz w:val="22"/>
          <w:szCs w:val="22"/>
          <w:u w:val="single"/>
          <w:shd w:val="clear" w:color="auto" w:fill="FFFF99"/>
          <w:rtl/>
        </w:rPr>
        <w:t xml:space="preserve">תש"ס (1 בינואר 2000) עד יום ה' בטבת </w:t>
      </w:r>
      <w:r w:rsidR="003B1A5A" w:rsidRPr="000A371D">
        <w:rPr>
          <w:rStyle w:val="default"/>
          <w:rFonts w:cs="FrankRuehl" w:hint="cs"/>
          <w:vanish/>
          <w:sz w:val="22"/>
          <w:szCs w:val="22"/>
          <w:u w:val="single"/>
          <w:shd w:val="clear" w:color="auto" w:fill="FFFF99"/>
          <w:rtl/>
        </w:rPr>
        <w:t>ה</w:t>
      </w:r>
      <w:r w:rsidR="0098034A" w:rsidRPr="000A371D">
        <w:rPr>
          <w:rStyle w:val="default"/>
          <w:rFonts w:cs="FrankRuehl"/>
          <w:vanish/>
          <w:sz w:val="22"/>
          <w:szCs w:val="22"/>
          <w:u w:val="single"/>
          <w:shd w:val="clear" w:color="auto" w:fill="FFFF99"/>
          <w:rtl/>
        </w:rPr>
        <w:t>ת</w:t>
      </w:r>
      <w:r w:rsidR="0098034A" w:rsidRPr="000A371D">
        <w:rPr>
          <w:rStyle w:val="default"/>
          <w:rFonts w:cs="FrankRuehl" w:hint="cs"/>
          <w:vanish/>
          <w:sz w:val="22"/>
          <w:szCs w:val="22"/>
          <w:u w:val="single"/>
          <w:shd w:val="clear" w:color="auto" w:fill="FFFF99"/>
          <w:rtl/>
        </w:rPr>
        <w:t>ש</w:t>
      </w:r>
      <w:r w:rsidR="0098034A" w:rsidRPr="000A371D">
        <w:rPr>
          <w:rStyle w:val="default"/>
          <w:rFonts w:cs="FrankRuehl"/>
          <w:vanish/>
          <w:sz w:val="22"/>
          <w:szCs w:val="22"/>
          <w:u w:val="single"/>
          <w:shd w:val="clear" w:color="auto" w:fill="FFFF99"/>
          <w:rtl/>
        </w:rPr>
        <w:t>ס"</w:t>
      </w:r>
      <w:r w:rsidR="0098034A" w:rsidRPr="000A371D">
        <w:rPr>
          <w:rStyle w:val="default"/>
          <w:rFonts w:cs="FrankRuehl" w:hint="cs"/>
          <w:vanish/>
          <w:sz w:val="22"/>
          <w:szCs w:val="22"/>
          <w:u w:val="single"/>
          <w:shd w:val="clear" w:color="auto" w:fill="FFFF99"/>
          <w:rtl/>
        </w:rPr>
        <w:t xml:space="preserve">א (31 בדצמבר 2000), ישלם מקבל אישור לאוצר המדינה תמלוגים בשיעור של 3.5%, ובתכניות המנויות בתקנה 3 </w:t>
      </w:r>
      <w:r w:rsidR="00BC27CF" w:rsidRPr="000A371D">
        <w:rPr>
          <w:rStyle w:val="default"/>
          <w:rFonts w:cs="FrankRuehl" w:hint="cs"/>
          <w:vanish/>
          <w:sz w:val="22"/>
          <w:szCs w:val="22"/>
          <w:u w:val="single"/>
          <w:shd w:val="clear" w:color="auto" w:fill="FFFF99"/>
          <w:rtl/>
        </w:rPr>
        <w:t>-</w:t>
      </w:r>
      <w:r w:rsidR="0098034A" w:rsidRPr="000A371D">
        <w:rPr>
          <w:rStyle w:val="default"/>
          <w:rFonts w:cs="FrankRuehl"/>
          <w:vanish/>
          <w:sz w:val="22"/>
          <w:szCs w:val="22"/>
          <w:u w:val="single"/>
          <w:shd w:val="clear" w:color="auto" w:fill="FFFF99"/>
          <w:rtl/>
        </w:rPr>
        <w:t xml:space="preserve"> 4.5%, </w:t>
      </w:r>
      <w:r w:rsidR="0098034A" w:rsidRPr="000A371D">
        <w:rPr>
          <w:rStyle w:val="default"/>
          <w:rFonts w:cs="FrankRuehl" w:hint="cs"/>
          <w:vanish/>
          <w:sz w:val="22"/>
          <w:szCs w:val="22"/>
          <w:u w:val="single"/>
          <w:shd w:val="clear" w:color="auto" w:fill="FFFF99"/>
          <w:rtl/>
        </w:rPr>
        <w:t>אף אם עברו שלוש שנים או יותר ממועד תחילת החזר כמשמעותו בתקנה 2(ב) או בתקנה 10(ג), לפי הענין.</w:t>
      </w:r>
    </w:p>
    <w:p w:rsidR="00395840" w:rsidRPr="000A371D" w:rsidRDefault="00395840" w:rsidP="002710E7">
      <w:pPr>
        <w:pStyle w:val="P00"/>
        <w:spacing w:before="0"/>
        <w:ind w:left="0" w:right="1134"/>
        <w:rPr>
          <w:rStyle w:val="default"/>
          <w:rFonts w:cs="FrankRuehl" w:hint="cs"/>
          <w:vanish/>
          <w:sz w:val="20"/>
          <w:szCs w:val="20"/>
          <w:shd w:val="clear" w:color="auto" w:fill="FFFF99"/>
          <w:rtl/>
        </w:rPr>
      </w:pPr>
    </w:p>
    <w:p w:rsidR="0033647E" w:rsidRPr="000A371D" w:rsidRDefault="0033647E" w:rsidP="00803486">
      <w:pPr>
        <w:pStyle w:val="P00"/>
        <w:spacing w:before="0"/>
        <w:ind w:left="0" w:right="1134"/>
        <w:rPr>
          <w:rFonts w:cs="FrankRuehl" w:hint="cs"/>
          <w:vanish/>
          <w:color w:val="FF0000"/>
          <w:szCs w:val="20"/>
          <w:shd w:val="clear" w:color="auto" w:fill="FFFF99"/>
          <w:rtl/>
        </w:rPr>
      </w:pPr>
      <w:r w:rsidRPr="000A371D">
        <w:rPr>
          <w:rFonts w:cs="FrankRuehl" w:hint="cs"/>
          <w:vanish/>
          <w:color w:val="FF0000"/>
          <w:szCs w:val="20"/>
          <w:shd w:val="clear" w:color="auto" w:fill="FFFF99"/>
          <w:rtl/>
        </w:rPr>
        <w:t>מיום 25.9.2001</w:t>
      </w:r>
    </w:p>
    <w:p w:rsidR="0033647E" w:rsidRPr="000A371D" w:rsidRDefault="0033647E"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33647E" w:rsidRPr="000A371D" w:rsidRDefault="0033647E" w:rsidP="0033647E">
      <w:pPr>
        <w:pStyle w:val="P00"/>
        <w:spacing w:before="0"/>
        <w:ind w:left="0" w:right="1134"/>
        <w:rPr>
          <w:rFonts w:cs="FrankRuehl" w:hint="cs"/>
          <w:vanish/>
          <w:szCs w:val="20"/>
          <w:shd w:val="clear" w:color="auto" w:fill="FFFF99"/>
          <w:rtl/>
        </w:rPr>
      </w:pPr>
      <w:hyperlink r:id="rId20"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DC7FB0" w:rsidRPr="000A371D" w:rsidRDefault="00DC7FB0" w:rsidP="004D5470">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 xml:space="preserve">הוספת </w:t>
      </w:r>
      <w:r w:rsidR="004D5470" w:rsidRPr="000A371D">
        <w:rPr>
          <w:rFonts w:cs="FrankRuehl" w:hint="cs"/>
          <w:b/>
          <w:bCs/>
          <w:vanish/>
          <w:szCs w:val="20"/>
          <w:shd w:val="clear" w:color="auto" w:fill="FFFF99"/>
          <w:rtl/>
        </w:rPr>
        <w:t>תקנת משנה</w:t>
      </w:r>
      <w:r w:rsidRPr="000A371D">
        <w:rPr>
          <w:rFonts w:cs="FrankRuehl" w:hint="cs"/>
          <w:b/>
          <w:bCs/>
          <w:vanish/>
          <w:szCs w:val="20"/>
          <w:shd w:val="clear" w:color="auto" w:fill="FFFF99"/>
          <w:rtl/>
        </w:rPr>
        <w:t xml:space="preserve"> 2(ה1)</w:t>
      </w:r>
    </w:p>
    <w:p w:rsidR="00DC7FB0" w:rsidRPr="000A371D" w:rsidRDefault="00DC7FB0" w:rsidP="009855FB">
      <w:pPr>
        <w:pStyle w:val="P00"/>
        <w:spacing w:before="0"/>
        <w:ind w:left="0" w:right="1134"/>
        <w:rPr>
          <w:rStyle w:val="default"/>
          <w:rFonts w:cs="FrankRuehl" w:hint="cs"/>
          <w:vanish/>
          <w:sz w:val="20"/>
          <w:szCs w:val="20"/>
          <w:shd w:val="clear" w:color="auto" w:fill="FFFF99"/>
          <w:rtl/>
        </w:rPr>
      </w:pPr>
    </w:p>
    <w:p w:rsidR="00DC7FB0" w:rsidRPr="000A371D" w:rsidRDefault="00DC7FB0" w:rsidP="00803486">
      <w:pPr>
        <w:pStyle w:val="P00"/>
        <w:spacing w:before="0"/>
        <w:ind w:left="0" w:right="1134"/>
        <w:rPr>
          <w:rFonts w:cs="FrankRuehl" w:hint="cs"/>
          <w:vanish/>
          <w:color w:val="FF0000"/>
          <w:szCs w:val="20"/>
          <w:shd w:val="clear" w:color="auto" w:fill="FFFF99"/>
          <w:rtl/>
        </w:rPr>
      </w:pPr>
      <w:r w:rsidRPr="000A371D">
        <w:rPr>
          <w:rFonts w:cs="FrankRuehl" w:hint="cs"/>
          <w:vanish/>
          <w:color w:val="FF0000"/>
          <w:szCs w:val="20"/>
          <w:shd w:val="clear" w:color="auto" w:fill="FFFF99"/>
          <w:rtl/>
        </w:rPr>
        <w:t>מיום 25.9.2001</w:t>
      </w:r>
    </w:p>
    <w:p w:rsidR="00DC7FB0" w:rsidRPr="000A371D" w:rsidRDefault="00DC7FB0"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DC7FB0" w:rsidRPr="000A371D" w:rsidRDefault="00DC7FB0" w:rsidP="00DC7FB0">
      <w:pPr>
        <w:pStyle w:val="P00"/>
        <w:spacing w:before="0"/>
        <w:ind w:left="0" w:right="1134"/>
        <w:rPr>
          <w:rFonts w:cs="FrankRuehl" w:hint="cs"/>
          <w:vanish/>
          <w:szCs w:val="20"/>
          <w:shd w:val="clear" w:color="auto" w:fill="FFFF99"/>
          <w:rtl/>
        </w:rPr>
      </w:pPr>
      <w:hyperlink r:id="rId21"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F6634F" w:rsidRPr="00C16F30" w:rsidRDefault="00F6634F" w:rsidP="00D57CA7">
      <w:pPr>
        <w:pStyle w:val="P00"/>
        <w:ind w:left="0" w:right="1134"/>
        <w:rPr>
          <w:rStyle w:val="default"/>
          <w:rFonts w:cs="FrankRuehl" w:hint="cs"/>
          <w:sz w:val="2"/>
          <w:szCs w:val="2"/>
          <w:rtl/>
        </w:rPr>
      </w:pPr>
      <w:r w:rsidRPr="000A371D">
        <w:rPr>
          <w:rFonts w:cs="FrankRuehl"/>
          <w:vanish/>
          <w:sz w:val="22"/>
          <w:szCs w:val="22"/>
          <w:shd w:val="clear" w:color="auto" w:fill="FFFF99"/>
          <w:rtl/>
        </w:rPr>
        <w:tab/>
      </w:r>
      <w:r w:rsidRPr="000A371D">
        <w:rPr>
          <w:rStyle w:val="default"/>
          <w:rFonts w:cs="FrankRuehl"/>
          <w:vanish/>
          <w:sz w:val="22"/>
          <w:szCs w:val="22"/>
          <w:shd w:val="clear" w:color="auto" w:fill="FFFF99"/>
          <w:rtl/>
        </w:rPr>
        <w:t>(ז)</w:t>
      </w:r>
      <w:r w:rsidRPr="000A371D">
        <w:rPr>
          <w:rStyle w:val="default"/>
          <w:rFonts w:cs="FrankRuehl"/>
          <w:vanish/>
          <w:sz w:val="22"/>
          <w:szCs w:val="22"/>
          <w:shd w:val="clear" w:color="auto" w:fill="FFFF99"/>
          <w:rtl/>
        </w:rPr>
        <w:tab/>
        <w:t>נ</w:t>
      </w:r>
      <w:r w:rsidRPr="000A371D">
        <w:rPr>
          <w:rStyle w:val="default"/>
          <w:rFonts w:cs="FrankRuehl" w:hint="cs"/>
          <w:vanish/>
          <w:sz w:val="22"/>
          <w:szCs w:val="22"/>
          <w:shd w:val="clear" w:color="auto" w:fill="FFFF99"/>
          <w:rtl/>
        </w:rPr>
        <w:t>יתן למקבל האישור אישור נוסף לאותה תכנית, תחול עליו החובה לשלם תמלוגים לגבי התכנית כולה בתנאים שהיו קבועים בעת מתן האישור האחרון; ואולם החובה לשלם ריבית, כאמור בתקנות משנה (א) ו-(א1), לא תחול על סכום המענק שקיבל מקבל האישור בשל אישורים שניתנו לפני יום י</w:t>
      </w:r>
      <w:r w:rsidRPr="000A371D">
        <w:rPr>
          <w:rStyle w:val="default"/>
          <w:rFonts w:cs="FrankRuehl"/>
          <w:vanish/>
          <w:sz w:val="22"/>
          <w:szCs w:val="22"/>
          <w:shd w:val="clear" w:color="auto" w:fill="FFFF99"/>
          <w:rtl/>
        </w:rPr>
        <w:t>"</w:t>
      </w:r>
      <w:r w:rsidRPr="000A371D">
        <w:rPr>
          <w:rStyle w:val="default"/>
          <w:rFonts w:cs="FrankRuehl" w:hint="cs"/>
          <w:vanish/>
          <w:sz w:val="22"/>
          <w:szCs w:val="22"/>
          <w:shd w:val="clear" w:color="auto" w:fill="FFFF99"/>
          <w:rtl/>
        </w:rPr>
        <w:t>ג</w:t>
      </w:r>
      <w:r w:rsidRPr="000A371D">
        <w:rPr>
          <w:rStyle w:val="default"/>
          <w:rFonts w:cs="FrankRuehl"/>
          <w:vanish/>
          <w:sz w:val="22"/>
          <w:szCs w:val="22"/>
          <w:shd w:val="clear" w:color="auto" w:fill="FFFF99"/>
          <w:rtl/>
        </w:rPr>
        <w:t xml:space="preserve"> </w:t>
      </w:r>
      <w:r w:rsidRPr="000A371D">
        <w:rPr>
          <w:rStyle w:val="default"/>
          <w:rFonts w:cs="FrankRuehl" w:hint="cs"/>
          <w:vanish/>
          <w:sz w:val="22"/>
          <w:szCs w:val="22"/>
          <w:shd w:val="clear" w:color="auto" w:fill="FFFF99"/>
          <w:rtl/>
        </w:rPr>
        <w:t>בטבת התשנ"ט (1 בינואר 1999)</w:t>
      </w:r>
      <w:r w:rsidR="00F604E3" w:rsidRPr="000A371D">
        <w:rPr>
          <w:rStyle w:val="default"/>
          <w:rFonts w:cs="FrankRuehl" w:hint="cs"/>
          <w:vanish/>
          <w:sz w:val="22"/>
          <w:szCs w:val="22"/>
          <w:shd w:val="clear" w:color="auto" w:fill="FFFF99"/>
          <w:rtl/>
        </w:rPr>
        <w:t xml:space="preserve"> </w:t>
      </w:r>
      <w:r w:rsidR="00F604E3" w:rsidRPr="000A371D">
        <w:rPr>
          <w:rStyle w:val="default"/>
          <w:rFonts w:cs="FrankRuehl" w:hint="cs"/>
          <w:vanish/>
          <w:sz w:val="22"/>
          <w:szCs w:val="22"/>
          <w:u w:val="single"/>
          <w:shd w:val="clear" w:color="auto" w:fill="FFFF99"/>
          <w:rtl/>
        </w:rPr>
        <w:t xml:space="preserve">והחובה של מקבל אישור שהוא חברה גדולה ועתירת מו"פ לשלם תמלוגים בשיעור של 5%, כאמור בתקנת משנה (ה1), לא תחול על סכום המענק שקיבל מקבל האישור בשל אישורים שניתנו </w:t>
      </w:r>
      <w:r w:rsidR="00F604E3" w:rsidRPr="000A371D">
        <w:rPr>
          <w:rStyle w:val="default"/>
          <w:rFonts w:cs="FrankRuehl"/>
          <w:vanish/>
          <w:sz w:val="22"/>
          <w:szCs w:val="22"/>
          <w:u w:val="single"/>
          <w:shd w:val="clear" w:color="auto" w:fill="FFFF99"/>
          <w:rtl/>
        </w:rPr>
        <w:t>ל</w:t>
      </w:r>
      <w:r w:rsidR="00F604E3" w:rsidRPr="000A371D">
        <w:rPr>
          <w:rStyle w:val="default"/>
          <w:rFonts w:cs="FrankRuehl" w:hint="cs"/>
          <w:vanish/>
          <w:sz w:val="22"/>
          <w:szCs w:val="22"/>
          <w:u w:val="single"/>
          <w:shd w:val="clear" w:color="auto" w:fill="FFFF99"/>
          <w:rtl/>
        </w:rPr>
        <w:t xml:space="preserve">פני יום ט"ז בכסלו </w:t>
      </w:r>
      <w:r w:rsidR="009855FB" w:rsidRPr="000A371D">
        <w:rPr>
          <w:rStyle w:val="default"/>
          <w:rFonts w:cs="FrankRuehl" w:hint="cs"/>
          <w:vanish/>
          <w:sz w:val="22"/>
          <w:szCs w:val="22"/>
          <w:u w:val="single"/>
          <w:shd w:val="clear" w:color="auto" w:fill="FFFF99"/>
          <w:rtl/>
        </w:rPr>
        <w:t>ה</w:t>
      </w:r>
      <w:r w:rsidR="00F604E3" w:rsidRPr="000A371D">
        <w:rPr>
          <w:rStyle w:val="default"/>
          <w:rFonts w:cs="FrankRuehl" w:hint="cs"/>
          <w:vanish/>
          <w:sz w:val="22"/>
          <w:szCs w:val="22"/>
          <w:u w:val="single"/>
          <w:shd w:val="clear" w:color="auto" w:fill="FFFF99"/>
          <w:rtl/>
        </w:rPr>
        <w:t>תשס"ב (1 בדצמבר 2001)</w:t>
      </w:r>
      <w:r w:rsidRPr="000A371D">
        <w:rPr>
          <w:rStyle w:val="default"/>
          <w:rFonts w:cs="FrankRuehl" w:hint="cs"/>
          <w:vanish/>
          <w:sz w:val="22"/>
          <w:szCs w:val="22"/>
          <w:shd w:val="clear" w:color="auto" w:fill="FFFF99"/>
          <w:rtl/>
        </w:rPr>
        <w:t>.</w:t>
      </w:r>
      <w:bookmarkEnd w:id="15"/>
    </w:p>
    <w:p w:rsidR="0049484B" w:rsidRDefault="0049484B">
      <w:pPr>
        <w:pStyle w:val="P00"/>
        <w:spacing w:before="72"/>
        <w:ind w:left="0" w:right="1134"/>
        <w:rPr>
          <w:rStyle w:val="default"/>
          <w:rFonts w:cs="FrankRuehl"/>
          <w:rtl/>
        </w:rPr>
      </w:pPr>
      <w:bookmarkStart w:id="16" w:name="Seif3"/>
      <w:bookmarkEnd w:id="16"/>
      <w:r>
        <w:rPr>
          <w:lang w:val="he-IL"/>
        </w:rPr>
        <w:pict>
          <v:rect id="_x0000_s1046" style="position:absolute;left:0;text-align:left;margin-left:464.5pt;margin-top:8.05pt;width:75.05pt;height:19.4pt;z-index:251659776"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חי</w:t>
                  </w:r>
                  <w:r>
                    <w:rPr>
                      <w:rFonts w:cs="Miriam" w:hint="cs"/>
                      <w:sz w:val="18"/>
                      <w:szCs w:val="18"/>
                      <w:rtl/>
                    </w:rPr>
                    <w:t>וב בשיעור תמלוגים מוגדל</w:t>
                  </w:r>
                </w:p>
              </w:txbxContent>
            </v:textbox>
            <w10:anchorlock/>
          </v:rect>
        </w:pict>
      </w:r>
      <w:r>
        <w:rPr>
          <w:rStyle w:val="big-number"/>
          <w:rFonts w:cs="Miriam"/>
          <w:rtl/>
        </w:rPr>
        <w:t>3.</w:t>
      </w:r>
      <w:r>
        <w:rPr>
          <w:rStyle w:val="big-number"/>
          <w:rFonts w:cs="Miriam"/>
          <w:rtl/>
        </w:rPr>
        <w:tab/>
      </w:r>
      <w:r>
        <w:rPr>
          <w:rStyle w:val="default"/>
          <w:rFonts w:cs="FrankRuehl"/>
          <w:rtl/>
        </w:rPr>
        <w:t>בש</w:t>
      </w:r>
      <w:r>
        <w:rPr>
          <w:rStyle w:val="default"/>
          <w:rFonts w:cs="FrankRuehl" w:hint="cs"/>
          <w:rtl/>
        </w:rPr>
        <w:t>יעור תמלוגים מוגדל, כאמור בתקנת משנה 2(ה), יחויבו התכניות המפורטות להלן:</w:t>
      </w:r>
    </w:p>
    <w:p w:rsidR="0049484B" w:rsidRDefault="0049484B">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כניות לפיתוח מוצרים שלדעת ועדת המחקר מתבססות על ידע בסיסי שפותח במ</w:t>
      </w:r>
      <w:r>
        <w:rPr>
          <w:rStyle w:val="default"/>
          <w:rFonts w:cs="FrankRuehl"/>
          <w:rtl/>
        </w:rPr>
        <w:t>סג</w:t>
      </w:r>
      <w:r>
        <w:rPr>
          <w:rStyle w:val="default"/>
          <w:rFonts w:cs="FrankRuehl" w:hint="cs"/>
          <w:rtl/>
        </w:rPr>
        <w:t>רת תכנית שקיבלה הטבות על פי החוק או הטבות אחרות מהמינהל;</w:t>
      </w:r>
    </w:p>
    <w:p w:rsidR="0049484B" w:rsidRDefault="0049484B">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כניות לפיתוח מוצרים שלדעת ועדת המחקר אורך חייהם בשוק מוגבל;</w:t>
      </w:r>
    </w:p>
    <w:p w:rsidR="0049484B" w:rsidRDefault="0049484B">
      <w:pPr>
        <w:pStyle w:val="P11"/>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כניות לפיתוח מוצרים הזהים או דו</w:t>
      </w:r>
      <w:r>
        <w:rPr>
          <w:rStyle w:val="default"/>
          <w:rFonts w:cs="FrankRuehl"/>
          <w:rtl/>
        </w:rPr>
        <w:t>מ</w:t>
      </w:r>
      <w:r>
        <w:rPr>
          <w:rStyle w:val="default"/>
          <w:rFonts w:cs="FrankRuehl" w:hint="cs"/>
          <w:rtl/>
        </w:rPr>
        <w:t>ים למוצרים שתכניות לפיתוחם קיבלו או אמורות לקבל מהמינהל אישור לפי החוק או לפי כל דין, ובלבד שלד</w:t>
      </w:r>
      <w:r>
        <w:rPr>
          <w:rStyle w:val="default"/>
          <w:rFonts w:cs="FrankRuehl"/>
          <w:rtl/>
        </w:rPr>
        <w:t>עת</w:t>
      </w:r>
      <w:r>
        <w:rPr>
          <w:rStyle w:val="default"/>
          <w:rFonts w:cs="FrankRuehl" w:hint="cs"/>
          <w:rtl/>
        </w:rPr>
        <w:t xml:space="preserve"> ועדת המחקר קיימת או תתקיים תחרות שיווקית בין המבקשים את האישור.</w:t>
      </w:r>
    </w:p>
    <w:p w:rsidR="0049484B" w:rsidRDefault="0049484B">
      <w:pPr>
        <w:pStyle w:val="medium2-header"/>
        <w:keepLines w:val="0"/>
        <w:spacing w:before="72"/>
        <w:ind w:left="0" w:right="1134"/>
        <w:rPr>
          <w:rFonts w:cs="FrankRuehl" w:hint="cs"/>
          <w:noProof/>
          <w:rtl/>
        </w:rPr>
      </w:pPr>
      <w:bookmarkStart w:id="17" w:name="med2"/>
      <w:bookmarkEnd w:id="17"/>
      <w:r>
        <w:rPr>
          <w:noProof/>
          <w:sz w:val="20"/>
          <w:lang w:val="he-IL"/>
        </w:rPr>
        <w:pict>
          <v:rect id="_x0000_s1047" style="position:absolute;left:0;text-align:left;margin-left:464.5pt;margin-top:8.05pt;width:75.05pt;height:13.2pt;z-index:251660800" o:allowincell="f" filled="f" stroked="f" strokecolor="lime" strokeweight=".25pt">
            <v:textbox inset="0,0,0,0">
              <w:txbxContent>
                <w:p w:rsidR="0049484B" w:rsidRDefault="0049484B" w:rsidP="00803486">
                  <w:pPr>
                    <w:spacing w:line="160" w:lineRule="exact"/>
                    <w:jc w:val="left"/>
                    <w:rPr>
                      <w:rFonts w:cs="Miriam"/>
                      <w:noProof/>
                      <w:sz w:val="18"/>
                      <w:szCs w:val="18"/>
                      <w:rtl/>
                    </w:rPr>
                  </w:pPr>
                  <w:r w:rsidRPr="00803486">
                    <w:rPr>
                      <w:rFonts w:cs="Miriam"/>
                      <w:b/>
                      <w:sz w:val="18"/>
                      <w:szCs w:val="18"/>
                      <w:rtl/>
                    </w:rPr>
                    <w:t>ת</w:t>
                  </w:r>
                  <w:r>
                    <w:rPr>
                      <w:rFonts w:cs="Miriam"/>
                      <w:sz w:val="18"/>
                      <w:szCs w:val="18"/>
                      <w:rtl/>
                    </w:rPr>
                    <w:t>ק</w:t>
                  </w:r>
                  <w:r>
                    <w:rPr>
                      <w:rFonts w:cs="Miriam" w:hint="cs"/>
                      <w:sz w:val="18"/>
                      <w:szCs w:val="18"/>
                      <w:rtl/>
                    </w:rPr>
                    <w:t>' ת</w:t>
                  </w:r>
                  <w:r>
                    <w:rPr>
                      <w:rFonts w:cs="Miriam"/>
                      <w:sz w:val="18"/>
                      <w:szCs w:val="18"/>
                      <w:rtl/>
                    </w:rPr>
                    <w:t>שס</w:t>
                  </w:r>
                  <w:r>
                    <w:rPr>
                      <w:rFonts w:cs="Miriam" w:hint="cs"/>
                      <w:sz w:val="18"/>
                      <w:szCs w:val="18"/>
                      <w:rtl/>
                    </w:rPr>
                    <w:t>"ב</w:t>
                  </w:r>
                  <w:r w:rsidR="00803486">
                    <w:rPr>
                      <w:rFonts w:cs="Miriam" w:hint="cs"/>
                      <w:sz w:val="18"/>
                      <w:szCs w:val="18"/>
                      <w:rtl/>
                    </w:rPr>
                    <w:t>-</w:t>
                  </w:r>
                  <w:r>
                    <w:rPr>
                      <w:rFonts w:cs="Miriam"/>
                      <w:sz w:val="18"/>
                      <w:szCs w:val="18"/>
                      <w:rtl/>
                    </w:rPr>
                    <w:t>2001</w:t>
                  </w:r>
                </w:p>
              </w:txbxContent>
            </v:textbox>
            <w10:anchorlock/>
          </v:rect>
        </w:pict>
      </w:r>
      <w:r>
        <w:rPr>
          <w:rFonts w:cs="FrankRuehl"/>
          <w:noProof/>
          <w:rtl/>
        </w:rPr>
        <w:t>פר</w:t>
      </w:r>
      <w:r>
        <w:rPr>
          <w:rFonts w:cs="FrankRuehl" w:hint="cs"/>
          <w:noProof/>
          <w:rtl/>
        </w:rPr>
        <w:t>ק ג': הסדר תשלום תמלוגים לחברות גדולות ועתירות מו"פ</w:t>
      </w:r>
    </w:p>
    <w:p w:rsidR="00EE19C7" w:rsidRPr="000A371D" w:rsidRDefault="00EE19C7" w:rsidP="00803486">
      <w:pPr>
        <w:pStyle w:val="P00"/>
        <w:spacing w:before="0"/>
        <w:ind w:left="0" w:right="1134"/>
        <w:rPr>
          <w:rFonts w:cs="FrankRuehl" w:hint="cs"/>
          <w:vanish/>
          <w:color w:val="FF0000"/>
          <w:szCs w:val="20"/>
          <w:shd w:val="clear" w:color="auto" w:fill="FFFF99"/>
          <w:rtl/>
        </w:rPr>
      </w:pPr>
      <w:bookmarkStart w:id="18" w:name="Rov30"/>
      <w:r w:rsidRPr="000A371D">
        <w:rPr>
          <w:rFonts w:cs="FrankRuehl" w:hint="cs"/>
          <w:vanish/>
          <w:color w:val="FF0000"/>
          <w:szCs w:val="20"/>
          <w:shd w:val="clear" w:color="auto" w:fill="FFFF99"/>
          <w:rtl/>
        </w:rPr>
        <w:t>מיום 25.9.2001</w:t>
      </w:r>
    </w:p>
    <w:p w:rsidR="00EE19C7" w:rsidRPr="000A371D" w:rsidRDefault="00EE19C7"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EE19C7" w:rsidRPr="000A371D" w:rsidRDefault="00EE19C7" w:rsidP="00803486">
      <w:pPr>
        <w:pStyle w:val="P00"/>
        <w:spacing w:before="0"/>
        <w:ind w:left="0" w:right="1134"/>
        <w:rPr>
          <w:rFonts w:cs="FrankRuehl" w:hint="cs"/>
          <w:vanish/>
          <w:szCs w:val="20"/>
          <w:shd w:val="clear" w:color="auto" w:fill="FFFF99"/>
          <w:rtl/>
        </w:rPr>
      </w:pPr>
      <w:hyperlink r:id="rId22"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EE19C7" w:rsidRPr="00953B29" w:rsidRDefault="00EE19C7" w:rsidP="00803486">
      <w:pPr>
        <w:pStyle w:val="P00"/>
        <w:spacing w:before="0"/>
        <w:ind w:left="0" w:right="1134"/>
        <w:rPr>
          <w:rFonts w:cs="FrankRuehl"/>
          <w:sz w:val="2"/>
          <w:szCs w:val="2"/>
          <w:rtl/>
        </w:rPr>
      </w:pPr>
      <w:r w:rsidRPr="000A371D">
        <w:rPr>
          <w:rFonts w:cs="FrankRuehl" w:hint="cs"/>
          <w:b/>
          <w:bCs/>
          <w:vanish/>
          <w:szCs w:val="20"/>
          <w:shd w:val="clear" w:color="auto" w:fill="FFFF99"/>
          <w:rtl/>
        </w:rPr>
        <w:t>הוספת כותרת פרק ג'</w:t>
      </w:r>
      <w:bookmarkEnd w:id="18"/>
    </w:p>
    <w:p w:rsidR="0049484B" w:rsidRDefault="0049484B" w:rsidP="00BC27CF">
      <w:pPr>
        <w:pStyle w:val="P00"/>
        <w:spacing w:before="72"/>
        <w:ind w:left="0" w:right="1134"/>
        <w:rPr>
          <w:rStyle w:val="default"/>
          <w:rFonts w:cs="FrankRuehl" w:hint="cs"/>
          <w:rtl/>
        </w:rPr>
      </w:pPr>
      <w:bookmarkStart w:id="19" w:name="Seif4"/>
      <w:bookmarkEnd w:id="19"/>
      <w:r>
        <w:rPr>
          <w:lang w:val="he-IL"/>
        </w:rPr>
        <w:pict>
          <v:rect id="_x0000_s1048" style="position:absolute;left:0;text-align:left;margin-left:464.5pt;margin-top:8.05pt;width:75.05pt;height:28.4pt;z-index:251661824"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וע</w:t>
                  </w:r>
                  <w:r>
                    <w:rPr>
                      <w:rFonts w:cs="Miriam" w:hint="cs"/>
                      <w:sz w:val="18"/>
                      <w:szCs w:val="18"/>
                      <w:rtl/>
                    </w:rPr>
                    <w:t>דה להסדר תמלוגים</w:t>
                  </w:r>
                </w:p>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וקמת בזה ועדה להסדר תמלוגים לחברות גדולות ועתירות מו"פ (להלן </w:t>
      </w:r>
      <w:r w:rsidR="000A371D">
        <w:rPr>
          <w:rStyle w:val="default"/>
          <w:rFonts w:cs="FrankRuehl"/>
          <w:rtl/>
        </w:rPr>
        <w:t>–</w:t>
      </w:r>
      <w:r>
        <w:rPr>
          <w:rStyle w:val="default"/>
          <w:rFonts w:cs="FrankRuehl"/>
          <w:rtl/>
        </w:rPr>
        <w:t xml:space="preserve"> </w:t>
      </w:r>
      <w:r>
        <w:rPr>
          <w:rStyle w:val="default"/>
          <w:rFonts w:cs="FrankRuehl" w:hint="cs"/>
          <w:rtl/>
        </w:rPr>
        <w:t xml:space="preserve">הועדה), שחברים בה </w:t>
      </w:r>
      <w:r w:rsidR="00BC27CF">
        <w:rPr>
          <w:rStyle w:val="default"/>
          <w:rFonts w:cs="FrankRuehl"/>
          <w:rtl/>
        </w:rPr>
        <w:t>–</w:t>
      </w:r>
    </w:p>
    <w:p w:rsidR="0049484B" w:rsidRDefault="0049484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חשב הכללי במשרד האוצר או אחד מסגניו </w:t>
      </w:r>
      <w:r>
        <w:rPr>
          <w:rStyle w:val="default"/>
          <w:rFonts w:cs="FrankRuehl"/>
          <w:rtl/>
        </w:rPr>
        <w:t>שה</w:t>
      </w:r>
      <w:r>
        <w:rPr>
          <w:rStyle w:val="default"/>
          <w:rFonts w:cs="FrankRuehl" w:hint="cs"/>
          <w:rtl/>
        </w:rPr>
        <w:t>וא ימנה, והוא ישמש יושב ראש הועדה;</w:t>
      </w:r>
    </w:p>
    <w:p w:rsidR="0049484B" w:rsidRDefault="0049484B">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אש המינהל למחקר ופיתוח תעשייתי במשרד התעשיה והמסחר;</w:t>
      </w:r>
    </w:p>
    <w:p w:rsidR="0049484B" w:rsidRDefault="0049484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נהל קרן תמורה בלשכת המדען הראשי;</w:t>
      </w:r>
    </w:p>
    <w:p w:rsidR="0049484B" w:rsidRDefault="0049484B" w:rsidP="00BC27CF">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גן הממונה על התקציבים במשרד האוצר, האחראי על תחום התעשיה והמסחר, או רכז תעשיה ומסחר באגף</w:t>
      </w:r>
      <w:r>
        <w:rPr>
          <w:rStyle w:val="default"/>
          <w:rFonts w:cs="FrankRuehl"/>
          <w:rtl/>
        </w:rPr>
        <w:t xml:space="preserve"> ה</w:t>
      </w:r>
      <w:r>
        <w:rPr>
          <w:rStyle w:val="default"/>
          <w:rFonts w:cs="FrankRuehl" w:hint="cs"/>
          <w:rtl/>
        </w:rPr>
        <w:t>תקציבים במשרד האוצר</w:t>
      </w:r>
      <w:r w:rsidR="006F730A">
        <w:rPr>
          <w:rStyle w:val="default"/>
          <w:rFonts w:cs="FrankRuehl" w:hint="cs"/>
          <w:rtl/>
        </w:rPr>
        <w:t>;</w:t>
      </w:r>
    </w:p>
    <w:p w:rsidR="0049484B" w:rsidRDefault="0049484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ל</w:t>
      </w:r>
      <w:r>
        <w:rPr>
          <w:rStyle w:val="default"/>
          <w:rFonts w:cs="FrankRuehl"/>
          <w:rtl/>
        </w:rPr>
        <w:t>וש</w:t>
      </w:r>
      <w:r>
        <w:rPr>
          <w:rStyle w:val="default"/>
          <w:rFonts w:cs="FrankRuehl" w:hint="cs"/>
          <w:rtl/>
        </w:rPr>
        <w:t>ה מחברי הועדה יהיו מנין חוקי בישיבות הועדה.</w:t>
      </w:r>
    </w:p>
    <w:p w:rsidR="0049484B" w:rsidRDefault="0049484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הועדה יתקבלו ברוב קולות חברי הועדה; היו הדעות בוע</w:t>
      </w:r>
      <w:r>
        <w:rPr>
          <w:rStyle w:val="default"/>
          <w:rFonts w:cs="FrankRuehl"/>
          <w:rtl/>
        </w:rPr>
        <w:t>ד</w:t>
      </w:r>
      <w:r>
        <w:rPr>
          <w:rStyle w:val="default"/>
          <w:rFonts w:cs="FrankRuehl" w:hint="cs"/>
          <w:rtl/>
        </w:rPr>
        <w:t>ה שקולות, תכריע דעתו של יושב ראש הועדה.</w:t>
      </w:r>
    </w:p>
    <w:p w:rsidR="0049484B" w:rsidRDefault="0049484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תקבע את סדרי דיוניה ועבודתה.</w:t>
      </w:r>
    </w:p>
    <w:p w:rsidR="000711A7" w:rsidRPr="000A371D" w:rsidRDefault="000711A7" w:rsidP="00803486">
      <w:pPr>
        <w:pStyle w:val="P00"/>
        <w:spacing w:before="0"/>
        <w:ind w:left="0" w:right="1134"/>
        <w:rPr>
          <w:rFonts w:cs="FrankRuehl" w:hint="cs"/>
          <w:vanish/>
          <w:color w:val="FF0000"/>
          <w:szCs w:val="20"/>
          <w:shd w:val="clear" w:color="auto" w:fill="FFFF99"/>
          <w:rtl/>
        </w:rPr>
      </w:pPr>
      <w:bookmarkStart w:id="20" w:name="Rov29"/>
      <w:r w:rsidRPr="000A371D">
        <w:rPr>
          <w:rFonts w:cs="FrankRuehl" w:hint="cs"/>
          <w:vanish/>
          <w:color w:val="FF0000"/>
          <w:szCs w:val="20"/>
          <w:shd w:val="clear" w:color="auto" w:fill="FFFF99"/>
          <w:rtl/>
        </w:rPr>
        <w:t>מיום 25.9.2001</w:t>
      </w:r>
    </w:p>
    <w:p w:rsidR="000711A7" w:rsidRPr="000A371D" w:rsidRDefault="000711A7"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0711A7" w:rsidRPr="000A371D" w:rsidRDefault="000711A7" w:rsidP="00803486">
      <w:pPr>
        <w:pStyle w:val="P00"/>
        <w:spacing w:before="0"/>
        <w:ind w:left="0" w:right="1134"/>
        <w:rPr>
          <w:rFonts w:cs="FrankRuehl" w:hint="cs"/>
          <w:vanish/>
          <w:szCs w:val="20"/>
          <w:shd w:val="clear" w:color="auto" w:fill="FFFF99"/>
          <w:rtl/>
        </w:rPr>
      </w:pPr>
      <w:hyperlink r:id="rId23"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14</w:t>
      </w:r>
    </w:p>
    <w:p w:rsidR="000711A7" w:rsidRPr="00777598" w:rsidRDefault="000711A7" w:rsidP="00777598">
      <w:pPr>
        <w:pStyle w:val="P00"/>
        <w:spacing w:before="0"/>
        <w:ind w:left="0" w:right="1134"/>
        <w:rPr>
          <w:rStyle w:val="default"/>
          <w:rFonts w:cs="FrankRuehl"/>
          <w:b/>
          <w:bCs/>
          <w:sz w:val="2"/>
          <w:szCs w:val="2"/>
          <w:rtl/>
        </w:rPr>
      </w:pPr>
      <w:r w:rsidRPr="000A371D">
        <w:rPr>
          <w:rFonts w:cs="FrankRuehl" w:hint="cs"/>
          <w:b/>
          <w:bCs/>
          <w:vanish/>
          <w:szCs w:val="20"/>
          <w:shd w:val="clear" w:color="auto" w:fill="FFFF99"/>
          <w:rtl/>
        </w:rPr>
        <w:t>הוספת תקנה 3א</w:t>
      </w:r>
      <w:bookmarkEnd w:id="20"/>
    </w:p>
    <w:p w:rsidR="0049484B" w:rsidRDefault="0049484B">
      <w:pPr>
        <w:pStyle w:val="P00"/>
        <w:spacing w:before="72"/>
        <w:ind w:left="0" w:right="1134"/>
        <w:rPr>
          <w:rStyle w:val="default"/>
          <w:rFonts w:cs="FrankRuehl"/>
          <w:rtl/>
        </w:rPr>
      </w:pPr>
      <w:bookmarkStart w:id="21" w:name="Seif5"/>
      <w:bookmarkEnd w:id="21"/>
      <w:r>
        <w:rPr>
          <w:lang w:val="he-IL"/>
        </w:rPr>
        <w:pict>
          <v:rect id="_x0000_s1049" style="position:absolute;left:0;text-align:left;margin-left:464.5pt;margin-top:8.05pt;width:75.05pt;height:27.95pt;z-index:251662848"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תנ</w:t>
                  </w:r>
                  <w:r>
                    <w:rPr>
                      <w:rFonts w:cs="Miriam" w:hint="cs"/>
                      <w:sz w:val="18"/>
                      <w:szCs w:val="18"/>
                      <w:rtl/>
                    </w:rPr>
                    <w:t>אים לעריכת הסדר תשלום תמלוגים</w:t>
                  </w:r>
                </w:p>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Style w:val="big-number"/>
          <w:rFonts w:cs="Miriam"/>
          <w:rtl/>
        </w:rPr>
        <w:t>3</w:t>
      </w:r>
      <w:r>
        <w:rPr>
          <w:rStyle w:val="default"/>
          <w:rFonts w:cs="FrankRuehl"/>
          <w:rtl/>
        </w:rPr>
        <w:t>ב.</w:t>
      </w:r>
      <w:r>
        <w:rPr>
          <w:rStyle w:val="default"/>
          <w:rFonts w:cs="FrankRuehl"/>
          <w:rtl/>
        </w:rPr>
        <w:tab/>
        <w:t>מ</w:t>
      </w:r>
      <w:r>
        <w:rPr>
          <w:rStyle w:val="default"/>
          <w:rFonts w:cs="FrankRuehl" w:hint="cs"/>
          <w:rtl/>
        </w:rPr>
        <w:t>קבל אישור רשאי לפנות לועדה בבקשה לעריכת הסדר תשלום תמלוגים, אם</w:t>
      </w:r>
      <w:r>
        <w:rPr>
          <w:rStyle w:val="default"/>
          <w:rFonts w:cs="FrankRuehl"/>
          <w:rtl/>
        </w:rPr>
        <w:t xml:space="preserve"> נ</w:t>
      </w:r>
      <w:r>
        <w:rPr>
          <w:rStyle w:val="default"/>
          <w:rFonts w:cs="FrankRuehl" w:hint="cs"/>
          <w:rtl/>
        </w:rPr>
        <w:t>תקיימו בו התנאים המפורטים להלן:</w:t>
      </w:r>
    </w:p>
    <w:p w:rsidR="0049484B" w:rsidRDefault="0049484B">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חברה גדולה ועתיר</w:t>
      </w:r>
      <w:r>
        <w:rPr>
          <w:rStyle w:val="default"/>
          <w:rFonts w:cs="FrankRuehl"/>
          <w:rtl/>
        </w:rPr>
        <w:t>ת</w:t>
      </w:r>
      <w:r>
        <w:rPr>
          <w:rStyle w:val="default"/>
          <w:rFonts w:cs="FrankRuehl" w:hint="cs"/>
          <w:rtl/>
        </w:rPr>
        <w:t xml:space="preserve"> מו"פ;</w:t>
      </w:r>
    </w:p>
    <w:p w:rsidR="0049484B" w:rsidRDefault="0049484B" w:rsidP="00BC27CF">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יעור ההחזר הממוצע שלו בשל כל תכניותיו המאושרות אינו נמוך מ-65% מחוב התמלוגים המשוערך.</w:t>
      </w:r>
    </w:p>
    <w:p w:rsidR="0035626B" w:rsidRPr="000A371D" w:rsidRDefault="0035626B" w:rsidP="00803486">
      <w:pPr>
        <w:pStyle w:val="P00"/>
        <w:spacing w:before="0"/>
        <w:ind w:left="0" w:right="1134"/>
        <w:rPr>
          <w:rFonts w:cs="FrankRuehl" w:hint="cs"/>
          <w:vanish/>
          <w:color w:val="FF0000"/>
          <w:szCs w:val="20"/>
          <w:shd w:val="clear" w:color="auto" w:fill="FFFF99"/>
          <w:rtl/>
        </w:rPr>
      </w:pPr>
      <w:bookmarkStart w:id="22" w:name="Rov28"/>
      <w:r w:rsidRPr="000A371D">
        <w:rPr>
          <w:rFonts w:cs="FrankRuehl" w:hint="cs"/>
          <w:vanish/>
          <w:color w:val="FF0000"/>
          <w:szCs w:val="20"/>
          <w:shd w:val="clear" w:color="auto" w:fill="FFFF99"/>
          <w:rtl/>
        </w:rPr>
        <w:t>מיום 25.9.2001</w:t>
      </w:r>
    </w:p>
    <w:p w:rsidR="0035626B" w:rsidRPr="000A371D" w:rsidRDefault="0035626B"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35626B" w:rsidRPr="000A371D" w:rsidRDefault="0035626B" w:rsidP="00803486">
      <w:pPr>
        <w:pStyle w:val="P00"/>
        <w:spacing w:before="0"/>
        <w:ind w:left="0" w:right="1134"/>
        <w:rPr>
          <w:rFonts w:cs="FrankRuehl" w:hint="cs"/>
          <w:vanish/>
          <w:szCs w:val="20"/>
          <w:shd w:val="clear" w:color="auto" w:fill="FFFF99"/>
          <w:rtl/>
        </w:rPr>
      </w:pPr>
      <w:hyperlink r:id="rId24"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15</w:t>
      </w:r>
    </w:p>
    <w:p w:rsidR="0035626B" w:rsidRPr="00777598" w:rsidRDefault="0035626B" w:rsidP="00777598">
      <w:pPr>
        <w:pStyle w:val="P11"/>
        <w:spacing w:before="0"/>
        <w:ind w:left="0" w:right="1134"/>
        <w:rPr>
          <w:rStyle w:val="default"/>
          <w:rFonts w:cs="FrankRuehl"/>
          <w:sz w:val="2"/>
          <w:szCs w:val="2"/>
          <w:rtl/>
        </w:rPr>
      </w:pPr>
      <w:r w:rsidRPr="000A371D">
        <w:rPr>
          <w:rFonts w:cs="FrankRuehl" w:hint="cs"/>
          <w:b/>
          <w:bCs/>
          <w:vanish/>
          <w:szCs w:val="20"/>
          <w:shd w:val="clear" w:color="auto" w:fill="FFFF99"/>
          <w:rtl/>
        </w:rPr>
        <w:t>הוספת תקנה 3ב</w:t>
      </w:r>
      <w:bookmarkEnd w:id="22"/>
    </w:p>
    <w:p w:rsidR="0049484B" w:rsidRDefault="0049484B" w:rsidP="006C006D">
      <w:pPr>
        <w:pStyle w:val="P00"/>
        <w:spacing w:before="72"/>
        <w:ind w:left="0" w:right="1134"/>
        <w:rPr>
          <w:rStyle w:val="default"/>
          <w:rFonts w:cs="FrankRuehl" w:hint="cs"/>
          <w:rtl/>
        </w:rPr>
      </w:pPr>
      <w:bookmarkStart w:id="23" w:name="Seif6"/>
      <w:bookmarkEnd w:id="23"/>
      <w:r>
        <w:rPr>
          <w:lang w:val="he-IL"/>
        </w:rPr>
        <w:pict>
          <v:rect id="_x0000_s1050" style="position:absolute;left:0;text-align:left;margin-left:462pt;margin-top:8.05pt;width:77.55pt;height:26.6pt;z-index:251663872"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בק</w:t>
                  </w:r>
                  <w:r>
                    <w:rPr>
                      <w:rFonts w:cs="Miriam" w:hint="cs"/>
                      <w:sz w:val="18"/>
                      <w:szCs w:val="18"/>
                      <w:rtl/>
                    </w:rPr>
                    <w:t>שה לעריכת הסדר תשלום תמלוגים</w:t>
                  </w:r>
                </w:p>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Style w:val="big-number"/>
          <w:rFonts w:cs="Miriam"/>
          <w:rtl/>
        </w:rPr>
        <w:t>3</w:t>
      </w:r>
      <w:r>
        <w:rPr>
          <w:rStyle w:val="default"/>
          <w:rFonts w:cs="FrankRuehl"/>
          <w:rtl/>
        </w:rPr>
        <w:t>ג.</w:t>
      </w:r>
      <w:r>
        <w:rPr>
          <w:rStyle w:val="default"/>
          <w:rFonts w:cs="FrankRuehl"/>
          <w:rtl/>
        </w:rPr>
        <w:tab/>
        <w:t>מ</w:t>
      </w:r>
      <w:r>
        <w:rPr>
          <w:rStyle w:val="default"/>
          <w:rFonts w:cs="FrankRuehl" w:hint="cs"/>
          <w:rtl/>
        </w:rPr>
        <w:t xml:space="preserve">קבל האישור כאמור בתקנה 3ב המבקש לערוך הסדר תשלום תמלוגים יגיש </w:t>
      </w:r>
      <w:r>
        <w:rPr>
          <w:rStyle w:val="default"/>
          <w:rFonts w:cs="FrankRuehl"/>
          <w:rtl/>
        </w:rPr>
        <w:t>לו</w:t>
      </w:r>
      <w:r>
        <w:rPr>
          <w:rStyle w:val="default"/>
          <w:rFonts w:cs="FrankRuehl" w:hint="cs"/>
          <w:rtl/>
        </w:rPr>
        <w:t>עדה תחזית מכירות והכנסות מפורטת של כל המוצרים שפיתחה החברה במסגרת כל התכניות המאושרות; תחזית המכירות וההכנסות כאמור תכלול פירוט בנוגע לכל אחד מהמוצרים.</w:t>
      </w:r>
    </w:p>
    <w:p w:rsidR="00C35959" w:rsidRPr="000A371D" w:rsidRDefault="00C35959" w:rsidP="00803486">
      <w:pPr>
        <w:pStyle w:val="P00"/>
        <w:spacing w:before="0"/>
        <w:ind w:left="0" w:right="1134"/>
        <w:rPr>
          <w:rFonts w:cs="FrankRuehl" w:hint="cs"/>
          <w:vanish/>
          <w:color w:val="FF0000"/>
          <w:szCs w:val="20"/>
          <w:shd w:val="clear" w:color="auto" w:fill="FFFF99"/>
          <w:rtl/>
        </w:rPr>
      </w:pPr>
      <w:bookmarkStart w:id="24" w:name="Rov27"/>
      <w:r w:rsidRPr="000A371D">
        <w:rPr>
          <w:rFonts w:cs="FrankRuehl" w:hint="cs"/>
          <w:vanish/>
          <w:color w:val="FF0000"/>
          <w:szCs w:val="20"/>
          <w:shd w:val="clear" w:color="auto" w:fill="FFFF99"/>
          <w:rtl/>
        </w:rPr>
        <w:t>מיום 25.9.2001</w:t>
      </w:r>
    </w:p>
    <w:p w:rsidR="00C35959" w:rsidRPr="000A371D" w:rsidRDefault="00C35959"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C35959" w:rsidRPr="000A371D" w:rsidRDefault="00C35959" w:rsidP="00803486">
      <w:pPr>
        <w:pStyle w:val="P00"/>
        <w:spacing w:before="0"/>
        <w:ind w:left="0" w:right="1134"/>
        <w:rPr>
          <w:rFonts w:cs="FrankRuehl" w:hint="cs"/>
          <w:vanish/>
          <w:szCs w:val="20"/>
          <w:shd w:val="clear" w:color="auto" w:fill="FFFF99"/>
          <w:rtl/>
        </w:rPr>
      </w:pPr>
      <w:hyperlink r:id="rId25"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15</w:t>
      </w:r>
    </w:p>
    <w:p w:rsidR="00C35959" w:rsidRPr="00064AC1" w:rsidRDefault="00C35959" w:rsidP="00064AC1">
      <w:pPr>
        <w:pStyle w:val="P00"/>
        <w:spacing w:before="0"/>
        <w:ind w:left="0" w:right="1134"/>
        <w:rPr>
          <w:rStyle w:val="default"/>
          <w:rFonts w:cs="FrankRuehl"/>
          <w:sz w:val="2"/>
          <w:szCs w:val="2"/>
          <w:rtl/>
        </w:rPr>
      </w:pPr>
      <w:r w:rsidRPr="000A371D">
        <w:rPr>
          <w:rFonts w:cs="FrankRuehl" w:hint="cs"/>
          <w:b/>
          <w:bCs/>
          <w:vanish/>
          <w:szCs w:val="20"/>
          <w:shd w:val="clear" w:color="auto" w:fill="FFFF99"/>
          <w:rtl/>
        </w:rPr>
        <w:t>הוספת תקנה 3ג</w:t>
      </w:r>
      <w:bookmarkEnd w:id="24"/>
    </w:p>
    <w:p w:rsidR="0049484B" w:rsidRDefault="0049484B">
      <w:pPr>
        <w:pStyle w:val="P00"/>
        <w:spacing w:before="72"/>
        <w:ind w:left="0" w:right="1134"/>
        <w:rPr>
          <w:rStyle w:val="default"/>
          <w:rFonts w:cs="FrankRuehl" w:hint="cs"/>
          <w:rtl/>
        </w:rPr>
      </w:pPr>
      <w:bookmarkStart w:id="25" w:name="Seif7"/>
      <w:bookmarkEnd w:id="25"/>
      <w:r>
        <w:rPr>
          <w:lang w:val="he-IL"/>
        </w:rPr>
        <w:pict>
          <v:rect id="_x0000_s1051" style="position:absolute;left:0;text-align:left;margin-left:468.45pt;margin-top:8.05pt;width:71.1pt;height:41.5pt;z-index:251664896"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שע</w:t>
                  </w:r>
                  <w:r>
                    <w:rPr>
                      <w:rFonts w:cs="Miriam" w:hint="cs"/>
                      <w:sz w:val="18"/>
                      <w:szCs w:val="18"/>
                      <w:rtl/>
                    </w:rPr>
                    <w:t>רוך חוב התמלוגים ועריכת הסדר תשלום תמלוגים</w:t>
                  </w:r>
                </w:p>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Style w:val="big-number"/>
          <w:rFonts w:cs="Miriam"/>
          <w:rtl/>
        </w:rPr>
        <w:t>3</w:t>
      </w:r>
      <w:r>
        <w:rPr>
          <w:rStyle w:val="default"/>
          <w:rFonts w:cs="FrankRuehl"/>
          <w:rtl/>
        </w:rPr>
        <w:t>ד.</w:t>
      </w:r>
      <w:r>
        <w:rPr>
          <w:rStyle w:val="default"/>
          <w:rFonts w:cs="FrankRuehl"/>
          <w:rtl/>
        </w:rPr>
        <w:tab/>
        <w:t>ב</w:t>
      </w:r>
      <w:r>
        <w:rPr>
          <w:rStyle w:val="default"/>
          <w:rFonts w:cs="FrankRuehl" w:hint="cs"/>
          <w:rtl/>
        </w:rPr>
        <w:t xml:space="preserve">דונה בבקשה לעריכת הסדר תשלום תמלוגים, הועדה </w:t>
      </w:r>
      <w:r w:rsidR="00BC27CF">
        <w:rPr>
          <w:rStyle w:val="default"/>
          <w:rFonts w:cs="FrankRuehl"/>
          <w:rtl/>
        </w:rPr>
        <w:t>–</w:t>
      </w:r>
    </w:p>
    <w:p w:rsidR="0049484B" w:rsidRDefault="0049484B">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בדוק ותוודא כי החברה עומדת בתנאי שבתקנה 3ב(1)</w:t>
      </w:r>
      <w:r>
        <w:rPr>
          <w:rStyle w:val="default"/>
          <w:rFonts w:cs="FrankRuehl"/>
          <w:rtl/>
        </w:rPr>
        <w:t xml:space="preserve">; </w:t>
      </w:r>
    </w:p>
    <w:p w:rsidR="0049484B" w:rsidRDefault="0049484B">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בחן את תחזית המכירות וההכנסות שהגישה החברה, ותקבע הערכת מכירות והכנסות של מוצרי החברה; לצורך ביצוע ההערכה כאמור, תסתייע הועדה בחוות דעת בודקים מקצועיים שהיא תמנה, בנוגע לתחזית המכירות וההכנסות שהג</w:t>
      </w:r>
      <w:r>
        <w:rPr>
          <w:rStyle w:val="default"/>
          <w:rFonts w:cs="FrankRuehl"/>
          <w:rtl/>
        </w:rPr>
        <w:t>י</w:t>
      </w:r>
      <w:r>
        <w:rPr>
          <w:rStyle w:val="default"/>
          <w:rFonts w:cs="FrankRuehl" w:hint="cs"/>
          <w:rtl/>
        </w:rPr>
        <w:t>שה החברה;</w:t>
      </w:r>
    </w:p>
    <w:p w:rsidR="0049484B" w:rsidRDefault="0049484B">
      <w:pPr>
        <w:pStyle w:val="P11"/>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בצע חישוב מהוון של חוב התמלוגים המשו</w:t>
      </w:r>
      <w:r>
        <w:rPr>
          <w:rStyle w:val="default"/>
          <w:rFonts w:cs="FrankRuehl"/>
          <w:rtl/>
        </w:rPr>
        <w:t>ער</w:t>
      </w:r>
      <w:r>
        <w:rPr>
          <w:rStyle w:val="default"/>
          <w:rFonts w:cs="FrankRuehl" w:hint="cs"/>
          <w:rtl/>
        </w:rPr>
        <w:t>ך של החברה ליום עריכת ההסדר;</w:t>
      </w:r>
    </w:p>
    <w:p w:rsidR="0049484B" w:rsidRDefault="0049484B">
      <w:pPr>
        <w:pStyle w:val="P11"/>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חשב ותקבע את שיעור ההחזר של החברה המבקשת בכל אחת מהתכניות;</w:t>
      </w:r>
    </w:p>
    <w:p w:rsidR="0049484B" w:rsidRDefault="0049484B">
      <w:pPr>
        <w:pStyle w:val="P11"/>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בדוק ותוודא כי החברה עומדת בתנאי האמור בתקנה 3ב(2);</w:t>
      </w:r>
    </w:p>
    <w:p w:rsidR="0049484B" w:rsidRDefault="0049484B">
      <w:pPr>
        <w:pStyle w:val="P11"/>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חשב את החוב הסופי לפירעון, כשהוא נושא הפרשי הצמ</w:t>
      </w:r>
      <w:r>
        <w:rPr>
          <w:rStyle w:val="default"/>
          <w:rFonts w:cs="FrankRuehl"/>
          <w:rtl/>
        </w:rPr>
        <w:t>ד</w:t>
      </w:r>
      <w:r>
        <w:rPr>
          <w:rStyle w:val="default"/>
          <w:rFonts w:cs="FrankRuehl" w:hint="cs"/>
          <w:rtl/>
        </w:rPr>
        <w:t>ה וריבית;</w:t>
      </w:r>
    </w:p>
    <w:p w:rsidR="0049484B" w:rsidRDefault="0049484B">
      <w:pPr>
        <w:pStyle w:val="P11"/>
        <w:spacing w:before="72"/>
        <w:ind w:left="624" w:right="1134"/>
        <w:rPr>
          <w:rStyle w:val="default"/>
          <w:rFonts w:cs="FrankRuehl"/>
          <w:rtl/>
        </w:rPr>
      </w:pPr>
      <w:r>
        <w:rPr>
          <w:rStyle w:val="default"/>
          <w:rFonts w:cs="FrankRuehl" w:hint="cs"/>
          <w:rtl/>
        </w:rPr>
        <w:t>(7)</w:t>
      </w:r>
      <w:r>
        <w:rPr>
          <w:rStyle w:val="default"/>
          <w:rFonts w:cs="FrankRuehl"/>
          <w:rtl/>
        </w:rPr>
        <w:tab/>
        <w:t>ת</w:t>
      </w:r>
      <w:r>
        <w:rPr>
          <w:rStyle w:val="default"/>
          <w:rFonts w:cs="FrankRuehl" w:hint="cs"/>
          <w:rtl/>
        </w:rPr>
        <w:t xml:space="preserve">חליט על פריסת התשלומים לתקופה שאינה </w:t>
      </w:r>
      <w:r>
        <w:rPr>
          <w:rStyle w:val="default"/>
          <w:rFonts w:cs="FrankRuehl"/>
          <w:rtl/>
        </w:rPr>
        <w:t>עו</w:t>
      </w:r>
      <w:r>
        <w:rPr>
          <w:rStyle w:val="default"/>
          <w:rFonts w:cs="FrankRuehl" w:hint="cs"/>
          <w:rtl/>
        </w:rPr>
        <w:t>לה על 5 שנים;</w:t>
      </w:r>
    </w:p>
    <w:p w:rsidR="0049484B" w:rsidRDefault="0049484B">
      <w:pPr>
        <w:pStyle w:val="P11"/>
        <w:spacing w:before="72"/>
        <w:ind w:left="624" w:right="1134"/>
        <w:rPr>
          <w:rStyle w:val="default"/>
          <w:rFonts w:cs="FrankRuehl" w:hint="cs"/>
          <w:rtl/>
        </w:rPr>
      </w:pPr>
      <w:r>
        <w:rPr>
          <w:rStyle w:val="default"/>
          <w:rFonts w:cs="FrankRuehl" w:hint="cs"/>
          <w:rtl/>
        </w:rPr>
        <w:t>(8)</w:t>
      </w:r>
      <w:r>
        <w:rPr>
          <w:rStyle w:val="default"/>
          <w:rFonts w:cs="FrankRuehl"/>
          <w:rtl/>
        </w:rPr>
        <w:tab/>
        <w:t>ת</w:t>
      </w:r>
      <w:r>
        <w:rPr>
          <w:rStyle w:val="default"/>
          <w:rFonts w:cs="FrankRuehl" w:hint="cs"/>
          <w:rtl/>
        </w:rPr>
        <w:t>ודיע לחברה המבקשת את פרטי הסדר תשלום התמלוגים ותנאיו.</w:t>
      </w:r>
    </w:p>
    <w:p w:rsidR="006C006D" w:rsidRPr="000A371D" w:rsidRDefault="006C006D" w:rsidP="00803486">
      <w:pPr>
        <w:pStyle w:val="P00"/>
        <w:spacing w:before="0"/>
        <w:ind w:left="0" w:right="1134"/>
        <w:rPr>
          <w:rFonts w:cs="FrankRuehl" w:hint="cs"/>
          <w:vanish/>
          <w:color w:val="FF0000"/>
          <w:szCs w:val="20"/>
          <w:shd w:val="clear" w:color="auto" w:fill="FFFF99"/>
          <w:rtl/>
        </w:rPr>
      </w:pPr>
      <w:bookmarkStart w:id="26" w:name="Rov26"/>
      <w:r w:rsidRPr="000A371D">
        <w:rPr>
          <w:rFonts w:cs="FrankRuehl" w:hint="cs"/>
          <w:vanish/>
          <w:color w:val="FF0000"/>
          <w:szCs w:val="20"/>
          <w:shd w:val="clear" w:color="auto" w:fill="FFFF99"/>
          <w:rtl/>
        </w:rPr>
        <w:t>מיום 25.9.2001</w:t>
      </w:r>
    </w:p>
    <w:p w:rsidR="006C006D" w:rsidRPr="000A371D" w:rsidRDefault="006C006D"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6C006D" w:rsidRPr="000A371D" w:rsidRDefault="006C006D" w:rsidP="00803486">
      <w:pPr>
        <w:pStyle w:val="P00"/>
        <w:spacing w:before="0"/>
        <w:ind w:left="0" w:right="1134"/>
        <w:rPr>
          <w:rFonts w:cs="FrankRuehl" w:hint="cs"/>
          <w:vanish/>
          <w:szCs w:val="20"/>
          <w:shd w:val="clear" w:color="auto" w:fill="FFFF99"/>
          <w:rtl/>
        </w:rPr>
      </w:pPr>
      <w:hyperlink r:id="rId26"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15</w:t>
      </w:r>
    </w:p>
    <w:p w:rsidR="006C006D" w:rsidRPr="00064AC1" w:rsidRDefault="006C006D" w:rsidP="00064AC1">
      <w:pPr>
        <w:pStyle w:val="P11"/>
        <w:spacing w:before="0"/>
        <w:ind w:left="0" w:right="1134"/>
        <w:rPr>
          <w:rStyle w:val="default"/>
          <w:rFonts w:cs="FrankRuehl"/>
          <w:sz w:val="2"/>
          <w:szCs w:val="2"/>
          <w:rtl/>
        </w:rPr>
      </w:pPr>
      <w:r w:rsidRPr="000A371D">
        <w:rPr>
          <w:rFonts w:cs="FrankRuehl" w:hint="cs"/>
          <w:b/>
          <w:bCs/>
          <w:vanish/>
          <w:szCs w:val="20"/>
          <w:shd w:val="clear" w:color="auto" w:fill="FFFF99"/>
          <w:rtl/>
        </w:rPr>
        <w:t>הוספת תקנה 3ד</w:t>
      </w:r>
      <w:bookmarkEnd w:id="26"/>
    </w:p>
    <w:p w:rsidR="0049484B" w:rsidRDefault="0049484B">
      <w:pPr>
        <w:pStyle w:val="P00"/>
        <w:spacing w:before="72"/>
        <w:ind w:left="0" w:right="1134"/>
        <w:rPr>
          <w:rStyle w:val="default"/>
          <w:rFonts w:cs="FrankRuehl" w:hint="cs"/>
          <w:rtl/>
        </w:rPr>
      </w:pPr>
      <w:bookmarkStart w:id="27" w:name="Seif8"/>
      <w:bookmarkEnd w:id="27"/>
      <w:r>
        <w:rPr>
          <w:lang w:val="he-IL"/>
        </w:rPr>
        <w:pict>
          <v:rect id="_x0000_s1052" style="position:absolute;left:0;text-align:left;margin-left:462pt;margin-top:8.05pt;width:77.55pt;height:34.8pt;z-index:251665920" o:allowincell="f" filled="f" stroked="f" strokecolor="lime" strokeweight=".25pt">
            <v:textbox inset="0,0,0,0">
              <w:txbxContent>
                <w:p w:rsidR="00803486" w:rsidRDefault="0049484B">
                  <w:pPr>
                    <w:spacing w:line="160" w:lineRule="exact"/>
                    <w:jc w:val="left"/>
                    <w:rPr>
                      <w:rFonts w:cs="Miriam" w:hint="cs"/>
                      <w:sz w:val="18"/>
                      <w:szCs w:val="18"/>
                      <w:rtl/>
                    </w:rPr>
                  </w:pPr>
                  <w:r>
                    <w:rPr>
                      <w:rFonts w:cs="Miriam"/>
                      <w:sz w:val="18"/>
                      <w:szCs w:val="18"/>
                      <w:rtl/>
                    </w:rPr>
                    <w:t>אי</w:t>
                  </w:r>
                  <w:r>
                    <w:rPr>
                      <w:rFonts w:cs="Miriam" w:hint="cs"/>
                      <w:sz w:val="18"/>
                      <w:szCs w:val="18"/>
                      <w:rtl/>
                    </w:rPr>
                    <w:t>שור ה</w:t>
                  </w:r>
                  <w:r w:rsidR="00803486">
                    <w:rPr>
                      <w:rFonts w:cs="Miriam" w:hint="cs"/>
                      <w:sz w:val="18"/>
                      <w:szCs w:val="18"/>
                      <w:rtl/>
                    </w:rPr>
                    <w:t>סדר תשלום התמלוגים על ידי החברה</w:t>
                  </w:r>
                </w:p>
                <w:p w:rsidR="0049484B" w:rsidRDefault="0049484B">
                  <w:pPr>
                    <w:spacing w:line="160" w:lineRule="exact"/>
                    <w:jc w:val="left"/>
                    <w:rPr>
                      <w:rFonts w:cs="Miriam"/>
                      <w:noProof/>
                      <w:sz w:val="18"/>
                      <w:szCs w:val="18"/>
                      <w:rtl/>
                    </w:rPr>
                  </w:pPr>
                  <w:r>
                    <w:rPr>
                      <w:rFonts w:cs="Miriam" w:hint="cs"/>
                      <w:sz w:val="18"/>
                      <w:szCs w:val="18"/>
                      <w:rtl/>
                    </w:rPr>
                    <w:t>תק' תשס"ב</w:t>
                  </w:r>
                  <w:r w:rsidR="00803486">
                    <w:rPr>
                      <w:rFonts w:cs="Miriam" w:hint="cs"/>
                      <w:sz w:val="18"/>
                      <w:szCs w:val="18"/>
                      <w:rtl/>
                    </w:rPr>
                    <w:t>-</w:t>
                  </w:r>
                  <w:r>
                    <w:rPr>
                      <w:rFonts w:cs="Miriam"/>
                      <w:sz w:val="18"/>
                      <w:szCs w:val="18"/>
                      <w:rtl/>
                    </w:rPr>
                    <w:t>2001</w:t>
                  </w:r>
                </w:p>
              </w:txbxContent>
            </v:textbox>
            <w10:anchorlock/>
          </v:rect>
        </w:pict>
      </w:r>
      <w:r>
        <w:rPr>
          <w:rStyle w:val="big-number"/>
          <w:rFonts w:cs="Miriam"/>
          <w:rtl/>
        </w:rPr>
        <w:t>3</w:t>
      </w:r>
      <w:r>
        <w:rPr>
          <w:rStyle w:val="default"/>
          <w:rFonts w:cs="FrankRuehl"/>
          <w:rtl/>
        </w:rPr>
        <w:t>ה.</w:t>
      </w:r>
      <w:r>
        <w:rPr>
          <w:rStyle w:val="default"/>
          <w:rFonts w:cs="FrankRuehl"/>
          <w:rtl/>
        </w:rPr>
        <w:tab/>
        <w:t>ח</w:t>
      </w:r>
      <w:r>
        <w:rPr>
          <w:rStyle w:val="default"/>
          <w:rFonts w:cs="FrankRuehl" w:hint="cs"/>
          <w:rtl/>
        </w:rPr>
        <w:t>ברה אשר נקבע לה הסדר תשלום תמלוגים כאמור בתקנה 3ד, תודיע לועדה בתוך 21 ימים מיום קבלת הודעת הועדה, אם תשלם תמלוגים על פי הסדר תשלום התמלוגים שקבעה לה הועדה או על פי הכללים הקב</w:t>
      </w:r>
      <w:r>
        <w:rPr>
          <w:rStyle w:val="default"/>
          <w:rFonts w:cs="FrankRuehl"/>
          <w:rtl/>
        </w:rPr>
        <w:t>וע</w:t>
      </w:r>
      <w:r>
        <w:rPr>
          <w:rStyle w:val="default"/>
          <w:rFonts w:cs="FrankRuehl" w:hint="cs"/>
          <w:rtl/>
        </w:rPr>
        <w:t>ים בפרק ב'; לא הודיעה חברה בתוך התקופה האמורה כי תשלם את התמלוגים על פי הסדר התשלום שנקבע לה, יראו אותה כמי שויתרה על הסדר זה.</w:t>
      </w:r>
    </w:p>
    <w:p w:rsidR="00EE7F93" w:rsidRPr="000A371D" w:rsidRDefault="00EE7F93" w:rsidP="00803486">
      <w:pPr>
        <w:pStyle w:val="P00"/>
        <w:spacing w:before="0"/>
        <w:ind w:left="0" w:right="1134"/>
        <w:rPr>
          <w:rFonts w:cs="FrankRuehl" w:hint="cs"/>
          <w:vanish/>
          <w:color w:val="FF0000"/>
          <w:szCs w:val="20"/>
          <w:shd w:val="clear" w:color="auto" w:fill="FFFF99"/>
          <w:rtl/>
        </w:rPr>
      </w:pPr>
      <w:bookmarkStart w:id="28" w:name="Rov25"/>
      <w:r w:rsidRPr="000A371D">
        <w:rPr>
          <w:rFonts w:cs="FrankRuehl" w:hint="cs"/>
          <w:vanish/>
          <w:color w:val="FF0000"/>
          <w:szCs w:val="20"/>
          <w:shd w:val="clear" w:color="auto" w:fill="FFFF99"/>
          <w:rtl/>
        </w:rPr>
        <w:t>מיום 25.9.2001</w:t>
      </w:r>
    </w:p>
    <w:p w:rsidR="00EE7F93" w:rsidRPr="000A371D" w:rsidRDefault="00EE7F93"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EE7F93" w:rsidRPr="000A371D" w:rsidRDefault="00EE7F93" w:rsidP="00803486">
      <w:pPr>
        <w:pStyle w:val="P00"/>
        <w:spacing w:before="0"/>
        <w:ind w:left="0" w:right="1134"/>
        <w:rPr>
          <w:rFonts w:cs="FrankRuehl" w:hint="cs"/>
          <w:vanish/>
          <w:szCs w:val="20"/>
          <w:shd w:val="clear" w:color="auto" w:fill="FFFF99"/>
          <w:rtl/>
        </w:rPr>
      </w:pPr>
      <w:hyperlink r:id="rId27"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16</w:t>
      </w:r>
    </w:p>
    <w:p w:rsidR="00EE7F93" w:rsidRPr="00064AC1" w:rsidRDefault="00EE7F93" w:rsidP="00064AC1">
      <w:pPr>
        <w:pStyle w:val="P00"/>
        <w:spacing w:before="0"/>
        <w:ind w:left="0" w:right="1134"/>
        <w:rPr>
          <w:rStyle w:val="default"/>
          <w:rFonts w:cs="FrankRuehl" w:hint="cs"/>
          <w:sz w:val="2"/>
          <w:szCs w:val="2"/>
          <w:rtl/>
        </w:rPr>
      </w:pPr>
      <w:r w:rsidRPr="000A371D">
        <w:rPr>
          <w:rFonts w:cs="FrankRuehl" w:hint="cs"/>
          <w:b/>
          <w:bCs/>
          <w:vanish/>
          <w:szCs w:val="20"/>
          <w:shd w:val="clear" w:color="auto" w:fill="FFFF99"/>
          <w:rtl/>
        </w:rPr>
        <w:t>הוספת תקנה 3ה</w:t>
      </w:r>
      <w:bookmarkEnd w:id="28"/>
    </w:p>
    <w:p w:rsidR="0049484B" w:rsidRPr="00064AC1" w:rsidRDefault="0049484B">
      <w:pPr>
        <w:pStyle w:val="P00"/>
        <w:spacing w:before="72"/>
        <w:ind w:left="0" w:right="1134"/>
        <w:rPr>
          <w:rStyle w:val="default"/>
          <w:rFonts w:cs="FrankRuehl" w:hint="cs"/>
          <w:rtl/>
        </w:rPr>
      </w:pPr>
      <w:bookmarkStart w:id="29" w:name="Seif9"/>
      <w:bookmarkEnd w:id="29"/>
      <w:r>
        <w:rPr>
          <w:lang w:val="he-IL"/>
        </w:rPr>
        <w:pict>
          <v:rect id="_x0000_s1053" style="position:absolute;left:0;text-align:left;margin-left:470.25pt;margin-top:8.05pt;width:69.3pt;height:25.5pt;z-index:251666944" o:allowincell="f" filled="f" stroked="f" strokecolor="lime" strokeweight=".25pt">
            <v:textbox inset="0,0,0,0">
              <w:txbxContent>
                <w:p w:rsidR="00803486" w:rsidRDefault="0049484B">
                  <w:pPr>
                    <w:spacing w:line="160" w:lineRule="exact"/>
                    <w:jc w:val="left"/>
                    <w:rPr>
                      <w:rFonts w:cs="Miriam" w:hint="cs"/>
                      <w:sz w:val="18"/>
                      <w:szCs w:val="18"/>
                      <w:rtl/>
                    </w:rPr>
                  </w:pPr>
                  <w:r>
                    <w:rPr>
                      <w:rFonts w:cs="Miriam"/>
                      <w:sz w:val="18"/>
                      <w:szCs w:val="18"/>
                      <w:rtl/>
                    </w:rPr>
                    <w:t>מע</w:t>
                  </w:r>
                  <w:r>
                    <w:rPr>
                      <w:rFonts w:cs="Miriam" w:hint="cs"/>
                      <w:sz w:val="18"/>
                      <w:szCs w:val="18"/>
                      <w:rtl/>
                    </w:rPr>
                    <w:t>מד הסדר תשלום התמ</w:t>
                  </w:r>
                  <w:r>
                    <w:rPr>
                      <w:rFonts w:cs="Miriam"/>
                      <w:sz w:val="18"/>
                      <w:szCs w:val="18"/>
                      <w:rtl/>
                    </w:rPr>
                    <w:t>ל</w:t>
                  </w:r>
                  <w:r w:rsidR="00803486">
                    <w:rPr>
                      <w:rFonts w:cs="Miriam" w:hint="cs"/>
                      <w:sz w:val="18"/>
                      <w:szCs w:val="18"/>
                      <w:rtl/>
                    </w:rPr>
                    <w:t>וגים</w:t>
                  </w:r>
                </w:p>
                <w:p w:rsidR="0049484B" w:rsidRDefault="0049484B">
                  <w:pPr>
                    <w:spacing w:line="160" w:lineRule="exact"/>
                    <w:jc w:val="left"/>
                    <w:rPr>
                      <w:rFonts w:cs="Miriam"/>
                      <w:noProof/>
                      <w:sz w:val="18"/>
                      <w:szCs w:val="18"/>
                      <w:rtl/>
                    </w:rPr>
                  </w:pPr>
                  <w:r>
                    <w:rPr>
                      <w:rFonts w:cs="Miriam" w:hint="cs"/>
                      <w:sz w:val="18"/>
                      <w:szCs w:val="18"/>
                      <w:rtl/>
                    </w:rPr>
                    <w:t>תק' תשס"ב</w:t>
                  </w:r>
                  <w:r w:rsidR="00803486">
                    <w:rPr>
                      <w:rFonts w:cs="Miriam" w:hint="cs"/>
                      <w:sz w:val="18"/>
                      <w:szCs w:val="18"/>
                      <w:rtl/>
                    </w:rPr>
                    <w:t>-</w:t>
                  </w:r>
                  <w:r>
                    <w:rPr>
                      <w:rFonts w:cs="Miriam"/>
                      <w:sz w:val="18"/>
                      <w:szCs w:val="18"/>
                      <w:rtl/>
                    </w:rPr>
                    <w:t>2001</w:t>
                  </w:r>
                </w:p>
              </w:txbxContent>
            </v:textbox>
            <w10:anchorlock/>
          </v:rect>
        </w:pict>
      </w:r>
      <w:r>
        <w:rPr>
          <w:rStyle w:val="big-number"/>
          <w:rFonts w:cs="Miriam"/>
          <w:rtl/>
        </w:rPr>
        <w:t>3</w:t>
      </w:r>
      <w:r>
        <w:rPr>
          <w:rStyle w:val="default"/>
          <w:rFonts w:cs="FrankRuehl"/>
          <w:rtl/>
        </w:rPr>
        <w:t>ו.</w:t>
      </w:r>
      <w:r>
        <w:rPr>
          <w:rStyle w:val="default"/>
          <w:rFonts w:cs="FrankRuehl"/>
          <w:rtl/>
        </w:rPr>
        <w:tab/>
        <w:t>ח</w:t>
      </w:r>
      <w:r>
        <w:rPr>
          <w:rStyle w:val="default"/>
          <w:rFonts w:cs="FrankRuehl" w:hint="cs"/>
          <w:rtl/>
        </w:rPr>
        <w:t xml:space="preserve">ברה שאושר לה הסדר תשלום תמלוגים תהיה פטורה מתשלום תמלוגים נוספים בגין </w:t>
      </w:r>
      <w:r w:rsidRPr="00064AC1">
        <w:rPr>
          <w:rStyle w:val="default"/>
          <w:rFonts w:cs="FrankRuehl" w:hint="cs"/>
          <w:rtl/>
        </w:rPr>
        <w:t>תכניותיה שאושרו עד עריכת הסדר תשלום התמלוגים, כל עו</w:t>
      </w:r>
      <w:r w:rsidRPr="00064AC1">
        <w:rPr>
          <w:rStyle w:val="default"/>
          <w:rFonts w:cs="FrankRuehl"/>
          <w:rtl/>
        </w:rPr>
        <w:t xml:space="preserve">ד </w:t>
      </w:r>
      <w:r w:rsidRPr="00064AC1">
        <w:rPr>
          <w:rStyle w:val="default"/>
          <w:rFonts w:cs="FrankRuehl" w:hint="cs"/>
          <w:rtl/>
        </w:rPr>
        <w:t>היא עומדת בתנאי ההסדר.</w:t>
      </w:r>
    </w:p>
    <w:p w:rsidR="002A3E7E" w:rsidRPr="000A371D" w:rsidRDefault="002A3E7E" w:rsidP="00803486">
      <w:pPr>
        <w:pStyle w:val="P00"/>
        <w:spacing w:before="0"/>
        <w:ind w:left="0" w:right="1134"/>
        <w:rPr>
          <w:rFonts w:cs="FrankRuehl" w:hint="cs"/>
          <w:vanish/>
          <w:color w:val="FF0000"/>
          <w:szCs w:val="20"/>
          <w:shd w:val="clear" w:color="auto" w:fill="FFFF99"/>
          <w:rtl/>
        </w:rPr>
      </w:pPr>
      <w:bookmarkStart w:id="30" w:name="Rov24"/>
      <w:r w:rsidRPr="000A371D">
        <w:rPr>
          <w:rFonts w:cs="FrankRuehl" w:hint="cs"/>
          <w:vanish/>
          <w:color w:val="FF0000"/>
          <w:szCs w:val="20"/>
          <w:shd w:val="clear" w:color="auto" w:fill="FFFF99"/>
          <w:rtl/>
        </w:rPr>
        <w:t>מיום 25.9.2001</w:t>
      </w:r>
    </w:p>
    <w:p w:rsidR="002A3E7E" w:rsidRPr="000A371D" w:rsidRDefault="002A3E7E"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2A3E7E" w:rsidRPr="000A371D" w:rsidRDefault="002A3E7E" w:rsidP="00803486">
      <w:pPr>
        <w:pStyle w:val="P00"/>
        <w:spacing w:before="0"/>
        <w:ind w:left="0" w:right="1134"/>
        <w:rPr>
          <w:rFonts w:cs="FrankRuehl" w:hint="cs"/>
          <w:vanish/>
          <w:szCs w:val="20"/>
          <w:shd w:val="clear" w:color="auto" w:fill="FFFF99"/>
          <w:rtl/>
        </w:rPr>
      </w:pPr>
      <w:hyperlink r:id="rId28"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16</w:t>
      </w:r>
    </w:p>
    <w:p w:rsidR="002A3E7E" w:rsidRPr="00064AC1" w:rsidRDefault="002A3E7E" w:rsidP="00064AC1">
      <w:pPr>
        <w:pStyle w:val="P00"/>
        <w:spacing w:before="0"/>
        <w:ind w:left="0" w:right="1134"/>
        <w:rPr>
          <w:rStyle w:val="default"/>
          <w:rFonts w:cs="FrankRuehl"/>
          <w:sz w:val="2"/>
          <w:szCs w:val="2"/>
          <w:rtl/>
        </w:rPr>
      </w:pPr>
      <w:r w:rsidRPr="000A371D">
        <w:rPr>
          <w:rFonts w:cs="FrankRuehl" w:hint="cs"/>
          <w:b/>
          <w:bCs/>
          <w:vanish/>
          <w:szCs w:val="20"/>
          <w:shd w:val="clear" w:color="auto" w:fill="FFFF99"/>
          <w:rtl/>
        </w:rPr>
        <w:t>הוספת תקנה 3ו</w:t>
      </w:r>
      <w:bookmarkEnd w:id="30"/>
    </w:p>
    <w:p w:rsidR="0049484B" w:rsidRDefault="0049484B">
      <w:pPr>
        <w:pStyle w:val="medium2-header"/>
        <w:keepLines w:val="0"/>
        <w:spacing w:before="72"/>
        <w:ind w:left="0" w:right="1134"/>
        <w:rPr>
          <w:rFonts w:cs="FrankRuehl" w:hint="cs"/>
          <w:noProof/>
          <w:rtl/>
        </w:rPr>
      </w:pPr>
      <w:bookmarkStart w:id="31" w:name="med3"/>
      <w:bookmarkEnd w:id="31"/>
      <w:r>
        <w:rPr>
          <w:noProof/>
          <w:sz w:val="20"/>
          <w:lang w:val="he-IL"/>
        </w:rPr>
        <w:pict>
          <v:rect id="_x0000_s1054" style="position:absolute;left:0;text-align:left;margin-left:464.5pt;margin-top:8.05pt;width:75.05pt;height:14.15pt;z-index:251667968" o:allowincell="f" filled="f" stroked="f" strokecolor="lime" strokeweight=".25pt">
            <v:textbox inset="0,0,0,0">
              <w:txbxContent>
                <w:p w:rsidR="0049484B" w:rsidRDefault="0049484B" w:rsidP="00803486">
                  <w:pPr>
                    <w:spacing w:line="160" w:lineRule="exact"/>
                    <w:jc w:val="left"/>
                    <w:rPr>
                      <w:rFonts w:cs="Miriam"/>
                      <w:noProof/>
                      <w:sz w:val="18"/>
                      <w:szCs w:val="18"/>
                      <w:rtl/>
                    </w:rPr>
                  </w:pPr>
                  <w:r w:rsidRPr="00803486">
                    <w:rPr>
                      <w:rFonts w:cs="Miriam"/>
                      <w:b/>
                      <w:sz w:val="18"/>
                      <w:szCs w:val="18"/>
                      <w:rtl/>
                    </w:rPr>
                    <w:t>ת</w:t>
                  </w:r>
                  <w:r>
                    <w:rPr>
                      <w:rFonts w:cs="Miriam"/>
                      <w:sz w:val="18"/>
                      <w:szCs w:val="18"/>
                      <w:rtl/>
                    </w:rPr>
                    <w:t>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noProof/>
          <w:rtl/>
        </w:rPr>
        <w:t>פר</w:t>
      </w:r>
      <w:r>
        <w:rPr>
          <w:rFonts w:cs="FrankRuehl" w:hint="cs"/>
          <w:noProof/>
          <w:rtl/>
        </w:rPr>
        <w:t>ק ד': הוראות שונות</w:t>
      </w:r>
    </w:p>
    <w:p w:rsidR="00691D9E" w:rsidRPr="000A371D" w:rsidRDefault="00691D9E" w:rsidP="00803486">
      <w:pPr>
        <w:pStyle w:val="P00"/>
        <w:spacing w:before="0"/>
        <w:ind w:left="0" w:right="1134"/>
        <w:rPr>
          <w:rFonts w:cs="FrankRuehl" w:hint="cs"/>
          <w:vanish/>
          <w:color w:val="FF0000"/>
          <w:szCs w:val="20"/>
          <w:shd w:val="clear" w:color="auto" w:fill="FFFF99"/>
          <w:rtl/>
        </w:rPr>
      </w:pPr>
      <w:bookmarkStart w:id="32" w:name="Rov23"/>
      <w:r w:rsidRPr="000A371D">
        <w:rPr>
          <w:rFonts w:cs="FrankRuehl" w:hint="cs"/>
          <w:vanish/>
          <w:color w:val="FF0000"/>
          <w:szCs w:val="20"/>
          <w:shd w:val="clear" w:color="auto" w:fill="FFFF99"/>
          <w:rtl/>
        </w:rPr>
        <w:t>מיום 25.9.2001</w:t>
      </w:r>
    </w:p>
    <w:p w:rsidR="00691D9E" w:rsidRPr="000A371D" w:rsidRDefault="00691D9E" w:rsidP="00803486">
      <w:pPr>
        <w:pStyle w:val="P00"/>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691D9E" w:rsidRPr="000A371D" w:rsidRDefault="00691D9E" w:rsidP="00803486">
      <w:pPr>
        <w:pStyle w:val="P00"/>
        <w:spacing w:before="0"/>
        <w:ind w:left="0" w:right="1134"/>
        <w:rPr>
          <w:rFonts w:cs="FrankRuehl" w:hint="cs"/>
          <w:vanish/>
          <w:szCs w:val="20"/>
          <w:shd w:val="clear" w:color="auto" w:fill="FFFF99"/>
          <w:rtl/>
        </w:rPr>
      </w:pPr>
      <w:hyperlink r:id="rId29"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w:t>
      </w:r>
      <w:r w:rsidR="00BC23B3" w:rsidRPr="000A371D">
        <w:rPr>
          <w:rFonts w:cs="FrankRuehl" w:hint="cs"/>
          <w:vanish/>
          <w:szCs w:val="20"/>
          <w:shd w:val="clear" w:color="auto" w:fill="FFFF99"/>
          <w:rtl/>
        </w:rPr>
        <w:t>6</w:t>
      </w:r>
    </w:p>
    <w:p w:rsidR="00691D9E" w:rsidRPr="00064AC1" w:rsidRDefault="00691D9E" w:rsidP="00803486">
      <w:pPr>
        <w:pStyle w:val="P00"/>
        <w:spacing w:before="0"/>
        <w:ind w:left="0" w:right="1134"/>
        <w:rPr>
          <w:rFonts w:cs="FrankRuehl"/>
          <w:sz w:val="2"/>
          <w:szCs w:val="2"/>
          <w:rtl/>
        </w:rPr>
      </w:pPr>
      <w:r w:rsidRPr="000A371D">
        <w:rPr>
          <w:rFonts w:cs="FrankRuehl" w:hint="cs"/>
          <w:b/>
          <w:bCs/>
          <w:vanish/>
          <w:szCs w:val="20"/>
          <w:shd w:val="clear" w:color="auto" w:fill="FFFF99"/>
          <w:rtl/>
        </w:rPr>
        <w:t>הוספת כותרת פרק ד'</w:t>
      </w:r>
      <w:bookmarkEnd w:id="32"/>
    </w:p>
    <w:p w:rsidR="0049484B" w:rsidRDefault="0049484B" w:rsidP="000A371D">
      <w:pPr>
        <w:pStyle w:val="P00"/>
        <w:spacing w:before="72"/>
        <w:ind w:left="0" w:right="1134"/>
        <w:rPr>
          <w:rStyle w:val="default"/>
          <w:rFonts w:cs="FrankRuehl"/>
          <w:rtl/>
        </w:rPr>
      </w:pPr>
      <w:bookmarkStart w:id="33" w:name="Seif10"/>
      <w:bookmarkEnd w:id="33"/>
      <w:r>
        <w:rPr>
          <w:lang w:val="he-IL"/>
        </w:rPr>
        <w:pict>
          <v:rect id="_x0000_s1055" style="position:absolute;left:0;text-align:left;margin-left:462pt;margin-top:8.05pt;width:77.55pt;height:20.15pt;z-index:251668992" o:allowincell="f" filled="f" stroked="f" strokecolor="lime" strokeweight=".25pt">
            <v:textbox style="mso-next-textbox:#_x0000_s1055" inset="0,0,0,0">
              <w:txbxContent>
                <w:p w:rsidR="0049484B" w:rsidRDefault="0049484B" w:rsidP="00803486">
                  <w:pPr>
                    <w:spacing w:line="160" w:lineRule="exact"/>
                    <w:jc w:val="left"/>
                    <w:rPr>
                      <w:rFonts w:cs="Miriam"/>
                      <w:noProof/>
                      <w:sz w:val="18"/>
                      <w:szCs w:val="18"/>
                      <w:rtl/>
                    </w:rPr>
                  </w:pPr>
                  <w:r>
                    <w:rPr>
                      <w:rFonts w:cs="Miriam"/>
                      <w:sz w:val="18"/>
                      <w:szCs w:val="18"/>
                      <w:rtl/>
                    </w:rPr>
                    <w:t>הע</w:t>
                  </w:r>
                  <w:r>
                    <w:rPr>
                      <w:rFonts w:cs="Miriam" w:hint="cs"/>
                      <w:sz w:val="18"/>
                      <w:szCs w:val="18"/>
                      <w:rtl/>
                    </w:rPr>
                    <w:t>ברת זכויות ייצור אל</w:t>
                  </w:r>
                  <w:r w:rsidR="00803486">
                    <w:rPr>
                      <w:rFonts w:cs="Miriam" w:hint="cs"/>
                      <w:sz w:val="18"/>
                      <w:szCs w:val="18"/>
                      <w:rtl/>
                    </w:rPr>
                    <w:t xml:space="preserve"> </w:t>
                  </w:r>
                  <w:r>
                    <w:rPr>
                      <w:rFonts w:cs="Miriam"/>
                      <w:sz w:val="18"/>
                      <w:szCs w:val="18"/>
                      <w:rtl/>
                    </w:rPr>
                    <w:t>מח</w:t>
                  </w:r>
                  <w:r>
                    <w:rPr>
                      <w:rFonts w:cs="Miriam" w:hint="cs"/>
                      <w:sz w:val="18"/>
                      <w:szCs w:val="18"/>
                      <w:rtl/>
                    </w:rPr>
                    <w:t>וץ לי</w:t>
                  </w:r>
                  <w:r>
                    <w:rPr>
                      <w:rFonts w:cs="Miriam"/>
                      <w:sz w:val="18"/>
                      <w:szCs w:val="18"/>
                      <w:rtl/>
                    </w:rPr>
                    <w:t>שר</w:t>
                  </w:r>
                  <w:r>
                    <w:rPr>
                      <w:rFonts w:cs="Miriam" w:hint="cs"/>
                      <w:sz w:val="18"/>
                      <w:szCs w:val="18"/>
                      <w:rtl/>
                    </w:rPr>
                    <w:t>אל</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ישרה ועדת המחקר העברת זכויות ייצור או חלק מהן אל מחוץ לישראל, יחוייב מקבל האישור בתשלום תמלוגים עד לתקרת התמלוגים המוגדלת; לענין זה, "תקרת התמלוגים המוגדלת" </w:t>
      </w:r>
      <w:r w:rsidR="000A371D">
        <w:rPr>
          <w:rStyle w:val="default"/>
          <w:rFonts w:cs="FrankRuehl"/>
          <w:rtl/>
        </w:rPr>
        <w:t>–</w:t>
      </w:r>
      <w:r>
        <w:rPr>
          <w:rStyle w:val="default"/>
          <w:rFonts w:cs="FrankRuehl"/>
          <w:rtl/>
        </w:rPr>
        <w:t xml:space="preserve"> </w:t>
      </w:r>
      <w:r>
        <w:rPr>
          <w:rStyle w:val="default"/>
          <w:rFonts w:cs="FrankRuehl" w:hint="cs"/>
          <w:rtl/>
        </w:rPr>
        <w:t>תקרת תמלוג</w:t>
      </w:r>
      <w:r>
        <w:rPr>
          <w:rStyle w:val="default"/>
          <w:rFonts w:cs="FrankRuehl"/>
          <w:rtl/>
        </w:rPr>
        <w:t>ים</w:t>
      </w:r>
      <w:r>
        <w:rPr>
          <w:rStyle w:val="default"/>
          <w:rFonts w:cs="FrankRuehl" w:hint="cs"/>
          <w:rtl/>
        </w:rPr>
        <w:t xml:space="preserve"> המחושבת כאחוז מסכום המענק הצמוד של התכנית, כמפורט</w:t>
      </w:r>
      <w:r>
        <w:rPr>
          <w:rStyle w:val="default"/>
          <w:rFonts w:cs="FrankRuehl"/>
          <w:rtl/>
        </w:rPr>
        <w:t xml:space="preserve"> ל</w:t>
      </w:r>
      <w:r>
        <w:rPr>
          <w:rStyle w:val="default"/>
          <w:rFonts w:cs="FrankRuehl" w:hint="cs"/>
          <w:rtl/>
        </w:rPr>
        <w:t>הלן:</w:t>
      </w:r>
    </w:p>
    <w:p w:rsidR="0049484B" w:rsidRDefault="0049484B" w:rsidP="00BC27C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אשר 90 אחוזים ומעלה מפעילות הייצור אמורה</w:t>
      </w:r>
      <w:r>
        <w:rPr>
          <w:rStyle w:val="default"/>
          <w:rFonts w:cs="FrankRuehl"/>
          <w:rtl/>
        </w:rPr>
        <w:t xml:space="preserve"> ל</w:t>
      </w:r>
      <w:r>
        <w:rPr>
          <w:rStyle w:val="default"/>
          <w:rFonts w:cs="FrankRuehl" w:hint="cs"/>
          <w:rtl/>
        </w:rPr>
        <w:t xml:space="preserve">התבצע מחוץ לישראל </w:t>
      </w:r>
      <w:r w:rsidR="000A371D">
        <w:rPr>
          <w:rStyle w:val="default"/>
          <w:rFonts w:cs="FrankRuehl"/>
          <w:rtl/>
        </w:rPr>
        <w:t>–</w:t>
      </w:r>
      <w:r>
        <w:rPr>
          <w:rStyle w:val="default"/>
          <w:rFonts w:cs="FrankRuehl"/>
          <w:rtl/>
        </w:rPr>
        <w:t xml:space="preserve"> 300 </w:t>
      </w:r>
      <w:r>
        <w:rPr>
          <w:rStyle w:val="default"/>
          <w:rFonts w:cs="FrankRuehl" w:hint="cs"/>
          <w:rtl/>
        </w:rPr>
        <w:t>אחוזים;</w:t>
      </w:r>
    </w:p>
    <w:p w:rsidR="0049484B" w:rsidRDefault="0049484B" w:rsidP="00BC27C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אשר 50 אחוזים ומעלה מפעילות הייצור אמורה</w:t>
      </w:r>
      <w:r>
        <w:rPr>
          <w:rStyle w:val="default"/>
          <w:rFonts w:cs="FrankRuehl"/>
          <w:rtl/>
        </w:rPr>
        <w:t xml:space="preserve"> ל</w:t>
      </w:r>
      <w:r>
        <w:rPr>
          <w:rStyle w:val="default"/>
          <w:rFonts w:cs="FrankRuehl" w:hint="cs"/>
          <w:rtl/>
        </w:rPr>
        <w:t xml:space="preserve">התבצע מחוץ לישראל </w:t>
      </w:r>
      <w:r w:rsidR="000A371D">
        <w:rPr>
          <w:rStyle w:val="default"/>
          <w:rFonts w:cs="FrankRuehl"/>
          <w:rtl/>
        </w:rPr>
        <w:t>–</w:t>
      </w:r>
      <w:r>
        <w:rPr>
          <w:rStyle w:val="default"/>
          <w:rFonts w:cs="FrankRuehl"/>
          <w:rtl/>
        </w:rPr>
        <w:t xml:space="preserve"> 150 </w:t>
      </w:r>
      <w:r>
        <w:rPr>
          <w:rStyle w:val="default"/>
          <w:rFonts w:cs="FrankRuehl" w:hint="cs"/>
          <w:rtl/>
        </w:rPr>
        <w:t>אחוזים;</w:t>
      </w:r>
    </w:p>
    <w:p w:rsidR="0049484B" w:rsidRDefault="0049484B" w:rsidP="00BC27C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אשר עד 50 אחוזים מפעילות הייצור</w:t>
      </w:r>
      <w:r>
        <w:rPr>
          <w:rStyle w:val="default"/>
          <w:rFonts w:cs="FrankRuehl"/>
          <w:rtl/>
        </w:rPr>
        <w:t xml:space="preserve"> א</w:t>
      </w:r>
      <w:r>
        <w:rPr>
          <w:rStyle w:val="default"/>
          <w:rFonts w:cs="FrankRuehl" w:hint="cs"/>
          <w:rtl/>
        </w:rPr>
        <w:t xml:space="preserve">מורה להתבצע מחוץ לישראל </w:t>
      </w:r>
      <w:r w:rsidR="000A371D">
        <w:rPr>
          <w:rStyle w:val="default"/>
          <w:rFonts w:cs="FrankRuehl"/>
          <w:rtl/>
        </w:rPr>
        <w:t>–</w:t>
      </w:r>
      <w:r>
        <w:rPr>
          <w:rStyle w:val="default"/>
          <w:rFonts w:cs="FrankRuehl"/>
          <w:rtl/>
        </w:rPr>
        <w:t xml:space="preserve"> 120 </w:t>
      </w:r>
      <w:r>
        <w:rPr>
          <w:rStyle w:val="default"/>
          <w:rFonts w:cs="FrankRuehl" w:hint="cs"/>
          <w:rtl/>
        </w:rPr>
        <w:t>אחוזים.</w:t>
      </w:r>
    </w:p>
    <w:p w:rsidR="0049484B" w:rsidRDefault="0049484B" w:rsidP="00BC27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מלוגים </w:t>
      </w:r>
      <w:r>
        <w:rPr>
          <w:rStyle w:val="default"/>
          <w:rFonts w:cs="FrankRuehl"/>
          <w:rtl/>
        </w:rPr>
        <w:t>כ</w:t>
      </w:r>
      <w:r>
        <w:rPr>
          <w:rStyle w:val="default"/>
          <w:rFonts w:cs="FrankRuehl" w:hint="cs"/>
          <w:rtl/>
        </w:rPr>
        <w:t>אמור בתקנת משנה (א) ישולמו בשיעורים</w:t>
      </w:r>
      <w:r>
        <w:rPr>
          <w:rStyle w:val="default"/>
          <w:rFonts w:cs="FrankRuehl"/>
          <w:rtl/>
        </w:rPr>
        <w:t xml:space="preserve"> ה</w:t>
      </w:r>
      <w:r>
        <w:rPr>
          <w:rStyle w:val="default"/>
          <w:rFonts w:cs="FrankRuehl" w:hint="cs"/>
          <w:rtl/>
        </w:rPr>
        <w:t>מפורטים להלן:</w:t>
      </w:r>
    </w:p>
    <w:p w:rsidR="0049484B" w:rsidRDefault="0049484B" w:rsidP="00BC27C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אשר הייצור מחוץ לישראל נעשה בידי החברה </w:t>
      </w:r>
      <w:r w:rsidR="000A371D">
        <w:rPr>
          <w:rStyle w:val="default"/>
          <w:rFonts w:cs="FrankRuehl"/>
          <w:rtl/>
        </w:rPr>
        <w:t>–</w:t>
      </w:r>
      <w:r>
        <w:rPr>
          <w:rStyle w:val="default"/>
          <w:rFonts w:cs="FrankRuehl"/>
          <w:rtl/>
        </w:rPr>
        <w:t xml:space="preserve"> </w:t>
      </w:r>
      <w:r>
        <w:rPr>
          <w:rStyle w:val="default"/>
          <w:rFonts w:cs="FrankRuehl" w:hint="cs"/>
          <w:rtl/>
        </w:rPr>
        <w:t>כמפורט בתקנת משנה 2(ה) בתוספת אחוז אחד;</w:t>
      </w:r>
    </w:p>
    <w:p w:rsidR="0049484B" w:rsidRDefault="0049484B" w:rsidP="00BC27C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אשר הייצור מחוץ לישראל נעשה שלא בידי החברה </w:t>
      </w:r>
      <w:r w:rsidR="000A371D">
        <w:rPr>
          <w:rStyle w:val="default"/>
          <w:rFonts w:cs="FrankRuehl"/>
          <w:rtl/>
        </w:rPr>
        <w:t>–</w:t>
      </w:r>
      <w:r>
        <w:rPr>
          <w:rStyle w:val="default"/>
          <w:rFonts w:cs="FrankRuehl"/>
          <w:rtl/>
        </w:rPr>
        <w:t xml:space="preserve"> </w:t>
      </w:r>
      <w:r>
        <w:rPr>
          <w:rStyle w:val="default"/>
          <w:rFonts w:cs="FrankRuehl" w:hint="cs"/>
          <w:rtl/>
        </w:rPr>
        <w:t xml:space="preserve">תמלוגים על כל </w:t>
      </w:r>
      <w:r>
        <w:rPr>
          <w:rStyle w:val="default"/>
          <w:rFonts w:cs="FrankRuehl"/>
          <w:rtl/>
        </w:rPr>
        <w:t>הכ</w:t>
      </w:r>
      <w:r>
        <w:rPr>
          <w:rStyle w:val="default"/>
          <w:rFonts w:cs="FrankRuehl" w:hint="cs"/>
          <w:rtl/>
        </w:rPr>
        <w:t>נסה של החברה הנובעת מהמוצר, בשיעור השווה ליחס שבין סכומי המענק הצמודים ובין סך כל סכומי המענק הצמודים בצירוף השקעות החברה בתכנית לפי קביעת רואה חשבון מטעם המינהל.</w:t>
      </w:r>
    </w:p>
    <w:p w:rsidR="0049484B" w:rsidRDefault="0049484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חלק הייצור של המוצר בישראל, ימשיכו לחול הוראות תקנה 2(ה).</w:t>
      </w:r>
    </w:p>
    <w:p w:rsidR="0049484B" w:rsidRDefault="0049484B">
      <w:pPr>
        <w:pStyle w:val="P00"/>
        <w:spacing w:before="72"/>
        <w:ind w:left="0" w:right="1134"/>
        <w:rPr>
          <w:rStyle w:val="default"/>
          <w:rFonts w:cs="FrankRuehl" w:hint="cs"/>
          <w:rtl/>
        </w:rPr>
      </w:pPr>
      <w:r>
        <w:rPr>
          <w:lang w:val="he-IL"/>
        </w:rPr>
        <w:pict>
          <v:rect id="_x0000_s1056" style="position:absolute;left:0;text-align:left;margin-left:464.5pt;margin-top:8.05pt;width:75.05pt;height:11.2pt;z-index:251670016"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תק</w:t>
                  </w:r>
                  <w:r>
                    <w:rPr>
                      <w:rFonts w:cs="Miriam" w:hint="cs"/>
                      <w:sz w:val="18"/>
                      <w:szCs w:val="18"/>
                      <w:rtl/>
                    </w:rPr>
                    <w:t>' תשס"ב</w:t>
                  </w:r>
                  <w:r w:rsidR="00803486">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בתקנה ז</w:t>
      </w:r>
      <w:r>
        <w:rPr>
          <w:rStyle w:val="default"/>
          <w:rFonts w:cs="FrankRuehl"/>
          <w:rtl/>
        </w:rPr>
        <w:t xml:space="preserve">ו, </w:t>
      </w:r>
      <w:r>
        <w:rPr>
          <w:rStyle w:val="default"/>
          <w:rFonts w:cs="FrankRuehl" w:hint="cs"/>
          <w:rtl/>
        </w:rPr>
        <w:t xml:space="preserve">לענין חברה גדולה ועתירת מו"פ אשר נקבע לה הסדר תשלום תמלוגים </w:t>
      </w:r>
      <w:r w:rsidR="00BC27CF">
        <w:rPr>
          <w:rStyle w:val="default"/>
          <w:rFonts w:cs="FrankRuehl"/>
          <w:rtl/>
        </w:rPr>
        <w:t>–</w:t>
      </w:r>
    </w:p>
    <w:p w:rsidR="0049484B" w:rsidRDefault="0049484B">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קרת התמלוגים המוגדלת, כאמור בתקנת משנה (א), תחושב כאחוז מחוב התמלוגים המשוערך של התכנית;</w:t>
      </w:r>
    </w:p>
    <w:p w:rsidR="0049484B" w:rsidRDefault="0049484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וראות תקנות משנה (ב) ו-(ג) לא יחולו, והועדה תחשב ותקבע את החוב הסופי לפירעון של החברה, על בס</w:t>
      </w:r>
      <w:r>
        <w:rPr>
          <w:rStyle w:val="default"/>
          <w:rFonts w:cs="FrankRuehl"/>
          <w:rtl/>
        </w:rPr>
        <w:t>יס</w:t>
      </w:r>
      <w:r>
        <w:rPr>
          <w:rStyle w:val="default"/>
          <w:rFonts w:cs="FrankRuehl" w:hint="cs"/>
          <w:rtl/>
        </w:rPr>
        <w:t xml:space="preserve"> תקרת התמלוגים המוגדלת, ותעדכן את </w:t>
      </w:r>
      <w:r>
        <w:rPr>
          <w:rStyle w:val="default"/>
          <w:rFonts w:cs="FrankRuehl"/>
          <w:rtl/>
        </w:rPr>
        <w:t>ה</w:t>
      </w:r>
      <w:r>
        <w:rPr>
          <w:rStyle w:val="default"/>
          <w:rFonts w:cs="FrankRuehl" w:hint="cs"/>
          <w:rtl/>
        </w:rPr>
        <w:t>סדר תשלום התמלוגים שנקבע לחברה בהתאמה.</w:t>
      </w:r>
    </w:p>
    <w:p w:rsidR="004D5470" w:rsidRPr="000A371D" w:rsidRDefault="004D5470" w:rsidP="00E4551A">
      <w:pPr>
        <w:pStyle w:val="P00"/>
        <w:spacing w:before="0"/>
        <w:ind w:left="0" w:right="1134"/>
        <w:rPr>
          <w:rFonts w:cs="FrankRuehl" w:hint="cs"/>
          <w:vanish/>
          <w:color w:val="FF0000"/>
          <w:szCs w:val="20"/>
          <w:shd w:val="clear" w:color="auto" w:fill="FFFF99"/>
          <w:rtl/>
        </w:rPr>
      </w:pPr>
      <w:bookmarkStart w:id="34" w:name="Rov22"/>
      <w:r w:rsidRPr="000A371D">
        <w:rPr>
          <w:rFonts w:cs="FrankRuehl" w:hint="cs"/>
          <w:vanish/>
          <w:color w:val="FF0000"/>
          <w:szCs w:val="20"/>
          <w:shd w:val="clear" w:color="auto" w:fill="FFFF99"/>
          <w:rtl/>
        </w:rPr>
        <w:t>מיום 25.9.2001</w:t>
      </w:r>
    </w:p>
    <w:p w:rsidR="004D5470" w:rsidRPr="000A371D" w:rsidRDefault="004D5470" w:rsidP="00E4551A">
      <w:pPr>
        <w:pStyle w:val="P22"/>
        <w:spacing w:before="0"/>
        <w:ind w:left="0" w:right="1134"/>
        <w:rPr>
          <w:rFonts w:cs="FrankRuehl" w:hint="cs"/>
          <w:b/>
          <w:bCs/>
          <w:vanish/>
          <w:szCs w:val="20"/>
          <w:shd w:val="clear" w:color="auto" w:fill="FFFF99"/>
          <w:rtl/>
        </w:rPr>
      </w:pPr>
      <w:r w:rsidRPr="000A371D">
        <w:rPr>
          <w:rFonts w:cs="FrankRuehl" w:hint="cs"/>
          <w:b/>
          <w:bCs/>
          <w:vanish/>
          <w:szCs w:val="20"/>
          <w:shd w:val="clear" w:color="auto" w:fill="FFFF99"/>
          <w:rtl/>
        </w:rPr>
        <w:t>תק' תשס"ב-</w:t>
      </w:r>
      <w:r w:rsidRPr="000A371D">
        <w:rPr>
          <w:rFonts w:cs="FrankRuehl"/>
          <w:b/>
          <w:bCs/>
          <w:vanish/>
          <w:szCs w:val="20"/>
          <w:shd w:val="clear" w:color="auto" w:fill="FFFF99"/>
          <w:rtl/>
        </w:rPr>
        <w:t>2001</w:t>
      </w:r>
    </w:p>
    <w:p w:rsidR="004D5470" w:rsidRPr="000A371D" w:rsidRDefault="004D5470" w:rsidP="00E4551A">
      <w:pPr>
        <w:pStyle w:val="P00"/>
        <w:spacing w:before="0"/>
        <w:ind w:left="0" w:right="1134"/>
        <w:rPr>
          <w:rFonts w:cs="FrankRuehl" w:hint="cs"/>
          <w:vanish/>
          <w:szCs w:val="20"/>
          <w:shd w:val="clear" w:color="auto" w:fill="FFFF99"/>
          <w:rtl/>
        </w:rPr>
      </w:pPr>
      <w:hyperlink r:id="rId30" w:history="1">
        <w:r w:rsidRPr="000A371D">
          <w:rPr>
            <w:rStyle w:val="Hyperlink"/>
            <w:rFonts w:cs="FrankRuehl" w:hint="cs"/>
            <w:vanish/>
            <w:szCs w:val="20"/>
            <w:shd w:val="clear" w:color="auto" w:fill="FFFF99"/>
            <w:rtl/>
          </w:rPr>
          <w:t>ק</w:t>
        </w:r>
        <w:r w:rsidRPr="000A371D">
          <w:rPr>
            <w:rStyle w:val="Hyperlink"/>
            <w:rFonts w:cs="FrankRuehl"/>
            <w:vanish/>
            <w:szCs w:val="20"/>
            <w:shd w:val="clear" w:color="auto" w:fill="FFFF99"/>
            <w:rtl/>
          </w:rPr>
          <w:t>"</w:t>
        </w:r>
        <w:r w:rsidRPr="000A371D">
          <w:rPr>
            <w:rStyle w:val="Hyperlink"/>
            <w:rFonts w:cs="FrankRuehl" w:hint="cs"/>
            <w:vanish/>
            <w:szCs w:val="20"/>
            <w:shd w:val="clear" w:color="auto" w:fill="FFFF99"/>
            <w:rtl/>
          </w:rPr>
          <w:t>ת תשס"ב מס' 6126</w:t>
        </w:r>
      </w:hyperlink>
      <w:r w:rsidRPr="000A371D">
        <w:rPr>
          <w:rFonts w:cs="FrankRuehl" w:hint="cs"/>
          <w:vanish/>
          <w:szCs w:val="20"/>
          <w:shd w:val="clear" w:color="auto" w:fill="FFFF99"/>
          <w:rtl/>
        </w:rPr>
        <w:t xml:space="preserve"> מיום 25.9.2001 עמ' 16</w:t>
      </w:r>
    </w:p>
    <w:p w:rsidR="004D5470" w:rsidRPr="00064AC1" w:rsidRDefault="004D5470" w:rsidP="00064AC1">
      <w:pPr>
        <w:pStyle w:val="P22"/>
        <w:spacing w:before="0"/>
        <w:ind w:left="0" w:right="1134"/>
        <w:rPr>
          <w:rStyle w:val="default"/>
          <w:rFonts w:cs="FrankRuehl"/>
          <w:b/>
          <w:bCs/>
          <w:sz w:val="2"/>
          <w:szCs w:val="2"/>
          <w:rtl/>
        </w:rPr>
      </w:pPr>
      <w:r w:rsidRPr="000A371D">
        <w:rPr>
          <w:rFonts w:cs="FrankRuehl" w:hint="cs"/>
          <w:b/>
          <w:bCs/>
          <w:vanish/>
          <w:szCs w:val="20"/>
          <w:shd w:val="clear" w:color="auto" w:fill="FFFF99"/>
          <w:rtl/>
        </w:rPr>
        <w:t xml:space="preserve">הוספת </w:t>
      </w:r>
      <w:r w:rsidR="0058189E" w:rsidRPr="000A371D">
        <w:rPr>
          <w:rFonts w:cs="FrankRuehl" w:hint="cs"/>
          <w:b/>
          <w:bCs/>
          <w:vanish/>
          <w:szCs w:val="20"/>
          <w:shd w:val="clear" w:color="auto" w:fill="FFFF99"/>
          <w:rtl/>
        </w:rPr>
        <w:t>תקנת משנה 4(ד)</w:t>
      </w:r>
      <w:bookmarkEnd w:id="34"/>
    </w:p>
    <w:p w:rsidR="0049484B" w:rsidRDefault="0049484B">
      <w:pPr>
        <w:pStyle w:val="P00"/>
        <w:spacing w:before="72"/>
        <w:ind w:left="0" w:right="1134"/>
        <w:rPr>
          <w:rStyle w:val="default"/>
          <w:rFonts w:cs="FrankRuehl"/>
          <w:rtl/>
        </w:rPr>
      </w:pPr>
      <w:bookmarkStart w:id="35" w:name="Seif11"/>
      <w:bookmarkEnd w:id="35"/>
      <w:r>
        <w:rPr>
          <w:lang w:val="he-IL"/>
        </w:rPr>
        <w:pict>
          <v:rect id="_x0000_s1057" style="position:absolute;left:0;text-align:left;margin-left:464.5pt;margin-top:8.05pt;width:75.05pt;height:16pt;z-index:251671040"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מכ</w:t>
                  </w:r>
                  <w:r>
                    <w:rPr>
                      <w:rFonts w:cs="Miriam" w:hint="cs"/>
                      <w:sz w:val="18"/>
                      <w:szCs w:val="18"/>
                      <w:rtl/>
                    </w:rPr>
                    <w:t>ירת אב</w:t>
                  </w:r>
                  <w:r w:rsidR="00803486">
                    <w:rPr>
                      <w:rFonts w:cs="Miriam" w:hint="cs"/>
                      <w:sz w:val="18"/>
                      <w:szCs w:val="18"/>
                      <w:rtl/>
                    </w:rPr>
                    <w:t xml:space="preserve"> </w:t>
                  </w:r>
                  <w:r>
                    <w:rPr>
                      <w:rFonts w:cs="Miriam"/>
                      <w:sz w:val="18"/>
                      <w:szCs w:val="18"/>
                      <w:rtl/>
                    </w:rPr>
                    <w:t>טי</w:t>
                  </w:r>
                  <w:r>
                    <w:rPr>
                      <w:rFonts w:cs="Miriam" w:hint="cs"/>
                      <w:sz w:val="18"/>
                      <w:szCs w:val="18"/>
                      <w:rtl/>
                    </w:rPr>
                    <w:t>פוס</w:t>
                  </w:r>
                </w:p>
              </w:txbxContent>
            </v:textbox>
            <w10:anchorlock/>
          </v:rect>
        </w:pict>
      </w:r>
      <w:r>
        <w:rPr>
          <w:rStyle w:val="big-number"/>
          <w:rFonts w:cs="Miriam"/>
          <w:rtl/>
        </w:rPr>
        <w:t>5.</w:t>
      </w:r>
      <w:r>
        <w:rPr>
          <w:rStyle w:val="big-number"/>
          <w:rFonts w:cs="Miriam"/>
          <w:rtl/>
        </w:rPr>
        <w:tab/>
      </w:r>
      <w:r>
        <w:rPr>
          <w:rStyle w:val="default"/>
          <w:rFonts w:cs="FrankRuehl"/>
          <w:rtl/>
        </w:rPr>
        <w:t>מכ</w:t>
      </w:r>
      <w:r>
        <w:rPr>
          <w:rStyle w:val="default"/>
          <w:rFonts w:cs="FrankRuehl" w:hint="cs"/>
          <w:rtl/>
        </w:rPr>
        <w:t xml:space="preserve">ירת אב-טיפוס שאושר במסגרת תכנית המחקר והפיתוח, תחייב את מקבל האישור בתשלום תמלוגים ממחיר המכירה של האב-טיפוס, בשיעור הזהה לשיעור המענק של התכנית </w:t>
      </w:r>
      <w:r>
        <w:rPr>
          <w:rStyle w:val="default"/>
          <w:rFonts w:cs="FrankRuehl"/>
          <w:rtl/>
        </w:rPr>
        <w:t>של</w:t>
      </w:r>
      <w:r>
        <w:rPr>
          <w:rStyle w:val="default"/>
          <w:rFonts w:cs="FrankRuehl" w:hint="cs"/>
          <w:rtl/>
        </w:rPr>
        <w:t>פיה אושר האב-טיפו</w:t>
      </w:r>
      <w:r>
        <w:rPr>
          <w:rStyle w:val="default"/>
          <w:rFonts w:cs="FrankRuehl"/>
          <w:rtl/>
        </w:rPr>
        <w:t>ס</w:t>
      </w:r>
      <w:r>
        <w:rPr>
          <w:rStyle w:val="default"/>
          <w:rFonts w:cs="FrankRuehl" w:hint="cs"/>
          <w:rtl/>
        </w:rPr>
        <w:t>; התמלוגים לפי תקנה זו ישולמו עד לסכום המענק הצמוד או עד לתקרת התמלוגים המוגדלת, לפי הענין.</w:t>
      </w:r>
    </w:p>
    <w:p w:rsidR="0049484B" w:rsidRDefault="0049484B" w:rsidP="00BC27CF">
      <w:pPr>
        <w:pStyle w:val="P00"/>
        <w:spacing w:before="72"/>
        <w:ind w:left="0" w:right="1134"/>
        <w:rPr>
          <w:rStyle w:val="default"/>
          <w:rFonts w:cs="FrankRuehl"/>
          <w:rtl/>
        </w:rPr>
      </w:pPr>
      <w:bookmarkStart w:id="36" w:name="Seif12"/>
      <w:bookmarkEnd w:id="36"/>
      <w:r>
        <w:rPr>
          <w:lang w:val="he-IL"/>
        </w:rPr>
        <w:pict>
          <v:rect id="_x0000_s1058" style="position:absolute;left:0;text-align:left;margin-left:464.5pt;margin-top:8.05pt;width:75.05pt;height:15.1pt;z-index:251672064"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חו</w:t>
                  </w:r>
                  <w:r>
                    <w:rPr>
                      <w:rFonts w:cs="Miriam" w:hint="cs"/>
                      <w:sz w:val="18"/>
                      <w:szCs w:val="18"/>
                      <w:rtl/>
                    </w:rPr>
                    <w:t>בת דיווח</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קבל האישור ידווח למינהל בכל חצי שנה, על היקף מכירות המוצר (להלן </w:t>
      </w:r>
      <w:r w:rsidR="000A371D">
        <w:rPr>
          <w:rStyle w:val="default"/>
          <w:rFonts w:cs="FrankRuehl"/>
          <w:rtl/>
        </w:rPr>
        <w:t>–</w:t>
      </w:r>
      <w:r>
        <w:rPr>
          <w:rStyle w:val="default"/>
          <w:rFonts w:cs="FrankRuehl"/>
          <w:rtl/>
        </w:rPr>
        <w:t xml:space="preserve"> </w:t>
      </w:r>
      <w:r>
        <w:rPr>
          <w:rStyle w:val="default"/>
          <w:rFonts w:cs="FrankRuehl" w:hint="cs"/>
          <w:rtl/>
        </w:rPr>
        <w:t>דו"ח חצי-שנתי), החל בתום התקופה המאושרת לביצוע התכנית ועד לתשלום מלוא</w:t>
      </w:r>
      <w:r>
        <w:rPr>
          <w:rStyle w:val="default"/>
          <w:rFonts w:cs="FrankRuehl"/>
          <w:rtl/>
        </w:rPr>
        <w:t xml:space="preserve"> ה</w:t>
      </w:r>
      <w:r>
        <w:rPr>
          <w:rStyle w:val="default"/>
          <w:rFonts w:cs="FrankRuehl" w:hint="cs"/>
          <w:rtl/>
        </w:rPr>
        <w:t>תמלוגים שהוא חייב בהם.</w:t>
      </w:r>
    </w:p>
    <w:p w:rsidR="0049484B" w:rsidRDefault="0049484B" w:rsidP="000A371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דו"ח החצי-שנתי לגבי המחצית הראשונה של כל שנת דיווח יימסר עד ה</w:t>
      </w:r>
      <w:r w:rsidR="000A371D">
        <w:rPr>
          <w:rStyle w:val="default"/>
          <w:rFonts w:cs="FrankRuehl" w:hint="cs"/>
          <w:rtl/>
        </w:rPr>
        <w:t>-</w:t>
      </w:r>
      <w:r>
        <w:rPr>
          <w:rStyle w:val="default"/>
          <w:rFonts w:cs="FrankRuehl" w:hint="cs"/>
          <w:rtl/>
        </w:rPr>
        <w:t xml:space="preserve">31 באוגוסט של אותה שנה, ולגבי המחצית השניה של אותה שנה </w:t>
      </w:r>
      <w:r w:rsidR="000A371D">
        <w:rPr>
          <w:rStyle w:val="default"/>
          <w:rFonts w:cs="FrankRuehl"/>
          <w:rtl/>
        </w:rPr>
        <w:t>–</w:t>
      </w:r>
      <w:r>
        <w:rPr>
          <w:rStyle w:val="default"/>
          <w:rFonts w:cs="FrankRuehl"/>
          <w:rtl/>
        </w:rPr>
        <w:t xml:space="preserve"> </w:t>
      </w:r>
      <w:r>
        <w:rPr>
          <w:rStyle w:val="default"/>
          <w:rFonts w:cs="FrankRuehl" w:hint="cs"/>
          <w:rtl/>
        </w:rPr>
        <w:t>עד ה-28 בפברואר של השנה שאחריה.</w:t>
      </w:r>
    </w:p>
    <w:p w:rsidR="0049484B" w:rsidRDefault="0049484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קבל האישור ימציא למינהל, אחת לשנה ובסמוך לאחר אישור הדו"חות הכספיים </w:t>
      </w:r>
      <w:r>
        <w:rPr>
          <w:rStyle w:val="default"/>
          <w:rFonts w:cs="FrankRuehl"/>
          <w:rtl/>
        </w:rPr>
        <w:t>של</w:t>
      </w:r>
      <w:r>
        <w:rPr>
          <w:rStyle w:val="default"/>
          <w:rFonts w:cs="FrankRuehl" w:hint="cs"/>
          <w:rtl/>
        </w:rPr>
        <w:t>ו וש</w:t>
      </w:r>
      <w:r>
        <w:rPr>
          <w:rStyle w:val="default"/>
          <w:rFonts w:cs="FrankRuehl"/>
          <w:rtl/>
        </w:rPr>
        <w:t>ל</w:t>
      </w:r>
      <w:r>
        <w:rPr>
          <w:rStyle w:val="default"/>
          <w:rFonts w:cs="FrankRuehl" w:hint="cs"/>
          <w:rtl/>
        </w:rPr>
        <w:t xml:space="preserve"> החברות הקשורות, אישור רואה חשבון על הדו"חות החצי-שנתיים.</w:t>
      </w:r>
    </w:p>
    <w:p w:rsidR="0049484B" w:rsidRDefault="0049484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אש המינהל או מי שהוא הסמיכו רשאי, לאחר התייעצות בוועדת המחקר, לפטור את מקבל האישור מהגשת דיווח חצי שנתי כאמור בתקנות משנה (א) עד (ג), בכלל או לתקופה מסויימת, אם נתקיים בו אחד מאלה:</w:t>
      </w:r>
    </w:p>
    <w:p w:rsidR="0049484B" w:rsidRDefault="004948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 xml:space="preserve">ברה </w:t>
      </w:r>
      <w:r>
        <w:rPr>
          <w:rStyle w:val="default"/>
          <w:rFonts w:cs="FrankRuehl"/>
          <w:rtl/>
        </w:rPr>
        <w:t>א</w:t>
      </w:r>
      <w:r>
        <w:rPr>
          <w:rStyle w:val="default"/>
          <w:rFonts w:cs="FrankRuehl" w:hint="cs"/>
          <w:rtl/>
        </w:rPr>
        <w:t>ינה פעילה;</w:t>
      </w:r>
    </w:p>
    <w:p w:rsidR="0049484B" w:rsidRDefault="0049484B">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כנית המחקר והפיתוח נכשלה;</w:t>
      </w:r>
    </w:p>
    <w:p w:rsidR="0049484B" w:rsidRDefault="0049484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חברה אינה מוכרת את המוצר.</w:t>
      </w:r>
    </w:p>
    <w:p w:rsidR="0049484B" w:rsidRDefault="0049484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דו"ח החצי שנתי ואישור רואה החשבון ייערכו באופן שהורה ראש המינהל או מי שהוא הסמיכו לכך.</w:t>
      </w:r>
    </w:p>
    <w:p w:rsidR="0049484B" w:rsidRDefault="0049484B">
      <w:pPr>
        <w:pStyle w:val="P00"/>
        <w:spacing w:before="72"/>
        <w:ind w:left="0" w:right="1134"/>
        <w:rPr>
          <w:rStyle w:val="default"/>
          <w:rFonts w:cs="FrankRuehl"/>
          <w:rtl/>
        </w:rPr>
      </w:pPr>
      <w:bookmarkStart w:id="37" w:name="Seif13"/>
      <w:bookmarkEnd w:id="37"/>
      <w:r>
        <w:rPr>
          <w:lang w:val="he-IL"/>
        </w:rPr>
        <w:pict>
          <v:rect id="_x0000_s1059" style="position:absolute;left:0;text-align:left;margin-left:462pt;margin-top:8.05pt;width:77.55pt;height:19.4pt;z-index:251673088"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מו</w:t>
                  </w:r>
                  <w:r>
                    <w:rPr>
                      <w:rFonts w:cs="Miriam" w:hint="cs"/>
                      <w:sz w:val="18"/>
                      <w:szCs w:val="18"/>
                      <w:rtl/>
                    </w:rPr>
                    <w:t>עד ואופן תשלום תמלוגים</w:t>
                  </w:r>
                </w:p>
              </w:txbxContent>
            </v:textbox>
            <w10:anchorlock/>
          </v:rect>
        </w:pict>
      </w:r>
      <w:r>
        <w:rPr>
          <w:rStyle w:val="big-number"/>
          <w:rFonts w:cs="Miriam"/>
          <w:rtl/>
        </w:rPr>
        <w:t>7.</w:t>
      </w:r>
      <w:r>
        <w:rPr>
          <w:rStyle w:val="big-number"/>
          <w:rFonts w:cs="Miriam"/>
          <w:rtl/>
        </w:rPr>
        <w:tab/>
      </w:r>
      <w:r>
        <w:rPr>
          <w:rStyle w:val="default"/>
          <w:rFonts w:cs="FrankRuehl"/>
          <w:rtl/>
        </w:rPr>
        <w:t>הת</w:t>
      </w:r>
      <w:r>
        <w:rPr>
          <w:rStyle w:val="default"/>
          <w:rFonts w:cs="FrankRuehl" w:hint="cs"/>
          <w:rtl/>
        </w:rPr>
        <w:t>מלוגים ממחיר המכירות שדווחו בדו"ח החצי-שנתי ישולמו לאוצר המדינה, באמצעות המינ</w:t>
      </w:r>
      <w:r>
        <w:rPr>
          <w:rStyle w:val="default"/>
          <w:rFonts w:cs="FrankRuehl"/>
          <w:rtl/>
        </w:rPr>
        <w:t>הל</w:t>
      </w:r>
      <w:r>
        <w:rPr>
          <w:rStyle w:val="default"/>
          <w:rFonts w:cs="FrankRuehl" w:hint="cs"/>
          <w:rtl/>
        </w:rPr>
        <w:t>, במועד הגשת הדו"ח החצי-שנתי; התשלום יהיה בשקלים חדשים לפי שער הדולר שפורסם לאחרונה לפני יום התשלום.</w:t>
      </w:r>
    </w:p>
    <w:p w:rsidR="0049484B" w:rsidRDefault="0049484B">
      <w:pPr>
        <w:pStyle w:val="P00"/>
        <w:spacing w:before="72"/>
        <w:ind w:left="0" w:right="1134"/>
        <w:rPr>
          <w:rStyle w:val="default"/>
          <w:rFonts w:cs="FrankRuehl"/>
          <w:rtl/>
        </w:rPr>
      </w:pPr>
      <w:bookmarkStart w:id="38" w:name="Seif14"/>
      <w:bookmarkEnd w:id="38"/>
      <w:r>
        <w:rPr>
          <w:lang w:val="he-IL"/>
        </w:rPr>
        <w:pict>
          <v:rect id="_x0000_s1060" style="position:absolute;left:0;text-align:left;margin-left:462pt;margin-top:8.05pt;width:77.55pt;height:29.5pt;z-index:251674112" o:allowincell="f" filled="f" stroked="f" strokecolor="lime" strokeweight=".25pt">
            <v:textbox inset="0,0,0,0">
              <w:txbxContent>
                <w:p w:rsidR="0049484B" w:rsidRDefault="0049484B" w:rsidP="00803486">
                  <w:pPr>
                    <w:spacing w:line="160" w:lineRule="exact"/>
                    <w:jc w:val="left"/>
                    <w:rPr>
                      <w:rFonts w:cs="Miriam"/>
                      <w:noProof/>
                      <w:sz w:val="18"/>
                      <w:szCs w:val="18"/>
                      <w:rtl/>
                    </w:rPr>
                  </w:pPr>
                  <w:r>
                    <w:rPr>
                      <w:rFonts w:cs="Miriam"/>
                      <w:sz w:val="18"/>
                      <w:szCs w:val="18"/>
                      <w:rtl/>
                    </w:rPr>
                    <w:t>תמ</w:t>
                  </w:r>
                  <w:r>
                    <w:rPr>
                      <w:rFonts w:cs="Miriam" w:hint="cs"/>
                      <w:sz w:val="18"/>
                      <w:szCs w:val="18"/>
                      <w:rtl/>
                    </w:rPr>
                    <w:t>לוגים שלא שולמו, תמלוגים ששולמו בחסר</w:t>
                  </w:r>
                  <w:r w:rsidR="00803486">
                    <w:rPr>
                      <w:rFonts w:cs="Miriam" w:hint="cs"/>
                      <w:sz w:val="18"/>
                      <w:szCs w:val="18"/>
                      <w:rtl/>
                    </w:rPr>
                    <w:t xml:space="preserve"> </w:t>
                  </w:r>
                  <w:r>
                    <w:rPr>
                      <w:rFonts w:cs="Miriam"/>
                      <w:sz w:val="18"/>
                      <w:szCs w:val="18"/>
                      <w:rtl/>
                    </w:rPr>
                    <w:t>או</w:t>
                  </w:r>
                  <w:r>
                    <w:rPr>
                      <w:rFonts w:cs="Miriam" w:hint="cs"/>
                      <w:sz w:val="18"/>
                      <w:szCs w:val="18"/>
                      <w:rtl/>
                    </w:rPr>
                    <w:t xml:space="preserve"> ביתר</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סכום תמלוגים שלא שולם במועד או על חסר בסכום תמלוגים, ייווספו הפרשי הצמדה וריבית ממועד התשלום עד יום התשלום בפועל.</w:t>
      </w:r>
    </w:p>
    <w:p w:rsidR="0049484B" w:rsidRDefault="0049484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מלוגים ששולמו ביתר יוח</w:t>
      </w:r>
      <w:r>
        <w:rPr>
          <w:rStyle w:val="default"/>
          <w:rFonts w:cs="FrankRuehl"/>
          <w:rtl/>
        </w:rPr>
        <w:t>זר</w:t>
      </w:r>
      <w:r>
        <w:rPr>
          <w:rStyle w:val="default"/>
          <w:rFonts w:cs="FrankRuehl" w:hint="cs"/>
          <w:rtl/>
        </w:rPr>
        <w:t>ו למשלם בתוספת הפרשי הצמדה וריבית מיום התשלום עד יום החזרתם בפועל.</w:t>
      </w:r>
    </w:p>
    <w:p w:rsidR="0049484B" w:rsidRDefault="0049484B" w:rsidP="00BC27CF">
      <w:pPr>
        <w:pStyle w:val="P00"/>
        <w:spacing w:before="72"/>
        <w:ind w:left="0" w:right="1134"/>
        <w:rPr>
          <w:rStyle w:val="default"/>
          <w:rFonts w:cs="FrankRuehl"/>
          <w:rtl/>
        </w:rPr>
      </w:pPr>
      <w:bookmarkStart w:id="39" w:name="Seif15"/>
      <w:bookmarkEnd w:id="39"/>
      <w:r>
        <w:rPr>
          <w:lang w:val="he-IL"/>
        </w:rPr>
        <w:pict>
          <v:rect id="_x0000_s1061" style="position:absolute;left:0;text-align:left;margin-left:464.5pt;margin-top:8.05pt;width:75.05pt;height:11.8pt;z-index:251675136"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9.</w:t>
      </w:r>
      <w:r>
        <w:rPr>
          <w:rStyle w:val="big-number"/>
          <w:rFonts w:cs="Miriam"/>
          <w:rtl/>
        </w:rPr>
        <w:tab/>
      </w:r>
      <w:r>
        <w:rPr>
          <w:rStyle w:val="default"/>
          <w:rFonts w:cs="FrankRuehl"/>
          <w:rtl/>
        </w:rPr>
        <w:t>תק</w:t>
      </w:r>
      <w:r>
        <w:rPr>
          <w:rStyle w:val="default"/>
          <w:rFonts w:cs="FrankRuehl" w:hint="cs"/>
          <w:rtl/>
        </w:rPr>
        <w:t>נות לעידוד מחקר ופיתוח בתעשיה (שיעור התמלוגים וכללים בתשלומם), תשמ"ז</w:t>
      </w:r>
      <w:r w:rsidR="00BC27CF">
        <w:rPr>
          <w:rStyle w:val="default"/>
          <w:rFonts w:cs="FrankRuehl" w:hint="cs"/>
          <w:rtl/>
        </w:rPr>
        <w:t>-</w:t>
      </w:r>
      <w:r>
        <w:rPr>
          <w:rStyle w:val="default"/>
          <w:rFonts w:cs="FrankRuehl"/>
          <w:rtl/>
        </w:rPr>
        <w:t>1987 (</w:t>
      </w:r>
      <w:r>
        <w:rPr>
          <w:rStyle w:val="default"/>
          <w:rFonts w:cs="FrankRuehl" w:hint="cs"/>
          <w:rtl/>
        </w:rPr>
        <w:t xml:space="preserve">להלן </w:t>
      </w:r>
      <w:r w:rsidR="000A371D">
        <w:rPr>
          <w:rStyle w:val="default"/>
          <w:rFonts w:cs="FrankRuehl"/>
          <w:rtl/>
        </w:rPr>
        <w:t>–</w:t>
      </w:r>
      <w:r>
        <w:rPr>
          <w:rStyle w:val="default"/>
          <w:rFonts w:cs="FrankRuehl"/>
          <w:rtl/>
        </w:rPr>
        <w:t xml:space="preserve"> </w:t>
      </w:r>
      <w:r>
        <w:rPr>
          <w:rStyle w:val="default"/>
          <w:rFonts w:cs="FrankRuehl" w:hint="cs"/>
          <w:rtl/>
        </w:rPr>
        <w:t xml:space="preserve">התקנות הקודמות) </w:t>
      </w:r>
      <w:r w:rsidR="000A371D">
        <w:rPr>
          <w:rStyle w:val="default"/>
          <w:rFonts w:cs="FrankRuehl"/>
          <w:rtl/>
        </w:rPr>
        <w:t>–</w:t>
      </w:r>
      <w:r>
        <w:rPr>
          <w:rStyle w:val="default"/>
          <w:rFonts w:cs="FrankRuehl"/>
          <w:rtl/>
        </w:rPr>
        <w:t xml:space="preserve"> </w:t>
      </w:r>
      <w:r>
        <w:rPr>
          <w:rStyle w:val="default"/>
          <w:rFonts w:cs="FrankRuehl" w:hint="cs"/>
          <w:rtl/>
        </w:rPr>
        <w:t>בטלות.</w:t>
      </w:r>
    </w:p>
    <w:p w:rsidR="0049484B" w:rsidRDefault="0049484B" w:rsidP="00BC27CF">
      <w:pPr>
        <w:pStyle w:val="P00"/>
        <w:spacing w:before="72"/>
        <w:ind w:left="0" w:right="1134"/>
        <w:rPr>
          <w:rStyle w:val="default"/>
          <w:rFonts w:cs="FrankRuehl"/>
          <w:rtl/>
        </w:rPr>
      </w:pPr>
      <w:bookmarkStart w:id="40" w:name="Seif16"/>
      <w:bookmarkEnd w:id="40"/>
      <w:r>
        <w:rPr>
          <w:lang w:val="he-IL"/>
        </w:rPr>
        <w:pict>
          <v:rect id="_x0000_s1062" style="position:absolute;left:0;text-align:left;margin-left:464.5pt;margin-top:8.05pt;width:75.05pt;height:21.7pt;z-index:251676160" o:allowincell="f" filled="f" stroked="f" strokecolor="lime" strokeweight=".25pt">
            <v:textbox inset="0,0,0,0">
              <w:txbxContent>
                <w:p w:rsidR="0049484B" w:rsidRDefault="0049484B">
                  <w:pPr>
                    <w:spacing w:line="160" w:lineRule="exact"/>
                    <w:jc w:val="left"/>
                    <w:rPr>
                      <w:rFonts w:cs="Miriam"/>
                      <w:noProof/>
                      <w:sz w:val="18"/>
                      <w:szCs w:val="18"/>
                      <w:rtl/>
                    </w:rPr>
                  </w:pPr>
                  <w:r>
                    <w:rPr>
                      <w:rFonts w:cs="Miriam"/>
                      <w:sz w:val="18"/>
                      <w:szCs w:val="18"/>
                      <w:rtl/>
                    </w:rPr>
                    <w:t>תח</w:t>
                  </w:r>
                  <w:r>
                    <w:rPr>
                      <w:rFonts w:cs="Miriam" w:hint="cs"/>
                      <w:sz w:val="18"/>
                      <w:szCs w:val="18"/>
                      <w:rtl/>
                    </w:rPr>
                    <w:t>ילה, תחולה והוראות מעבר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חילתן של תקנות אלה ביום י"ח בטבת תש</w:t>
      </w:r>
      <w:r>
        <w:rPr>
          <w:rStyle w:val="default"/>
          <w:rFonts w:cs="FrankRuehl"/>
          <w:rtl/>
        </w:rPr>
        <w:t>נ"</w:t>
      </w:r>
      <w:r>
        <w:rPr>
          <w:rStyle w:val="default"/>
          <w:rFonts w:cs="FrankRuehl" w:hint="cs"/>
          <w:rtl/>
        </w:rPr>
        <w:t xml:space="preserve">ד (1 בינואר 1994) (להלן </w:t>
      </w:r>
      <w:r w:rsidR="000A371D">
        <w:rPr>
          <w:rStyle w:val="default"/>
          <w:rFonts w:cs="FrankRuehl"/>
          <w:rtl/>
        </w:rPr>
        <w:t>–</w:t>
      </w:r>
      <w:r>
        <w:rPr>
          <w:rStyle w:val="default"/>
          <w:rFonts w:cs="FrankRuehl"/>
          <w:rtl/>
        </w:rPr>
        <w:t xml:space="preserve"> </w:t>
      </w:r>
      <w:r>
        <w:rPr>
          <w:rStyle w:val="default"/>
          <w:rFonts w:cs="FrankRuehl" w:hint="cs"/>
          <w:rtl/>
        </w:rPr>
        <w:t>יום התחילה), ואולם שיעורי התמלוגים הקבועים בהן</w:t>
      </w:r>
      <w:r>
        <w:rPr>
          <w:rStyle w:val="default"/>
          <w:rFonts w:cs="FrankRuehl"/>
          <w:rtl/>
        </w:rPr>
        <w:t xml:space="preserve"> י</w:t>
      </w:r>
      <w:r>
        <w:rPr>
          <w:rStyle w:val="default"/>
          <w:rFonts w:cs="FrankRuehl" w:hint="cs"/>
          <w:rtl/>
        </w:rPr>
        <w:t xml:space="preserve">חולו מיום ט' בטבת תשנ"ו (1 בינואר 1996) (להלן </w:t>
      </w:r>
      <w:r w:rsidR="000A371D">
        <w:rPr>
          <w:rStyle w:val="default"/>
          <w:rFonts w:cs="FrankRuehl"/>
          <w:rtl/>
        </w:rPr>
        <w:t>–</w:t>
      </w:r>
      <w:r>
        <w:rPr>
          <w:rStyle w:val="default"/>
          <w:rFonts w:cs="FrankRuehl"/>
          <w:rtl/>
        </w:rPr>
        <w:t xml:space="preserve"> </w:t>
      </w:r>
      <w:r>
        <w:rPr>
          <w:rStyle w:val="default"/>
          <w:rFonts w:cs="FrankRuehl" w:hint="cs"/>
          <w:rtl/>
        </w:rPr>
        <w:t>היום הקובע).</w:t>
      </w:r>
    </w:p>
    <w:p w:rsidR="0049484B" w:rsidRDefault="0049484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ד היום</w:t>
      </w:r>
      <w:r>
        <w:rPr>
          <w:rStyle w:val="default"/>
          <w:rFonts w:cs="FrankRuehl"/>
          <w:rtl/>
        </w:rPr>
        <w:t xml:space="preserve"> </w:t>
      </w:r>
      <w:r>
        <w:rPr>
          <w:rStyle w:val="default"/>
          <w:rFonts w:cs="FrankRuehl" w:hint="cs"/>
          <w:rtl/>
        </w:rPr>
        <w:t>הקובע יחולו שיעורי התמלוגים הקבועים בתקנות הקודמות, אולם לגבי תכנית מחקר מן הסוגים הקבועים בתוספת השניה ל</w:t>
      </w:r>
      <w:r>
        <w:rPr>
          <w:rStyle w:val="default"/>
          <w:rFonts w:cs="FrankRuehl"/>
          <w:rtl/>
        </w:rPr>
        <w:t>תק</w:t>
      </w:r>
      <w:r>
        <w:rPr>
          <w:rStyle w:val="default"/>
          <w:rFonts w:cs="FrankRuehl" w:hint="cs"/>
          <w:rtl/>
        </w:rPr>
        <w:t>נות הקודמות, שאושרה בתקופה שבין יום התחילה ועד היום הקובע, לא יעלה סכום התמלוגים הכולל שיחוייב בו מקבל האישור על סכום המענק הצמוד.</w:t>
      </w:r>
    </w:p>
    <w:p w:rsidR="0049484B" w:rsidRDefault="0049484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מנין השנים שבתקנה 2(ה), לגבי מכירת מוצר שהחלה לפני יום התחילה ונמשכה אחריו יראו כמועד תחילת ההחזר, על אף האמור ב</w:t>
      </w:r>
      <w:r>
        <w:rPr>
          <w:rStyle w:val="default"/>
          <w:rFonts w:cs="FrankRuehl"/>
          <w:rtl/>
        </w:rPr>
        <w:t>תק</w:t>
      </w:r>
      <w:r>
        <w:rPr>
          <w:rStyle w:val="default"/>
          <w:rFonts w:cs="FrankRuehl" w:hint="cs"/>
          <w:rtl/>
        </w:rPr>
        <w:t>נה 2(ב), את יום התחילה.</w:t>
      </w:r>
    </w:p>
    <w:p w:rsidR="0049484B" w:rsidRDefault="0049484B">
      <w:pPr>
        <w:pStyle w:val="P00"/>
        <w:spacing w:before="72"/>
        <w:ind w:left="0" w:right="1134"/>
        <w:rPr>
          <w:rStyle w:val="default"/>
          <w:rFonts w:cs="FrankRuehl" w:hint="cs"/>
          <w:rtl/>
        </w:rPr>
      </w:pPr>
    </w:p>
    <w:p w:rsidR="00803486" w:rsidRDefault="00803486">
      <w:pPr>
        <w:pStyle w:val="P00"/>
        <w:spacing w:before="72"/>
        <w:ind w:left="0" w:right="1134"/>
        <w:rPr>
          <w:rStyle w:val="default"/>
          <w:rFonts w:cs="FrankRuehl" w:hint="cs"/>
          <w:rtl/>
        </w:rPr>
      </w:pPr>
    </w:p>
    <w:p w:rsidR="0049484B" w:rsidRPr="00E4551A" w:rsidRDefault="0049484B" w:rsidP="000A371D">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E4551A">
        <w:rPr>
          <w:rStyle w:val="default"/>
          <w:rFonts w:cs="FrankRuehl" w:hint="cs"/>
          <w:rtl/>
        </w:rPr>
        <w:t>ט</w:t>
      </w:r>
      <w:r w:rsidRPr="00E4551A">
        <w:rPr>
          <w:rStyle w:val="default"/>
          <w:rFonts w:cs="FrankRuehl"/>
          <w:rtl/>
        </w:rPr>
        <w:t>"</w:t>
      </w:r>
      <w:r w:rsidRPr="00E4551A">
        <w:rPr>
          <w:rStyle w:val="default"/>
          <w:rFonts w:cs="FrankRuehl" w:hint="cs"/>
          <w:rtl/>
        </w:rPr>
        <w:t>ז בסיון תשנ"ו (3 ביוני 1996)</w:t>
      </w:r>
      <w:r w:rsidR="00E4551A" w:rsidRPr="00E4551A">
        <w:rPr>
          <w:rStyle w:val="default"/>
          <w:rFonts w:cs="FrankRuehl" w:hint="cs"/>
          <w:rtl/>
        </w:rPr>
        <w:tab/>
      </w:r>
      <w:r w:rsidRPr="00E4551A">
        <w:rPr>
          <w:rFonts w:cs="FrankRuehl"/>
          <w:rtl/>
        </w:rPr>
        <w:t>מ</w:t>
      </w:r>
      <w:r w:rsidRPr="00E4551A">
        <w:rPr>
          <w:rFonts w:cs="FrankRuehl" w:hint="cs"/>
          <w:rtl/>
        </w:rPr>
        <w:t>יכה חריש</w:t>
      </w:r>
      <w:r w:rsidRPr="00E4551A">
        <w:rPr>
          <w:rFonts w:cs="FrankRuehl"/>
          <w:rtl/>
        </w:rPr>
        <w:tab/>
        <w:t>א</w:t>
      </w:r>
      <w:r w:rsidRPr="00E4551A">
        <w:rPr>
          <w:rFonts w:cs="FrankRuehl" w:hint="cs"/>
          <w:rtl/>
        </w:rPr>
        <w:t>ברהם (בייגה) שוחט</w:t>
      </w:r>
    </w:p>
    <w:p w:rsidR="0049484B" w:rsidRDefault="0049484B" w:rsidP="000A371D">
      <w:pPr>
        <w:pStyle w:val="sig-1"/>
        <w:widowControl/>
        <w:tabs>
          <w:tab w:val="clear" w:pos="851"/>
          <w:tab w:val="clear" w:pos="2835"/>
          <w:tab w:val="clear" w:pos="4820"/>
          <w:tab w:val="center" w:pos="3969"/>
          <w:tab w:val="center" w:pos="6237"/>
        </w:tabs>
        <w:ind w:left="0" w:right="1134"/>
        <w:rPr>
          <w:rFonts w:cs="FrankRuehl"/>
          <w:sz w:val="22"/>
          <w:rtl/>
        </w:rPr>
      </w:pPr>
      <w:r>
        <w:rPr>
          <w:rFonts w:cs="FrankRuehl"/>
          <w:sz w:val="22"/>
          <w:rtl/>
        </w:rPr>
        <w:tab/>
        <w:t>ש</w:t>
      </w:r>
      <w:r>
        <w:rPr>
          <w:rFonts w:cs="FrankRuehl" w:hint="cs"/>
          <w:sz w:val="22"/>
          <w:rtl/>
        </w:rPr>
        <w:t>ר התעשיה והמסחר</w:t>
      </w:r>
      <w:r>
        <w:rPr>
          <w:rFonts w:cs="FrankRuehl"/>
          <w:sz w:val="22"/>
          <w:rtl/>
        </w:rPr>
        <w:tab/>
        <w:t>ש</w:t>
      </w:r>
      <w:r>
        <w:rPr>
          <w:rFonts w:cs="FrankRuehl" w:hint="cs"/>
          <w:sz w:val="22"/>
          <w:rtl/>
        </w:rPr>
        <w:t>ר האוצר</w:t>
      </w:r>
    </w:p>
    <w:p w:rsidR="0049484B" w:rsidRPr="00E4551A" w:rsidRDefault="0049484B" w:rsidP="00E4551A">
      <w:pPr>
        <w:pStyle w:val="P00"/>
        <w:spacing w:before="72"/>
        <w:ind w:left="0" w:right="1134"/>
        <w:rPr>
          <w:rStyle w:val="default"/>
          <w:rFonts w:cs="FrankRuehl"/>
          <w:rtl/>
        </w:rPr>
      </w:pPr>
    </w:p>
    <w:p w:rsidR="0049484B" w:rsidRPr="00E4551A" w:rsidRDefault="0049484B" w:rsidP="00E4551A">
      <w:pPr>
        <w:pStyle w:val="P00"/>
        <w:spacing w:before="72"/>
        <w:ind w:left="0" w:right="1134"/>
        <w:rPr>
          <w:rStyle w:val="default"/>
          <w:rFonts w:cs="FrankRuehl"/>
          <w:rtl/>
        </w:rPr>
      </w:pPr>
    </w:p>
    <w:p w:rsidR="00155A41" w:rsidRDefault="00155A41" w:rsidP="00155A41">
      <w:pPr>
        <w:pStyle w:val="sig-0"/>
        <w:ind w:left="0" w:right="1134"/>
        <w:rPr>
          <w:rFonts w:cs="FrankRuehl"/>
          <w:sz w:val="16"/>
          <w:szCs w:val="16"/>
        </w:rPr>
      </w:pPr>
      <w:r>
        <w:rPr>
          <w:rFonts w:cs="FrankRuehl" w:hint="cs"/>
          <w:sz w:val="16"/>
          <w:szCs w:val="16"/>
          <w:rtl/>
        </w:rPr>
        <w:t>גפני</w:t>
      </w:r>
    </w:p>
    <w:p w:rsidR="00F954B5" w:rsidRDefault="00F954B5" w:rsidP="00E4551A">
      <w:pPr>
        <w:pStyle w:val="P00"/>
        <w:spacing w:before="72"/>
        <w:ind w:left="0" w:right="1134"/>
        <w:rPr>
          <w:rStyle w:val="default"/>
          <w:rFonts w:cs="FrankRuehl"/>
          <w:rtl/>
        </w:rPr>
      </w:pPr>
    </w:p>
    <w:p w:rsidR="00F954B5" w:rsidRDefault="00F954B5" w:rsidP="00E4551A">
      <w:pPr>
        <w:pStyle w:val="P00"/>
        <w:spacing w:before="72"/>
        <w:ind w:left="0" w:right="1134"/>
        <w:rPr>
          <w:rStyle w:val="default"/>
          <w:rFonts w:cs="FrankRuehl"/>
          <w:rtl/>
        </w:rPr>
      </w:pPr>
    </w:p>
    <w:p w:rsidR="00F954B5" w:rsidRDefault="00F954B5" w:rsidP="00F954B5">
      <w:pPr>
        <w:pStyle w:val="P00"/>
        <w:spacing w:before="72"/>
        <w:ind w:left="0" w:right="1134"/>
        <w:jc w:val="center"/>
        <w:rPr>
          <w:rStyle w:val="default"/>
          <w:rFonts w:cs="David"/>
          <w:color w:val="0000FF"/>
          <w:szCs w:val="24"/>
          <w:u w:val="single"/>
          <w:rtl/>
        </w:rPr>
      </w:pPr>
      <w:hyperlink r:id="rId31" w:history="1">
        <w:r>
          <w:rPr>
            <w:rStyle w:val="default"/>
            <w:rFonts w:cs="David"/>
            <w:color w:val="0000FF"/>
            <w:szCs w:val="24"/>
            <w:u w:val="single"/>
            <w:rtl/>
          </w:rPr>
          <w:t>הודעה למנויים על עריכה ושינויים במסמכי פסיקה, חקיקה ועוד באתר נבו - הקש כאן</w:t>
        </w:r>
      </w:hyperlink>
    </w:p>
    <w:p w:rsidR="0049484B" w:rsidRPr="00F954B5" w:rsidRDefault="0049484B" w:rsidP="00F954B5">
      <w:pPr>
        <w:pStyle w:val="P00"/>
        <w:spacing w:before="72"/>
        <w:ind w:left="0" w:right="1134"/>
        <w:jc w:val="center"/>
        <w:rPr>
          <w:rStyle w:val="default"/>
          <w:rFonts w:cs="David"/>
          <w:color w:val="0000FF"/>
          <w:szCs w:val="24"/>
          <w:u w:val="single"/>
          <w:rtl/>
        </w:rPr>
      </w:pPr>
    </w:p>
    <w:sectPr w:rsidR="0049484B" w:rsidRPr="00F954B5">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532E" w:rsidRDefault="0097532E">
      <w:r>
        <w:separator/>
      </w:r>
    </w:p>
  </w:endnote>
  <w:endnote w:type="continuationSeparator" w:id="0">
    <w:p w:rsidR="0097532E" w:rsidRDefault="0097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84B" w:rsidRDefault="004948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9484B" w:rsidRDefault="004948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9484B" w:rsidRDefault="004948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54B5">
      <w:rPr>
        <w:rFonts w:cs="TopType Jerushalmi"/>
        <w:noProof/>
        <w:color w:val="000000"/>
        <w:sz w:val="14"/>
        <w:szCs w:val="14"/>
      </w:rPr>
      <w:t>Z:\00000000000000000000000=2014------------------------\05-May\2014-05-28\LawsForHofit\04\p181m2_005.doc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84B" w:rsidRDefault="004948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08C1">
      <w:rPr>
        <w:rFonts w:hAnsi="FrankRuehl" w:cs="FrankRuehl"/>
        <w:noProof/>
        <w:sz w:val="24"/>
        <w:szCs w:val="24"/>
        <w:rtl/>
      </w:rPr>
      <w:t>2</w:t>
    </w:r>
    <w:r>
      <w:rPr>
        <w:rFonts w:hAnsi="FrankRuehl" w:cs="FrankRuehl"/>
        <w:sz w:val="24"/>
        <w:szCs w:val="24"/>
        <w:rtl/>
      </w:rPr>
      <w:fldChar w:fldCharType="end"/>
    </w:r>
  </w:p>
  <w:p w:rsidR="0049484B" w:rsidRDefault="004948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9484B" w:rsidRDefault="004948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54B5">
      <w:rPr>
        <w:rFonts w:cs="TopType Jerushalmi"/>
        <w:noProof/>
        <w:color w:val="000000"/>
        <w:sz w:val="14"/>
        <w:szCs w:val="14"/>
      </w:rPr>
      <w:t>Z:\00000000000000000000000=2014------------------------\05-May\2014-05-28\LawsForHofit\04\p181m2_005.doc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532E" w:rsidRDefault="0097532E" w:rsidP="00621952">
      <w:pPr>
        <w:spacing w:before="60" w:line="240" w:lineRule="auto"/>
        <w:ind w:right="1134"/>
      </w:pPr>
      <w:r>
        <w:separator/>
      </w:r>
    </w:p>
  </w:footnote>
  <w:footnote w:type="continuationSeparator" w:id="0">
    <w:p w:rsidR="0097532E" w:rsidRDefault="0097532E">
      <w:r>
        <w:continuationSeparator/>
      </w:r>
    </w:p>
  </w:footnote>
  <w:footnote w:id="1">
    <w:p w:rsidR="00621952" w:rsidRDefault="00621952" w:rsidP="006219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21952">
        <w:rPr>
          <w:rFonts w:cs="FrankRuehl"/>
          <w:rtl/>
        </w:rPr>
        <w:t xml:space="preserve">* </w:t>
      </w:r>
      <w:r>
        <w:rPr>
          <w:rFonts w:cs="FrankRuehl"/>
          <w:rtl/>
        </w:rPr>
        <w:t>פו</w:t>
      </w:r>
      <w:r>
        <w:rPr>
          <w:rFonts w:cs="FrankRuehl" w:hint="cs"/>
          <w:rtl/>
        </w:rPr>
        <w:t xml:space="preserve">רסמו </w:t>
      </w:r>
      <w:hyperlink r:id="rId1" w:history="1">
        <w:r w:rsidRPr="005A6B0B">
          <w:rPr>
            <w:rStyle w:val="Hyperlink"/>
            <w:rFonts w:cs="FrankRuehl" w:hint="cs"/>
            <w:rtl/>
          </w:rPr>
          <w:t>ק"ת תשנ"ו מס' 5766</w:t>
        </w:r>
      </w:hyperlink>
      <w:r>
        <w:rPr>
          <w:rFonts w:cs="FrankRuehl" w:hint="cs"/>
          <w:rtl/>
        </w:rPr>
        <w:t xml:space="preserve"> מיום 20.6.1996 עמ' 1333.</w:t>
      </w:r>
    </w:p>
    <w:p w:rsidR="000A371D" w:rsidRDefault="00621952" w:rsidP="000A37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r w:rsidR="00AD51D1">
        <w:rPr>
          <w:rFonts w:cs="FrankRuehl" w:hint="cs"/>
          <w:rtl/>
        </w:rPr>
        <w:t xml:space="preserve">*** </w:t>
      </w:r>
      <w:hyperlink r:id="rId2" w:history="1">
        <w:r w:rsidRPr="005A6B0B">
          <w:rPr>
            <w:rStyle w:val="Hyperlink"/>
            <w:rFonts w:cs="FrankRuehl" w:hint="cs"/>
            <w:rtl/>
          </w:rPr>
          <w:t>ק"ת תשנ"ט</w:t>
        </w:r>
        <w:r w:rsidRPr="005A6B0B">
          <w:rPr>
            <w:rStyle w:val="Hyperlink"/>
            <w:rFonts w:cs="FrankRuehl" w:hint="cs"/>
            <w:rtl/>
          </w:rPr>
          <w:t xml:space="preserve"> </w:t>
        </w:r>
        <w:r w:rsidRPr="005A6B0B">
          <w:rPr>
            <w:rStyle w:val="Hyperlink"/>
            <w:rFonts w:cs="FrankRuehl" w:hint="cs"/>
            <w:rtl/>
          </w:rPr>
          <w:t>מס' 5939</w:t>
        </w:r>
      </w:hyperlink>
      <w:r>
        <w:rPr>
          <w:rFonts w:cs="FrankRuehl" w:hint="cs"/>
          <w:rtl/>
        </w:rPr>
        <w:t xml:space="preserve"> מיום 3.12.1998 עמ' 110 </w:t>
      </w:r>
      <w:r>
        <w:rPr>
          <w:rFonts w:cs="FrankRuehl"/>
          <w:rtl/>
        </w:rPr>
        <w:t xml:space="preserve">– </w:t>
      </w:r>
      <w:r>
        <w:rPr>
          <w:rFonts w:cs="FrankRuehl" w:hint="cs"/>
          <w:rtl/>
        </w:rPr>
        <w:t>תק' תשנ"ט-</w:t>
      </w:r>
      <w:r>
        <w:rPr>
          <w:rFonts w:cs="FrankRuehl"/>
          <w:rtl/>
        </w:rPr>
        <w:t>1998</w:t>
      </w:r>
      <w:r>
        <w:rPr>
          <w:rFonts w:cs="FrankRuehl" w:hint="cs"/>
          <w:rtl/>
        </w:rPr>
        <w:t xml:space="preserve">; </w:t>
      </w:r>
      <w:r w:rsidR="000A371D">
        <w:rPr>
          <w:rFonts w:cs="FrankRuehl" w:hint="cs"/>
          <w:rtl/>
        </w:rPr>
        <w:t xml:space="preserve">$$$ </w:t>
      </w:r>
      <w:r>
        <w:rPr>
          <w:rFonts w:cs="FrankRuehl" w:hint="cs"/>
          <w:rtl/>
        </w:rPr>
        <w:t>ר' תקנה 3 לענין תחילה</w:t>
      </w:r>
      <w:r>
        <w:rPr>
          <w:rFonts w:cs="FrankRuehl"/>
          <w:rtl/>
        </w:rPr>
        <w:t>.</w:t>
      </w:r>
    </w:p>
    <w:p w:rsidR="00355E9B" w:rsidRDefault="00AD51D1" w:rsidP="000A371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w:t>
      </w:r>
      <w:r w:rsidR="00355E9B">
        <w:rPr>
          <w:rFonts w:cs="FrankRuehl" w:hint="cs"/>
          <w:rtl/>
        </w:rPr>
        <w:t>(א) תחילתן של תקנות 1 ו-2(1),(2)(4) ו-(5) ביום י"ג בטבת התשנ"ט (1 בינואר 1999).</w:t>
      </w:r>
      <w:r>
        <w:rPr>
          <w:rFonts w:cs="FrankRuehl" w:hint="cs"/>
          <w:rtl/>
        </w:rPr>
        <w:t xml:space="preserve"> ### </w:t>
      </w:r>
      <w:r w:rsidR="00355E9B">
        <w:rPr>
          <w:rFonts w:cs="FrankRuehl" w:hint="cs"/>
          <w:rtl/>
        </w:rPr>
        <w:t>###</w:t>
      </w:r>
    </w:p>
    <w:p w:rsidR="00621952" w:rsidRDefault="00621952" w:rsidP="00BD1F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5A6B0B">
          <w:rPr>
            <w:rStyle w:val="Hyperlink"/>
            <w:rFonts w:cs="FrankRuehl" w:hint="cs"/>
            <w:rtl/>
          </w:rPr>
          <w:t>ק</w:t>
        </w:r>
        <w:r w:rsidRPr="005A6B0B">
          <w:rPr>
            <w:rStyle w:val="Hyperlink"/>
            <w:rFonts w:cs="FrankRuehl"/>
            <w:rtl/>
          </w:rPr>
          <w:t>"</w:t>
        </w:r>
        <w:r w:rsidRPr="005A6B0B">
          <w:rPr>
            <w:rStyle w:val="Hyperlink"/>
            <w:rFonts w:cs="FrankRuehl" w:hint="cs"/>
            <w:rtl/>
          </w:rPr>
          <w:t>ת תשס"א מס' 6064</w:t>
        </w:r>
      </w:hyperlink>
      <w:r>
        <w:rPr>
          <w:rFonts w:cs="FrankRuehl" w:hint="cs"/>
          <w:rtl/>
        </w:rPr>
        <w:t xml:space="preserve"> מיום 2.11.2000 עמ</w:t>
      </w:r>
      <w:r>
        <w:rPr>
          <w:rFonts w:cs="FrankRuehl"/>
          <w:rtl/>
        </w:rPr>
        <w:t xml:space="preserve">' 62 </w:t>
      </w:r>
      <w:r w:rsidR="00BD1FCE">
        <w:rPr>
          <w:rFonts w:cs="FrankRuehl"/>
          <w:rtl/>
        </w:rPr>
        <w:t>–</w:t>
      </w:r>
      <w:r>
        <w:rPr>
          <w:rFonts w:cs="FrankRuehl"/>
          <w:rtl/>
        </w:rPr>
        <w:t xml:space="preserve"> </w:t>
      </w:r>
      <w:r>
        <w:rPr>
          <w:rFonts w:cs="FrankRuehl" w:hint="cs"/>
          <w:rtl/>
        </w:rPr>
        <w:t>תק' תשס"א</w:t>
      </w:r>
      <w:r w:rsidR="00BD1FCE">
        <w:rPr>
          <w:rFonts w:cs="FrankRuehl" w:hint="cs"/>
          <w:rtl/>
        </w:rPr>
        <w:t>-</w:t>
      </w:r>
      <w:r>
        <w:rPr>
          <w:rFonts w:cs="FrankRuehl"/>
          <w:rtl/>
        </w:rPr>
        <w:t xml:space="preserve">2000; </w:t>
      </w:r>
      <w:r w:rsidR="00AD51D1">
        <w:rPr>
          <w:rFonts w:cs="FrankRuehl" w:hint="cs"/>
          <w:rtl/>
        </w:rPr>
        <w:t xml:space="preserve">$$$ </w:t>
      </w:r>
      <w:r>
        <w:rPr>
          <w:rFonts w:cs="FrankRuehl" w:hint="cs"/>
          <w:rtl/>
        </w:rPr>
        <w:t>תחילתן ביום 1.1.2000</w:t>
      </w:r>
      <w:r w:rsidR="00BD1FCE">
        <w:rPr>
          <w:rFonts w:cs="FrankRuehl" w:hint="cs"/>
          <w:rtl/>
        </w:rPr>
        <w:t>.</w:t>
      </w:r>
      <w:r w:rsidR="00AD51D1">
        <w:rPr>
          <w:rFonts w:cs="FrankRuehl" w:hint="cs"/>
          <w:rtl/>
        </w:rPr>
        <w:t xml:space="preserve"> ###</w:t>
      </w:r>
    </w:p>
    <w:p w:rsidR="00621952" w:rsidRPr="00621952" w:rsidRDefault="00621952" w:rsidP="008034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5A6B0B">
          <w:rPr>
            <w:rStyle w:val="Hyperlink"/>
            <w:rFonts w:cs="FrankRuehl" w:hint="cs"/>
            <w:rtl/>
          </w:rPr>
          <w:t>ק</w:t>
        </w:r>
        <w:r w:rsidRPr="005A6B0B">
          <w:rPr>
            <w:rStyle w:val="Hyperlink"/>
            <w:rFonts w:cs="FrankRuehl"/>
            <w:rtl/>
          </w:rPr>
          <w:t>"</w:t>
        </w:r>
        <w:r w:rsidRPr="005A6B0B">
          <w:rPr>
            <w:rStyle w:val="Hyperlink"/>
            <w:rFonts w:cs="FrankRuehl" w:hint="cs"/>
            <w:rtl/>
          </w:rPr>
          <w:t>ת תשס"ב מס' 6126</w:t>
        </w:r>
      </w:hyperlink>
      <w:r>
        <w:rPr>
          <w:rFonts w:cs="FrankRuehl" w:hint="cs"/>
          <w:rtl/>
        </w:rPr>
        <w:t xml:space="preserve"> מיום 25.9.2001 עמ' 13 </w:t>
      </w:r>
      <w:r w:rsidR="00803486">
        <w:rPr>
          <w:rFonts w:cs="FrankRuehl"/>
          <w:rtl/>
        </w:rPr>
        <w:t>–</w:t>
      </w:r>
      <w:r>
        <w:rPr>
          <w:rFonts w:cs="FrankRuehl"/>
          <w:rtl/>
        </w:rPr>
        <w:t xml:space="preserve"> </w:t>
      </w:r>
      <w:r>
        <w:rPr>
          <w:rFonts w:cs="FrankRuehl" w:hint="cs"/>
          <w:rtl/>
        </w:rPr>
        <w:t>תק' תשס"ב</w:t>
      </w:r>
      <w:r w:rsidR="00803486">
        <w:rPr>
          <w:rFonts w:cs="FrankRuehl" w:hint="cs"/>
          <w:rtl/>
        </w:rPr>
        <w:t>-</w:t>
      </w:r>
      <w:r>
        <w:rPr>
          <w:rFonts w:cs="FrankRuehl"/>
          <w:rtl/>
        </w:rPr>
        <w:t>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84B" w:rsidRDefault="0049484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לעידוד מחקר ופיתוח בתעשיה (שיעור התמלוגים וכללים לתשלומם), תשנ"ו–1996</w:t>
    </w:r>
  </w:p>
  <w:p w:rsidR="0049484B" w:rsidRDefault="004948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9484B" w:rsidRDefault="0049484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484B" w:rsidRDefault="0049484B" w:rsidP="0062195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לעידוד מחקר ופיתוח בתעשיה (שיעור התמלוגים וכללים לתשלומם), תשנ"ו</w:t>
    </w:r>
    <w:r w:rsidR="00621952">
      <w:rPr>
        <w:rFonts w:hAnsi="FrankRuehl" w:cs="FrankRuehl" w:hint="cs"/>
        <w:color w:val="000000"/>
        <w:sz w:val="28"/>
        <w:szCs w:val="28"/>
        <w:rtl/>
      </w:rPr>
      <w:t>-</w:t>
    </w:r>
    <w:r>
      <w:rPr>
        <w:rFonts w:hAnsi="FrankRuehl" w:cs="FrankRuehl"/>
        <w:color w:val="000000"/>
        <w:sz w:val="28"/>
        <w:szCs w:val="28"/>
        <w:rtl/>
      </w:rPr>
      <w:t>1996</w:t>
    </w:r>
  </w:p>
  <w:p w:rsidR="0049484B" w:rsidRDefault="004948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9484B" w:rsidRDefault="0049484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4E7"/>
    <w:multiLevelType w:val="hybridMultilevel"/>
    <w:tmpl w:val="59C2FAE4"/>
    <w:lvl w:ilvl="0" w:tplc="7952C732">
      <w:start w:val="1"/>
      <w:numFmt w:val="decimal"/>
      <w:lvlText w:val="(%1)"/>
      <w:lvlJc w:val="left"/>
      <w:pPr>
        <w:tabs>
          <w:tab w:val="num" w:pos="990"/>
        </w:tabs>
        <w:ind w:left="990" w:hanging="63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6288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1869"/>
    <w:rsid w:val="00061E7C"/>
    <w:rsid w:val="00064AC1"/>
    <w:rsid w:val="00067E01"/>
    <w:rsid w:val="000711A7"/>
    <w:rsid w:val="00082942"/>
    <w:rsid w:val="000A371D"/>
    <w:rsid w:val="000E5850"/>
    <w:rsid w:val="00155A41"/>
    <w:rsid w:val="00162EF9"/>
    <w:rsid w:val="00164552"/>
    <w:rsid w:val="001D12C5"/>
    <w:rsid w:val="0020507B"/>
    <w:rsid w:val="002235E3"/>
    <w:rsid w:val="002249C8"/>
    <w:rsid w:val="00233510"/>
    <w:rsid w:val="00233808"/>
    <w:rsid w:val="002710E7"/>
    <w:rsid w:val="002778DC"/>
    <w:rsid w:val="0028763C"/>
    <w:rsid w:val="002A3E7E"/>
    <w:rsid w:val="002B60FA"/>
    <w:rsid w:val="002E6F83"/>
    <w:rsid w:val="0033647E"/>
    <w:rsid w:val="00355E9B"/>
    <w:rsid w:val="0035626B"/>
    <w:rsid w:val="00395840"/>
    <w:rsid w:val="003B1A5A"/>
    <w:rsid w:val="003D7452"/>
    <w:rsid w:val="0041656C"/>
    <w:rsid w:val="004317F1"/>
    <w:rsid w:val="0049484B"/>
    <w:rsid w:val="004B7425"/>
    <w:rsid w:val="004C367B"/>
    <w:rsid w:val="004D5470"/>
    <w:rsid w:val="004F019D"/>
    <w:rsid w:val="004F14E7"/>
    <w:rsid w:val="00554AC2"/>
    <w:rsid w:val="00565D64"/>
    <w:rsid w:val="0056714B"/>
    <w:rsid w:val="0058189E"/>
    <w:rsid w:val="005A34F5"/>
    <w:rsid w:val="005A6B0B"/>
    <w:rsid w:val="005C2386"/>
    <w:rsid w:val="005C4A77"/>
    <w:rsid w:val="00621952"/>
    <w:rsid w:val="006428EA"/>
    <w:rsid w:val="00656320"/>
    <w:rsid w:val="00664E7C"/>
    <w:rsid w:val="00691D9E"/>
    <w:rsid w:val="006C006D"/>
    <w:rsid w:val="006F730A"/>
    <w:rsid w:val="00752B50"/>
    <w:rsid w:val="00777598"/>
    <w:rsid w:val="00784670"/>
    <w:rsid w:val="007E5A22"/>
    <w:rsid w:val="00803486"/>
    <w:rsid w:val="00835FCC"/>
    <w:rsid w:val="00882D58"/>
    <w:rsid w:val="008B7AEA"/>
    <w:rsid w:val="008E6932"/>
    <w:rsid w:val="008F0039"/>
    <w:rsid w:val="008F1915"/>
    <w:rsid w:val="009226AE"/>
    <w:rsid w:val="009537F7"/>
    <w:rsid w:val="00953B29"/>
    <w:rsid w:val="00970DF3"/>
    <w:rsid w:val="0097532E"/>
    <w:rsid w:val="0098034A"/>
    <w:rsid w:val="00981282"/>
    <w:rsid w:val="009855FB"/>
    <w:rsid w:val="00991361"/>
    <w:rsid w:val="009979B7"/>
    <w:rsid w:val="009F3542"/>
    <w:rsid w:val="00A208C1"/>
    <w:rsid w:val="00A84E6A"/>
    <w:rsid w:val="00AD51D1"/>
    <w:rsid w:val="00B21869"/>
    <w:rsid w:val="00B2666B"/>
    <w:rsid w:val="00B53061"/>
    <w:rsid w:val="00B70798"/>
    <w:rsid w:val="00BC23B3"/>
    <w:rsid w:val="00BC27CF"/>
    <w:rsid w:val="00BD1FCE"/>
    <w:rsid w:val="00BD7110"/>
    <w:rsid w:val="00C12DB5"/>
    <w:rsid w:val="00C16F30"/>
    <w:rsid w:val="00C23C59"/>
    <w:rsid w:val="00C35959"/>
    <w:rsid w:val="00C54EEB"/>
    <w:rsid w:val="00C634F6"/>
    <w:rsid w:val="00C93F9B"/>
    <w:rsid w:val="00CA48C8"/>
    <w:rsid w:val="00CC6CC8"/>
    <w:rsid w:val="00D57CA7"/>
    <w:rsid w:val="00D82D35"/>
    <w:rsid w:val="00D87571"/>
    <w:rsid w:val="00DB3DDD"/>
    <w:rsid w:val="00DC7FB0"/>
    <w:rsid w:val="00DD3A6F"/>
    <w:rsid w:val="00DF317C"/>
    <w:rsid w:val="00E201D9"/>
    <w:rsid w:val="00E214BD"/>
    <w:rsid w:val="00E30700"/>
    <w:rsid w:val="00E3688F"/>
    <w:rsid w:val="00E4551A"/>
    <w:rsid w:val="00E76F3A"/>
    <w:rsid w:val="00E85180"/>
    <w:rsid w:val="00EB248F"/>
    <w:rsid w:val="00EE19C7"/>
    <w:rsid w:val="00EE7F93"/>
    <w:rsid w:val="00EF76E0"/>
    <w:rsid w:val="00F26E11"/>
    <w:rsid w:val="00F50C3D"/>
    <w:rsid w:val="00F604E3"/>
    <w:rsid w:val="00F6634F"/>
    <w:rsid w:val="00F814D9"/>
    <w:rsid w:val="00F954B5"/>
    <w:rsid w:val="00FF5C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9879F7-DDF6-4382-926F-9EACA658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621952"/>
    <w:rPr>
      <w:sz w:val="20"/>
      <w:szCs w:val="20"/>
    </w:rPr>
  </w:style>
  <w:style w:type="character" w:styleId="a6">
    <w:name w:val="footnote reference"/>
    <w:basedOn w:val="a0"/>
    <w:semiHidden/>
    <w:rsid w:val="00621952"/>
    <w:rPr>
      <w:vertAlign w:val="superscript"/>
    </w:rPr>
  </w:style>
  <w:style w:type="character" w:styleId="FollowedHyperlink">
    <w:name w:val="FollowedHyperlink"/>
    <w:basedOn w:val="a0"/>
    <w:rsid w:val="00355E9B"/>
    <w:rPr>
      <w:color w:val="800080"/>
      <w:u w:val="single"/>
    </w:rPr>
  </w:style>
  <w:style w:type="paragraph" w:customStyle="1" w:styleId="sig-0">
    <w:name w:val="sig-0"/>
    <w:basedOn w:val="a"/>
    <w:rsid w:val="00155A41"/>
    <w:pPr>
      <w:widowControl w:val="0"/>
      <w:tabs>
        <w:tab w:val="center" w:pos="4820"/>
      </w:tabs>
      <w:suppressAutoHyphens/>
      <w:spacing w:before="60" w:line="240" w:lineRule="auto"/>
      <w:ind w:left="2835"/>
    </w:pPr>
    <w:rPr>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876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939.pdf" TargetMode="External"/><Relationship Id="rId18" Type="http://schemas.openxmlformats.org/officeDocument/2006/relationships/hyperlink" Target="http://www.nevo.co.il/Law_word/law06/TAK-5939.pdf" TargetMode="External"/><Relationship Id="rId26" Type="http://schemas.openxmlformats.org/officeDocument/2006/relationships/hyperlink" Target="http://www.nevo.co.il/Law_word/law06/TAK-6126.pdf" TargetMode="External"/><Relationship Id="rId21" Type="http://schemas.openxmlformats.org/officeDocument/2006/relationships/hyperlink" Target="http://www.nevo.co.il/Law_word/law06/TAK-6126.pdf" TargetMode="External"/><Relationship Id="rId34" Type="http://schemas.openxmlformats.org/officeDocument/2006/relationships/footer" Target="footer1.xml"/><Relationship Id="rId7" Type="http://schemas.openxmlformats.org/officeDocument/2006/relationships/hyperlink" Target="http://www.nevo.co.il/Law_word/law06/TAK-6126.pdf" TargetMode="External"/><Relationship Id="rId12" Type="http://schemas.openxmlformats.org/officeDocument/2006/relationships/hyperlink" Target="http://www.nevo.co.il/Law_word/law06/TAK-5939.pdf" TargetMode="External"/><Relationship Id="rId17" Type="http://schemas.openxmlformats.org/officeDocument/2006/relationships/hyperlink" Target="http://www.nevo.co.il/Law_word/law06/TAK-6126.pdf" TargetMode="External"/><Relationship Id="rId25" Type="http://schemas.openxmlformats.org/officeDocument/2006/relationships/hyperlink" Target="http://www.nevo.co.il/Law_word/law06/TAK-6126.pdf"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6126.pdf" TargetMode="External"/><Relationship Id="rId20" Type="http://schemas.openxmlformats.org/officeDocument/2006/relationships/hyperlink" Target="http://www.nevo.co.il/Law_word/law06/TAK-6126.pdf" TargetMode="External"/><Relationship Id="rId29" Type="http://schemas.openxmlformats.org/officeDocument/2006/relationships/hyperlink" Target="http://www.nevo.co.il/Law_word/law06/TAK-612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126.pdf" TargetMode="External"/><Relationship Id="rId24" Type="http://schemas.openxmlformats.org/officeDocument/2006/relationships/hyperlink" Target="http://www.nevo.co.il/Law_word/law06/TAK-6126.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6126.pdf" TargetMode="External"/><Relationship Id="rId23" Type="http://schemas.openxmlformats.org/officeDocument/2006/relationships/hyperlink" Target="http://www.nevo.co.il/Law_word/law06/TAK-6126.pdf" TargetMode="External"/><Relationship Id="rId28" Type="http://schemas.openxmlformats.org/officeDocument/2006/relationships/hyperlink" Target="http://www.nevo.co.il/Law_word/law06/TAK-6126.pdf" TargetMode="External"/><Relationship Id="rId36" Type="http://schemas.openxmlformats.org/officeDocument/2006/relationships/fontTable" Target="fontTable.xml"/><Relationship Id="rId10" Type="http://schemas.openxmlformats.org/officeDocument/2006/relationships/hyperlink" Target="http://www.nevo.co.il/Law_word/law06/TAK-6126.pdf" TargetMode="External"/><Relationship Id="rId19" Type="http://schemas.openxmlformats.org/officeDocument/2006/relationships/hyperlink" Target="http://www.nevo.co.il/Law_word/law06/TAK-6064.pdf"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6126.pdf" TargetMode="External"/><Relationship Id="rId14" Type="http://schemas.openxmlformats.org/officeDocument/2006/relationships/hyperlink" Target="http://www.nevo.co.il/Law_word/law06/TAK-6126.pdf" TargetMode="External"/><Relationship Id="rId22" Type="http://schemas.openxmlformats.org/officeDocument/2006/relationships/hyperlink" Target="http://www.nevo.co.il/Law_word/law06/TAK-6126.pdf" TargetMode="External"/><Relationship Id="rId27" Type="http://schemas.openxmlformats.org/officeDocument/2006/relationships/hyperlink" Target="http://www.nevo.co.il/Law_word/law06/TAK-6126.pdf" TargetMode="External"/><Relationship Id="rId30" Type="http://schemas.openxmlformats.org/officeDocument/2006/relationships/hyperlink" Target="http://www.nevo.co.il/Law_word/law06/TAK-6126.pdf" TargetMode="External"/><Relationship Id="rId35" Type="http://schemas.openxmlformats.org/officeDocument/2006/relationships/footer" Target="footer2.xml"/><Relationship Id="rId8" Type="http://schemas.openxmlformats.org/officeDocument/2006/relationships/hyperlink" Target="http://www.nevo.co.il/Law_word/law06/TAK-6126.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064.pdf" TargetMode="External"/><Relationship Id="rId2" Type="http://schemas.openxmlformats.org/officeDocument/2006/relationships/hyperlink" Target="http://www.nevo.co.il/Law_word/law06/TAK-5939.pdf" TargetMode="External"/><Relationship Id="rId1" Type="http://schemas.openxmlformats.org/officeDocument/2006/relationships/hyperlink" Target="http://www.nevo.co.il/Law_word/law06/TAK-5766.pdf" TargetMode="External"/><Relationship Id="rId4" Type="http://schemas.openxmlformats.org/officeDocument/2006/relationships/hyperlink" Target="http://www.nevo.co.il/Law_word/law06/TAK-61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23533</CharactersWithSpaces>
  <SharedDoc>false</SharedDoc>
  <HLinks>
    <vt:vector size="294" baseType="variant">
      <vt:variant>
        <vt:i4>393283</vt:i4>
      </vt:variant>
      <vt:variant>
        <vt:i4>192</vt:i4>
      </vt:variant>
      <vt:variant>
        <vt:i4>0</vt:i4>
      </vt:variant>
      <vt:variant>
        <vt:i4>5</vt:i4>
      </vt:variant>
      <vt:variant>
        <vt:lpwstr>http://www.nevo.co.il/advertisements/nevo-100.doc</vt:lpwstr>
      </vt:variant>
      <vt:variant>
        <vt:lpwstr/>
      </vt:variant>
      <vt:variant>
        <vt:i4>8192015</vt:i4>
      </vt:variant>
      <vt:variant>
        <vt:i4>189</vt:i4>
      </vt:variant>
      <vt:variant>
        <vt:i4>0</vt:i4>
      </vt:variant>
      <vt:variant>
        <vt:i4>5</vt:i4>
      </vt:variant>
      <vt:variant>
        <vt:lpwstr>http://www.nevo.co.il/Law_word/law06/TAK-6126.pdf</vt:lpwstr>
      </vt:variant>
      <vt:variant>
        <vt:lpwstr/>
      </vt:variant>
      <vt:variant>
        <vt:i4>8192015</vt:i4>
      </vt:variant>
      <vt:variant>
        <vt:i4>186</vt:i4>
      </vt:variant>
      <vt:variant>
        <vt:i4>0</vt:i4>
      </vt:variant>
      <vt:variant>
        <vt:i4>5</vt:i4>
      </vt:variant>
      <vt:variant>
        <vt:lpwstr>http://www.nevo.co.il/Law_word/law06/TAK-6126.pdf</vt:lpwstr>
      </vt:variant>
      <vt:variant>
        <vt:lpwstr/>
      </vt:variant>
      <vt:variant>
        <vt:i4>8192015</vt:i4>
      </vt:variant>
      <vt:variant>
        <vt:i4>183</vt:i4>
      </vt:variant>
      <vt:variant>
        <vt:i4>0</vt:i4>
      </vt:variant>
      <vt:variant>
        <vt:i4>5</vt:i4>
      </vt:variant>
      <vt:variant>
        <vt:lpwstr>http://www.nevo.co.il/Law_word/law06/TAK-6126.pdf</vt:lpwstr>
      </vt:variant>
      <vt:variant>
        <vt:lpwstr/>
      </vt:variant>
      <vt:variant>
        <vt:i4>8192015</vt:i4>
      </vt:variant>
      <vt:variant>
        <vt:i4>180</vt:i4>
      </vt:variant>
      <vt:variant>
        <vt:i4>0</vt:i4>
      </vt:variant>
      <vt:variant>
        <vt:i4>5</vt:i4>
      </vt:variant>
      <vt:variant>
        <vt:lpwstr>http://www.nevo.co.il/Law_word/law06/TAK-6126.pdf</vt:lpwstr>
      </vt:variant>
      <vt:variant>
        <vt:lpwstr/>
      </vt:variant>
      <vt:variant>
        <vt:i4>8192015</vt:i4>
      </vt:variant>
      <vt:variant>
        <vt:i4>177</vt:i4>
      </vt:variant>
      <vt:variant>
        <vt:i4>0</vt:i4>
      </vt:variant>
      <vt:variant>
        <vt:i4>5</vt:i4>
      </vt:variant>
      <vt:variant>
        <vt:lpwstr>http://www.nevo.co.il/Law_word/law06/TAK-6126.pdf</vt:lpwstr>
      </vt:variant>
      <vt:variant>
        <vt:lpwstr/>
      </vt:variant>
      <vt:variant>
        <vt:i4>8192015</vt:i4>
      </vt:variant>
      <vt:variant>
        <vt:i4>174</vt:i4>
      </vt:variant>
      <vt:variant>
        <vt:i4>0</vt:i4>
      </vt:variant>
      <vt:variant>
        <vt:i4>5</vt:i4>
      </vt:variant>
      <vt:variant>
        <vt:lpwstr>http://www.nevo.co.il/Law_word/law06/TAK-6126.pdf</vt:lpwstr>
      </vt:variant>
      <vt:variant>
        <vt:lpwstr/>
      </vt:variant>
      <vt:variant>
        <vt:i4>8192015</vt:i4>
      </vt:variant>
      <vt:variant>
        <vt:i4>171</vt:i4>
      </vt:variant>
      <vt:variant>
        <vt:i4>0</vt:i4>
      </vt:variant>
      <vt:variant>
        <vt:i4>5</vt:i4>
      </vt:variant>
      <vt:variant>
        <vt:lpwstr>http://www.nevo.co.il/Law_word/law06/TAK-6126.pdf</vt:lpwstr>
      </vt:variant>
      <vt:variant>
        <vt:lpwstr/>
      </vt:variant>
      <vt:variant>
        <vt:i4>8192015</vt:i4>
      </vt:variant>
      <vt:variant>
        <vt:i4>168</vt:i4>
      </vt:variant>
      <vt:variant>
        <vt:i4>0</vt:i4>
      </vt:variant>
      <vt:variant>
        <vt:i4>5</vt:i4>
      </vt:variant>
      <vt:variant>
        <vt:lpwstr>http://www.nevo.co.il/Law_word/law06/TAK-6126.pdf</vt:lpwstr>
      </vt:variant>
      <vt:variant>
        <vt:lpwstr/>
      </vt:variant>
      <vt:variant>
        <vt:i4>8192015</vt:i4>
      </vt:variant>
      <vt:variant>
        <vt:i4>165</vt:i4>
      </vt:variant>
      <vt:variant>
        <vt:i4>0</vt:i4>
      </vt:variant>
      <vt:variant>
        <vt:i4>5</vt:i4>
      </vt:variant>
      <vt:variant>
        <vt:lpwstr>http://www.nevo.co.il/Law_word/law06/TAK-6126.pdf</vt:lpwstr>
      </vt:variant>
      <vt:variant>
        <vt:lpwstr/>
      </vt:variant>
      <vt:variant>
        <vt:i4>8192015</vt:i4>
      </vt:variant>
      <vt:variant>
        <vt:i4>162</vt:i4>
      </vt:variant>
      <vt:variant>
        <vt:i4>0</vt:i4>
      </vt:variant>
      <vt:variant>
        <vt:i4>5</vt:i4>
      </vt:variant>
      <vt:variant>
        <vt:lpwstr>http://www.nevo.co.il/Law_word/law06/TAK-6126.pdf</vt:lpwstr>
      </vt:variant>
      <vt:variant>
        <vt:lpwstr/>
      </vt:variant>
      <vt:variant>
        <vt:i4>8192015</vt:i4>
      </vt:variant>
      <vt:variant>
        <vt:i4>159</vt:i4>
      </vt:variant>
      <vt:variant>
        <vt:i4>0</vt:i4>
      </vt:variant>
      <vt:variant>
        <vt:i4>5</vt:i4>
      </vt:variant>
      <vt:variant>
        <vt:lpwstr>http://www.nevo.co.il/Law_word/law06/TAK-6126.pdf</vt:lpwstr>
      </vt:variant>
      <vt:variant>
        <vt:lpwstr/>
      </vt:variant>
      <vt:variant>
        <vt:i4>7929868</vt:i4>
      </vt:variant>
      <vt:variant>
        <vt:i4>156</vt:i4>
      </vt:variant>
      <vt:variant>
        <vt:i4>0</vt:i4>
      </vt:variant>
      <vt:variant>
        <vt:i4>5</vt:i4>
      </vt:variant>
      <vt:variant>
        <vt:lpwstr>http://www.nevo.co.il/Law_word/law06/TAK-6064.pdf</vt:lpwstr>
      </vt:variant>
      <vt:variant>
        <vt:lpwstr/>
      </vt:variant>
      <vt:variant>
        <vt:i4>8323080</vt:i4>
      </vt:variant>
      <vt:variant>
        <vt:i4>153</vt:i4>
      </vt:variant>
      <vt:variant>
        <vt:i4>0</vt:i4>
      </vt:variant>
      <vt:variant>
        <vt:i4>5</vt:i4>
      </vt:variant>
      <vt:variant>
        <vt:lpwstr>http://www.nevo.co.il/Law_word/law06/TAK-5939.pdf</vt:lpwstr>
      </vt:variant>
      <vt:variant>
        <vt:lpwstr/>
      </vt:variant>
      <vt:variant>
        <vt:i4>8192015</vt:i4>
      </vt:variant>
      <vt:variant>
        <vt:i4>150</vt:i4>
      </vt:variant>
      <vt:variant>
        <vt:i4>0</vt:i4>
      </vt:variant>
      <vt:variant>
        <vt:i4>5</vt:i4>
      </vt:variant>
      <vt:variant>
        <vt:lpwstr>http://www.nevo.co.il/Law_word/law06/TAK-6126.pdf</vt:lpwstr>
      </vt:variant>
      <vt:variant>
        <vt:lpwstr/>
      </vt:variant>
      <vt:variant>
        <vt:i4>8192015</vt:i4>
      </vt:variant>
      <vt:variant>
        <vt:i4>147</vt:i4>
      </vt:variant>
      <vt:variant>
        <vt:i4>0</vt:i4>
      </vt:variant>
      <vt:variant>
        <vt:i4>5</vt:i4>
      </vt:variant>
      <vt:variant>
        <vt:lpwstr>http://www.nevo.co.il/Law_word/law06/TAK-6126.pdf</vt:lpwstr>
      </vt:variant>
      <vt:variant>
        <vt:lpwstr/>
      </vt:variant>
      <vt:variant>
        <vt:i4>8192015</vt:i4>
      </vt:variant>
      <vt:variant>
        <vt:i4>144</vt:i4>
      </vt:variant>
      <vt:variant>
        <vt:i4>0</vt:i4>
      </vt:variant>
      <vt:variant>
        <vt:i4>5</vt:i4>
      </vt:variant>
      <vt:variant>
        <vt:lpwstr>http://www.nevo.co.il/Law_word/law06/TAK-6126.pdf</vt:lpwstr>
      </vt:variant>
      <vt:variant>
        <vt:lpwstr/>
      </vt:variant>
      <vt:variant>
        <vt:i4>8192015</vt:i4>
      </vt:variant>
      <vt:variant>
        <vt:i4>141</vt:i4>
      </vt:variant>
      <vt:variant>
        <vt:i4>0</vt:i4>
      </vt:variant>
      <vt:variant>
        <vt:i4>5</vt:i4>
      </vt:variant>
      <vt:variant>
        <vt:lpwstr>http://www.nevo.co.il/Law_word/law06/TAK-6126.pdf</vt:lpwstr>
      </vt:variant>
      <vt:variant>
        <vt:lpwstr/>
      </vt:variant>
      <vt:variant>
        <vt:i4>8323080</vt:i4>
      </vt:variant>
      <vt:variant>
        <vt:i4>138</vt:i4>
      </vt:variant>
      <vt:variant>
        <vt:i4>0</vt:i4>
      </vt:variant>
      <vt:variant>
        <vt:i4>5</vt:i4>
      </vt:variant>
      <vt:variant>
        <vt:lpwstr>http://www.nevo.co.il/Law_word/law06/TAK-5939.pdf</vt:lpwstr>
      </vt:variant>
      <vt:variant>
        <vt:lpwstr/>
      </vt:variant>
      <vt:variant>
        <vt:i4>8323080</vt:i4>
      </vt:variant>
      <vt:variant>
        <vt:i4>135</vt:i4>
      </vt:variant>
      <vt:variant>
        <vt:i4>0</vt:i4>
      </vt:variant>
      <vt:variant>
        <vt:i4>5</vt:i4>
      </vt:variant>
      <vt:variant>
        <vt:lpwstr>http://www.nevo.co.il/Law_word/law06/TAK-5939.pdf</vt:lpwstr>
      </vt:variant>
      <vt:variant>
        <vt:lpwstr/>
      </vt:variant>
      <vt:variant>
        <vt:i4>8192015</vt:i4>
      </vt:variant>
      <vt:variant>
        <vt:i4>132</vt:i4>
      </vt:variant>
      <vt:variant>
        <vt:i4>0</vt:i4>
      </vt:variant>
      <vt:variant>
        <vt:i4>5</vt:i4>
      </vt:variant>
      <vt:variant>
        <vt:lpwstr>http://www.nevo.co.il/Law_word/law06/TAK-6126.pdf</vt:lpwstr>
      </vt:variant>
      <vt:variant>
        <vt:lpwstr/>
      </vt:variant>
      <vt:variant>
        <vt:i4>8192015</vt:i4>
      </vt:variant>
      <vt:variant>
        <vt:i4>129</vt:i4>
      </vt:variant>
      <vt:variant>
        <vt:i4>0</vt:i4>
      </vt:variant>
      <vt:variant>
        <vt:i4>5</vt:i4>
      </vt:variant>
      <vt:variant>
        <vt:lpwstr>http://www.nevo.co.il/Law_word/law06/TAK-6126.pdf</vt:lpwstr>
      </vt:variant>
      <vt:variant>
        <vt:lpwstr/>
      </vt:variant>
      <vt:variant>
        <vt:i4>8192015</vt:i4>
      </vt:variant>
      <vt:variant>
        <vt:i4>126</vt:i4>
      </vt:variant>
      <vt:variant>
        <vt:i4>0</vt:i4>
      </vt:variant>
      <vt:variant>
        <vt:i4>5</vt:i4>
      </vt:variant>
      <vt:variant>
        <vt:lpwstr>http://www.nevo.co.il/Law_word/law06/TAK-6126.pdf</vt:lpwstr>
      </vt:variant>
      <vt:variant>
        <vt:lpwstr/>
      </vt:variant>
      <vt:variant>
        <vt:i4>8192015</vt:i4>
      </vt:variant>
      <vt:variant>
        <vt:i4>123</vt:i4>
      </vt:variant>
      <vt:variant>
        <vt:i4>0</vt:i4>
      </vt:variant>
      <vt:variant>
        <vt:i4>5</vt:i4>
      </vt:variant>
      <vt:variant>
        <vt:lpwstr>http://www.nevo.co.il/Law_word/law06/TAK-6126.pdf</vt:lpwstr>
      </vt:variant>
      <vt:variant>
        <vt:lpwstr/>
      </vt:variant>
      <vt:variant>
        <vt:i4>8192015</vt:i4>
      </vt:variant>
      <vt:variant>
        <vt:i4>120</vt:i4>
      </vt:variant>
      <vt:variant>
        <vt:i4>0</vt:i4>
      </vt:variant>
      <vt:variant>
        <vt:i4>5</vt:i4>
      </vt:variant>
      <vt:variant>
        <vt:lpwstr>http://www.nevo.co.il/Law_word/law06/TAK-6126.pdf</vt:lpwstr>
      </vt:variant>
      <vt:variant>
        <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8192015</vt:i4>
      </vt:variant>
      <vt:variant>
        <vt:i4>9</vt:i4>
      </vt:variant>
      <vt:variant>
        <vt:i4>0</vt:i4>
      </vt:variant>
      <vt:variant>
        <vt:i4>5</vt:i4>
      </vt:variant>
      <vt:variant>
        <vt:lpwstr>http://www.nevo.co.il/Law_word/law06/TAK-6126.pdf</vt:lpwstr>
      </vt:variant>
      <vt:variant>
        <vt:lpwstr/>
      </vt:variant>
      <vt:variant>
        <vt:i4>7929868</vt:i4>
      </vt:variant>
      <vt:variant>
        <vt:i4>6</vt:i4>
      </vt:variant>
      <vt:variant>
        <vt:i4>0</vt:i4>
      </vt:variant>
      <vt:variant>
        <vt:i4>5</vt:i4>
      </vt:variant>
      <vt:variant>
        <vt:lpwstr>http://www.nevo.co.il/Law_word/law06/TAK-6064.pdf</vt:lpwstr>
      </vt:variant>
      <vt:variant>
        <vt:lpwstr/>
      </vt:variant>
      <vt:variant>
        <vt:i4>8323080</vt:i4>
      </vt:variant>
      <vt:variant>
        <vt:i4>3</vt:i4>
      </vt:variant>
      <vt:variant>
        <vt:i4>0</vt:i4>
      </vt:variant>
      <vt:variant>
        <vt:i4>5</vt:i4>
      </vt:variant>
      <vt:variant>
        <vt:lpwstr>http://www.nevo.co.il/Law_word/law06/TAK-5939.pdf</vt:lpwstr>
      </vt:variant>
      <vt:variant>
        <vt:lpwstr/>
      </vt:variant>
      <vt:variant>
        <vt:i4>7995401</vt:i4>
      </vt:variant>
      <vt:variant>
        <vt:i4>0</vt:i4>
      </vt:variant>
      <vt:variant>
        <vt:i4>0</vt:i4>
      </vt:variant>
      <vt:variant>
        <vt:i4>5</vt:i4>
      </vt:variant>
      <vt:variant>
        <vt:lpwstr>http://www.nevo.co.il/Law_word/law06/TAK-5766.pdf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p181m2</vt:lpwstr>
  </property>
  <property fmtid="{D5CDD505-2E9C-101B-9397-08002B2CF9AE}" pid="3" name="CHNAME">
    <vt:lpwstr>עידוד מחקר ופיתוח בתעשיה</vt:lpwstr>
  </property>
  <property fmtid="{D5CDD505-2E9C-101B-9397-08002B2CF9AE}" pid="4" name="LAWNAME">
    <vt:lpwstr>תקנות לעידוד מחקר ופיתוח בתעשיה (שיעור התמלוגים וכללים לתשלומם), תשנ"ו-1996</vt:lpwstr>
  </property>
  <property fmtid="{D5CDD505-2E9C-101B-9397-08002B2CF9AE}" pid="5" name="LAWNUMBER">
    <vt:lpwstr>0005</vt:lpwstr>
  </property>
  <property fmtid="{D5CDD505-2E9C-101B-9397-08002B2CF9AE}" pid="6" name="TYPE">
    <vt:lpwstr>01</vt:lpwstr>
  </property>
  <property fmtid="{D5CDD505-2E9C-101B-9397-08002B2CF9AE}" pid="7" name="MEKOR_NAME1">
    <vt:lpwstr>חוק לעידוד מחקר ופיתוח בתעשיה</vt:lpwstr>
  </property>
  <property fmtid="{D5CDD505-2E9C-101B-9397-08002B2CF9AE}" pid="8" name="MEKOR_SAIF1">
    <vt:lpwstr>3X;21XגX;52X</vt:lpwstr>
  </property>
  <property fmtid="{D5CDD505-2E9C-101B-9397-08002B2CF9AE}" pid="9" name="NOSE11">
    <vt:lpwstr>משפט פרטי וכלכלה</vt:lpwstr>
  </property>
  <property fmtid="{D5CDD505-2E9C-101B-9397-08002B2CF9AE}" pid="10" name="NOSE21">
    <vt:lpwstr>תעשיה</vt:lpwstr>
  </property>
  <property fmtid="{D5CDD505-2E9C-101B-9397-08002B2CF9AE}" pid="11" name="NOSE31">
    <vt:lpwstr>עידוד התעשיה (מסים)</vt:lpwstr>
  </property>
  <property fmtid="{D5CDD505-2E9C-101B-9397-08002B2CF9AE}" pid="12" name="NOSE41">
    <vt:lpwstr/>
  </property>
  <property fmtid="{D5CDD505-2E9C-101B-9397-08002B2CF9AE}" pid="13" name="NOSE12">
    <vt:lpwstr>מסים</vt:lpwstr>
  </property>
  <property fmtid="{D5CDD505-2E9C-101B-9397-08002B2CF9AE}" pid="14" name="NOSE22">
    <vt:lpwstr>עידוד התעשיה</vt:lpwstr>
  </property>
  <property fmtid="{D5CDD505-2E9C-101B-9397-08002B2CF9AE}" pid="15" name="NOSE32">
    <vt:lpwstr/>
  </property>
  <property fmtid="{D5CDD505-2E9C-101B-9397-08002B2CF9AE}" pid="16" name="NOSE42">
    <vt:lpwstr/>
  </property>
  <property fmtid="{D5CDD505-2E9C-101B-9397-08002B2CF9AE}" pid="17" name="NOSE13">
    <vt:lpwstr>מסים</vt:lpwstr>
  </property>
  <property fmtid="{D5CDD505-2E9C-101B-9397-08002B2CF9AE}" pid="18" name="NOSE23">
    <vt:lpwstr>שיעורים</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