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A62CEA" w:rsidP="00A62CEA">
      <w:pPr>
        <w:pStyle w:val="big-header"/>
        <w:ind w:left="0" w:right="1134"/>
        <w:rPr>
          <w:rFonts w:cs="FrankRuehl" w:hint="cs"/>
          <w:sz w:val="32"/>
          <w:rtl/>
        </w:rPr>
      </w:pPr>
      <w:r>
        <w:rPr>
          <w:rFonts w:cs="FrankRuehl" w:hint="cs"/>
          <w:sz w:val="32"/>
          <w:rtl/>
        </w:rPr>
        <w:t>תקנות</w:t>
      </w:r>
      <w:r w:rsidR="00790408">
        <w:rPr>
          <w:rFonts w:cs="FrankRuehl" w:hint="cs"/>
          <w:sz w:val="32"/>
          <w:rtl/>
        </w:rPr>
        <w:t xml:space="preserve"> מגבלות על חזרתו של עבריין מין לסביבת נפגע העבירה</w:t>
      </w:r>
      <w:r>
        <w:rPr>
          <w:rFonts w:cs="FrankRuehl" w:hint="cs"/>
          <w:sz w:val="32"/>
          <w:rtl/>
        </w:rPr>
        <w:t xml:space="preserve"> (דרכים ומועדים להגשת בקשה להטלת מגבלות ולדיון בה), תשע"ד-2014</w:t>
      </w:r>
    </w:p>
    <w:p w:rsidR="001D61D2" w:rsidRDefault="001D61D2" w:rsidP="001D61D2">
      <w:pPr>
        <w:spacing w:line="320" w:lineRule="auto"/>
        <w:rPr>
          <w:rStyle w:val="default"/>
          <w:rFonts w:cs="FrankRuehl" w:hint="cs"/>
          <w:sz w:val="22"/>
          <w:rtl/>
        </w:rPr>
      </w:pPr>
    </w:p>
    <w:p w:rsidR="00552B36" w:rsidRDefault="00552B36" w:rsidP="001D61D2">
      <w:pPr>
        <w:spacing w:line="320" w:lineRule="auto"/>
        <w:rPr>
          <w:rStyle w:val="default"/>
          <w:rFonts w:cs="FrankRuehl" w:hint="cs"/>
          <w:sz w:val="22"/>
          <w:rtl/>
        </w:rPr>
      </w:pPr>
    </w:p>
    <w:p w:rsidR="001D61D2" w:rsidRDefault="001D61D2" w:rsidP="001D61D2">
      <w:pPr>
        <w:spacing w:line="320" w:lineRule="auto"/>
        <w:rPr>
          <w:rStyle w:val="default"/>
          <w:rFonts w:cs="FrankRuehl"/>
          <w:sz w:val="22"/>
          <w:rtl/>
        </w:rPr>
      </w:pPr>
      <w:r w:rsidRPr="001D61D2">
        <w:rPr>
          <w:rStyle w:val="default"/>
          <w:rFonts w:cs="Miriam"/>
          <w:sz w:val="22"/>
          <w:szCs w:val="22"/>
          <w:rtl/>
        </w:rPr>
        <w:t>עונשין ומשפט פלילי</w:t>
      </w:r>
      <w:r w:rsidRPr="001D61D2">
        <w:rPr>
          <w:rStyle w:val="default"/>
          <w:rFonts w:cs="FrankRuehl"/>
          <w:sz w:val="22"/>
          <w:rtl/>
        </w:rPr>
        <w:t xml:space="preserve"> – עבירות – עברייני מין – הגנה על הציבור</w:t>
      </w:r>
    </w:p>
    <w:p w:rsidR="001D61D2" w:rsidRDefault="001D61D2" w:rsidP="001D61D2">
      <w:pPr>
        <w:spacing w:line="320" w:lineRule="auto"/>
        <w:rPr>
          <w:rStyle w:val="default"/>
          <w:rFonts w:cs="FrankRuehl"/>
          <w:sz w:val="22"/>
          <w:rtl/>
        </w:rPr>
      </w:pPr>
      <w:r w:rsidRPr="001D61D2">
        <w:rPr>
          <w:rStyle w:val="default"/>
          <w:rFonts w:cs="Miriam"/>
          <w:sz w:val="22"/>
          <w:szCs w:val="22"/>
          <w:rtl/>
        </w:rPr>
        <w:t>עונשין ומשפט פלילי</w:t>
      </w:r>
      <w:r w:rsidRPr="001D61D2">
        <w:rPr>
          <w:rStyle w:val="default"/>
          <w:rFonts w:cs="FrankRuehl"/>
          <w:sz w:val="22"/>
          <w:rtl/>
        </w:rPr>
        <w:t xml:space="preserve"> – עבירות – עבירות מין</w:t>
      </w:r>
    </w:p>
    <w:p w:rsidR="001D61D2" w:rsidRPr="001D61D2" w:rsidRDefault="001D61D2" w:rsidP="001D61D2">
      <w:pPr>
        <w:spacing w:line="320" w:lineRule="auto"/>
        <w:rPr>
          <w:rStyle w:val="default"/>
          <w:rFonts w:cs="Miriam"/>
          <w:sz w:val="22"/>
          <w:szCs w:val="22"/>
          <w:rtl/>
        </w:rPr>
      </w:pPr>
      <w:r w:rsidRPr="001D61D2">
        <w:rPr>
          <w:rStyle w:val="default"/>
          <w:rFonts w:cs="Miriam"/>
          <w:sz w:val="22"/>
          <w:szCs w:val="22"/>
          <w:rtl/>
        </w:rPr>
        <w:t>עונשין ומשפט פלילי</w:t>
      </w:r>
      <w:r w:rsidRPr="001D61D2">
        <w:rPr>
          <w:rStyle w:val="default"/>
          <w:rFonts w:cs="FrankRuehl"/>
          <w:sz w:val="22"/>
          <w:rtl/>
        </w:rPr>
        <w:t xml:space="preserve"> – זכויות נפגעי עבירה</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1 </w:t>
            </w:r>
          </w:p>
        </w:tc>
        <w:tc>
          <w:tcPr>
            <w:tcW w:w="5669" w:type="dxa"/>
          </w:tcPr>
          <w:p w:rsidR="00C105BC" w:rsidRPr="00C105BC" w:rsidRDefault="00C105BC" w:rsidP="00C105BC">
            <w:pPr>
              <w:rPr>
                <w:rFonts w:cs="Frankruhel" w:hint="cs"/>
                <w:rtl/>
              </w:rPr>
            </w:pPr>
            <w:r>
              <w:rPr>
                <w:rtl/>
              </w:rPr>
              <w:t>הגדרות</w:t>
            </w:r>
          </w:p>
        </w:tc>
        <w:tc>
          <w:tcPr>
            <w:tcW w:w="567" w:type="dxa"/>
          </w:tcPr>
          <w:p w:rsidR="00C105BC" w:rsidRPr="00C105BC" w:rsidRDefault="00C105BC" w:rsidP="00C105BC">
            <w:pPr>
              <w:rPr>
                <w:rStyle w:val="Hyperlink"/>
                <w:rFonts w:hint="cs"/>
                <w:rtl/>
              </w:rPr>
            </w:pPr>
            <w:hyperlink w:anchor="Seif1" w:tooltip="הגדרות"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2 </w:t>
            </w:r>
          </w:p>
        </w:tc>
        <w:tc>
          <w:tcPr>
            <w:tcW w:w="5669" w:type="dxa"/>
          </w:tcPr>
          <w:p w:rsidR="00C105BC" w:rsidRPr="00C105BC" w:rsidRDefault="00C105BC" w:rsidP="00C105BC">
            <w:pPr>
              <w:rPr>
                <w:rFonts w:cs="Frankruhel" w:hint="cs"/>
                <w:rtl/>
              </w:rPr>
            </w:pPr>
            <w:r>
              <w:rPr>
                <w:rtl/>
              </w:rPr>
              <w:t>בקשה למתן צו</w:t>
            </w:r>
          </w:p>
        </w:tc>
        <w:tc>
          <w:tcPr>
            <w:tcW w:w="567" w:type="dxa"/>
          </w:tcPr>
          <w:p w:rsidR="00C105BC" w:rsidRPr="00C105BC" w:rsidRDefault="00C105BC" w:rsidP="00C105BC">
            <w:pPr>
              <w:rPr>
                <w:rStyle w:val="Hyperlink"/>
                <w:rFonts w:hint="cs"/>
                <w:rtl/>
              </w:rPr>
            </w:pPr>
            <w:hyperlink w:anchor="Seif2" w:tooltip="בקשה למתן צו"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3 </w:t>
            </w:r>
          </w:p>
        </w:tc>
        <w:tc>
          <w:tcPr>
            <w:tcW w:w="5669" w:type="dxa"/>
          </w:tcPr>
          <w:p w:rsidR="00C105BC" w:rsidRPr="00C105BC" w:rsidRDefault="00C105BC" w:rsidP="00C105BC">
            <w:pPr>
              <w:rPr>
                <w:rFonts w:cs="Frankruhel" w:hint="cs"/>
                <w:rtl/>
              </w:rPr>
            </w:pPr>
            <w:r>
              <w:rPr>
                <w:rtl/>
              </w:rPr>
              <w:t>הזמנה לדיון והמצאת הבקשה והתשובה</w:t>
            </w:r>
          </w:p>
        </w:tc>
        <w:tc>
          <w:tcPr>
            <w:tcW w:w="567" w:type="dxa"/>
          </w:tcPr>
          <w:p w:rsidR="00C105BC" w:rsidRPr="00C105BC" w:rsidRDefault="00C105BC" w:rsidP="00C105BC">
            <w:pPr>
              <w:rPr>
                <w:rStyle w:val="Hyperlink"/>
                <w:rFonts w:hint="cs"/>
                <w:rtl/>
              </w:rPr>
            </w:pPr>
            <w:hyperlink w:anchor="Seif3" w:tooltip="הזמנה לדיון והמצאת הבקשה והתשובה"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4 </w:t>
            </w:r>
          </w:p>
        </w:tc>
        <w:tc>
          <w:tcPr>
            <w:tcW w:w="5669" w:type="dxa"/>
          </w:tcPr>
          <w:p w:rsidR="00C105BC" w:rsidRPr="00C105BC" w:rsidRDefault="00C105BC" w:rsidP="00C105BC">
            <w:pPr>
              <w:rPr>
                <w:rFonts w:cs="Frankruhel" w:hint="cs"/>
                <w:rtl/>
              </w:rPr>
            </w:pPr>
            <w:r>
              <w:rPr>
                <w:rtl/>
              </w:rPr>
              <w:t>מועדי הגשת הבקשה</w:t>
            </w:r>
          </w:p>
        </w:tc>
        <w:tc>
          <w:tcPr>
            <w:tcW w:w="567" w:type="dxa"/>
          </w:tcPr>
          <w:p w:rsidR="00C105BC" w:rsidRPr="00C105BC" w:rsidRDefault="00C105BC" w:rsidP="00C105BC">
            <w:pPr>
              <w:rPr>
                <w:rStyle w:val="Hyperlink"/>
                <w:rFonts w:hint="cs"/>
                <w:rtl/>
              </w:rPr>
            </w:pPr>
            <w:hyperlink w:anchor="Seif4" w:tooltip="מועדי הגשת הבקשה"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5 </w:t>
            </w:r>
          </w:p>
        </w:tc>
        <w:tc>
          <w:tcPr>
            <w:tcW w:w="5669" w:type="dxa"/>
          </w:tcPr>
          <w:p w:rsidR="00C105BC" w:rsidRPr="00C105BC" w:rsidRDefault="00C105BC" w:rsidP="00C105BC">
            <w:pPr>
              <w:rPr>
                <w:rFonts w:cs="Frankruhel" w:hint="cs"/>
                <w:rtl/>
              </w:rPr>
            </w:pPr>
            <w:r>
              <w:rPr>
                <w:rtl/>
              </w:rPr>
              <w:t>בקשה להארכת צו</w:t>
            </w:r>
          </w:p>
        </w:tc>
        <w:tc>
          <w:tcPr>
            <w:tcW w:w="567" w:type="dxa"/>
          </w:tcPr>
          <w:p w:rsidR="00C105BC" w:rsidRPr="00C105BC" w:rsidRDefault="00C105BC" w:rsidP="00C105BC">
            <w:pPr>
              <w:rPr>
                <w:rStyle w:val="Hyperlink"/>
                <w:rFonts w:hint="cs"/>
                <w:rtl/>
              </w:rPr>
            </w:pPr>
            <w:hyperlink w:anchor="Seif5" w:tooltip="בקשה להארכת צו"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6 </w:t>
            </w:r>
          </w:p>
        </w:tc>
        <w:tc>
          <w:tcPr>
            <w:tcW w:w="5669" w:type="dxa"/>
          </w:tcPr>
          <w:p w:rsidR="00C105BC" w:rsidRPr="00C105BC" w:rsidRDefault="00C105BC" w:rsidP="00C105BC">
            <w:pPr>
              <w:rPr>
                <w:rFonts w:cs="Frankruhel" w:hint="cs"/>
                <w:rtl/>
              </w:rPr>
            </w:pPr>
            <w:r>
              <w:rPr>
                <w:rtl/>
              </w:rPr>
              <w:t>מועד ואופן הגשת חוות דעת מומחה</w:t>
            </w:r>
          </w:p>
        </w:tc>
        <w:tc>
          <w:tcPr>
            <w:tcW w:w="567" w:type="dxa"/>
          </w:tcPr>
          <w:p w:rsidR="00C105BC" w:rsidRPr="00C105BC" w:rsidRDefault="00C105BC" w:rsidP="00C105BC">
            <w:pPr>
              <w:rPr>
                <w:rStyle w:val="Hyperlink"/>
                <w:rFonts w:hint="cs"/>
                <w:rtl/>
              </w:rPr>
            </w:pPr>
            <w:hyperlink w:anchor="Seif6" w:tooltip="מועד ואופן הגשת חוות דעת מומחה"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7 </w:t>
            </w:r>
          </w:p>
        </w:tc>
        <w:tc>
          <w:tcPr>
            <w:tcW w:w="5669" w:type="dxa"/>
          </w:tcPr>
          <w:p w:rsidR="00C105BC" w:rsidRPr="00C105BC" w:rsidRDefault="00C105BC" w:rsidP="00C105BC">
            <w:pPr>
              <w:rPr>
                <w:rFonts w:cs="Frankruhel" w:hint="cs"/>
                <w:rtl/>
              </w:rPr>
            </w:pPr>
            <w:r>
              <w:rPr>
                <w:rtl/>
              </w:rPr>
              <w:t>עיון חוזר בהחלטת בית המשפט</w:t>
            </w:r>
          </w:p>
        </w:tc>
        <w:tc>
          <w:tcPr>
            <w:tcW w:w="567" w:type="dxa"/>
          </w:tcPr>
          <w:p w:rsidR="00C105BC" w:rsidRPr="00C105BC" w:rsidRDefault="00C105BC" w:rsidP="00C105BC">
            <w:pPr>
              <w:rPr>
                <w:rStyle w:val="Hyperlink"/>
                <w:rFonts w:hint="cs"/>
                <w:rtl/>
              </w:rPr>
            </w:pPr>
            <w:hyperlink w:anchor="Seif7" w:tooltip="עיון חוזר בהחלטת בית המשפט"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8 </w:t>
            </w:r>
          </w:p>
        </w:tc>
        <w:tc>
          <w:tcPr>
            <w:tcW w:w="5669" w:type="dxa"/>
          </w:tcPr>
          <w:p w:rsidR="00C105BC" w:rsidRPr="00C105BC" w:rsidRDefault="00C105BC" w:rsidP="00C105BC">
            <w:pPr>
              <w:rPr>
                <w:rFonts w:cs="Frankruhel" w:hint="cs"/>
                <w:rtl/>
              </w:rPr>
            </w:pPr>
            <w:r>
              <w:rPr>
                <w:rtl/>
              </w:rPr>
              <w:t>ערר על החלטת בית המשפט</w:t>
            </w:r>
          </w:p>
        </w:tc>
        <w:tc>
          <w:tcPr>
            <w:tcW w:w="567" w:type="dxa"/>
          </w:tcPr>
          <w:p w:rsidR="00C105BC" w:rsidRPr="00C105BC" w:rsidRDefault="00C105BC" w:rsidP="00C105BC">
            <w:pPr>
              <w:rPr>
                <w:rStyle w:val="Hyperlink"/>
                <w:rFonts w:hint="cs"/>
                <w:rtl/>
              </w:rPr>
            </w:pPr>
            <w:hyperlink w:anchor="Seif8" w:tooltip="ערר על החלטת בית המשפט"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r>
              <w:rPr>
                <w:rtl/>
              </w:rPr>
              <w:t xml:space="preserve">סעיף 9 </w:t>
            </w:r>
          </w:p>
        </w:tc>
        <w:tc>
          <w:tcPr>
            <w:tcW w:w="5669" w:type="dxa"/>
          </w:tcPr>
          <w:p w:rsidR="00C105BC" w:rsidRPr="00C105BC" w:rsidRDefault="00C105BC" w:rsidP="00C105BC">
            <w:pPr>
              <w:rPr>
                <w:rFonts w:cs="Frankruhel" w:hint="cs"/>
                <w:rtl/>
              </w:rPr>
            </w:pPr>
            <w:r>
              <w:rPr>
                <w:rtl/>
              </w:rPr>
              <w:t>תחולת הוראות</w:t>
            </w:r>
          </w:p>
        </w:tc>
        <w:tc>
          <w:tcPr>
            <w:tcW w:w="567" w:type="dxa"/>
          </w:tcPr>
          <w:p w:rsidR="00C105BC" w:rsidRPr="00C105BC" w:rsidRDefault="00C105BC" w:rsidP="00C105BC">
            <w:pPr>
              <w:rPr>
                <w:rStyle w:val="Hyperlink"/>
                <w:rFonts w:hint="cs"/>
                <w:rtl/>
              </w:rPr>
            </w:pPr>
            <w:hyperlink w:anchor="Seif9" w:tooltip="תחולת הוראות"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C105BC" w:rsidRPr="00C105BC" w:rsidTr="00C105BC">
        <w:tblPrEx>
          <w:tblCellMar>
            <w:top w:w="0" w:type="dxa"/>
            <w:bottom w:w="0" w:type="dxa"/>
          </w:tblCellMar>
        </w:tblPrEx>
        <w:tc>
          <w:tcPr>
            <w:tcW w:w="1247" w:type="dxa"/>
          </w:tcPr>
          <w:p w:rsidR="00C105BC" w:rsidRPr="00C105BC" w:rsidRDefault="00C105BC" w:rsidP="00C105BC">
            <w:pPr>
              <w:rPr>
                <w:rFonts w:cs="Frankruhel" w:hint="cs"/>
                <w:rtl/>
              </w:rPr>
            </w:pPr>
          </w:p>
        </w:tc>
        <w:tc>
          <w:tcPr>
            <w:tcW w:w="5669" w:type="dxa"/>
          </w:tcPr>
          <w:p w:rsidR="00C105BC" w:rsidRPr="00C105BC" w:rsidRDefault="00C105BC" w:rsidP="00C105BC">
            <w:pPr>
              <w:rPr>
                <w:rFonts w:cs="Frankruhel" w:hint="cs"/>
                <w:rtl/>
              </w:rPr>
            </w:pPr>
            <w:r>
              <w:rPr>
                <w:rtl/>
              </w:rPr>
              <w:t>תוספת</w:t>
            </w:r>
          </w:p>
        </w:tc>
        <w:tc>
          <w:tcPr>
            <w:tcW w:w="567" w:type="dxa"/>
          </w:tcPr>
          <w:p w:rsidR="00C105BC" w:rsidRPr="00C105BC" w:rsidRDefault="00C105BC" w:rsidP="00C105BC">
            <w:pPr>
              <w:rPr>
                <w:rStyle w:val="Hyperlink"/>
                <w:rFonts w:hint="cs"/>
                <w:rtl/>
              </w:rPr>
            </w:pPr>
            <w:hyperlink w:anchor="med0" w:tooltip="תוספת" w:history="1">
              <w:r w:rsidRPr="00C105BC">
                <w:rPr>
                  <w:rStyle w:val="Hyperlink"/>
                </w:rPr>
                <w:t>Go</w:t>
              </w:r>
            </w:hyperlink>
          </w:p>
        </w:tc>
        <w:tc>
          <w:tcPr>
            <w:tcW w:w="850" w:type="dxa"/>
          </w:tcPr>
          <w:p w:rsidR="00C105BC" w:rsidRPr="00C105BC" w:rsidRDefault="00C105BC" w:rsidP="00C105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A62CEA">
      <w:pPr>
        <w:pStyle w:val="big-header"/>
        <w:ind w:left="0" w:right="1134"/>
        <w:rPr>
          <w:rStyle w:val="default"/>
          <w:rFonts w:hint="cs"/>
          <w:sz w:val="22"/>
          <w:szCs w:val="22"/>
          <w:rtl/>
        </w:rPr>
      </w:pPr>
      <w:r>
        <w:rPr>
          <w:rFonts w:cs="FrankRuehl"/>
          <w:sz w:val="32"/>
          <w:rtl/>
        </w:rPr>
        <w:br w:type="page"/>
      </w:r>
      <w:r w:rsidR="00A62CEA">
        <w:rPr>
          <w:rFonts w:cs="FrankRuehl" w:hint="cs"/>
          <w:sz w:val="32"/>
          <w:rtl/>
        </w:rPr>
        <w:lastRenderedPageBreak/>
        <w:t>תקנות מגבלות על חזרתו של עבריין מין לסביבת נפגע העבירה (דרכים ומועדים להגשת בקשה להטלת מגבלות ולדיון בה), תשע"ד-2014</w:t>
      </w:r>
      <w:r>
        <w:rPr>
          <w:rStyle w:val="default"/>
          <w:sz w:val="22"/>
          <w:szCs w:val="22"/>
          <w:rtl/>
        </w:rPr>
        <w:footnoteReference w:customMarkFollows="1" w:id="1"/>
        <w:t>*</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בתוקף סמכותי לפי סעיף 11 לחוק מגבלות על חזרתו של עבריין מין לסביבת נפגע העבירה, התשס"ה-2004 (להלן </w:t>
      </w:r>
      <w:r>
        <w:rPr>
          <w:rStyle w:val="big-number"/>
          <w:rFonts w:cs="FrankRuehl"/>
          <w:sz w:val="26"/>
          <w:szCs w:val="26"/>
          <w:rtl/>
        </w:rPr>
        <w:t>–</w:t>
      </w:r>
      <w:r>
        <w:rPr>
          <w:rStyle w:val="big-number"/>
          <w:rFonts w:cs="FrankRuehl" w:hint="cs"/>
          <w:sz w:val="26"/>
          <w:szCs w:val="26"/>
          <w:rtl/>
        </w:rPr>
        <w:t xml:space="preserve"> החוק), וסעיף 108 לחוק בתי המשפט [נוסח משולב], התשמ"ד-1984, ובאישור ועדת החוקה חוק ומשפט של הכנסת, אני מתקינה תקנות אלה:</w:t>
      </w:r>
    </w:p>
    <w:p w:rsidR="00790408" w:rsidRDefault="00790408" w:rsidP="00A62CEA">
      <w:pPr>
        <w:pStyle w:val="P00"/>
        <w:spacing w:before="72"/>
        <w:ind w:left="0" w:right="1134"/>
        <w:rPr>
          <w:rStyle w:val="big-number"/>
          <w:rFonts w:cs="FrankRuehl" w:hint="cs"/>
          <w:sz w:val="26"/>
          <w:szCs w:val="26"/>
          <w:rtl/>
        </w:rPr>
      </w:pPr>
      <w:bookmarkStart w:id="0" w:name="Seif1"/>
      <w:bookmarkEnd w:id="0"/>
      <w:r>
        <w:rPr>
          <w:rFonts w:cs="Miriam"/>
          <w:lang w:val="he-IL"/>
        </w:rPr>
        <w:pict>
          <v:rect id="_x0000_s1026" style="position:absolute;left:0;text-align:left;margin-left:468pt;margin-top:8.05pt;width:70.55pt;height:9pt;z-index:251653632" filled="f" stroked="f" strokecolor="lime" strokeweight=".25pt">
            <v:textbox style="mso-next-textbox:#_x0000_s1026" inset="1mm,0,1mm,0">
              <w:txbxContent>
                <w:p w:rsidR="005B19A3" w:rsidRDefault="005B19A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62CEA">
        <w:rPr>
          <w:rStyle w:val="big-number"/>
          <w:rFonts w:cs="FrankRuehl" w:hint="cs"/>
          <w:sz w:val="26"/>
          <w:szCs w:val="26"/>
          <w:rtl/>
        </w:rPr>
        <w:t xml:space="preserve">בתקנות אלה </w:t>
      </w:r>
      <w:r w:rsidR="00A62CEA">
        <w:rPr>
          <w:rStyle w:val="big-number"/>
          <w:rFonts w:cs="FrankRuehl"/>
          <w:sz w:val="26"/>
          <w:szCs w:val="26"/>
          <w:rtl/>
        </w:rPr>
        <w:t>–</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"בקשה" </w:t>
      </w:r>
      <w:r>
        <w:rPr>
          <w:rStyle w:val="big-number"/>
          <w:rFonts w:cs="FrankRuehl"/>
          <w:sz w:val="26"/>
          <w:szCs w:val="26"/>
          <w:rtl/>
        </w:rPr>
        <w:t>–</w:t>
      </w:r>
      <w:r>
        <w:rPr>
          <w:rStyle w:val="big-number"/>
          <w:rFonts w:cs="FrankRuehl" w:hint="cs"/>
          <w:sz w:val="26"/>
          <w:szCs w:val="26"/>
          <w:rtl/>
        </w:rPr>
        <w:t xml:space="preserve"> בקשה לבית המשפט למתן צו;</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זכויות נפגעי עבירה" </w:t>
      </w:r>
      <w:r>
        <w:rPr>
          <w:rStyle w:val="big-number"/>
          <w:rFonts w:cs="FrankRuehl"/>
          <w:sz w:val="26"/>
          <w:szCs w:val="26"/>
          <w:rtl/>
        </w:rPr>
        <w:t>–</w:t>
      </w:r>
      <w:r>
        <w:rPr>
          <w:rStyle w:val="big-number"/>
          <w:rFonts w:cs="FrankRuehl" w:hint="cs"/>
          <w:sz w:val="26"/>
          <w:szCs w:val="26"/>
          <w:rtl/>
        </w:rPr>
        <w:t xml:space="preserve"> חוק זכויות נפגעי עבירה, התשס"א-2001;</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שחרור על-תנאי ממאסר" </w:t>
      </w:r>
      <w:r>
        <w:rPr>
          <w:rStyle w:val="big-number"/>
          <w:rFonts w:cs="FrankRuehl"/>
          <w:sz w:val="26"/>
          <w:szCs w:val="26"/>
          <w:rtl/>
        </w:rPr>
        <w:t>–</w:t>
      </w:r>
      <w:r>
        <w:rPr>
          <w:rStyle w:val="big-number"/>
          <w:rFonts w:cs="FrankRuehl" w:hint="cs"/>
          <w:sz w:val="26"/>
          <w:szCs w:val="26"/>
          <w:rtl/>
        </w:rPr>
        <w:t xml:space="preserve"> חוק שחרור על-תנאי ממאסר, התשס"א-2001;</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"משיב" </w:t>
      </w:r>
      <w:r>
        <w:rPr>
          <w:rStyle w:val="big-number"/>
          <w:rFonts w:cs="FrankRuehl"/>
          <w:sz w:val="26"/>
          <w:szCs w:val="26"/>
          <w:rtl/>
        </w:rPr>
        <w:t>–</w:t>
      </w:r>
      <w:r>
        <w:rPr>
          <w:rStyle w:val="big-number"/>
          <w:rFonts w:cs="FrankRuehl" w:hint="cs"/>
          <w:sz w:val="26"/>
          <w:szCs w:val="26"/>
          <w:rtl/>
        </w:rPr>
        <w:t xml:space="preserve"> עבריין המין שלגביו הוגשה הבקשה למתן צו;</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"צו" </w:t>
      </w:r>
      <w:r>
        <w:rPr>
          <w:rStyle w:val="big-number"/>
          <w:rFonts w:cs="FrankRuehl"/>
          <w:sz w:val="26"/>
          <w:szCs w:val="26"/>
          <w:rtl/>
        </w:rPr>
        <w:t>–</w:t>
      </w:r>
      <w:r>
        <w:rPr>
          <w:rStyle w:val="big-number"/>
          <w:rFonts w:cs="FrankRuehl" w:hint="cs"/>
          <w:sz w:val="26"/>
          <w:szCs w:val="26"/>
          <w:rtl/>
        </w:rPr>
        <w:t xml:space="preserve"> צו המגביל חזרת עבריין מין לסביבת נפגע העבירה לפי סעיף 3(א) לחוק;</w:t>
      </w:r>
    </w:p>
    <w:p w:rsidR="00A62CEA" w:rsidRDefault="00A62CEA" w:rsidP="00A62CE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סדר הדין האזרחי" </w:t>
      </w:r>
      <w:r>
        <w:rPr>
          <w:rStyle w:val="big-number"/>
          <w:rFonts w:cs="FrankRuehl"/>
          <w:sz w:val="26"/>
          <w:szCs w:val="26"/>
          <w:rtl/>
        </w:rPr>
        <w:t>–</w:t>
      </w:r>
      <w:r>
        <w:rPr>
          <w:rStyle w:val="big-number"/>
          <w:rFonts w:cs="FrankRuehl" w:hint="cs"/>
          <w:sz w:val="26"/>
          <w:szCs w:val="26"/>
          <w:rtl/>
        </w:rPr>
        <w:t xml:space="preserve"> תקנות סדר הדין האזרחי, התשמ"ד-1984.</w:t>
      </w:r>
    </w:p>
    <w:p w:rsidR="00790408" w:rsidRDefault="00790408" w:rsidP="00A62CEA">
      <w:pPr>
        <w:pStyle w:val="P00"/>
        <w:spacing w:before="72"/>
        <w:ind w:left="0" w:right="1134"/>
        <w:rPr>
          <w:rStyle w:val="default"/>
          <w:rFonts w:cs="FrankRuehl" w:hint="cs"/>
          <w:rtl/>
        </w:rPr>
      </w:pPr>
      <w:bookmarkStart w:id="1" w:name="Seif2"/>
      <w:bookmarkEnd w:id="1"/>
      <w:r>
        <w:rPr>
          <w:rFonts w:cs="Miriam"/>
          <w:lang w:val="he-IL"/>
        </w:rPr>
        <w:pict>
          <v:rect id="_x0000_s1152" style="position:absolute;left:0;text-align:left;margin-left:468pt;margin-top:8.05pt;width:70.55pt;height:8.95pt;z-index:251654656" filled="f" stroked="f" strokecolor="lime" strokeweight=".25pt">
            <v:textbox style="mso-next-textbox:#_x0000_s1152" inset="1mm,0,1mm,0">
              <w:txbxContent>
                <w:p w:rsidR="005B19A3" w:rsidRDefault="005B19A3">
                  <w:pPr>
                    <w:spacing w:line="160" w:lineRule="exact"/>
                    <w:rPr>
                      <w:rFonts w:cs="Miriam" w:hint="cs"/>
                      <w:noProof/>
                      <w:sz w:val="18"/>
                      <w:szCs w:val="18"/>
                      <w:rtl/>
                    </w:rPr>
                  </w:pPr>
                  <w:r>
                    <w:rPr>
                      <w:rFonts w:cs="Miriam" w:hint="cs"/>
                      <w:sz w:val="18"/>
                      <w:szCs w:val="18"/>
                      <w:rtl/>
                    </w:rPr>
                    <w:t>בקשה למתן צו</w:t>
                  </w:r>
                </w:p>
              </w:txbxContent>
            </v:textbox>
            <w10:anchorlock/>
          </v:rect>
        </w:pict>
      </w:r>
      <w:r>
        <w:rPr>
          <w:rStyle w:val="big-number"/>
          <w:rFonts w:cs="Miriam" w:hint="cs"/>
          <w:rtl/>
        </w:rPr>
        <w:t>2.</w:t>
      </w:r>
      <w:r>
        <w:rPr>
          <w:rStyle w:val="big-number"/>
          <w:rFonts w:cs="FrankRuehl"/>
          <w:sz w:val="26"/>
          <w:szCs w:val="26"/>
          <w:rtl/>
        </w:rPr>
        <w:tab/>
      </w:r>
      <w:r w:rsidR="00A62CEA">
        <w:rPr>
          <w:rStyle w:val="default"/>
          <w:rFonts w:cs="FrankRuehl" w:hint="cs"/>
          <w:rtl/>
        </w:rPr>
        <w:t>(א)</w:t>
      </w:r>
      <w:r w:rsidR="00A62CEA">
        <w:rPr>
          <w:rStyle w:val="default"/>
          <w:rFonts w:cs="FrankRuehl" w:hint="cs"/>
          <w:rtl/>
        </w:rPr>
        <w:tab/>
        <w:t xml:space="preserve">בקשה תוגש לבית המשפט שדן בעבירת המין, לפי טופס 1 שבתוספת, ואם בית המשפט שדן בעבירת המין היה בית דין צבאי </w:t>
      </w:r>
      <w:r w:rsidR="00A62CEA">
        <w:rPr>
          <w:rStyle w:val="default"/>
          <w:rFonts w:cs="FrankRuehl"/>
          <w:rtl/>
        </w:rPr>
        <w:t>–</w:t>
      </w:r>
      <w:r w:rsidR="00A62CEA">
        <w:rPr>
          <w:rStyle w:val="default"/>
          <w:rFonts w:cs="FrankRuehl" w:hint="cs"/>
          <w:rtl/>
        </w:rPr>
        <w:t xml:space="preserve"> תוגש הבקשה לבית המשפט המוסמך כאמור בסעיף 6(ב) לחוק.</w:t>
      </w:r>
    </w:p>
    <w:p w:rsidR="00A62CEA" w:rsidRDefault="00A62CEA" w:rsidP="00A62C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לבקשה יצורפו כל אלה (להלן </w:t>
      </w:r>
      <w:r>
        <w:rPr>
          <w:rStyle w:val="default"/>
          <w:rFonts w:cs="FrankRuehl"/>
          <w:rtl/>
        </w:rPr>
        <w:t>–</w:t>
      </w:r>
      <w:r>
        <w:rPr>
          <w:rStyle w:val="default"/>
          <w:rFonts w:cs="FrankRuehl" w:hint="cs"/>
          <w:rtl/>
        </w:rPr>
        <w:t xml:space="preserve"> הנספחים):</w:t>
      </w:r>
    </w:p>
    <w:p w:rsidR="00A62CEA" w:rsidRDefault="00A62CEA" w:rsidP="00A62C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 מגזר הדין בעניינו של המשיב וכן מסמכים שהבקשה נסמכת עליהם;</w:t>
      </w:r>
    </w:p>
    <w:p w:rsidR="00A62CEA" w:rsidRDefault="00A62CEA" w:rsidP="00A62C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תצהיר של המבקש או של אדם אחר שבידיעתו מצויים הפרטים הקשורים לבקשה, לשם אימות העובדות שביסודה, לפי טופס 2 שבתוספת;</w:t>
      </w:r>
    </w:p>
    <w:p w:rsidR="00A62CEA" w:rsidRDefault="00A62CEA" w:rsidP="00A62C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הבקשה והנספחים יוגשו בארבעה העתקים.</w:t>
      </w:r>
    </w:p>
    <w:p w:rsidR="00790408" w:rsidRDefault="00790408" w:rsidP="00FE20CB">
      <w:pPr>
        <w:pStyle w:val="P00"/>
        <w:spacing w:before="72"/>
        <w:ind w:left="0" w:right="1134"/>
        <w:rPr>
          <w:rStyle w:val="big-number"/>
          <w:rFonts w:cs="FrankRuehl" w:hint="cs"/>
          <w:sz w:val="26"/>
          <w:szCs w:val="26"/>
          <w:rtl/>
        </w:rPr>
      </w:pPr>
      <w:bookmarkStart w:id="2" w:name="Seif3"/>
      <w:bookmarkEnd w:id="2"/>
      <w:r>
        <w:rPr>
          <w:rFonts w:cs="Miriam"/>
          <w:lang w:val="he-IL"/>
        </w:rPr>
        <w:pict>
          <v:rect id="_x0000_s1182" style="position:absolute;left:0;text-align:left;margin-left:459pt;margin-top:8.05pt;width:79.55pt;height:16.5pt;z-index:251655680" filled="f" stroked="f" strokecolor="lime" strokeweight=".25pt">
            <v:textbox style="mso-next-textbox:#_x0000_s1182" inset="1mm,0,1mm,0">
              <w:txbxContent>
                <w:p w:rsidR="005B19A3" w:rsidRDefault="005B19A3">
                  <w:pPr>
                    <w:spacing w:line="160" w:lineRule="exact"/>
                    <w:rPr>
                      <w:rFonts w:cs="Miriam" w:hint="cs"/>
                      <w:noProof/>
                      <w:sz w:val="18"/>
                      <w:szCs w:val="18"/>
                      <w:rtl/>
                    </w:rPr>
                  </w:pPr>
                  <w:r>
                    <w:rPr>
                      <w:rFonts w:cs="Miriam" w:hint="cs"/>
                      <w:sz w:val="18"/>
                      <w:szCs w:val="18"/>
                      <w:rtl/>
                    </w:rPr>
                    <w:t>הזמנה לדיון והמצאת הבקשה והתשובה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FE20CB">
        <w:rPr>
          <w:rStyle w:val="big-number"/>
          <w:rFonts w:cs="FrankRuehl" w:hint="cs"/>
          <w:sz w:val="26"/>
          <w:szCs w:val="26"/>
          <w:rtl/>
        </w:rPr>
        <w:t>במעמד הגשת הבקשה או במועד סמוך לו, ייקבע המועד לדיון בבקשה, ובית המשפט ימציא את הבקשה והנספחים ואת מועד הדיון בהמצאה בכתב לגורמים המנויים בסעיף 3(ב)(1) לחוק; המצאה לעובד סוציאלי שמונה לפי חוק, כאמור בסעיף 3(ב)(1)(ד) לחוק, תיעשה על ידי המצאה למשרדי מחוז משרד הרווחה והשירותים החברתיים באזור מגורי נפגע העבירה</w:t>
      </w:r>
      <w:r>
        <w:rPr>
          <w:rStyle w:val="big-number"/>
          <w:rFonts w:cs="FrankRuehl" w:hint="cs"/>
          <w:sz w:val="26"/>
          <w:szCs w:val="26"/>
          <w:rtl/>
        </w:rPr>
        <w:t>.</w:t>
      </w:r>
    </w:p>
    <w:p w:rsidR="00FE20CB" w:rsidRDefault="00FE20CB" w:rsidP="00FE20CB">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הוגשה בקשה ונקבע מועד לדיון, יומצאו למשיב, על ידי פקיד בית המשפט או על ידי מי שהוסמך בכתב בידי בית המשפט או מנהל בתי המשפט, העתק הבקשה והנספחים וכן הודעה ערוכה לפי טופס 3 שבתוספת שבה יפורט המועד הקבוע לדיון.</w:t>
      </w:r>
    </w:p>
    <w:p w:rsidR="00FE20CB" w:rsidRDefault="00FE20CB" w:rsidP="00FE20CB">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המשיב רשאי להגיש תשובה לבקשה המגובה בתצהיר לשם אימות העובדות שביסודה עד המועד שיורה בית המשפט; תשובה ותצהיר כאמור יוגשו בשני העתקים.</w:t>
      </w:r>
    </w:p>
    <w:p w:rsidR="00FE20CB" w:rsidRDefault="00FE20CB" w:rsidP="00FE20CB">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הוגשו תשובה ותצהיר כאמור בתקנת משנה (ג), ימציאם בית המשפט למבקש.</w:t>
      </w:r>
    </w:p>
    <w:p w:rsidR="00790408" w:rsidRDefault="00790408" w:rsidP="00FE20CB">
      <w:pPr>
        <w:pStyle w:val="P00"/>
        <w:spacing w:before="72"/>
        <w:ind w:left="0" w:right="1134"/>
        <w:rPr>
          <w:rStyle w:val="default"/>
          <w:rFonts w:cs="FrankRuehl" w:hint="cs"/>
          <w:rtl/>
        </w:rPr>
      </w:pPr>
      <w:bookmarkStart w:id="3" w:name="Seif4"/>
      <w:bookmarkEnd w:id="3"/>
      <w:r>
        <w:rPr>
          <w:rFonts w:cs="Miriam"/>
          <w:lang w:val="he-IL"/>
        </w:rPr>
        <w:pict>
          <v:rect id="_x0000_s1187" style="position:absolute;left:0;text-align:left;margin-left:463.5pt;margin-top:8.05pt;width:75.05pt;height:16.6pt;z-index:251656704" filled="f" stroked="f" strokecolor="lime" strokeweight=".25pt">
            <v:textbox style="mso-next-textbox:#_x0000_s1187" inset="1mm,0,1mm,0">
              <w:txbxContent>
                <w:p w:rsidR="005B19A3" w:rsidRDefault="005B19A3">
                  <w:pPr>
                    <w:spacing w:line="160" w:lineRule="exact"/>
                    <w:rPr>
                      <w:rFonts w:cs="Miriam" w:hint="cs"/>
                      <w:noProof/>
                      <w:sz w:val="18"/>
                      <w:szCs w:val="18"/>
                      <w:rtl/>
                    </w:rPr>
                  </w:pPr>
                  <w:r>
                    <w:rPr>
                      <w:rFonts w:cs="Miriam" w:hint="cs"/>
                      <w:sz w:val="18"/>
                      <w:szCs w:val="18"/>
                      <w:rtl/>
                    </w:rPr>
                    <w:t>מועדי הגשת הבקשה</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r>
      <w:r w:rsidR="00FE20CB">
        <w:rPr>
          <w:rStyle w:val="default"/>
          <w:rFonts w:cs="FrankRuehl" w:hint="cs"/>
          <w:rtl/>
        </w:rPr>
        <w:t xml:space="preserve">בקשה המוגשת לגבי משיב שנידון למאסר בפועל תוגש עד שישים ימים לפני מועד השחרור מהמאסר; ואם שוחרר המשיב ממאסר לפי חוק שחרור על-תנאי ממאסר </w:t>
      </w:r>
      <w:r w:rsidR="00FE20CB">
        <w:rPr>
          <w:rStyle w:val="default"/>
          <w:rFonts w:cs="FrankRuehl"/>
          <w:rtl/>
        </w:rPr>
        <w:t>–</w:t>
      </w:r>
      <w:r w:rsidR="00FE20CB">
        <w:rPr>
          <w:rStyle w:val="default"/>
          <w:rFonts w:cs="FrankRuehl" w:hint="cs"/>
          <w:rtl/>
        </w:rPr>
        <w:t xml:space="preserve"> עד שבעה ימים לפני השחרור מהמאסר</w:t>
      </w:r>
      <w:r>
        <w:rPr>
          <w:rStyle w:val="default"/>
          <w:rFonts w:cs="FrankRuehl" w:hint="cs"/>
          <w:rtl/>
        </w:rPr>
        <w:t>.</w:t>
      </w:r>
    </w:p>
    <w:p w:rsidR="00FE20CB" w:rsidRDefault="00FE20CB" w:rsidP="00FE20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המוגשת לגבי משיב שבית המשפט ציווה על אשפוזו, תוגש עד שבעה ימים לאחר השחרור מהאשפוז.</w:t>
      </w:r>
    </w:p>
    <w:p w:rsidR="00FE20CB" w:rsidRDefault="00FE20CB" w:rsidP="00FE20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המוגשת לגבי משיב שלא נידון למאסר או לאשפוז, תוגש עד שבעה ימים לאחר מתן גזר הדין.</w:t>
      </w:r>
    </w:p>
    <w:p w:rsidR="00FE20CB" w:rsidRDefault="00FE20CB" w:rsidP="00FE20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בקשה המוגשת לגבי משיב שהוטל עליו צו פיקוח, תוגש עד שישים ימים לפני תום תוקפו של הצו; לעניין זה "צו פיקוח" </w:t>
      </w:r>
      <w:r>
        <w:rPr>
          <w:rStyle w:val="default"/>
          <w:rFonts w:cs="FrankRuehl"/>
          <w:rtl/>
        </w:rPr>
        <w:t>–</w:t>
      </w:r>
      <w:r>
        <w:rPr>
          <w:rStyle w:val="default"/>
          <w:rFonts w:cs="FrankRuehl" w:hint="cs"/>
          <w:rtl/>
        </w:rPr>
        <w:t xml:space="preserve"> צו פיקוח כאמור בסעיף 3(ג)(3) לחוק.</w:t>
      </w:r>
    </w:p>
    <w:p w:rsidR="00FE20CB" w:rsidRDefault="00FE20CB" w:rsidP="00FE20C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הוגשה בקשה לאחר המועדים הקבועים בתקנה זו,  יפורטו בה הנימוקים לכך.</w:t>
      </w:r>
    </w:p>
    <w:p w:rsidR="00790408" w:rsidRDefault="00790408" w:rsidP="00FE20CB">
      <w:pPr>
        <w:pStyle w:val="P00"/>
        <w:spacing w:before="72"/>
        <w:ind w:left="0" w:right="1134"/>
        <w:rPr>
          <w:rStyle w:val="default"/>
          <w:rFonts w:cs="FrankRuehl" w:hint="cs"/>
          <w:rtl/>
        </w:rPr>
      </w:pPr>
      <w:bookmarkStart w:id="4" w:name="Seif5"/>
      <w:bookmarkEnd w:id="4"/>
      <w:r>
        <w:rPr>
          <w:rFonts w:cs="Miriam"/>
          <w:lang w:val="he-IL"/>
        </w:rPr>
        <w:lastRenderedPageBreak/>
        <w:pict>
          <v:rect id="_x0000_s1188" style="position:absolute;left:0;text-align:left;margin-left:468pt;margin-top:8.05pt;width:70.55pt;height:12.35pt;z-index:251657728" filled="f" stroked="f" strokecolor="lime" strokeweight=".25pt">
            <v:textbox style="mso-next-textbox:#_x0000_s1188" inset="1mm,0,1mm,0">
              <w:txbxContent>
                <w:p w:rsidR="005B19A3" w:rsidRDefault="005B19A3">
                  <w:pPr>
                    <w:spacing w:line="160" w:lineRule="exact"/>
                    <w:rPr>
                      <w:rFonts w:cs="Miriam" w:hint="cs"/>
                      <w:noProof/>
                      <w:sz w:val="18"/>
                      <w:szCs w:val="18"/>
                      <w:rtl/>
                    </w:rPr>
                  </w:pPr>
                  <w:r>
                    <w:rPr>
                      <w:rFonts w:cs="Miriam" w:hint="cs"/>
                      <w:sz w:val="18"/>
                      <w:szCs w:val="18"/>
                      <w:rtl/>
                    </w:rPr>
                    <w:t>בקשה להארכת צו</w:t>
                  </w:r>
                </w:p>
              </w:txbxContent>
            </v:textbox>
            <w10:anchorlock/>
          </v:rect>
        </w:pict>
      </w:r>
      <w:r>
        <w:rPr>
          <w:rStyle w:val="big-number"/>
          <w:rFonts w:cs="Miriam" w:hint="cs"/>
          <w:rtl/>
        </w:rPr>
        <w:t>5.</w:t>
      </w:r>
      <w:r>
        <w:rPr>
          <w:rStyle w:val="big-number"/>
          <w:rFonts w:cs="FrankRuehl"/>
          <w:sz w:val="26"/>
          <w:szCs w:val="26"/>
          <w:rtl/>
        </w:rPr>
        <w:tab/>
      </w:r>
      <w:r>
        <w:rPr>
          <w:rStyle w:val="default"/>
          <w:rFonts w:cs="FrankRuehl" w:hint="cs"/>
          <w:rtl/>
        </w:rPr>
        <w:t>(א)</w:t>
      </w:r>
      <w:r>
        <w:rPr>
          <w:rStyle w:val="default"/>
          <w:rFonts w:cs="FrankRuehl" w:hint="cs"/>
          <w:rtl/>
        </w:rPr>
        <w:tab/>
      </w:r>
      <w:r w:rsidR="00FE20CB">
        <w:rPr>
          <w:rStyle w:val="default"/>
          <w:rFonts w:cs="FrankRuehl" w:hint="cs"/>
          <w:rtl/>
        </w:rPr>
        <w:t>בקשה להארכת צו לפי סעיף 3(ד) לחוק תוגש לבית המשפט לפי טופס 4 שבתוספת עד שישים ימים לפני תום תוקפו של הצו, בצירוף תצהיר של המבקש או של אדם אחר שבידיעתו מצויים הפרטים הקשורים לבקשה לשם אימות העובדות שביסודה, לפי טופס 2 שבתוספת</w:t>
      </w:r>
      <w:r>
        <w:rPr>
          <w:rStyle w:val="default"/>
          <w:rFonts w:cs="FrankRuehl" w:hint="cs"/>
          <w:rtl/>
        </w:rPr>
        <w:t>.</w:t>
      </w:r>
    </w:p>
    <w:p w:rsidR="00FE20CB" w:rsidRDefault="00FE20CB" w:rsidP="00FE20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יקיים את הדיון בבקשה לפי תקנה זו עד שלושים ימים לפני תום תוקפו של הצו, זולת אם מצא שיש מקום לקיים את הדיון במועד מאוחר יותר מטעמים שיירשמו.</w:t>
      </w:r>
    </w:p>
    <w:p w:rsidR="00FE20CB" w:rsidRDefault="00FE20CB" w:rsidP="00FE20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בקשה, דיון או הליך לפי תקנה זו יחולו תקנות אלה בשינויים המחויבים.</w:t>
      </w:r>
    </w:p>
    <w:p w:rsidR="00790408" w:rsidRDefault="00790408" w:rsidP="00FE20CB">
      <w:pPr>
        <w:pStyle w:val="P00"/>
        <w:spacing w:before="72"/>
        <w:ind w:left="0" w:right="1134"/>
        <w:rPr>
          <w:rStyle w:val="default"/>
          <w:rFonts w:cs="FrankRuehl" w:hint="cs"/>
          <w:rtl/>
        </w:rPr>
      </w:pPr>
      <w:bookmarkStart w:id="5" w:name="Seif6"/>
      <w:bookmarkEnd w:id="5"/>
      <w:r>
        <w:rPr>
          <w:rFonts w:cs="Miriam"/>
          <w:lang w:val="he-IL"/>
        </w:rPr>
        <w:pict>
          <v:rect id="_x0000_s1189" style="position:absolute;left:0;text-align:left;margin-left:468pt;margin-top:8.05pt;width:70.55pt;height:22.85pt;z-index:251658752" filled="f" stroked="f" strokecolor="lime" strokeweight=".25pt">
            <v:textbox style="mso-next-textbox:#_x0000_s1189" inset="1mm,0,1mm,0">
              <w:txbxContent>
                <w:p w:rsidR="005B19A3" w:rsidRDefault="005B19A3">
                  <w:pPr>
                    <w:spacing w:line="160" w:lineRule="exact"/>
                    <w:rPr>
                      <w:rFonts w:cs="Miriam" w:hint="cs"/>
                      <w:noProof/>
                      <w:sz w:val="18"/>
                      <w:szCs w:val="18"/>
                      <w:rtl/>
                    </w:rPr>
                  </w:pPr>
                  <w:r>
                    <w:rPr>
                      <w:rFonts w:cs="Miriam" w:hint="cs"/>
                      <w:sz w:val="18"/>
                      <w:szCs w:val="18"/>
                      <w:rtl/>
                    </w:rPr>
                    <w:t>מועד ואופן הגשת חוות דעת מומחה</w:t>
                  </w:r>
                </w:p>
              </w:txbxContent>
            </v:textbox>
            <w10:anchorlock/>
          </v:rect>
        </w:pict>
      </w:r>
      <w:r>
        <w:rPr>
          <w:rStyle w:val="big-number"/>
          <w:rFonts w:cs="Miriam" w:hint="cs"/>
          <w:rtl/>
        </w:rPr>
        <w:t>6.</w:t>
      </w:r>
      <w:r>
        <w:rPr>
          <w:rStyle w:val="big-number"/>
          <w:rFonts w:cs="FrankRuehl"/>
          <w:sz w:val="26"/>
          <w:szCs w:val="26"/>
          <w:rtl/>
        </w:rPr>
        <w:tab/>
      </w:r>
      <w:r>
        <w:rPr>
          <w:rStyle w:val="default"/>
          <w:rFonts w:cs="FrankRuehl" w:hint="cs"/>
          <w:rtl/>
        </w:rPr>
        <w:t>(א)</w:t>
      </w:r>
      <w:r>
        <w:rPr>
          <w:rStyle w:val="default"/>
          <w:rFonts w:cs="FrankRuehl" w:hint="cs"/>
          <w:rtl/>
        </w:rPr>
        <w:tab/>
      </w:r>
      <w:r w:rsidR="00FE20CB">
        <w:rPr>
          <w:rStyle w:val="default"/>
          <w:rFonts w:cs="FrankRuehl" w:hint="cs"/>
          <w:rtl/>
        </w:rPr>
        <w:t xml:space="preserve">מבקש המעוניין להגיש חוות דעת מומחה מטעמו </w:t>
      </w:r>
      <w:r w:rsidR="00FE20CB">
        <w:rPr>
          <w:rStyle w:val="default"/>
          <w:rFonts w:cs="FrankRuehl"/>
          <w:rtl/>
        </w:rPr>
        <w:t>–</w:t>
      </w:r>
      <w:r w:rsidR="00FE20CB">
        <w:rPr>
          <w:rStyle w:val="default"/>
          <w:rFonts w:cs="FrankRuehl" w:hint="cs"/>
          <w:rtl/>
        </w:rPr>
        <w:t xml:space="preserve"> יגישה, ככל האפשר, בצירוף לבקשה להטלת צו או בסמוך להגשתה; לא הוגשה חוות הדעת במועד זה </w:t>
      </w:r>
      <w:r w:rsidR="00FE20CB">
        <w:rPr>
          <w:rStyle w:val="default"/>
          <w:rFonts w:cs="FrankRuehl"/>
          <w:rtl/>
        </w:rPr>
        <w:t>–</w:t>
      </w:r>
      <w:r w:rsidR="00FE20CB">
        <w:rPr>
          <w:rStyle w:val="default"/>
          <w:rFonts w:cs="FrankRuehl" w:hint="cs"/>
          <w:rtl/>
        </w:rPr>
        <w:t xml:space="preserve"> רשאי בית המשפט לאשר את הגשתה במועדים הקבועים בתקנת משנה (ב)</w:t>
      </w:r>
      <w:r>
        <w:rPr>
          <w:rStyle w:val="default"/>
          <w:rFonts w:cs="FrankRuehl" w:hint="cs"/>
          <w:rtl/>
        </w:rPr>
        <w:t>.</w:t>
      </w:r>
    </w:p>
    <w:p w:rsidR="00FE20CB" w:rsidRDefault="00FE20CB" w:rsidP="00FE20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התיר בית המשפט לבעל דין להביא עדות נוספת של מומחה לפי סעיף 4(ב)(1) לחוק, יגישה לא יאוחר משבעה ימים </w:t>
      </w:r>
      <w:r w:rsidR="00B47F2A">
        <w:rPr>
          <w:rStyle w:val="default"/>
          <w:rFonts w:cs="FrankRuehl" w:hint="cs"/>
          <w:rtl/>
        </w:rPr>
        <w:t>לפני מועד הדיון או במועד אחר שהורה בית המשפט.</w:t>
      </w:r>
    </w:p>
    <w:p w:rsidR="00B47F2A" w:rsidRDefault="00B47F2A" w:rsidP="00FE20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חוות דעת או עדות נוספת כאמור בתקנות משנה (א) ו-(ב) לא תוגש ליעד הגשה אלקטרוני, אלא תוגש במזכירות בית המשפט; לעניין זה, "יעד הגשה אלקטרוני" </w:t>
      </w:r>
      <w:r>
        <w:rPr>
          <w:rStyle w:val="default"/>
          <w:rFonts w:cs="FrankRuehl"/>
          <w:rtl/>
        </w:rPr>
        <w:t>–</w:t>
      </w:r>
      <w:r>
        <w:rPr>
          <w:rStyle w:val="default"/>
          <w:rFonts w:cs="FrankRuehl" w:hint="cs"/>
          <w:rtl/>
        </w:rPr>
        <w:t xml:space="preserve"> כהגדרתו בתקנות סדר הדין האזרחי.</w:t>
      </w:r>
    </w:p>
    <w:p w:rsidR="00B47F2A" w:rsidRDefault="00B47F2A" w:rsidP="00FE20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כל עניין הנוגע לחוות דעת מומחה שלא מוסדר בתקנה זו, יחולו תקנות סדר הדין האזרחי.</w:t>
      </w:r>
    </w:p>
    <w:p w:rsidR="00790408" w:rsidRDefault="00790408" w:rsidP="00B47F2A">
      <w:pPr>
        <w:pStyle w:val="P00"/>
        <w:spacing w:before="72"/>
        <w:ind w:left="0" w:right="1134"/>
        <w:rPr>
          <w:rStyle w:val="default"/>
          <w:rFonts w:cs="FrankRuehl" w:hint="cs"/>
          <w:rtl/>
        </w:rPr>
      </w:pPr>
      <w:bookmarkStart w:id="6" w:name="Seif7"/>
      <w:bookmarkEnd w:id="6"/>
      <w:r>
        <w:rPr>
          <w:rFonts w:cs="Miriam"/>
          <w:lang w:val="he-IL"/>
        </w:rPr>
        <w:pict>
          <v:rect id="_x0000_s1190" style="position:absolute;left:0;text-align:left;margin-left:468pt;margin-top:8.05pt;width:70.55pt;height:19.1pt;z-index:251659776" filled="f" stroked="f" strokecolor="lime" strokeweight=".25pt">
            <v:textbox style="mso-next-textbox:#_x0000_s1190" inset="1mm,0,1mm,0">
              <w:txbxContent>
                <w:p w:rsidR="005B19A3" w:rsidRDefault="005B19A3">
                  <w:pPr>
                    <w:spacing w:line="160" w:lineRule="exact"/>
                    <w:rPr>
                      <w:rFonts w:cs="Miriam" w:hint="cs"/>
                      <w:noProof/>
                      <w:sz w:val="18"/>
                      <w:szCs w:val="18"/>
                      <w:rtl/>
                    </w:rPr>
                  </w:pPr>
                  <w:r>
                    <w:rPr>
                      <w:rFonts w:cs="Miriam" w:hint="cs"/>
                      <w:sz w:val="18"/>
                      <w:szCs w:val="18"/>
                      <w:rtl/>
                    </w:rPr>
                    <w:t>עיון חוזר בהחלטת בית המשפט</w:t>
                  </w:r>
                </w:p>
              </w:txbxContent>
            </v:textbox>
            <w10:anchorlock/>
          </v:rect>
        </w:pict>
      </w:r>
      <w:r>
        <w:rPr>
          <w:rStyle w:val="big-number"/>
          <w:rFonts w:cs="Miriam" w:hint="cs"/>
          <w:rtl/>
        </w:rPr>
        <w:t>7.</w:t>
      </w:r>
      <w:r>
        <w:rPr>
          <w:rStyle w:val="big-number"/>
          <w:rFonts w:cs="FrankRuehl"/>
          <w:sz w:val="26"/>
          <w:szCs w:val="26"/>
          <w:rtl/>
        </w:rPr>
        <w:tab/>
      </w:r>
      <w:r w:rsidR="00B47F2A">
        <w:rPr>
          <w:rStyle w:val="default"/>
          <w:rFonts w:cs="FrankRuehl" w:hint="cs"/>
          <w:rtl/>
        </w:rPr>
        <w:t xml:space="preserve">הוגשה בקשה לעיון חוזר </w:t>
      </w:r>
      <w:r w:rsidR="0088789A">
        <w:rPr>
          <w:rStyle w:val="default"/>
          <w:rFonts w:cs="FrankRuehl" w:hint="cs"/>
          <w:rtl/>
        </w:rPr>
        <w:t>בהחלטת בית המשפט לפי סעיף 7(א) או (ב) לחוק, יקיים בית המשפט את הדיון במועד שאינו מאוחר מארבעה עשר ימים מיום הגשתה, זולת אם מצא שיש מקום לקיים את הדיון במועד מאוחר יותר, מטעמים שיירשמו</w:t>
      </w:r>
      <w:r>
        <w:rPr>
          <w:rStyle w:val="default"/>
          <w:rFonts w:cs="FrankRuehl" w:hint="cs"/>
          <w:rtl/>
        </w:rPr>
        <w:t>.</w:t>
      </w:r>
    </w:p>
    <w:p w:rsidR="00790408" w:rsidRDefault="00790408" w:rsidP="0088789A">
      <w:pPr>
        <w:pStyle w:val="P00"/>
        <w:spacing w:before="72"/>
        <w:ind w:left="0" w:right="1134"/>
        <w:rPr>
          <w:rStyle w:val="default"/>
          <w:rFonts w:cs="FrankRuehl" w:hint="cs"/>
          <w:rtl/>
        </w:rPr>
      </w:pPr>
      <w:bookmarkStart w:id="7" w:name="Seif8"/>
      <w:bookmarkEnd w:id="7"/>
      <w:r>
        <w:rPr>
          <w:rFonts w:cs="Miriam"/>
          <w:lang w:val="he-IL"/>
        </w:rPr>
        <w:pict>
          <v:rect id="_x0000_s1191" style="position:absolute;left:0;text-align:left;margin-left:463.5pt;margin-top:8.05pt;width:75.05pt;height:18.7pt;z-index:251660800" filled="f" stroked="f" strokecolor="lime" strokeweight=".25pt">
            <v:textbox style="mso-next-textbox:#_x0000_s1191" inset="1mm,0,1mm,0">
              <w:txbxContent>
                <w:p w:rsidR="005B19A3" w:rsidRDefault="005B19A3">
                  <w:pPr>
                    <w:spacing w:line="160" w:lineRule="exact"/>
                    <w:rPr>
                      <w:rFonts w:cs="Miriam" w:hint="cs"/>
                      <w:noProof/>
                      <w:sz w:val="18"/>
                      <w:szCs w:val="18"/>
                      <w:rtl/>
                    </w:rPr>
                  </w:pPr>
                  <w:r>
                    <w:rPr>
                      <w:rFonts w:cs="Miriam" w:hint="cs"/>
                      <w:sz w:val="18"/>
                      <w:szCs w:val="18"/>
                      <w:rtl/>
                    </w:rPr>
                    <w:t>ערר על החלטת בית המשפט</w:t>
                  </w:r>
                </w:p>
              </w:txbxContent>
            </v:textbox>
            <w10:anchorlock/>
          </v:rect>
        </w:pict>
      </w:r>
      <w:r>
        <w:rPr>
          <w:rStyle w:val="big-number"/>
          <w:rFonts w:cs="Miriam" w:hint="cs"/>
          <w:rtl/>
        </w:rPr>
        <w:t>8.</w:t>
      </w:r>
      <w:r>
        <w:rPr>
          <w:rStyle w:val="big-number"/>
          <w:rFonts w:cs="FrankRuehl"/>
          <w:sz w:val="26"/>
          <w:szCs w:val="26"/>
          <w:rtl/>
        </w:rPr>
        <w:tab/>
      </w:r>
      <w:r w:rsidR="0088789A">
        <w:rPr>
          <w:rStyle w:val="default"/>
          <w:rFonts w:cs="FrankRuehl" w:hint="cs"/>
          <w:rtl/>
        </w:rPr>
        <w:t>ערר לפי סעיף 7(ד) לחוק על החלטת בית המשפט יוגש לא יאוחר משלושים ימים מיום מתן ההחלטה; בית המשפט יקיים את הדיון בערר במועד שאינו מאוחר מארבעה עשר ימים מיום הגשתו, זולת אם מצא שיש מקום לקיים את הדיון במועד מאוחר יותר, מטעמים שיירשמו</w:t>
      </w:r>
      <w:r>
        <w:rPr>
          <w:rStyle w:val="default"/>
          <w:rFonts w:cs="FrankRuehl" w:hint="cs"/>
          <w:rtl/>
        </w:rPr>
        <w:t>.</w:t>
      </w:r>
    </w:p>
    <w:p w:rsidR="00790408" w:rsidRDefault="00790408" w:rsidP="0088789A">
      <w:pPr>
        <w:pStyle w:val="P00"/>
        <w:spacing w:before="72"/>
        <w:ind w:left="0" w:right="1134"/>
        <w:rPr>
          <w:rStyle w:val="default"/>
          <w:rFonts w:cs="FrankRuehl" w:hint="cs"/>
          <w:rtl/>
        </w:rPr>
      </w:pPr>
      <w:bookmarkStart w:id="8" w:name="Seif9"/>
      <w:bookmarkEnd w:id="8"/>
      <w:r>
        <w:rPr>
          <w:rFonts w:cs="Miriam"/>
          <w:lang w:val="he-IL"/>
        </w:rPr>
        <w:pict>
          <v:rect id="_x0000_s1192" style="position:absolute;left:0;text-align:left;margin-left:468pt;margin-top:8.05pt;width:70.55pt;height:17.25pt;z-index:251661824" filled="f" stroked="f" strokecolor="lime" strokeweight=".25pt">
            <v:textbox style="mso-next-textbox:#_x0000_s1192" inset="1mm,0,1mm,0">
              <w:txbxContent>
                <w:p w:rsidR="005B19A3" w:rsidRDefault="005B19A3">
                  <w:pPr>
                    <w:spacing w:line="160" w:lineRule="exact"/>
                    <w:rPr>
                      <w:rFonts w:cs="Miriam" w:hint="cs"/>
                      <w:noProof/>
                      <w:sz w:val="18"/>
                      <w:szCs w:val="18"/>
                      <w:rtl/>
                    </w:rPr>
                  </w:pPr>
                  <w:r>
                    <w:rPr>
                      <w:rFonts w:cs="Miriam" w:hint="cs"/>
                      <w:sz w:val="18"/>
                      <w:szCs w:val="18"/>
                      <w:rtl/>
                    </w:rPr>
                    <w:t>תחולת הוראות</w:t>
                  </w:r>
                </w:p>
              </w:txbxContent>
            </v:textbox>
            <w10:anchorlock/>
          </v:rect>
        </w:pict>
      </w:r>
      <w:r>
        <w:rPr>
          <w:rStyle w:val="big-number"/>
          <w:rFonts w:cs="Miriam" w:hint="cs"/>
          <w:rtl/>
        </w:rPr>
        <w:t>9.</w:t>
      </w:r>
      <w:r>
        <w:rPr>
          <w:rStyle w:val="big-number"/>
          <w:rFonts w:cs="FrankRuehl"/>
          <w:sz w:val="26"/>
          <w:szCs w:val="26"/>
          <w:rtl/>
        </w:rPr>
        <w:tab/>
      </w:r>
      <w:r>
        <w:rPr>
          <w:rStyle w:val="default"/>
          <w:rFonts w:cs="FrankRuehl" w:hint="cs"/>
          <w:rtl/>
        </w:rPr>
        <w:t>(א)</w:t>
      </w:r>
      <w:r>
        <w:rPr>
          <w:rStyle w:val="default"/>
          <w:rFonts w:cs="FrankRuehl" w:hint="cs"/>
          <w:rtl/>
        </w:rPr>
        <w:tab/>
      </w:r>
      <w:r w:rsidR="0088789A">
        <w:rPr>
          <w:rStyle w:val="default"/>
          <w:rFonts w:cs="FrankRuehl" w:hint="cs"/>
          <w:rtl/>
        </w:rPr>
        <w:t>תקנות סדר הדין האזרחי יחולו, בשינויים המחויבים לפי העניין, על כל עניין שאינו מוסדר בתקנות אלה</w:t>
      </w:r>
      <w:r>
        <w:rPr>
          <w:rStyle w:val="default"/>
          <w:rFonts w:cs="FrankRuehl" w:hint="cs"/>
          <w:rtl/>
        </w:rPr>
        <w:t>.</w:t>
      </w:r>
    </w:p>
    <w:p w:rsidR="0088789A" w:rsidRDefault="0088789A" w:rsidP="008878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לסטות מהוראות תקנות אלה ותקנות סדר הדין האזרחי לפי תקנת משנה (א), ולנהוג בדרך הנראית לו הטובה ביותר לעשיית משפט צדק, ובכלל זה רשאי בית המשפט לפטור את מי מבעלי הדין מהגשת תצהיר או מהתייצבות לדיון.</w:t>
      </w:r>
    </w:p>
    <w:p w:rsidR="00A62CEA" w:rsidRDefault="00A62CEA">
      <w:pPr>
        <w:pStyle w:val="P00"/>
        <w:spacing w:before="72"/>
        <w:ind w:left="0" w:right="1134"/>
        <w:rPr>
          <w:rStyle w:val="default"/>
          <w:rFonts w:cs="FrankRuehl" w:hint="cs"/>
          <w:rtl/>
        </w:rPr>
      </w:pPr>
    </w:p>
    <w:p w:rsidR="00A62CEA" w:rsidRPr="00B96B16" w:rsidRDefault="0088789A" w:rsidP="00B96B16">
      <w:pPr>
        <w:pStyle w:val="medium2-header"/>
        <w:keepLines w:val="0"/>
        <w:spacing w:before="72"/>
        <w:ind w:left="0" w:right="1134"/>
        <w:rPr>
          <w:rFonts w:cs="FrankRuehl" w:hint="cs"/>
          <w:noProof/>
          <w:rtl/>
        </w:rPr>
      </w:pPr>
      <w:bookmarkStart w:id="9" w:name="med0"/>
      <w:bookmarkEnd w:id="9"/>
      <w:r w:rsidRPr="00B96B16">
        <w:rPr>
          <w:rFonts w:cs="FrankRuehl" w:hint="cs"/>
          <w:noProof/>
          <w:rtl/>
        </w:rPr>
        <w:t>תוספת</w:t>
      </w:r>
    </w:p>
    <w:p w:rsidR="0088789A" w:rsidRPr="00B96B16" w:rsidRDefault="0088789A">
      <w:pPr>
        <w:pStyle w:val="P00"/>
        <w:spacing w:before="72"/>
        <w:ind w:left="0" w:right="1134"/>
        <w:rPr>
          <w:rStyle w:val="default"/>
          <w:rFonts w:cs="David" w:hint="cs"/>
          <w:sz w:val="22"/>
          <w:szCs w:val="22"/>
          <w:rtl/>
        </w:rPr>
      </w:pPr>
      <w:r w:rsidRPr="00B96B16">
        <w:rPr>
          <w:rStyle w:val="default"/>
          <w:rFonts w:cs="David" w:hint="cs"/>
          <w:sz w:val="22"/>
          <w:szCs w:val="22"/>
          <w:rtl/>
        </w:rPr>
        <w:t>טופס 1</w:t>
      </w:r>
    </w:p>
    <w:p w:rsidR="0088789A" w:rsidRPr="00B96B16" w:rsidRDefault="0088789A">
      <w:pPr>
        <w:pStyle w:val="P00"/>
        <w:spacing w:before="72"/>
        <w:ind w:left="0" w:right="1134"/>
        <w:rPr>
          <w:rStyle w:val="default"/>
          <w:rFonts w:cs="FrankRuehl" w:hint="cs"/>
          <w:sz w:val="24"/>
          <w:szCs w:val="24"/>
          <w:rtl/>
        </w:rPr>
      </w:pPr>
      <w:r w:rsidRPr="00B96B16">
        <w:rPr>
          <w:rStyle w:val="default"/>
          <w:rFonts w:cs="FrankRuehl" w:hint="cs"/>
          <w:sz w:val="24"/>
          <w:szCs w:val="24"/>
          <w:rtl/>
        </w:rPr>
        <w:t>(תקנה 2(א))</w:t>
      </w:r>
    </w:p>
    <w:p w:rsidR="0088789A" w:rsidRPr="00B96B16" w:rsidRDefault="0088789A" w:rsidP="00B96B16">
      <w:pPr>
        <w:pStyle w:val="P00"/>
        <w:spacing w:before="72"/>
        <w:ind w:left="0" w:right="1134"/>
        <w:jc w:val="center"/>
        <w:rPr>
          <w:rStyle w:val="default"/>
          <w:rFonts w:cs="FrankRuehl" w:hint="cs"/>
          <w:b/>
          <w:bCs/>
          <w:sz w:val="22"/>
          <w:szCs w:val="22"/>
          <w:rtl/>
        </w:rPr>
      </w:pPr>
      <w:r w:rsidRPr="00B96B16">
        <w:rPr>
          <w:rStyle w:val="default"/>
          <w:rFonts w:cs="FrankRuehl" w:hint="cs"/>
          <w:b/>
          <w:bCs/>
          <w:sz w:val="22"/>
          <w:szCs w:val="22"/>
          <w:rtl/>
        </w:rPr>
        <w:t>בקשה להטלת צו המגביל את חזרתו של עבריין מין לסביבת נפגע עבירה</w:t>
      </w:r>
    </w:p>
    <w:p w:rsidR="0088789A" w:rsidRPr="00B96B16" w:rsidRDefault="0088789A" w:rsidP="00B96B16">
      <w:pPr>
        <w:pStyle w:val="P00"/>
        <w:spacing w:before="72"/>
        <w:ind w:left="0" w:right="1134"/>
        <w:jc w:val="center"/>
        <w:rPr>
          <w:rStyle w:val="default"/>
          <w:rFonts w:cs="FrankRuehl" w:hint="cs"/>
          <w:sz w:val="24"/>
          <w:szCs w:val="24"/>
          <w:rtl/>
        </w:rPr>
      </w:pPr>
      <w:r w:rsidRPr="00B96B16">
        <w:rPr>
          <w:rStyle w:val="default"/>
          <w:rFonts w:cs="FrankRuehl" w:hint="cs"/>
          <w:sz w:val="24"/>
          <w:szCs w:val="24"/>
          <w:rtl/>
        </w:rPr>
        <w:t>(סעיף 3(א) לחוק מגבלות על חזרתו של עבריין מין לסביבת נפגע העבירה, התשס"ה-2004)</w:t>
      </w:r>
    </w:p>
    <w:p w:rsidR="0088789A" w:rsidRDefault="0088789A" w:rsidP="00B96B16">
      <w:pPr>
        <w:pStyle w:val="P00"/>
        <w:spacing w:before="72"/>
        <w:ind w:left="0" w:right="1134"/>
        <w:rPr>
          <w:rStyle w:val="default"/>
          <w:rFonts w:cs="FrankRuehl" w:hint="cs"/>
          <w:rtl/>
        </w:rPr>
      </w:pPr>
      <w:r>
        <w:rPr>
          <w:rStyle w:val="default"/>
          <w:rFonts w:cs="FrankRuehl" w:hint="cs"/>
          <w:rtl/>
        </w:rPr>
        <w:t xml:space="preserve">בבית המשפט </w:t>
      </w:r>
      <w:bookmarkStart w:id="10" w:name="Dropdown1"/>
      <w:r w:rsidR="00B96B16">
        <w:rPr>
          <w:rStyle w:val="default"/>
          <w:rFonts w:cs="FrankRuehl"/>
          <w:rtl/>
        </w:rPr>
        <w:fldChar w:fldCharType="begin">
          <w:ffData>
            <w:name w:val="Dropdown1"/>
            <w:enabled/>
            <w:calcOnExit w:val="0"/>
            <w:ddList>
              <w:listEntry w:val="המחוזי"/>
              <w:listEntry w:val="השלום"/>
            </w:ddList>
          </w:ffData>
        </w:fldChar>
      </w:r>
      <w:r w:rsidR="00B96B16">
        <w:rPr>
          <w:rStyle w:val="default"/>
          <w:rFonts w:cs="FrankRuehl"/>
          <w:rtl/>
        </w:rPr>
        <w:instrText xml:space="preserve"> </w:instrText>
      </w:r>
      <w:r w:rsidR="00B96B16">
        <w:rPr>
          <w:rStyle w:val="default"/>
          <w:rFonts w:cs="FrankRuehl"/>
        </w:rPr>
        <w:instrText>FORMDROPDOWN</w:instrText>
      </w:r>
      <w:r w:rsidR="00B96B16">
        <w:rPr>
          <w:rStyle w:val="default"/>
          <w:rFonts w:cs="FrankRuehl"/>
          <w:rtl/>
        </w:rPr>
        <w:instrText xml:space="preserve"> </w:instrText>
      </w:r>
      <w:r w:rsidR="005B19A3" w:rsidRPr="00B96B16">
        <w:rPr>
          <w:rFonts w:cs="FrankRuehl"/>
          <w:sz w:val="26"/>
        </w:rPr>
      </w:r>
      <w:r w:rsidR="00B96B16">
        <w:rPr>
          <w:rStyle w:val="default"/>
          <w:rFonts w:cs="FrankRuehl"/>
          <w:rtl/>
        </w:rPr>
        <w:fldChar w:fldCharType="end"/>
      </w:r>
      <w:bookmarkEnd w:id="10"/>
      <w:r w:rsidR="00B96B16">
        <w:rPr>
          <w:rStyle w:val="default"/>
          <w:rFonts w:cs="FrankRuehl" w:hint="cs"/>
          <w:rtl/>
        </w:rPr>
        <w:t xml:space="preserve"> ב</w:t>
      </w:r>
      <w:r w:rsidR="00B96B16">
        <w:rPr>
          <w:rStyle w:val="default"/>
          <w:rFonts w:cs="FrankRuehl"/>
          <w:rtl/>
        </w:rPr>
        <w:fldChar w:fldCharType="begin">
          <w:ffData>
            <w:name w:val="Text1"/>
            <w:enabled/>
            <w:calcOnExit w:val="0"/>
            <w:textInput/>
          </w:ffData>
        </w:fldChar>
      </w:r>
      <w:bookmarkStart w:id="11" w:name="Text1"/>
      <w:r w:rsidR="00B96B16">
        <w:rPr>
          <w:rStyle w:val="default"/>
          <w:rFonts w:cs="FrankRuehl"/>
          <w:rtl/>
        </w:rPr>
        <w:instrText xml:space="preserve"> </w:instrText>
      </w:r>
      <w:r w:rsidR="00B96B16">
        <w:rPr>
          <w:rStyle w:val="default"/>
          <w:rFonts w:cs="FrankRuehl" w:hint="cs"/>
        </w:rPr>
        <w:instrText>FORMTEXT</w:instrText>
      </w:r>
      <w:r w:rsidR="00B96B16">
        <w:rPr>
          <w:rStyle w:val="default"/>
          <w:rFonts w:cs="FrankRuehl"/>
          <w:rtl/>
        </w:rPr>
        <w:instrText xml:space="preserve"> </w:instrText>
      </w:r>
      <w:r w:rsidR="005B19A3" w:rsidRPr="00B96B16">
        <w:rPr>
          <w:rFonts w:cs="FrankRuehl"/>
          <w:sz w:val="26"/>
        </w:rPr>
      </w:r>
      <w:r w:rsidR="00B96B16">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B96B16">
        <w:rPr>
          <w:rStyle w:val="default"/>
          <w:rFonts w:cs="FrankRuehl"/>
          <w:rtl/>
        </w:rPr>
        <w:fldChar w:fldCharType="end"/>
      </w:r>
      <w:bookmarkEnd w:id="11"/>
    </w:p>
    <w:p w:rsidR="00B96B16" w:rsidRDefault="00B96B16" w:rsidP="00B96B16">
      <w:pPr>
        <w:pStyle w:val="P00"/>
        <w:spacing w:before="72"/>
        <w:ind w:left="0" w:right="1134"/>
        <w:rPr>
          <w:rStyle w:val="default"/>
          <w:rFonts w:cs="FrankRuehl" w:hint="cs"/>
          <w:rtl/>
        </w:rPr>
      </w:pPr>
      <w:r>
        <w:rPr>
          <w:rStyle w:val="default"/>
          <w:rFonts w:cs="FrankRuehl" w:hint="cs"/>
          <w:rtl/>
        </w:rPr>
        <w:t xml:space="preserve">תיק מס' </w:t>
      </w:r>
      <w:r>
        <w:rPr>
          <w:rStyle w:val="default"/>
          <w:rFonts w:cs="FrankRuehl"/>
          <w:rtl/>
        </w:rPr>
        <w:fldChar w:fldCharType="begin">
          <w:ffData>
            <w:name w:val="Text2"/>
            <w:enabled/>
            <w:calcOnExit w:val="0"/>
            <w:textInput/>
          </w:ffData>
        </w:fldChar>
      </w:r>
      <w:bookmarkStart w:id="12"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12"/>
      <w:r>
        <w:rPr>
          <w:rStyle w:val="default"/>
          <w:rFonts w:cs="FrankRuehl" w:hint="cs"/>
          <w:rtl/>
        </w:rPr>
        <w:t xml:space="preserve"> (</w:t>
      </w:r>
      <w:r w:rsidRPr="00B96B16">
        <w:rPr>
          <w:rStyle w:val="default"/>
          <w:rFonts w:cs="FrankRuehl" w:hint="cs"/>
          <w:sz w:val="24"/>
          <w:szCs w:val="24"/>
          <w:rtl/>
        </w:rPr>
        <w:t>ימולא על ידי מזכירות בית המשפט</w:t>
      </w:r>
      <w:r>
        <w:rPr>
          <w:rStyle w:val="default"/>
          <w:rFonts w:cs="FrankRuehl" w:hint="cs"/>
          <w:rtl/>
        </w:rPr>
        <w:t>)</w:t>
      </w:r>
    </w:p>
    <w:p w:rsidR="00B96B16" w:rsidRDefault="00B96B16" w:rsidP="00B96B16">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3"/>
            <w:enabled/>
            <w:calcOnExit w:val="0"/>
            <w:textInput/>
          </w:ffData>
        </w:fldChar>
      </w:r>
      <w:bookmarkStart w:id="13"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13"/>
      <w:r>
        <w:rPr>
          <w:rStyle w:val="default"/>
          <w:rFonts w:cs="FrankRuehl" w:hint="cs"/>
          <w:rtl/>
        </w:rPr>
        <w:tab/>
        <w:t>המבקש</w:t>
      </w:r>
    </w:p>
    <w:p w:rsidR="00B96B16" w:rsidRDefault="00B96B16" w:rsidP="00B96B16">
      <w:pPr>
        <w:pStyle w:val="P00"/>
        <w:spacing w:before="72"/>
        <w:ind w:left="0" w:right="1134"/>
        <w:jc w:val="center"/>
        <w:rPr>
          <w:rStyle w:val="default"/>
          <w:rFonts w:cs="FrankRuehl" w:hint="cs"/>
          <w:rtl/>
        </w:rPr>
      </w:pPr>
      <w:r>
        <w:rPr>
          <w:rStyle w:val="default"/>
          <w:rFonts w:cs="FrankRuehl" w:hint="cs"/>
          <w:rtl/>
        </w:rPr>
        <w:t>נגד</w:t>
      </w:r>
    </w:p>
    <w:p w:rsidR="00B96B16" w:rsidRDefault="00B96B16" w:rsidP="00B96B16">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4"/>
            <w:enabled/>
            <w:calcOnExit w:val="0"/>
            <w:textInput/>
          </w:ffData>
        </w:fldChar>
      </w:r>
      <w:bookmarkStart w:id="14"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14"/>
      <w:r>
        <w:rPr>
          <w:rStyle w:val="default"/>
          <w:rFonts w:cs="FrankRuehl" w:hint="cs"/>
          <w:rtl/>
        </w:rPr>
        <w:tab/>
        <w:t>המשיב</w:t>
      </w:r>
    </w:p>
    <w:p w:rsidR="00B96B16" w:rsidRDefault="00B96B16" w:rsidP="00B96B16">
      <w:pPr>
        <w:pStyle w:val="P00"/>
        <w:spacing w:before="72"/>
        <w:ind w:left="624" w:right="1134" w:hanging="624"/>
        <w:rPr>
          <w:rStyle w:val="default"/>
          <w:rFonts w:cs="FrankRuehl" w:hint="cs"/>
          <w:rtl/>
        </w:rPr>
      </w:pPr>
      <w:r>
        <w:rPr>
          <w:rStyle w:val="default"/>
          <w:rFonts w:cs="FrankRuehl" w:hint="cs"/>
          <w:rtl/>
        </w:rPr>
        <w:t>א.</w:t>
      </w:r>
      <w:r>
        <w:rPr>
          <w:rStyle w:val="default"/>
          <w:rFonts w:cs="FrankRuehl" w:hint="cs"/>
          <w:rtl/>
        </w:rPr>
        <w:tab/>
        <w:t xml:space="preserve">אני החתום מטה מבקש להטיל צו המגביל את חזרתו של עבריין מין לסביבת נפגע עבירה (להלן </w:t>
      </w:r>
      <w:r>
        <w:rPr>
          <w:rStyle w:val="default"/>
          <w:rFonts w:cs="FrankRuehl"/>
          <w:rtl/>
        </w:rPr>
        <w:t>–</w:t>
      </w:r>
      <w:r>
        <w:rPr>
          <w:rStyle w:val="default"/>
          <w:rFonts w:cs="FrankRuehl" w:hint="cs"/>
          <w:rtl/>
        </w:rPr>
        <w:t xml:space="preserve"> צו מגבלות), ולפיו יורה בית המשפט כמפורט להלן (נא לסמן את המגבלה או המגבלות המבוקשות):</w:t>
      </w:r>
    </w:p>
    <w:p w:rsidR="00B96B16" w:rsidRDefault="00B96B16" w:rsidP="00B96B16">
      <w:pPr>
        <w:pStyle w:val="P00"/>
        <w:spacing w:before="72"/>
        <w:ind w:left="1021" w:right="1134" w:hanging="397"/>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15"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5B19A3" w:rsidRPr="00B96B16">
        <w:rPr>
          <w:rFonts w:cs="FrankRuehl"/>
          <w:sz w:val="26"/>
        </w:rPr>
      </w:r>
      <w:r>
        <w:rPr>
          <w:rStyle w:val="default"/>
          <w:rFonts w:cs="FrankRuehl"/>
          <w:rtl/>
        </w:rPr>
        <w:fldChar w:fldCharType="end"/>
      </w:r>
      <w:bookmarkEnd w:id="15"/>
      <w:r>
        <w:rPr>
          <w:rStyle w:val="default"/>
          <w:rFonts w:cs="FrankRuehl" w:hint="cs"/>
          <w:rtl/>
        </w:rPr>
        <w:tab/>
        <w:t>(1)</w:t>
      </w:r>
      <w:r>
        <w:rPr>
          <w:rStyle w:val="default"/>
          <w:rFonts w:cs="FrankRuehl" w:hint="cs"/>
          <w:rtl/>
        </w:rPr>
        <w:tab/>
        <w:t xml:space="preserve">לאסור על המשיב להתגורר בקרבת מקום המגורים של נפגע העבירה למשך תקופה של </w:t>
      </w:r>
      <w:r>
        <w:rPr>
          <w:rStyle w:val="default"/>
          <w:rFonts w:cs="FrankRuehl"/>
          <w:rtl/>
        </w:rPr>
        <w:fldChar w:fldCharType="begin">
          <w:ffData>
            <w:name w:val="Text5"/>
            <w:enabled/>
            <w:calcOnExit w:val="0"/>
            <w:textInput/>
          </w:ffData>
        </w:fldChar>
      </w:r>
      <w:bookmarkStart w:id="16"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16"/>
      <w:r>
        <w:rPr>
          <w:rStyle w:val="default"/>
          <w:rFonts w:cs="FrankRuehl" w:hint="cs"/>
          <w:rtl/>
        </w:rPr>
        <w:t>.</w:t>
      </w:r>
      <w:r>
        <w:rPr>
          <w:rStyle w:val="a6"/>
          <w:rFonts w:cs="FrankRuehl"/>
          <w:sz w:val="26"/>
          <w:rtl/>
        </w:rPr>
        <w:footnoteReference w:id="2"/>
      </w:r>
    </w:p>
    <w:p w:rsidR="00B96B16" w:rsidRDefault="00B96B16" w:rsidP="00B96B16">
      <w:pPr>
        <w:pStyle w:val="P00"/>
        <w:spacing w:before="72"/>
        <w:ind w:left="1021" w:right="1134" w:hanging="397"/>
        <w:rPr>
          <w:rFonts w:cs="FrankRuehl" w:hint="cs"/>
          <w:rtl/>
        </w:rPr>
      </w:pPr>
      <w:r>
        <w:rPr>
          <w:rStyle w:val="default"/>
          <w:rFonts w:cs="FrankRuehl"/>
          <w:rtl/>
        </w:rPr>
        <w:fldChar w:fldCharType="begin">
          <w:ffData>
            <w:name w:val="Check2"/>
            <w:enabled/>
            <w:calcOnExit w:val="0"/>
            <w:checkBox>
              <w:sizeAuto/>
              <w:default w:val="0"/>
            </w:checkBox>
          </w:ffData>
        </w:fldChar>
      </w:r>
      <w:bookmarkStart w:id="17"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5B19A3" w:rsidRPr="00B96B16">
        <w:rPr>
          <w:rFonts w:cs="FrankRuehl"/>
          <w:sz w:val="26"/>
        </w:rPr>
      </w:r>
      <w:r>
        <w:rPr>
          <w:rStyle w:val="default"/>
          <w:rFonts w:cs="FrankRuehl"/>
          <w:rtl/>
        </w:rPr>
        <w:fldChar w:fldCharType="end"/>
      </w:r>
      <w:bookmarkEnd w:id="17"/>
      <w:r>
        <w:rPr>
          <w:rStyle w:val="default"/>
          <w:rFonts w:cs="FrankRuehl" w:hint="cs"/>
          <w:rtl/>
        </w:rPr>
        <w:tab/>
        <w:t>(2)</w:t>
      </w:r>
      <w:r>
        <w:rPr>
          <w:rStyle w:val="default"/>
          <w:rFonts w:cs="FrankRuehl" w:hint="cs"/>
          <w:rtl/>
        </w:rPr>
        <w:tab/>
        <w:t xml:space="preserve">לאסור על המשיב להתגורר בקרבת מקום העבודה של נפגע העבירה למשך תקופה של </w:t>
      </w:r>
      <w:r>
        <w:rPr>
          <w:rStyle w:val="default"/>
          <w:rFonts w:cs="FrankRuehl"/>
          <w:rtl/>
        </w:rPr>
        <w:fldChar w:fldCharType="begin">
          <w:ffData>
            <w:name w:val="Text6"/>
            <w:enabled/>
            <w:calcOnExit w:val="0"/>
            <w:textInput/>
          </w:ffData>
        </w:fldChar>
      </w:r>
      <w:bookmarkStart w:id="18"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18"/>
      <w:r>
        <w:rPr>
          <w:rStyle w:val="default"/>
          <w:rFonts w:cs="FrankRuehl" w:hint="cs"/>
          <w:rtl/>
        </w:rPr>
        <w:t>.</w:t>
      </w:r>
      <w:r w:rsidRPr="00B96B16">
        <w:rPr>
          <w:rStyle w:val="a6"/>
          <w:rFonts w:cs="FrankRuehl" w:hint="cs"/>
          <w:rtl/>
        </w:rPr>
        <w:t>1</w:t>
      </w:r>
    </w:p>
    <w:p w:rsidR="00B96B16" w:rsidRDefault="00B96B16" w:rsidP="00B96B16">
      <w:pPr>
        <w:pStyle w:val="P00"/>
        <w:spacing w:before="72"/>
        <w:ind w:left="1021" w:right="1134" w:hanging="397"/>
        <w:rPr>
          <w:rFonts w:cs="FrankRuehl" w:hint="cs"/>
          <w:rtl/>
        </w:rPr>
      </w:pPr>
      <w:r>
        <w:rPr>
          <w:rFonts w:cs="FrankRuehl"/>
          <w:rtl/>
        </w:rPr>
        <w:fldChar w:fldCharType="begin">
          <w:ffData>
            <w:name w:val="Check3"/>
            <w:enabled/>
            <w:calcOnExit w:val="0"/>
            <w:checkBox>
              <w:sizeAuto/>
              <w:default w:val="0"/>
            </w:checkBox>
          </w:ffData>
        </w:fldChar>
      </w:r>
      <w:bookmarkStart w:id="19" w:name="Check3"/>
      <w:r>
        <w:rPr>
          <w:rFonts w:cs="FrankRuehl"/>
          <w:rtl/>
        </w:rPr>
        <w:instrText xml:space="preserve"> </w:instrText>
      </w:r>
      <w:r>
        <w:rPr>
          <w:rFonts w:cs="FrankRuehl" w:hint="cs"/>
        </w:rPr>
        <w:instrText>FORMCHECKBOX</w:instrText>
      </w:r>
      <w:r>
        <w:rPr>
          <w:rFonts w:cs="FrankRuehl"/>
          <w:rtl/>
        </w:rPr>
        <w:instrText xml:space="preserve"> </w:instrText>
      </w:r>
      <w:r w:rsidR="005B19A3" w:rsidRPr="00B96B16">
        <w:rPr>
          <w:rFonts w:cs="FrankRuehl"/>
        </w:rPr>
      </w:r>
      <w:r>
        <w:rPr>
          <w:rFonts w:cs="FrankRuehl"/>
          <w:rtl/>
        </w:rPr>
        <w:fldChar w:fldCharType="end"/>
      </w:r>
      <w:bookmarkEnd w:id="19"/>
      <w:r>
        <w:rPr>
          <w:rStyle w:val="default"/>
          <w:rFonts w:cs="FrankRuehl" w:hint="cs"/>
          <w:rtl/>
        </w:rPr>
        <w:tab/>
        <w:t>(3)</w:t>
      </w:r>
      <w:r>
        <w:rPr>
          <w:rStyle w:val="default"/>
          <w:rFonts w:cs="FrankRuehl" w:hint="cs"/>
          <w:rtl/>
        </w:rPr>
        <w:tab/>
        <w:t xml:space="preserve">לאסור על המשיב לעבוד בקרבת מקום המגורים של נפגע העבירה למשך תקופה של </w:t>
      </w:r>
      <w:r>
        <w:rPr>
          <w:rStyle w:val="default"/>
          <w:rFonts w:cs="FrankRuehl"/>
          <w:rtl/>
        </w:rPr>
        <w:fldChar w:fldCharType="begin">
          <w:ffData>
            <w:name w:val="Text7"/>
            <w:enabled/>
            <w:calcOnExit w:val="0"/>
            <w:textInput/>
          </w:ffData>
        </w:fldChar>
      </w:r>
      <w:bookmarkStart w:id="20"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0"/>
      <w:r>
        <w:rPr>
          <w:rStyle w:val="default"/>
          <w:rFonts w:cs="FrankRuehl" w:hint="cs"/>
          <w:rtl/>
        </w:rPr>
        <w:t>.</w:t>
      </w:r>
      <w:r w:rsidRPr="00B96B16">
        <w:rPr>
          <w:rStyle w:val="a6"/>
          <w:rFonts w:cs="FrankRuehl" w:hint="cs"/>
          <w:rtl/>
        </w:rPr>
        <w:t>1</w:t>
      </w:r>
    </w:p>
    <w:p w:rsidR="00B96B16" w:rsidRDefault="00B96B16" w:rsidP="00B96B16">
      <w:pPr>
        <w:pStyle w:val="P00"/>
        <w:spacing w:before="72"/>
        <w:ind w:left="1021" w:right="1134" w:hanging="397"/>
        <w:rPr>
          <w:rStyle w:val="default"/>
          <w:rFonts w:cs="FrankRuehl" w:hint="cs"/>
          <w:rtl/>
        </w:rPr>
      </w:pPr>
      <w:r>
        <w:rPr>
          <w:rFonts w:cs="FrankRuehl"/>
          <w:rtl/>
        </w:rPr>
        <w:fldChar w:fldCharType="begin">
          <w:ffData>
            <w:name w:val="Check4"/>
            <w:enabled/>
            <w:calcOnExit w:val="0"/>
            <w:checkBox>
              <w:sizeAuto/>
              <w:default w:val="0"/>
            </w:checkBox>
          </w:ffData>
        </w:fldChar>
      </w:r>
      <w:bookmarkStart w:id="21" w:name="Check4"/>
      <w:r>
        <w:rPr>
          <w:rFonts w:cs="FrankRuehl"/>
          <w:rtl/>
        </w:rPr>
        <w:instrText xml:space="preserve"> </w:instrText>
      </w:r>
      <w:r>
        <w:rPr>
          <w:rFonts w:cs="FrankRuehl" w:hint="cs"/>
        </w:rPr>
        <w:instrText>FORMCHECKBOX</w:instrText>
      </w:r>
      <w:r>
        <w:rPr>
          <w:rFonts w:cs="FrankRuehl"/>
          <w:rtl/>
        </w:rPr>
        <w:instrText xml:space="preserve"> </w:instrText>
      </w:r>
      <w:r w:rsidR="005B19A3" w:rsidRPr="00B96B16">
        <w:rPr>
          <w:rFonts w:cs="FrankRuehl"/>
        </w:rPr>
      </w:r>
      <w:r>
        <w:rPr>
          <w:rFonts w:cs="FrankRuehl"/>
          <w:rtl/>
        </w:rPr>
        <w:fldChar w:fldCharType="end"/>
      </w:r>
      <w:bookmarkEnd w:id="21"/>
      <w:r>
        <w:rPr>
          <w:rStyle w:val="default"/>
          <w:rFonts w:cs="FrankRuehl" w:hint="cs"/>
          <w:rtl/>
        </w:rPr>
        <w:tab/>
        <w:t>(4)</w:t>
      </w:r>
      <w:r>
        <w:rPr>
          <w:rStyle w:val="default"/>
          <w:rFonts w:cs="FrankRuehl" w:hint="cs"/>
          <w:rtl/>
        </w:rPr>
        <w:tab/>
        <w:t xml:space="preserve">לאסור על המשיב לעבוד בקרבת מקום העבודה של נפגע העבירה למשך תקופה של </w:t>
      </w:r>
      <w:r>
        <w:rPr>
          <w:rStyle w:val="default"/>
          <w:rFonts w:cs="FrankRuehl"/>
          <w:rtl/>
        </w:rPr>
        <w:fldChar w:fldCharType="begin">
          <w:ffData>
            <w:name w:val="Text8"/>
            <w:enabled/>
            <w:calcOnExit w:val="0"/>
            <w:textInput/>
          </w:ffData>
        </w:fldChar>
      </w:r>
      <w:bookmarkStart w:id="22"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2"/>
      <w:r>
        <w:rPr>
          <w:rStyle w:val="default"/>
          <w:rFonts w:cs="FrankRuehl" w:hint="cs"/>
          <w:rtl/>
        </w:rPr>
        <w:t>.</w:t>
      </w:r>
      <w:r w:rsidRPr="00B96B16">
        <w:rPr>
          <w:rStyle w:val="a6"/>
          <w:rFonts w:cs="FrankRuehl" w:hint="cs"/>
          <w:rtl/>
        </w:rPr>
        <w:t>1</w:t>
      </w:r>
    </w:p>
    <w:p w:rsidR="00B96B16" w:rsidRDefault="00B96B16" w:rsidP="00B96B16">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פרטי נפגע העבירה:</w:t>
      </w:r>
      <w:r>
        <w:rPr>
          <w:rStyle w:val="a6"/>
          <w:rFonts w:cs="FrankRuehl"/>
          <w:sz w:val="26"/>
          <w:rtl/>
        </w:rPr>
        <w:footnoteReference w:id="3"/>
      </w:r>
    </w:p>
    <w:p w:rsidR="00B96B16" w:rsidRDefault="00B96B16" w:rsidP="003E6262">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שם משפחה: </w:t>
      </w:r>
      <w:r>
        <w:rPr>
          <w:rStyle w:val="default"/>
          <w:rFonts w:cs="FrankRuehl"/>
          <w:rtl/>
        </w:rPr>
        <w:fldChar w:fldCharType="begin">
          <w:ffData>
            <w:name w:val="Text9"/>
            <w:enabled/>
            <w:calcOnExit w:val="0"/>
            <w:textInput/>
          </w:ffData>
        </w:fldChar>
      </w:r>
      <w:bookmarkStart w:id="23"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3"/>
      <w:r>
        <w:rPr>
          <w:rStyle w:val="default"/>
          <w:rFonts w:cs="FrankRuehl" w:hint="cs"/>
          <w:rtl/>
        </w:rPr>
        <w:t xml:space="preserve"> שם פרטי: </w:t>
      </w:r>
      <w:r>
        <w:rPr>
          <w:rStyle w:val="default"/>
          <w:rFonts w:cs="FrankRuehl"/>
          <w:rtl/>
        </w:rPr>
        <w:fldChar w:fldCharType="begin">
          <w:ffData>
            <w:name w:val="Text10"/>
            <w:enabled/>
            <w:calcOnExit w:val="0"/>
            <w:textInput/>
          </w:ffData>
        </w:fldChar>
      </w:r>
      <w:bookmarkStart w:id="24"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4"/>
    </w:p>
    <w:p w:rsidR="00B96B16" w:rsidRDefault="00B96B16" w:rsidP="003E6262">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מס' ת"ז: </w:t>
      </w:r>
      <w:r>
        <w:rPr>
          <w:rStyle w:val="default"/>
          <w:rFonts w:cs="FrankRuehl"/>
          <w:rtl/>
        </w:rPr>
        <w:fldChar w:fldCharType="begin">
          <w:ffData>
            <w:name w:val="Text11"/>
            <w:enabled/>
            <w:calcOnExit w:val="0"/>
            <w:textInput/>
          </w:ffData>
        </w:fldChar>
      </w:r>
      <w:bookmarkStart w:id="25"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5"/>
    </w:p>
    <w:p w:rsidR="00B96B16" w:rsidRDefault="00B96B16" w:rsidP="003E6262">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מקום המגורים, אם הבקשה מתייחסת למקום המגורים (אין חובה למלא את המען המדויק): </w:t>
      </w:r>
      <w:r>
        <w:rPr>
          <w:rStyle w:val="default"/>
          <w:rFonts w:cs="FrankRuehl"/>
          <w:rtl/>
        </w:rPr>
        <w:fldChar w:fldCharType="begin">
          <w:ffData>
            <w:name w:val="Text12"/>
            <w:enabled/>
            <w:calcOnExit w:val="0"/>
            <w:textInput/>
          </w:ffData>
        </w:fldChar>
      </w:r>
      <w:bookmarkStart w:id="26"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6"/>
    </w:p>
    <w:p w:rsidR="00B96B16" w:rsidRDefault="00B96B16" w:rsidP="003E6262">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מקום העבודה, אם הבקשה מתייחסת למקום העבודה (אין חובה למלא את המען המדויק): </w:t>
      </w:r>
      <w:r>
        <w:rPr>
          <w:rStyle w:val="default"/>
          <w:rFonts w:cs="FrankRuehl"/>
          <w:rtl/>
        </w:rPr>
        <w:fldChar w:fldCharType="begin">
          <w:ffData>
            <w:name w:val="Text13"/>
            <w:enabled/>
            <w:calcOnExit w:val="0"/>
            <w:textInput/>
          </w:ffData>
        </w:fldChar>
      </w:r>
      <w:bookmarkStart w:id="27"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7"/>
    </w:p>
    <w:p w:rsidR="00B96B16" w:rsidRDefault="00B96B16" w:rsidP="003E6262">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 xml:space="preserve">מען להמצאת כתבי בית דין: </w:t>
      </w:r>
      <w:r>
        <w:rPr>
          <w:rStyle w:val="default"/>
          <w:rFonts w:cs="FrankRuehl"/>
          <w:rtl/>
        </w:rPr>
        <w:fldChar w:fldCharType="begin">
          <w:ffData>
            <w:name w:val="Text14"/>
            <w:enabled/>
            <w:calcOnExit w:val="0"/>
            <w:textInput/>
          </w:ffData>
        </w:fldChar>
      </w:r>
      <w:bookmarkStart w:id="28"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28"/>
    </w:p>
    <w:p w:rsidR="00B96B16" w:rsidRDefault="00B96B16" w:rsidP="00B96B16">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פרטי המשיב:</w:t>
      </w:r>
      <w:r w:rsidR="003E6262">
        <w:rPr>
          <w:rStyle w:val="a6"/>
          <w:rFonts w:cs="FrankRuehl"/>
          <w:sz w:val="26"/>
          <w:rtl/>
        </w:rPr>
        <w:footnoteReference w:id="4"/>
      </w:r>
    </w:p>
    <w:p w:rsidR="00B96B16" w:rsidRDefault="00B96B16" w:rsidP="002F4794">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שם משפחה:</w:t>
      </w:r>
      <w:r w:rsidR="003E6262">
        <w:rPr>
          <w:rStyle w:val="default"/>
          <w:rFonts w:cs="FrankRuehl" w:hint="cs"/>
          <w:rtl/>
        </w:rPr>
        <w:t xml:space="preserve"> </w:t>
      </w:r>
      <w:r w:rsidR="003E6262">
        <w:rPr>
          <w:rStyle w:val="default"/>
          <w:rFonts w:cs="FrankRuehl"/>
          <w:rtl/>
        </w:rPr>
        <w:fldChar w:fldCharType="begin">
          <w:ffData>
            <w:name w:val="Text15"/>
            <w:enabled/>
            <w:calcOnExit w:val="0"/>
            <w:textInput/>
          </w:ffData>
        </w:fldChar>
      </w:r>
      <w:bookmarkStart w:id="29" w:name="Text15"/>
      <w:r w:rsidR="003E6262">
        <w:rPr>
          <w:rStyle w:val="default"/>
          <w:rFonts w:cs="FrankRuehl"/>
          <w:rtl/>
        </w:rPr>
        <w:instrText xml:space="preserve"> </w:instrText>
      </w:r>
      <w:r w:rsidR="003E6262">
        <w:rPr>
          <w:rStyle w:val="default"/>
          <w:rFonts w:cs="FrankRuehl" w:hint="cs"/>
        </w:rPr>
        <w:instrText>FORMTEXT</w:instrText>
      </w:r>
      <w:r w:rsidR="003E6262">
        <w:rPr>
          <w:rStyle w:val="default"/>
          <w:rFonts w:cs="FrankRuehl"/>
          <w:rtl/>
        </w:rPr>
        <w:instrText xml:space="preserve"> </w:instrText>
      </w:r>
      <w:r w:rsidR="005B19A3" w:rsidRPr="003E6262">
        <w:rPr>
          <w:rFonts w:cs="FrankRuehl"/>
          <w:sz w:val="26"/>
        </w:rPr>
      </w:r>
      <w:r w:rsidR="003E6262">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3E6262">
        <w:rPr>
          <w:rStyle w:val="default"/>
          <w:rFonts w:cs="FrankRuehl"/>
          <w:rtl/>
        </w:rPr>
        <w:fldChar w:fldCharType="end"/>
      </w:r>
      <w:bookmarkEnd w:id="29"/>
      <w:r w:rsidR="003E6262">
        <w:rPr>
          <w:rStyle w:val="default"/>
          <w:rFonts w:cs="FrankRuehl" w:hint="cs"/>
          <w:rtl/>
        </w:rPr>
        <w:t xml:space="preserve"> שם פרטי: </w:t>
      </w:r>
      <w:r w:rsidR="003E6262">
        <w:rPr>
          <w:rStyle w:val="default"/>
          <w:rFonts w:cs="FrankRuehl"/>
          <w:rtl/>
        </w:rPr>
        <w:fldChar w:fldCharType="begin">
          <w:ffData>
            <w:name w:val="Text16"/>
            <w:enabled/>
            <w:calcOnExit w:val="0"/>
            <w:textInput/>
          </w:ffData>
        </w:fldChar>
      </w:r>
      <w:bookmarkStart w:id="30" w:name="Text16"/>
      <w:r w:rsidR="003E6262">
        <w:rPr>
          <w:rStyle w:val="default"/>
          <w:rFonts w:cs="FrankRuehl"/>
          <w:rtl/>
        </w:rPr>
        <w:instrText xml:space="preserve"> </w:instrText>
      </w:r>
      <w:r w:rsidR="003E6262">
        <w:rPr>
          <w:rStyle w:val="default"/>
          <w:rFonts w:cs="FrankRuehl" w:hint="cs"/>
        </w:rPr>
        <w:instrText>FORMTEXT</w:instrText>
      </w:r>
      <w:r w:rsidR="003E6262">
        <w:rPr>
          <w:rStyle w:val="default"/>
          <w:rFonts w:cs="FrankRuehl"/>
          <w:rtl/>
        </w:rPr>
        <w:instrText xml:space="preserve"> </w:instrText>
      </w:r>
      <w:r w:rsidR="005B19A3" w:rsidRPr="003E6262">
        <w:rPr>
          <w:rFonts w:cs="FrankRuehl"/>
          <w:sz w:val="26"/>
        </w:rPr>
      </w:r>
      <w:r w:rsidR="003E6262">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3E6262">
        <w:rPr>
          <w:rStyle w:val="default"/>
          <w:rFonts w:cs="FrankRuehl"/>
          <w:rtl/>
        </w:rPr>
        <w:fldChar w:fldCharType="end"/>
      </w:r>
      <w:bookmarkEnd w:id="30"/>
    </w:p>
    <w:p w:rsidR="003E6262" w:rsidRDefault="003E6262" w:rsidP="002F4794">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מס' ת"ז: </w:t>
      </w:r>
      <w:r>
        <w:rPr>
          <w:rStyle w:val="default"/>
          <w:rFonts w:cs="FrankRuehl"/>
          <w:rtl/>
        </w:rPr>
        <w:fldChar w:fldCharType="begin">
          <w:ffData>
            <w:name w:val="Text17"/>
            <w:enabled/>
            <w:calcOnExit w:val="0"/>
            <w:textInput/>
          </w:ffData>
        </w:fldChar>
      </w:r>
      <w:bookmarkStart w:id="31"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3E6262">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1"/>
    </w:p>
    <w:p w:rsidR="003E6262" w:rsidRDefault="003E6262" w:rsidP="002F4794">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תאריך לידה: </w:t>
      </w:r>
      <w:r>
        <w:rPr>
          <w:rStyle w:val="default"/>
          <w:rFonts w:cs="FrankRuehl"/>
          <w:rtl/>
        </w:rPr>
        <w:fldChar w:fldCharType="begin">
          <w:ffData>
            <w:name w:val="Text18"/>
            <w:enabled/>
            <w:calcOnExit w:val="0"/>
            <w:textInput/>
          </w:ffData>
        </w:fldChar>
      </w:r>
      <w:bookmarkStart w:id="32"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3E6262">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2"/>
    </w:p>
    <w:p w:rsidR="003E6262" w:rsidRDefault="003E6262" w:rsidP="002F4794">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מען מקום המגורים: </w:t>
      </w:r>
      <w:r>
        <w:rPr>
          <w:rStyle w:val="default"/>
          <w:rFonts w:cs="FrankRuehl"/>
          <w:rtl/>
        </w:rPr>
        <w:fldChar w:fldCharType="begin">
          <w:ffData>
            <w:name w:val="Text19"/>
            <w:enabled/>
            <w:calcOnExit w:val="0"/>
            <w:textInput/>
          </w:ffData>
        </w:fldChar>
      </w:r>
      <w:bookmarkStart w:id="33"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3E6262">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3"/>
    </w:p>
    <w:p w:rsidR="003E6262" w:rsidRDefault="003E6262" w:rsidP="002F4794">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 xml:space="preserve">מקום העבודה ומענו: </w:t>
      </w:r>
      <w:r>
        <w:rPr>
          <w:rStyle w:val="default"/>
          <w:rFonts w:cs="FrankRuehl"/>
          <w:rtl/>
        </w:rPr>
        <w:fldChar w:fldCharType="begin">
          <w:ffData>
            <w:name w:val="Text20"/>
            <w:enabled/>
            <w:calcOnExit w:val="0"/>
            <w:textInput/>
          </w:ffData>
        </w:fldChar>
      </w:r>
      <w:bookmarkStart w:id="34"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3E6262">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4"/>
    </w:p>
    <w:p w:rsidR="003E6262" w:rsidRDefault="003E6262" w:rsidP="002F4794">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 xml:space="preserve">מקום הימצאו של המשיב (כגון מאסר, אשפוז, משוחרר בביתו, או כל מקום אחר): </w:t>
      </w:r>
      <w:r>
        <w:rPr>
          <w:rStyle w:val="default"/>
          <w:rFonts w:cs="FrankRuehl"/>
          <w:rtl/>
        </w:rPr>
        <w:fldChar w:fldCharType="begin">
          <w:ffData>
            <w:name w:val="Text21"/>
            <w:enabled/>
            <w:calcOnExit w:val="0"/>
            <w:textInput/>
          </w:ffData>
        </w:fldChar>
      </w:r>
      <w:bookmarkStart w:id="35"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B19A3" w:rsidRPr="003E6262">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5"/>
    </w:p>
    <w:p w:rsidR="003E6262" w:rsidRDefault="003E6262" w:rsidP="002F4794">
      <w:pPr>
        <w:pStyle w:val="P00"/>
        <w:spacing w:before="72"/>
        <w:ind w:left="1021" w:right="1134" w:hanging="397"/>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36"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5B19A3" w:rsidRPr="003E6262">
        <w:rPr>
          <w:rFonts w:cs="FrankRuehl"/>
          <w:sz w:val="26"/>
        </w:rPr>
      </w:r>
      <w:r>
        <w:rPr>
          <w:rStyle w:val="default"/>
          <w:rFonts w:cs="FrankRuehl"/>
          <w:rtl/>
        </w:rPr>
        <w:fldChar w:fldCharType="end"/>
      </w:r>
      <w:bookmarkEnd w:id="36"/>
      <w:r>
        <w:rPr>
          <w:rStyle w:val="default"/>
          <w:rFonts w:cs="FrankRuehl" w:hint="cs"/>
          <w:rtl/>
        </w:rPr>
        <w:tab/>
        <w:t>למשיב מלאו 18 שנים בעת ביצוע עבירת המין.</w:t>
      </w:r>
    </w:p>
    <w:p w:rsidR="003E6262" w:rsidRDefault="003E6262" w:rsidP="00B96B16">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 xml:space="preserve">מספר ההליך </w:t>
      </w:r>
      <w:r w:rsidR="005B19A3">
        <w:rPr>
          <w:rStyle w:val="default"/>
          <w:rFonts w:cs="FrankRuehl" w:hint="cs"/>
          <w:rtl/>
        </w:rPr>
        <w:t xml:space="preserve">בבית המשפט שבו הורשע המשיב בעבירת המין: </w:t>
      </w:r>
      <w:r w:rsidR="005B19A3">
        <w:rPr>
          <w:rStyle w:val="default"/>
          <w:rFonts w:cs="FrankRuehl"/>
          <w:rtl/>
        </w:rPr>
        <w:fldChar w:fldCharType="begin">
          <w:ffData>
            <w:name w:val="Text22"/>
            <w:enabled/>
            <w:calcOnExit w:val="0"/>
            <w:textInput/>
          </w:ffData>
        </w:fldChar>
      </w:r>
      <w:bookmarkStart w:id="37" w:name="Text22"/>
      <w:r w:rsidR="005B19A3">
        <w:rPr>
          <w:rStyle w:val="default"/>
          <w:rFonts w:cs="FrankRuehl"/>
          <w:rtl/>
        </w:rPr>
        <w:instrText xml:space="preserve"> </w:instrText>
      </w:r>
      <w:r w:rsidR="005B19A3">
        <w:rPr>
          <w:rStyle w:val="default"/>
          <w:rFonts w:cs="FrankRuehl" w:hint="cs"/>
        </w:rPr>
        <w:instrText>FORMTEXT</w:instrText>
      </w:r>
      <w:r w:rsidR="005B19A3">
        <w:rPr>
          <w:rStyle w:val="default"/>
          <w:rFonts w:cs="FrankRuehl"/>
          <w:rtl/>
        </w:rPr>
        <w:instrText xml:space="preserve"> </w:instrText>
      </w:r>
      <w:r w:rsidR="005B19A3" w:rsidRPr="005B19A3">
        <w:rPr>
          <w:rFonts w:cs="FrankRuehl"/>
          <w:sz w:val="26"/>
        </w:rPr>
      </w:r>
      <w:r w:rsidR="005B19A3">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5B19A3">
        <w:rPr>
          <w:rStyle w:val="default"/>
          <w:rFonts w:cs="FrankRuehl"/>
          <w:rtl/>
        </w:rPr>
        <w:fldChar w:fldCharType="end"/>
      </w:r>
      <w:bookmarkEnd w:id="37"/>
    </w:p>
    <w:p w:rsidR="005B19A3" w:rsidRDefault="005B19A3" w:rsidP="00BB2E86">
      <w:pPr>
        <w:pStyle w:val="P00"/>
        <w:spacing w:before="72"/>
        <w:ind w:left="624" w:right="1134" w:hanging="624"/>
        <w:rPr>
          <w:rStyle w:val="default"/>
          <w:rFonts w:cs="FrankRuehl" w:hint="cs"/>
          <w:rtl/>
        </w:rPr>
      </w:pPr>
      <w:r>
        <w:rPr>
          <w:rStyle w:val="default"/>
          <w:rFonts w:cs="FrankRuehl" w:hint="cs"/>
          <w:rtl/>
        </w:rPr>
        <w:t>ה.</w:t>
      </w:r>
      <w:r>
        <w:rPr>
          <w:rStyle w:val="default"/>
          <w:rFonts w:cs="FrankRuehl" w:hint="cs"/>
          <w:rtl/>
        </w:rPr>
        <w:tab/>
        <w:t xml:space="preserve">מועד מתן גזר הדין, מועד שחרור המשיב ממאסר, מאשפוז או מועד סיום צו הפיקוח, לפי העניין: </w:t>
      </w:r>
      <w:r>
        <w:rPr>
          <w:rStyle w:val="default"/>
          <w:rFonts w:cs="FrankRuehl"/>
          <w:rtl/>
        </w:rPr>
        <w:fldChar w:fldCharType="begin">
          <w:ffData>
            <w:name w:val="Text23"/>
            <w:enabled/>
            <w:calcOnExit w:val="0"/>
            <w:textInput/>
          </w:ffData>
        </w:fldChar>
      </w:r>
      <w:bookmarkStart w:id="38"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19A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8"/>
    </w:p>
    <w:p w:rsidR="005B19A3" w:rsidRDefault="005B19A3" w:rsidP="00BB2E86">
      <w:pPr>
        <w:pStyle w:val="P00"/>
        <w:spacing w:before="72"/>
        <w:ind w:left="624" w:right="1134" w:hanging="624"/>
        <w:rPr>
          <w:rStyle w:val="default"/>
          <w:rFonts w:cs="FrankRuehl" w:hint="cs"/>
          <w:rtl/>
        </w:rPr>
      </w:pPr>
      <w:r>
        <w:rPr>
          <w:rStyle w:val="default"/>
          <w:rFonts w:cs="FrankRuehl" w:hint="cs"/>
          <w:rtl/>
        </w:rPr>
        <w:t>ו.</w:t>
      </w:r>
      <w:r>
        <w:rPr>
          <w:rStyle w:val="default"/>
          <w:rFonts w:cs="FrankRuehl" w:hint="cs"/>
          <w:rtl/>
        </w:rPr>
        <w:tab/>
        <w:t xml:space="preserve">נימוקי הבקשה: </w:t>
      </w:r>
      <w:r>
        <w:rPr>
          <w:rStyle w:val="default"/>
          <w:rFonts w:cs="FrankRuehl"/>
          <w:rtl/>
        </w:rPr>
        <w:fldChar w:fldCharType="begin">
          <w:ffData>
            <w:name w:val="Text24"/>
            <w:enabled/>
            <w:calcOnExit w:val="0"/>
            <w:textInput/>
          </w:ffData>
        </w:fldChar>
      </w:r>
      <w:bookmarkStart w:id="39"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19A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39"/>
    </w:p>
    <w:p w:rsidR="005B19A3" w:rsidRDefault="005B19A3" w:rsidP="00BB2E86">
      <w:pPr>
        <w:pStyle w:val="P00"/>
        <w:spacing w:before="72"/>
        <w:ind w:left="624" w:right="1134" w:hanging="624"/>
        <w:rPr>
          <w:rStyle w:val="default"/>
          <w:rFonts w:cs="FrankRuehl" w:hint="cs"/>
          <w:rtl/>
        </w:rPr>
      </w:pPr>
      <w:r>
        <w:rPr>
          <w:rStyle w:val="default"/>
          <w:rFonts w:cs="FrankRuehl" w:hint="cs"/>
          <w:rtl/>
        </w:rPr>
        <w:t>ז.</w:t>
      </w:r>
      <w:r>
        <w:rPr>
          <w:rStyle w:val="default"/>
          <w:rFonts w:cs="FrankRuehl" w:hint="cs"/>
          <w:rtl/>
        </w:rPr>
        <w:tab/>
        <w:t xml:space="preserve">עמדת נפגע העבירה, אם הוא לא המבקש, לעניין הבקשה: </w:t>
      </w:r>
      <w:r>
        <w:rPr>
          <w:rStyle w:val="default"/>
          <w:rFonts w:cs="FrankRuehl"/>
          <w:rtl/>
        </w:rPr>
        <w:fldChar w:fldCharType="begin">
          <w:ffData>
            <w:name w:val="Text25"/>
            <w:enabled/>
            <w:calcOnExit w:val="0"/>
            <w:textInput/>
          </w:ffData>
        </w:fldChar>
      </w:r>
      <w:bookmarkStart w:id="40"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19A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0"/>
    </w:p>
    <w:p w:rsidR="005B19A3" w:rsidRDefault="005B19A3" w:rsidP="00B96B16">
      <w:pPr>
        <w:pStyle w:val="P00"/>
        <w:spacing w:before="72"/>
        <w:ind w:left="0" w:right="1134"/>
        <w:rPr>
          <w:rStyle w:val="default"/>
          <w:rFonts w:cs="FrankRuehl" w:hint="cs"/>
          <w:rtl/>
        </w:rPr>
      </w:pPr>
      <w:r>
        <w:rPr>
          <w:rStyle w:val="default"/>
          <w:rFonts w:cs="FrankRuehl" w:hint="cs"/>
          <w:rtl/>
        </w:rPr>
        <w:t>ח.</w:t>
      </w:r>
      <w:r>
        <w:rPr>
          <w:rStyle w:val="default"/>
          <w:rFonts w:cs="FrankRuehl" w:hint="cs"/>
          <w:rtl/>
        </w:rPr>
        <w:tab/>
        <w:t>תצהיר פרטי המבקש (נא לסמן אחת מהאפשרויות האלה):</w:t>
      </w:r>
    </w:p>
    <w:p w:rsidR="005B19A3" w:rsidRDefault="005B19A3" w:rsidP="00BB2E86">
      <w:pPr>
        <w:pStyle w:val="P00"/>
        <w:spacing w:before="72"/>
        <w:ind w:left="624" w:right="1134"/>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41"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5B19A3">
        <w:rPr>
          <w:rFonts w:cs="FrankRuehl"/>
          <w:sz w:val="26"/>
        </w:rPr>
      </w:r>
      <w:r>
        <w:rPr>
          <w:rStyle w:val="default"/>
          <w:rFonts w:cs="FrankRuehl"/>
          <w:rtl/>
        </w:rPr>
        <w:fldChar w:fldCharType="end"/>
      </w:r>
      <w:bookmarkEnd w:id="41"/>
      <w:r>
        <w:rPr>
          <w:rStyle w:val="default"/>
          <w:rFonts w:cs="FrankRuehl" w:hint="cs"/>
          <w:rtl/>
        </w:rPr>
        <w:tab/>
        <w:t xml:space="preserve">מצורף תצהיר </w:t>
      </w:r>
      <w:r w:rsidR="00BB2E86">
        <w:rPr>
          <w:rStyle w:val="default"/>
          <w:rFonts w:cs="FrankRuehl" w:hint="cs"/>
          <w:rtl/>
        </w:rPr>
        <w:t>לפי טופס 2, לשם אימות העובדות שביסוד הבקשה.</w:t>
      </w:r>
    </w:p>
    <w:p w:rsidR="00BB2E86" w:rsidRDefault="00BB2E86" w:rsidP="00BB2E86">
      <w:pPr>
        <w:pStyle w:val="P00"/>
        <w:spacing w:before="72"/>
        <w:ind w:left="1021" w:right="1134" w:hanging="397"/>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42"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BB2E86">
        <w:rPr>
          <w:rFonts w:cs="FrankRuehl"/>
          <w:sz w:val="26"/>
        </w:rPr>
      </w:r>
      <w:r>
        <w:rPr>
          <w:rStyle w:val="default"/>
          <w:rFonts w:cs="FrankRuehl"/>
          <w:rtl/>
        </w:rPr>
        <w:fldChar w:fldCharType="end"/>
      </w:r>
      <w:bookmarkEnd w:id="42"/>
      <w:r>
        <w:rPr>
          <w:rStyle w:val="default"/>
          <w:rFonts w:cs="FrankRuehl" w:hint="cs"/>
          <w:rtl/>
        </w:rPr>
        <w:tab/>
        <w:t xml:space="preserve">כבוד בית המשפט מתבקש לפטור את החתום מטה מהגשת תצהיר מטעמים אלה: </w:t>
      </w:r>
      <w:r>
        <w:rPr>
          <w:rStyle w:val="default"/>
          <w:rFonts w:cs="FrankRuehl"/>
          <w:rtl/>
        </w:rPr>
        <w:fldChar w:fldCharType="begin">
          <w:ffData>
            <w:name w:val="Text26"/>
            <w:enabled/>
            <w:calcOnExit w:val="0"/>
            <w:textInput/>
          </w:ffData>
        </w:fldChar>
      </w:r>
      <w:bookmarkStart w:id="43"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3"/>
    </w:p>
    <w:p w:rsidR="00BB2E86" w:rsidRDefault="00BB2E86" w:rsidP="00BB2E86">
      <w:pPr>
        <w:pStyle w:val="P00"/>
        <w:spacing w:before="72"/>
        <w:ind w:left="624" w:right="1134" w:hanging="624"/>
        <w:rPr>
          <w:rStyle w:val="default"/>
          <w:rFonts w:cs="FrankRuehl" w:hint="cs"/>
          <w:rtl/>
        </w:rPr>
      </w:pPr>
      <w:r>
        <w:rPr>
          <w:rStyle w:val="default"/>
          <w:rFonts w:cs="FrankRuehl" w:hint="cs"/>
          <w:rtl/>
        </w:rPr>
        <w:t>ט.</w:t>
      </w:r>
      <w:r>
        <w:rPr>
          <w:rStyle w:val="default"/>
          <w:rFonts w:cs="FrankRuehl" w:hint="cs"/>
          <w:rtl/>
        </w:rPr>
        <w:tab/>
        <w:t>מסמכים מצורפים לבקשה (לבקשה יש לצרף כל מסמך שהבקשה נסמכת עליו, ובכלל זה מסמכים אלה):</w:t>
      </w:r>
    </w:p>
    <w:p w:rsidR="00BB2E86" w:rsidRDefault="00BB2E86" w:rsidP="00DD28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עותק מגזר הדין בעניינו של המשיב.</w:t>
      </w:r>
    </w:p>
    <w:p w:rsidR="00BB2E86" w:rsidRDefault="00BB2E86" w:rsidP="00DD28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27"/>
            <w:enabled/>
            <w:calcOnExit w:val="0"/>
            <w:textInput/>
          </w:ffData>
        </w:fldChar>
      </w:r>
      <w:bookmarkStart w:id="44"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4"/>
    </w:p>
    <w:p w:rsidR="00BB2E86" w:rsidRDefault="00BB2E86" w:rsidP="00DD287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Text28"/>
            <w:enabled/>
            <w:calcOnExit w:val="0"/>
            <w:textInput/>
          </w:ffData>
        </w:fldChar>
      </w:r>
      <w:bookmarkStart w:id="45"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5"/>
    </w:p>
    <w:p w:rsidR="00BB2E86" w:rsidRDefault="00BB2E86" w:rsidP="00DD287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Text29"/>
            <w:enabled/>
            <w:calcOnExit w:val="0"/>
            <w:textInput/>
          </w:ffData>
        </w:fldChar>
      </w:r>
      <w:bookmarkStart w:id="46"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6"/>
    </w:p>
    <w:p w:rsidR="00BB2E86" w:rsidRDefault="00BB2E86" w:rsidP="00DD287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fldChar w:fldCharType="begin">
          <w:ffData>
            <w:name w:val="Text30"/>
            <w:enabled/>
            <w:calcOnExit w:val="0"/>
            <w:textInput/>
          </w:ffData>
        </w:fldChar>
      </w:r>
      <w:bookmarkStart w:id="47"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7"/>
    </w:p>
    <w:p w:rsidR="00BB2E86" w:rsidRDefault="00BB2E86" w:rsidP="00BB2E86">
      <w:pPr>
        <w:pStyle w:val="P00"/>
        <w:spacing w:before="72"/>
        <w:ind w:left="0" w:right="1134"/>
        <w:rPr>
          <w:rStyle w:val="default"/>
          <w:rFonts w:cs="FrankRuehl" w:hint="cs"/>
          <w:rtl/>
        </w:rPr>
      </w:pPr>
      <w:r>
        <w:rPr>
          <w:rStyle w:val="default"/>
          <w:rFonts w:cs="FrankRuehl" w:hint="cs"/>
          <w:rtl/>
        </w:rPr>
        <w:t>י.</w:t>
      </w:r>
      <w:r>
        <w:rPr>
          <w:rStyle w:val="default"/>
          <w:rFonts w:cs="FrankRuehl" w:hint="cs"/>
          <w:rtl/>
        </w:rPr>
        <w:tab/>
        <w:t>התייצבות לדיון (אם נפגע העבירה מעוניין בפטור מהתייצבות נא סמן במשבצת):</w:t>
      </w:r>
    </w:p>
    <w:p w:rsidR="00BB2E86" w:rsidRDefault="00BB2E86" w:rsidP="00DD287F">
      <w:pPr>
        <w:pStyle w:val="P00"/>
        <w:spacing w:before="72"/>
        <w:ind w:left="1021" w:right="1134" w:hanging="397"/>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48"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BB2E86">
        <w:rPr>
          <w:rFonts w:cs="FrankRuehl"/>
          <w:sz w:val="26"/>
        </w:rPr>
      </w:r>
      <w:r>
        <w:rPr>
          <w:rStyle w:val="default"/>
          <w:rFonts w:cs="FrankRuehl"/>
          <w:rtl/>
        </w:rPr>
        <w:fldChar w:fldCharType="end"/>
      </w:r>
      <w:bookmarkEnd w:id="48"/>
      <w:r>
        <w:rPr>
          <w:rStyle w:val="default"/>
          <w:rFonts w:cs="FrankRuehl" w:hint="cs"/>
          <w:rtl/>
        </w:rPr>
        <w:tab/>
        <w:t xml:space="preserve">כבוד בית המשפט מתבקש לפטור את נפגע העבירה מהתייצבות לדיון בבקשה זו מנימוקים אלה: </w:t>
      </w:r>
      <w:r>
        <w:rPr>
          <w:rStyle w:val="default"/>
          <w:rFonts w:cs="FrankRuehl"/>
          <w:rtl/>
        </w:rPr>
        <w:fldChar w:fldCharType="begin">
          <w:ffData>
            <w:name w:val="Text31"/>
            <w:enabled/>
            <w:calcOnExit w:val="0"/>
            <w:textInput/>
          </w:ffData>
        </w:fldChar>
      </w:r>
      <w:bookmarkStart w:id="49"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49"/>
    </w:p>
    <w:p w:rsidR="00BB2E86" w:rsidRDefault="00BB2E86" w:rsidP="00BB2E86">
      <w:pPr>
        <w:pStyle w:val="P00"/>
        <w:spacing w:before="72"/>
        <w:ind w:left="0" w:right="1134"/>
        <w:rPr>
          <w:rStyle w:val="default"/>
          <w:rFonts w:cs="FrankRuehl" w:hint="cs"/>
          <w:rtl/>
        </w:rPr>
      </w:pPr>
    </w:p>
    <w:p w:rsidR="00BB2E86" w:rsidRDefault="00BB2E86" w:rsidP="00DD287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32"/>
            <w:enabled/>
            <w:calcOnExit w:val="0"/>
            <w:textInput/>
          </w:ffData>
        </w:fldChar>
      </w:r>
      <w:bookmarkStart w:id="50"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BB2E8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0"/>
      <w:r>
        <w:rPr>
          <w:rStyle w:val="default"/>
          <w:rFonts w:cs="FrankRuehl" w:hint="cs"/>
          <w:rtl/>
        </w:rPr>
        <w:tab/>
        <w:t>_____________________</w:t>
      </w:r>
    </w:p>
    <w:p w:rsidR="00BB2E86" w:rsidRPr="00DD287F" w:rsidRDefault="00BB2E86" w:rsidP="00DD287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DD287F">
        <w:rPr>
          <w:rStyle w:val="default"/>
          <w:rFonts w:cs="FrankRuehl" w:hint="cs"/>
          <w:sz w:val="22"/>
          <w:szCs w:val="22"/>
          <w:rtl/>
        </w:rPr>
        <w:tab/>
        <w:t>חתימה</w:t>
      </w:r>
    </w:p>
    <w:p w:rsidR="00BB2E86" w:rsidRPr="00DD287F" w:rsidRDefault="00BB2E86" w:rsidP="00BB2E86">
      <w:pPr>
        <w:pStyle w:val="P00"/>
        <w:spacing w:before="72"/>
        <w:ind w:left="0" w:right="1134"/>
        <w:rPr>
          <w:rStyle w:val="default"/>
          <w:rFonts w:cs="FrankRuehl" w:hint="cs"/>
          <w:b/>
          <w:bCs/>
          <w:sz w:val="22"/>
          <w:szCs w:val="22"/>
          <w:rtl/>
        </w:rPr>
      </w:pPr>
      <w:r w:rsidRPr="00DD287F">
        <w:rPr>
          <w:rStyle w:val="default"/>
          <w:rFonts w:cs="FrankRuehl" w:hint="cs"/>
          <w:b/>
          <w:bCs/>
          <w:sz w:val="22"/>
          <w:szCs w:val="22"/>
          <w:rtl/>
        </w:rPr>
        <w:t>לתשומת לבך, בקשה זו בצירוף התצהיר יועברו למשיב.</w:t>
      </w:r>
    </w:p>
    <w:p w:rsidR="00A62CEA" w:rsidRDefault="00A62CEA">
      <w:pPr>
        <w:pStyle w:val="P00"/>
        <w:spacing w:before="72"/>
        <w:ind w:left="0" w:right="1134"/>
        <w:rPr>
          <w:rStyle w:val="default"/>
          <w:rFonts w:cs="FrankRuehl" w:hint="cs"/>
          <w:rtl/>
        </w:rPr>
      </w:pPr>
    </w:p>
    <w:p w:rsidR="00A62CEA" w:rsidRPr="00DD287F" w:rsidRDefault="00BB2E86">
      <w:pPr>
        <w:pStyle w:val="P00"/>
        <w:spacing w:before="72"/>
        <w:ind w:left="0" w:right="1134"/>
        <w:rPr>
          <w:rStyle w:val="default"/>
          <w:rFonts w:cs="David" w:hint="cs"/>
          <w:sz w:val="22"/>
          <w:szCs w:val="22"/>
          <w:rtl/>
        </w:rPr>
      </w:pPr>
      <w:r w:rsidRPr="00DD287F">
        <w:rPr>
          <w:rStyle w:val="default"/>
          <w:rFonts w:cs="David" w:hint="cs"/>
          <w:sz w:val="22"/>
          <w:szCs w:val="22"/>
          <w:rtl/>
        </w:rPr>
        <w:t>טופס 2</w:t>
      </w:r>
    </w:p>
    <w:p w:rsidR="00BB2E86" w:rsidRPr="00DD287F" w:rsidRDefault="00BB2E86">
      <w:pPr>
        <w:pStyle w:val="P00"/>
        <w:spacing w:before="72"/>
        <w:ind w:left="0" w:right="1134"/>
        <w:rPr>
          <w:rStyle w:val="default"/>
          <w:rFonts w:cs="FrankRuehl" w:hint="cs"/>
          <w:sz w:val="24"/>
          <w:szCs w:val="24"/>
          <w:rtl/>
        </w:rPr>
      </w:pPr>
      <w:r w:rsidRPr="00DD287F">
        <w:rPr>
          <w:rStyle w:val="default"/>
          <w:rFonts w:cs="FrankRuehl" w:hint="cs"/>
          <w:sz w:val="24"/>
          <w:szCs w:val="24"/>
          <w:rtl/>
        </w:rPr>
        <w:t>(תקנה 2(ב))</w:t>
      </w:r>
    </w:p>
    <w:p w:rsidR="00BB2E86" w:rsidRPr="00C63CD0" w:rsidRDefault="00BB2E86" w:rsidP="00C63CD0">
      <w:pPr>
        <w:pStyle w:val="P00"/>
        <w:spacing w:before="72"/>
        <w:ind w:left="0" w:right="1134"/>
        <w:jc w:val="center"/>
        <w:rPr>
          <w:rStyle w:val="default"/>
          <w:rFonts w:cs="FrankRuehl" w:hint="cs"/>
          <w:b/>
          <w:bCs/>
          <w:sz w:val="22"/>
          <w:szCs w:val="22"/>
          <w:rtl/>
        </w:rPr>
      </w:pPr>
      <w:r w:rsidRPr="00C63CD0">
        <w:rPr>
          <w:rStyle w:val="default"/>
          <w:rFonts w:cs="FrankRuehl" w:hint="cs"/>
          <w:b/>
          <w:bCs/>
          <w:sz w:val="22"/>
          <w:szCs w:val="22"/>
          <w:rtl/>
        </w:rPr>
        <w:t>תצהיר לבקשה להטיל צו המגביל את חזרתו של עבריין מין לסביבת נפגע עבירה</w:t>
      </w:r>
    </w:p>
    <w:p w:rsidR="00BB2E86" w:rsidRPr="00C63CD0" w:rsidRDefault="00BB2E86" w:rsidP="00C63CD0">
      <w:pPr>
        <w:pStyle w:val="P00"/>
        <w:spacing w:before="72"/>
        <w:ind w:left="0" w:right="1134"/>
        <w:jc w:val="center"/>
        <w:rPr>
          <w:rStyle w:val="default"/>
          <w:rFonts w:cs="FrankRuehl" w:hint="cs"/>
          <w:sz w:val="24"/>
          <w:szCs w:val="24"/>
          <w:rtl/>
        </w:rPr>
      </w:pPr>
      <w:r w:rsidRPr="00C63CD0">
        <w:rPr>
          <w:rStyle w:val="default"/>
          <w:rFonts w:cs="FrankRuehl" w:hint="cs"/>
          <w:sz w:val="24"/>
          <w:szCs w:val="24"/>
          <w:rtl/>
        </w:rPr>
        <w:t xml:space="preserve">(תקנות מגבלות על חזרתו של עבריין מין </w:t>
      </w:r>
      <w:r w:rsidR="00C63CD0" w:rsidRPr="00C63CD0">
        <w:rPr>
          <w:rStyle w:val="default"/>
          <w:rFonts w:cs="FrankRuehl" w:hint="cs"/>
          <w:sz w:val="24"/>
          <w:szCs w:val="24"/>
          <w:rtl/>
        </w:rPr>
        <w:t xml:space="preserve">לסביבת נפגע העבירה (דרכים ומועדים להגשת </w:t>
      </w:r>
      <w:r w:rsidR="00C63CD0">
        <w:rPr>
          <w:rStyle w:val="default"/>
          <w:rFonts w:cs="FrankRuehl"/>
          <w:sz w:val="24"/>
          <w:szCs w:val="24"/>
          <w:rtl/>
        </w:rPr>
        <w:br/>
      </w:r>
      <w:r w:rsidR="00C63CD0" w:rsidRPr="00C63CD0">
        <w:rPr>
          <w:rStyle w:val="default"/>
          <w:rFonts w:cs="FrankRuehl" w:hint="cs"/>
          <w:sz w:val="24"/>
          <w:szCs w:val="24"/>
          <w:rtl/>
        </w:rPr>
        <w:t>בקשה להטלת מגבלות ולדיון בה), התשע"ד-2014)</w:t>
      </w:r>
    </w:p>
    <w:p w:rsidR="00C63CD0" w:rsidRDefault="00C63CD0" w:rsidP="00C63CD0">
      <w:pPr>
        <w:pStyle w:val="P00"/>
        <w:spacing w:before="72"/>
        <w:ind w:left="0"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Text33"/>
            <w:enabled/>
            <w:calcOnExit w:val="0"/>
            <w:textInput/>
          </w:ffData>
        </w:fldChar>
      </w:r>
      <w:bookmarkStart w:id="51"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1"/>
      <w:r>
        <w:rPr>
          <w:rStyle w:val="default"/>
          <w:rFonts w:cs="FrankRuehl" w:hint="cs"/>
          <w:rtl/>
        </w:rPr>
        <w:t xml:space="preserve"> החתום מטה מצהיר כי הפרטים שאמסור להלן הם </w:t>
      </w:r>
      <w:bookmarkStart w:id="52" w:name="Dropdown2"/>
      <w:r>
        <w:rPr>
          <w:rStyle w:val="default"/>
          <w:rFonts w:cs="FrankRuehl"/>
          <w:rtl/>
        </w:rPr>
        <w:fldChar w:fldCharType="begin">
          <w:ffData>
            <w:name w:val="Dropdown2"/>
            <w:enabled/>
            <w:calcOnExit w:val="0"/>
            <w:ddList>
              <w:listEntry w:val="נכונים"/>
              <w:listEntry w:val="נכונים למיטב ידיעתי ואמונת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B55F8C" w:rsidRPr="00C63CD0">
        <w:rPr>
          <w:rFonts w:cs="FrankRuehl"/>
          <w:sz w:val="26"/>
        </w:rPr>
      </w:r>
      <w:r>
        <w:rPr>
          <w:rStyle w:val="default"/>
          <w:rFonts w:cs="FrankRuehl"/>
          <w:rtl/>
        </w:rPr>
        <w:fldChar w:fldCharType="end"/>
      </w:r>
      <w:bookmarkEnd w:id="52"/>
      <w:r>
        <w:rPr>
          <w:rStyle w:val="default"/>
          <w:rFonts w:cs="FrankRuehl" w:hint="cs"/>
          <w:rtl/>
        </w:rPr>
        <w:t>:</w:t>
      </w:r>
    </w:p>
    <w:p w:rsidR="00C63CD0" w:rsidRDefault="00C63CD0" w:rsidP="00C63CD0">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פרטי נפגע העבירה:</w:t>
      </w:r>
      <w:r>
        <w:rPr>
          <w:rStyle w:val="a6"/>
          <w:rFonts w:cs="FrankRuehl"/>
          <w:sz w:val="26"/>
          <w:rtl/>
        </w:rPr>
        <w:footnoteReference w:id="5"/>
      </w:r>
    </w:p>
    <w:p w:rsidR="00C63CD0" w:rsidRDefault="00C63CD0" w:rsidP="00C63CD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שם משפחה: </w:t>
      </w:r>
      <w:r>
        <w:rPr>
          <w:rStyle w:val="default"/>
          <w:rFonts w:cs="FrankRuehl"/>
          <w:rtl/>
        </w:rPr>
        <w:fldChar w:fldCharType="begin">
          <w:ffData>
            <w:name w:val="Text34"/>
            <w:enabled/>
            <w:calcOnExit w:val="0"/>
            <w:textInput/>
          </w:ffData>
        </w:fldChar>
      </w:r>
      <w:bookmarkStart w:id="53"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3"/>
      <w:r>
        <w:rPr>
          <w:rStyle w:val="default"/>
          <w:rFonts w:cs="FrankRuehl" w:hint="cs"/>
          <w:rtl/>
        </w:rPr>
        <w:t xml:space="preserve"> שם פרטי: </w:t>
      </w:r>
      <w:r>
        <w:rPr>
          <w:rStyle w:val="default"/>
          <w:rFonts w:cs="FrankRuehl"/>
          <w:rtl/>
        </w:rPr>
        <w:fldChar w:fldCharType="begin">
          <w:ffData>
            <w:name w:val="Text35"/>
            <w:enabled/>
            <w:calcOnExit w:val="0"/>
            <w:textInput/>
          </w:ffData>
        </w:fldChar>
      </w:r>
      <w:bookmarkStart w:id="54"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4"/>
    </w:p>
    <w:p w:rsidR="00C63CD0" w:rsidRDefault="00C63CD0" w:rsidP="00C63CD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מס' ת"ז: </w:t>
      </w:r>
      <w:r>
        <w:rPr>
          <w:rStyle w:val="default"/>
          <w:rFonts w:cs="FrankRuehl"/>
          <w:rtl/>
        </w:rPr>
        <w:fldChar w:fldCharType="begin">
          <w:ffData>
            <w:name w:val="Text36"/>
            <w:enabled/>
            <w:calcOnExit w:val="0"/>
            <w:textInput/>
          </w:ffData>
        </w:fldChar>
      </w:r>
      <w:bookmarkStart w:id="55"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5"/>
    </w:p>
    <w:p w:rsidR="00C63CD0" w:rsidRDefault="00C63CD0" w:rsidP="00C63CD0">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מקום המגורים, אם הבקשה מתייחסת למקום המגורים (אין חובה למלא את המען המדויק): </w:t>
      </w:r>
      <w:r>
        <w:rPr>
          <w:rStyle w:val="default"/>
          <w:rFonts w:cs="FrankRuehl"/>
          <w:rtl/>
        </w:rPr>
        <w:fldChar w:fldCharType="begin">
          <w:ffData>
            <w:name w:val="Text37"/>
            <w:enabled/>
            <w:calcOnExit w:val="0"/>
            <w:textInput/>
          </w:ffData>
        </w:fldChar>
      </w:r>
      <w:bookmarkStart w:id="56"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6"/>
    </w:p>
    <w:p w:rsidR="00C63CD0" w:rsidRDefault="00C63CD0" w:rsidP="00C63CD0">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מקום העבודה, אם הבקשה מתייחסת למקום העבודה (אין חובה למלא את המען המדויק): </w:t>
      </w:r>
      <w:r>
        <w:rPr>
          <w:rStyle w:val="default"/>
          <w:rFonts w:cs="FrankRuehl"/>
          <w:rtl/>
        </w:rPr>
        <w:fldChar w:fldCharType="begin">
          <w:ffData>
            <w:name w:val="Text38"/>
            <w:enabled/>
            <w:calcOnExit w:val="0"/>
            <w:textInput/>
          </w:ffData>
        </w:fldChar>
      </w:r>
      <w:bookmarkStart w:id="57"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7"/>
    </w:p>
    <w:p w:rsidR="00C63CD0" w:rsidRDefault="00C63CD0" w:rsidP="00C63CD0">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 xml:space="preserve">נימוקי הבקשה: </w:t>
      </w:r>
      <w:r>
        <w:rPr>
          <w:rStyle w:val="default"/>
          <w:rFonts w:cs="FrankRuehl"/>
          <w:rtl/>
        </w:rPr>
        <w:fldChar w:fldCharType="begin">
          <w:ffData>
            <w:name w:val="Text39"/>
            <w:enabled/>
            <w:calcOnExit w:val="0"/>
            <w:textInput/>
          </w:ffData>
        </w:fldChar>
      </w:r>
      <w:bookmarkStart w:id="58"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C63CD0">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8"/>
    </w:p>
    <w:p w:rsidR="00C63CD0" w:rsidRDefault="00C63CD0" w:rsidP="00C63CD0">
      <w:pPr>
        <w:pStyle w:val="P00"/>
        <w:spacing w:before="72"/>
        <w:ind w:left="0" w:right="1134"/>
        <w:rPr>
          <w:rStyle w:val="default"/>
          <w:rFonts w:cs="FrankRuehl" w:hint="cs"/>
          <w:rtl/>
        </w:rPr>
      </w:pPr>
    </w:p>
    <w:p w:rsidR="00C63CD0" w:rsidRDefault="00C63CD0" w:rsidP="000D1C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w:t>
      </w:r>
    </w:p>
    <w:p w:rsidR="00C63CD0" w:rsidRPr="000D1CD5" w:rsidRDefault="00C63CD0" w:rsidP="000D1C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D1CD5">
        <w:rPr>
          <w:rStyle w:val="default"/>
          <w:rFonts w:cs="FrankRuehl" w:hint="cs"/>
          <w:sz w:val="22"/>
          <w:szCs w:val="22"/>
          <w:rtl/>
        </w:rPr>
        <w:tab/>
        <w:t>חתימת המצהיר</w:t>
      </w:r>
    </w:p>
    <w:p w:rsidR="000D1CD5" w:rsidRPr="000D1CD5" w:rsidRDefault="000D1CD5" w:rsidP="00C63CD0">
      <w:pPr>
        <w:pStyle w:val="P00"/>
        <w:spacing w:before="72"/>
        <w:ind w:left="0" w:right="1134"/>
        <w:rPr>
          <w:rStyle w:val="default"/>
          <w:rFonts w:cs="FrankRuehl" w:hint="cs"/>
          <w:b/>
          <w:bCs/>
          <w:sz w:val="22"/>
          <w:szCs w:val="22"/>
          <w:rtl/>
        </w:rPr>
      </w:pPr>
      <w:r w:rsidRPr="000D1CD5">
        <w:rPr>
          <w:rStyle w:val="default"/>
          <w:rFonts w:cs="FrankRuehl" w:hint="cs"/>
          <w:b/>
          <w:bCs/>
          <w:sz w:val="22"/>
          <w:szCs w:val="22"/>
          <w:rtl/>
        </w:rPr>
        <w:t>לתשומת לבך, תצהיר זה יועבר למשיב.</w:t>
      </w:r>
    </w:p>
    <w:p w:rsidR="000D1CD5" w:rsidRDefault="000D1CD5" w:rsidP="00C63CD0">
      <w:pPr>
        <w:pStyle w:val="P00"/>
        <w:spacing w:before="72"/>
        <w:ind w:left="0" w:right="1134"/>
        <w:rPr>
          <w:rStyle w:val="default"/>
          <w:rFonts w:cs="FrankRuehl" w:hint="cs"/>
          <w:rtl/>
        </w:rPr>
      </w:pPr>
    </w:p>
    <w:p w:rsidR="000D1CD5" w:rsidRDefault="000D1CD5" w:rsidP="00C63CD0">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40"/>
            <w:enabled/>
            <w:calcOnExit w:val="0"/>
            <w:textInput/>
          </w:ffData>
        </w:fldChar>
      </w:r>
      <w:bookmarkStart w:id="59"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0D1CD5">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59"/>
      <w:r>
        <w:rPr>
          <w:rStyle w:val="default"/>
          <w:rFonts w:cs="FrankRuehl" w:hint="cs"/>
          <w:rtl/>
        </w:rPr>
        <w:t xml:space="preserve"> מאשר כי ביום </w:t>
      </w:r>
      <w:r>
        <w:rPr>
          <w:rStyle w:val="default"/>
          <w:rFonts w:cs="FrankRuehl"/>
          <w:rtl/>
        </w:rPr>
        <w:fldChar w:fldCharType="begin">
          <w:ffData>
            <w:name w:val="Text41"/>
            <w:enabled/>
            <w:calcOnExit w:val="0"/>
            <w:textInput/>
          </w:ffData>
        </w:fldChar>
      </w:r>
      <w:bookmarkStart w:id="60"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0D1CD5">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0"/>
      <w:r>
        <w:rPr>
          <w:rStyle w:val="default"/>
          <w:rFonts w:cs="FrankRuehl" w:hint="cs"/>
          <w:rtl/>
        </w:rPr>
        <w:t xml:space="preserve"> הופיע לפניי </w:t>
      </w:r>
      <w:r>
        <w:rPr>
          <w:rStyle w:val="default"/>
          <w:rFonts w:cs="FrankRuehl"/>
          <w:rtl/>
        </w:rPr>
        <w:fldChar w:fldCharType="begin">
          <w:ffData>
            <w:name w:val="Text42"/>
            <w:enabled/>
            <w:calcOnExit w:val="0"/>
            <w:textInput/>
          </w:ffData>
        </w:fldChar>
      </w:r>
      <w:bookmarkStart w:id="61"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0D1CD5">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1"/>
      <w:r>
        <w:rPr>
          <w:rStyle w:val="default"/>
          <w:rFonts w:cs="FrankRuehl" w:hint="cs"/>
          <w:rtl/>
        </w:rPr>
        <w:t xml:space="preserve"> (פרטי הזיהוי של המצהיר), </w:t>
      </w:r>
      <w:r>
        <w:rPr>
          <w:rStyle w:val="default"/>
          <w:rFonts w:cs="FrankRuehl"/>
          <w:rtl/>
        </w:rPr>
        <w:fldChar w:fldCharType="begin">
          <w:ffData>
            <w:name w:val="Check9"/>
            <w:enabled/>
            <w:calcOnExit w:val="0"/>
            <w:checkBox>
              <w:sizeAuto/>
              <w:default w:val="0"/>
            </w:checkBox>
          </w:ffData>
        </w:fldChar>
      </w:r>
      <w:bookmarkStart w:id="62" w:name="Check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0D1CD5">
        <w:rPr>
          <w:rFonts w:cs="FrankRuehl"/>
          <w:sz w:val="26"/>
        </w:rPr>
      </w:r>
      <w:r>
        <w:rPr>
          <w:rStyle w:val="default"/>
          <w:rFonts w:cs="FrankRuehl"/>
          <w:rtl/>
        </w:rPr>
        <w:fldChar w:fldCharType="end"/>
      </w:r>
      <w:bookmarkEnd w:id="62"/>
      <w:r>
        <w:rPr>
          <w:rStyle w:val="default"/>
          <w:rFonts w:cs="FrankRuehl" w:hint="cs"/>
          <w:rtl/>
        </w:rPr>
        <w:t xml:space="preserve"> המוכר לי אישית </w:t>
      </w:r>
      <w:r>
        <w:rPr>
          <w:rStyle w:val="default"/>
          <w:rFonts w:cs="FrankRuehl"/>
          <w:rtl/>
        </w:rPr>
        <w:fldChar w:fldCharType="begin">
          <w:ffData>
            <w:name w:val="Check10"/>
            <w:enabled/>
            <w:calcOnExit w:val="0"/>
            <w:checkBox>
              <w:sizeAuto/>
              <w:default w:val="0"/>
            </w:checkBox>
          </w:ffData>
        </w:fldChar>
      </w:r>
      <w:bookmarkStart w:id="63"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0D1CD5">
        <w:rPr>
          <w:rFonts w:cs="FrankRuehl"/>
          <w:sz w:val="26"/>
        </w:rPr>
      </w:r>
      <w:r>
        <w:rPr>
          <w:rStyle w:val="default"/>
          <w:rFonts w:cs="FrankRuehl"/>
          <w:rtl/>
        </w:rPr>
        <w:fldChar w:fldCharType="end"/>
      </w:r>
      <w:bookmarkEnd w:id="63"/>
      <w:r>
        <w:rPr>
          <w:rStyle w:val="default"/>
          <w:rFonts w:cs="FrankRuehl" w:hint="cs"/>
          <w:rtl/>
        </w:rPr>
        <w:t xml:space="preserve"> שזיהיתי לפי ת"ז מס' </w:t>
      </w:r>
      <w:r>
        <w:rPr>
          <w:rStyle w:val="default"/>
          <w:rFonts w:cs="FrankRuehl"/>
          <w:rtl/>
        </w:rPr>
        <w:fldChar w:fldCharType="begin">
          <w:ffData>
            <w:name w:val="Text43"/>
            <w:enabled/>
            <w:calcOnExit w:val="0"/>
            <w:textInput/>
          </w:ffData>
        </w:fldChar>
      </w:r>
      <w:bookmarkStart w:id="64"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0D1CD5">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4"/>
      <w:r>
        <w:rPr>
          <w:rStyle w:val="default"/>
          <w:rFonts w:cs="FrankRuehl" w:hint="cs"/>
          <w:rtl/>
        </w:rPr>
        <w:t>, ולאחר שהזהרתיו כי עליו לומר את האמת בלבד ואת האמת כולה וכי יהיה צפוי לעונשים הקבועים בחוק אם לא יעשה כן, אישר נכונות הצהרתו לעיל וחתם עליה בפניי.</w:t>
      </w:r>
    </w:p>
    <w:p w:rsidR="000D1CD5" w:rsidRDefault="000D1CD5" w:rsidP="00C63CD0">
      <w:pPr>
        <w:pStyle w:val="P00"/>
        <w:spacing w:before="72"/>
        <w:ind w:left="0" w:right="1134"/>
        <w:rPr>
          <w:rStyle w:val="default"/>
          <w:rFonts w:cs="FrankRuehl" w:hint="cs"/>
          <w:rtl/>
        </w:rPr>
      </w:pPr>
    </w:p>
    <w:p w:rsidR="000D1CD5" w:rsidRDefault="000D1CD5" w:rsidP="000D1C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w:t>
      </w:r>
    </w:p>
    <w:p w:rsidR="000D1CD5" w:rsidRPr="000D1CD5" w:rsidRDefault="000D1CD5" w:rsidP="000D1C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D1CD5">
        <w:rPr>
          <w:rStyle w:val="default"/>
          <w:rFonts w:cs="FrankRuehl" w:hint="cs"/>
          <w:sz w:val="22"/>
          <w:szCs w:val="22"/>
          <w:rtl/>
        </w:rPr>
        <w:tab/>
        <w:t>חתימת מקבל המצהיר</w:t>
      </w:r>
    </w:p>
    <w:p w:rsidR="00A62CEA" w:rsidRDefault="00A62CEA">
      <w:pPr>
        <w:pStyle w:val="P00"/>
        <w:spacing w:before="72"/>
        <w:ind w:left="0" w:right="1134"/>
        <w:rPr>
          <w:rStyle w:val="default"/>
          <w:rFonts w:cs="FrankRuehl" w:hint="cs"/>
          <w:rtl/>
        </w:rPr>
      </w:pPr>
    </w:p>
    <w:p w:rsidR="00A62CEA" w:rsidRPr="00FE0AB1" w:rsidRDefault="000D1CD5">
      <w:pPr>
        <w:pStyle w:val="P00"/>
        <w:spacing w:before="72"/>
        <w:ind w:left="0" w:right="1134"/>
        <w:rPr>
          <w:rStyle w:val="default"/>
          <w:rFonts w:cs="David" w:hint="cs"/>
          <w:sz w:val="22"/>
          <w:szCs w:val="22"/>
          <w:rtl/>
        </w:rPr>
      </w:pPr>
      <w:r w:rsidRPr="00FE0AB1">
        <w:rPr>
          <w:rStyle w:val="default"/>
          <w:rFonts w:cs="David" w:hint="cs"/>
          <w:sz w:val="22"/>
          <w:szCs w:val="22"/>
          <w:rtl/>
        </w:rPr>
        <w:t>טופס 3</w:t>
      </w:r>
    </w:p>
    <w:p w:rsidR="000D1CD5" w:rsidRPr="00FE0AB1" w:rsidRDefault="000D1CD5">
      <w:pPr>
        <w:pStyle w:val="P00"/>
        <w:spacing w:before="72"/>
        <w:ind w:left="0" w:right="1134"/>
        <w:rPr>
          <w:rStyle w:val="default"/>
          <w:rFonts w:cs="FrankRuehl" w:hint="cs"/>
          <w:sz w:val="24"/>
          <w:szCs w:val="24"/>
          <w:rtl/>
        </w:rPr>
      </w:pPr>
      <w:r w:rsidRPr="00FE0AB1">
        <w:rPr>
          <w:rStyle w:val="default"/>
          <w:rFonts w:cs="FrankRuehl" w:hint="cs"/>
          <w:sz w:val="24"/>
          <w:szCs w:val="24"/>
          <w:rtl/>
        </w:rPr>
        <w:t xml:space="preserve">(תקנה </w:t>
      </w:r>
      <w:r w:rsidR="00FE0AB1" w:rsidRPr="00FE0AB1">
        <w:rPr>
          <w:rStyle w:val="default"/>
          <w:rFonts w:cs="FrankRuehl" w:hint="cs"/>
          <w:sz w:val="24"/>
          <w:szCs w:val="24"/>
          <w:rtl/>
        </w:rPr>
        <w:t>3(ב))</w:t>
      </w:r>
    </w:p>
    <w:p w:rsidR="00FE0AB1" w:rsidRPr="00FE0AB1" w:rsidRDefault="00FE0AB1" w:rsidP="00FE0AB1">
      <w:pPr>
        <w:pStyle w:val="P00"/>
        <w:spacing w:before="72"/>
        <w:ind w:left="0" w:right="1134"/>
        <w:jc w:val="center"/>
        <w:rPr>
          <w:rStyle w:val="default"/>
          <w:rFonts w:cs="FrankRuehl" w:hint="cs"/>
          <w:b/>
          <w:bCs/>
          <w:sz w:val="22"/>
          <w:szCs w:val="22"/>
          <w:rtl/>
        </w:rPr>
      </w:pPr>
      <w:r w:rsidRPr="00FE0AB1">
        <w:rPr>
          <w:rStyle w:val="default"/>
          <w:rFonts w:cs="FrankRuehl" w:hint="cs"/>
          <w:b/>
          <w:bCs/>
          <w:sz w:val="22"/>
          <w:szCs w:val="22"/>
          <w:rtl/>
        </w:rPr>
        <w:t>הודעה על דיון בבקשה להטלת צו המגביל את חזרתו של עבריין מין לסביבת נפגע עבירה</w:t>
      </w:r>
    </w:p>
    <w:p w:rsidR="00FE0AB1" w:rsidRPr="00C63CD0" w:rsidRDefault="00FE0AB1" w:rsidP="00FE0AB1">
      <w:pPr>
        <w:pStyle w:val="P00"/>
        <w:spacing w:before="72"/>
        <w:ind w:left="0" w:right="1134"/>
        <w:jc w:val="center"/>
        <w:rPr>
          <w:rStyle w:val="default"/>
          <w:rFonts w:cs="FrankRuehl" w:hint="cs"/>
          <w:sz w:val="24"/>
          <w:szCs w:val="24"/>
          <w:rtl/>
        </w:rPr>
      </w:pPr>
      <w:r w:rsidRPr="00C63CD0">
        <w:rPr>
          <w:rStyle w:val="default"/>
          <w:rFonts w:cs="FrankRuehl" w:hint="cs"/>
          <w:sz w:val="24"/>
          <w:szCs w:val="24"/>
          <w:rtl/>
        </w:rPr>
        <w:t xml:space="preserve">(תקנות מגבלות על חזרתו של עבריין מין לסביבת נפגע העבירה (דרכים ומועדים להגשת </w:t>
      </w:r>
      <w:r>
        <w:rPr>
          <w:rStyle w:val="default"/>
          <w:rFonts w:cs="FrankRuehl"/>
          <w:sz w:val="24"/>
          <w:szCs w:val="24"/>
          <w:rtl/>
        </w:rPr>
        <w:br/>
      </w:r>
      <w:r w:rsidRPr="00C63CD0">
        <w:rPr>
          <w:rStyle w:val="default"/>
          <w:rFonts w:cs="FrankRuehl" w:hint="cs"/>
          <w:sz w:val="24"/>
          <w:szCs w:val="24"/>
          <w:rtl/>
        </w:rPr>
        <w:t>בקשה להטלת מגבלות ולדיון בה), התשע"ד-2014)</w:t>
      </w:r>
    </w:p>
    <w:p w:rsidR="00FE0AB1" w:rsidRDefault="00FE0AB1" w:rsidP="00FE0AB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בבית המשפט </w:t>
      </w:r>
      <w:bookmarkStart w:id="65" w:name="Dropdown3"/>
      <w:r>
        <w:rPr>
          <w:rStyle w:val="default"/>
          <w:rFonts w:cs="FrankRuehl"/>
          <w:rtl/>
        </w:rPr>
        <w:fldChar w:fldCharType="begin">
          <w:ffData>
            <w:name w:val="Dropdown3"/>
            <w:enabled/>
            <w:calcOnExit w:val="0"/>
            <w:ddList>
              <w:listEntry w:val="המחוזי"/>
              <w:listEntry w:val="השלו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B55F8C" w:rsidRPr="00FE0AB1">
        <w:rPr>
          <w:rFonts w:cs="FrankRuehl"/>
          <w:sz w:val="26"/>
        </w:rPr>
      </w:r>
      <w:r>
        <w:rPr>
          <w:rStyle w:val="default"/>
          <w:rFonts w:cs="FrankRuehl"/>
          <w:rtl/>
        </w:rPr>
        <w:fldChar w:fldCharType="end"/>
      </w:r>
      <w:bookmarkEnd w:id="65"/>
      <w:r>
        <w:rPr>
          <w:rStyle w:val="default"/>
          <w:rFonts w:cs="FrankRuehl" w:hint="cs"/>
          <w:rtl/>
        </w:rPr>
        <w:t xml:space="preserve"> ב</w:t>
      </w:r>
      <w:r>
        <w:rPr>
          <w:rStyle w:val="default"/>
          <w:rFonts w:cs="FrankRuehl"/>
          <w:rtl/>
        </w:rPr>
        <w:fldChar w:fldCharType="begin">
          <w:ffData>
            <w:name w:val="Text44"/>
            <w:enabled/>
            <w:calcOnExit w:val="0"/>
            <w:textInput/>
          </w:ffData>
        </w:fldChar>
      </w:r>
      <w:bookmarkStart w:id="66"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6"/>
      <w:r>
        <w:rPr>
          <w:rStyle w:val="default"/>
          <w:rFonts w:cs="FrankRuehl" w:hint="cs"/>
          <w:rtl/>
        </w:rPr>
        <w:tab/>
        <w:t xml:space="preserve">תיק מס' </w:t>
      </w:r>
      <w:r>
        <w:rPr>
          <w:rStyle w:val="default"/>
          <w:rFonts w:cs="FrankRuehl"/>
          <w:rtl/>
        </w:rPr>
        <w:fldChar w:fldCharType="begin">
          <w:ffData>
            <w:name w:val="Text45"/>
            <w:enabled/>
            <w:calcOnExit w:val="0"/>
            <w:textInput/>
          </w:ffData>
        </w:fldChar>
      </w:r>
      <w:bookmarkStart w:id="67"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7"/>
    </w:p>
    <w:bookmarkStart w:id="68" w:name="Text46"/>
    <w:p w:rsidR="00FE0AB1" w:rsidRDefault="00FE0AB1" w:rsidP="00FE0AB1">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4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8"/>
      <w:r>
        <w:rPr>
          <w:rStyle w:val="default"/>
          <w:rFonts w:cs="FrankRuehl" w:hint="cs"/>
          <w:rtl/>
        </w:rPr>
        <w:tab/>
        <w:t>המבקש</w:t>
      </w:r>
    </w:p>
    <w:p w:rsidR="00FE0AB1" w:rsidRDefault="00FE0AB1" w:rsidP="00FE0AB1">
      <w:pPr>
        <w:pStyle w:val="P00"/>
        <w:spacing w:before="72"/>
        <w:ind w:left="0" w:right="1134"/>
        <w:jc w:val="center"/>
        <w:rPr>
          <w:rStyle w:val="default"/>
          <w:rFonts w:cs="FrankRuehl" w:hint="cs"/>
          <w:rtl/>
        </w:rPr>
      </w:pPr>
      <w:r>
        <w:rPr>
          <w:rStyle w:val="default"/>
          <w:rFonts w:cs="FrankRuehl" w:hint="cs"/>
          <w:rtl/>
        </w:rPr>
        <w:t>נגד</w:t>
      </w:r>
    </w:p>
    <w:bookmarkStart w:id="69" w:name="Text47"/>
    <w:p w:rsidR="00FE0AB1" w:rsidRDefault="00FE0AB1" w:rsidP="00FE0AB1">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4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69"/>
      <w:r>
        <w:rPr>
          <w:rStyle w:val="default"/>
          <w:rFonts w:cs="FrankRuehl" w:hint="cs"/>
          <w:rtl/>
        </w:rPr>
        <w:tab/>
        <w:t>המשיב</w:t>
      </w:r>
    </w:p>
    <w:p w:rsidR="00EE6693" w:rsidRDefault="00EE6693" w:rsidP="00FE0AB1">
      <w:pPr>
        <w:pStyle w:val="P00"/>
        <w:spacing w:before="72"/>
        <w:ind w:left="0" w:right="1134"/>
        <w:rPr>
          <w:rStyle w:val="default"/>
          <w:rFonts w:cs="FrankRuehl" w:hint="cs"/>
          <w:rtl/>
        </w:rPr>
      </w:pPr>
    </w:p>
    <w:p w:rsidR="00FE0AB1" w:rsidRDefault="00FE0AB1" w:rsidP="00FE0AB1">
      <w:pPr>
        <w:pStyle w:val="P00"/>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Text48"/>
            <w:enabled/>
            <w:calcOnExit w:val="0"/>
            <w:textInput/>
          </w:ffData>
        </w:fldChar>
      </w:r>
      <w:bookmarkStart w:id="70"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0"/>
      <w:r>
        <w:rPr>
          <w:rStyle w:val="default"/>
          <w:rFonts w:cs="FrankRuehl" w:hint="cs"/>
          <w:rtl/>
        </w:rPr>
        <w:t xml:space="preserve"> (פרטי הזיהוי של המשיב)</w:t>
      </w:r>
    </w:p>
    <w:p w:rsidR="00FE0AB1" w:rsidRDefault="00FE0AB1" w:rsidP="00EE6693">
      <w:pPr>
        <w:pStyle w:val="P00"/>
        <w:spacing w:before="72"/>
        <w:ind w:left="0" w:right="1134"/>
        <w:rPr>
          <w:rStyle w:val="default"/>
          <w:rFonts w:cs="FrankRuehl" w:hint="cs"/>
          <w:rtl/>
        </w:rPr>
      </w:pPr>
      <w:r>
        <w:rPr>
          <w:rStyle w:val="default"/>
          <w:rFonts w:cs="FrankRuehl" w:hint="cs"/>
          <w:rtl/>
        </w:rPr>
        <w:t xml:space="preserve">דע כי </w:t>
      </w:r>
      <w:r>
        <w:rPr>
          <w:rStyle w:val="default"/>
          <w:rFonts w:cs="FrankRuehl"/>
          <w:rtl/>
        </w:rPr>
        <w:fldChar w:fldCharType="begin">
          <w:ffData>
            <w:name w:val="Text49"/>
            <w:enabled/>
            <w:calcOnExit w:val="0"/>
            <w:textInput/>
          </w:ffData>
        </w:fldChar>
      </w:r>
      <w:bookmarkStart w:id="71"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FE0AB1">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1"/>
      <w:r>
        <w:rPr>
          <w:rStyle w:val="default"/>
          <w:rFonts w:cs="FrankRuehl" w:hint="cs"/>
          <w:rtl/>
        </w:rPr>
        <w:t xml:space="preserve"> (פרטי הזיהוי של המבקש) הגיש נגדך בקשה להטלת צו המגביל את חזרתו של עבר</w:t>
      </w:r>
      <w:r w:rsidR="00EE6693">
        <w:rPr>
          <w:rStyle w:val="default"/>
          <w:rFonts w:cs="FrankRuehl" w:hint="cs"/>
          <w:rtl/>
        </w:rPr>
        <w:t>י</w:t>
      </w:r>
      <w:r>
        <w:rPr>
          <w:rStyle w:val="default"/>
          <w:rFonts w:cs="FrankRuehl" w:hint="cs"/>
          <w:rtl/>
        </w:rPr>
        <w:t xml:space="preserve">ין מין לסביבת נפגע עבירה, </w:t>
      </w:r>
      <w:r w:rsidR="00EE6693">
        <w:rPr>
          <w:rStyle w:val="default"/>
          <w:rFonts w:cs="FrankRuehl" w:hint="cs"/>
          <w:rtl/>
        </w:rPr>
        <w:t>לפי חוק מגבלות על חזרתו של עבריין מין לסביבת נפגע העבירה, התשס"ה-2004, כמפורט בבקשה על נספחיה המצורפת בזה.</w:t>
      </w:r>
    </w:p>
    <w:p w:rsidR="00EE6693" w:rsidRDefault="00EE6693" w:rsidP="00EE6693">
      <w:pPr>
        <w:pStyle w:val="P00"/>
        <w:spacing w:before="72"/>
        <w:ind w:left="0" w:right="1134"/>
        <w:rPr>
          <w:rStyle w:val="default"/>
          <w:rFonts w:cs="FrankRuehl" w:hint="cs"/>
          <w:rtl/>
        </w:rPr>
      </w:pPr>
      <w:r>
        <w:rPr>
          <w:rStyle w:val="default"/>
          <w:rFonts w:cs="FrankRuehl" w:hint="cs"/>
          <w:rtl/>
        </w:rPr>
        <w:t xml:space="preserve">הבקשה נקבעה לדיון ביום </w:t>
      </w:r>
      <w:r>
        <w:rPr>
          <w:rStyle w:val="default"/>
          <w:rFonts w:cs="FrankRuehl"/>
          <w:rtl/>
        </w:rPr>
        <w:fldChar w:fldCharType="begin">
          <w:ffData>
            <w:name w:val="Text50"/>
            <w:enabled/>
            <w:calcOnExit w:val="0"/>
            <w:textInput/>
          </w:ffData>
        </w:fldChar>
      </w:r>
      <w:bookmarkStart w:id="72"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2"/>
      <w:r>
        <w:rPr>
          <w:rStyle w:val="default"/>
          <w:rFonts w:cs="FrankRuehl" w:hint="cs"/>
          <w:rtl/>
        </w:rPr>
        <w:t xml:space="preserve"> בשעה </w:t>
      </w:r>
      <w:r>
        <w:rPr>
          <w:rStyle w:val="default"/>
          <w:rFonts w:cs="FrankRuehl"/>
          <w:rtl/>
        </w:rPr>
        <w:fldChar w:fldCharType="begin">
          <w:ffData>
            <w:name w:val="Text51"/>
            <w:enabled/>
            <w:calcOnExit w:val="0"/>
            <w:textInput/>
          </w:ffData>
        </w:fldChar>
      </w:r>
      <w:bookmarkStart w:id="73"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3"/>
      <w:r>
        <w:rPr>
          <w:rStyle w:val="default"/>
          <w:rFonts w:cs="FrankRuehl" w:hint="cs"/>
          <w:rtl/>
        </w:rPr>
        <w:t>.</w:t>
      </w:r>
    </w:p>
    <w:p w:rsidR="00EE6693" w:rsidRDefault="00EE6693" w:rsidP="00EE6693">
      <w:pPr>
        <w:pStyle w:val="P00"/>
        <w:spacing w:before="72"/>
        <w:ind w:left="0" w:right="1134"/>
        <w:rPr>
          <w:rStyle w:val="default"/>
          <w:rFonts w:cs="FrankRuehl" w:hint="cs"/>
          <w:rtl/>
        </w:rPr>
      </w:pPr>
      <w:r>
        <w:rPr>
          <w:rStyle w:val="default"/>
          <w:rFonts w:cs="FrankRuehl" w:hint="cs"/>
          <w:rtl/>
        </w:rPr>
        <w:t xml:space="preserve">אתה רשאי להגיש תשובה לבקשה, מגובה בתצהיר לשם אימות העובדות שביסוד התשובה, עד יום </w:t>
      </w:r>
      <w:r>
        <w:rPr>
          <w:rStyle w:val="default"/>
          <w:rFonts w:cs="FrankRuehl"/>
          <w:rtl/>
        </w:rPr>
        <w:fldChar w:fldCharType="begin">
          <w:ffData>
            <w:name w:val="Text52"/>
            <w:enabled/>
            <w:calcOnExit w:val="0"/>
            <w:textInput/>
          </w:ffData>
        </w:fldChar>
      </w:r>
      <w:bookmarkStart w:id="74"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4"/>
      <w:r>
        <w:rPr>
          <w:rStyle w:val="default"/>
          <w:rFonts w:cs="FrankRuehl" w:hint="cs"/>
          <w:rtl/>
        </w:rPr>
        <w:t>. אם לא תופיע לדיון במועד האמור, רשאי בית המשפט לדון בבקשה בהעדרך.</w:t>
      </w:r>
    </w:p>
    <w:p w:rsidR="00EE6693" w:rsidRDefault="00EE6693" w:rsidP="00EE6693">
      <w:pPr>
        <w:pStyle w:val="P00"/>
        <w:spacing w:before="72"/>
        <w:ind w:left="0" w:right="1134"/>
        <w:rPr>
          <w:rStyle w:val="default"/>
          <w:rFonts w:cs="FrankRuehl" w:hint="cs"/>
          <w:rtl/>
        </w:rPr>
      </w:pPr>
    </w:p>
    <w:p w:rsidR="00EE6693" w:rsidRDefault="00EE6693" w:rsidP="00EE66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3"/>
            <w:enabled/>
            <w:calcOnExit w:val="0"/>
            <w:textInput/>
          </w:ffData>
        </w:fldChar>
      </w:r>
      <w:bookmarkStart w:id="75"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5"/>
      <w:r>
        <w:rPr>
          <w:rStyle w:val="default"/>
          <w:rFonts w:cs="FrankRuehl" w:hint="cs"/>
          <w:rtl/>
        </w:rPr>
        <w:tab/>
        <w:t>_____________________</w:t>
      </w:r>
    </w:p>
    <w:p w:rsidR="00EE6693" w:rsidRPr="00EE6693" w:rsidRDefault="00EE6693" w:rsidP="00EE66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E6693">
        <w:rPr>
          <w:rStyle w:val="default"/>
          <w:rFonts w:cs="FrankRuehl" w:hint="cs"/>
          <w:sz w:val="22"/>
          <w:szCs w:val="22"/>
          <w:rtl/>
        </w:rPr>
        <w:tab/>
        <w:t>חתימת פקיד בית משפט</w:t>
      </w:r>
    </w:p>
    <w:p w:rsidR="00A62CEA" w:rsidRDefault="00A62CEA">
      <w:pPr>
        <w:pStyle w:val="P00"/>
        <w:spacing w:before="72"/>
        <w:ind w:left="0" w:right="1134"/>
        <w:rPr>
          <w:rStyle w:val="default"/>
          <w:rFonts w:cs="FrankRuehl" w:hint="cs"/>
          <w:rtl/>
        </w:rPr>
      </w:pPr>
    </w:p>
    <w:p w:rsidR="00A62CEA" w:rsidRPr="00EE6693" w:rsidRDefault="00EE6693">
      <w:pPr>
        <w:pStyle w:val="P00"/>
        <w:spacing w:before="72"/>
        <w:ind w:left="0" w:right="1134"/>
        <w:rPr>
          <w:rStyle w:val="default"/>
          <w:rFonts w:cs="David" w:hint="cs"/>
          <w:sz w:val="22"/>
          <w:szCs w:val="22"/>
          <w:rtl/>
        </w:rPr>
      </w:pPr>
      <w:r w:rsidRPr="00EE6693">
        <w:rPr>
          <w:rStyle w:val="default"/>
          <w:rFonts w:cs="David" w:hint="cs"/>
          <w:sz w:val="22"/>
          <w:szCs w:val="22"/>
          <w:rtl/>
        </w:rPr>
        <w:t>טופס 4</w:t>
      </w:r>
    </w:p>
    <w:p w:rsidR="00A62CEA" w:rsidRPr="00EE6693" w:rsidRDefault="00EE6693">
      <w:pPr>
        <w:pStyle w:val="P00"/>
        <w:spacing w:before="72"/>
        <w:ind w:left="0" w:right="1134"/>
        <w:rPr>
          <w:rStyle w:val="default"/>
          <w:rFonts w:cs="FrankRuehl" w:hint="cs"/>
          <w:sz w:val="24"/>
          <w:szCs w:val="24"/>
          <w:rtl/>
        </w:rPr>
      </w:pPr>
      <w:r w:rsidRPr="00EE6693">
        <w:rPr>
          <w:rStyle w:val="default"/>
          <w:rFonts w:cs="FrankRuehl" w:hint="cs"/>
          <w:sz w:val="24"/>
          <w:szCs w:val="24"/>
          <w:rtl/>
        </w:rPr>
        <w:t>(תקנה 5(א))</w:t>
      </w:r>
    </w:p>
    <w:p w:rsidR="00EE6693" w:rsidRPr="00EE6693" w:rsidRDefault="00EE6693" w:rsidP="00EE6693">
      <w:pPr>
        <w:pStyle w:val="P00"/>
        <w:spacing w:before="72"/>
        <w:ind w:left="0" w:right="1134"/>
        <w:jc w:val="center"/>
        <w:rPr>
          <w:rStyle w:val="default"/>
          <w:rFonts w:cs="FrankRuehl" w:hint="cs"/>
          <w:b/>
          <w:bCs/>
          <w:sz w:val="22"/>
          <w:szCs w:val="22"/>
          <w:rtl/>
        </w:rPr>
      </w:pPr>
      <w:r w:rsidRPr="00EE6693">
        <w:rPr>
          <w:rStyle w:val="default"/>
          <w:rFonts w:cs="FrankRuehl" w:hint="cs"/>
          <w:b/>
          <w:bCs/>
          <w:sz w:val="22"/>
          <w:szCs w:val="22"/>
          <w:rtl/>
        </w:rPr>
        <w:t>בקשה להארכת תוקפו של צו המגביל את חזרתו של עבריין מין לסביבת נפגע העבירה</w:t>
      </w:r>
    </w:p>
    <w:p w:rsidR="00EE6693" w:rsidRPr="00EE6693" w:rsidRDefault="00EE6693" w:rsidP="00EE6693">
      <w:pPr>
        <w:pStyle w:val="P00"/>
        <w:spacing w:before="72"/>
        <w:ind w:left="0" w:right="1134"/>
        <w:jc w:val="center"/>
        <w:rPr>
          <w:rStyle w:val="default"/>
          <w:rFonts w:cs="FrankRuehl" w:hint="cs"/>
          <w:sz w:val="24"/>
          <w:szCs w:val="24"/>
          <w:rtl/>
        </w:rPr>
      </w:pPr>
      <w:r w:rsidRPr="00EE6693">
        <w:rPr>
          <w:rStyle w:val="default"/>
          <w:rFonts w:cs="FrankRuehl" w:hint="cs"/>
          <w:sz w:val="24"/>
          <w:szCs w:val="24"/>
          <w:rtl/>
        </w:rPr>
        <w:t>(סעיף 3(ד)(1) לחוק מגבלות על חזרתו של עבריין מין לסביבת נפגע העבירה, התשס"ה-2004)</w:t>
      </w:r>
    </w:p>
    <w:p w:rsidR="00EE6693" w:rsidRDefault="00EE6693" w:rsidP="00EE6693">
      <w:pPr>
        <w:pStyle w:val="P00"/>
        <w:spacing w:before="72"/>
        <w:ind w:left="0" w:right="1134"/>
        <w:rPr>
          <w:rStyle w:val="default"/>
          <w:rFonts w:cs="FrankRuehl" w:hint="cs"/>
          <w:rtl/>
        </w:rPr>
      </w:pPr>
      <w:r>
        <w:rPr>
          <w:rStyle w:val="default"/>
          <w:rFonts w:cs="FrankRuehl" w:hint="cs"/>
          <w:rtl/>
        </w:rPr>
        <w:t xml:space="preserve">בבית המשפט </w:t>
      </w:r>
      <w:bookmarkStart w:id="76" w:name="Dropdown4"/>
      <w:r>
        <w:rPr>
          <w:rStyle w:val="default"/>
          <w:rFonts w:cs="FrankRuehl"/>
          <w:rtl/>
        </w:rPr>
        <w:fldChar w:fldCharType="begin">
          <w:ffData>
            <w:name w:val="Dropdown4"/>
            <w:enabled/>
            <w:calcOnExit w:val="0"/>
            <w:ddList>
              <w:listEntry w:val="המחוזי"/>
              <w:listEntry w:val="השלו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76"/>
      <w:r>
        <w:rPr>
          <w:rStyle w:val="default"/>
          <w:rFonts w:cs="FrankRuehl" w:hint="cs"/>
          <w:rtl/>
        </w:rPr>
        <w:t xml:space="preserve"> ב</w:t>
      </w:r>
      <w:r>
        <w:rPr>
          <w:rStyle w:val="default"/>
          <w:rFonts w:cs="FrankRuehl"/>
          <w:rtl/>
        </w:rPr>
        <w:fldChar w:fldCharType="begin">
          <w:ffData>
            <w:name w:val="Text54"/>
            <w:enabled/>
            <w:calcOnExit w:val="0"/>
            <w:textInput/>
          </w:ffData>
        </w:fldChar>
      </w:r>
      <w:bookmarkStart w:id="77"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7"/>
    </w:p>
    <w:p w:rsidR="00EE6693" w:rsidRDefault="00EE6693" w:rsidP="00EE6693">
      <w:pPr>
        <w:pStyle w:val="P00"/>
        <w:spacing w:before="72"/>
        <w:ind w:left="0" w:right="1134"/>
        <w:rPr>
          <w:rStyle w:val="default"/>
          <w:rFonts w:cs="FrankRuehl" w:hint="cs"/>
          <w:rtl/>
        </w:rPr>
      </w:pPr>
      <w:r>
        <w:rPr>
          <w:rStyle w:val="default"/>
          <w:rFonts w:cs="FrankRuehl" w:hint="cs"/>
          <w:rtl/>
        </w:rPr>
        <w:t xml:space="preserve">תיק מס' </w:t>
      </w:r>
      <w:r>
        <w:rPr>
          <w:rStyle w:val="default"/>
          <w:rFonts w:cs="FrankRuehl"/>
          <w:rtl/>
        </w:rPr>
        <w:fldChar w:fldCharType="begin">
          <w:ffData>
            <w:name w:val="Text55"/>
            <w:enabled/>
            <w:calcOnExit w:val="0"/>
            <w:textInput/>
          </w:ffData>
        </w:fldChar>
      </w:r>
      <w:bookmarkStart w:id="78"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8"/>
      <w:r>
        <w:rPr>
          <w:rStyle w:val="default"/>
          <w:rFonts w:cs="FrankRuehl" w:hint="cs"/>
          <w:rtl/>
        </w:rPr>
        <w:t xml:space="preserve"> (</w:t>
      </w:r>
      <w:r w:rsidRPr="00EE6693">
        <w:rPr>
          <w:rStyle w:val="default"/>
          <w:rFonts w:cs="FrankRuehl" w:hint="cs"/>
          <w:sz w:val="24"/>
          <w:szCs w:val="24"/>
          <w:rtl/>
        </w:rPr>
        <w:t>ימולא על ידי מזכירות בית המשפט</w:t>
      </w:r>
      <w:r>
        <w:rPr>
          <w:rStyle w:val="default"/>
          <w:rFonts w:cs="FrankRuehl" w:hint="cs"/>
          <w:rtl/>
        </w:rPr>
        <w:t>)</w:t>
      </w:r>
    </w:p>
    <w:bookmarkStart w:id="79" w:name="Text56"/>
    <w:p w:rsidR="00EE6693" w:rsidRDefault="00EE6693" w:rsidP="00EE6693">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5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79"/>
      <w:r>
        <w:rPr>
          <w:rStyle w:val="default"/>
          <w:rFonts w:cs="FrankRuehl" w:hint="cs"/>
          <w:rtl/>
        </w:rPr>
        <w:tab/>
        <w:t>המבקש</w:t>
      </w:r>
    </w:p>
    <w:p w:rsidR="00EE6693" w:rsidRDefault="00EE6693" w:rsidP="00EE6693">
      <w:pPr>
        <w:pStyle w:val="P00"/>
        <w:spacing w:before="72"/>
        <w:ind w:left="0" w:right="1134"/>
        <w:jc w:val="center"/>
        <w:rPr>
          <w:rStyle w:val="default"/>
          <w:rFonts w:cs="FrankRuehl" w:hint="cs"/>
          <w:rtl/>
        </w:rPr>
      </w:pPr>
      <w:r>
        <w:rPr>
          <w:rStyle w:val="default"/>
          <w:rFonts w:cs="FrankRuehl" w:hint="cs"/>
          <w:rtl/>
        </w:rPr>
        <w:t>נגד</w:t>
      </w:r>
    </w:p>
    <w:bookmarkStart w:id="80" w:name="Text57"/>
    <w:p w:rsidR="00EE6693" w:rsidRDefault="00EE6693" w:rsidP="00EE6693">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5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80"/>
      <w:r>
        <w:rPr>
          <w:rStyle w:val="default"/>
          <w:rFonts w:cs="FrankRuehl" w:hint="cs"/>
          <w:rtl/>
        </w:rPr>
        <w:tab/>
        <w:t>המשיב</w:t>
      </w:r>
    </w:p>
    <w:p w:rsidR="00EE6693" w:rsidRDefault="00EE6693" w:rsidP="00EE6693">
      <w:pPr>
        <w:pStyle w:val="P00"/>
        <w:spacing w:before="72"/>
        <w:ind w:left="0" w:right="1134"/>
        <w:rPr>
          <w:rStyle w:val="default"/>
          <w:rFonts w:cs="FrankRuehl" w:hint="cs"/>
          <w:rtl/>
        </w:rPr>
      </w:pPr>
    </w:p>
    <w:p w:rsidR="00EE6693" w:rsidRDefault="00EE6693" w:rsidP="00EE6693">
      <w:pPr>
        <w:pStyle w:val="P00"/>
        <w:spacing w:before="72"/>
        <w:ind w:left="624" w:right="1134" w:hanging="624"/>
        <w:rPr>
          <w:rStyle w:val="default"/>
          <w:rFonts w:cs="FrankRuehl" w:hint="cs"/>
          <w:rtl/>
        </w:rPr>
      </w:pPr>
      <w:r>
        <w:rPr>
          <w:rStyle w:val="default"/>
          <w:rFonts w:cs="FrankRuehl" w:hint="cs"/>
          <w:rtl/>
        </w:rPr>
        <w:t xml:space="preserve"> א.</w:t>
      </w:r>
      <w:r>
        <w:rPr>
          <w:rStyle w:val="default"/>
          <w:rFonts w:cs="FrankRuehl" w:hint="cs"/>
          <w:rtl/>
        </w:rPr>
        <w:tab/>
        <w:t xml:space="preserve">אני החתום מטה מבקש להטיל צו המגביל את חזרתו של עבריין מין לסביבת נפגע עבירה (להלן </w:t>
      </w:r>
      <w:r>
        <w:rPr>
          <w:rStyle w:val="default"/>
          <w:rFonts w:cs="FrankRuehl"/>
          <w:rtl/>
        </w:rPr>
        <w:t>–</w:t>
      </w:r>
      <w:r>
        <w:rPr>
          <w:rStyle w:val="default"/>
          <w:rFonts w:cs="FrankRuehl" w:hint="cs"/>
          <w:rtl/>
        </w:rPr>
        <w:t xml:space="preserve"> צו מגבלות), ולפיו יורה בית המשפט כמפורט להלן (נא לסמן את המגבלה או המגבלות המבוקשות):</w:t>
      </w:r>
    </w:p>
    <w:bookmarkStart w:id="81" w:name="Check11"/>
    <w:p w:rsidR="00EE6693" w:rsidRDefault="00EE6693" w:rsidP="00EE6693">
      <w:pPr>
        <w:pStyle w:val="P00"/>
        <w:spacing w:before="72"/>
        <w:ind w:left="1021" w:right="1134" w:hanging="397"/>
        <w:rPr>
          <w:rStyle w:val="default"/>
          <w:rFonts w:cs="FrankRuehl" w:hint="cs"/>
          <w:rtl/>
        </w:rPr>
      </w:pPr>
      <w:r>
        <w:rPr>
          <w:rStyle w:val="default"/>
          <w:rFonts w:cs="FrankRuehl"/>
          <w:rtl/>
        </w:rPr>
        <w:fldChar w:fldCharType="begin">
          <w:ffData>
            <w:name w:val="Check11"/>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81"/>
      <w:r>
        <w:rPr>
          <w:rStyle w:val="default"/>
          <w:rFonts w:cs="FrankRuehl" w:hint="cs"/>
          <w:rtl/>
        </w:rPr>
        <w:tab/>
        <w:t>(1)</w:t>
      </w:r>
      <w:r>
        <w:rPr>
          <w:rStyle w:val="default"/>
          <w:rFonts w:cs="FrankRuehl" w:hint="cs"/>
          <w:rtl/>
        </w:rPr>
        <w:tab/>
        <w:t xml:space="preserve">לאסור על המשיב להתגורר בקרבת מקום המגורים של נפגע העבירה למשך תקופה של </w:t>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r>
        <w:rPr>
          <w:rStyle w:val="default"/>
          <w:rFonts w:cs="FrankRuehl" w:hint="cs"/>
          <w:rtl/>
        </w:rPr>
        <w:t>.</w:t>
      </w:r>
      <w:r>
        <w:rPr>
          <w:rStyle w:val="a6"/>
          <w:rFonts w:cs="FrankRuehl"/>
          <w:sz w:val="26"/>
          <w:rtl/>
        </w:rPr>
        <w:footnoteReference w:id="6"/>
      </w:r>
    </w:p>
    <w:bookmarkStart w:id="82" w:name="Check12"/>
    <w:p w:rsidR="00EE6693" w:rsidRDefault="00EE6693" w:rsidP="00EE6693">
      <w:pPr>
        <w:pStyle w:val="P00"/>
        <w:spacing w:before="72"/>
        <w:ind w:left="1021" w:right="1134" w:hanging="397"/>
        <w:rPr>
          <w:rFonts w:cs="FrankRuehl" w:hint="cs"/>
          <w:rtl/>
        </w:rPr>
      </w:pPr>
      <w:r>
        <w:rPr>
          <w:rStyle w:val="default"/>
          <w:rFonts w:cs="FrankRuehl"/>
          <w:rtl/>
        </w:rPr>
        <w:fldChar w:fldCharType="begin">
          <w:ffData>
            <w:name w:val="Check1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82"/>
      <w:r>
        <w:rPr>
          <w:rStyle w:val="default"/>
          <w:rFonts w:cs="FrankRuehl" w:hint="cs"/>
          <w:rtl/>
        </w:rPr>
        <w:tab/>
        <w:t>(2)</w:t>
      </w:r>
      <w:r>
        <w:rPr>
          <w:rStyle w:val="default"/>
          <w:rFonts w:cs="FrankRuehl" w:hint="cs"/>
          <w:rtl/>
        </w:rPr>
        <w:tab/>
        <w:t xml:space="preserve">לאסור על המשיב להתגורר בקרבת מקום העבודה של נפגע העבירה למשך תקופה של </w:t>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r>
        <w:rPr>
          <w:rStyle w:val="default"/>
          <w:rFonts w:cs="FrankRuehl" w:hint="cs"/>
          <w:rtl/>
        </w:rPr>
        <w:t>.</w:t>
      </w:r>
      <w:r>
        <w:rPr>
          <w:rStyle w:val="a6"/>
          <w:rFonts w:cs="FrankRuehl" w:hint="cs"/>
          <w:rtl/>
        </w:rPr>
        <w:t>5</w:t>
      </w:r>
    </w:p>
    <w:bookmarkStart w:id="83" w:name="Check13"/>
    <w:p w:rsidR="00EE6693" w:rsidRDefault="00EE6693" w:rsidP="00EE6693">
      <w:pPr>
        <w:pStyle w:val="P00"/>
        <w:spacing w:before="72"/>
        <w:ind w:left="1021" w:right="1134" w:hanging="397"/>
        <w:rPr>
          <w:rFonts w:cs="FrankRuehl" w:hint="cs"/>
          <w:rtl/>
        </w:rPr>
      </w:pPr>
      <w:r>
        <w:rPr>
          <w:rFonts w:cs="FrankRuehl"/>
          <w:rtl/>
        </w:rPr>
        <w:fldChar w:fldCharType="begin">
          <w:ffData>
            <w:name w:val="Check13"/>
            <w:enabled/>
            <w:calcOnExit w:val="0"/>
            <w:checkBox>
              <w:sizeAuto/>
              <w:default w:val="0"/>
            </w:checkBox>
          </w:ffData>
        </w:fldChar>
      </w:r>
      <w:r>
        <w:rPr>
          <w:rFonts w:cs="FrankRuehl"/>
          <w:rtl/>
        </w:rPr>
        <w:instrText xml:space="preserve"> </w:instrText>
      </w:r>
      <w:r>
        <w:rPr>
          <w:rFonts w:cs="FrankRuehl"/>
        </w:rPr>
        <w:instrText>FORMCHECKBOX</w:instrText>
      </w:r>
      <w:r>
        <w:rPr>
          <w:rFonts w:cs="FrankRuehl"/>
          <w:rtl/>
        </w:rPr>
        <w:instrText xml:space="preserve"> </w:instrText>
      </w:r>
      <w:r w:rsidR="00B55F8C" w:rsidRPr="00EE6693">
        <w:rPr>
          <w:rFonts w:cs="FrankRuehl"/>
        </w:rPr>
      </w:r>
      <w:r>
        <w:rPr>
          <w:rFonts w:cs="FrankRuehl"/>
          <w:rtl/>
        </w:rPr>
        <w:fldChar w:fldCharType="end"/>
      </w:r>
      <w:bookmarkEnd w:id="83"/>
      <w:r>
        <w:rPr>
          <w:rStyle w:val="default"/>
          <w:rFonts w:cs="FrankRuehl" w:hint="cs"/>
          <w:rtl/>
        </w:rPr>
        <w:tab/>
        <w:t>(3)</w:t>
      </w:r>
      <w:r>
        <w:rPr>
          <w:rStyle w:val="default"/>
          <w:rFonts w:cs="FrankRuehl" w:hint="cs"/>
          <w:rtl/>
        </w:rPr>
        <w:tab/>
        <w:t xml:space="preserve">לאסור על המשיב לעבוד בקרבת מקום המגורים של נפגע העבירה למשך תקופה של </w:t>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r>
        <w:rPr>
          <w:rStyle w:val="default"/>
          <w:rFonts w:cs="FrankRuehl" w:hint="cs"/>
          <w:rtl/>
        </w:rPr>
        <w:t>.</w:t>
      </w:r>
      <w:r>
        <w:rPr>
          <w:rStyle w:val="a6"/>
          <w:rFonts w:cs="FrankRuehl" w:hint="cs"/>
          <w:rtl/>
        </w:rPr>
        <w:t>5</w:t>
      </w:r>
    </w:p>
    <w:bookmarkStart w:id="84" w:name="Check14"/>
    <w:p w:rsidR="00EE6693" w:rsidRDefault="00EE6693" w:rsidP="00EE6693">
      <w:pPr>
        <w:pStyle w:val="P00"/>
        <w:spacing w:before="72"/>
        <w:ind w:left="1021" w:right="1134" w:hanging="397"/>
        <w:rPr>
          <w:rStyle w:val="default"/>
          <w:rFonts w:cs="FrankRuehl" w:hint="cs"/>
          <w:rtl/>
        </w:rPr>
      </w:pPr>
      <w:r>
        <w:rPr>
          <w:rFonts w:cs="FrankRuehl"/>
          <w:rtl/>
        </w:rPr>
        <w:fldChar w:fldCharType="begin">
          <w:ffData>
            <w:name w:val="Check14"/>
            <w:enabled/>
            <w:calcOnExit w:val="0"/>
            <w:checkBox>
              <w:sizeAuto/>
              <w:default w:val="0"/>
            </w:checkBox>
          </w:ffData>
        </w:fldChar>
      </w:r>
      <w:r>
        <w:rPr>
          <w:rFonts w:cs="FrankRuehl"/>
          <w:rtl/>
        </w:rPr>
        <w:instrText xml:space="preserve"> </w:instrText>
      </w:r>
      <w:r>
        <w:rPr>
          <w:rFonts w:cs="FrankRuehl"/>
        </w:rPr>
        <w:instrText>FORMCHECKBOX</w:instrText>
      </w:r>
      <w:r>
        <w:rPr>
          <w:rFonts w:cs="FrankRuehl"/>
          <w:rtl/>
        </w:rPr>
        <w:instrText xml:space="preserve"> </w:instrText>
      </w:r>
      <w:r w:rsidR="00B55F8C" w:rsidRPr="00EE6693">
        <w:rPr>
          <w:rFonts w:cs="FrankRuehl"/>
        </w:rPr>
      </w:r>
      <w:r>
        <w:rPr>
          <w:rFonts w:cs="FrankRuehl"/>
          <w:rtl/>
        </w:rPr>
        <w:fldChar w:fldCharType="end"/>
      </w:r>
      <w:bookmarkEnd w:id="84"/>
      <w:r>
        <w:rPr>
          <w:rStyle w:val="default"/>
          <w:rFonts w:cs="FrankRuehl" w:hint="cs"/>
          <w:rtl/>
        </w:rPr>
        <w:tab/>
        <w:t>(4)</w:t>
      </w:r>
      <w:r>
        <w:rPr>
          <w:rStyle w:val="default"/>
          <w:rFonts w:cs="FrankRuehl" w:hint="cs"/>
          <w:rtl/>
        </w:rPr>
        <w:tab/>
        <w:t xml:space="preserve">לאסור על המשיב לעבוד בקרבת מקום העבודה של נפגע העבירה למשך תקופה של </w:t>
      </w:r>
      <w:r>
        <w:rPr>
          <w:rStyle w:val="default"/>
          <w:rFonts w:cs="FrankRuehl"/>
          <w:rtl/>
        </w:rPr>
        <w:fldChar w:fldCharType="begin">
          <w:ffData>
            <w:name w:val="Text8"/>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B96B16">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r>
        <w:rPr>
          <w:rStyle w:val="default"/>
          <w:rFonts w:cs="FrankRuehl" w:hint="cs"/>
          <w:rtl/>
        </w:rPr>
        <w:t>.</w:t>
      </w:r>
      <w:r>
        <w:rPr>
          <w:rStyle w:val="a6"/>
          <w:rFonts w:cs="FrankRuehl" w:hint="cs"/>
          <w:rtl/>
        </w:rPr>
        <w:t>5</w:t>
      </w:r>
    </w:p>
    <w:p w:rsidR="00EE6693" w:rsidRDefault="00EE6693" w:rsidP="00EE6693">
      <w:pPr>
        <w:pStyle w:val="P00"/>
        <w:spacing w:before="72"/>
        <w:ind w:left="624" w:right="1134" w:hanging="624"/>
        <w:rPr>
          <w:rStyle w:val="default"/>
          <w:rFonts w:cs="FrankRuehl" w:hint="cs"/>
          <w:rtl/>
        </w:rPr>
      </w:pPr>
      <w:r>
        <w:rPr>
          <w:rStyle w:val="default"/>
          <w:rFonts w:cs="FrankRuehl" w:hint="cs"/>
          <w:rtl/>
        </w:rPr>
        <w:t>ב.</w:t>
      </w:r>
      <w:r>
        <w:rPr>
          <w:rStyle w:val="default"/>
          <w:rFonts w:cs="FrankRuehl" w:hint="cs"/>
          <w:rtl/>
        </w:rPr>
        <w:tab/>
        <w:t xml:space="preserve">נימוקי הבקשה: </w:t>
      </w:r>
      <w:bookmarkStart w:id="85" w:name="Text58"/>
      <w:r>
        <w:rPr>
          <w:rStyle w:val="default"/>
          <w:rFonts w:cs="FrankRuehl"/>
          <w:rtl/>
        </w:rPr>
        <w:fldChar w:fldCharType="begin">
          <w:ffData>
            <w:name w:val="Text5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85"/>
    </w:p>
    <w:p w:rsidR="00EE6693" w:rsidRDefault="00EE6693" w:rsidP="00EE6693">
      <w:pPr>
        <w:pStyle w:val="P00"/>
        <w:spacing w:before="72"/>
        <w:ind w:left="624" w:right="1134" w:hanging="624"/>
        <w:rPr>
          <w:rStyle w:val="default"/>
          <w:rFonts w:cs="FrankRuehl" w:hint="cs"/>
          <w:rtl/>
        </w:rPr>
      </w:pPr>
      <w:r>
        <w:rPr>
          <w:rStyle w:val="default"/>
          <w:rFonts w:cs="FrankRuehl" w:hint="cs"/>
          <w:rtl/>
        </w:rPr>
        <w:t>ג.</w:t>
      </w:r>
      <w:r>
        <w:rPr>
          <w:rStyle w:val="default"/>
          <w:rFonts w:cs="FrankRuehl" w:hint="cs"/>
          <w:rtl/>
        </w:rPr>
        <w:tab/>
        <w:t xml:space="preserve">עמדת נפגע העבירה, אם הוא לא המבקש, לעניין הבקשה: </w:t>
      </w:r>
      <w:bookmarkStart w:id="86" w:name="Text59"/>
      <w:r>
        <w:rPr>
          <w:rStyle w:val="default"/>
          <w:rFonts w:cs="FrankRuehl"/>
          <w:rtl/>
        </w:rPr>
        <w:fldChar w:fldCharType="begin">
          <w:ffData>
            <w:name w:val="Text5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86"/>
    </w:p>
    <w:p w:rsidR="00EE6693" w:rsidRDefault="00EE6693" w:rsidP="00EE6693">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תצהיר פרטי המבקש (נא לסמן אחת מהאפשרויות האלה):</w:t>
      </w:r>
    </w:p>
    <w:p w:rsidR="00EE6693" w:rsidRDefault="00EE6693" w:rsidP="00EE6693">
      <w:pPr>
        <w:pStyle w:val="P00"/>
        <w:spacing w:before="72"/>
        <w:ind w:left="624" w:right="1134"/>
        <w:rPr>
          <w:rStyle w:val="default"/>
          <w:rFonts w:cs="FrankRuehl" w:hint="cs"/>
          <w:rtl/>
        </w:rPr>
      </w:pPr>
      <w:r>
        <w:rPr>
          <w:rStyle w:val="default"/>
          <w:rFonts w:cs="FrankRuehl"/>
          <w:rtl/>
        </w:rPr>
        <w:fldChar w:fldCharType="begin">
          <w:ffData>
            <w:name w:val="Check15"/>
            <w:enabled/>
            <w:calcOnExit w:val="0"/>
            <w:checkBox>
              <w:sizeAuto/>
              <w:default w:val="0"/>
            </w:checkBox>
          </w:ffData>
        </w:fldChar>
      </w:r>
      <w:bookmarkStart w:id="87" w:name="Check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87"/>
      <w:r>
        <w:rPr>
          <w:rStyle w:val="default"/>
          <w:rFonts w:cs="FrankRuehl" w:hint="cs"/>
          <w:rtl/>
        </w:rPr>
        <w:tab/>
        <w:t>מצורף תצהיר לפי טופס 2, לשם אימות העובדות שביסוד הבקשה.</w:t>
      </w:r>
    </w:p>
    <w:p w:rsidR="00EE6693" w:rsidRDefault="00EE6693" w:rsidP="00EE6693">
      <w:pPr>
        <w:pStyle w:val="P00"/>
        <w:spacing w:before="72"/>
        <w:ind w:left="1021" w:right="1134" w:hanging="397"/>
        <w:rPr>
          <w:rStyle w:val="default"/>
          <w:rFonts w:cs="FrankRuehl" w:hint="cs"/>
          <w:rtl/>
        </w:rPr>
      </w:pPr>
      <w:r>
        <w:rPr>
          <w:rStyle w:val="default"/>
          <w:rFonts w:cs="FrankRuehl"/>
          <w:rtl/>
        </w:rPr>
        <w:fldChar w:fldCharType="begin">
          <w:ffData>
            <w:name w:val="Check16"/>
            <w:enabled/>
            <w:calcOnExit w:val="0"/>
            <w:checkBox>
              <w:sizeAuto/>
              <w:default w:val="0"/>
            </w:checkBox>
          </w:ffData>
        </w:fldChar>
      </w:r>
      <w:bookmarkStart w:id="88" w:name="Check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88"/>
      <w:r>
        <w:rPr>
          <w:rStyle w:val="default"/>
          <w:rFonts w:cs="FrankRuehl" w:hint="cs"/>
          <w:rtl/>
        </w:rPr>
        <w:tab/>
        <w:t xml:space="preserve">כבוד בית המשפט מתבקש לפטור את החתום מטה מהגשת תצהיר מטעמים אלה: </w:t>
      </w:r>
      <w:r>
        <w:rPr>
          <w:rStyle w:val="default"/>
          <w:rFonts w:cs="FrankRuehl"/>
          <w:rtl/>
        </w:rPr>
        <w:fldChar w:fldCharType="begin">
          <w:ffData>
            <w:name w:val="Text60"/>
            <w:enabled/>
            <w:calcOnExit w:val="0"/>
            <w:textInput/>
          </w:ffData>
        </w:fldChar>
      </w:r>
      <w:bookmarkStart w:id="89"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89"/>
    </w:p>
    <w:p w:rsidR="00EE6693" w:rsidRDefault="00EE6693" w:rsidP="00EE6693">
      <w:pPr>
        <w:pStyle w:val="P00"/>
        <w:spacing w:before="72"/>
        <w:ind w:left="624" w:right="1134" w:hanging="624"/>
        <w:rPr>
          <w:rStyle w:val="default"/>
          <w:rFonts w:cs="FrankRuehl" w:hint="cs"/>
          <w:rtl/>
        </w:rPr>
      </w:pPr>
      <w:r>
        <w:rPr>
          <w:rStyle w:val="default"/>
          <w:rFonts w:cs="FrankRuehl" w:hint="cs"/>
          <w:rtl/>
        </w:rPr>
        <w:t>ה.</w:t>
      </w:r>
      <w:r>
        <w:rPr>
          <w:rStyle w:val="default"/>
          <w:rFonts w:cs="FrankRuehl" w:hint="cs"/>
          <w:rtl/>
        </w:rPr>
        <w:tab/>
        <w:t>מסמכים מצורפים לבקשה (לבקשה יש לצרף כל מסמך שהבקשה נסמכת עליו, ובכלל זה מסמכים אלה):</w:t>
      </w:r>
    </w:p>
    <w:p w:rsidR="00EE6693" w:rsidRDefault="00EE6693" w:rsidP="00EE66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עותק מצו המגבלות או מבוקש להאריך.</w:t>
      </w:r>
    </w:p>
    <w:p w:rsidR="00EE6693" w:rsidRDefault="00EE6693" w:rsidP="00EE66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61"/>
            <w:enabled/>
            <w:calcOnExit w:val="0"/>
            <w:textInput/>
          </w:ffData>
        </w:fldChar>
      </w:r>
      <w:bookmarkStart w:id="90"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90"/>
    </w:p>
    <w:p w:rsidR="00EE6693" w:rsidRDefault="00EE6693" w:rsidP="00EE669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Text62"/>
            <w:enabled/>
            <w:calcOnExit w:val="0"/>
            <w:textInput/>
          </w:ffData>
        </w:fldChar>
      </w:r>
      <w:bookmarkStart w:id="91"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91"/>
    </w:p>
    <w:p w:rsidR="00EE6693" w:rsidRDefault="00EE6693" w:rsidP="00EE6693">
      <w:pPr>
        <w:pStyle w:val="P00"/>
        <w:spacing w:before="72"/>
        <w:ind w:left="0" w:right="1134"/>
        <w:rPr>
          <w:rStyle w:val="default"/>
          <w:rFonts w:cs="FrankRuehl" w:hint="cs"/>
          <w:rtl/>
        </w:rPr>
      </w:pPr>
      <w:r>
        <w:rPr>
          <w:rStyle w:val="default"/>
          <w:rFonts w:cs="FrankRuehl" w:hint="cs"/>
          <w:rtl/>
        </w:rPr>
        <w:t>ו.</w:t>
      </w:r>
      <w:r>
        <w:rPr>
          <w:rStyle w:val="default"/>
          <w:rFonts w:cs="FrankRuehl" w:hint="cs"/>
          <w:rtl/>
        </w:rPr>
        <w:tab/>
        <w:t>התייצבות לדיון (אם נפגע העבירה מעוניין בפטור מהתייצבות נא סמן במשבצת):</w:t>
      </w:r>
    </w:p>
    <w:p w:rsidR="00EE6693" w:rsidRDefault="00EE6693" w:rsidP="00EE6693">
      <w:pPr>
        <w:pStyle w:val="P00"/>
        <w:spacing w:before="72"/>
        <w:ind w:left="1021" w:right="1134" w:hanging="397"/>
        <w:rPr>
          <w:rStyle w:val="default"/>
          <w:rFonts w:cs="FrankRuehl" w:hint="cs"/>
          <w:rtl/>
        </w:rPr>
      </w:pPr>
      <w:r>
        <w:rPr>
          <w:rStyle w:val="default"/>
          <w:rFonts w:cs="FrankRuehl"/>
          <w:rtl/>
        </w:rPr>
        <w:fldChar w:fldCharType="begin">
          <w:ffData>
            <w:name w:val="Check17"/>
            <w:enabled/>
            <w:calcOnExit w:val="0"/>
            <w:checkBox>
              <w:sizeAuto/>
              <w:default w:val="0"/>
            </w:checkBox>
          </w:ffData>
        </w:fldChar>
      </w:r>
      <w:bookmarkStart w:id="92" w:name="Check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B55F8C" w:rsidRPr="00EE6693">
        <w:rPr>
          <w:rFonts w:cs="FrankRuehl"/>
          <w:sz w:val="26"/>
        </w:rPr>
      </w:r>
      <w:r>
        <w:rPr>
          <w:rStyle w:val="default"/>
          <w:rFonts w:cs="FrankRuehl"/>
          <w:rtl/>
        </w:rPr>
        <w:fldChar w:fldCharType="end"/>
      </w:r>
      <w:bookmarkEnd w:id="92"/>
      <w:r>
        <w:rPr>
          <w:rStyle w:val="default"/>
          <w:rFonts w:cs="FrankRuehl" w:hint="cs"/>
          <w:rtl/>
        </w:rPr>
        <w:tab/>
        <w:t xml:space="preserve">כבוד בית המשפט מתבקש לפטור את נפגע העבירה מהתייצבות לדיון בבקשה זו מנימוקים אלה: </w:t>
      </w:r>
      <w:r>
        <w:rPr>
          <w:rStyle w:val="default"/>
          <w:rFonts w:cs="FrankRuehl"/>
          <w:rtl/>
        </w:rPr>
        <w:fldChar w:fldCharType="begin">
          <w:ffData>
            <w:name w:val="Text63"/>
            <w:enabled/>
            <w:calcOnExit w:val="0"/>
            <w:textInput/>
          </w:ffData>
        </w:fldChar>
      </w:r>
      <w:bookmarkStart w:id="93"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93"/>
    </w:p>
    <w:p w:rsidR="00EE6693" w:rsidRDefault="00EE6693" w:rsidP="00EE6693">
      <w:pPr>
        <w:pStyle w:val="P00"/>
        <w:spacing w:before="72"/>
        <w:ind w:left="0" w:right="1134"/>
        <w:rPr>
          <w:rStyle w:val="default"/>
          <w:rFonts w:cs="FrankRuehl" w:hint="cs"/>
          <w:rtl/>
        </w:rPr>
      </w:pPr>
    </w:p>
    <w:p w:rsidR="00EE6693" w:rsidRDefault="00EE6693" w:rsidP="00EE66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64"/>
            <w:enabled/>
            <w:calcOnExit w:val="0"/>
            <w:textInput/>
          </w:ffData>
        </w:fldChar>
      </w:r>
      <w:bookmarkStart w:id="94"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55F8C" w:rsidRPr="00EE6693">
        <w:rPr>
          <w:rFonts w:cs="FrankRuehl"/>
          <w:sz w:val="26"/>
        </w:rPr>
      </w:r>
      <w:r>
        <w:rPr>
          <w:rStyle w:val="default"/>
          <w:rFonts w:cs="FrankRuehl"/>
          <w:rtl/>
        </w:rPr>
        <w:fldChar w:fldCharType="separate"/>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sidR="00C105BC">
        <w:rPr>
          <w:rStyle w:val="default"/>
          <w:rFonts w:cs="FrankRuehl"/>
          <w:rtl/>
        </w:rPr>
        <w:t> </w:t>
      </w:r>
      <w:r>
        <w:rPr>
          <w:rStyle w:val="default"/>
          <w:rFonts w:cs="FrankRuehl"/>
          <w:rtl/>
        </w:rPr>
        <w:fldChar w:fldCharType="end"/>
      </w:r>
      <w:bookmarkEnd w:id="94"/>
      <w:r>
        <w:rPr>
          <w:rStyle w:val="default"/>
          <w:rFonts w:cs="FrankRuehl" w:hint="cs"/>
          <w:rtl/>
        </w:rPr>
        <w:tab/>
        <w:t>__________________</w:t>
      </w:r>
    </w:p>
    <w:p w:rsidR="00EE6693" w:rsidRPr="00EE6693" w:rsidRDefault="00EE6693" w:rsidP="00EE66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E6693">
        <w:rPr>
          <w:rStyle w:val="default"/>
          <w:rFonts w:cs="FrankRuehl" w:hint="cs"/>
          <w:sz w:val="22"/>
          <w:szCs w:val="22"/>
          <w:rtl/>
        </w:rPr>
        <w:tab/>
        <w:t>חתימה</w:t>
      </w:r>
    </w:p>
    <w:p w:rsidR="00EE6693" w:rsidRPr="00EE6693" w:rsidRDefault="00EE6693" w:rsidP="00EE6693">
      <w:pPr>
        <w:pStyle w:val="P00"/>
        <w:spacing w:before="72"/>
        <w:ind w:left="0" w:right="1134"/>
        <w:rPr>
          <w:rStyle w:val="default"/>
          <w:rFonts w:cs="FrankRuehl" w:hint="cs"/>
          <w:b/>
          <w:bCs/>
          <w:sz w:val="22"/>
          <w:szCs w:val="22"/>
          <w:rtl/>
        </w:rPr>
      </w:pPr>
      <w:r w:rsidRPr="00EE6693">
        <w:rPr>
          <w:rStyle w:val="default"/>
          <w:rFonts w:cs="FrankRuehl" w:hint="cs"/>
          <w:b/>
          <w:bCs/>
          <w:sz w:val="22"/>
          <w:szCs w:val="22"/>
          <w:rtl/>
        </w:rPr>
        <w:t>לידיעתך, בקשה זו בצירוף התצהיר יועברו למשיב.</w:t>
      </w:r>
    </w:p>
    <w:p w:rsidR="00A62CEA" w:rsidRDefault="00A62CEA">
      <w:pPr>
        <w:pStyle w:val="P00"/>
        <w:spacing w:before="72"/>
        <w:ind w:left="0" w:right="1134"/>
        <w:rPr>
          <w:rStyle w:val="default"/>
          <w:rFonts w:cs="FrankRuehl" w:hint="cs"/>
          <w:rtl/>
        </w:rPr>
      </w:pPr>
    </w:p>
    <w:p w:rsidR="00790408" w:rsidRDefault="00790408">
      <w:pPr>
        <w:pStyle w:val="P00"/>
        <w:spacing w:before="72"/>
        <w:ind w:left="0" w:right="1134"/>
        <w:rPr>
          <w:rStyle w:val="default"/>
          <w:rFonts w:cs="FrankRuehl" w:hint="cs"/>
          <w:rtl/>
        </w:rPr>
      </w:pPr>
    </w:p>
    <w:p w:rsidR="00790408" w:rsidRDefault="00EE6693" w:rsidP="00EE669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ז' בסיוון התשע"ד (5 ביוני 2014)</w:t>
      </w:r>
      <w:r w:rsidR="00790408">
        <w:rPr>
          <w:rFonts w:cs="FrankRuehl" w:hint="cs"/>
          <w:sz w:val="26"/>
          <w:szCs w:val="26"/>
          <w:rtl/>
        </w:rPr>
        <w:tab/>
      </w:r>
      <w:r>
        <w:rPr>
          <w:rFonts w:cs="FrankRuehl" w:hint="cs"/>
          <w:sz w:val="26"/>
          <w:szCs w:val="26"/>
          <w:rtl/>
        </w:rPr>
        <w:t>ציפי לבני</w:t>
      </w:r>
    </w:p>
    <w:p w:rsidR="00790408" w:rsidRDefault="00790408" w:rsidP="00EE669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w:t>
      </w:r>
      <w:r w:rsidR="00EE6693">
        <w:rPr>
          <w:rFonts w:cs="FrankRuehl" w:hint="cs"/>
          <w:sz w:val="22"/>
          <w:rtl/>
        </w:rPr>
        <w:t>ת</w:t>
      </w:r>
      <w:r>
        <w:rPr>
          <w:rFonts w:cs="FrankRuehl" w:hint="cs"/>
          <w:sz w:val="22"/>
          <w:rtl/>
        </w:rPr>
        <w:t xml:space="preserve"> המשפטים</w:t>
      </w:r>
    </w:p>
    <w:p w:rsidR="00A62CEA" w:rsidRDefault="00A62CEA">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p>
    <w:p w:rsidR="00A62CEA" w:rsidRDefault="00A62CEA">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p>
    <w:p w:rsidR="00C105BC" w:rsidRDefault="00C105BC">
      <w:pPr>
        <w:pStyle w:val="sig-1"/>
        <w:widowControl/>
        <w:tabs>
          <w:tab w:val="clear" w:pos="851"/>
          <w:tab w:val="clear" w:pos="2835"/>
          <w:tab w:val="clear" w:pos="4820"/>
          <w:tab w:val="center" w:pos="1701"/>
          <w:tab w:val="center" w:pos="3402"/>
          <w:tab w:val="center" w:pos="5103"/>
          <w:tab w:val="center" w:pos="6804"/>
        </w:tabs>
        <w:ind w:left="0" w:right="1134"/>
        <w:rPr>
          <w:rFonts w:cs="FrankRuehl"/>
          <w:sz w:val="26"/>
          <w:szCs w:val="26"/>
          <w:rtl/>
        </w:rPr>
      </w:pPr>
    </w:p>
    <w:p w:rsidR="00C105BC" w:rsidRDefault="00C105BC">
      <w:pPr>
        <w:pStyle w:val="sig-1"/>
        <w:widowControl/>
        <w:tabs>
          <w:tab w:val="clear" w:pos="851"/>
          <w:tab w:val="clear" w:pos="2835"/>
          <w:tab w:val="clear" w:pos="4820"/>
          <w:tab w:val="center" w:pos="1701"/>
          <w:tab w:val="center" w:pos="3402"/>
          <w:tab w:val="center" w:pos="5103"/>
          <w:tab w:val="center" w:pos="6804"/>
        </w:tabs>
        <w:ind w:left="0" w:right="1134"/>
        <w:rPr>
          <w:rFonts w:cs="FrankRuehl"/>
          <w:sz w:val="26"/>
          <w:szCs w:val="26"/>
          <w:rtl/>
        </w:rPr>
      </w:pPr>
    </w:p>
    <w:p w:rsidR="00C105BC" w:rsidRDefault="00C105BC" w:rsidP="00C105BC">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62CEA" w:rsidRPr="00C105BC" w:rsidRDefault="00A62CEA" w:rsidP="00C105BC">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hint="cs"/>
          <w:color w:val="0000FF"/>
          <w:sz w:val="26"/>
          <w:szCs w:val="24"/>
          <w:u w:val="single"/>
          <w:rtl/>
        </w:rPr>
      </w:pPr>
    </w:p>
    <w:sectPr w:rsidR="00A62CEA" w:rsidRPr="00C105BC">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67F" w:rsidRDefault="0062767F">
      <w:r>
        <w:separator/>
      </w:r>
    </w:p>
  </w:endnote>
  <w:endnote w:type="continuationSeparator" w:id="0">
    <w:p w:rsidR="0062767F" w:rsidRDefault="0062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9A3" w:rsidRDefault="005B19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B19A3" w:rsidRDefault="005B19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B19A3" w:rsidRDefault="005B19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9A3" w:rsidRDefault="005B19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05BC">
      <w:rPr>
        <w:rFonts w:hAnsi="FrankRuehl" w:cs="FrankRuehl"/>
        <w:noProof/>
        <w:sz w:val="24"/>
        <w:szCs w:val="24"/>
        <w:rtl/>
      </w:rPr>
      <w:t>7</w:t>
    </w:r>
    <w:r>
      <w:rPr>
        <w:rFonts w:hAnsi="FrankRuehl" w:cs="FrankRuehl"/>
        <w:sz w:val="24"/>
        <w:szCs w:val="24"/>
        <w:rtl/>
      </w:rPr>
      <w:fldChar w:fldCharType="end"/>
    </w:r>
  </w:p>
  <w:p w:rsidR="005B19A3" w:rsidRDefault="005B19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B19A3" w:rsidRDefault="005B19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67F" w:rsidRDefault="0062767F">
      <w:pPr>
        <w:spacing w:before="60"/>
        <w:ind w:right="1134"/>
      </w:pPr>
      <w:r>
        <w:separator/>
      </w:r>
    </w:p>
  </w:footnote>
  <w:footnote w:type="continuationSeparator" w:id="0">
    <w:p w:rsidR="0062767F" w:rsidRDefault="0062767F">
      <w:pPr>
        <w:spacing w:before="60"/>
        <w:ind w:right="1134"/>
      </w:pPr>
      <w:r>
        <w:separator/>
      </w:r>
    </w:p>
  </w:footnote>
  <w:footnote w:id="1">
    <w:p w:rsidR="00196689" w:rsidRPr="00552B36" w:rsidRDefault="005B19A3" w:rsidP="001966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196689">
          <w:rPr>
            <w:rStyle w:val="Hyperlink"/>
            <w:rFonts w:cs="FrankRuehl" w:hint="cs"/>
            <w:rtl/>
          </w:rPr>
          <w:t>ק"ת תשע"ד מס' 7399</w:t>
        </w:r>
      </w:hyperlink>
      <w:r>
        <w:rPr>
          <w:rFonts w:cs="FrankRuehl" w:hint="cs"/>
          <w:rtl/>
        </w:rPr>
        <w:t xml:space="preserve"> מיום 22.7.2014 עמ' 1520.</w:t>
      </w:r>
    </w:p>
  </w:footnote>
  <w:footnote w:id="2">
    <w:p w:rsidR="005B19A3" w:rsidRDefault="005B19A3" w:rsidP="00B96B16">
      <w:pPr>
        <w:pStyle w:val="a5"/>
        <w:spacing w:before="72"/>
        <w:ind w:right="1134"/>
        <w:jc w:val="both"/>
        <w:rPr>
          <w:rFonts w:hint="cs"/>
          <w:rtl/>
        </w:rPr>
      </w:pPr>
      <w:r>
        <w:rPr>
          <w:rStyle w:val="a6"/>
        </w:rPr>
        <w:footnoteRef/>
      </w:r>
      <w:r w:rsidRPr="00B96B16">
        <w:rPr>
          <w:rFonts w:cs="FrankRuehl"/>
          <w:sz w:val="22"/>
          <w:szCs w:val="22"/>
          <w:rtl/>
        </w:rPr>
        <w:t xml:space="preserve"> </w:t>
      </w:r>
      <w:r w:rsidRPr="00B96B16">
        <w:rPr>
          <w:rFonts w:cs="FrankRuehl" w:hint="cs"/>
          <w:sz w:val="22"/>
          <w:szCs w:val="22"/>
          <w:rtl/>
        </w:rPr>
        <w:t>פרק הזמן המבוקש לא יעלה על שלוש שנים, לפי סעיף 3(ד)(1) לחוק מגבלות על חזרתו של עבריין מין לסביבת נפגע העבירה, התשס"ה-2004.</w:t>
      </w:r>
    </w:p>
  </w:footnote>
  <w:footnote w:id="3">
    <w:p w:rsidR="005B19A3" w:rsidRDefault="005B19A3" w:rsidP="00B96B16">
      <w:pPr>
        <w:pStyle w:val="a5"/>
        <w:spacing w:before="72"/>
        <w:ind w:right="1134"/>
        <w:jc w:val="both"/>
        <w:rPr>
          <w:rFonts w:hint="cs"/>
          <w:rtl/>
        </w:rPr>
      </w:pPr>
      <w:r>
        <w:rPr>
          <w:rStyle w:val="a6"/>
        </w:rPr>
        <w:footnoteRef/>
      </w:r>
      <w:r w:rsidRPr="00B96B16">
        <w:rPr>
          <w:rFonts w:cs="FrankRuehl"/>
          <w:sz w:val="22"/>
          <w:szCs w:val="22"/>
          <w:rtl/>
        </w:rPr>
        <w:t xml:space="preserve"> </w:t>
      </w:r>
      <w:r w:rsidRPr="00B96B16">
        <w:rPr>
          <w:rFonts w:cs="FrankRuehl" w:hint="cs"/>
          <w:sz w:val="22"/>
          <w:szCs w:val="22"/>
          <w:rtl/>
        </w:rPr>
        <w:t>לתשומת לבך, בקשה זו תועבר למשיב.</w:t>
      </w:r>
    </w:p>
  </w:footnote>
  <w:footnote w:id="4">
    <w:p w:rsidR="005B19A3" w:rsidRDefault="005B19A3" w:rsidP="003E6262">
      <w:pPr>
        <w:pStyle w:val="a5"/>
        <w:spacing w:before="72"/>
        <w:ind w:right="1134"/>
        <w:jc w:val="both"/>
        <w:rPr>
          <w:rFonts w:hint="cs"/>
          <w:rtl/>
        </w:rPr>
      </w:pPr>
      <w:r>
        <w:rPr>
          <w:rStyle w:val="a6"/>
        </w:rPr>
        <w:footnoteRef/>
      </w:r>
      <w:r w:rsidRPr="003E6262">
        <w:rPr>
          <w:rFonts w:cs="FrankRuehl"/>
          <w:sz w:val="22"/>
          <w:szCs w:val="22"/>
          <w:rtl/>
        </w:rPr>
        <w:t xml:space="preserve"> </w:t>
      </w:r>
      <w:r w:rsidRPr="003E6262">
        <w:rPr>
          <w:rFonts w:cs="FrankRuehl" w:hint="cs"/>
          <w:sz w:val="22"/>
          <w:szCs w:val="22"/>
          <w:rtl/>
        </w:rPr>
        <w:t>מלא את הפרטים הידועים לך, ומחק את המיותר, הכול לפי העניין; צרף מסמכים אם אפשר.</w:t>
      </w:r>
    </w:p>
  </w:footnote>
  <w:footnote w:id="5">
    <w:p w:rsidR="00C63CD0" w:rsidRDefault="00C63CD0" w:rsidP="00C63CD0">
      <w:pPr>
        <w:pStyle w:val="a5"/>
        <w:spacing w:before="72"/>
        <w:ind w:right="1134"/>
        <w:jc w:val="both"/>
        <w:rPr>
          <w:rFonts w:hint="cs"/>
          <w:rtl/>
        </w:rPr>
      </w:pPr>
      <w:r>
        <w:rPr>
          <w:rStyle w:val="a6"/>
        </w:rPr>
        <w:footnoteRef/>
      </w:r>
      <w:r w:rsidRPr="00C63CD0">
        <w:rPr>
          <w:rFonts w:cs="FrankRuehl"/>
          <w:sz w:val="22"/>
          <w:szCs w:val="22"/>
          <w:rtl/>
        </w:rPr>
        <w:t xml:space="preserve"> </w:t>
      </w:r>
      <w:r w:rsidRPr="00C63CD0">
        <w:rPr>
          <w:rFonts w:cs="FrankRuehl" w:hint="cs"/>
          <w:sz w:val="22"/>
          <w:szCs w:val="22"/>
          <w:rtl/>
        </w:rPr>
        <w:t>מחק את המיותר.</w:t>
      </w:r>
    </w:p>
  </w:footnote>
  <w:footnote w:id="6">
    <w:p w:rsidR="00EE6693" w:rsidRDefault="00EE6693" w:rsidP="00EE6693">
      <w:pPr>
        <w:pStyle w:val="a5"/>
        <w:spacing w:before="72"/>
        <w:ind w:right="1134"/>
        <w:jc w:val="both"/>
        <w:rPr>
          <w:rFonts w:hint="cs"/>
          <w:rtl/>
        </w:rPr>
      </w:pPr>
      <w:r>
        <w:rPr>
          <w:rStyle w:val="a6"/>
        </w:rPr>
        <w:footnoteRef/>
      </w:r>
      <w:r w:rsidRPr="00B96B16">
        <w:rPr>
          <w:rFonts w:cs="FrankRuehl"/>
          <w:sz w:val="22"/>
          <w:szCs w:val="22"/>
          <w:rtl/>
        </w:rPr>
        <w:t xml:space="preserve"> </w:t>
      </w:r>
      <w:r w:rsidRPr="00B96B16">
        <w:rPr>
          <w:rFonts w:cs="FrankRuehl" w:hint="cs"/>
          <w:sz w:val="22"/>
          <w:szCs w:val="22"/>
          <w:rtl/>
        </w:rPr>
        <w:t>פרק הזמן המבוקש לא יעלה על שלוש שנים, לפי סעיף 3(ד)(1) לחוק מגבלות על חזרתו של עבריין מין לסביבת נפגע העבירה, התשס"ה-2004.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9A3" w:rsidRDefault="005B19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B19A3" w:rsidRDefault="005B19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19A3" w:rsidRDefault="005B19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9A3" w:rsidRDefault="005B19A3" w:rsidP="00A62CE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מגבלות על חזרתו של עבריין מין לסביבת נפגע העבירה (דרכים ומועדים להגשת בקשה להטלת מגבלות ולדיון בה), תשע"ד-2014</w:t>
    </w:r>
  </w:p>
  <w:p w:rsidR="005B19A3" w:rsidRDefault="005B19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19A3" w:rsidRDefault="005B19A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6875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D1CD5"/>
    <w:rsid w:val="001151DD"/>
    <w:rsid w:val="0014412C"/>
    <w:rsid w:val="00196689"/>
    <w:rsid w:val="001D61D2"/>
    <w:rsid w:val="001E56BF"/>
    <w:rsid w:val="0022230A"/>
    <w:rsid w:val="002F4794"/>
    <w:rsid w:val="00314068"/>
    <w:rsid w:val="003E6262"/>
    <w:rsid w:val="0040623D"/>
    <w:rsid w:val="00552B36"/>
    <w:rsid w:val="0056512C"/>
    <w:rsid w:val="005B19A3"/>
    <w:rsid w:val="0062767F"/>
    <w:rsid w:val="007065CE"/>
    <w:rsid w:val="00762ADA"/>
    <w:rsid w:val="00790408"/>
    <w:rsid w:val="00834770"/>
    <w:rsid w:val="008502D6"/>
    <w:rsid w:val="0088789A"/>
    <w:rsid w:val="00890FEA"/>
    <w:rsid w:val="00A62CEA"/>
    <w:rsid w:val="00B47F2A"/>
    <w:rsid w:val="00B55F8C"/>
    <w:rsid w:val="00B96B16"/>
    <w:rsid w:val="00BB2E86"/>
    <w:rsid w:val="00C105BC"/>
    <w:rsid w:val="00C23539"/>
    <w:rsid w:val="00C63CD0"/>
    <w:rsid w:val="00DD287F"/>
    <w:rsid w:val="00E0153F"/>
    <w:rsid w:val="00ED683C"/>
    <w:rsid w:val="00EE6693"/>
    <w:rsid w:val="00FE0AB1"/>
    <w:rsid w:val="00FE20CB"/>
    <w:rsid w:val="00FF64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A0AA64A-BF4F-4045-9D74-3CC213E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12317</CharactersWithSpaces>
  <SharedDoc>false</SharedDoc>
  <HLinks>
    <vt:vector size="72" baseType="variant">
      <vt:variant>
        <vt:i4>393283</vt:i4>
      </vt:variant>
      <vt:variant>
        <vt:i4>306</vt:i4>
      </vt:variant>
      <vt:variant>
        <vt:i4>0</vt:i4>
      </vt:variant>
      <vt:variant>
        <vt:i4>5</vt:i4>
      </vt:variant>
      <vt:variant>
        <vt:lpwstr>http://www.nevo.co.il/advertisements/nevo-100.doc</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7798786</vt:i4>
      </vt:variant>
      <vt:variant>
        <vt:i4>0</vt:i4>
      </vt:variant>
      <vt:variant>
        <vt:i4>0</vt:i4>
      </vt:variant>
      <vt:variant>
        <vt:i4>5</vt:i4>
      </vt:variant>
      <vt:variant>
        <vt:lpwstr>http://www.nevo.co.il/law_word/law06/tak-7399.pdf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מגבלות על חזרתו של עבריין מין לסביבת נפגע העבירה (דרכים ומועדים להגשת בקשה להטלת מגבלות ולדיון בה), תשע"ד-2014</vt:lpwstr>
  </property>
  <property fmtid="{D5CDD505-2E9C-101B-9397-08002B2CF9AE}" pid="4" name="LAWNUMBER">
    <vt:lpwstr>0063</vt:lpwstr>
  </property>
  <property fmtid="{D5CDD505-2E9C-101B-9397-08002B2CF9AE}" pid="5" name="TYPE">
    <vt:lpwstr>01</vt:lpwstr>
  </property>
  <property fmtid="{D5CDD505-2E9C-101B-9397-08002B2CF9AE}" pid="6" name="CHNAME">
    <vt:lpwstr>עונשין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NOSE11">
    <vt:lpwstr>עונשין ומשפט פלילי</vt:lpwstr>
  </property>
  <property fmtid="{D5CDD505-2E9C-101B-9397-08002B2CF9AE}" pid="17" name="NOSE21">
    <vt:lpwstr>עבירות</vt:lpwstr>
  </property>
  <property fmtid="{D5CDD505-2E9C-101B-9397-08002B2CF9AE}" pid="18" name="NOSE31">
    <vt:lpwstr>עברייני מין</vt:lpwstr>
  </property>
  <property fmtid="{D5CDD505-2E9C-101B-9397-08002B2CF9AE}" pid="19" name="NOSE41">
    <vt:lpwstr>הגנה על הציבור</vt:lpwstr>
  </property>
  <property fmtid="{D5CDD505-2E9C-101B-9397-08002B2CF9AE}" pid="20" name="NOSE12">
    <vt:lpwstr>עונשין ומשפט פלילי</vt:lpwstr>
  </property>
  <property fmtid="{D5CDD505-2E9C-101B-9397-08002B2CF9AE}" pid="21" name="NOSE22">
    <vt:lpwstr>עבירות</vt:lpwstr>
  </property>
  <property fmtid="{D5CDD505-2E9C-101B-9397-08002B2CF9AE}" pid="22" name="NOSE32">
    <vt:lpwstr>עבירות מין</vt:lpwstr>
  </property>
  <property fmtid="{D5CDD505-2E9C-101B-9397-08002B2CF9AE}" pid="23" name="NOSE42">
    <vt:lpwstr/>
  </property>
  <property fmtid="{D5CDD505-2E9C-101B-9397-08002B2CF9AE}" pid="24" name="NOSE13">
    <vt:lpwstr>עונשין ומשפט פלילי</vt:lpwstr>
  </property>
  <property fmtid="{D5CDD505-2E9C-101B-9397-08002B2CF9AE}" pid="25" name="NOSE23">
    <vt:lpwstr>זכויות נפגעי עבירה</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מגבלות על חזרתו של עבריין מין לסביבת נפגע העבירה</vt:lpwstr>
  </property>
  <property fmtid="{D5CDD505-2E9C-101B-9397-08002B2CF9AE}" pid="63" name="MEKOR_SAIF1">
    <vt:lpwstr>11X</vt:lpwstr>
  </property>
  <property fmtid="{D5CDD505-2E9C-101B-9397-08002B2CF9AE}" pid="64" name="MEKOR_NAME2">
    <vt:lpwstr>חוק בתי המשפט [נוסח משולב]</vt:lpwstr>
  </property>
  <property fmtid="{D5CDD505-2E9C-101B-9397-08002B2CF9AE}" pid="65" name="MEKOR_SAIF2">
    <vt:lpwstr>108X</vt:lpwstr>
  </property>
  <property fmtid="{D5CDD505-2E9C-101B-9397-08002B2CF9AE}" pid="66" name="LINKK1">
    <vt:lpwstr>http://www.nevo.co.il/law_word/law06/tak-7399.pdf;‎רשומות - תקנות כלליות#פורסמו ק"ת תשע"ד ‏מס' 7399 #מיום 22.7.2014 עמ' 1520‏</vt:lpwstr>
  </property>
</Properties>
</file>