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094DD9" w:rsidP="004C4E16">
      <w:pPr>
        <w:pStyle w:val="big-header"/>
        <w:ind w:left="0" w:right="1134"/>
        <w:rPr>
          <w:rFonts w:cs="FrankRuehl"/>
          <w:sz w:val="32"/>
        </w:rPr>
      </w:pPr>
      <w:r>
        <w:rPr>
          <w:rFonts w:cs="FrankRuehl" w:hint="cs"/>
          <w:sz w:val="32"/>
          <w:rtl/>
        </w:rPr>
        <w:t>תקנות מוסדות חינוך תרבותיים ייחודיים (</w:t>
      </w:r>
      <w:r w:rsidR="004C4E16">
        <w:rPr>
          <w:rFonts w:cs="FrankRuehl" w:hint="cs"/>
          <w:sz w:val="32"/>
          <w:rtl/>
        </w:rPr>
        <w:t>הכרה במוסד חינוך חרדי</w:t>
      </w:r>
      <w:r w:rsidR="00BD1625">
        <w:rPr>
          <w:rFonts w:cs="FrankRuehl" w:hint="cs"/>
          <w:sz w:val="32"/>
          <w:rtl/>
        </w:rPr>
        <w:t>)</w:t>
      </w:r>
      <w:r w:rsidR="008C2526">
        <w:rPr>
          <w:rFonts w:cs="FrankRuehl" w:hint="cs"/>
          <w:sz w:val="32"/>
          <w:rtl/>
        </w:rPr>
        <w:t xml:space="preserve">, </w:t>
      </w:r>
      <w:r w:rsidR="004C4E16">
        <w:rPr>
          <w:rFonts w:cs="FrankRuehl"/>
          <w:sz w:val="32"/>
          <w:rtl/>
        </w:rPr>
        <w:br/>
      </w:r>
      <w:r w:rsidR="008C2526">
        <w:rPr>
          <w:rFonts w:cs="FrankRuehl" w:hint="cs"/>
          <w:sz w:val="32"/>
          <w:rtl/>
        </w:rPr>
        <w:t>תשס"ט-2009</w:t>
      </w:r>
    </w:p>
    <w:p w:rsidR="00301208" w:rsidRPr="00301208" w:rsidRDefault="00301208" w:rsidP="00301208">
      <w:pPr>
        <w:spacing w:line="320" w:lineRule="auto"/>
        <w:jc w:val="left"/>
        <w:rPr>
          <w:rFonts w:cs="FrankRuehl"/>
          <w:szCs w:val="26"/>
          <w:rtl/>
        </w:rPr>
      </w:pPr>
    </w:p>
    <w:p w:rsidR="00301208" w:rsidRDefault="00301208" w:rsidP="00301208">
      <w:pPr>
        <w:spacing w:line="320" w:lineRule="auto"/>
        <w:jc w:val="left"/>
        <w:rPr>
          <w:rtl/>
        </w:rPr>
      </w:pPr>
    </w:p>
    <w:p w:rsidR="00301208" w:rsidRPr="00301208" w:rsidRDefault="00301208" w:rsidP="00301208">
      <w:pPr>
        <w:spacing w:line="320" w:lineRule="auto"/>
        <w:jc w:val="left"/>
        <w:rPr>
          <w:rFonts w:cs="Miriam"/>
          <w:szCs w:val="22"/>
          <w:rtl/>
        </w:rPr>
      </w:pPr>
      <w:r w:rsidRPr="00301208">
        <w:rPr>
          <w:rFonts w:cs="Miriam"/>
          <w:szCs w:val="22"/>
          <w:rtl/>
        </w:rPr>
        <w:t>רשויות ומשפט מנהלי</w:t>
      </w:r>
      <w:r w:rsidRPr="00301208">
        <w:rPr>
          <w:rFonts w:cs="FrankRuehl"/>
          <w:szCs w:val="26"/>
          <w:rtl/>
        </w:rPr>
        <w:t xml:space="preserve"> – חינוך – מוסדות חינוך – תרבותיים ייחודיים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פרק ראשון: פרשנות</w:t>
            </w:r>
          </w:p>
        </w:tc>
        <w:tc>
          <w:tcPr>
            <w:tcW w:w="567" w:type="dxa"/>
          </w:tcPr>
          <w:p w:rsidR="00744E8F" w:rsidRPr="00744E8F" w:rsidRDefault="00744E8F" w:rsidP="00744E8F">
            <w:pPr>
              <w:spacing w:line="240" w:lineRule="auto"/>
              <w:jc w:val="left"/>
              <w:rPr>
                <w:rStyle w:val="Hyperlink"/>
                <w:rtl/>
              </w:rPr>
            </w:pPr>
            <w:hyperlink w:anchor="med0" w:tooltip="פרק ראשון: פרשנות"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1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הגדרות</w:t>
            </w:r>
          </w:p>
        </w:tc>
        <w:tc>
          <w:tcPr>
            <w:tcW w:w="567" w:type="dxa"/>
          </w:tcPr>
          <w:p w:rsidR="00744E8F" w:rsidRPr="00744E8F" w:rsidRDefault="00744E8F" w:rsidP="00744E8F">
            <w:pPr>
              <w:spacing w:line="240" w:lineRule="auto"/>
              <w:jc w:val="left"/>
              <w:rPr>
                <w:rStyle w:val="Hyperlink"/>
                <w:rtl/>
              </w:rPr>
            </w:pPr>
            <w:hyperlink w:anchor="Seif1" w:tooltip="הגדרות"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פרק שני: בקשה להכרה</w:t>
            </w:r>
          </w:p>
        </w:tc>
        <w:tc>
          <w:tcPr>
            <w:tcW w:w="567" w:type="dxa"/>
          </w:tcPr>
          <w:p w:rsidR="00744E8F" w:rsidRPr="00744E8F" w:rsidRDefault="00744E8F" w:rsidP="00744E8F">
            <w:pPr>
              <w:spacing w:line="240" w:lineRule="auto"/>
              <w:jc w:val="left"/>
              <w:rPr>
                <w:rStyle w:val="Hyperlink"/>
                <w:rtl/>
              </w:rPr>
            </w:pPr>
            <w:hyperlink w:anchor="med1" w:tooltip="פרק שני: בקשה להכרה"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2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בקשה להכרה</w:t>
            </w:r>
          </w:p>
        </w:tc>
        <w:tc>
          <w:tcPr>
            <w:tcW w:w="567" w:type="dxa"/>
          </w:tcPr>
          <w:p w:rsidR="00744E8F" w:rsidRPr="00744E8F" w:rsidRDefault="00744E8F" w:rsidP="00744E8F">
            <w:pPr>
              <w:spacing w:line="240" w:lineRule="auto"/>
              <w:jc w:val="left"/>
              <w:rPr>
                <w:rStyle w:val="Hyperlink"/>
                <w:rtl/>
              </w:rPr>
            </w:pPr>
            <w:hyperlink w:anchor="Seif2" w:tooltip="בקשה להכרה"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3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תנאים להכרה</w:t>
            </w:r>
          </w:p>
        </w:tc>
        <w:tc>
          <w:tcPr>
            <w:tcW w:w="567" w:type="dxa"/>
          </w:tcPr>
          <w:p w:rsidR="00744E8F" w:rsidRPr="00744E8F" w:rsidRDefault="00744E8F" w:rsidP="00744E8F">
            <w:pPr>
              <w:spacing w:line="240" w:lineRule="auto"/>
              <w:jc w:val="left"/>
              <w:rPr>
                <w:rStyle w:val="Hyperlink"/>
                <w:rtl/>
              </w:rPr>
            </w:pPr>
            <w:hyperlink w:anchor="Seif3" w:tooltip="תנאים להכרה"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4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הודעה בכתב</w:t>
            </w:r>
          </w:p>
        </w:tc>
        <w:tc>
          <w:tcPr>
            <w:tcW w:w="567" w:type="dxa"/>
          </w:tcPr>
          <w:p w:rsidR="00744E8F" w:rsidRPr="00744E8F" w:rsidRDefault="00744E8F" w:rsidP="00744E8F">
            <w:pPr>
              <w:spacing w:line="240" w:lineRule="auto"/>
              <w:jc w:val="left"/>
              <w:rPr>
                <w:rStyle w:val="Hyperlink"/>
                <w:rtl/>
              </w:rPr>
            </w:pPr>
            <w:hyperlink w:anchor="Seif4" w:tooltip="הודעה בכתב"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פרק שלישי: קיום הוראות החוק</w:t>
            </w:r>
          </w:p>
        </w:tc>
        <w:tc>
          <w:tcPr>
            <w:tcW w:w="567" w:type="dxa"/>
          </w:tcPr>
          <w:p w:rsidR="00744E8F" w:rsidRPr="00744E8F" w:rsidRDefault="00744E8F" w:rsidP="00744E8F">
            <w:pPr>
              <w:spacing w:line="240" w:lineRule="auto"/>
              <w:jc w:val="left"/>
              <w:rPr>
                <w:rStyle w:val="Hyperlink"/>
                <w:rtl/>
              </w:rPr>
            </w:pPr>
            <w:hyperlink w:anchor="med2" w:tooltip="פרק שלישי: קיום הוראות החוק"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5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מסירת פרטים</w:t>
            </w:r>
          </w:p>
        </w:tc>
        <w:tc>
          <w:tcPr>
            <w:tcW w:w="567" w:type="dxa"/>
          </w:tcPr>
          <w:p w:rsidR="00744E8F" w:rsidRPr="00744E8F" w:rsidRDefault="00744E8F" w:rsidP="00744E8F">
            <w:pPr>
              <w:spacing w:line="240" w:lineRule="auto"/>
              <w:jc w:val="left"/>
              <w:rPr>
                <w:rStyle w:val="Hyperlink"/>
                <w:rtl/>
              </w:rPr>
            </w:pPr>
            <w:hyperlink w:anchor="Seif5" w:tooltip="מסירת פרטים"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4E8F" w:rsidRPr="00744E8F">
        <w:tblPrEx>
          <w:tblCellMar>
            <w:top w:w="0" w:type="dxa"/>
            <w:bottom w:w="0" w:type="dxa"/>
          </w:tblCellMar>
        </w:tblPrEx>
        <w:tc>
          <w:tcPr>
            <w:tcW w:w="1247" w:type="dxa"/>
          </w:tcPr>
          <w:p w:rsidR="00744E8F" w:rsidRPr="00744E8F" w:rsidRDefault="00744E8F" w:rsidP="00744E8F">
            <w:pPr>
              <w:spacing w:line="240" w:lineRule="auto"/>
              <w:jc w:val="left"/>
              <w:rPr>
                <w:rFonts w:cs="Frankruhel"/>
                <w:sz w:val="24"/>
                <w:rtl/>
              </w:rPr>
            </w:pPr>
            <w:r>
              <w:rPr>
                <w:rFonts w:cs="Times New Roman"/>
                <w:sz w:val="24"/>
                <w:rtl/>
              </w:rPr>
              <w:t xml:space="preserve">סעיף 6 </w:t>
            </w:r>
          </w:p>
        </w:tc>
        <w:tc>
          <w:tcPr>
            <w:tcW w:w="5669" w:type="dxa"/>
          </w:tcPr>
          <w:p w:rsidR="00744E8F" w:rsidRPr="00744E8F" w:rsidRDefault="00744E8F" w:rsidP="00744E8F">
            <w:pPr>
              <w:spacing w:line="240" w:lineRule="auto"/>
              <w:jc w:val="left"/>
              <w:rPr>
                <w:rFonts w:cs="Frankruhel"/>
                <w:sz w:val="24"/>
                <w:rtl/>
              </w:rPr>
            </w:pPr>
            <w:r>
              <w:rPr>
                <w:rFonts w:cs="Times New Roman"/>
                <w:sz w:val="24"/>
                <w:rtl/>
              </w:rPr>
              <w:t>תחילה</w:t>
            </w:r>
          </w:p>
        </w:tc>
        <w:tc>
          <w:tcPr>
            <w:tcW w:w="567" w:type="dxa"/>
          </w:tcPr>
          <w:p w:rsidR="00744E8F" w:rsidRPr="00744E8F" w:rsidRDefault="00744E8F" w:rsidP="00744E8F">
            <w:pPr>
              <w:spacing w:line="240" w:lineRule="auto"/>
              <w:jc w:val="left"/>
              <w:rPr>
                <w:rStyle w:val="Hyperlink"/>
                <w:rtl/>
              </w:rPr>
            </w:pPr>
            <w:hyperlink w:anchor="Seif6" w:tooltip="תחילה" w:history="1">
              <w:r w:rsidRPr="00744E8F">
                <w:rPr>
                  <w:rStyle w:val="Hyperlink"/>
                </w:rPr>
                <w:t>Go</w:t>
              </w:r>
            </w:hyperlink>
          </w:p>
        </w:tc>
        <w:tc>
          <w:tcPr>
            <w:tcW w:w="850" w:type="dxa"/>
          </w:tcPr>
          <w:p w:rsidR="00744E8F" w:rsidRPr="00744E8F" w:rsidRDefault="00744E8F" w:rsidP="00744E8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25D5C" w:rsidRDefault="00D25D5C" w:rsidP="00301208">
      <w:pPr>
        <w:pStyle w:val="big-header"/>
        <w:ind w:left="0" w:right="1134"/>
        <w:rPr>
          <w:rStyle w:val="default"/>
          <w:rFonts w:hint="cs"/>
          <w:sz w:val="22"/>
          <w:szCs w:val="22"/>
          <w:rtl/>
        </w:rPr>
      </w:pPr>
      <w:r>
        <w:rPr>
          <w:rFonts w:cs="FrankRuehl"/>
          <w:sz w:val="32"/>
          <w:rtl/>
        </w:rPr>
        <w:br w:type="page"/>
      </w:r>
      <w:r w:rsidR="00094DD9">
        <w:rPr>
          <w:rFonts w:cs="FrankRuehl" w:hint="cs"/>
          <w:sz w:val="32"/>
          <w:rtl/>
        </w:rPr>
        <w:lastRenderedPageBreak/>
        <w:t>תקנות מוסדות חינוך תרבותיים ייחודיים (</w:t>
      </w:r>
      <w:r w:rsidR="004C4E16">
        <w:rPr>
          <w:rFonts w:cs="FrankRuehl" w:hint="cs"/>
          <w:sz w:val="32"/>
          <w:rtl/>
        </w:rPr>
        <w:t>הכרה במוסד חינוך חרדי</w:t>
      </w:r>
      <w:r w:rsidR="00094DD9">
        <w:rPr>
          <w:rFonts w:cs="FrankRuehl" w:hint="cs"/>
          <w:sz w:val="32"/>
          <w:rtl/>
        </w:rPr>
        <w:t xml:space="preserve">), </w:t>
      </w:r>
      <w:r w:rsidR="004C4E16">
        <w:rPr>
          <w:rFonts w:cs="FrankRuehl"/>
          <w:sz w:val="32"/>
          <w:rtl/>
        </w:rPr>
        <w:br/>
      </w:r>
      <w:r w:rsidR="00094DD9">
        <w:rPr>
          <w:rFonts w:cs="FrankRuehl" w:hint="cs"/>
          <w:sz w:val="32"/>
          <w:rtl/>
        </w:rPr>
        <w:t>תשס"ט-2009</w:t>
      </w:r>
      <w:r>
        <w:rPr>
          <w:rStyle w:val="default"/>
          <w:sz w:val="22"/>
          <w:szCs w:val="22"/>
          <w:rtl/>
        </w:rPr>
        <w:footnoteReference w:customMarkFollows="1" w:id="1"/>
        <w:t>*</w:t>
      </w:r>
    </w:p>
    <w:p w:rsidR="00BD1625" w:rsidRDefault="00BD1625" w:rsidP="004C4E16">
      <w:pPr>
        <w:pStyle w:val="P00"/>
        <w:spacing w:before="72"/>
        <w:ind w:left="0" w:right="1134"/>
        <w:rPr>
          <w:rStyle w:val="default"/>
          <w:rFonts w:cs="FrankRuehl" w:hint="cs"/>
          <w:rtl/>
        </w:rPr>
      </w:pPr>
      <w:r>
        <w:rPr>
          <w:rStyle w:val="default"/>
          <w:rFonts w:cs="FrankRuehl" w:hint="cs"/>
          <w:rtl/>
        </w:rPr>
        <w:tab/>
        <w:t xml:space="preserve">בתוקף סמכותי לפי </w:t>
      </w:r>
      <w:r w:rsidR="00094DD9">
        <w:rPr>
          <w:rStyle w:val="default"/>
          <w:rFonts w:cs="FrankRuehl" w:hint="cs"/>
          <w:rtl/>
        </w:rPr>
        <w:t xml:space="preserve">סעיפים </w:t>
      </w:r>
      <w:r w:rsidR="004C4E16">
        <w:rPr>
          <w:rStyle w:val="default"/>
          <w:rFonts w:cs="FrankRuehl" w:hint="cs"/>
          <w:rtl/>
        </w:rPr>
        <w:t>2</w:t>
      </w:r>
      <w:r w:rsidR="00094DD9">
        <w:rPr>
          <w:rStyle w:val="default"/>
          <w:rFonts w:cs="FrankRuehl" w:hint="cs"/>
          <w:rtl/>
        </w:rPr>
        <w:t xml:space="preserve"> ו-38 לחוק מוסדות חינוך תרבותיים ייחודיים, התשס"ח-2008</w:t>
      </w:r>
      <w:r w:rsidR="004C4E16">
        <w:rPr>
          <w:rStyle w:val="default"/>
          <w:rFonts w:cs="FrankRuehl" w:hint="cs"/>
          <w:rtl/>
        </w:rPr>
        <w:t>,</w:t>
      </w:r>
      <w:r w:rsidR="00094DD9">
        <w:rPr>
          <w:rStyle w:val="default"/>
          <w:rFonts w:cs="FrankRuehl" w:hint="cs"/>
          <w:rtl/>
        </w:rPr>
        <w:t xml:space="preserve"> (להלן </w:t>
      </w:r>
      <w:r w:rsidR="00094DD9">
        <w:rPr>
          <w:rStyle w:val="default"/>
          <w:rFonts w:cs="FrankRuehl"/>
          <w:rtl/>
        </w:rPr>
        <w:t>–</w:t>
      </w:r>
      <w:r w:rsidR="00094DD9">
        <w:rPr>
          <w:rStyle w:val="default"/>
          <w:rFonts w:cs="FrankRuehl" w:hint="cs"/>
          <w:rtl/>
        </w:rPr>
        <w:t xml:space="preserve"> החוק), ובאישור ועדת החינוך התרבות והספורט של הכנסת, אני מתקין תקנות אלה</w:t>
      </w:r>
      <w:r>
        <w:rPr>
          <w:rStyle w:val="default"/>
          <w:rFonts w:cs="FrankRuehl" w:hint="cs"/>
          <w:rtl/>
        </w:rPr>
        <w:t>:</w:t>
      </w:r>
    </w:p>
    <w:p w:rsidR="004C4E16" w:rsidRPr="003D5BB0" w:rsidRDefault="004C4E16" w:rsidP="003D5BB0">
      <w:pPr>
        <w:pStyle w:val="medium2-header"/>
        <w:keepLines w:val="0"/>
        <w:spacing w:before="72"/>
        <w:ind w:left="0" w:right="1134"/>
        <w:rPr>
          <w:rFonts w:cs="FrankRuehl" w:hint="cs"/>
          <w:noProof/>
          <w:rtl/>
        </w:rPr>
      </w:pPr>
      <w:bookmarkStart w:id="0" w:name="med0"/>
      <w:bookmarkEnd w:id="0"/>
      <w:r w:rsidRPr="003D5BB0">
        <w:rPr>
          <w:rFonts w:cs="FrankRuehl" w:hint="cs"/>
          <w:noProof/>
          <w:rtl/>
        </w:rPr>
        <w:t>פרק ראשון: פרשנות</w:t>
      </w:r>
    </w:p>
    <w:p w:rsidR="00642120" w:rsidRDefault="00642120" w:rsidP="00094DD9">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1.5pt;z-index:251655168" o:allowincell="f" filled="f" stroked="f" strokecolor="lime" strokeweight=".25pt">
            <v:textbox inset="0,0,0,0">
              <w:txbxContent>
                <w:p w:rsidR="00642120" w:rsidRDefault="003D5BB0"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94DD9">
        <w:rPr>
          <w:rStyle w:val="default"/>
          <w:rFonts w:cs="FrankRuehl" w:hint="cs"/>
          <w:rtl/>
        </w:rPr>
        <w:t xml:space="preserve">בתקנות אלה </w:t>
      </w:r>
      <w:r w:rsidR="00094DD9">
        <w:rPr>
          <w:rStyle w:val="default"/>
          <w:rFonts w:cs="FrankRuehl"/>
          <w:rtl/>
        </w:rPr>
        <w:t>–</w:t>
      </w:r>
    </w:p>
    <w:p w:rsidR="00094DD9" w:rsidRDefault="00094DD9" w:rsidP="00094DD9">
      <w:pPr>
        <w:pStyle w:val="P00"/>
        <w:spacing w:before="72"/>
        <w:ind w:left="0" w:right="1134"/>
        <w:rPr>
          <w:rStyle w:val="default"/>
          <w:rFonts w:cs="FrankRuehl" w:hint="cs"/>
          <w:rtl/>
        </w:rPr>
      </w:pPr>
      <w:r>
        <w:rPr>
          <w:rStyle w:val="default"/>
          <w:rFonts w:cs="FrankRuehl" w:hint="cs"/>
          <w:rtl/>
        </w:rPr>
        <w:tab/>
        <w:t xml:space="preserve">"בעל מוסד" </w:t>
      </w:r>
      <w:r>
        <w:rPr>
          <w:rStyle w:val="default"/>
          <w:rFonts w:cs="FrankRuehl"/>
          <w:rtl/>
        </w:rPr>
        <w:t>–</w:t>
      </w:r>
      <w:r>
        <w:rPr>
          <w:rStyle w:val="default"/>
          <w:rFonts w:cs="FrankRuehl" w:hint="cs"/>
          <w:rtl/>
        </w:rPr>
        <w:t xml:space="preserve"> מי שמקיים את מוסד החינוך</w:t>
      </w:r>
      <w:r w:rsidR="003D5BB0">
        <w:rPr>
          <w:rStyle w:val="default"/>
          <w:rFonts w:cs="FrankRuehl" w:hint="cs"/>
          <w:rtl/>
        </w:rPr>
        <w:t>,</w:t>
      </w:r>
      <w:r>
        <w:rPr>
          <w:rStyle w:val="default"/>
          <w:rFonts w:cs="FrankRuehl" w:hint="cs"/>
          <w:rtl/>
        </w:rPr>
        <w:t xml:space="preserve"> ומעסיק את עובדי מוסד החינוך;</w:t>
      </w:r>
    </w:p>
    <w:p w:rsidR="00094DD9" w:rsidRDefault="00094DD9" w:rsidP="00094DD9">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w:t>
      </w:r>
    </w:p>
    <w:p w:rsidR="00094DD9" w:rsidRDefault="00094DD9" w:rsidP="003D5BB0">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מוסד חינוך </w:t>
      </w:r>
      <w:r w:rsidR="003D5BB0">
        <w:rPr>
          <w:rStyle w:val="default"/>
          <w:rFonts w:cs="FrankRuehl" w:hint="cs"/>
          <w:rtl/>
        </w:rPr>
        <w:t>שלומדים בו תלמידים בכיתות ט' עד י"ב, כולן או חלקן, של קבוצת האוכלוסיה החרדית שתלמידיה לומדים בישיבה לימודי קודש לפי ההלכה היהודית, שהגיש בקשה להכרה מכוח החוק</w:t>
      </w:r>
      <w:r>
        <w:rPr>
          <w:rStyle w:val="default"/>
          <w:rFonts w:cs="FrankRuehl" w:hint="cs"/>
          <w:rtl/>
        </w:rPr>
        <w:t>;</w:t>
      </w:r>
    </w:p>
    <w:p w:rsidR="003D5BB0" w:rsidRDefault="003D5BB0" w:rsidP="003D5BB0">
      <w:pPr>
        <w:pStyle w:val="P00"/>
        <w:spacing w:before="72"/>
        <w:ind w:left="0" w:right="1134"/>
        <w:rPr>
          <w:rStyle w:val="default"/>
          <w:rFonts w:cs="FrankRuehl" w:hint="cs"/>
          <w:rtl/>
        </w:rPr>
      </w:pPr>
      <w:r>
        <w:rPr>
          <w:rStyle w:val="default"/>
          <w:rFonts w:cs="FrankRuehl" w:hint="cs"/>
          <w:rtl/>
        </w:rPr>
        <w:tab/>
        <w:t xml:space="preserve">"מוסד צומח" </w:t>
      </w:r>
      <w:r>
        <w:rPr>
          <w:rStyle w:val="default"/>
          <w:rFonts w:cs="FrankRuehl"/>
          <w:rtl/>
        </w:rPr>
        <w:t>–</w:t>
      </w:r>
      <w:r>
        <w:rPr>
          <w:rStyle w:val="default"/>
          <w:rFonts w:cs="FrankRuehl" w:hint="cs"/>
          <w:rtl/>
        </w:rPr>
        <w:t xml:space="preserve"> מוסד חינוך בשתי שנות פעילותו הראשונות בלבד, המגיש בקשה להכרה לראשונה;</w:t>
      </w:r>
    </w:p>
    <w:p w:rsidR="003D5BB0" w:rsidRDefault="003D5BB0" w:rsidP="003D5BB0">
      <w:pPr>
        <w:pStyle w:val="P00"/>
        <w:spacing w:before="72"/>
        <w:ind w:left="0" w:right="1134"/>
        <w:rPr>
          <w:rStyle w:val="default"/>
          <w:rFonts w:cs="FrankRuehl" w:hint="cs"/>
          <w:rtl/>
        </w:rPr>
      </w:pPr>
      <w:r>
        <w:rPr>
          <w:rStyle w:val="default"/>
          <w:rFonts w:cs="FrankRuehl" w:hint="cs"/>
          <w:rtl/>
        </w:rPr>
        <w:tab/>
        <w:t xml:space="preserve">"מנהל מוסד" </w:t>
      </w:r>
      <w:r>
        <w:rPr>
          <w:rStyle w:val="default"/>
          <w:rFonts w:cs="FrankRuehl"/>
          <w:rtl/>
        </w:rPr>
        <w:t>–</w:t>
      </w:r>
      <w:r>
        <w:rPr>
          <w:rStyle w:val="default"/>
          <w:rFonts w:cs="FrankRuehl" w:hint="cs"/>
          <w:rtl/>
        </w:rPr>
        <w:t xml:space="preserve"> מנהל מוסד חינוך;</w:t>
      </w:r>
    </w:p>
    <w:p w:rsidR="003D5BB0" w:rsidRDefault="003D5BB0" w:rsidP="003D5BB0">
      <w:pPr>
        <w:pStyle w:val="P00"/>
        <w:spacing w:before="72"/>
        <w:ind w:left="0" w:right="1134"/>
        <w:rPr>
          <w:rStyle w:val="default"/>
          <w:rFonts w:cs="FrankRuehl" w:hint="cs"/>
          <w:rtl/>
        </w:rPr>
      </w:pPr>
      <w:r>
        <w:rPr>
          <w:rStyle w:val="default"/>
          <w:rFonts w:cs="FrankRuehl" w:hint="cs"/>
          <w:rtl/>
        </w:rPr>
        <w:tab/>
        <w:t xml:space="preserve">"תזכיר הסבר" </w:t>
      </w:r>
      <w:r>
        <w:rPr>
          <w:rStyle w:val="default"/>
          <w:rFonts w:cs="FrankRuehl"/>
          <w:rtl/>
        </w:rPr>
        <w:t>–</w:t>
      </w:r>
      <w:r>
        <w:rPr>
          <w:rStyle w:val="default"/>
          <w:rFonts w:cs="FrankRuehl" w:hint="cs"/>
          <w:rtl/>
        </w:rPr>
        <w:t xml:space="preserve"> מסמך המפרט את התנהלות מוסד החינוך, לרבות: רקע כללי על המוסד, הדרך החינוכית, שיטת הלימוד במוסד, סדר היום במוסד, נוהלי המשמעת ואמצעי הפיקוח של המוסד על נוכחות התלמידים;</w:t>
      </w:r>
    </w:p>
    <w:p w:rsidR="00094DD9" w:rsidRDefault="00094DD9" w:rsidP="00094DD9">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כהגדרתו בתקנה 1 לתקנות סדר הדין האזרחי, התשמ"ד-1984.</w:t>
      </w:r>
    </w:p>
    <w:p w:rsidR="00373ACB" w:rsidRPr="00373ACB" w:rsidRDefault="00373ACB" w:rsidP="00373ACB">
      <w:pPr>
        <w:pStyle w:val="medium2-header"/>
        <w:keepLines w:val="0"/>
        <w:spacing w:before="72"/>
        <w:ind w:left="0" w:right="1134"/>
        <w:rPr>
          <w:rFonts w:cs="FrankRuehl" w:hint="cs"/>
          <w:noProof/>
          <w:rtl/>
        </w:rPr>
      </w:pPr>
      <w:bookmarkStart w:id="2" w:name="med1"/>
      <w:bookmarkEnd w:id="2"/>
      <w:r w:rsidRPr="00373ACB">
        <w:rPr>
          <w:rFonts w:cs="FrankRuehl" w:hint="cs"/>
          <w:noProof/>
          <w:rtl/>
        </w:rPr>
        <w:t>פרק שני: בקשה להכרה</w:t>
      </w:r>
    </w:p>
    <w:p w:rsidR="00642120" w:rsidRDefault="00642120" w:rsidP="00373ACB">
      <w:pPr>
        <w:pStyle w:val="P00"/>
        <w:spacing w:before="72"/>
        <w:ind w:left="0" w:right="1134"/>
        <w:rPr>
          <w:rStyle w:val="default"/>
          <w:rFonts w:cs="FrankRuehl" w:hint="cs"/>
          <w:rtl/>
        </w:rPr>
      </w:pPr>
      <w:bookmarkStart w:id="3" w:name="Seif2"/>
      <w:bookmarkEnd w:id="3"/>
      <w:r>
        <w:rPr>
          <w:lang w:val="he-IL"/>
        </w:rPr>
        <w:pict>
          <v:rect id="_x0000_s1108" style="position:absolute;left:0;text-align:left;margin-left:464.5pt;margin-top:8.05pt;width:75.05pt;height:12.7pt;z-index:251656192" o:allowincell="f" filled="f" stroked="f" strokecolor="lime" strokeweight=".25pt">
            <v:textbox inset="0,0,0,0">
              <w:txbxContent>
                <w:p w:rsidR="00642120" w:rsidRDefault="00094DD9" w:rsidP="00373ACB">
                  <w:pPr>
                    <w:spacing w:line="160" w:lineRule="exact"/>
                    <w:jc w:val="left"/>
                    <w:rPr>
                      <w:rFonts w:cs="Miriam" w:hint="cs"/>
                      <w:noProof/>
                      <w:sz w:val="18"/>
                      <w:szCs w:val="18"/>
                      <w:rtl/>
                    </w:rPr>
                  </w:pPr>
                  <w:r>
                    <w:rPr>
                      <w:rFonts w:cs="Miriam" w:hint="cs"/>
                      <w:sz w:val="18"/>
                      <w:szCs w:val="18"/>
                      <w:rtl/>
                    </w:rPr>
                    <w:t xml:space="preserve">בקשה </w:t>
                  </w:r>
                  <w:r w:rsidR="00373ACB">
                    <w:rPr>
                      <w:rFonts w:cs="Miriam" w:hint="cs"/>
                      <w:sz w:val="18"/>
                      <w:szCs w:val="18"/>
                      <w:rtl/>
                    </w:rPr>
                    <w:t>להכרה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373ACB">
        <w:rPr>
          <w:rStyle w:val="default"/>
          <w:rFonts w:cs="FrankRuehl" w:hint="cs"/>
          <w:rtl/>
        </w:rPr>
        <w:t>בקשה להכרה תוגש לשר או למי שהוא הסמיך לכך בכתב בארבעה עותקים ובחתימת בעל המוסד, ואם היה תאגיד בידי מורשי החתימה של בעל המוסד ותכלול פרטים אלה:</w:t>
      </w:r>
    </w:p>
    <w:p w:rsidR="00373ACB" w:rsidRDefault="00373ACB" w:rsidP="00373A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המוסד ומענו;</w:t>
      </w:r>
    </w:p>
    <w:p w:rsidR="00373ACB" w:rsidRDefault="00373ACB" w:rsidP="00373A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מנהלו;</w:t>
      </w:r>
    </w:p>
    <w:p w:rsidR="00373ACB" w:rsidRDefault="00373ACB" w:rsidP="00373A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רשימת עובדי המוסד, גילם ומספר שנות לימודיהם בישיבה;</w:t>
      </w:r>
    </w:p>
    <w:p w:rsidR="00373ACB" w:rsidRDefault="00373ACB" w:rsidP="00373AC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רשימת המועמדים להיות תלמידים בכל כיתה וכן גילם ומען הוריהם;</w:t>
      </w:r>
    </w:p>
    <w:p w:rsidR="00373ACB" w:rsidRDefault="00373ACB" w:rsidP="00373AC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רשימת לימודי הקודש ומסגרת השעות הנלמדת על פי תחומי הלימוד במהלך שבוע הלימודים;</w:t>
      </w:r>
    </w:p>
    <w:p w:rsidR="00373ACB" w:rsidRDefault="00373ACB" w:rsidP="00373AC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מסמכים המעידים על עמידת המוסד בתנאים המפורטים בתקנה 3;</w:t>
      </w:r>
    </w:p>
    <w:p w:rsidR="00373ACB" w:rsidRDefault="00373ACB" w:rsidP="00373AC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תזכיר הסבר על המוסד, כהגדרתו בתקנות אלה;</w:t>
      </w:r>
    </w:p>
    <w:p w:rsidR="00373ACB" w:rsidRDefault="00373ACB" w:rsidP="00373AC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אישור על עמידת המוסד בתנאי הרישיון כמשמעו בחוק.</w:t>
      </w:r>
    </w:p>
    <w:p w:rsidR="00094DD9" w:rsidRDefault="00094DD9" w:rsidP="00373ACB">
      <w:pPr>
        <w:pStyle w:val="P00"/>
        <w:spacing w:before="72"/>
        <w:ind w:left="0" w:right="1134"/>
        <w:rPr>
          <w:rStyle w:val="default"/>
          <w:rFonts w:cs="FrankRuehl" w:hint="cs"/>
          <w:rtl/>
        </w:rPr>
      </w:pPr>
      <w:bookmarkStart w:id="4" w:name="Seif3"/>
      <w:bookmarkEnd w:id="4"/>
      <w:r>
        <w:rPr>
          <w:lang w:val="he-IL"/>
        </w:rPr>
        <w:pict>
          <v:rect id="_x0000_s1125" style="position:absolute;left:0;text-align:left;margin-left:464.5pt;margin-top:8.05pt;width:75.05pt;height:18.1pt;z-index:251657216" o:allowincell="f" filled="f" stroked="f" strokecolor="lime" strokeweight=".25pt">
            <v:textbox inset="0,0,0,0">
              <w:txbxContent>
                <w:p w:rsidR="00094DD9" w:rsidRDefault="00373ACB" w:rsidP="00094DD9">
                  <w:pPr>
                    <w:spacing w:line="160" w:lineRule="exact"/>
                    <w:jc w:val="left"/>
                    <w:rPr>
                      <w:rFonts w:cs="Miriam" w:hint="cs"/>
                      <w:noProof/>
                      <w:sz w:val="18"/>
                      <w:szCs w:val="18"/>
                      <w:rtl/>
                    </w:rPr>
                  </w:pPr>
                  <w:r>
                    <w:rPr>
                      <w:rFonts w:cs="Miriam" w:hint="cs"/>
                      <w:sz w:val="18"/>
                      <w:szCs w:val="18"/>
                      <w:rtl/>
                    </w:rPr>
                    <w:t>תנאים להכרה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373ACB">
        <w:rPr>
          <w:rStyle w:val="default"/>
          <w:rFonts w:cs="FrankRuehl" w:hint="cs"/>
          <w:rtl/>
        </w:rPr>
        <w:t>מוסד חינוך יוכר כמוסד חינוך תרבותי ייחודי חרדי אם נתמלאו תנאים אלה:</w:t>
      </w:r>
    </w:p>
    <w:p w:rsidR="00373ACB" w:rsidRDefault="00373ACB" w:rsidP="00373AC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ניתן בו חינוך שיטתי, הכולל לימודי קודש יהודיים בלבד;</w:t>
      </w:r>
    </w:p>
    <w:p w:rsidR="00373ACB" w:rsidRDefault="00373ACB" w:rsidP="00373AC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שעות הלימוד בשבוע לא יפחת משלושים ושבע שעות;</w:t>
      </w:r>
    </w:p>
    <w:p w:rsidR="00373ACB" w:rsidRDefault="00373ACB" w:rsidP="00373A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ימי הלימוד בשבוע לא יפחת מחמישה ימים; מספר ימי הלימוד בשנה לא יפחת מ-220;</w:t>
      </w:r>
    </w:p>
    <w:p w:rsidR="00373ACB" w:rsidRDefault="00373ACB" w:rsidP="00373AC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המוסד מקיים לימודים באחד מהאופנים האלה:</w:t>
      </w:r>
    </w:p>
    <w:p w:rsidR="00373ACB" w:rsidRDefault="00373ACB" w:rsidP="00373ACB">
      <w:pPr>
        <w:pStyle w:val="P00"/>
        <w:spacing w:before="72"/>
        <w:ind w:left="1021" w:right="1134"/>
        <w:rPr>
          <w:rStyle w:val="default"/>
          <w:rFonts w:cs="FrankRuehl" w:hint="cs"/>
          <w:rtl/>
        </w:rPr>
      </w:pPr>
      <w:r>
        <w:rPr>
          <w:rStyle w:val="default"/>
          <w:rFonts w:cs="FrankRuehl" w:hint="cs"/>
          <w:rtl/>
        </w:rPr>
        <w:lastRenderedPageBreak/>
        <w:t>(א)</w:t>
      </w:r>
      <w:r>
        <w:rPr>
          <w:rStyle w:val="default"/>
          <w:rFonts w:cs="FrankRuehl" w:hint="cs"/>
          <w:rtl/>
        </w:rPr>
        <w:tab/>
        <w:t>בשלוש דרגות כיתה רצופות לפחות, ולומדים בו לפחות 50 תלמידים בכיתות מקבילות לכיתות ט' עד י"א;</w:t>
      </w:r>
    </w:p>
    <w:p w:rsidR="00373ACB" w:rsidRDefault="00373ACB" w:rsidP="00373AC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המוסד מקיים לימודים בדרגת כיתה אחת או שתיים המקבילות לכיתות י"א ו-י"ב, ובכל דרגה שבעה עשר תלמידים לפחות, ובתנאי שהוא מהווה חלק מישיבה גבוהה, כהגדרתה בתקנות הרשויות המקומיות (מנהל מחלקת חינוך) (כשירות), התשס"ג-2003, שמספר התלמידים הכולל במוסד ובישיבה הגבוהה יחד לא יפחת מחמישים ושבעה תלמידים;</w:t>
      </w:r>
    </w:p>
    <w:p w:rsidR="00373ACB" w:rsidRDefault="00373ACB" w:rsidP="00373AC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המוסד מקיים לימודים בשתי דרגות כיתה, המקבילות לכיתות י"א ו-י"ב, ולומדים בו ארבעים וארבעה תלמידים לפחות;</w:t>
      </w:r>
    </w:p>
    <w:p w:rsidR="00373ACB" w:rsidRDefault="00373ACB" w:rsidP="00373AC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על אף האמור בפסקה זאת, השר יהיה רשאי מטעמים מיוחדים שיירשמו לאשר הכרה גם במוסד שבו מספר התלמידים קטן מהנדרש בפסקה זו;</w:t>
      </w:r>
    </w:p>
    <w:p w:rsidR="00373ACB" w:rsidRDefault="00373ACB" w:rsidP="00373ACB">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על אף האמור בפסקה זאת, רשאי השר לאשר הכרה במוסד צומח, כהגדרתו בתקנות אלה, לתקופה של עד שנתיים, אף אם מספר התלמידים בו לא עולה על שבעה עשר תלמידים בדרגת כיתה אחת; ניתנה הכרה למוסד צומח, יודיע מנהל המוסד בכתב ללומדים בו, כי המוסד הוכר כמוסד צומח בלבד;</w:t>
      </w:r>
    </w:p>
    <w:p w:rsidR="00373ACB" w:rsidRDefault="00373ACB" w:rsidP="00373AC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בעד המוסד יגיש תצהיר כי תכנית הלימודים בו ואורח הפעילות במסגרתו עומדים בתנאי ההכרה הקבועים בחוק ובתקנות אלה;</w:t>
      </w:r>
    </w:p>
    <w:p w:rsidR="00373ACB" w:rsidRDefault="00373ACB" w:rsidP="00373AC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במוסד מתקיים מדי יום פיקוח שוטף על נוכחות התלמידים הלומדים בו.</w:t>
      </w:r>
    </w:p>
    <w:p w:rsidR="00094DD9" w:rsidRDefault="00094DD9" w:rsidP="00373ACB">
      <w:pPr>
        <w:pStyle w:val="P00"/>
        <w:spacing w:before="72"/>
        <w:ind w:left="0" w:right="1134"/>
        <w:rPr>
          <w:rStyle w:val="default"/>
          <w:rFonts w:cs="FrankRuehl" w:hint="cs"/>
          <w:rtl/>
        </w:rPr>
      </w:pPr>
      <w:bookmarkStart w:id="5" w:name="Seif4"/>
      <w:bookmarkEnd w:id="5"/>
      <w:r>
        <w:rPr>
          <w:lang w:val="he-IL"/>
        </w:rPr>
        <w:pict>
          <v:rect id="_x0000_s1126" style="position:absolute;left:0;text-align:left;margin-left:464.5pt;margin-top:8.05pt;width:75.05pt;height:18.1pt;z-index:251658240" o:allowincell="f" filled="f" stroked="f" strokecolor="lime" strokeweight=".25pt">
            <v:textbox inset="0,0,0,0">
              <w:txbxContent>
                <w:p w:rsidR="00094DD9" w:rsidRDefault="00373ACB" w:rsidP="00094DD9">
                  <w:pPr>
                    <w:spacing w:line="160" w:lineRule="exact"/>
                    <w:jc w:val="left"/>
                    <w:rPr>
                      <w:rFonts w:cs="Miriam" w:hint="cs"/>
                      <w:noProof/>
                      <w:sz w:val="18"/>
                      <w:szCs w:val="18"/>
                      <w:rtl/>
                    </w:rPr>
                  </w:pPr>
                  <w:r>
                    <w:rPr>
                      <w:rFonts w:cs="Miriam" w:hint="cs"/>
                      <w:sz w:val="18"/>
                      <w:szCs w:val="18"/>
                      <w:rtl/>
                    </w:rPr>
                    <w:t>הודעה בכתב</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373ACB">
        <w:rPr>
          <w:rStyle w:val="default"/>
          <w:rFonts w:cs="FrankRuehl" w:hint="cs"/>
          <w:rtl/>
        </w:rPr>
        <w:t>הכיר השר במוסד חינוך, יודיע על כך בכתב לבעל המוסד ולמנהלו וכן לרשות החינוך המקומית שבתחום שיפוטה נמצא אותו מוסד.</w:t>
      </w:r>
    </w:p>
    <w:p w:rsidR="00373ACB" w:rsidRPr="00373ACB" w:rsidRDefault="00373ACB" w:rsidP="00373ACB">
      <w:pPr>
        <w:pStyle w:val="medium2-header"/>
        <w:keepLines w:val="0"/>
        <w:spacing w:before="72"/>
        <w:ind w:left="0" w:right="1134"/>
        <w:rPr>
          <w:rFonts w:cs="FrankRuehl" w:hint="cs"/>
          <w:noProof/>
          <w:rtl/>
        </w:rPr>
      </w:pPr>
      <w:bookmarkStart w:id="6" w:name="med2"/>
      <w:bookmarkEnd w:id="6"/>
      <w:r w:rsidRPr="00373ACB">
        <w:rPr>
          <w:rFonts w:cs="FrankRuehl" w:hint="cs"/>
          <w:noProof/>
          <w:rtl/>
        </w:rPr>
        <w:t>פרק שלישי: קיום הוראות החוק</w:t>
      </w:r>
    </w:p>
    <w:p w:rsidR="00094DD9" w:rsidRDefault="00094DD9" w:rsidP="00373ACB">
      <w:pPr>
        <w:pStyle w:val="P00"/>
        <w:spacing w:before="72"/>
        <w:ind w:left="0" w:right="1134"/>
        <w:rPr>
          <w:rStyle w:val="default"/>
          <w:rFonts w:cs="FrankRuehl" w:hint="cs"/>
          <w:rtl/>
        </w:rPr>
      </w:pPr>
      <w:bookmarkStart w:id="7" w:name="Seif5"/>
      <w:bookmarkEnd w:id="7"/>
      <w:r>
        <w:rPr>
          <w:lang w:val="he-IL"/>
        </w:rPr>
        <w:pict>
          <v:rect id="_x0000_s1127" style="position:absolute;left:0;text-align:left;margin-left:464.5pt;margin-top:8.05pt;width:75.05pt;height:18.1pt;z-index:251659264" o:allowincell="f" filled="f" stroked="f" strokecolor="lime" strokeweight=".25pt">
            <v:textbox inset="0,0,0,0">
              <w:txbxContent>
                <w:p w:rsidR="00094DD9" w:rsidRDefault="00373ACB" w:rsidP="00094DD9">
                  <w:pPr>
                    <w:spacing w:line="160" w:lineRule="exact"/>
                    <w:jc w:val="left"/>
                    <w:rPr>
                      <w:rFonts w:cs="Miriam" w:hint="cs"/>
                      <w:noProof/>
                      <w:sz w:val="18"/>
                      <w:szCs w:val="18"/>
                      <w:rtl/>
                    </w:rPr>
                  </w:pPr>
                  <w:r>
                    <w:rPr>
                      <w:rFonts w:cs="Miriam" w:hint="cs"/>
                      <w:sz w:val="18"/>
                      <w:szCs w:val="18"/>
                      <w:rtl/>
                    </w:rPr>
                    <w:t>מסירת פרטים</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373ACB">
        <w:rPr>
          <w:rStyle w:val="default"/>
          <w:rFonts w:cs="FrankRuehl" w:hint="cs"/>
          <w:rtl/>
        </w:rPr>
        <w:t>(א)</w:t>
      </w:r>
      <w:r w:rsidR="00373ACB">
        <w:rPr>
          <w:rStyle w:val="default"/>
          <w:rFonts w:cs="FrankRuehl" w:hint="cs"/>
          <w:rtl/>
        </w:rPr>
        <w:tab/>
        <w:t>מנהל מוסד חייב למסור לבקשת השר והמנהל הכללי או לבקשת מי מטעמם את כל הפרטים הנוגעים לקיומו של החוק ותקנות אלה, ולהישמע להוראותיהם.</w:t>
      </w:r>
    </w:p>
    <w:p w:rsidR="00373ACB" w:rsidRDefault="00373ACB" w:rsidP="00373A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מוסד או בעלו יודיע למי שהשר הסמיכו לכך על כל שינוי שחל ברשימת התלמידים מיד לאחר השינוי וכן בתחום כל שנת לימודים על כל השינויים שחלו במהלך השנה שקדמה לכך.</w:t>
      </w:r>
    </w:p>
    <w:p w:rsidR="00373ACB" w:rsidRDefault="00373ACB" w:rsidP="00373A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מוסד או בעלו חייב להגיש למי שהשר הסמיכו לכך לאחר כל שנת כספים דין וחשבון על ההוצאות וההכנסות של המוסד לשנת הכספים החולפת ולא יאוחר מיום ג' בתשרי בשנה שלאחר מכן.</w:t>
      </w:r>
    </w:p>
    <w:p w:rsidR="004C4E16" w:rsidRDefault="004C4E16" w:rsidP="00373ACB">
      <w:pPr>
        <w:pStyle w:val="P00"/>
        <w:spacing w:before="72"/>
        <w:ind w:left="0" w:right="1134"/>
        <w:rPr>
          <w:rStyle w:val="default"/>
          <w:rFonts w:cs="FrankRuehl" w:hint="cs"/>
          <w:rtl/>
        </w:rPr>
      </w:pPr>
      <w:bookmarkStart w:id="8" w:name="Seif6"/>
      <w:bookmarkEnd w:id="8"/>
      <w:r>
        <w:rPr>
          <w:lang w:val="he-IL"/>
        </w:rPr>
        <w:pict>
          <v:rect id="_x0000_s1128" style="position:absolute;left:0;text-align:left;margin-left:464.5pt;margin-top:8.05pt;width:75.05pt;height:18.1pt;z-index:251660288" o:allowincell="f" filled="f" stroked="f" strokecolor="lime" strokeweight=".25pt">
            <v:textbox inset="0,0,0,0">
              <w:txbxContent>
                <w:p w:rsidR="004C4E16" w:rsidRDefault="004C4E16" w:rsidP="004C4E16">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373ACB">
        <w:rPr>
          <w:rStyle w:val="big-number"/>
          <w:rFonts w:cs="Miriam" w:hint="cs"/>
          <w:rtl/>
        </w:rPr>
        <w:t>6</w:t>
      </w:r>
      <w:r>
        <w:rPr>
          <w:rStyle w:val="big-number"/>
          <w:rFonts w:cs="Miriam"/>
          <w:rtl/>
        </w:rPr>
        <w:t>.</w:t>
      </w:r>
      <w:r>
        <w:rPr>
          <w:rStyle w:val="big-number"/>
          <w:rFonts w:cs="Miriam"/>
          <w:rtl/>
        </w:rPr>
        <w:tab/>
      </w:r>
      <w:r>
        <w:rPr>
          <w:rStyle w:val="default"/>
          <w:rFonts w:cs="FrankRuehl" w:hint="cs"/>
          <w:rtl/>
        </w:rPr>
        <w:t>תחילתן של תקנות אלה ביום ה' באב התשס"ט (26 ביולי 2009).</w:t>
      </w:r>
    </w:p>
    <w:p w:rsidR="004C4E16" w:rsidRDefault="004C4E16"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50C5F" w:rsidRDefault="00FD3CF5" w:rsidP="00FD3CF5">
      <w:pPr>
        <w:pStyle w:val="sig-0"/>
        <w:tabs>
          <w:tab w:val="clear" w:pos="4820"/>
          <w:tab w:val="center" w:pos="5103"/>
        </w:tabs>
        <w:ind w:left="0" w:right="1134"/>
        <w:rPr>
          <w:rFonts w:cs="FrankRuehl" w:hint="cs"/>
          <w:sz w:val="26"/>
          <w:rtl/>
        </w:rPr>
      </w:pPr>
      <w:r>
        <w:rPr>
          <w:rFonts w:cs="FrankRuehl" w:hint="cs"/>
          <w:sz w:val="26"/>
          <w:rtl/>
        </w:rPr>
        <w:t>ג' באלול</w:t>
      </w:r>
      <w:r w:rsidR="00BD1625">
        <w:rPr>
          <w:rFonts w:cs="FrankRuehl" w:hint="cs"/>
          <w:sz w:val="26"/>
          <w:rtl/>
        </w:rPr>
        <w:t xml:space="preserve"> התשס"ט (</w:t>
      </w:r>
      <w:r>
        <w:rPr>
          <w:rFonts w:cs="FrankRuehl" w:hint="cs"/>
          <w:sz w:val="26"/>
          <w:rtl/>
        </w:rPr>
        <w:t>23 באוגוסט</w:t>
      </w:r>
      <w:r w:rsidR="00BD1625">
        <w:rPr>
          <w:rFonts w:cs="FrankRuehl" w:hint="cs"/>
          <w:sz w:val="26"/>
          <w:rtl/>
        </w:rPr>
        <w:t xml:space="preserve"> 2009)</w:t>
      </w:r>
      <w:r w:rsidR="00D50C5F">
        <w:rPr>
          <w:rFonts w:cs="FrankRuehl" w:hint="cs"/>
          <w:sz w:val="26"/>
          <w:rtl/>
        </w:rPr>
        <w:tab/>
      </w:r>
      <w:r>
        <w:rPr>
          <w:rFonts w:cs="FrankRuehl" w:hint="cs"/>
          <w:sz w:val="26"/>
          <w:rtl/>
        </w:rPr>
        <w:t>גדעון סער</w:t>
      </w:r>
    </w:p>
    <w:p w:rsidR="00D50C5F" w:rsidRDefault="00D50C5F" w:rsidP="00FD3CF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FD3CF5">
        <w:rPr>
          <w:rFonts w:cs="FrankRuehl" w:hint="cs"/>
          <w:sz w:val="22"/>
          <w:rtl/>
        </w:rPr>
        <w:t>החינוך</w:t>
      </w:r>
    </w:p>
    <w:p w:rsidR="00094DD9" w:rsidRDefault="00094DD9"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0101C" w:rsidRDefault="00E0101C" w:rsidP="00927A15">
      <w:pPr>
        <w:pStyle w:val="P00"/>
        <w:spacing w:before="72"/>
        <w:ind w:left="0" w:right="1134"/>
        <w:rPr>
          <w:rStyle w:val="default"/>
          <w:rFonts w:cs="FrankRuehl"/>
          <w:rtl/>
        </w:rPr>
      </w:pPr>
    </w:p>
    <w:p w:rsidR="00E0101C" w:rsidRDefault="00E0101C" w:rsidP="00927A15">
      <w:pPr>
        <w:pStyle w:val="P00"/>
        <w:spacing w:before="72"/>
        <w:ind w:left="0" w:right="1134"/>
        <w:rPr>
          <w:rStyle w:val="default"/>
          <w:rFonts w:cs="FrankRuehl"/>
          <w:rtl/>
        </w:rPr>
      </w:pPr>
    </w:p>
    <w:p w:rsidR="00E0101C" w:rsidRDefault="00E0101C" w:rsidP="00E0101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744E8F" w:rsidRDefault="00744E8F" w:rsidP="00E0101C">
      <w:pPr>
        <w:pStyle w:val="P00"/>
        <w:spacing w:before="72"/>
        <w:ind w:left="0" w:right="1134"/>
        <w:jc w:val="center"/>
        <w:rPr>
          <w:rStyle w:val="default"/>
          <w:rFonts w:cs="David"/>
          <w:color w:val="0000FF"/>
          <w:szCs w:val="24"/>
          <w:u w:val="single"/>
          <w:rtl/>
        </w:rPr>
      </w:pPr>
    </w:p>
    <w:p w:rsidR="00744E8F" w:rsidRDefault="00744E8F" w:rsidP="00E0101C">
      <w:pPr>
        <w:pStyle w:val="P00"/>
        <w:spacing w:before="72"/>
        <w:ind w:left="0" w:right="1134"/>
        <w:jc w:val="center"/>
        <w:rPr>
          <w:rStyle w:val="default"/>
          <w:rFonts w:cs="David"/>
          <w:color w:val="0000FF"/>
          <w:szCs w:val="24"/>
          <w:u w:val="single"/>
          <w:rtl/>
        </w:rPr>
      </w:pPr>
    </w:p>
    <w:p w:rsidR="00744E8F" w:rsidRDefault="00744E8F" w:rsidP="00744E8F">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C9259B" w:rsidRPr="00744E8F" w:rsidRDefault="00C9259B" w:rsidP="00744E8F">
      <w:pPr>
        <w:pStyle w:val="P00"/>
        <w:spacing w:before="72"/>
        <w:ind w:left="0" w:right="1134"/>
        <w:jc w:val="center"/>
        <w:rPr>
          <w:rStyle w:val="default"/>
          <w:rFonts w:cs="David"/>
          <w:color w:val="0000FF"/>
          <w:szCs w:val="24"/>
          <w:u w:val="single"/>
          <w:rtl/>
        </w:rPr>
      </w:pPr>
    </w:p>
    <w:sectPr w:rsidR="00C9259B" w:rsidRPr="00744E8F">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11D" w:rsidRDefault="0072311D">
      <w:r>
        <w:separator/>
      </w:r>
    </w:p>
  </w:endnote>
  <w:endnote w:type="continuationSeparator" w:id="0">
    <w:p w:rsidR="0072311D" w:rsidRDefault="0072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4E8F">
      <w:rPr>
        <w:rFonts w:cs="TopType Jerushalmi"/>
        <w:noProof/>
        <w:color w:val="000000"/>
        <w:sz w:val="14"/>
        <w:szCs w:val="14"/>
      </w:rPr>
      <w:t>Z:\00000000000000000000000=2014------------------------\05-May\2014-05-28\LawsForHofit\01\500_199.doc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4E8F">
      <w:rPr>
        <w:rFonts w:hAnsi="FrankRuehl" w:cs="FrankRuehl"/>
        <w:noProof/>
        <w:sz w:val="24"/>
        <w:szCs w:val="24"/>
        <w:rtl/>
      </w:rPr>
      <w:t>3</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44E8F">
      <w:rPr>
        <w:rFonts w:cs="TopType Jerushalmi"/>
        <w:noProof/>
        <w:color w:val="000000"/>
        <w:sz w:val="14"/>
        <w:szCs w:val="14"/>
      </w:rPr>
      <w:t>Z:\00000000000000000000000=2014------------------------\05-May\2014-05-28\LawsForHofit\01\500_199.doc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11D" w:rsidRDefault="0072311D" w:rsidP="007C57AA">
      <w:pPr>
        <w:spacing w:before="60" w:line="240" w:lineRule="auto"/>
        <w:ind w:right="1134"/>
      </w:pPr>
      <w:r>
        <w:separator/>
      </w:r>
    </w:p>
  </w:footnote>
  <w:footnote w:type="continuationSeparator" w:id="0">
    <w:p w:rsidR="0072311D" w:rsidRDefault="0072311D">
      <w:pPr>
        <w:spacing w:before="60"/>
        <w:ind w:right="1134"/>
      </w:pPr>
      <w:r>
        <w:separator/>
      </w:r>
    </w:p>
  </w:footnote>
  <w:footnote w:id="1">
    <w:p w:rsidR="00CC5A84" w:rsidRDefault="00904EEA" w:rsidP="00CC5A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w:t>
      </w:r>
      <w:r w:rsidR="00094DD9">
        <w:rPr>
          <w:rFonts w:cs="FrankRuehl" w:hint="cs"/>
          <w:rtl/>
        </w:rPr>
        <w:t>מו</w:t>
      </w:r>
      <w:r w:rsidR="008C2526">
        <w:rPr>
          <w:rFonts w:cs="FrankRuehl" w:hint="cs"/>
          <w:rtl/>
        </w:rPr>
        <w:t xml:space="preserve"> </w:t>
      </w:r>
      <w:hyperlink r:id="rId1" w:history="1">
        <w:r w:rsidR="00BD1625" w:rsidRPr="00CC5A84">
          <w:rPr>
            <w:rStyle w:val="Hyperlink"/>
            <w:rFonts w:cs="FrankRuehl" w:hint="cs"/>
            <w:rtl/>
          </w:rPr>
          <w:t>ק"ת תשס"ט מס' 6</w:t>
        </w:r>
        <w:r w:rsidR="00D26AA4" w:rsidRPr="00CC5A84">
          <w:rPr>
            <w:rStyle w:val="Hyperlink"/>
            <w:rFonts w:cs="FrankRuehl" w:hint="cs"/>
            <w:rtl/>
          </w:rPr>
          <w:t>80</w:t>
        </w:r>
        <w:r w:rsidR="00094DD9" w:rsidRPr="00CC5A84">
          <w:rPr>
            <w:rStyle w:val="Hyperlink"/>
            <w:rFonts w:cs="FrankRuehl" w:hint="cs"/>
            <w:rtl/>
          </w:rPr>
          <w:t>6</w:t>
        </w:r>
      </w:hyperlink>
      <w:r w:rsidR="00BD1625">
        <w:rPr>
          <w:rFonts w:cs="FrankRuehl" w:hint="cs"/>
          <w:rtl/>
        </w:rPr>
        <w:t xml:space="preserve"> מיום </w:t>
      </w:r>
      <w:r w:rsidR="00094DD9">
        <w:rPr>
          <w:rFonts w:cs="FrankRuehl" w:hint="cs"/>
          <w:rtl/>
        </w:rPr>
        <w:t>3</w:t>
      </w:r>
      <w:r w:rsidR="00D26AA4">
        <w:rPr>
          <w:rFonts w:cs="FrankRuehl" w:hint="cs"/>
          <w:rtl/>
        </w:rPr>
        <w:t>0.8</w:t>
      </w:r>
      <w:r w:rsidR="00BD1625">
        <w:rPr>
          <w:rFonts w:cs="FrankRuehl" w:hint="cs"/>
          <w:rtl/>
        </w:rPr>
        <w:t xml:space="preserve">.2009 עמ' </w:t>
      </w:r>
      <w:r w:rsidR="00094DD9">
        <w:rPr>
          <w:rFonts w:cs="FrankRuehl" w:hint="cs"/>
          <w:rtl/>
        </w:rPr>
        <w:t>125</w:t>
      </w:r>
      <w:r w:rsidR="004C4E16">
        <w:rPr>
          <w:rFonts w:cs="FrankRuehl" w:hint="cs"/>
          <w:rtl/>
        </w:rPr>
        <w:t>3</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094DD9" w:rsidP="00FA797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מוסדות חינוך תרבותיים ייחודיים (</w:t>
    </w:r>
    <w:r w:rsidR="00FA7979">
      <w:rPr>
        <w:rFonts w:hAnsi="FrankRuehl" w:cs="FrankRuehl" w:hint="cs"/>
        <w:color w:val="000000"/>
        <w:sz w:val="28"/>
        <w:szCs w:val="28"/>
        <w:rtl/>
      </w:rPr>
      <w:t>הכרה במוסד חינוך חרדי</w:t>
    </w:r>
    <w:r>
      <w:rPr>
        <w:rFonts w:hAnsi="FrankRuehl" w:cs="FrankRuehl" w:hint="cs"/>
        <w:color w:val="000000"/>
        <w:sz w:val="28"/>
        <w:szCs w:val="28"/>
        <w:rtl/>
      </w:rPr>
      <w:t>)</w:t>
    </w:r>
    <w:r w:rsidR="008C2526">
      <w:rPr>
        <w:rFonts w:hAnsi="FrankRuehl" w:cs="FrankRuehl" w:hint="cs"/>
        <w:color w:val="000000"/>
        <w:sz w:val="28"/>
        <w:szCs w:val="28"/>
        <w:rtl/>
      </w:rPr>
      <w:t>, תשס"ט-2009</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3791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46B7F"/>
    <w:rsid w:val="000619D9"/>
    <w:rsid w:val="00062C31"/>
    <w:rsid w:val="00064468"/>
    <w:rsid w:val="000948CA"/>
    <w:rsid w:val="00094DD9"/>
    <w:rsid w:val="000D7097"/>
    <w:rsid w:val="000D7FBE"/>
    <w:rsid w:val="000E6E54"/>
    <w:rsid w:val="0010753D"/>
    <w:rsid w:val="00112119"/>
    <w:rsid w:val="00122C2E"/>
    <w:rsid w:val="001275F0"/>
    <w:rsid w:val="00186445"/>
    <w:rsid w:val="001C4AB6"/>
    <w:rsid w:val="001D6221"/>
    <w:rsid w:val="001E0FA8"/>
    <w:rsid w:val="002216B6"/>
    <w:rsid w:val="002538D4"/>
    <w:rsid w:val="002C7187"/>
    <w:rsid w:val="002E3E60"/>
    <w:rsid w:val="002F76E8"/>
    <w:rsid w:val="00301208"/>
    <w:rsid w:val="0033109A"/>
    <w:rsid w:val="0033559B"/>
    <w:rsid w:val="00342C78"/>
    <w:rsid w:val="003528CA"/>
    <w:rsid w:val="00373ACB"/>
    <w:rsid w:val="0037705A"/>
    <w:rsid w:val="003A23D8"/>
    <w:rsid w:val="003D5BB0"/>
    <w:rsid w:val="003E10E3"/>
    <w:rsid w:val="003E17A4"/>
    <w:rsid w:val="003E74D6"/>
    <w:rsid w:val="003F5C71"/>
    <w:rsid w:val="0041737A"/>
    <w:rsid w:val="00431CAA"/>
    <w:rsid w:val="004355B4"/>
    <w:rsid w:val="004555FD"/>
    <w:rsid w:val="00460500"/>
    <w:rsid w:val="00484974"/>
    <w:rsid w:val="00490D4B"/>
    <w:rsid w:val="004C3C1F"/>
    <w:rsid w:val="004C4E16"/>
    <w:rsid w:val="004F31AA"/>
    <w:rsid w:val="004F32A4"/>
    <w:rsid w:val="004F512C"/>
    <w:rsid w:val="00501AF1"/>
    <w:rsid w:val="005416A0"/>
    <w:rsid w:val="005607E7"/>
    <w:rsid w:val="00574BC7"/>
    <w:rsid w:val="005A4835"/>
    <w:rsid w:val="005C17DB"/>
    <w:rsid w:val="005C6342"/>
    <w:rsid w:val="005E3B35"/>
    <w:rsid w:val="005E7167"/>
    <w:rsid w:val="00635CB5"/>
    <w:rsid w:val="00640B97"/>
    <w:rsid w:val="00642120"/>
    <w:rsid w:val="00672071"/>
    <w:rsid w:val="006849D8"/>
    <w:rsid w:val="00687666"/>
    <w:rsid w:val="006B5390"/>
    <w:rsid w:val="00700FF2"/>
    <w:rsid w:val="00720039"/>
    <w:rsid w:val="0072311D"/>
    <w:rsid w:val="00744E8F"/>
    <w:rsid w:val="0076254E"/>
    <w:rsid w:val="0078071F"/>
    <w:rsid w:val="007B6045"/>
    <w:rsid w:val="007C0B21"/>
    <w:rsid w:val="007C57AA"/>
    <w:rsid w:val="007D497B"/>
    <w:rsid w:val="0080311C"/>
    <w:rsid w:val="008159FF"/>
    <w:rsid w:val="00852A6C"/>
    <w:rsid w:val="0085655A"/>
    <w:rsid w:val="0086107A"/>
    <w:rsid w:val="0087771D"/>
    <w:rsid w:val="0089792E"/>
    <w:rsid w:val="008A638E"/>
    <w:rsid w:val="008C2526"/>
    <w:rsid w:val="008E367E"/>
    <w:rsid w:val="00904EEA"/>
    <w:rsid w:val="00906581"/>
    <w:rsid w:val="00927A15"/>
    <w:rsid w:val="00955AC8"/>
    <w:rsid w:val="009C2916"/>
    <w:rsid w:val="009E2AAC"/>
    <w:rsid w:val="00A0666F"/>
    <w:rsid w:val="00A10AE2"/>
    <w:rsid w:val="00A141C3"/>
    <w:rsid w:val="00A14F70"/>
    <w:rsid w:val="00A42C95"/>
    <w:rsid w:val="00A66F20"/>
    <w:rsid w:val="00A9239A"/>
    <w:rsid w:val="00AB7FCA"/>
    <w:rsid w:val="00AC7B1B"/>
    <w:rsid w:val="00B12F53"/>
    <w:rsid w:val="00B17AF7"/>
    <w:rsid w:val="00B62BCF"/>
    <w:rsid w:val="00B8400A"/>
    <w:rsid w:val="00B84C6D"/>
    <w:rsid w:val="00B87DA4"/>
    <w:rsid w:val="00BD1625"/>
    <w:rsid w:val="00BE03B7"/>
    <w:rsid w:val="00BF580C"/>
    <w:rsid w:val="00C07231"/>
    <w:rsid w:val="00C17A30"/>
    <w:rsid w:val="00C332FE"/>
    <w:rsid w:val="00C34AA6"/>
    <w:rsid w:val="00C53230"/>
    <w:rsid w:val="00C6067A"/>
    <w:rsid w:val="00C90BBE"/>
    <w:rsid w:val="00C9259B"/>
    <w:rsid w:val="00CA174A"/>
    <w:rsid w:val="00CC5A84"/>
    <w:rsid w:val="00CC7FEC"/>
    <w:rsid w:val="00CD6719"/>
    <w:rsid w:val="00D10BBD"/>
    <w:rsid w:val="00D25D5C"/>
    <w:rsid w:val="00D26AA4"/>
    <w:rsid w:val="00D3243E"/>
    <w:rsid w:val="00D33D4D"/>
    <w:rsid w:val="00D4088D"/>
    <w:rsid w:val="00D50C5F"/>
    <w:rsid w:val="00D5121D"/>
    <w:rsid w:val="00D55EBB"/>
    <w:rsid w:val="00D5641C"/>
    <w:rsid w:val="00D714B8"/>
    <w:rsid w:val="00D909F6"/>
    <w:rsid w:val="00DC2DD8"/>
    <w:rsid w:val="00DD6D56"/>
    <w:rsid w:val="00DF1462"/>
    <w:rsid w:val="00DF2216"/>
    <w:rsid w:val="00E0101C"/>
    <w:rsid w:val="00E7431C"/>
    <w:rsid w:val="00E967BF"/>
    <w:rsid w:val="00EC16B8"/>
    <w:rsid w:val="00ED50FD"/>
    <w:rsid w:val="00EE528E"/>
    <w:rsid w:val="00EE70B6"/>
    <w:rsid w:val="00EF1C64"/>
    <w:rsid w:val="00F6207C"/>
    <w:rsid w:val="00F67F6D"/>
    <w:rsid w:val="00F810E4"/>
    <w:rsid w:val="00F87D85"/>
    <w:rsid w:val="00F97644"/>
    <w:rsid w:val="00FA1FFE"/>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1A1D46B-D82F-473E-A6F5-66B94C47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4832</CharactersWithSpaces>
  <SharedDoc>false</SharedDoc>
  <HLinks>
    <vt:vector size="72" baseType="variant">
      <vt:variant>
        <vt:i4>393283</vt:i4>
      </vt:variant>
      <vt:variant>
        <vt:i4>57</vt:i4>
      </vt:variant>
      <vt:variant>
        <vt:i4>0</vt:i4>
      </vt:variant>
      <vt:variant>
        <vt:i4>5</vt:i4>
      </vt:variant>
      <vt:variant>
        <vt:lpwstr>http://www.nevo.co.il/advertisements/nevo-100.doc</vt:lpwstr>
      </vt:variant>
      <vt:variant>
        <vt:lpwstr/>
      </vt: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8323078</vt:i4>
      </vt:variant>
      <vt:variant>
        <vt:i4>0</vt:i4>
      </vt:variant>
      <vt:variant>
        <vt:i4>0</vt:i4>
      </vt:variant>
      <vt:variant>
        <vt:i4>5</vt:i4>
      </vt:variant>
      <vt:variant>
        <vt:lpwstr>http://www.nevo.co.il/Law_word/law06/TAK-6806.pdf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מוסדות חינוך תרבותיים ייחודיים (הכרה במוסד חינוך חרדי), תשס"ט-2009</vt:lpwstr>
  </property>
  <property fmtid="{D5CDD505-2E9C-101B-9397-08002B2CF9AE}" pid="4" name="LAWNUMBER">
    <vt:lpwstr>0199</vt:lpwstr>
  </property>
  <property fmtid="{D5CDD505-2E9C-101B-9397-08002B2CF9AE}" pid="5" name="TYPE">
    <vt:lpwstr>01</vt:lpwstr>
  </property>
  <property fmtid="{D5CDD505-2E9C-101B-9397-08002B2CF9AE}" pid="6" name="CHNAME">
    <vt:lpwstr>חינוך</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http://www.nevo.co.il/Law_word/law06/TAK-6806.pdf;‎רשומות - תקנות כלליות#פורסמו ק"ת תשס"ט ‏מס' 6806 #מיום 30.8.2009 עמ' 1253‏</vt:lpwstr>
  </property>
  <property fmtid="{D5CDD505-2E9C-101B-9397-08002B2CF9AE}" pid="24" name="MEKOR_NAME1">
    <vt:lpwstr>חוק מוסדות חינוך תרבותיים ייחודיים</vt:lpwstr>
  </property>
  <property fmtid="{D5CDD505-2E9C-101B-9397-08002B2CF9AE}" pid="25" name="MEKOR_SAIF1">
    <vt:lpwstr>2X;38X</vt:lpwstr>
  </property>
  <property fmtid="{D5CDD505-2E9C-101B-9397-08002B2CF9AE}" pid="26" name="NOSE11">
    <vt:lpwstr>רשויות ומשפט מנהלי</vt:lpwstr>
  </property>
  <property fmtid="{D5CDD505-2E9C-101B-9397-08002B2CF9AE}" pid="27" name="NOSE21">
    <vt:lpwstr>חינוך</vt:lpwstr>
  </property>
  <property fmtid="{D5CDD505-2E9C-101B-9397-08002B2CF9AE}" pid="28" name="NOSE31">
    <vt:lpwstr>מוסדות חינוך</vt:lpwstr>
  </property>
  <property fmtid="{D5CDD505-2E9C-101B-9397-08002B2CF9AE}" pid="29" name="NOSE41">
    <vt:lpwstr>תרבותיים ייחודיים</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