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BB97" w14:textId="77777777" w:rsidR="00124125" w:rsidRDefault="0012412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תקנות מילווה המדינה (איגרות חוב מסוג "אג"ח ממשלתית"), תשס"ו-2006</w:t>
      </w:r>
    </w:p>
    <w:p w14:paraId="3E786D97" w14:textId="77777777" w:rsidR="00643A97" w:rsidRDefault="00643A97" w:rsidP="00643A97">
      <w:pPr>
        <w:spacing w:line="320" w:lineRule="auto"/>
        <w:jc w:val="left"/>
        <w:rPr>
          <w:rFonts w:hint="cs"/>
          <w:rtl/>
          <w:lang w:eastAsia="en-US"/>
        </w:rPr>
      </w:pPr>
    </w:p>
    <w:p w14:paraId="2D111C9D" w14:textId="77777777" w:rsidR="00821223" w:rsidRDefault="00821223" w:rsidP="00643A97">
      <w:pPr>
        <w:spacing w:line="320" w:lineRule="auto"/>
        <w:jc w:val="left"/>
        <w:rPr>
          <w:rFonts w:hint="cs"/>
          <w:rtl/>
          <w:lang w:eastAsia="en-US"/>
        </w:rPr>
      </w:pPr>
    </w:p>
    <w:p w14:paraId="048375F3" w14:textId="77777777" w:rsidR="00643A97" w:rsidRDefault="00643A97" w:rsidP="00643A97">
      <w:pPr>
        <w:spacing w:line="320" w:lineRule="auto"/>
        <w:jc w:val="left"/>
        <w:rPr>
          <w:rFonts w:cs="FrankRuehl"/>
          <w:szCs w:val="26"/>
          <w:lang w:eastAsia="en-US"/>
        </w:rPr>
      </w:pPr>
      <w:r w:rsidRPr="00643A97">
        <w:rPr>
          <w:rFonts w:cs="Miriam"/>
          <w:szCs w:val="22"/>
          <w:rtl/>
          <w:lang w:eastAsia="en-US"/>
        </w:rPr>
        <w:t>משפט פרטי וכלכלה</w:t>
      </w:r>
      <w:r w:rsidRPr="00643A97">
        <w:rPr>
          <w:rFonts w:cs="FrankRuehl"/>
          <w:szCs w:val="26"/>
          <w:rtl/>
          <w:lang w:eastAsia="en-US"/>
        </w:rPr>
        <w:t xml:space="preserve"> – כספים – מילווים – מילווה חסכון</w:t>
      </w:r>
    </w:p>
    <w:p w14:paraId="4250A69F" w14:textId="77777777" w:rsidR="00124125" w:rsidRDefault="00124125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24125" w14:paraId="10B41AD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B14F635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Seif0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E361DED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2702A9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14:paraId="3C9DE702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1 </w:t>
            </w:r>
          </w:p>
        </w:tc>
      </w:tr>
      <w:tr w:rsidR="00124125" w14:paraId="640D1CA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877294F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Seif1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E78AF2A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1" w:tooltip="סימון האיג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E4B493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סימון האיגרת</w:t>
            </w:r>
          </w:p>
        </w:tc>
        <w:tc>
          <w:tcPr>
            <w:tcW w:w="1247" w:type="dxa"/>
          </w:tcPr>
          <w:p w14:paraId="7EF04ED4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2 </w:t>
            </w:r>
          </w:p>
        </w:tc>
      </w:tr>
      <w:tr w:rsidR="00124125" w14:paraId="4263EDC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610A2B5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Seif2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73EDF82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2" w:tooltip="השווי הנק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114B54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השווי הנקוב</w:t>
            </w:r>
          </w:p>
        </w:tc>
        <w:tc>
          <w:tcPr>
            <w:tcW w:w="1247" w:type="dxa"/>
          </w:tcPr>
          <w:p w14:paraId="5C83ABD5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3 </w:t>
            </w:r>
          </w:p>
        </w:tc>
      </w:tr>
      <w:tr w:rsidR="00124125" w14:paraId="38A0D0E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EA6F977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Seif3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6BD06D9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3" w:tooltip="מכיר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BC8AA7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מכירת איגרות החוב</w:t>
            </w:r>
          </w:p>
        </w:tc>
        <w:tc>
          <w:tcPr>
            <w:tcW w:w="1247" w:type="dxa"/>
          </w:tcPr>
          <w:p w14:paraId="381FD7A6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4 </w:t>
            </w:r>
          </w:p>
        </w:tc>
      </w:tr>
      <w:tr w:rsidR="00124125" w14:paraId="0C298E9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C79E57D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Seif4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3B65A428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4" w:tooltip="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5771C4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ריבית</w:t>
            </w:r>
          </w:p>
        </w:tc>
        <w:tc>
          <w:tcPr>
            <w:tcW w:w="1247" w:type="dxa"/>
          </w:tcPr>
          <w:p w14:paraId="46B440DF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5 </w:t>
            </w:r>
          </w:p>
        </w:tc>
      </w:tr>
      <w:tr w:rsidR="00124125" w14:paraId="077604A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150200E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Seif5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9EA93D2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5" w:tooltip="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35DE37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פדיון</w:t>
            </w:r>
          </w:p>
        </w:tc>
        <w:tc>
          <w:tcPr>
            <w:tcW w:w="1247" w:type="dxa"/>
          </w:tcPr>
          <w:p w14:paraId="189AD8A6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6 </w:t>
            </w:r>
          </w:p>
        </w:tc>
      </w:tr>
      <w:tr w:rsidR="00124125" w14:paraId="6248E90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59DB59D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Seif6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1E4D294B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6" w:tooltip="פדיון מוקד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35F33F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פדיון מוקדם</w:t>
            </w:r>
          </w:p>
        </w:tc>
        <w:tc>
          <w:tcPr>
            <w:tcW w:w="1247" w:type="dxa"/>
          </w:tcPr>
          <w:p w14:paraId="5DC178EC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7 </w:t>
            </w:r>
          </w:p>
        </w:tc>
      </w:tr>
      <w:tr w:rsidR="00124125" w14:paraId="63EEF05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221601B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Seif7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7570B11D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7" w:tooltip="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47A669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תשלום</w:t>
            </w:r>
          </w:p>
        </w:tc>
        <w:tc>
          <w:tcPr>
            <w:tcW w:w="1247" w:type="dxa"/>
          </w:tcPr>
          <w:p w14:paraId="7AC7F42A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8 </w:t>
            </w:r>
          </w:p>
        </w:tc>
      </w:tr>
      <w:tr w:rsidR="00124125" w14:paraId="7D0A477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087D20F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Seif8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55928514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8" w:tooltip="שינוי מועד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08453A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שינוי מועד תשלום</w:t>
            </w:r>
          </w:p>
        </w:tc>
        <w:tc>
          <w:tcPr>
            <w:tcW w:w="1247" w:type="dxa"/>
          </w:tcPr>
          <w:p w14:paraId="6554B0AA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9 </w:t>
            </w:r>
          </w:p>
        </w:tc>
      </w:tr>
      <w:tr w:rsidR="00124125" w14:paraId="2FDD1D3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E658F88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lang w:eastAsia="en-US"/>
              </w:rPr>
              <w:instrText>PAGEREF Seif9</w:instrText>
            </w:r>
            <w:r>
              <w:rPr>
                <w:rFonts w:cs="Frankruhel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Frankruhel"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9401777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hyperlink w:anchor="Seif9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D11FDF" w14:textId="77777777" w:rsidR="00124125" w:rsidRDefault="00124125">
            <w:pPr>
              <w:spacing w:line="240" w:lineRule="auto"/>
              <w:jc w:val="left"/>
              <w:rPr>
                <w:rFonts w:cs="Frankruhel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>תחילה</w:t>
            </w:r>
          </w:p>
        </w:tc>
        <w:tc>
          <w:tcPr>
            <w:tcW w:w="1247" w:type="dxa"/>
          </w:tcPr>
          <w:p w14:paraId="23C0A094" w14:textId="77777777" w:rsidR="00124125" w:rsidRDefault="00124125">
            <w:pPr>
              <w:spacing w:line="240" w:lineRule="auto"/>
              <w:jc w:val="left"/>
              <w:rPr>
                <w:rFonts w:cs="Frankruhel" w:hint="cs"/>
                <w:sz w:val="24"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t xml:space="preserve">סעיף 10 </w:t>
            </w:r>
          </w:p>
        </w:tc>
      </w:tr>
    </w:tbl>
    <w:p w14:paraId="50B5A8F5" w14:textId="77777777" w:rsidR="00124125" w:rsidRDefault="0012412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1F95C5" w14:textId="77777777" w:rsidR="00124125" w:rsidRDefault="00124125" w:rsidP="00643A9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מילווה המדינה (איגרות חוב מסוג "אג"ח ממשלתית"), תשס"ו-2006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AC18D72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סמכותי לפי סעיפים</w:t>
      </w:r>
      <w:r>
        <w:rPr>
          <w:rStyle w:val="default"/>
          <w:rFonts w:cs="FrankRuehl" w:hint="cs"/>
          <w:rtl/>
          <w:lang w:eastAsia="en-US"/>
        </w:rPr>
        <w:t xml:space="preserve"> 3, 4</w:t>
      </w:r>
      <w:r>
        <w:rPr>
          <w:rStyle w:val="default"/>
          <w:rFonts w:cs="FrankRuehl"/>
          <w:rtl/>
          <w:lang w:eastAsia="en-US"/>
        </w:rPr>
        <w:t xml:space="preserve"> ו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15 לחוק מילווה המדינה, התשל"ט</w:t>
      </w:r>
      <w:r>
        <w:rPr>
          <w:rStyle w:val="default"/>
          <w:rFonts w:cs="FrankRuehl" w:hint="cs"/>
          <w:rtl/>
          <w:lang w:eastAsia="en-US"/>
        </w:rPr>
        <w:t>-1979</w:t>
      </w:r>
      <w:r>
        <w:rPr>
          <w:rStyle w:val="default"/>
          <w:rFonts w:cs="FrankRuehl"/>
          <w:rtl/>
          <w:lang w:eastAsia="en-US"/>
        </w:rPr>
        <w:t xml:space="preserve"> (להלן – החוק), ובאישור ועדת הכספים של הכנסת, אני מתקין תקנות אלה:</w:t>
      </w:r>
    </w:p>
    <w:p w14:paraId="5E5C10F3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170A0E0">
          <v:rect id="_x0000_s1026" style="position:absolute;left:0;text-align:left;margin-left:464.5pt;margin-top:8.05pt;width:75.05pt;height:14pt;z-index:251652096" o:allowincell="f" filled="f" stroked="f" strokecolor="lime" strokeweight=".25pt">
            <v:textbox style="mso-next-textbox:#_x0000_s1026" inset="0,0,0,0">
              <w:txbxContent>
                <w:p w14:paraId="374FCC6C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0D031F82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"הבורסה" – הבורסה לניירות ערך בתל אביב בע"מ;</w:t>
      </w:r>
    </w:p>
    <w:p w14:paraId="4BDC80EA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"יום עסקים בנקאי" – יום שלגביו מקיימים רוב התאגידים הבנקאיים סליקה של שיקים, חיובים אחרים וזיכויים;</w:t>
      </w:r>
    </w:p>
    <w:p w14:paraId="654A5DCF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"יום תשלום" של קרן או ריבית – יום העסקים הבנקאי האחרון בחודש שבו תמה תקופת ריבית;</w:t>
      </w:r>
    </w:p>
    <w:p w14:paraId="70FDAF01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"ימי ריבית" – מספר הימים בתקופת ריבית, המחושב לפי הפרש הימים שבין היום הראשון בתקופת ריבית לבין היום האחרון בה;</w:t>
      </w:r>
    </w:p>
    <w:p w14:paraId="4F2FAD47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"מועד קובע לזכאות" – סוף היום ה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20 בחודש שבו משולמת ריבית או קרן;</w:t>
      </w:r>
    </w:p>
    <w:p w14:paraId="731756A1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"סדרה" – איגרות חוב מסוג "אג"ח ממשלתית" שהוצאו לציבור במשך תקופה כלשהי, אשר לכולן מועד פדיון, מועדי תשלום ריבית ושיעורי ריבית זהים;</w:t>
      </w:r>
    </w:p>
    <w:p w14:paraId="61635686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"עושה שוק ראשי" – כהגדרתו בסעיף 6א(ז) לחוק;</w:t>
      </w:r>
    </w:p>
    <w:p w14:paraId="3AFB2C38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"תאגיד בנקאי" – כמשמעותו בחוק הבנקאות (רישוי), התשמ"א</w:t>
      </w:r>
      <w:r>
        <w:rPr>
          <w:rStyle w:val="default"/>
          <w:rFonts w:cs="FrankRuehl" w:hint="cs"/>
          <w:rtl/>
          <w:lang w:eastAsia="en-US"/>
        </w:rPr>
        <w:t>-1981</w:t>
      </w:r>
      <w:r>
        <w:rPr>
          <w:rStyle w:val="default"/>
          <w:rFonts w:cs="FrankRuehl"/>
          <w:rtl/>
          <w:lang w:eastAsia="en-US"/>
        </w:rPr>
        <w:t>;</w:t>
      </w:r>
    </w:p>
    <w:p w14:paraId="50DC3C81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"תקופת ריבית" – כל אחת מאלה:</w:t>
      </w:r>
    </w:p>
    <w:p w14:paraId="2C0A0ABD" w14:textId="77777777" w:rsidR="00124125" w:rsidRDefault="001241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לריבית האחרונה – התקופה שסיומה ביום תשלום הקרן ותחילתה ביום העסקים הבנקאי האחרון בחודש השנים עשר שקדם לו;</w:t>
      </w:r>
    </w:p>
    <w:p w14:paraId="184AC164" w14:textId="77777777" w:rsidR="00124125" w:rsidRDefault="001241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לריביות הקודמות – התקופה שסיומה ביום תשלום הריבית ותחילתה ביום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העסקים הבנקאי האחרון בחודש השנים עשר שקדם לו או ביום שבו הוצאה הסדרה לראשונה, לפי המאוחר.</w:t>
      </w:r>
    </w:p>
    <w:p w14:paraId="06E9CCCF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28D8624E">
          <v:rect id="_x0000_s1268" style="position:absolute;left:0;text-align:left;margin-left:464.5pt;margin-top:8.05pt;width:75.05pt;height:15.1pt;z-index:251653120" o:allowincell="f" filled="f" stroked="f" strokecolor="lime" strokeweight=".25pt">
            <v:textbox style="mso-next-textbox:#_x0000_s1268" inset="0,0,0,0">
              <w:txbxContent>
                <w:p w14:paraId="50DE3522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סימון האיגרת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כל סדרה של איגרות חוב מסוג "אג"ח ממשלתית" המוצאת על פי החוק תסומן בסדר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הבא מימין לשמאל: אג"ח ממשלתית, ואחרי רווח, שנת הפדיון (2 ספרות) וחודש הפדיון (2 ספרות).</w:t>
      </w:r>
    </w:p>
    <w:p w14:paraId="5262CC82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lang w:val="he-IL"/>
        </w:rPr>
        <w:pict w14:anchorId="10401544">
          <v:rect id="_x0000_s1269" style="position:absolute;left:0;text-align:left;margin-left:464.5pt;margin-top:8.05pt;width:75.05pt;height:8.35pt;z-index:251654144" o:allowincell="f" filled="f" stroked="f" strokecolor="lime" strokeweight=".25pt">
            <v:textbox style="mso-next-textbox:#_x0000_s1269" inset="0,0,0,0">
              <w:txbxContent>
                <w:p w14:paraId="53A1C240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השווי הנקוב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איגרות החוב יוצאו בשווי נקוב של 1,000 שקלים חדשים או כפולה של 1,000 שקלים חדשים.</w:t>
      </w:r>
    </w:p>
    <w:p w14:paraId="334C709E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3"/>
      <w:bookmarkEnd w:id="3"/>
      <w:r>
        <w:rPr>
          <w:lang w:val="he-IL"/>
        </w:rPr>
        <w:pict w14:anchorId="057C9DC2">
          <v:rect id="_x0000_s1270" style="position:absolute;left:0;text-align:left;margin-left:464.5pt;margin-top:8.05pt;width:75.05pt;height:14pt;z-index:251655168" o:allowincell="f" filled="f" stroked="f" strokecolor="lime" strokeweight=".25pt">
            <v:textbox style="mso-next-textbox:#_x0000_s1270" inset="0,0,0,0">
              <w:txbxContent>
                <w:p w14:paraId="769DD330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מכירת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איגרות החוב יימכרו לעושי השוק הראשיים ולכלל הציבור במכרז או בהליך תחרותי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ושוויוני אחר; מכירה לכלל הציבור תיעשה באמצעות תאגידים בנקאיים, חברי הבורסה וגופים נוספים שיאשר החשב הכללי במשרד האוצר.</w:t>
      </w:r>
    </w:p>
    <w:p w14:paraId="16892BA0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4"/>
      <w:bookmarkEnd w:id="4"/>
      <w:r>
        <w:rPr>
          <w:lang w:val="he-IL"/>
        </w:rPr>
        <w:pict w14:anchorId="18BCDCF7">
          <v:rect id="_x0000_s1271" style="position:absolute;left:0;text-align:left;margin-left:464.5pt;margin-top:8.05pt;width:75.05pt;height:14pt;z-index:251656192" o:allowincell="f" filled="f" stroked="f" strokecolor="lime" strokeweight=".25pt">
            <v:textbox style="mso-next-textbox:#_x0000_s1271" inset="0,0,0,0">
              <w:txbxContent>
                <w:p w14:paraId="4B84546E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איגרות החוב יישאו ריבית קבועה במירווחים של מאית האחוז בשיעור שנתי, כפי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 xml:space="preserve">שיקבע שר האוצר או מי שהוא הסמיכו לכך לגבי כל סדרה, כדי ששער איגרת החוב יהיה קרוב </w:t>
      </w:r>
      <w:r>
        <w:rPr>
          <w:rStyle w:val="default"/>
          <w:rFonts w:cs="FrankRuehl" w:hint="cs"/>
          <w:rtl/>
          <w:lang w:eastAsia="en-US"/>
        </w:rPr>
        <w:br/>
      </w:r>
      <w:r>
        <w:rPr>
          <w:rStyle w:val="default"/>
          <w:rFonts w:cs="FrankRuehl"/>
          <w:rtl/>
          <w:lang w:eastAsia="en-US"/>
        </w:rPr>
        <w:t>ל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100 בהוצאת הסדרה לראשונה.</w:t>
      </w:r>
    </w:p>
    <w:p w14:paraId="275B64E1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חישוב הריבית לתשלום ייעשה לפי ימי הריבית בכל תקופת ריבית, על פי הנוסחה שלהלן:</w:t>
      </w:r>
    </w:p>
    <w:p w14:paraId="7839D7B6" w14:textId="77777777" w:rsidR="00124125" w:rsidRDefault="00124125">
      <w:pPr>
        <w:pStyle w:val="P00"/>
        <w:spacing w:before="72"/>
        <w:ind w:left="0" w:right="1134"/>
        <w:jc w:val="center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/>
          <w:lang w:eastAsia="en-US"/>
        </w:rPr>
        <w:t>R= r*T/365</w:t>
      </w:r>
    </w:p>
    <w:p w14:paraId="5E15685C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כאשר –</w:t>
      </w:r>
    </w:p>
    <w:p w14:paraId="76518C60" w14:textId="77777777" w:rsidR="00124125" w:rsidRDefault="001241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R</w:t>
      </w:r>
      <w:r>
        <w:rPr>
          <w:rStyle w:val="default"/>
          <w:rFonts w:cs="FrankRuehl"/>
          <w:rtl/>
          <w:lang w:eastAsia="en-US"/>
        </w:rPr>
        <w:t xml:space="preserve"> = שיעור הריבית לתקופת ריבית, מעוגל לספרה החמישית שלאחר הנקודה העשרונית;</w:t>
      </w:r>
    </w:p>
    <w:p w14:paraId="318341DA" w14:textId="77777777" w:rsidR="00124125" w:rsidRDefault="001241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lastRenderedPageBreak/>
        <w:t>r</w:t>
      </w:r>
      <w:r>
        <w:rPr>
          <w:rStyle w:val="default"/>
          <w:rFonts w:cs="FrankRuehl"/>
          <w:rtl/>
          <w:lang w:eastAsia="en-US"/>
        </w:rPr>
        <w:t xml:space="preserve"> = שיעור הריבית השנתית הקבועה, שנקבעה כאמור בתקנת משנה (א);</w:t>
      </w:r>
    </w:p>
    <w:p w14:paraId="13820F28" w14:textId="77777777" w:rsidR="00124125" w:rsidRDefault="001241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lang w:eastAsia="en-US"/>
        </w:rPr>
        <w:t>T</w:t>
      </w:r>
      <w:r>
        <w:rPr>
          <w:rStyle w:val="default"/>
          <w:rFonts w:cs="FrankRuehl"/>
          <w:rtl/>
          <w:lang w:eastAsia="en-US"/>
        </w:rPr>
        <w:t xml:space="preserve"> = מספר ימי הריבית בתקופת הריבית.</w:t>
      </w:r>
    </w:p>
    <w:p w14:paraId="7F8C2587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הריבית בעד כל אחת מתקופות הריבית תשולם ביום התשלום; נמכרו איגרות חוב מסדרה לאחר יום תשלום, לא תשולם בשלהן ריבית בעד תקופות ריבית שנסתיימו לפני מועד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מכירתן; נמכרו איגרות חוב מסדרה אחרי המועד הקובע לזכאות בתקופת ריבית כלשהי, לא תשולם בשלהן ריבית בעד תקופת ריבית זו.</w:t>
      </w:r>
    </w:p>
    <w:p w14:paraId="3E88AE7E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הריבית בעד תקופת הריבית האחרונה, תשולם ביום תשלום הקרן.</w:t>
      </w:r>
    </w:p>
    <w:p w14:paraId="1C9AFAC2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5"/>
      <w:bookmarkEnd w:id="5"/>
      <w:r>
        <w:rPr>
          <w:lang w:val="he-IL"/>
        </w:rPr>
        <w:pict w14:anchorId="2075C021">
          <v:rect id="_x0000_s1272" style="position:absolute;left:0;text-align:left;margin-left:464.5pt;margin-top:8.05pt;width:75.05pt;height:21.8pt;z-index:251657216" o:allowincell="f" filled="f" stroked="f" strokecolor="lime" strokeweight=".25pt">
            <v:textbox style="mso-next-textbox:#_x0000_s1272" inset="0,0,0,0">
              <w:txbxContent>
                <w:p w14:paraId="5F476EF3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פדיון</w:t>
                  </w:r>
                </w:p>
                <w:p w14:paraId="52783A1E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 xml:space="preserve">איגרות החוב יוצאו לתקופה של </w:t>
      </w:r>
      <w:r>
        <w:rPr>
          <w:rStyle w:val="default"/>
          <w:rFonts w:cs="FrankRuehl" w:hint="cs"/>
          <w:rtl/>
          <w:lang w:eastAsia="en-US"/>
        </w:rPr>
        <w:t>שנה אחת</w:t>
      </w:r>
      <w:r>
        <w:rPr>
          <w:rStyle w:val="default"/>
          <w:rFonts w:cs="FrankRuehl"/>
          <w:rtl/>
          <w:lang w:eastAsia="en-US"/>
        </w:rPr>
        <w:t xml:space="preserve"> או לתקופה ארוכה יותר, וייפדו במלואן ביום תשלום הקרן; מהמועד שנקבע לפדיונן ואילך, לא יישאו איגרות החוב ריבית.</w:t>
      </w:r>
    </w:p>
    <w:p w14:paraId="009295EF" w14:textId="77777777" w:rsidR="00124125" w:rsidRPr="00821223" w:rsidRDefault="001241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6" w:name="Rov11"/>
      <w:r w:rsidRPr="0082122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128EA0CF" w14:textId="77777777" w:rsidR="00124125" w:rsidRPr="00821223" w:rsidRDefault="001241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82122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04BBD469" w14:textId="77777777" w:rsidR="00124125" w:rsidRPr="00821223" w:rsidRDefault="001241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82122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82122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979</w:t>
      </w:r>
    </w:p>
    <w:p w14:paraId="34D06965" w14:textId="77777777" w:rsidR="00124125" w:rsidRDefault="0012412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82122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6</w:t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איגרות החוב יוצאו </w:t>
      </w:r>
      <w:r w:rsidRPr="0082122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לתקופה של שנתיים</w:t>
      </w:r>
      <w:r w:rsidRPr="00821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821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לתקופה של שנה אחת</w:t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 xml:space="preserve"> או לתקופה ארוכה יותר, וייפדו במלואן ביום תשלום הקרן; מהמועד שנקבע לפדיונן ואילך, לא יישאו איגרות החוב ריבית.</w:t>
      </w:r>
      <w:bookmarkEnd w:id="6"/>
    </w:p>
    <w:p w14:paraId="3A680E16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6"/>
      <w:bookmarkEnd w:id="7"/>
      <w:r>
        <w:rPr>
          <w:lang w:val="he-IL"/>
        </w:rPr>
        <w:pict w14:anchorId="60588801">
          <v:rect id="_x0000_s1273" style="position:absolute;left:0;text-align:left;margin-left:464.5pt;margin-top:8.05pt;width:75.05pt;height:17.85pt;z-index:251658240" o:allowincell="f" filled="f" stroked="f" strokecolor="lime" strokeweight=".25pt">
            <v:textbox style="mso-next-textbox:#_x0000_s1273" inset="0,0,0,0">
              <w:txbxContent>
                <w:p w14:paraId="59C46888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פדיון מוקדם</w:t>
                  </w:r>
                </w:p>
                <w:p w14:paraId="5EEB0591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  <w:lang w:eastAsia="en-US"/>
        </w:rPr>
        <w:t>פדיון מוקדם של איגרות חוב מסדרה כלשהי שהוצאה לפי תקנות אלה ייעשה בהליך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תחרותי ושוויוני, במשך תקופה מסוימת ובמועדים לענין זה שיפורסמו לציבור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שמיועד לו ההליך כאמור בתקנת משנה (ב)</w:t>
      </w:r>
      <w:r>
        <w:rPr>
          <w:rStyle w:val="default"/>
          <w:rFonts w:cs="FrankRuehl" w:hint="cs"/>
          <w:rtl/>
          <w:lang w:eastAsia="en-US"/>
        </w:rPr>
        <w:t>.</w:t>
      </w:r>
    </w:p>
    <w:p w14:paraId="44F141A3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 w14:anchorId="3F667C49"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left:0;text-align:left;margin-left:470.25pt;margin-top:7.1pt;width:1in;height:11.2pt;z-index:251662336" filled="f" stroked="f">
            <v:textbox inset="1mm,0,1mm,0">
              <w:txbxContent>
                <w:p w14:paraId="4BB0C84C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בהליך הפדיון המוקדם ייקבע ממי יירכשו איגרות החוב: מכלל הציבור, מכלל עושי השוק הראשיים או מחלק מהם.</w:t>
      </w:r>
    </w:p>
    <w:p w14:paraId="766FF210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tl/>
          <w:lang w:val="he-IL"/>
        </w:rPr>
        <w:pict w14:anchorId="59BAC1E7">
          <v:shape id="_x0000_s1287" type="#_x0000_t202" style="position:absolute;left:0;text-align:left;margin-left:470.25pt;margin-top:7.1pt;width:1in;height:11.2pt;z-index:251663360" filled="f" stroked="f">
            <v:textbox inset="1mm,0,1mm,0">
              <w:txbxContent>
                <w:p w14:paraId="219E537B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תק'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רכישת איגרות החוב מכלל הציבור תיעשה באמצעות תאגידים בנקאיים, חברי הבורסה וגופים נוספים שיאשר החשב הכללי במשרד האוצר.</w:t>
      </w:r>
    </w:p>
    <w:p w14:paraId="3FA64693" w14:textId="77777777" w:rsidR="00124125" w:rsidRPr="00821223" w:rsidRDefault="0012412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8" w:name="Rov12"/>
      <w:r w:rsidRPr="0082122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28.7.2007</w:t>
      </w:r>
    </w:p>
    <w:p w14:paraId="68EE4B7E" w14:textId="77777777" w:rsidR="00124125" w:rsidRPr="00821223" w:rsidRDefault="001241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82122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תשס"ז-2007</w:t>
      </w:r>
    </w:p>
    <w:p w14:paraId="18D315AA" w14:textId="77777777" w:rsidR="00124125" w:rsidRPr="00821223" w:rsidRDefault="0012412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82122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תשס"ז מס' 6597</w:t>
        </w:r>
      </w:hyperlink>
      <w:r w:rsidRPr="0082122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28.6.2007 עמ' 979</w:t>
      </w:r>
    </w:p>
    <w:p w14:paraId="74F2DC04" w14:textId="77777777" w:rsidR="00124125" w:rsidRPr="00821223" w:rsidRDefault="0012412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82122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7</w:t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21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821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פדיון מוקדם של איגרות חוב מסדרה כלשהי שהוצאה לפי תקנות אלה ייעשה בהליך</w:t>
      </w:r>
      <w:r w:rsidRPr="00821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תחרותי ושוויוני, במשך תקופה מסוימת ובמועדים לענין זה שיפורסמו לציבור</w:t>
      </w:r>
      <w:r w:rsidRPr="0082122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, ובמחיר השוק של האיגרת במועד שיתבצע בו הפדיון בפועל</w:t>
      </w:r>
      <w:r w:rsidRPr="00821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82122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שמיועד לו ההליך כאמור בתקנת משנה (ב)</w:t>
      </w:r>
      <w:r w:rsidRPr="0082122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14:paraId="23EF8DAD" w14:textId="77777777" w:rsidR="00124125" w:rsidRPr="00821223" w:rsidRDefault="0012412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821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82122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(ב)</w:t>
      </w:r>
      <w:r w:rsidRPr="00821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82122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בהליך הפדיון המוקדם ייקבע ממי יירכשו איגרות החוב: מכלל הציבור, מכלל עושי השוק הראשיים או מחלק מהם.</w:t>
      </w:r>
    </w:p>
    <w:p w14:paraId="381AE204" w14:textId="77777777" w:rsidR="00124125" w:rsidRDefault="0012412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  <w:lang w:eastAsia="en-US"/>
        </w:rPr>
      </w:pPr>
      <w:r w:rsidRPr="0082122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82122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(ג)</w:t>
      </w:r>
      <w:r w:rsidRPr="0082122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</w:r>
      <w:r w:rsidRPr="0082122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רכישת איגרות החוב מכלל הציבור תיעשה באמצעות תאגידים בנקאיים, חברי הבורסה וגופים נוספים שיאשר החשב הכללי במשרד האוצר.</w:t>
      </w:r>
      <w:bookmarkEnd w:id="8"/>
    </w:p>
    <w:p w14:paraId="7A5D87D2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9" w:name="Seif7"/>
      <w:bookmarkEnd w:id="9"/>
      <w:r>
        <w:rPr>
          <w:lang w:val="he-IL"/>
        </w:rPr>
        <w:pict w14:anchorId="6CAD9C66">
          <v:rect id="_x0000_s1274" style="position:absolute;left:0;text-align:left;margin-left:464.5pt;margin-top:8.05pt;width:75.05pt;height:10.15pt;z-index:251659264" o:allowincell="f" filled="f" stroked="f" strokecolor="lime" strokeweight=".25pt">
            <v:textbox style="mso-next-textbox:#_x0000_s1274" inset="0,0,0,0">
              <w:txbxContent>
                <w:p w14:paraId="1A427A50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מי שרשום בפנקס כבעל איגרת החוב במועד הקובע לזכאות יהיה זכאי לקבלת סכום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הריבית או הקרן; הסכום ישולם לו ביום התשלום על ידי זיכוי חשבונו בתאגיד בנקאי כפי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שהורה עד המועד הקובע לזכאות; המינהלה תסגור את פנקס איגרות החוב לאחר המועד הקובע לזכאות האחרון, והחל באותו מועד לא תרשום בו כל העברה של איגרות החוב.</w:t>
      </w:r>
    </w:p>
    <w:p w14:paraId="7130715B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0" w:name="Seif8"/>
      <w:bookmarkEnd w:id="10"/>
      <w:r>
        <w:rPr>
          <w:lang w:val="he-IL"/>
        </w:rPr>
        <w:pict w14:anchorId="5B55DAF5">
          <v:rect id="_x0000_s1275" style="position:absolute;left:0;text-align:left;margin-left:464.5pt;margin-top:8.05pt;width:75.05pt;height:18.25pt;z-index:251660288" o:allowincell="f" filled="f" stroked="f" strokecolor="lime" strokeweight=".25pt">
            <v:textbox style="mso-next-textbox:#_x0000_s1275" inset="0,0,0,0">
              <w:txbxContent>
                <w:p w14:paraId="258DBD06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שינוי מועד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נבצר מהמינהלה לבצע תשלום קרן או ריבית, יבוצע התשלום ביום העסקים הבנקאי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שלאחריו, ואולם תקופת הריבית שבשלה מבוצע התשלום תוארך עד מועד התשלום בפועל ותקופת הריבית שלאחריה תקוצר בהתאמה.</w:t>
      </w:r>
    </w:p>
    <w:p w14:paraId="6A79A9D1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1" w:name="Seif9"/>
      <w:bookmarkEnd w:id="11"/>
      <w:r>
        <w:rPr>
          <w:lang w:val="he-IL"/>
        </w:rPr>
        <w:pict w14:anchorId="07BDC40C">
          <v:rect id="_x0000_s1276" style="position:absolute;left:0;text-align:left;margin-left:464.5pt;margin-top:8.05pt;width:75.05pt;height:11.7pt;z-index:251661312" o:allowincell="f" filled="f" stroked="f" strokecolor="lime" strokeweight=".25pt">
            <v:textbox style="mso-next-textbox:#_x0000_s1276" inset="0,0,0,0">
              <w:txbxContent>
                <w:p w14:paraId="35555F9D" w14:textId="77777777" w:rsidR="00124125" w:rsidRDefault="001241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תחילתן של תקנות אלה 30 ימים מיום פרסומן.</w:t>
      </w:r>
    </w:p>
    <w:p w14:paraId="58749735" w14:textId="77777777" w:rsidR="00124125" w:rsidRDefault="0012412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BD9B5C2" w14:textId="77777777" w:rsidR="00124125" w:rsidRDefault="0012412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A1E7D5D" w14:textId="77777777" w:rsidR="00124125" w:rsidRDefault="00124125" w:rsidP="00821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בכסלו התשס"ו (20 בדצמבר 2005)</w:t>
      </w:r>
      <w:r w:rsidR="00821223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אהוד אולמרט</w:t>
      </w:r>
    </w:p>
    <w:p w14:paraId="3EBC20DE" w14:textId="77777777" w:rsidR="00124125" w:rsidRDefault="00124125" w:rsidP="008212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 האוצר</w:t>
      </w:r>
    </w:p>
    <w:p w14:paraId="5245B472" w14:textId="77777777" w:rsidR="00124125" w:rsidRDefault="001241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57286469" w14:textId="77777777" w:rsidR="00821223" w:rsidRDefault="0082122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3A0F8AB" w14:textId="77777777" w:rsidR="00821223" w:rsidRDefault="0082122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821223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257A" w14:textId="77777777" w:rsidR="00084D4A" w:rsidRDefault="00084D4A">
      <w:r>
        <w:separator/>
      </w:r>
    </w:p>
  </w:endnote>
  <w:endnote w:type="continuationSeparator" w:id="0">
    <w:p w14:paraId="409C9FE5" w14:textId="77777777" w:rsidR="00084D4A" w:rsidRDefault="0008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1BB8" w14:textId="77777777" w:rsidR="00124125" w:rsidRDefault="0012412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31E48CB" w14:textId="77777777" w:rsidR="00124125" w:rsidRDefault="001241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BDB839D" w14:textId="77777777" w:rsidR="00124125" w:rsidRDefault="001241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Z:\000000000000-law\yael\07-07-01\999_563.doc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D172" w14:textId="77777777" w:rsidR="00124125" w:rsidRDefault="0012412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2122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1A2F4E7" w14:textId="77777777" w:rsidR="00124125" w:rsidRDefault="001241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39A30BD" w14:textId="77777777" w:rsidR="00124125" w:rsidRDefault="001241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Z:\000000000000-law\yael\07-07-01\999_563.doc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A813" w14:textId="77777777" w:rsidR="00084D4A" w:rsidRDefault="00084D4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9E7CD11" w14:textId="77777777" w:rsidR="00084D4A" w:rsidRDefault="00084D4A">
      <w:pPr>
        <w:spacing w:before="60" w:line="240" w:lineRule="auto"/>
        <w:ind w:right="1134"/>
      </w:pPr>
      <w:r>
        <w:separator/>
      </w:r>
    </w:p>
  </w:footnote>
  <w:footnote w:id="1">
    <w:p w14:paraId="2083790F" w14:textId="77777777" w:rsidR="00124125" w:rsidRDefault="001241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פורסמו </w:t>
      </w:r>
      <w:hyperlink r:id="rId1" w:history="1">
        <w:r>
          <w:rPr>
            <w:rStyle w:val="Hyperlink"/>
            <w:rFonts w:hint="cs"/>
            <w:rtl/>
            <w:lang w:eastAsia="en-US"/>
          </w:rPr>
          <w:t xml:space="preserve">ק"ת </w:t>
        </w:r>
        <w:r>
          <w:rPr>
            <w:rStyle w:val="Hyperlink"/>
            <w:rFonts w:hint="cs"/>
            <w:rtl/>
            <w:lang w:eastAsia="en-US"/>
          </w:rPr>
          <w:t>ת</w:t>
        </w:r>
        <w:r>
          <w:rPr>
            <w:rStyle w:val="Hyperlink"/>
            <w:rFonts w:hint="cs"/>
            <w:rtl/>
            <w:lang w:eastAsia="en-US"/>
          </w:rPr>
          <w:t>שס"ו מס' 6457</w:t>
        </w:r>
      </w:hyperlink>
      <w:r>
        <w:rPr>
          <w:rFonts w:hint="cs"/>
          <w:rtl/>
          <w:lang w:eastAsia="en-US"/>
        </w:rPr>
        <w:t xml:space="preserve"> מיום 30.1.2006 עמ' 400.</w:t>
      </w:r>
    </w:p>
    <w:p w14:paraId="6EC7E59A" w14:textId="77777777" w:rsidR="00124125" w:rsidRDefault="001241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rFonts w:hint="cs"/>
          <w:sz w:val="20"/>
          <w:rtl/>
          <w:lang w:eastAsia="en-US"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  <w:lang w:eastAsia="en-US"/>
          </w:rPr>
          <w:t>ק"ת תשס"ז מס' 6597</w:t>
        </w:r>
      </w:hyperlink>
      <w:r>
        <w:rPr>
          <w:rFonts w:hint="cs"/>
          <w:sz w:val="20"/>
          <w:rtl/>
          <w:lang w:eastAsia="en-US"/>
        </w:rPr>
        <w:t xml:space="preserve"> מיום 28.6.2007 עמ' 978 </w:t>
      </w:r>
      <w:r>
        <w:rPr>
          <w:sz w:val="20"/>
          <w:rtl/>
          <w:lang w:eastAsia="en-US"/>
        </w:rPr>
        <w:t>–</w:t>
      </w:r>
      <w:r>
        <w:rPr>
          <w:rFonts w:hint="cs"/>
          <w:sz w:val="20"/>
          <w:rtl/>
          <w:lang w:eastAsia="en-US"/>
        </w:rPr>
        <w:t xml:space="preserve"> תק' תשס"ז-2007;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B7FBF" w14:textId="77777777" w:rsidR="00124125" w:rsidRDefault="00124125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4E0CD88" w14:textId="77777777" w:rsidR="00124125" w:rsidRDefault="001241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F3999B9" w14:textId="77777777" w:rsidR="00124125" w:rsidRDefault="001241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8280B" w14:textId="77777777" w:rsidR="00124125" w:rsidRDefault="0012412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מילווה המדינה (איגרות חוב מסוג "אג"ח ממשלתית")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ו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6</w:t>
    </w:r>
  </w:p>
  <w:p w14:paraId="4B85110D" w14:textId="77777777" w:rsidR="00124125" w:rsidRDefault="001241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AEBFE82" w14:textId="77777777" w:rsidR="00124125" w:rsidRDefault="001241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4125"/>
    <w:rsid w:val="00084D4A"/>
    <w:rsid w:val="000E29F0"/>
    <w:rsid w:val="00124125"/>
    <w:rsid w:val="00643A97"/>
    <w:rsid w:val="00821223"/>
    <w:rsid w:val="0084706C"/>
    <w:rsid w:val="00E83868"/>
    <w:rsid w:val="00F4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E1ECEB3"/>
  <w15:chartTrackingRefBased/>
  <w15:docId w15:val="{D9714509-4C12-4B60-B32D-B32EC4E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59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9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97.pdf" TargetMode="External"/><Relationship Id="rId1" Type="http://schemas.openxmlformats.org/officeDocument/2006/relationships/hyperlink" Target="http://www.nevo.co.il/Law_word/law06/tak-64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5428</CharactersWithSpaces>
  <SharedDoc>false</SharedDoc>
  <HLinks>
    <vt:vector size="84" baseType="variant">
      <vt:variant>
        <vt:i4>7733258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7733258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http://www.nevo.co.il/Law_word/law06/TAK-6597.pdf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ניירות ערך</vt:lpwstr>
  </property>
  <property fmtid="{D5CDD505-2E9C-101B-9397-08002B2CF9AE}" pid="4" name="LAWNAME">
    <vt:lpwstr>תקנות מילווה המדינה (איגרות חוב מסוג "אג"ח ממשלתית"), תשס"ו-2006</vt:lpwstr>
  </property>
  <property fmtid="{D5CDD505-2E9C-101B-9397-08002B2CF9AE}" pid="5" name="LAWNUMBER">
    <vt:lpwstr>0563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http://www.nevo.co.il/Law_word/law06/TAK-6597.pdf;רשומות - תקנות כלליות#תוקנו ק"ת תשס"ז מס' 6597 #מיום 28.6.2007 עמ' 978 – תק' תשס"ז-2007; תחילתן 30 ימים מיום פרסומן</vt:lpwstr>
  </property>
  <property fmtid="{D5CDD505-2E9C-101B-9397-08002B2CF9AE}" pid="22" name="MEKOR_NAME1">
    <vt:lpwstr>חוק מילווה המדינה</vt:lpwstr>
  </property>
  <property fmtid="{D5CDD505-2E9C-101B-9397-08002B2CF9AE}" pid="23" name="MEKOR_SAIF1">
    <vt:lpwstr>3X;4X;15X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כספים</vt:lpwstr>
  </property>
  <property fmtid="{D5CDD505-2E9C-101B-9397-08002B2CF9AE}" pid="26" name="NOSE31">
    <vt:lpwstr>מילווים</vt:lpwstr>
  </property>
  <property fmtid="{D5CDD505-2E9C-101B-9397-08002B2CF9AE}" pid="27" name="NOSE41">
    <vt:lpwstr>מילווה חסכון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