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22E1" w14:textId="77777777" w:rsidR="002067D5" w:rsidRDefault="002067D5" w:rsidP="00FD4602">
      <w:pPr>
        <w:pStyle w:val="big-header"/>
        <w:ind w:left="0" w:right="1134"/>
        <w:rPr>
          <w:rFonts w:cs="FrankRuehl"/>
          <w:sz w:val="32"/>
          <w:rtl/>
        </w:rPr>
      </w:pPr>
      <w:r>
        <w:rPr>
          <w:rFonts w:cs="FrankRuehl"/>
          <w:sz w:val="32"/>
          <w:rtl/>
        </w:rPr>
        <w:t>תקנות מילווה המדינה (מכרזים), תשמ"ד</w:t>
      </w:r>
      <w:r w:rsidR="00FD4602">
        <w:rPr>
          <w:rFonts w:cs="FrankRuehl" w:hint="cs"/>
          <w:sz w:val="32"/>
          <w:rtl/>
        </w:rPr>
        <w:t>-</w:t>
      </w:r>
      <w:r>
        <w:rPr>
          <w:rFonts w:cs="FrankRuehl"/>
          <w:sz w:val="32"/>
          <w:rtl/>
        </w:rPr>
        <w:t>1984</w:t>
      </w:r>
    </w:p>
    <w:p w14:paraId="1772BA5A" w14:textId="77777777" w:rsidR="00D7594B" w:rsidRDefault="00D7594B" w:rsidP="00D7594B">
      <w:pPr>
        <w:spacing w:line="320" w:lineRule="auto"/>
        <w:jc w:val="left"/>
        <w:rPr>
          <w:rFonts w:hint="cs"/>
          <w:rtl/>
        </w:rPr>
      </w:pPr>
    </w:p>
    <w:p w14:paraId="2763D368" w14:textId="77777777" w:rsidR="006D523C" w:rsidRDefault="006D523C" w:rsidP="00D7594B">
      <w:pPr>
        <w:spacing w:line="320" w:lineRule="auto"/>
        <w:jc w:val="left"/>
        <w:rPr>
          <w:rFonts w:hint="cs"/>
          <w:rtl/>
        </w:rPr>
      </w:pPr>
    </w:p>
    <w:p w14:paraId="3BB205E9" w14:textId="77777777" w:rsidR="00D7594B" w:rsidRDefault="00D7594B" w:rsidP="00D7594B">
      <w:pPr>
        <w:spacing w:line="320" w:lineRule="auto"/>
        <w:jc w:val="left"/>
        <w:rPr>
          <w:rFonts w:cs="FrankRuehl"/>
          <w:szCs w:val="26"/>
          <w:rtl/>
        </w:rPr>
      </w:pPr>
      <w:r w:rsidRPr="00D7594B">
        <w:rPr>
          <w:rFonts w:cs="Miriam"/>
          <w:szCs w:val="22"/>
          <w:rtl/>
        </w:rPr>
        <w:t>משפט פרטי וכלכלה</w:t>
      </w:r>
      <w:r w:rsidRPr="00D7594B">
        <w:rPr>
          <w:rFonts w:cs="FrankRuehl"/>
          <w:szCs w:val="26"/>
          <w:rtl/>
        </w:rPr>
        <w:t xml:space="preserve"> – כספים – מילווים</w:t>
      </w:r>
    </w:p>
    <w:p w14:paraId="3799A046" w14:textId="77777777" w:rsidR="00ED431E" w:rsidRPr="00D7594B" w:rsidRDefault="00D7594B" w:rsidP="00D7594B">
      <w:pPr>
        <w:spacing w:line="320" w:lineRule="auto"/>
        <w:jc w:val="left"/>
        <w:rPr>
          <w:rFonts w:cs="Miriam"/>
          <w:szCs w:val="22"/>
          <w:rtl/>
        </w:rPr>
      </w:pPr>
      <w:r w:rsidRPr="00D7594B">
        <w:rPr>
          <w:rFonts w:cs="Miriam"/>
          <w:szCs w:val="22"/>
          <w:rtl/>
        </w:rPr>
        <w:t>רשויות ומשפט מנהלי</w:t>
      </w:r>
      <w:r w:rsidRPr="00D7594B">
        <w:rPr>
          <w:rFonts w:cs="FrankRuehl"/>
          <w:szCs w:val="26"/>
          <w:rtl/>
        </w:rPr>
        <w:t xml:space="preserve"> – מכרזים – בשירות המדינה</w:t>
      </w:r>
    </w:p>
    <w:p w14:paraId="1BA67519" w14:textId="77777777" w:rsidR="002067D5" w:rsidRDefault="002067D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067D5" w14:paraId="185F7799" w14:textId="77777777">
        <w:tblPrEx>
          <w:tblCellMar>
            <w:top w:w="0" w:type="dxa"/>
            <w:bottom w:w="0" w:type="dxa"/>
          </w:tblCellMar>
        </w:tblPrEx>
        <w:tc>
          <w:tcPr>
            <w:tcW w:w="850" w:type="dxa"/>
          </w:tcPr>
          <w:p w14:paraId="5BE7077D"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D4602">
              <w:rPr>
                <w:noProof/>
                <w:sz w:val="24"/>
                <w:rtl/>
              </w:rPr>
              <w:t>2</w:t>
            </w:r>
            <w:r>
              <w:rPr>
                <w:sz w:val="24"/>
                <w:rtl/>
              </w:rPr>
              <w:fldChar w:fldCharType="end"/>
            </w:r>
          </w:p>
        </w:tc>
        <w:tc>
          <w:tcPr>
            <w:tcW w:w="567" w:type="dxa"/>
          </w:tcPr>
          <w:p w14:paraId="49172438" w14:textId="77777777" w:rsidR="002067D5" w:rsidRDefault="002067D5">
            <w:pPr>
              <w:spacing w:line="240" w:lineRule="auto"/>
              <w:rPr>
                <w:sz w:val="24"/>
              </w:rPr>
            </w:pPr>
            <w:hyperlink w:anchor="Seif0" w:tooltip="פרסום הודעה על מכרז" w:history="1">
              <w:r>
                <w:rPr>
                  <w:rStyle w:val="Hyperlink"/>
                </w:rPr>
                <w:t>Go</w:t>
              </w:r>
            </w:hyperlink>
          </w:p>
        </w:tc>
        <w:tc>
          <w:tcPr>
            <w:tcW w:w="5669" w:type="dxa"/>
          </w:tcPr>
          <w:p w14:paraId="17D56212" w14:textId="77777777" w:rsidR="002067D5" w:rsidRDefault="002067D5">
            <w:pPr>
              <w:spacing w:line="240" w:lineRule="auto"/>
              <w:rPr>
                <w:sz w:val="24"/>
                <w:rtl/>
              </w:rPr>
            </w:pPr>
            <w:r>
              <w:rPr>
                <w:sz w:val="24"/>
                <w:rtl/>
              </w:rPr>
              <w:t>פרסום הודעה על מכרז</w:t>
            </w:r>
          </w:p>
        </w:tc>
        <w:tc>
          <w:tcPr>
            <w:tcW w:w="1247" w:type="dxa"/>
          </w:tcPr>
          <w:p w14:paraId="70200B54" w14:textId="77777777" w:rsidR="002067D5" w:rsidRDefault="002067D5">
            <w:pPr>
              <w:spacing w:line="240" w:lineRule="auto"/>
              <w:rPr>
                <w:sz w:val="24"/>
              </w:rPr>
            </w:pPr>
            <w:r>
              <w:rPr>
                <w:sz w:val="24"/>
                <w:rtl/>
              </w:rPr>
              <w:t xml:space="preserve">סעיף 1 </w:t>
            </w:r>
          </w:p>
        </w:tc>
      </w:tr>
      <w:tr w:rsidR="002067D5" w14:paraId="70E87753" w14:textId="77777777">
        <w:tblPrEx>
          <w:tblCellMar>
            <w:top w:w="0" w:type="dxa"/>
            <w:bottom w:w="0" w:type="dxa"/>
          </w:tblCellMar>
        </w:tblPrEx>
        <w:tc>
          <w:tcPr>
            <w:tcW w:w="850" w:type="dxa"/>
          </w:tcPr>
          <w:p w14:paraId="217BF995"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D4602">
              <w:rPr>
                <w:noProof/>
                <w:sz w:val="24"/>
                <w:rtl/>
              </w:rPr>
              <w:t>2</w:t>
            </w:r>
            <w:r>
              <w:rPr>
                <w:sz w:val="24"/>
                <w:rtl/>
              </w:rPr>
              <w:fldChar w:fldCharType="end"/>
            </w:r>
          </w:p>
        </w:tc>
        <w:tc>
          <w:tcPr>
            <w:tcW w:w="567" w:type="dxa"/>
          </w:tcPr>
          <w:p w14:paraId="2C228A2B" w14:textId="77777777" w:rsidR="002067D5" w:rsidRDefault="002067D5">
            <w:pPr>
              <w:spacing w:line="240" w:lineRule="auto"/>
              <w:rPr>
                <w:sz w:val="24"/>
              </w:rPr>
            </w:pPr>
            <w:hyperlink w:anchor="Seif1" w:tooltip="הגשת הצעות" w:history="1">
              <w:r>
                <w:rPr>
                  <w:rStyle w:val="Hyperlink"/>
                </w:rPr>
                <w:t>Go</w:t>
              </w:r>
            </w:hyperlink>
          </w:p>
        </w:tc>
        <w:tc>
          <w:tcPr>
            <w:tcW w:w="5669" w:type="dxa"/>
          </w:tcPr>
          <w:p w14:paraId="441B6093" w14:textId="77777777" w:rsidR="002067D5" w:rsidRDefault="002067D5">
            <w:pPr>
              <w:spacing w:line="240" w:lineRule="auto"/>
              <w:rPr>
                <w:sz w:val="24"/>
                <w:rtl/>
              </w:rPr>
            </w:pPr>
            <w:r>
              <w:rPr>
                <w:sz w:val="24"/>
                <w:rtl/>
              </w:rPr>
              <w:t>הגשת הצעות</w:t>
            </w:r>
          </w:p>
        </w:tc>
        <w:tc>
          <w:tcPr>
            <w:tcW w:w="1247" w:type="dxa"/>
          </w:tcPr>
          <w:p w14:paraId="6954AFC8" w14:textId="77777777" w:rsidR="002067D5" w:rsidRDefault="002067D5">
            <w:pPr>
              <w:spacing w:line="240" w:lineRule="auto"/>
              <w:rPr>
                <w:sz w:val="24"/>
              </w:rPr>
            </w:pPr>
            <w:r>
              <w:rPr>
                <w:sz w:val="24"/>
                <w:rtl/>
              </w:rPr>
              <w:t xml:space="preserve">סעיף 2 </w:t>
            </w:r>
          </w:p>
        </w:tc>
      </w:tr>
      <w:tr w:rsidR="002067D5" w14:paraId="196F6350" w14:textId="77777777">
        <w:tblPrEx>
          <w:tblCellMar>
            <w:top w:w="0" w:type="dxa"/>
            <w:bottom w:w="0" w:type="dxa"/>
          </w:tblCellMar>
        </w:tblPrEx>
        <w:tc>
          <w:tcPr>
            <w:tcW w:w="850" w:type="dxa"/>
          </w:tcPr>
          <w:p w14:paraId="2136AC08"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49727291" w14:textId="77777777" w:rsidR="002067D5" w:rsidRDefault="002067D5">
            <w:pPr>
              <w:spacing w:line="240" w:lineRule="auto"/>
              <w:rPr>
                <w:sz w:val="24"/>
              </w:rPr>
            </w:pPr>
            <w:hyperlink w:anchor="Seif2" w:tooltip="קבלת ההצעות" w:history="1">
              <w:r>
                <w:rPr>
                  <w:rStyle w:val="Hyperlink"/>
                </w:rPr>
                <w:t>Go</w:t>
              </w:r>
            </w:hyperlink>
          </w:p>
        </w:tc>
        <w:tc>
          <w:tcPr>
            <w:tcW w:w="5669" w:type="dxa"/>
          </w:tcPr>
          <w:p w14:paraId="46A1FF57" w14:textId="77777777" w:rsidR="002067D5" w:rsidRDefault="002067D5">
            <w:pPr>
              <w:spacing w:line="240" w:lineRule="auto"/>
              <w:rPr>
                <w:sz w:val="24"/>
                <w:rtl/>
              </w:rPr>
            </w:pPr>
            <w:r>
              <w:rPr>
                <w:sz w:val="24"/>
                <w:rtl/>
              </w:rPr>
              <w:t>קבלת ההצעות</w:t>
            </w:r>
          </w:p>
        </w:tc>
        <w:tc>
          <w:tcPr>
            <w:tcW w:w="1247" w:type="dxa"/>
          </w:tcPr>
          <w:p w14:paraId="4FCD7E34" w14:textId="77777777" w:rsidR="002067D5" w:rsidRDefault="002067D5">
            <w:pPr>
              <w:spacing w:line="240" w:lineRule="auto"/>
              <w:rPr>
                <w:sz w:val="24"/>
              </w:rPr>
            </w:pPr>
            <w:r>
              <w:rPr>
                <w:sz w:val="24"/>
                <w:rtl/>
              </w:rPr>
              <w:t xml:space="preserve">סעיף 3 </w:t>
            </w:r>
          </w:p>
        </w:tc>
      </w:tr>
      <w:tr w:rsidR="002067D5" w14:paraId="42713863" w14:textId="77777777">
        <w:tblPrEx>
          <w:tblCellMar>
            <w:top w:w="0" w:type="dxa"/>
            <w:bottom w:w="0" w:type="dxa"/>
          </w:tblCellMar>
        </w:tblPrEx>
        <w:tc>
          <w:tcPr>
            <w:tcW w:w="850" w:type="dxa"/>
          </w:tcPr>
          <w:p w14:paraId="6141C668"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33657586" w14:textId="77777777" w:rsidR="002067D5" w:rsidRDefault="002067D5">
            <w:pPr>
              <w:spacing w:line="240" w:lineRule="auto"/>
              <w:rPr>
                <w:sz w:val="24"/>
              </w:rPr>
            </w:pPr>
            <w:hyperlink w:anchor="Seif3" w:tooltip="הצעה שהוגשה באיחור" w:history="1">
              <w:r>
                <w:rPr>
                  <w:rStyle w:val="Hyperlink"/>
                </w:rPr>
                <w:t>Go</w:t>
              </w:r>
            </w:hyperlink>
          </w:p>
        </w:tc>
        <w:tc>
          <w:tcPr>
            <w:tcW w:w="5669" w:type="dxa"/>
          </w:tcPr>
          <w:p w14:paraId="565A652D" w14:textId="77777777" w:rsidR="002067D5" w:rsidRDefault="002067D5">
            <w:pPr>
              <w:spacing w:line="240" w:lineRule="auto"/>
              <w:rPr>
                <w:sz w:val="24"/>
                <w:rtl/>
              </w:rPr>
            </w:pPr>
            <w:r>
              <w:rPr>
                <w:sz w:val="24"/>
                <w:rtl/>
              </w:rPr>
              <w:t>הצעה שהוגשה באיחור</w:t>
            </w:r>
          </w:p>
        </w:tc>
        <w:tc>
          <w:tcPr>
            <w:tcW w:w="1247" w:type="dxa"/>
          </w:tcPr>
          <w:p w14:paraId="64E864D5" w14:textId="77777777" w:rsidR="002067D5" w:rsidRDefault="002067D5">
            <w:pPr>
              <w:spacing w:line="240" w:lineRule="auto"/>
              <w:rPr>
                <w:sz w:val="24"/>
              </w:rPr>
            </w:pPr>
            <w:r>
              <w:rPr>
                <w:sz w:val="24"/>
                <w:rtl/>
              </w:rPr>
              <w:t xml:space="preserve">סעיף 4 </w:t>
            </w:r>
          </w:p>
        </w:tc>
      </w:tr>
      <w:tr w:rsidR="002067D5" w14:paraId="70D226ED" w14:textId="77777777">
        <w:tblPrEx>
          <w:tblCellMar>
            <w:top w:w="0" w:type="dxa"/>
            <w:bottom w:w="0" w:type="dxa"/>
          </w:tblCellMar>
        </w:tblPrEx>
        <w:tc>
          <w:tcPr>
            <w:tcW w:w="850" w:type="dxa"/>
          </w:tcPr>
          <w:p w14:paraId="0C8D1538"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1B73C45C" w14:textId="77777777" w:rsidR="002067D5" w:rsidRDefault="002067D5">
            <w:pPr>
              <w:spacing w:line="240" w:lineRule="auto"/>
              <w:rPr>
                <w:sz w:val="24"/>
              </w:rPr>
            </w:pPr>
            <w:hyperlink w:anchor="Seif4" w:tooltip="כללים לקביעת המועד להגשת הצעה" w:history="1">
              <w:r>
                <w:rPr>
                  <w:rStyle w:val="Hyperlink"/>
                </w:rPr>
                <w:t>Go</w:t>
              </w:r>
            </w:hyperlink>
          </w:p>
        </w:tc>
        <w:tc>
          <w:tcPr>
            <w:tcW w:w="5669" w:type="dxa"/>
          </w:tcPr>
          <w:p w14:paraId="4340CE0B" w14:textId="77777777" w:rsidR="002067D5" w:rsidRDefault="002067D5">
            <w:pPr>
              <w:spacing w:line="240" w:lineRule="auto"/>
              <w:rPr>
                <w:sz w:val="24"/>
                <w:rtl/>
              </w:rPr>
            </w:pPr>
            <w:r>
              <w:rPr>
                <w:sz w:val="24"/>
                <w:rtl/>
              </w:rPr>
              <w:t>כללים לקביעת המועד להגשת הצעה</w:t>
            </w:r>
          </w:p>
        </w:tc>
        <w:tc>
          <w:tcPr>
            <w:tcW w:w="1247" w:type="dxa"/>
          </w:tcPr>
          <w:p w14:paraId="282D66EC" w14:textId="77777777" w:rsidR="002067D5" w:rsidRDefault="002067D5">
            <w:pPr>
              <w:spacing w:line="240" w:lineRule="auto"/>
              <w:rPr>
                <w:sz w:val="24"/>
              </w:rPr>
            </w:pPr>
            <w:r>
              <w:rPr>
                <w:sz w:val="24"/>
                <w:rtl/>
              </w:rPr>
              <w:t xml:space="preserve">סעיף 5 </w:t>
            </w:r>
          </w:p>
        </w:tc>
      </w:tr>
      <w:tr w:rsidR="002067D5" w14:paraId="2FF3BD90" w14:textId="77777777">
        <w:tblPrEx>
          <w:tblCellMar>
            <w:top w:w="0" w:type="dxa"/>
            <w:bottom w:w="0" w:type="dxa"/>
          </w:tblCellMar>
        </w:tblPrEx>
        <w:tc>
          <w:tcPr>
            <w:tcW w:w="850" w:type="dxa"/>
          </w:tcPr>
          <w:p w14:paraId="492C3EF8"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41788716" w14:textId="77777777" w:rsidR="002067D5" w:rsidRDefault="002067D5">
            <w:pPr>
              <w:spacing w:line="240" w:lineRule="auto"/>
              <w:rPr>
                <w:sz w:val="24"/>
              </w:rPr>
            </w:pPr>
            <w:hyperlink w:anchor="Seif5" w:tooltip="פתיחת תיבת ההצעות" w:history="1">
              <w:r>
                <w:rPr>
                  <w:rStyle w:val="Hyperlink"/>
                </w:rPr>
                <w:t>Go</w:t>
              </w:r>
            </w:hyperlink>
          </w:p>
        </w:tc>
        <w:tc>
          <w:tcPr>
            <w:tcW w:w="5669" w:type="dxa"/>
          </w:tcPr>
          <w:p w14:paraId="47E32C69" w14:textId="77777777" w:rsidR="002067D5" w:rsidRDefault="002067D5">
            <w:pPr>
              <w:spacing w:line="240" w:lineRule="auto"/>
              <w:rPr>
                <w:sz w:val="24"/>
                <w:rtl/>
              </w:rPr>
            </w:pPr>
            <w:r>
              <w:rPr>
                <w:sz w:val="24"/>
                <w:rtl/>
              </w:rPr>
              <w:t>פתיחת תיבת ההצעות</w:t>
            </w:r>
          </w:p>
        </w:tc>
        <w:tc>
          <w:tcPr>
            <w:tcW w:w="1247" w:type="dxa"/>
          </w:tcPr>
          <w:p w14:paraId="712B94AE" w14:textId="77777777" w:rsidR="002067D5" w:rsidRDefault="002067D5">
            <w:pPr>
              <w:spacing w:line="240" w:lineRule="auto"/>
              <w:rPr>
                <w:sz w:val="24"/>
              </w:rPr>
            </w:pPr>
            <w:r>
              <w:rPr>
                <w:sz w:val="24"/>
                <w:rtl/>
              </w:rPr>
              <w:t xml:space="preserve">סעיף 6 </w:t>
            </w:r>
          </w:p>
        </w:tc>
      </w:tr>
      <w:tr w:rsidR="002067D5" w14:paraId="23C9BE28" w14:textId="77777777">
        <w:tblPrEx>
          <w:tblCellMar>
            <w:top w:w="0" w:type="dxa"/>
            <w:bottom w:w="0" w:type="dxa"/>
          </w:tblCellMar>
        </w:tblPrEx>
        <w:tc>
          <w:tcPr>
            <w:tcW w:w="850" w:type="dxa"/>
          </w:tcPr>
          <w:p w14:paraId="34BC1BF3"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2F88FC90" w14:textId="77777777" w:rsidR="002067D5" w:rsidRDefault="002067D5">
            <w:pPr>
              <w:spacing w:line="240" w:lineRule="auto"/>
              <w:rPr>
                <w:sz w:val="24"/>
              </w:rPr>
            </w:pPr>
            <w:hyperlink w:anchor="Seif6" w:tooltip="פסילת הצעה" w:history="1">
              <w:r>
                <w:rPr>
                  <w:rStyle w:val="Hyperlink"/>
                </w:rPr>
                <w:t>Go</w:t>
              </w:r>
            </w:hyperlink>
          </w:p>
        </w:tc>
        <w:tc>
          <w:tcPr>
            <w:tcW w:w="5669" w:type="dxa"/>
          </w:tcPr>
          <w:p w14:paraId="354DFE80" w14:textId="77777777" w:rsidR="002067D5" w:rsidRDefault="002067D5">
            <w:pPr>
              <w:spacing w:line="240" w:lineRule="auto"/>
              <w:rPr>
                <w:sz w:val="24"/>
                <w:rtl/>
              </w:rPr>
            </w:pPr>
            <w:r>
              <w:rPr>
                <w:sz w:val="24"/>
                <w:rtl/>
              </w:rPr>
              <w:t>פסילת הצעה</w:t>
            </w:r>
          </w:p>
        </w:tc>
        <w:tc>
          <w:tcPr>
            <w:tcW w:w="1247" w:type="dxa"/>
          </w:tcPr>
          <w:p w14:paraId="0C293458" w14:textId="77777777" w:rsidR="002067D5" w:rsidRDefault="002067D5">
            <w:pPr>
              <w:spacing w:line="240" w:lineRule="auto"/>
              <w:rPr>
                <w:sz w:val="24"/>
              </w:rPr>
            </w:pPr>
            <w:r>
              <w:rPr>
                <w:sz w:val="24"/>
                <w:rtl/>
              </w:rPr>
              <w:t xml:space="preserve">סעיף 7 </w:t>
            </w:r>
          </w:p>
        </w:tc>
      </w:tr>
      <w:tr w:rsidR="002067D5" w14:paraId="1D94E926" w14:textId="77777777">
        <w:tblPrEx>
          <w:tblCellMar>
            <w:top w:w="0" w:type="dxa"/>
            <w:bottom w:w="0" w:type="dxa"/>
          </w:tblCellMar>
        </w:tblPrEx>
        <w:tc>
          <w:tcPr>
            <w:tcW w:w="850" w:type="dxa"/>
          </w:tcPr>
          <w:p w14:paraId="0D90C220"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D4602">
              <w:rPr>
                <w:noProof/>
                <w:sz w:val="24"/>
                <w:rtl/>
              </w:rPr>
              <w:t>3</w:t>
            </w:r>
            <w:r>
              <w:rPr>
                <w:sz w:val="24"/>
                <w:rtl/>
              </w:rPr>
              <w:fldChar w:fldCharType="end"/>
            </w:r>
          </w:p>
        </w:tc>
        <w:tc>
          <w:tcPr>
            <w:tcW w:w="567" w:type="dxa"/>
          </w:tcPr>
          <w:p w14:paraId="057404F1" w14:textId="77777777" w:rsidR="002067D5" w:rsidRDefault="002067D5">
            <w:pPr>
              <w:spacing w:line="240" w:lineRule="auto"/>
              <w:rPr>
                <w:sz w:val="24"/>
              </w:rPr>
            </w:pPr>
            <w:hyperlink w:anchor="Seif7" w:tooltip="הקצאת איגרות החוב" w:history="1">
              <w:r>
                <w:rPr>
                  <w:rStyle w:val="Hyperlink"/>
                </w:rPr>
                <w:t>Go</w:t>
              </w:r>
            </w:hyperlink>
          </w:p>
        </w:tc>
        <w:tc>
          <w:tcPr>
            <w:tcW w:w="5669" w:type="dxa"/>
          </w:tcPr>
          <w:p w14:paraId="4EEE57AF" w14:textId="77777777" w:rsidR="002067D5" w:rsidRDefault="002067D5">
            <w:pPr>
              <w:spacing w:line="240" w:lineRule="auto"/>
              <w:rPr>
                <w:sz w:val="24"/>
                <w:rtl/>
              </w:rPr>
            </w:pPr>
            <w:r>
              <w:rPr>
                <w:sz w:val="24"/>
                <w:rtl/>
              </w:rPr>
              <w:t>הקצאת איגרות החוב</w:t>
            </w:r>
          </w:p>
        </w:tc>
        <w:tc>
          <w:tcPr>
            <w:tcW w:w="1247" w:type="dxa"/>
          </w:tcPr>
          <w:p w14:paraId="28A6AF04" w14:textId="77777777" w:rsidR="002067D5" w:rsidRDefault="002067D5">
            <w:pPr>
              <w:spacing w:line="240" w:lineRule="auto"/>
              <w:rPr>
                <w:sz w:val="24"/>
              </w:rPr>
            </w:pPr>
            <w:r>
              <w:rPr>
                <w:sz w:val="24"/>
                <w:rtl/>
              </w:rPr>
              <w:t xml:space="preserve">סעיף 8 </w:t>
            </w:r>
          </w:p>
        </w:tc>
      </w:tr>
      <w:tr w:rsidR="002067D5" w14:paraId="7F8831D4" w14:textId="77777777">
        <w:tblPrEx>
          <w:tblCellMar>
            <w:top w:w="0" w:type="dxa"/>
            <w:bottom w:w="0" w:type="dxa"/>
          </w:tblCellMar>
        </w:tblPrEx>
        <w:tc>
          <w:tcPr>
            <w:tcW w:w="850" w:type="dxa"/>
          </w:tcPr>
          <w:p w14:paraId="74C10F39"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D4602">
              <w:rPr>
                <w:noProof/>
                <w:sz w:val="24"/>
                <w:rtl/>
              </w:rPr>
              <w:t>4</w:t>
            </w:r>
            <w:r>
              <w:rPr>
                <w:sz w:val="24"/>
                <w:rtl/>
              </w:rPr>
              <w:fldChar w:fldCharType="end"/>
            </w:r>
          </w:p>
        </w:tc>
        <w:tc>
          <w:tcPr>
            <w:tcW w:w="567" w:type="dxa"/>
          </w:tcPr>
          <w:p w14:paraId="2D71F54B" w14:textId="77777777" w:rsidR="002067D5" w:rsidRDefault="002067D5">
            <w:pPr>
              <w:spacing w:line="240" w:lineRule="auto"/>
              <w:rPr>
                <w:sz w:val="24"/>
              </w:rPr>
            </w:pPr>
            <w:hyperlink w:anchor="Seif8" w:tooltip="עריכת פרוטוקול" w:history="1">
              <w:r>
                <w:rPr>
                  <w:rStyle w:val="Hyperlink"/>
                </w:rPr>
                <w:t>Go</w:t>
              </w:r>
            </w:hyperlink>
          </w:p>
        </w:tc>
        <w:tc>
          <w:tcPr>
            <w:tcW w:w="5669" w:type="dxa"/>
          </w:tcPr>
          <w:p w14:paraId="07DC1431" w14:textId="77777777" w:rsidR="002067D5" w:rsidRDefault="002067D5">
            <w:pPr>
              <w:spacing w:line="240" w:lineRule="auto"/>
              <w:rPr>
                <w:sz w:val="24"/>
                <w:rtl/>
              </w:rPr>
            </w:pPr>
            <w:r>
              <w:rPr>
                <w:sz w:val="24"/>
                <w:rtl/>
              </w:rPr>
              <w:t>עריכת פרוטוקול</w:t>
            </w:r>
          </w:p>
        </w:tc>
        <w:tc>
          <w:tcPr>
            <w:tcW w:w="1247" w:type="dxa"/>
          </w:tcPr>
          <w:p w14:paraId="20FF5C64" w14:textId="77777777" w:rsidR="002067D5" w:rsidRDefault="002067D5">
            <w:pPr>
              <w:spacing w:line="240" w:lineRule="auto"/>
              <w:rPr>
                <w:sz w:val="24"/>
              </w:rPr>
            </w:pPr>
            <w:r>
              <w:rPr>
                <w:sz w:val="24"/>
                <w:rtl/>
              </w:rPr>
              <w:t xml:space="preserve">סעיף 9 </w:t>
            </w:r>
          </w:p>
        </w:tc>
      </w:tr>
      <w:tr w:rsidR="002067D5" w14:paraId="3C3DD136" w14:textId="77777777">
        <w:tblPrEx>
          <w:tblCellMar>
            <w:top w:w="0" w:type="dxa"/>
            <w:bottom w:w="0" w:type="dxa"/>
          </w:tblCellMar>
        </w:tblPrEx>
        <w:tc>
          <w:tcPr>
            <w:tcW w:w="850" w:type="dxa"/>
          </w:tcPr>
          <w:p w14:paraId="26EC997D"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D4602">
              <w:rPr>
                <w:noProof/>
                <w:sz w:val="24"/>
                <w:rtl/>
              </w:rPr>
              <w:t>4</w:t>
            </w:r>
            <w:r>
              <w:rPr>
                <w:sz w:val="24"/>
                <w:rtl/>
              </w:rPr>
              <w:fldChar w:fldCharType="end"/>
            </w:r>
          </w:p>
        </w:tc>
        <w:tc>
          <w:tcPr>
            <w:tcW w:w="567" w:type="dxa"/>
          </w:tcPr>
          <w:p w14:paraId="5DC91378" w14:textId="77777777" w:rsidR="002067D5" w:rsidRDefault="002067D5">
            <w:pPr>
              <w:spacing w:line="240" w:lineRule="auto"/>
              <w:rPr>
                <w:sz w:val="24"/>
              </w:rPr>
            </w:pPr>
            <w:hyperlink w:anchor="Seif9" w:tooltip="פרסום תוצאות המכרז" w:history="1">
              <w:r>
                <w:rPr>
                  <w:rStyle w:val="Hyperlink"/>
                </w:rPr>
                <w:t>Go</w:t>
              </w:r>
            </w:hyperlink>
          </w:p>
        </w:tc>
        <w:tc>
          <w:tcPr>
            <w:tcW w:w="5669" w:type="dxa"/>
          </w:tcPr>
          <w:p w14:paraId="05FCD23E" w14:textId="77777777" w:rsidR="002067D5" w:rsidRDefault="002067D5">
            <w:pPr>
              <w:spacing w:line="240" w:lineRule="auto"/>
              <w:rPr>
                <w:sz w:val="24"/>
                <w:rtl/>
              </w:rPr>
            </w:pPr>
            <w:r>
              <w:rPr>
                <w:sz w:val="24"/>
                <w:rtl/>
              </w:rPr>
              <w:t>פרסום תוצאות המכרז</w:t>
            </w:r>
          </w:p>
        </w:tc>
        <w:tc>
          <w:tcPr>
            <w:tcW w:w="1247" w:type="dxa"/>
          </w:tcPr>
          <w:p w14:paraId="4F1A3A5D" w14:textId="77777777" w:rsidR="002067D5" w:rsidRDefault="002067D5">
            <w:pPr>
              <w:spacing w:line="240" w:lineRule="auto"/>
              <w:rPr>
                <w:sz w:val="24"/>
              </w:rPr>
            </w:pPr>
            <w:r>
              <w:rPr>
                <w:sz w:val="24"/>
                <w:rtl/>
              </w:rPr>
              <w:t xml:space="preserve">סעיף 10 </w:t>
            </w:r>
          </w:p>
        </w:tc>
      </w:tr>
      <w:tr w:rsidR="002067D5" w14:paraId="27237423" w14:textId="77777777">
        <w:tblPrEx>
          <w:tblCellMar>
            <w:top w:w="0" w:type="dxa"/>
            <w:bottom w:w="0" w:type="dxa"/>
          </w:tblCellMar>
        </w:tblPrEx>
        <w:tc>
          <w:tcPr>
            <w:tcW w:w="850" w:type="dxa"/>
          </w:tcPr>
          <w:p w14:paraId="2A8FCCC6"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D4602">
              <w:rPr>
                <w:noProof/>
                <w:sz w:val="24"/>
                <w:rtl/>
              </w:rPr>
              <w:t>4</w:t>
            </w:r>
            <w:r>
              <w:rPr>
                <w:sz w:val="24"/>
                <w:rtl/>
              </w:rPr>
              <w:fldChar w:fldCharType="end"/>
            </w:r>
          </w:p>
        </w:tc>
        <w:tc>
          <w:tcPr>
            <w:tcW w:w="567" w:type="dxa"/>
          </w:tcPr>
          <w:p w14:paraId="69AF9EB2" w14:textId="77777777" w:rsidR="002067D5" w:rsidRDefault="002067D5">
            <w:pPr>
              <w:spacing w:line="240" w:lineRule="auto"/>
              <w:rPr>
                <w:sz w:val="24"/>
              </w:rPr>
            </w:pPr>
            <w:hyperlink w:anchor="Seif10" w:tooltip="שיקול דעת הועדה" w:history="1">
              <w:r>
                <w:rPr>
                  <w:rStyle w:val="Hyperlink"/>
                </w:rPr>
                <w:t>Go</w:t>
              </w:r>
            </w:hyperlink>
          </w:p>
        </w:tc>
        <w:tc>
          <w:tcPr>
            <w:tcW w:w="5669" w:type="dxa"/>
          </w:tcPr>
          <w:p w14:paraId="1167F98B" w14:textId="77777777" w:rsidR="002067D5" w:rsidRDefault="002067D5">
            <w:pPr>
              <w:spacing w:line="240" w:lineRule="auto"/>
              <w:rPr>
                <w:sz w:val="24"/>
                <w:rtl/>
              </w:rPr>
            </w:pPr>
            <w:r>
              <w:rPr>
                <w:sz w:val="24"/>
                <w:rtl/>
              </w:rPr>
              <w:t>שיקול דעת הועדה</w:t>
            </w:r>
          </w:p>
        </w:tc>
        <w:tc>
          <w:tcPr>
            <w:tcW w:w="1247" w:type="dxa"/>
          </w:tcPr>
          <w:p w14:paraId="5CDD0C08" w14:textId="77777777" w:rsidR="002067D5" w:rsidRDefault="002067D5">
            <w:pPr>
              <w:spacing w:line="240" w:lineRule="auto"/>
              <w:rPr>
                <w:sz w:val="24"/>
              </w:rPr>
            </w:pPr>
            <w:r>
              <w:rPr>
                <w:sz w:val="24"/>
                <w:rtl/>
              </w:rPr>
              <w:t xml:space="preserve">סעיף 11 </w:t>
            </w:r>
          </w:p>
        </w:tc>
      </w:tr>
      <w:tr w:rsidR="002067D5" w14:paraId="4799EB9C" w14:textId="77777777">
        <w:tblPrEx>
          <w:tblCellMar>
            <w:top w:w="0" w:type="dxa"/>
            <w:bottom w:w="0" w:type="dxa"/>
          </w:tblCellMar>
        </w:tblPrEx>
        <w:tc>
          <w:tcPr>
            <w:tcW w:w="850" w:type="dxa"/>
          </w:tcPr>
          <w:p w14:paraId="162B2567"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D4602">
              <w:rPr>
                <w:noProof/>
                <w:sz w:val="24"/>
                <w:rtl/>
              </w:rPr>
              <w:t>4</w:t>
            </w:r>
            <w:r>
              <w:rPr>
                <w:sz w:val="24"/>
                <w:rtl/>
              </w:rPr>
              <w:fldChar w:fldCharType="end"/>
            </w:r>
          </w:p>
        </w:tc>
        <w:tc>
          <w:tcPr>
            <w:tcW w:w="567" w:type="dxa"/>
          </w:tcPr>
          <w:p w14:paraId="1046AD39" w14:textId="77777777" w:rsidR="002067D5" w:rsidRDefault="002067D5">
            <w:pPr>
              <w:spacing w:line="240" w:lineRule="auto"/>
              <w:rPr>
                <w:sz w:val="24"/>
              </w:rPr>
            </w:pPr>
            <w:hyperlink w:anchor="Seif11" w:tooltip="שמירת סודיות" w:history="1">
              <w:r>
                <w:rPr>
                  <w:rStyle w:val="Hyperlink"/>
                </w:rPr>
                <w:t>Go</w:t>
              </w:r>
            </w:hyperlink>
          </w:p>
        </w:tc>
        <w:tc>
          <w:tcPr>
            <w:tcW w:w="5669" w:type="dxa"/>
          </w:tcPr>
          <w:p w14:paraId="02701E28" w14:textId="77777777" w:rsidR="002067D5" w:rsidRDefault="002067D5">
            <w:pPr>
              <w:spacing w:line="240" w:lineRule="auto"/>
              <w:rPr>
                <w:sz w:val="24"/>
                <w:rtl/>
              </w:rPr>
            </w:pPr>
            <w:r>
              <w:rPr>
                <w:sz w:val="24"/>
                <w:rtl/>
              </w:rPr>
              <w:t>שמירת סודיות</w:t>
            </w:r>
          </w:p>
        </w:tc>
        <w:tc>
          <w:tcPr>
            <w:tcW w:w="1247" w:type="dxa"/>
          </w:tcPr>
          <w:p w14:paraId="22418BB9" w14:textId="77777777" w:rsidR="002067D5" w:rsidRDefault="002067D5">
            <w:pPr>
              <w:spacing w:line="240" w:lineRule="auto"/>
              <w:rPr>
                <w:sz w:val="24"/>
              </w:rPr>
            </w:pPr>
            <w:r>
              <w:rPr>
                <w:sz w:val="24"/>
                <w:rtl/>
              </w:rPr>
              <w:t xml:space="preserve">סעיף 12 </w:t>
            </w:r>
          </w:p>
        </w:tc>
      </w:tr>
      <w:tr w:rsidR="002067D5" w14:paraId="68A41748" w14:textId="77777777">
        <w:tblPrEx>
          <w:tblCellMar>
            <w:top w:w="0" w:type="dxa"/>
            <w:bottom w:w="0" w:type="dxa"/>
          </w:tblCellMar>
        </w:tblPrEx>
        <w:tc>
          <w:tcPr>
            <w:tcW w:w="850" w:type="dxa"/>
          </w:tcPr>
          <w:p w14:paraId="76F0A160" w14:textId="77777777" w:rsidR="002067D5" w:rsidRDefault="002067D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D4602">
              <w:rPr>
                <w:noProof/>
                <w:sz w:val="24"/>
                <w:rtl/>
              </w:rPr>
              <w:t>4</w:t>
            </w:r>
            <w:r>
              <w:rPr>
                <w:sz w:val="24"/>
                <w:rtl/>
              </w:rPr>
              <w:fldChar w:fldCharType="end"/>
            </w:r>
          </w:p>
        </w:tc>
        <w:tc>
          <w:tcPr>
            <w:tcW w:w="567" w:type="dxa"/>
          </w:tcPr>
          <w:p w14:paraId="086BDAB0" w14:textId="77777777" w:rsidR="002067D5" w:rsidRDefault="002067D5">
            <w:pPr>
              <w:spacing w:line="240" w:lineRule="auto"/>
              <w:rPr>
                <w:sz w:val="24"/>
              </w:rPr>
            </w:pPr>
            <w:hyperlink w:anchor="Seif12" w:tooltip="תחילה" w:history="1">
              <w:r>
                <w:rPr>
                  <w:rStyle w:val="Hyperlink"/>
                </w:rPr>
                <w:t>Go</w:t>
              </w:r>
            </w:hyperlink>
          </w:p>
        </w:tc>
        <w:tc>
          <w:tcPr>
            <w:tcW w:w="5669" w:type="dxa"/>
          </w:tcPr>
          <w:p w14:paraId="2CB13A53" w14:textId="77777777" w:rsidR="002067D5" w:rsidRDefault="002067D5">
            <w:pPr>
              <w:spacing w:line="240" w:lineRule="auto"/>
              <w:rPr>
                <w:sz w:val="24"/>
                <w:rtl/>
              </w:rPr>
            </w:pPr>
            <w:r>
              <w:rPr>
                <w:sz w:val="24"/>
                <w:rtl/>
              </w:rPr>
              <w:t>תחילה</w:t>
            </w:r>
          </w:p>
        </w:tc>
        <w:tc>
          <w:tcPr>
            <w:tcW w:w="1247" w:type="dxa"/>
          </w:tcPr>
          <w:p w14:paraId="26175852" w14:textId="77777777" w:rsidR="002067D5" w:rsidRDefault="002067D5">
            <w:pPr>
              <w:spacing w:line="240" w:lineRule="auto"/>
              <w:rPr>
                <w:sz w:val="24"/>
              </w:rPr>
            </w:pPr>
            <w:r>
              <w:rPr>
                <w:sz w:val="24"/>
                <w:rtl/>
              </w:rPr>
              <w:t xml:space="preserve">סעיף 13 </w:t>
            </w:r>
          </w:p>
        </w:tc>
      </w:tr>
    </w:tbl>
    <w:p w14:paraId="7A1E08A8" w14:textId="77777777" w:rsidR="002067D5" w:rsidRDefault="002067D5">
      <w:pPr>
        <w:pStyle w:val="big-header"/>
        <w:ind w:left="0" w:right="1134"/>
        <w:rPr>
          <w:rFonts w:cs="FrankRuehl"/>
          <w:sz w:val="32"/>
          <w:rtl/>
        </w:rPr>
      </w:pPr>
    </w:p>
    <w:p w14:paraId="6D3F1DA0" w14:textId="77777777" w:rsidR="002067D5" w:rsidRDefault="002067D5" w:rsidP="00ED431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מילווה המדינה (מכרזים), תשמ"ד</w:t>
      </w:r>
      <w:r w:rsidR="00FD4602">
        <w:rPr>
          <w:rFonts w:cs="FrankRuehl" w:hint="cs"/>
          <w:sz w:val="32"/>
          <w:rtl/>
        </w:rPr>
        <w:t>-</w:t>
      </w:r>
      <w:r>
        <w:rPr>
          <w:rFonts w:cs="FrankRuehl"/>
          <w:sz w:val="32"/>
          <w:rtl/>
        </w:rPr>
        <w:t>1984</w:t>
      </w:r>
      <w:r w:rsidR="00FD4602">
        <w:rPr>
          <w:rStyle w:val="a6"/>
          <w:rFonts w:cs="FrankRuehl"/>
          <w:sz w:val="32"/>
          <w:rtl/>
        </w:rPr>
        <w:footnoteReference w:customMarkFollows="1" w:id="1"/>
        <w:t>*</w:t>
      </w:r>
    </w:p>
    <w:p w14:paraId="29606210" w14:textId="77777777" w:rsidR="002067D5" w:rsidRDefault="002067D5" w:rsidP="00285D9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 לחוק מילווה המדינה, תשל"ט</w:t>
      </w:r>
      <w:r w:rsidR="00285D90">
        <w:rPr>
          <w:rStyle w:val="default"/>
          <w:rFonts w:cs="FrankRuehl" w:hint="cs"/>
          <w:rtl/>
        </w:rPr>
        <w:t>-</w:t>
      </w:r>
      <w:r>
        <w:rPr>
          <w:rStyle w:val="default"/>
          <w:rFonts w:cs="FrankRuehl"/>
          <w:rtl/>
        </w:rPr>
        <w:t xml:space="preserve">1979, </w:t>
      </w:r>
      <w:r>
        <w:rPr>
          <w:rStyle w:val="default"/>
          <w:rFonts w:cs="FrankRuehl" w:hint="cs"/>
          <w:rtl/>
        </w:rPr>
        <w:t>ובאישור ועדת הכספים של הכנסת, אני קובע כי בכל מקרה של מכירת איגרות חוב במכרז יחולו תקנות אלה:</w:t>
      </w:r>
    </w:p>
    <w:p w14:paraId="719EB8AE" w14:textId="77777777" w:rsidR="002067D5" w:rsidRDefault="002067D5">
      <w:pPr>
        <w:pStyle w:val="P00"/>
        <w:spacing w:before="72"/>
        <w:ind w:left="0" w:right="1134"/>
        <w:rPr>
          <w:rStyle w:val="default"/>
          <w:rFonts w:cs="FrankRuehl"/>
          <w:rtl/>
        </w:rPr>
      </w:pPr>
      <w:bookmarkStart w:id="0" w:name="Seif0"/>
      <w:bookmarkEnd w:id="0"/>
      <w:r>
        <w:rPr>
          <w:lang w:val="he-IL"/>
        </w:rPr>
        <w:pict w14:anchorId="27C21D4C">
          <v:rect id="_x0000_s1026" style="position:absolute;left:0;text-align:left;margin-left:464.5pt;margin-top:8.05pt;width:75.05pt;height:21pt;z-index:251649024" o:allowincell="f" filled="f" stroked="f" strokecolor="lime" strokeweight=".25pt">
            <v:textbox inset="0,0,0,0">
              <w:txbxContent>
                <w:p w14:paraId="30A9EF6A" w14:textId="77777777" w:rsidR="002067D5" w:rsidRDefault="002067D5" w:rsidP="00285D90">
                  <w:pPr>
                    <w:spacing w:line="160" w:lineRule="exact"/>
                    <w:jc w:val="left"/>
                    <w:rPr>
                      <w:rFonts w:cs="Miriam"/>
                      <w:noProof/>
                      <w:sz w:val="18"/>
                      <w:szCs w:val="18"/>
                      <w:rtl/>
                    </w:rPr>
                  </w:pPr>
                  <w:r>
                    <w:rPr>
                      <w:rFonts w:cs="Miriam"/>
                      <w:sz w:val="18"/>
                      <w:szCs w:val="18"/>
                      <w:rtl/>
                    </w:rPr>
                    <w:t>פר</w:t>
                  </w:r>
                  <w:r>
                    <w:rPr>
                      <w:rFonts w:cs="Miriam" w:hint="cs"/>
                      <w:sz w:val="18"/>
                      <w:szCs w:val="18"/>
                      <w:rtl/>
                    </w:rPr>
                    <w:t>סום הודעה</w:t>
                  </w:r>
                  <w:r w:rsidR="00285D90">
                    <w:rPr>
                      <w:rFonts w:cs="Miriam" w:hint="cs"/>
                      <w:sz w:val="18"/>
                      <w:szCs w:val="18"/>
                      <w:rtl/>
                    </w:rPr>
                    <w:t xml:space="preserve"> </w:t>
                  </w:r>
                  <w:r>
                    <w:rPr>
                      <w:rFonts w:cs="Miriam"/>
                      <w:sz w:val="18"/>
                      <w:szCs w:val="18"/>
                      <w:rtl/>
                    </w:rPr>
                    <w:t>על</w:t>
                  </w:r>
                  <w:r>
                    <w:rPr>
                      <w:rFonts w:cs="Miriam" w:hint="cs"/>
                      <w:sz w:val="18"/>
                      <w:szCs w:val="18"/>
                      <w:rtl/>
                    </w:rPr>
                    <w:t xml:space="preserve"> מכרז</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מינהלה תפרסם את כוונתה למכור</w:t>
      </w:r>
      <w:r>
        <w:rPr>
          <w:rStyle w:val="default"/>
          <w:rFonts w:cs="FrankRuehl"/>
          <w:rtl/>
        </w:rPr>
        <w:t xml:space="preserve"> ס</w:t>
      </w:r>
      <w:r>
        <w:rPr>
          <w:rStyle w:val="default"/>
          <w:rFonts w:cs="FrankRuehl" w:hint="cs"/>
          <w:rtl/>
        </w:rPr>
        <w:t>דרת איגרות חוב במכרז; הודעה כאמור תפורסם יומיים לפחות לפני המועד האחרון להגשת הצעות, בשני עתונים יומיים לפחות המופיעים בתחום המדינה.</w:t>
      </w:r>
    </w:p>
    <w:p w14:paraId="711FE63E" w14:textId="77777777" w:rsidR="002067D5" w:rsidRDefault="002067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הודעה כאמור בתקנת משנה (א) יפורט:</w:t>
      </w:r>
    </w:p>
    <w:p w14:paraId="6FD0BC40" w14:textId="77777777" w:rsidR="002067D5" w:rsidRDefault="002067D5">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ום ההוצאה של הסדרה;</w:t>
      </w:r>
    </w:p>
    <w:p w14:paraId="35D2DA76" w14:textId="77777777" w:rsidR="002067D5" w:rsidRDefault="002067D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שווי הנקוב של הסדרה המוצע למכירה;</w:t>
      </w:r>
    </w:p>
    <w:p w14:paraId="7513BA67" w14:textId="77777777" w:rsidR="002067D5" w:rsidRDefault="002067D5">
      <w:pPr>
        <w:pStyle w:val="P22"/>
        <w:spacing w:before="72"/>
        <w:ind w:left="1021" w:right="1134"/>
        <w:rPr>
          <w:rStyle w:val="default"/>
          <w:rFonts w:cs="FrankRuehl"/>
          <w:rtl/>
        </w:rPr>
      </w:pPr>
      <w:r>
        <w:rPr>
          <w:lang w:val="he-IL"/>
        </w:rPr>
        <w:pict w14:anchorId="5CEABF7B">
          <v:rect id="_x0000_s1027" style="position:absolute;left:0;text-align:left;margin-left:464.5pt;margin-top:8.05pt;width:75.05pt;height:26.1pt;z-index:251650048" o:allowincell="f" filled="f" stroked="f" strokecolor="lime" strokeweight=".25pt">
            <v:textbox inset="0,0,0,0">
              <w:txbxContent>
                <w:p w14:paraId="316F5C3E" w14:textId="77777777" w:rsidR="002067D5" w:rsidRDefault="002067D5"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sidR="00285D90">
                    <w:rPr>
                      <w:rFonts w:cs="Miriam" w:hint="cs"/>
                      <w:sz w:val="18"/>
                      <w:szCs w:val="18"/>
                      <w:rtl/>
                    </w:rPr>
                    <w:t>-</w:t>
                  </w:r>
                  <w:r>
                    <w:rPr>
                      <w:rFonts w:cs="Miriam"/>
                      <w:sz w:val="18"/>
                      <w:szCs w:val="18"/>
                      <w:rtl/>
                    </w:rPr>
                    <w:t>1990</w:t>
                  </w:r>
                </w:p>
                <w:p w14:paraId="183280DB"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486233B" w14:textId="77777777" w:rsidR="002067D5" w:rsidRDefault="002067D5">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Style w:val="default"/>
          <w:rFonts w:cs="FrankRuehl"/>
          <w:rtl/>
        </w:rPr>
        <w:t>(3)</w:t>
      </w:r>
      <w:r>
        <w:rPr>
          <w:rStyle w:val="default"/>
          <w:rFonts w:cs="FrankRuehl"/>
          <w:rtl/>
        </w:rPr>
        <w:tab/>
        <w:t>א</w:t>
      </w:r>
      <w:r>
        <w:rPr>
          <w:rStyle w:val="default"/>
          <w:rFonts w:cs="FrankRuehl" w:hint="cs"/>
          <w:rtl/>
        </w:rPr>
        <w:t>ם המכרז הוא</w:t>
      </w:r>
      <w:r>
        <w:rPr>
          <w:rStyle w:val="default"/>
          <w:rFonts w:cs="FrankRuehl"/>
          <w:rtl/>
        </w:rPr>
        <w:t xml:space="preserve"> ע</w:t>
      </w:r>
      <w:r>
        <w:rPr>
          <w:rStyle w:val="default"/>
          <w:rFonts w:cs="FrankRuehl" w:hint="cs"/>
          <w:rtl/>
        </w:rPr>
        <w:t>ל המחיר או על שיעור הריבית ואם במכרז ייקבע מחיר אחד לכל המציעים או מחירים שונים לפי המחירים שיגישו המציעים;</w:t>
      </w:r>
    </w:p>
    <w:p w14:paraId="10E303F2" w14:textId="77777777" w:rsidR="002067D5" w:rsidRDefault="00285D90">
      <w:pPr>
        <w:pStyle w:val="P22"/>
        <w:spacing w:before="72"/>
        <w:ind w:left="1021" w:right="1134"/>
        <w:rPr>
          <w:rStyle w:val="default"/>
          <w:rFonts w:cs="FrankRuehl"/>
          <w:rtl/>
        </w:rPr>
      </w:pPr>
      <w:r>
        <w:rPr>
          <w:rFonts w:cs="FrankRuehl" w:hint="cs"/>
          <w:sz w:val="26"/>
          <w:rtl/>
          <w:lang w:eastAsia="en-US"/>
        </w:rPr>
        <w:pict w14:anchorId="34C0A77A">
          <v:shapetype id="_x0000_t202" coordsize="21600,21600" o:spt="202" path="m,l,21600r21600,l21600,xe">
            <v:stroke joinstyle="miter"/>
            <v:path gradientshapeok="t" o:connecttype="rect"/>
          </v:shapetype>
          <v:shape id="_x0000_s1049" type="#_x0000_t202" style="position:absolute;left:0;text-align:left;margin-left:470.25pt;margin-top:7.1pt;width:1in;height:8.65pt;z-index:251665408" filled="f" stroked="f">
            <v:textbox inset="1mm,0,1mm,0">
              <w:txbxContent>
                <w:p w14:paraId="28E8C387" w14:textId="77777777" w:rsidR="00285D90" w:rsidRDefault="00285D90"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v:shape>
        </w:pict>
      </w:r>
      <w:r w:rsidR="002067D5">
        <w:rPr>
          <w:rStyle w:val="default"/>
          <w:rFonts w:cs="FrankRuehl" w:hint="cs"/>
          <w:rtl/>
        </w:rPr>
        <w:t>(4)</w:t>
      </w:r>
      <w:r w:rsidR="002067D5">
        <w:rPr>
          <w:rStyle w:val="default"/>
          <w:rFonts w:cs="FrankRuehl"/>
          <w:rtl/>
        </w:rPr>
        <w:tab/>
        <w:t>ה</w:t>
      </w:r>
      <w:r w:rsidR="002067D5">
        <w:rPr>
          <w:rStyle w:val="default"/>
          <w:rFonts w:cs="FrankRuehl" w:hint="cs"/>
          <w:rtl/>
        </w:rPr>
        <w:t>מען להגשת הצעות על ידי המפיצים כאמור בתקנה 2;</w:t>
      </w:r>
    </w:p>
    <w:p w14:paraId="701B1E92" w14:textId="77777777" w:rsidR="002067D5" w:rsidRDefault="00285D90">
      <w:pPr>
        <w:pStyle w:val="P22"/>
        <w:spacing w:before="72"/>
        <w:ind w:left="1021" w:right="1134"/>
        <w:rPr>
          <w:rStyle w:val="default"/>
          <w:rFonts w:cs="FrankRuehl" w:hint="cs"/>
          <w:rtl/>
        </w:rPr>
      </w:pPr>
      <w:r>
        <w:rPr>
          <w:rFonts w:cs="FrankRuehl" w:hint="cs"/>
          <w:sz w:val="26"/>
          <w:rtl/>
          <w:lang w:eastAsia="en-US"/>
        </w:rPr>
        <w:pict w14:anchorId="5DE5CC55">
          <v:shape id="_x0000_s1050" type="#_x0000_t202" style="position:absolute;left:0;text-align:left;margin-left:470.25pt;margin-top:7.1pt;width:1in;height:11.2pt;z-index:251666432" filled="f" stroked="f">
            <v:textbox inset="1mm,0,1mm,0">
              <w:txbxContent>
                <w:p w14:paraId="151E4E35" w14:textId="77777777" w:rsidR="00285D90" w:rsidRDefault="00285D90"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1990</w:t>
                  </w:r>
                </w:p>
              </w:txbxContent>
            </v:textbox>
          </v:shape>
        </w:pict>
      </w:r>
      <w:r w:rsidR="002067D5">
        <w:rPr>
          <w:rStyle w:val="default"/>
          <w:rFonts w:cs="FrankRuehl" w:hint="cs"/>
          <w:rtl/>
        </w:rPr>
        <w:t>(5)</w:t>
      </w:r>
      <w:r w:rsidR="002067D5">
        <w:rPr>
          <w:rStyle w:val="default"/>
          <w:rFonts w:cs="FrankRuehl"/>
          <w:rtl/>
        </w:rPr>
        <w:tab/>
        <w:t>ה</w:t>
      </w:r>
      <w:r w:rsidR="002067D5">
        <w:rPr>
          <w:rStyle w:val="default"/>
          <w:rFonts w:cs="FrankRuehl" w:hint="cs"/>
          <w:rtl/>
        </w:rPr>
        <w:t>מועד האחרון להגשת הצעות.</w:t>
      </w:r>
    </w:p>
    <w:p w14:paraId="5B70C810" w14:textId="77777777" w:rsidR="006B5E37" w:rsidRPr="006D523C" w:rsidRDefault="006B5E37" w:rsidP="006B5E37">
      <w:pPr>
        <w:pStyle w:val="P00"/>
        <w:tabs>
          <w:tab w:val="clear" w:pos="6259"/>
        </w:tabs>
        <w:spacing w:before="0"/>
        <w:ind w:left="0" w:right="1134"/>
        <w:rPr>
          <w:rFonts w:cs="FrankRuehl" w:hint="cs"/>
          <w:vanish/>
          <w:szCs w:val="20"/>
          <w:shd w:val="clear" w:color="auto" w:fill="FFFF99"/>
          <w:rtl/>
        </w:rPr>
      </w:pPr>
      <w:bookmarkStart w:id="1" w:name="Rov20"/>
      <w:r w:rsidRPr="006D523C">
        <w:rPr>
          <w:rFonts w:cs="FrankRuehl" w:hint="cs"/>
          <w:vanish/>
          <w:color w:val="FF0000"/>
          <w:szCs w:val="20"/>
          <w:shd w:val="clear" w:color="auto" w:fill="FFFF99"/>
          <w:rtl/>
        </w:rPr>
        <w:t>מיום 1.1.1991</w:t>
      </w:r>
    </w:p>
    <w:p w14:paraId="10B805ED" w14:textId="77777777" w:rsidR="006B5E37" w:rsidRPr="006D523C" w:rsidRDefault="006B5E37" w:rsidP="006B5E37">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תשנ"א-1990</w:t>
      </w:r>
    </w:p>
    <w:p w14:paraId="7EC80F17" w14:textId="77777777" w:rsidR="006B5E37" w:rsidRPr="006D523C" w:rsidRDefault="006B5E37" w:rsidP="006B5E37">
      <w:pPr>
        <w:pStyle w:val="P00"/>
        <w:spacing w:before="0"/>
        <w:ind w:left="0" w:right="1134"/>
        <w:rPr>
          <w:rFonts w:cs="FrankRuehl" w:hint="cs"/>
          <w:vanish/>
          <w:szCs w:val="20"/>
          <w:shd w:val="clear" w:color="auto" w:fill="FFFF99"/>
          <w:rtl/>
        </w:rPr>
      </w:pPr>
      <w:hyperlink r:id="rId6" w:history="1">
        <w:r w:rsidRPr="006D523C">
          <w:rPr>
            <w:rStyle w:val="Hyperlink"/>
            <w:rFonts w:cs="FrankRuehl" w:hint="cs"/>
            <w:vanish/>
            <w:szCs w:val="20"/>
            <w:shd w:val="clear" w:color="auto" w:fill="FFFF99"/>
            <w:rtl/>
          </w:rPr>
          <w:t>ק"ת תשנ"א מס' 5318</w:t>
        </w:r>
      </w:hyperlink>
      <w:r w:rsidRPr="006D523C">
        <w:rPr>
          <w:rFonts w:cs="FrankRuehl" w:hint="cs"/>
          <w:vanish/>
          <w:szCs w:val="20"/>
          <w:shd w:val="clear" w:color="auto" w:fill="FFFF99"/>
          <w:rtl/>
        </w:rPr>
        <w:t xml:space="preserve"> מיום 31.12.1990 עמ' 364</w:t>
      </w:r>
    </w:p>
    <w:p w14:paraId="5BF7D5D2" w14:textId="77777777" w:rsidR="006B5E37" w:rsidRPr="006D523C" w:rsidRDefault="006B5E37" w:rsidP="006B5E37">
      <w:pPr>
        <w:pStyle w:val="P00"/>
        <w:ind w:left="0" w:right="1134"/>
        <w:rPr>
          <w:rStyle w:val="default"/>
          <w:rFonts w:cs="FrankRuehl"/>
          <w:vanish/>
          <w:sz w:val="22"/>
          <w:szCs w:val="22"/>
          <w:shd w:val="clear" w:color="auto" w:fill="FFFF99"/>
          <w:rtl/>
        </w:rPr>
      </w:pPr>
      <w:r w:rsidRPr="006D523C">
        <w:rPr>
          <w:rFonts w:cs="FrankRuehl"/>
          <w:vanish/>
          <w:sz w:val="22"/>
          <w:szCs w:val="22"/>
          <w:shd w:val="clear" w:color="auto" w:fill="FFFF99"/>
          <w:rtl/>
        </w:rPr>
        <w:tab/>
      </w:r>
      <w:r w:rsidRPr="006D523C">
        <w:rPr>
          <w:rStyle w:val="default"/>
          <w:rFonts w:cs="FrankRuehl"/>
          <w:vanish/>
          <w:sz w:val="22"/>
          <w:szCs w:val="22"/>
          <w:shd w:val="clear" w:color="auto" w:fill="FFFF99"/>
          <w:rtl/>
        </w:rPr>
        <w:t>(ב</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ב</w:t>
      </w:r>
      <w:r w:rsidRPr="006D523C">
        <w:rPr>
          <w:rStyle w:val="default"/>
          <w:rFonts w:cs="FrankRuehl" w:hint="cs"/>
          <w:vanish/>
          <w:sz w:val="22"/>
          <w:szCs w:val="22"/>
          <w:shd w:val="clear" w:color="auto" w:fill="FFFF99"/>
          <w:rtl/>
        </w:rPr>
        <w:t>הודעה כאמור בתקנת משנה (א) יפורט:</w:t>
      </w:r>
    </w:p>
    <w:p w14:paraId="4DD2CBDB" w14:textId="77777777" w:rsidR="006B5E37" w:rsidRPr="006D523C" w:rsidRDefault="006B5E37" w:rsidP="006B5E37">
      <w:pPr>
        <w:pStyle w:val="P22"/>
        <w:spacing w:before="0"/>
        <w:ind w:left="1021" w:right="1134"/>
        <w:rPr>
          <w:rStyle w:val="default"/>
          <w:rFonts w:cs="FrankRuehl"/>
          <w:vanish/>
          <w:sz w:val="22"/>
          <w:szCs w:val="22"/>
          <w:shd w:val="clear" w:color="auto" w:fill="FFFF99"/>
          <w:rtl/>
        </w:rPr>
      </w:pPr>
      <w:r w:rsidRPr="006D523C">
        <w:rPr>
          <w:rStyle w:val="default"/>
          <w:rFonts w:cs="FrankRuehl"/>
          <w:vanish/>
          <w:sz w:val="22"/>
          <w:szCs w:val="22"/>
          <w:shd w:val="clear" w:color="auto" w:fill="FFFF99"/>
          <w:rtl/>
        </w:rPr>
        <w:t>(1)</w:t>
      </w:r>
      <w:r w:rsidRPr="006D523C">
        <w:rPr>
          <w:rStyle w:val="default"/>
          <w:rFonts w:cs="FrankRuehl"/>
          <w:vanish/>
          <w:sz w:val="22"/>
          <w:szCs w:val="22"/>
          <w:shd w:val="clear" w:color="auto" w:fill="FFFF99"/>
          <w:rtl/>
        </w:rPr>
        <w:tab/>
        <w:t>י</w:t>
      </w:r>
      <w:r w:rsidRPr="006D523C">
        <w:rPr>
          <w:rStyle w:val="default"/>
          <w:rFonts w:cs="FrankRuehl" w:hint="cs"/>
          <w:vanish/>
          <w:sz w:val="22"/>
          <w:szCs w:val="22"/>
          <w:shd w:val="clear" w:color="auto" w:fill="FFFF99"/>
          <w:rtl/>
        </w:rPr>
        <w:t>ום ההוצאה של הסדרה;</w:t>
      </w:r>
    </w:p>
    <w:p w14:paraId="2AE35FFC" w14:textId="77777777" w:rsidR="006B5E37" w:rsidRPr="006D523C" w:rsidRDefault="006B5E37" w:rsidP="006B5E37">
      <w:pPr>
        <w:pStyle w:val="P22"/>
        <w:spacing w:before="0"/>
        <w:ind w:left="1021" w:right="1134"/>
        <w:rPr>
          <w:rStyle w:val="default"/>
          <w:rFonts w:cs="FrankRuehl"/>
          <w:vanish/>
          <w:sz w:val="22"/>
          <w:szCs w:val="22"/>
          <w:shd w:val="clear" w:color="auto" w:fill="FFFF99"/>
          <w:rtl/>
        </w:rPr>
      </w:pPr>
      <w:r w:rsidRPr="006D523C">
        <w:rPr>
          <w:rStyle w:val="default"/>
          <w:rFonts w:cs="FrankRuehl" w:hint="cs"/>
          <w:vanish/>
          <w:sz w:val="22"/>
          <w:szCs w:val="22"/>
          <w:shd w:val="clear" w:color="auto" w:fill="FFFF99"/>
          <w:rtl/>
        </w:rPr>
        <w:t>(2)</w:t>
      </w:r>
      <w:r w:rsidRPr="006D523C">
        <w:rPr>
          <w:rStyle w:val="default"/>
          <w:rFonts w:cs="FrankRuehl"/>
          <w:vanish/>
          <w:sz w:val="22"/>
          <w:szCs w:val="22"/>
          <w:shd w:val="clear" w:color="auto" w:fill="FFFF99"/>
          <w:rtl/>
        </w:rPr>
        <w:tab/>
        <w:t>ה</w:t>
      </w:r>
      <w:r w:rsidRPr="006D523C">
        <w:rPr>
          <w:rStyle w:val="default"/>
          <w:rFonts w:cs="FrankRuehl" w:hint="cs"/>
          <w:vanish/>
          <w:sz w:val="22"/>
          <w:szCs w:val="22"/>
          <w:shd w:val="clear" w:color="auto" w:fill="FFFF99"/>
          <w:rtl/>
        </w:rPr>
        <w:t>שווי הנקוב של הסדרה המוצע למכירה;</w:t>
      </w:r>
    </w:p>
    <w:p w14:paraId="6FE60EB3" w14:textId="77777777" w:rsidR="006B5E37" w:rsidRPr="006D523C" w:rsidRDefault="006B5E37" w:rsidP="00FE3A79">
      <w:pPr>
        <w:pStyle w:val="P22"/>
        <w:spacing w:before="0"/>
        <w:ind w:left="1021" w:right="1134"/>
        <w:rPr>
          <w:rStyle w:val="default"/>
          <w:rFonts w:cs="FrankRuehl"/>
          <w:vanish/>
          <w:sz w:val="22"/>
          <w:szCs w:val="22"/>
          <w:u w:val="single"/>
          <w:shd w:val="clear" w:color="auto" w:fill="FFFF99"/>
          <w:rtl/>
        </w:rPr>
      </w:pPr>
      <w:r w:rsidRPr="006D523C">
        <w:rPr>
          <w:rStyle w:val="default"/>
          <w:rFonts w:cs="FrankRuehl"/>
          <w:vanish/>
          <w:sz w:val="22"/>
          <w:szCs w:val="22"/>
          <w:u w:val="single"/>
          <w:shd w:val="clear" w:color="auto" w:fill="FFFF99"/>
          <w:rtl/>
        </w:rPr>
        <w:t>(3)</w:t>
      </w:r>
      <w:r w:rsidRPr="006D523C">
        <w:rPr>
          <w:rStyle w:val="default"/>
          <w:rFonts w:cs="FrankRuehl"/>
          <w:vanish/>
          <w:sz w:val="22"/>
          <w:szCs w:val="22"/>
          <w:u w:val="single"/>
          <w:shd w:val="clear" w:color="auto" w:fill="FFFF99"/>
          <w:rtl/>
        </w:rPr>
        <w:tab/>
        <w:t>א</w:t>
      </w:r>
      <w:r w:rsidRPr="006D523C">
        <w:rPr>
          <w:rStyle w:val="default"/>
          <w:rFonts w:cs="FrankRuehl" w:hint="cs"/>
          <w:vanish/>
          <w:sz w:val="22"/>
          <w:szCs w:val="22"/>
          <w:u w:val="single"/>
          <w:shd w:val="clear" w:color="auto" w:fill="FFFF99"/>
          <w:rtl/>
        </w:rPr>
        <w:t>ם המכרז הוא</w:t>
      </w:r>
      <w:r w:rsidRPr="006D523C">
        <w:rPr>
          <w:rStyle w:val="default"/>
          <w:rFonts w:cs="FrankRuehl"/>
          <w:vanish/>
          <w:sz w:val="22"/>
          <w:szCs w:val="22"/>
          <w:u w:val="single"/>
          <w:shd w:val="clear" w:color="auto" w:fill="FFFF99"/>
          <w:rtl/>
        </w:rPr>
        <w:t xml:space="preserve"> ע</w:t>
      </w:r>
      <w:r w:rsidR="00FE3A79" w:rsidRPr="006D523C">
        <w:rPr>
          <w:rStyle w:val="default"/>
          <w:rFonts w:cs="FrankRuehl" w:hint="cs"/>
          <w:vanish/>
          <w:sz w:val="22"/>
          <w:szCs w:val="22"/>
          <w:u w:val="single"/>
          <w:shd w:val="clear" w:color="auto" w:fill="FFFF99"/>
          <w:rtl/>
        </w:rPr>
        <w:t>ל המחיר או על שיעור הריבית;</w:t>
      </w:r>
    </w:p>
    <w:p w14:paraId="67CEE628" w14:textId="77777777" w:rsidR="006B5E37" w:rsidRPr="006D523C" w:rsidRDefault="006B5E37" w:rsidP="006B5E37">
      <w:pPr>
        <w:pStyle w:val="P22"/>
        <w:spacing w:before="0"/>
        <w:ind w:left="1021" w:right="1134"/>
        <w:rPr>
          <w:rStyle w:val="default"/>
          <w:rFonts w:cs="FrankRuehl"/>
          <w:vanish/>
          <w:sz w:val="22"/>
          <w:szCs w:val="22"/>
          <w:shd w:val="clear" w:color="auto" w:fill="FFFF99"/>
          <w:rtl/>
        </w:rPr>
      </w:pPr>
      <w:r w:rsidRPr="006D523C">
        <w:rPr>
          <w:rStyle w:val="default"/>
          <w:rFonts w:cs="FrankRuehl" w:hint="cs"/>
          <w:strike/>
          <w:vanish/>
          <w:sz w:val="22"/>
          <w:szCs w:val="22"/>
          <w:shd w:val="clear" w:color="auto" w:fill="FFFF99"/>
          <w:rtl/>
        </w:rPr>
        <w:t>(3)</w:t>
      </w:r>
      <w:r w:rsidRPr="006D523C">
        <w:rPr>
          <w:rStyle w:val="default"/>
          <w:rFonts w:cs="FrankRuehl" w:hint="cs"/>
          <w:vanish/>
          <w:sz w:val="22"/>
          <w:szCs w:val="22"/>
          <w:shd w:val="clear" w:color="auto" w:fill="FFFF99"/>
          <w:rtl/>
        </w:rPr>
        <w:t xml:space="preserve"> </w:t>
      </w:r>
      <w:r w:rsidRPr="006D523C">
        <w:rPr>
          <w:rStyle w:val="default"/>
          <w:rFonts w:cs="FrankRuehl" w:hint="cs"/>
          <w:vanish/>
          <w:sz w:val="22"/>
          <w:szCs w:val="22"/>
          <w:u w:val="single"/>
          <w:shd w:val="clear" w:color="auto" w:fill="FFFF99"/>
          <w:rtl/>
        </w:rPr>
        <w:t>(4)</w:t>
      </w:r>
      <w:r w:rsidR="00285D90" w:rsidRPr="006D523C">
        <w:rPr>
          <w:rStyle w:val="default"/>
          <w:rFonts w:cs="FrankRuehl" w:hint="cs"/>
          <w:vanish/>
          <w:sz w:val="22"/>
          <w:szCs w:val="22"/>
          <w:shd w:val="clear" w:color="auto" w:fill="FFFF99"/>
          <w:rtl/>
        </w:rPr>
        <w:t xml:space="preserve"> </w:t>
      </w:r>
      <w:r w:rsidRPr="006D523C">
        <w:rPr>
          <w:rStyle w:val="default"/>
          <w:rFonts w:cs="FrankRuehl"/>
          <w:vanish/>
          <w:sz w:val="22"/>
          <w:szCs w:val="22"/>
          <w:shd w:val="clear" w:color="auto" w:fill="FFFF99"/>
          <w:rtl/>
        </w:rPr>
        <w:t>ה</w:t>
      </w:r>
      <w:r w:rsidRPr="006D523C">
        <w:rPr>
          <w:rStyle w:val="default"/>
          <w:rFonts w:cs="FrankRuehl" w:hint="cs"/>
          <w:vanish/>
          <w:sz w:val="22"/>
          <w:szCs w:val="22"/>
          <w:shd w:val="clear" w:color="auto" w:fill="FFFF99"/>
          <w:rtl/>
        </w:rPr>
        <w:t>מען להגשת הצעות על ידי המפיצים כאמור בתקנה 2;</w:t>
      </w:r>
    </w:p>
    <w:p w14:paraId="07607390" w14:textId="77777777" w:rsidR="006B5E37" w:rsidRPr="006D523C" w:rsidRDefault="006B5E37" w:rsidP="006B5E37">
      <w:pPr>
        <w:pStyle w:val="P22"/>
        <w:spacing w:before="0"/>
        <w:ind w:left="1021" w:right="1134"/>
        <w:rPr>
          <w:rStyle w:val="default"/>
          <w:rFonts w:cs="FrankRuehl" w:hint="cs"/>
          <w:vanish/>
          <w:sz w:val="22"/>
          <w:szCs w:val="22"/>
          <w:shd w:val="clear" w:color="auto" w:fill="FFFF99"/>
          <w:rtl/>
        </w:rPr>
      </w:pPr>
      <w:r w:rsidRPr="006D523C">
        <w:rPr>
          <w:rStyle w:val="default"/>
          <w:rFonts w:cs="FrankRuehl" w:hint="cs"/>
          <w:strike/>
          <w:vanish/>
          <w:sz w:val="22"/>
          <w:szCs w:val="22"/>
          <w:shd w:val="clear" w:color="auto" w:fill="FFFF99"/>
          <w:rtl/>
        </w:rPr>
        <w:t>(4)</w:t>
      </w:r>
      <w:r w:rsidRPr="006D523C">
        <w:rPr>
          <w:rStyle w:val="default"/>
          <w:rFonts w:cs="FrankRuehl" w:hint="cs"/>
          <w:vanish/>
          <w:sz w:val="22"/>
          <w:szCs w:val="22"/>
          <w:shd w:val="clear" w:color="auto" w:fill="FFFF99"/>
          <w:rtl/>
        </w:rPr>
        <w:t xml:space="preserve"> </w:t>
      </w:r>
      <w:r w:rsidRPr="006D523C">
        <w:rPr>
          <w:rStyle w:val="default"/>
          <w:rFonts w:cs="FrankRuehl" w:hint="cs"/>
          <w:vanish/>
          <w:sz w:val="22"/>
          <w:szCs w:val="22"/>
          <w:u w:val="single"/>
          <w:shd w:val="clear" w:color="auto" w:fill="FFFF99"/>
          <w:rtl/>
        </w:rPr>
        <w:t>(5)</w:t>
      </w:r>
      <w:r w:rsidR="00285D90" w:rsidRPr="006D523C">
        <w:rPr>
          <w:rStyle w:val="default"/>
          <w:rFonts w:cs="FrankRuehl" w:hint="cs"/>
          <w:vanish/>
          <w:sz w:val="22"/>
          <w:szCs w:val="22"/>
          <w:shd w:val="clear" w:color="auto" w:fill="FFFF99"/>
          <w:rtl/>
        </w:rPr>
        <w:t xml:space="preserve"> </w:t>
      </w:r>
      <w:r w:rsidRPr="006D523C">
        <w:rPr>
          <w:rStyle w:val="default"/>
          <w:rFonts w:cs="FrankRuehl"/>
          <w:vanish/>
          <w:sz w:val="22"/>
          <w:szCs w:val="22"/>
          <w:shd w:val="clear" w:color="auto" w:fill="FFFF99"/>
          <w:rtl/>
        </w:rPr>
        <w:t>ה</w:t>
      </w:r>
      <w:r w:rsidRPr="006D523C">
        <w:rPr>
          <w:rStyle w:val="default"/>
          <w:rFonts w:cs="FrankRuehl" w:hint="cs"/>
          <w:vanish/>
          <w:sz w:val="22"/>
          <w:szCs w:val="22"/>
          <w:shd w:val="clear" w:color="auto" w:fill="FFFF99"/>
          <w:rtl/>
        </w:rPr>
        <w:t>מועד האחרון להגשת הצעות.</w:t>
      </w:r>
    </w:p>
    <w:p w14:paraId="1A3E056D" w14:textId="77777777" w:rsidR="00D2030C" w:rsidRPr="006D523C" w:rsidRDefault="00D2030C" w:rsidP="00285D90">
      <w:pPr>
        <w:pStyle w:val="P00"/>
        <w:tabs>
          <w:tab w:val="clear" w:pos="6259"/>
        </w:tabs>
        <w:spacing w:before="0"/>
        <w:ind w:left="1021" w:right="1134"/>
        <w:rPr>
          <w:rFonts w:cs="FrankRuehl" w:hint="cs"/>
          <w:vanish/>
          <w:color w:val="FF0000"/>
          <w:szCs w:val="20"/>
          <w:shd w:val="clear" w:color="auto" w:fill="FFFF99"/>
          <w:rtl/>
        </w:rPr>
      </w:pPr>
    </w:p>
    <w:p w14:paraId="5862DD38" w14:textId="77777777" w:rsidR="00D2030C" w:rsidRPr="006D523C" w:rsidRDefault="00D2030C" w:rsidP="00285D90">
      <w:pPr>
        <w:pStyle w:val="P00"/>
        <w:tabs>
          <w:tab w:val="clear" w:pos="6259"/>
        </w:tabs>
        <w:spacing w:before="0"/>
        <w:ind w:left="1021" w:right="1134"/>
        <w:rPr>
          <w:rFonts w:cs="FrankRuehl" w:hint="cs"/>
          <w:vanish/>
          <w:szCs w:val="20"/>
          <w:shd w:val="clear" w:color="auto" w:fill="FFFF99"/>
          <w:rtl/>
        </w:rPr>
      </w:pPr>
      <w:r w:rsidRPr="006D523C">
        <w:rPr>
          <w:rFonts w:cs="FrankRuehl" w:hint="cs"/>
          <w:vanish/>
          <w:color w:val="FF0000"/>
          <w:szCs w:val="20"/>
          <w:shd w:val="clear" w:color="auto" w:fill="FFFF99"/>
          <w:rtl/>
        </w:rPr>
        <w:t>מיום 24.1.1991</w:t>
      </w:r>
    </w:p>
    <w:p w14:paraId="63CD9724" w14:textId="77777777" w:rsidR="00D2030C" w:rsidRPr="006D523C" w:rsidRDefault="00D2030C" w:rsidP="00285D90">
      <w:pPr>
        <w:pStyle w:val="P00"/>
        <w:spacing w:before="0"/>
        <w:ind w:left="1021" w:right="1134"/>
        <w:rPr>
          <w:rFonts w:cs="FrankRuehl" w:hint="cs"/>
          <w:b/>
          <w:bCs/>
          <w:vanish/>
          <w:szCs w:val="20"/>
          <w:shd w:val="clear" w:color="auto" w:fill="FFFF99"/>
          <w:rtl/>
        </w:rPr>
      </w:pPr>
      <w:r w:rsidRPr="006D523C">
        <w:rPr>
          <w:rFonts w:cs="FrankRuehl" w:hint="cs"/>
          <w:b/>
          <w:bCs/>
          <w:vanish/>
          <w:szCs w:val="20"/>
          <w:shd w:val="clear" w:color="auto" w:fill="FFFF99"/>
          <w:rtl/>
        </w:rPr>
        <w:t xml:space="preserve">תק' </w:t>
      </w:r>
      <w:r w:rsidR="00CE1650" w:rsidRPr="006D523C">
        <w:rPr>
          <w:rFonts w:cs="FrankRuehl" w:hint="cs"/>
          <w:b/>
          <w:bCs/>
          <w:vanish/>
          <w:szCs w:val="20"/>
          <w:shd w:val="clear" w:color="auto" w:fill="FFFF99"/>
          <w:rtl/>
        </w:rPr>
        <w:t xml:space="preserve">(מס' 2) </w:t>
      </w:r>
      <w:r w:rsidRPr="006D523C">
        <w:rPr>
          <w:rFonts w:cs="FrankRuehl" w:hint="cs"/>
          <w:b/>
          <w:bCs/>
          <w:vanish/>
          <w:szCs w:val="20"/>
          <w:shd w:val="clear" w:color="auto" w:fill="FFFF99"/>
          <w:rtl/>
        </w:rPr>
        <w:t>תשנ"א-1991</w:t>
      </w:r>
    </w:p>
    <w:p w14:paraId="612C2C33" w14:textId="77777777" w:rsidR="00D2030C" w:rsidRPr="006D523C" w:rsidRDefault="00D2030C" w:rsidP="00285D90">
      <w:pPr>
        <w:pStyle w:val="P00"/>
        <w:spacing w:before="0"/>
        <w:ind w:left="1021" w:right="1134"/>
        <w:rPr>
          <w:rFonts w:cs="FrankRuehl" w:hint="cs"/>
          <w:vanish/>
          <w:szCs w:val="20"/>
          <w:shd w:val="clear" w:color="auto" w:fill="FFFF99"/>
          <w:rtl/>
        </w:rPr>
      </w:pPr>
      <w:hyperlink r:id="rId7" w:history="1">
        <w:r w:rsidRPr="006D523C">
          <w:rPr>
            <w:rStyle w:val="Hyperlink"/>
            <w:rFonts w:cs="FrankRuehl" w:hint="cs"/>
            <w:vanish/>
            <w:szCs w:val="20"/>
            <w:shd w:val="clear" w:color="auto" w:fill="FFFF99"/>
            <w:rtl/>
          </w:rPr>
          <w:t>ק"ת תשנ"א מס' 5332</w:t>
        </w:r>
      </w:hyperlink>
      <w:r w:rsidRPr="006D523C">
        <w:rPr>
          <w:rFonts w:cs="FrankRuehl" w:hint="cs"/>
          <w:vanish/>
          <w:szCs w:val="20"/>
          <w:shd w:val="clear" w:color="auto" w:fill="FFFF99"/>
          <w:rtl/>
        </w:rPr>
        <w:t xml:space="preserve"> מיום 12.2.1991 עמ' 520</w:t>
      </w:r>
    </w:p>
    <w:p w14:paraId="76A87E7C" w14:textId="77777777" w:rsidR="00D2030C" w:rsidRPr="00BC28FE" w:rsidRDefault="00D2030C" w:rsidP="00285D90">
      <w:pPr>
        <w:pStyle w:val="P22"/>
        <w:ind w:left="1021" w:right="1134"/>
        <w:rPr>
          <w:rStyle w:val="default"/>
          <w:rFonts w:cs="FrankRuehl" w:hint="cs"/>
          <w:sz w:val="2"/>
          <w:szCs w:val="2"/>
          <w:rtl/>
        </w:rPr>
      </w:pPr>
      <w:r w:rsidRPr="006D523C">
        <w:rPr>
          <w:rStyle w:val="default"/>
          <w:rFonts w:cs="FrankRuehl"/>
          <w:vanish/>
          <w:sz w:val="22"/>
          <w:szCs w:val="22"/>
          <w:shd w:val="clear" w:color="auto" w:fill="FFFF99"/>
          <w:rtl/>
        </w:rPr>
        <w:t>(3)</w:t>
      </w:r>
      <w:r w:rsidRPr="006D523C">
        <w:rPr>
          <w:rStyle w:val="default"/>
          <w:rFonts w:cs="FrankRuehl"/>
          <w:vanish/>
          <w:sz w:val="22"/>
          <w:szCs w:val="22"/>
          <w:shd w:val="clear" w:color="auto" w:fill="FFFF99"/>
          <w:rtl/>
        </w:rPr>
        <w:tab/>
        <w:t>א</w:t>
      </w:r>
      <w:r w:rsidRPr="006D523C">
        <w:rPr>
          <w:rStyle w:val="default"/>
          <w:rFonts w:cs="FrankRuehl" w:hint="cs"/>
          <w:vanish/>
          <w:sz w:val="22"/>
          <w:szCs w:val="22"/>
          <w:shd w:val="clear" w:color="auto" w:fill="FFFF99"/>
          <w:rtl/>
        </w:rPr>
        <w:t>ם המכרז הוא</w:t>
      </w:r>
      <w:r w:rsidRPr="006D523C">
        <w:rPr>
          <w:rStyle w:val="default"/>
          <w:rFonts w:cs="FrankRuehl"/>
          <w:vanish/>
          <w:sz w:val="22"/>
          <w:szCs w:val="22"/>
          <w:shd w:val="clear" w:color="auto" w:fill="FFFF99"/>
          <w:rtl/>
        </w:rPr>
        <w:t xml:space="preserve"> ע</w:t>
      </w:r>
      <w:r w:rsidRPr="006D523C">
        <w:rPr>
          <w:rStyle w:val="default"/>
          <w:rFonts w:cs="FrankRuehl" w:hint="cs"/>
          <w:vanish/>
          <w:sz w:val="22"/>
          <w:szCs w:val="22"/>
          <w:shd w:val="clear" w:color="auto" w:fill="FFFF99"/>
          <w:rtl/>
        </w:rPr>
        <w:t xml:space="preserve">ל המחיר או על שיעור הריבית </w:t>
      </w:r>
      <w:r w:rsidRPr="006D523C">
        <w:rPr>
          <w:rStyle w:val="default"/>
          <w:rFonts w:cs="FrankRuehl" w:hint="cs"/>
          <w:vanish/>
          <w:sz w:val="22"/>
          <w:szCs w:val="22"/>
          <w:u w:val="single"/>
          <w:shd w:val="clear" w:color="auto" w:fill="FFFF99"/>
          <w:rtl/>
        </w:rPr>
        <w:t>ואם במכרז ייקבע מחיר אחד לכל המציעים או מחירים שונים לפי המחירים שיגישו המציעים</w:t>
      </w:r>
      <w:r w:rsidR="00285D90" w:rsidRPr="006D523C">
        <w:rPr>
          <w:rStyle w:val="default"/>
          <w:rFonts w:cs="FrankRuehl" w:hint="cs"/>
          <w:vanish/>
          <w:sz w:val="22"/>
          <w:szCs w:val="22"/>
          <w:shd w:val="clear" w:color="auto" w:fill="FFFF99"/>
          <w:rtl/>
        </w:rPr>
        <w:t>;</w:t>
      </w:r>
      <w:bookmarkEnd w:id="1"/>
    </w:p>
    <w:p w14:paraId="390952B5" w14:textId="77777777" w:rsidR="002067D5" w:rsidRDefault="002067D5" w:rsidP="00285D90">
      <w:pPr>
        <w:pStyle w:val="P00"/>
        <w:spacing w:before="72"/>
        <w:ind w:left="0" w:right="1134"/>
        <w:rPr>
          <w:rStyle w:val="default"/>
          <w:rFonts w:cs="FrankRuehl"/>
          <w:rtl/>
        </w:rPr>
      </w:pPr>
      <w:bookmarkStart w:id="2" w:name="Seif1"/>
      <w:bookmarkEnd w:id="2"/>
      <w:r>
        <w:rPr>
          <w:lang w:val="he-IL"/>
        </w:rPr>
        <w:pict w14:anchorId="53DCD0FD">
          <v:rect id="_x0000_s1028" style="position:absolute;left:0;text-align:left;margin-left:464.5pt;margin-top:8.05pt;width:75.05pt;height:29.9pt;z-index:251651072" o:allowincell="f" filled="f" stroked="f" strokecolor="lime" strokeweight=".25pt">
            <v:textbox style="mso-next-textbox:#_x0000_s1028" inset="0,0,0,0">
              <w:txbxContent>
                <w:p w14:paraId="3C55D7E1" w14:textId="77777777" w:rsidR="002067D5" w:rsidRDefault="002067D5">
                  <w:pPr>
                    <w:spacing w:line="160" w:lineRule="exact"/>
                    <w:jc w:val="left"/>
                    <w:rPr>
                      <w:rFonts w:cs="Miriam"/>
                      <w:noProof/>
                      <w:sz w:val="18"/>
                      <w:szCs w:val="18"/>
                      <w:rtl/>
                    </w:rPr>
                  </w:pPr>
                  <w:r>
                    <w:rPr>
                      <w:rFonts w:cs="Miriam"/>
                      <w:sz w:val="18"/>
                      <w:szCs w:val="18"/>
                      <w:rtl/>
                    </w:rPr>
                    <w:t>הג</w:t>
                  </w:r>
                  <w:r>
                    <w:rPr>
                      <w:rFonts w:cs="Miriam" w:hint="cs"/>
                      <w:sz w:val="18"/>
                      <w:szCs w:val="18"/>
                      <w:rtl/>
                    </w:rPr>
                    <w:t>שת הצעות</w:t>
                  </w:r>
                </w:p>
                <w:p w14:paraId="44479E7E"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w:t>
                  </w:r>
                  <w:r>
                    <w:rPr>
                      <w:rFonts w:cs="Miriam"/>
                      <w:sz w:val="18"/>
                      <w:szCs w:val="18"/>
                      <w:rtl/>
                    </w:rPr>
                    <w:t>' 3)</w:t>
                  </w:r>
                </w:p>
                <w:p w14:paraId="0A9813C1" w14:textId="77777777" w:rsidR="002067D5" w:rsidRDefault="002067D5"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צעות לרכישת איגרות החוב יוגשו בידי המוסדות שבאמצעותם מוכ</w:t>
      </w:r>
      <w:r>
        <w:rPr>
          <w:rStyle w:val="default"/>
          <w:rFonts w:cs="FrankRuehl"/>
          <w:rtl/>
        </w:rPr>
        <w:t>רי</w:t>
      </w:r>
      <w:r>
        <w:rPr>
          <w:rStyle w:val="default"/>
          <w:rFonts w:cs="FrankRuehl" w:hint="cs"/>
          <w:rtl/>
        </w:rPr>
        <w:t xml:space="preserve">ם את איגרות החוב, לפי התקנות מכוחן הוצאה הסדרה (להלן </w:t>
      </w:r>
      <w:r w:rsidR="006D523C">
        <w:rPr>
          <w:rStyle w:val="default"/>
          <w:rFonts w:cs="FrankRuehl"/>
          <w:rtl/>
        </w:rPr>
        <w:t>–</w:t>
      </w:r>
      <w:r>
        <w:rPr>
          <w:rStyle w:val="default"/>
          <w:rFonts w:cs="FrankRuehl"/>
          <w:rtl/>
        </w:rPr>
        <w:t xml:space="preserve"> </w:t>
      </w:r>
      <w:r>
        <w:rPr>
          <w:rStyle w:val="default"/>
          <w:rFonts w:cs="FrankRuehl" w:hint="cs"/>
          <w:rtl/>
        </w:rPr>
        <w:t>המפיצים); מסירת ההצעות תיעשה באמצעות שליח או באמצעות תקשורת מחשבים.</w:t>
      </w:r>
    </w:p>
    <w:p w14:paraId="35B6C6BE" w14:textId="77777777" w:rsidR="002067D5" w:rsidRDefault="002067D5">
      <w:pPr>
        <w:pStyle w:val="P00"/>
        <w:spacing w:before="72"/>
        <w:ind w:left="0" w:right="1134"/>
        <w:rPr>
          <w:rStyle w:val="default"/>
          <w:rFonts w:cs="FrankRuehl"/>
          <w:rtl/>
        </w:rPr>
      </w:pPr>
      <w:r>
        <w:rPr>
          <w:lang w:val="he-IL"/>
        </w:rPr>
        <w:pict w14:anchorId="594A5A44">
          <v:rect id="_x0000_s1029" style="position:absolute;left:0;text-align:left;margin-left:464.5pt;margin-top:8.05pt;width:75.05pt;height:26.8pt;z-index:251652096" o:allowincell="f" filled="f" stroked="f" strokecolor="lime" strokeweight=".25pt">
            <v:textbox inset="0,0,0,0">
              <w:txbxContent>
                <w:p w14:paraId="6C58545E" w14:textId="77777777" w:rsidR="002067D5" w:rsidRDefault="002067D5"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sidR="00285D90">
                    <w:rPr>
                      <w:rFonts w:cs="Miriam" w:hint="cs"/>
                      <w:sz w:val="18"/>
                      <w:szCs w:val="18"/>
                      <w:rtl/>
                    </w:rPr>
                    <w:t>-</w:t>
                  </w:r>
                  <w:r>
                    <w:rPr>
                      <w:rFonts w:cs="Miriam"/>
                      <w:sz w:val="18"/>
                      <w:szCs w:val="18"/>
                      <w:rtl/>
                    </w:rPr>
                    <w:t>1990</w:t>
                  </w:r>
                </w:p>
                <w:p w14:paraId="13A99628"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6BF247AF" w14:textId="77777777" w:rsidR="002067D5" w:rsidRDefault="002067D5"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צעה לרכישת איגרות החוב תוגש בידי כל מפיץ בשני עותקים על גבי טופס שתקבע המינהלה, בתוך מעטפה סגורה או באמצעות תקשורת מחשבים, ו</w:t>
      </w:r>
      <w:r>
        <w:rPr>
          <w:rStyle w:val="default"/>
          <w:rFonts w:cs="FrankRuehl"/>
          <w:rtl/>
        </w:rPr>
        <w:t>תפ</w:t>
      </w:r>
      <w:r>
        <w:rPr>
          <w:rStyle w:val="default"/>
          <w:rFonts w:cs="FrankRuehl" w:hint="cs"/>
          <w:rtl/>
        </w:rPr>
        <w:t>רט את שם המפיץ המציע, השווי הנקוב המבוקש והמחיר המוצע או שיעור הריבית המוצע, לפי הענין, לכל סכום של שווי נקוב.</w:t>
      </w:r>
    </w:p>
    <w:p w14:paraId="3FF32A76" w14:textId="77777777" w:rsidR="002067D5" w:rsidRDefault="002067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צעה לרכישת איג</w:t>
      </w:r>
      <w:r>
        <w:rPr>
          <w:rStyle w:val="default"/>
          <w:rFonts w:cs="FrankRuehl"/>
          <w:rtl/>
        </w:rPr>
        <w:t>ר</w:t>
      </w:r>
      <w:r>
        <w:rPr>
          <w:rStyle w:val="default"/>
          <w:rFonts w:cs="FrankRuehl" w:hint="cs"/>
          <w:rtl/>
        </w:rPr>
        <w:t>ות החוב הינה בלתי חוזרת.</w:t>
      </w:r>
    </w:p>
    <w:p w14:paraId="6EB0B69F" w14:textId="77777777" w:rsidR="00DB2D8E" w:rsidRPr="006D523C" w:rsidRDefault="00DB2D8E" w:rsidP="00DB2D8E">
      <w:pPr>
        <w:pStyle w:val="P00"/>
        <w:tabs>
          <w:tab w:val="clear" w:pos="6259"/>
        </w:tabs>
        <w:spacing w:before="0"/>
        <w:ind w:left="0" w:right="1134"/>
        <w:rPr>
          <w:rFonts w:cs="FrankRuehl" w:hint="cs"/>
          <w:vanish/>
          <w:szCs w:val="20"/>
          <w:shd w:val="clear" w:color="auto" w:fill="FFFF99"/>
          <w:rtl/>
        </w:rPr>
      </w:pPr>
      <w:bookmarkStart w:id="3" w:name="Rov19"/>
      <w:r w:rsidRPr="006D523C">
        <w:rPr>
          <w:rFonts w:cs="FrankRuehl" w:hint="cs"/>
          <w:vanish/>
          <w:color w:val="FF0000"/>
          <w:szCs w:val="20"/>
          <w:shd w:val="clear" w:color="auto" w:fill="FFFF99"/>
          <w:rtl/>
        </w:rPr>
        <w:t>מיום 1.1.1991</w:t>
      </w:r>
    </w:p>
    <w:p w14:paraId="0C5AF617" w14:textId="77777777" w:rsidR="00DB2D8E" w:rsidRPr="006D523C" w:rsidRDefault="00DB2D8E" w:rsidP="00DB2D8E">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תשנ"א-1990</w:t>
      </w:r>
    </w:p>
    <w:p w14:paraId="189F7B71" w14:textId="77777777" w:rsidR="00DB2D8E" w:rsidRPr="006D523C" w:rsidRDefault="00DB2D8E" w:rsidP="00DB2D8E">
      <w:pPr>
        <w:pStyle w:val="P00"/>
        <w:spacing w:before="0"/>
        <w:ind w:left="0" w:right="1134"/>
        <w:rPr>
          <w:rFonts w:cs="FrankRuehl" w:hint="cs"/>
          <w:vanish/>
          <w:szCs w:val="20"/>
          <w:shd w:val="clear" w:color="auto" w:fill="FFFF99"/>
          <w:rtl/>
        </w:rPr>
      </w:pPr>
      <w:hyperlink r:id="rId8" w:history="1">
        <w:r w:rsidRPr="006D523C">
          <w:rPr>
            <w:rStyle w:val="Hyperlink"/>
            <w:rFonts w:cs="FrankRuehl" w:hint="cs"/>
            <w:vanish/>
            <w:szCs w:val="20"/>
            <w:shd w:val="clear" w:color="auto" w:fill="FFFF99"/>
            <w:rtl/>
          </w:rPr>
          <w:t>ק"ת תשנ"א מס' 5318</w:t>
        </w:r>
      </w:hyperlink>
      <w:r w:rsidRPr="006D523C">
        <w:rPr>
          <w:rFonts w:cs="FrankRuehl" w:hint="cs"/>
          <w:vanish/>
          <w:szCs w:val="20"/>
          <w:shd w:val="clear" w:color="auto" w:fill="FFFF99"/>
          <w:rtl/>
        </w:rPr>
        <w:t xml:space="preserve"> מיום 31.12.1990 עמ' 364</w:t>
      </w:r>
    </w:p>
    <w:p w14:paraId="394F6289" w14:textId="77777777" w:rsidR="00DB2D8E" w:rsidRPr="006D523C" w:rsidRDefault="00DB2D8E" w:rsidP="002A60E2">
      <w:pPr>
        <w:pStyle w:val="P00"/>
        <w:ind w:left="0" w:right="1134"/>
        <w:rPr>
          <w:rStyle w:val="default"/>
          <w:rFonts w:cs="FrankRuehl" w:hint="cs"/>
          <w:vanish/>
          <w:sz w:val="22"/>
          <w:szCs w:val="22"/>
          <w:shd w:val="clear" w:color="auto" w:fill="FFFF99"/>
          <w:rtl/>
        </w:rPr>
      </w:pPr>
      <w:r w:rsidRPr="006D523C">
        <w:rPr>
          <w:rFonts w:cs="FrankRuehl"/>
          <w:vanish/>
          <w:sz w:val="22"/>
          <w:szCs w:val="22"/>
          <w:shd w:val="clear" w:color="auto" w:fill="FFFF99"/>
          <w:rtl/>
        </w:rPr>
        <w:tab/>
      </w:r>
      <w:r w:rsidRPr="006D523C">
        <w:rPr>
          <w:rStyle w:val="default"/>
          <w:rFonts w:cs="FrankRuehl"/>
          <w:vanish/>
          <w:sz w:val="22"/>
          <w:szCs w:val="22"/>
          <w:shd w:val="clear" w:color="auto" w:fill="FFFF99"/>
          <w:rtl/>
        </w:rPr>
        <w:t>(ב</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ה</w:t>
      </w:r>
      <w:r w:rsidRPr="006D523C">
        <w:rPr>
          <w:rStyle w:val="default"/>
          <w:rFonts w:cs="FrankRuehl" w:hint="cs"/>
          <w:vanish/>
          <w:sz w:val="22"/>
          <w:szCs w:val="22"/>
          <w:shd w:val="clear" w:color="auto" w:fill="FFFF99"/>
          <w:rtl/>
        </w:rPr>
        <w:t>צעה לרכישת איגרות החוב תוגש בידי כל מפיץ בשני עותקים על גבי טופס שתקבע המינהלה, בתוך מעטפה סגורה, ו</w:t>
      </w:r>
      <w:r w:rsidRPr="006D523C">
        <w:rPr>
          <w:rStyle w:val="default"/>
          <w:rFonts w:cs="FrankRuehl"/>
          <w:vanish/>
          <w:sz w:val="22"/>
          <w:szCs w:val="22"/>
          <w:shd w:val="clear" w:color="auto" w:fill="FFFF99"/>
          <w:rtl/>
        </w:rPr>
        <w:t>תפ</w:t>
      </w:r>
      <w:r w:rsidRPr="006D523C">
        <w:rPr>
          <w:rStyle w:val="default"/>
          <w:rFonts w:cs="FrankRuehl" w:hint="cs"/>
          <w:vanish/>
          <w:sz w:val="22"/>
          <w:szCs w:val="22"/>
          <w:shd w:val="clear" w:color="auto" w:fill="FFFF99"/>
          <w:rtl/>
        </w:rPr>
        <w:t xml:space="preserve">רט את שם המפיץ המציע, השווי הנקוב המבוקש </w:t>
      </w:r>
      <w:r w:rsidRPr="006D523C">
        <w:rPr>
          <w:rStyle w:val="default"/>
          <w:rFonts w:cs="FrankRuehl" w:hint="cs"/>
          <w:strike/>
          <w:vanish/>
          <w:sz w:val="22"/>
          <w:szCs w:val="22"/>
          <w:shd w:val="clear" w:color="auto" w:fill="FFFF99"/>
          <w:rtl/>
        </w:rPr>
        <w:t>והמחיר המוצע לכל סכום של שווי נקוב; המחיר המוצע לא יפחת מהמחיר המזערי שנקבע בתקנות לפיהם הוצאה הסדרה</w:t>
      </w:r>
      <w:r w:rsidRPr="006D523C">
        <w:rPr>
          <w:rStyle w:val="default"/>
          <w:rFonts w:cs="FrankRuehl" w:hint="cs"/>
          <w:vanish/>
          <w:sz w:val="22"/>
          <w:szCs w:val="22"/>
          <w:shd w:val="clear" w:color="auto" w:fill="FFFF99"/>
          <w:rtl/>
        </w:rPr>
        <w:t xml:space="preserve"> </w:t>
      </w:r>
      <w:r w:rsidRPr="006D523C">
        <w:rPr>
          <w:rStyle w:val="default"/>
          <w:rFonts w:cs="FrankRuehl" w:hint="cs"/>
          <w:vanish/>
          <w:sz w:val="22"/>
          <w:szCs w:val="22"/>
          <w:u w:val="single"/>
          <w:shd w:val="clear" w:color="auto" w:fill="FFFF99"/>
          <w:rtl/>
        </w:rPr>
        <w:t>והמחיר המוצע או שיעור הריבית המוצע, לפי הענין, לכל סכום של שווי נקוב.</w:t>
      </w:r>
    </w:p>
    <w:p w14:paraId="3583FC5C" w14:textId="77777777" w:rsidR="00CE1650" w:rsidRPr="006D523C" w:rsidRDefault="00CE1650" w:rsidP="00CE1650">
      <w:pPr>
        <w:pStyle w:val="P00"/>
        <w:spacing w:before="0"/>
        <w:ind w:left="0" w:right="1134"/>
        <w:rPr>
          <w:rFonts w:cs="FrankRuehl" w:hint="cs"/>
          <w:vanish/>
          <w:color w:val="FF0000"/>
          <w:szCs w:val="20"/>
          <w:shd w:val="clear" w:color="auto" w:fill="FFFF99"/>
          <w:rtl/>
        </w:rPr>
      </w:pPr>
    </w:p>
    <w:p w14:paraId="2375200D" w14:textId="77777777" w:rsidR="00CE1650" w:rsidRPr="006D523C" w:rsidRDefault="00CE1650" w:rsidP="00CE1650">
      <w:pPr>
        <w:pStyle w:val="P00"/>
        <w:spacing w:before="0"/>
        <w:ind w:left="0" w:right="1134"/>
        <w:rPr>
          <w:rFonts w:cs="FrankRuehl" w:hint="cs"/>
          <w:vanish/>
          <w:szCs w:val="20"/>
          <w:shd w:val="clear" w:color="auto" w:fill="FFFF99"/>
          <w:rtl/>
        </w:rPr>
      </w:pPr>
      <w:r w:rsidRPr="006D523C">
        <w:rPr>
          <w:rFonts w:cs="FrankRuehl" w:hint="cs"/>
          <w:vanish/>
          <w:color w:val="FF0000"/>
          <w:szCs w:val="20"/>
          <w:shd w:val="clear" w:color="auto" w:fill="FFFF99"/>
          <w:rtl/>
        </w:rPr>
        <w:t>מיום 30.6.1991</w:t>
      </w:r>
    </w:p>
    <w:p w14:paraId="5F5B6943" w14:textId="77777777" w:rsidR="00CE1650" w:rsidRPr="006D523C" w:rsidRDefault="00CE1650" w:rsidP="00CE1650">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(מס' 3) תשנ"א-1991</w:t>
      </w:r>
    </w:p>
    <w:p w14:paraId="50E227AD" w14:textId="77777777" w:rsidR="00CE1650" w:rsidRPr="006D523C" w:rsidRDefault="00CE1650" w:rsidP="00CE1650">
      <w:pPr>
        <w:pStyle w:val="P00"/>
        <w:spacing w:before="0"/>
        <w:ind w:left="0" w:right="1134"/>
        <w:rPr>
          <w:rFonts w:cs="FrankRuehl" w:hint="cs"/>
          <w:vanish/>
          <w:szCs w:val="20"/>
          <w:shd w:val="clear" w:color="auto" w:fill="FFFF99"/>
          <w:rtl/>
        </w:rPr>
      </w:pPr>
      <w:hyperlink r:id="rId9" w:history="1">
        <w:r w:rsidRPr="006D523C">
          <w:rPr>
            <w:rStyle w:val="Hyperlink"/>
            <w:rFonts w:cs="FrankRuehl" w:hint="cs"/>
            <w:vanish/>
            <w:szCs w:val="20"/>
            <w:shd w:val="clear" w:color="auto" w:fill="FFFF99"/>
            <w:rtl/>
          </w:rPr>
          <w:t>ק"ת תשנ"א מס' 5366</w:t>
        </w:r>
      </w:hyperlink>
      <w:r w:rsidRPr="006D523C">
        <w:rPr>
          <w:rFonts w:cs="FrankRuehl" w:hint="cs"/>
          <w:vanish/>
          <w:szCs w:val="20"/>
          <w:shd w:val="clear" w:color="auto" w:fill="FFFF99"/>
          <w:rtl/>
        </w:rPr>
        <w:t xml:space="preserve"> מיום 30.6.1991 עמ' 994</w:t>
      </w:r>
    </w:p>
    <w:p w14:paraId="0F18E6C0" w14:textId="77777777" w:rsidR="006C4954" w:rsidRPr="006D523C" w:rsidRDefault="006C4954" w:rsidP="00285D90">
      <w:pPr>
        <w:pStyle w:val="P00"/>
        <w:ind w:left="0" w:right="1134"/>
        <w:rPr>
          <w:rStyle w:val="default"/>
          <w:rFonts w:cs="FrankRuehl"/>
          <w:vanish/>
          <w:sz w:val="22"/>
          <w:szCs w:val="22"/>
          <w:u w:val="single"/>
          <w:shd w:val="clear" w:color="auto" w:fill="FFFF99"/>
          <w:rtl/>
        </w:rPr>
      </w:pPr>
      <w:r w:rsidRPr="006D523C">
        <w:rPr>
          <w:rStyle w:val="big-number"/>
          <w:rFonts w:cs="FrankRuehl"/>
          <w:vanish/>
          <w:sz w:val="22"/>
          <w:szCs w:val="22"/>
          <w:shd w:val="clear" w:color="auto" w:fill="FFFF99"/>
          <w:rtl/>
        </w:rPr>
        <w:t>2.</w:t>
      </w:r>
      <w:r w:rsidRPr="006D523C">
        <w:rPr>
          <w:rStyle w:val="big-number"/>
          <w:rFonts w:cs="FrankRuehl"/>
          <w:vanish/>
          <w:sz w:val="22"/>
          <w:szCs w:val="22"/>
          <w:shd w:val="clear" w:color="auto" w:fill="FFFF99"/>
          <w:rtl/>
        </w:rPr>
        <w:tab/>
      </w:r>
      <w:r w:rsidRPr="006D523C">
        <w:rPr>
          <w:rStyle w:val="default"/>
          <w:rFonts w:cs="FrankRuehl"/>
          <w:vanish/>
          <w:sz w:val="22"/>
          <w:szCs w:val="22"/>
          <w:shd w:val="clear" w:color="auto" w:fill="FFFF99"/>
          <w:rtl/>
        </w:rPr>
        <w:t>(א</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ה</w:t>
      </w:r>
      <w:r w:rsidRPr="006D523C">
        <w:rPr>
          <w:rStyle w:val="default"/>
          <w:rFonts w:cs="FrankRuehl" w:hint="cs"/>
          <w:vanish/>
          <w:sz w:val="22"/>
          <w:szCs w:val="22"/>
          <w:shd w:val="clear" w:color="auto" w:fill="FFFF99"/>
          <w:rtl/>
        </w:rPr>
        <w:t>צעות לרכישת איגרות החוב יוגשו בידי המוסדות שבאמצעותם מוכ</w:t>
      </w:r>
      <w:r w:rsidRPr="006D523C">
        <w:rPr>
          <w:rStyle w:val="default"/>
          <w:rFonts w:cs="FrankRuehl"/>
          <w:vanish/>
          <w:sz w:val="22"/>
          <w:szCs w:val="22"/>
          <w:shd w:val="clear" w:color="auto" w:fill="FFFF99"/>
          <w:rtl/>
        </w:rPr>
        <w:t>רי</w:t>
      </w:r>
      <w:r w:rsidRPr="006D523C">
        <w:rPr>
          <w:rStyle w:val="default"/>
          <w:rFonts w:cs="FrankRuehl" w:hint="cs"/>
          <w:vanish/>
          <w:sz w:val="22"/>
          <w:szCs w:val="22"/>
          <w:shd w:val="clear" w:color="auto" w:fill="FFFF99"/>
          <w:rtl/>
        </w:rPr>
        <w:t xml:space="preserve">ם את איגרות החוב, לפי התקנות מכוחן הוצאה הסדרה (להלן </w:t>
      </w:r>
      <w:r w:rsidR="006D523C" w:rsidRPr="006D523C">
        <w:rPr>
          <w:rStyle w:val="default"/>
          <w:rFonts w:cs="FrankRuehl"/>
          <w:vanish/>
          <w:sz w:val="22"/>
          <w:szCs w:val="22"/>
          <w:shd w:val="clear" w:color="auto" w:fill="FFFF99"/>
          <w:rtl/>
        </w:rPr>
        <w:t>–</w:t>
      </w:r>
      <w:r w:rsidRPr="006D523C">
        <w:rPr>
          <w:rStyle w:val="default"/>
          <w:rFonts w:cs="FrankRuehl"/>
          <w:vanish/>
          <w:sz w:val="22"/>
          <w:szCs w:val="22"/>
          <w:shd w:val="clear" w:color="auto" w:fill="FFFF99"/>
          <w:rtl/>
        </w:rPr>
        <w:t xml:space="preserve"> </w:t>
      </w:r>
      <w:r w:rsidRPr="006D523C">
        <w:rPr>
          <w:rStyle w:val="default"/>
          <w:rFonts w:cs="FrankRuehl" w:hint="cs"/>
          <w:vanish/>
          <w:sz w:val="22"/>
          <w:szCs w:val="22"/>
          <w:shd w:val="clear" w:color="auto" w:fill="FFFF99"/>
          <w:rtl/>
        </w:rPr>
        <w:t xml:space="preserve">המפיצים); מסירת ההצעות תיעשה באמצעות שליח </w:t>
      </w:r>
      <w:r w:rsidRPr="006D523C">
        <w:rPr>
          <w:rStyle w:val="default"/>
          <w:rFonts w:cs="FrankRuehl" w:hint="cs"/>
          <w:vanish/>
          <w:sz w:val="22"/>
          <w:szCs w:val="22"/>
          <w:u w:val="single"/>
          <w:shd w:val="clear" w:color="auto" w:fill="FFFF99"/>
          <w:rtl/>
        </w:rPr>
        <w:t>או באמצעות תקשורת מחשבים</w:t>
      </w:r>
      <w:r w:rsidRPr="006D523C">
        <w:rPr>
          <w:rStyle w:val="default"/>
          <w:rFonts w:cs="FrankRuehl" w:hint="cs"/>
          <w:vanish/>
          <w:sz w:val="22"/>
          <w:szCs w:val="22"/>
          <w:shd w:val="clear" w:color="auto" w:fill="FFFF99"/>
          <w:rtl/>
        </w:rPr>
        <w:t>.</w:t>
      </w:r>
    </w:p>
    <w:p w14:paraId="4959117E" w14:textId="77777777" w:rsidR="006C4954" w:rsidRPr="006D523C" w:rsidRDefault="006C4954" w:rsidP="00301014">
      <w:pPr>
        <w:pStyle w:val="P00"/>
        <w:spacing w:before="0"/>
        <w:ind w:left="0" w:right="1134"/>
        <w:rPr>
          <w:rStyle w:val="default"/>
          <w:rFonts w:cs="FrankRuehl"/>
          <w:vanish/>
          <w:sz w:val="22"/>
          <w:szCs w:val="22"/>
          <w:shd w:val="clear" w:color="auto" w:fill="FFFF99"/>
          <w:rtl/>
        </w:rPr>
      </w:pPr>
      <w:r w:rsidRPr="006D523C">
        <w:rPr>
          <w:rFonts w:cs="FrankRuehl"/>
          <w:vanish/>
          <w:sz w:val="22"/>
          <w:szCs w:val="22"/>
          <w:shd w:val="clear" w:color="auto" w:fill="FFFF99"/>
          <w:rtl/>
        </w:rPr>
        <w:tab/>
      </w:r>
      <w:r w:rsidRPr="006D523C">
        <w:rPr>
          <w:rStyle w:val="default"/>
          <w:rFonts w:cs="FrankRuehl"/>
          <w:vanish/>
          <w:sz w:val="22"/>
          <w:szCs w:val="22"/>
          <w:shd w:val="clear" w:color="auto" w:fill="FFFF99"/>
          <w:rtl/>
        </w:rPr>
        <w:t>(ב</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ה</w:t>
      </w:r>
      <w:r w:rsidRPr="006D523C">
        <w:rPr>
          <w:rStyle w:val="default"/>
          <w:rFonts w:cs="FrankRuehl" w:hint="cs"/>
          <w:vanish/>
          <w:sz w:val="22"/>
          <w:szCs w:val="22"/>
          <w:shd w:val="clear" w:color="auto" w:fill="FFFF99"/>
          <w:rtl/>
        </w:rPr>
        <w:t xml:space="preserve">צעה לרכישת איגרות החוב תוגש בידי כל מפיץ בשני עותקים על גבי טופס שתקבע המינהלה, בתוך מעטפה סגורה </w:t>
      </w:r>
      <w:r w:rsidRPr="006D523C">
        <w:rPr>
          <w:rStyle w:val="default"/>
          <w:rFonts w:cs="FrankRuehl" w:hint="cs"/>
          <w:vanish/>
          <w:sz w:val="22"/>
          <w:szCs w:val="22"/>
          <w:u w:val="single"/>
          <w:shd w:val="clear" w:color="auto" w:fill="FFFF99"/>
          <w:rtl/>
        </w:rPr>
        <w:t>או באמצעות תקשורת מחשבים</w:t>
      </w:r>
      <w:r w:rsidRPr="006D523C">
        <w:rPr>
          <w:rStyle w:val="default"/>
          <w:rFonts w:cs="FrankRuehl" w:hint="cs"/>
          <w:vanish/>
          <w:sz w:val="22"/>
          <w:szCs w:val="22"/>
          <w:shd w:val="clear" w:color="auto" w:fill="FFFF99"/>
          <w:rtl/>
        </w:rPr>
        <w:t>, ו</w:t>
      </w:r>
      <w:r w:rsidRPr="006D523C">
        <w:rPr>
          <w:rStyle w:val="default"/>
          <w:rFonts w:cs="FrankRuehl"/>
          <w:vanish/>
          <w:sz w:val="22"/>
          <w:szCs w:val="22"/>
          <w:shd w:val="clear" w:color="auto" w:fill="FFFF99"/>
          <w:rtl/>
        </w:rPr>
        <w:t>תפ</w:t>
      </w:r>
      <w:r w:rsidRPr="006D523C">
        <w:rPr>
          <w:rStyle w:val="default"/>
          <w:rFonts w:cs="FrankRuehl" w:hint="cs"/>
          <w:vanish/>
          <w:sz w:val="22"/>
          <w:szCs w:val="22"/>
          <w:shd w:val="clear" w:color="auto" w:fill="FFFF99"/>
          <w:rtl/>
        </w:rPr>
        <w:t>רט את שם המפיץ המציע, השווי הנקוב המבוקש והמחיר המוצע או שיעור הריבית המוצע, לפי הענין, לכל סכום של שווי נקוב.</w:t>
      </w:r>
    </w:p>
    <w:p w14:paraId="7900DC05" w14:textId="77777777" w:rsidR="006C4954" w:rsidRPr="00BC28FE" w:rsidRDefault="006C4954" w:rsidP="00BC28FE">
      <w:pPr>
        <w:pStyle w:val="P00"/>
        <w:spacing w:before="0"/>
        <w:ind w:left="0" w:right="1134"/>
        <w:rPr>
          <w:rStyle w:val="default"/>
          <w:rFonts w:cs="FrankRuehl" w:hint="cs"/>
          <w:sz w:val="2"/>
          <w:szCs w:val="2"/>
          <w:rtl/>
        </w:rPr>
      </w:pPr>
      <w:r w:rsidRPr="006D523C">
        <w:rPr>
          <w:rFonts w:cs="FrankRuehl"/>
          <w:vanish/>
          <w:sz w:val="22"/>
          <w:szCs w:val="22"/>
          <w:shd w:val="clear" w:color="auto" w:fill="FFFF99"/>
          <w:rtl/>
        </w:rPr>
        <w:tab/>
      </w:r>
      <w:r w:rsidRPr="006D523C">
        <w:rPr>
          <w:rStyle w:val="default"/>
          <w:rFonts w:cs="FrankRuehl"/>
          <w:vanish/>
          <w:sz w:val="22"/>
          <w:szCs w:val="22"/>
          <w:shd w:val="clear" w:color="auto" w:fill="FFFF99"/>
          <w:rtl/>
        </w:rPr>
        <w:t>(ג</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ה</w:t>
      </w:r>
      <w:r w:rsidRPr="006D523C">
        <w:rPr>
          <w:rStyle w:val="default"/>
          <w:rFonts w:cs="FrankRuehl" w:hint="cs"/>
          <w:vanish/>
          <w:sz w:val="22"/>
          <w:szCs w:val="22"/>
          <w:shd w:val="clear" w:color="auto" w:fill="FFFF99"/>
          <w:rtl/>
        </w:rPr>
        <w:t>צעה לרכישת איג</w:t>
      </w:r>
      <w:r w:rsidRPr="006D523C">
        <w:rPr>
          <w:rStyle w:val="default"/>
          <w:rFonts w:cs="FrankRuehl"/>
          <w:vanish/>
          <w:sz w:val="22"/>
          <w:szCs w:val="22"/>
          <w:shd w:val="clear" w:color="auto" w:fill="FFFF99"/>
          <w:rtl/>
        </w:rPr>
        <w:t>ר</w:t>
      </w:r>
      <w:r w:rsidRPr="006D523C">
        <w:rPr>
          <w:rStyle w:val="default"/>
          <w:rFonts w:cs="FrankRuehl" w:hint="cs"/>
          <w:vanish/>
          <w:sz w:val="22"/>
          <w:szCs w:val="22"/>
          <w:shd w:val="clear" w:color="auto" w:fill="FFFF99"/>
          <w:rtl/>
        </w:rPr>
        <w:t>ות החוב הינה בלתי חוזרת.</w:t>
      </w:r>
      <w:bookmarkEnd w:id="3"/>
    </w:p>
    <w:p w14:paraId="3105B66F" w14:textId="77777777" w:rsidR="002067D5" w:rsidRDefault="002067D5" w:rsidP="00285D90">
      <w:pPr>
        <w:pStyle w:val="P00"/>
        <w:spacing w:before="72"/>
        <w:ind w:left="0" w:right="1134"/>
        <w:rPr>
          <w:rStyle w:val="default"/>
          <w:rFonts w:cs="FrankRuehl" w:hint="cs"/>
          <w:rtl/>
        </w:rPr>
      </w:pPr>
      <w:bookmarkStart w:id="4" w:name="Seif2"/>
      <w:bookmarkEnd w:id="4"/>
      <w:r>
        <w:rPr>
          <w:lang w:val="he-IL"/>
        </w:rPr>
        <w:pict w14:anchorId="1475D32C">
          <v:rect id="_x0000_s1030" style="position:absolute;left:0;text-align:left;margin-left:464.5pt;margin-top:8.05pt;width:75.05pt;height:28.95pt;z-index:251653120" o:allowincell="f" filled="f" stroked="f" strokecolor="lime" strokeweight=".25pt">
            <v:textbox inset="0,0,0,0">
              <w:txbxContent>
                <w:p w14:paraId="5ED66E0B" w14:textId="77777777" w:rsidR="002067D5" w:rsidRDefault="002067D5">
                  <w:pPr>
                    <w:spacing w:line="160" w:lineRule="exact"/>
                    <w:jc w:val="left"/>
                    <w:rPr>
                      <w:rFonts w:cs="Miriam"/>
                      <w:noProof/>
                      <w:sz w:val="18"/>
                      <w:szCs w:val="18"/>
                      <w:rtl/>
                    </w:rPr>
                  </w:pPr>
                  <w:r>
                    <w:rPr>
                      <w:rFonts w:cs="Miriam"/>
                      <w:sz w:val="18"/>
                      <w:szCs w:val="18"/>
                      <w:rtl/>
                    </w:rPr>
                    <w:t>קב</w:t>
                  </w:r>
                  <w:r>
                    <w:rPr>
                      <w:rFonts w:cs="Miriam" w:hint="cs"/>
                      <w:sz w:val="18"/>
                      <w:szCs w:val="18"/>
                      <w:rtl/>
                    </w:rPr>
                    <w:t>לת ההצעות</w:t>
                  </w:r>
                </w:p>
                <w:p w14:paraId="63487B74"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6EB4FAB6" w14:textId="77777777" w:rsidR="002067D5" w:rsidRDefault="002067D5"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הצעה שנתקבלה אצל המינהלה לפני תום המועד להגש</w:t>
      </w:r>
      <w:r>
        <w:rPr>
          <w:rStyle w:val="default"/>
          <w:rFonts w:cs="FrankRuehl"/>
          <w:rtl/>
        </w:rPr>
        <w:t xml:space="preserve">ת </w:t>
      </w:r>
      <w:r>
        <w:rPr>
          <w:rStyle w:val="default"/>
          <w:rFonts w:cs="FrankRuehl" w:hint="cs"/>
          <w:rtl/>
        </w:rPr>
        <w:t xml:space="preserve">הצעות תטופל כדלהלן: נתקבלה ההצעה בכתב </w:t>
      </w:r>
      <w:r w:rsidR="006D523C">
        <w:rPr>
          <w:rStyle w:val="default"/>
          <w:rFonts w:cs="FrankRuehl"/>
          <w:rtl/>
        </w:rPr>
        <w:t>–</w:t>
      </w:r>
      <w:r>
        <w:rPr>
          <w:rStyle w:val="default"/>
          <w:rFonts w:cs="FrankRuehl"/>
          <w:rtl/>
        </w:rPr>
        <w:t xml:space="preserve"> </w:t>
      </w:r>
      <w:r>
        <w:rPr>
          <w:rStyle w:val="default"/>
          <w:rFonts w:cs="FrankRuehl" w:hint="cs"/>
          <w:rtl/>
        </w:rPr>
        <w:t xml:space="preserve">תוכנס מעטפת ההצעה לתיבה מיוחדת שתהא נעולה ; נתקבלה ההצעה באמצעות תקשורת מחשבים </w:t>
      </w:r>
      <w:r w:rsidR="006D523C">
        <w:rPr>
          <w:rStyle w:val="default"/>
          <w:rFonts w:cs="FrankRuehl"/>
          <w:rtl/>
        </w:rPr>
        <w:t>–</w:t>
      </w:r>
      <w:r>
        <w:rPr>
          <w:rStyle w:val="default"/>
          <w:rFonts w:cs="FrankRuehl"/>
          <w:rtl/>
        </w:rPr>
        <w:t xml:space="preserve"> </w:t>
      </w:r>
      <w:r>
        <w:rPr>
          <w:rStyle w:val="default"/>
          <w:rFonts w:cs="FrankRuehl" w:hint="cs"/>
          <w:rtl/>
        </w:rPr>
        <w:t xml:space="preserve">תיקלט בקובץ מיוחד במחשב המינהלה (להלן </w:t>
      </w:r>
      <w:r w:rsidR="006D523C">
        <w:rPr>
          <w:rStyle w:val="default"/>
          <w:rFonts w:cs="FrankRuehl"/>
          <w:rtl/>
        </w:rPr>
        <w:t>–</w:t>
      </w:r>
      <w:r>
        <w:rPr>
          <w:rStyle w:val="default"/>
          <w:rFonts w:cs="FrankRuehl"/>
          <w:rtl/>
        </w:rPr>
        <w:t xml:space="preserve"> </w:t>
      </w:r>
      <w:r>
        <w:rPr>
          <w:rStyle w:val="default"/>
          <w:rFonts w:cs="FrankRuehl" w:hint="cs"/>
          <w:rtl/>
        </w:rPr>
        <w:t>הקובץ המיוחד); הקובץ המיוחד יינעל אוטומטית לקבלת הצעות בשעה שתיקבע כתום המועד להגשת הצעות וה</w:t>
      </w:r>
      <w:r>
        <w:rPr>
          <w:rStyle w:val="default"/>
          <w:rFonts w:cs="FrankRuehl"/>
          <w:rtl/>
        </w:rPr>
        <w:t>ג</w:t>
      </w:r>
      <w:r>
        <w:rPr>
          <w:rStyle w:val="default"/>
          <w:rFonts w:cs="FrankRuehl" w:hint="cs"/>
          <w:rtl/>
        </w:rPr>
        <w:t>י</w:t>
      </w:r>
      <w:r>
        <w:rPr>
          <w:rStyle w:val="default"/>
          <w:rFonts w:cs="FrankRuehl"/>
          <w:rtl/>
        </w:rPr>
        <w:t>ש</w:t>
      </w:r>
      <w:r>
        <w:rPr>
          <w:rStyle w:val="default"/>
          <w:rFonts w:cs="FrankRuehl" w:hint="cs"/>
          <w:rtl/>
        </w:rPr>
        <w:t>ה אליו תתאפשר רק עם תום המועד להגשת הצעות.</w:t>
      </w:r>
    </w:p>
    <w:p w14:paraId="43349BA9" w14:textId="77777777" w:rsidR="0071089D" w:rsidRPr="006D523C" w:rsidRDefault="0071089D" w:rsidP="0071089D">
      <w:pPr>
        <w:pStyle w:val="P00"/>
        <w:spacing w:before="0"/>
        <w:ind w:left="0" w:right="1134"/>
        <w:rPr>
          <w:rFonts w:cs="FrankRuehl" w:hint="cs"/>
          <w:vanish/>
          <w:szCs w:val="20"/>
          <w:shd w:val="clear" w:color="auto" w:fill="FFFF99"/>
          <w:rtl/>
        </w:rPr>
      </w:pPr>
      <w:bookmarkStart w:id="5" w:name="Rov18"/>
      <w:r w:rsidRPr="006D523C">
        <w:rPr>
          <w:rFonts w:cs="FrankRuehl" w:hint="cs"/>
          <w:vanish/>
          <w:color w:val="FF0000"/>
          <w:szCs w:val="20"/>
          <w:shd w:val="clear" w:color="auto" w:fill="FFFF99"/>
          <w:rtl/>
        </w:rPr>
        <w:t>מיום 30.6.1991</w:t>
      </w:r>
    </w:p>
    <w:p w14:paraId="54448C58" w14:textId="77777777" w:rsidR="0071089D" w:rsidRPr="006D523C" w:rsidRDefault="0071089D" w:rsidP="0071089D">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(מס' 3) תשנ"א-1991</w:t>
      </w:r>
    </w:p>
    <w:p w14:paraId="64C8DFA9" w14:textId="77777777" w:rsidR="0071089D" w:rsidRPr="006D523C" w:rsidRDefault="0071089D" w:rsidP="0071089D">
      <w:pPr>
        <w:pStyle w:val="P00"/>
        <w:spacing w:before="0"/>
        <w:ind w:left="0" w:right="1134"/>
        <w:rPr>
          <w:rFonts w:cs="FrankRuehl" w:hint="cs"/>
          <w:vanish/>
          <w:szCs w:val="20"/>
          <w:shd w:val="clear" w:color="auto" w:fill="FFFF99"/>
          <w:rtl/>
        </w:rPr>
      </w:pPr>
      <w:hyperlink r:id="rId10" w:history="1">
        <w:r w:rsidRPr="006D523C">
          <w:rPr>
            <w:rStyle w:val="Hyperlink"/>
            <w:rFonts w:cs="FrankRuehl" w:hint="cs"/>
            <w:vanish/>
            <w:szCs w:val="20"/>
            <w:shd w:val="clear" w:color="auto" w:fill="FFFF99"/>
            <w:rtl/>
          </w:rPr>
          <w:t>ק"ת תשנ"א מס' 5366</w:t>
        </w:r>
      </w:hyperlink>
      <w:r w:rsidRPr="006D523C">
        <w:rPr>
          <w:rFonts w:cs="FrankRuehl" w:hint="cs"/>
          <w:vanish/>
          <w:szCs w:val="20"/>
          <w:shd w:val="clear" w:color="auto" w:fill="FFFF99"/>
          <w:rtl/>
        </w:rPr>
        <w:t xml:space="preserve"> מיום 30.6.1991 עמ' 994</w:t>
      </w:r>
    </w:p>
    <w:p w14:paraId="0939527B" w14:textId="77777777" w:rsidR="0071089D" w:rsidRPr="006D523C" w:rsidRDefault="0071089D" w:rsidP="0071089D">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החלפת תקנה 3</w:t>
      </w:r>
    </w:p>
    <w:p w14:paraId="771DE45D" w14:textId="77777777" w:rsidR="0071089D" w:rsidRPr="006D523C" w:rsidRDefault="0071089D" w:rsidP="0071089D">
      <w:pPr>
        <w:pStyle w:val="P00"/>
        <w:ind w:left="0" w:right="1134"/>
        <w:rPr>
          <w:rFonts w:cs="FrankRuehl" w:hint="cs"/>
          <w:vanish/>
          <w:szCs w:val="20"/>
          <w:shd w:val="clear" w:color="auto" w:fill="FFFF99"/>
          <w:rtl/>
        </w:rPr>
      </w:pPr>
      <w:r w:rsidRPr="006D523C">
        <w:rPr>
          <w:rFonts w:cs="FrankRuehl" w:hint="cs"/>
          <w:vanish/>
          <w:szCs w:val="20"/>
          <w:shd w:val="clear" w:color="auto" w:fill="FFFF99"/>
          <w:rtl/>
        </w:rPr>
        <w:t>הנוסח הקודם:</w:t>
      </w:r>
    </w:p>
    <w:p w14:paraId="50CEC004" w14:textId="77777777" w:rsidR="0071089D" w:rsidRPr="006D523C" w:rsidRDefault="0071089D" w:rsidP="00391141">
      <w:pPr>
        <w:pStyle w:val="P00"/>
        <w:spacing w:before="0"/>
        <w:ind w:left="0" w:right="1134"/>
        <w:rPr>
          <w:rFonts w:cs="Miriam" w:hint="cs"/>
          <w:strike/>
          <w:vanish/>
          <w:sz w:val="16"/>
          <w:szCs w:val="16"/>
          <w:shd w:val="clear" w:color="auto" w:fill="FFFF99"/>
          <w:rtl/>
        </w:rPr>
      </w:pPr>
      <w:r w:rsidRPr="006D523C">
        <w:rPr>
          <w:rFonts w:cs="Miriam" w:hint="cs"/>
          <w:strike/>
          <w:vanish/>
          <w:sz w:val="16"/>
          <w:szCs w:val="16"/>
          <w:shd w:val="clear" w:color="auto" w:fill="FFFF99"/>
          <w:rtl/>
        </w:rPr>
        <w:t>תיבת הצעות</w:t>
      </w:r>
    </w:p>
    <w:p w14:paraId="26A93997" w14:textId="77777777" w:rsidR="0071089D" w:rsidRPr="00BC28FE" w:rsidRDefault="0071089D" w:rsidP="00BC28FE">
      <w:pPr>
        <w:pStyle w:val="P00"/>
        <w:spacing w:before="0"/>
        <w:ind w:left="0" w:right="1134"/>
        <w:rPr>
          <w:rFonts w:cs="FrankRuehl" w:hint="cs"/>
          <w:sz w:val="2"/>
          <w:szCs w:val="2"/>
          <w:rtl/>
        </w:rPr>
      </w:pPr>
      <w:r w:rsidRPr="006D523C">
        <w:rPr>
          <w:rFonts w:cs="FrankRuehl" w:hint="cs"/>
          <w:strike/>
          <w:vanish/>
          <w:sz w:val="22"/>
          <w:szCs w:val="22"/>
          <w:shd w:val="clear" w:color="auto" w:fill="FFFF99"/>
          <w:rtl/>
        </w:rPr>
        <w:t>3.</w:t>
      </w:r>
      <w:r w:rsidRPr="006D523C">
        <w:rPr>
          <w:rFonts w:cs="FrankRuehl" w:hint="cs"/>
          <w:strike/>
          <w:vanish/>
          <w:sz w:val="22"/>
          <w:szCs w:val="22"/>
          <w:shd w:val="clear" w:color="auto" w:fill="FFFF99"/>
          <w:rtl/>
        </w:rPr>
        <w:tab/>
        <w:t>כל מעטפת הצעה שנתקבלה אצל המינהלה אחרי תום המועד להגשת הצעות לא תוכנס לתיבת ההצעות, ותוחזר לשולח מבלי לפתוח אותה.</w:t>
      </w:r>
      <w:bookmarkEnd w:id="5"/>
    </w:p>
    <w:p w14:paraId="45130B0E" w14:textId="77777777" w:rsidR="002067D5" w:rsidRDefault="002067D5">
      <w:pPr>
        <w:pStyle w:val="P00"/>
        <w:spacing w:before="72"/>
        <w:ind w:left="0" w:right="1134"/>
        <w:rPr>
          <w:rStyle w:val="default"/>
          <w:rFonts w:cs="FrankRuehl"/>
          <w:rtl/>
        </w:rPr>
      </w:pPr>
      <w:bookmarkStart w:id="6" w:name="Seif3"/>
      <w:bookmarkEnd w:id="6"/>
      <w:r>
        <w:rPr>
          <w:lang w:val="he-IL"/>
        </w:rPr>
        <w:pict w14:anchorId="07330B1E">
          <v:rect id="_x0000_s1031" style="position:absolute;left:0;text-align:left;margin-left:464.5pt;margin-top:8.05pt;width:75.05pt;height:21.2pt;z-index:251654144" o:allowincell="f" filled="f" stroked="f" strokecolor="lime" strokeweight=".25pt">
            <v:textbox style="mso-next-textbox:#_x0000_s1031" inset="0,0,0,0">
              <w:txbxContent>
                <w:p w14:paraId="016437FE" w14:textId="77777777" w:rsidR="002067D5" w:rsidRDefault="002067D5" w:rsidP="00285D90">
                  <w:pPr>
                    <w:spacing w:line="160" w:lineRule="exact"/>
                    <w:jc w:val="left"/>
                    <w:rPr>
                      <w:rFonts w:cs="Miriam"/>
                      <w:noProof/>
                      <w:sz w:val="18"/>
                      <w:szCs w:val="18"/>
                      <w:rtl/>
                    </w:rPr>
                  </w:pPr>
                  <w:r>
                    <w:rPr>
                      <w:rFonts w:cs="Miriam"/>
                      <w:sz w:val="18"/>
                      <w:szCs w:val="18"/>
                      <w:rtl/>
                    </w:rPr>
                    <w:t>הצ</w:t>
                  </w:r>
                  <w:r>
                    <w:rPr>
                      <w:rFonts w:cs="Miriam" w:hint="cs"/>
                      <w:sz w:val="18"/>
                      <w:szCs w:val="18"/>
                      <w:rtl/>
                    </w:rPr>
                    <w:t>עה שהוגשה</w:t>
                  </w:r>
                  <w:r w:rsidR="00285D90">
                    <w:rPr>
                      <w:rFonts w:cs="Miriam" w:hint="cs"/>
                      <w:sz w:val="18"/>
                      <w:szCs w:val="18"/>
                      <w:rtl/>
                    </w:rPr>
                    <w:t xml:space="preserve"> </w:t>
                  </w:r>
                  <w:r>
                    <w:rPr>
                      <w:rFonts w:cs="Miriam"/>
                      <w:sz w:val="18"/>
                      <w:szCs w:val="18"/>
                      <w:rtl/>
                    </w:rPr>
                    <w:t>בא</w:t>
                  </w:r>
                  <w:r>
                    <w:rPr>
                      <w:rFonts w:cs="Miriam" w:hint="cs"/>
                      <w:sz w:val="18"/>
                      <w:szCs w:val="18"/>
                      <w:rtl/>
                    </w:rPr>
                    <w:t>יחור</w:t>
                  </w:r>
                </w:p>
              </w:txbxContent>
            </v:textbox>
            <w10:anchorlock/>
          </v:rect>
        </w:pict>
      </w:r>
      <w:r>
        <w:rPr>
          <w:rStyle w:val="big-number"/>
          <w:rFonts w:cs="Miriam"/>
          <w:rtl/>
        </w:rPr>
        <w:t>4.</w:t>
      </w:r>
      <w:r>
        <w:rPr>
          <w:rStyle w:val="big-number"/>
          <w:rFonts w:cs="Miriam"/>
          <w:rtl/>
        </w:rPr>
        <w:tab/>
      </w:r>
      <w:r>
        <w:rPr>
          <w:rStyle w:val="default"/>
          <w:rFonts w:cs="FrankRuehl"/>
          <w:rtl/>
        </w:rPr>
        <w:t>מע</w:t>
      </w:r>
      <w:r>
        <w:rPr>
          <w:rStyle w:val="default"/>
          <w:rFonts w:cs="FrankRuehl" w:hint="cs"/>
          <w:rtl/>
        </w:rPr>
        <w:t>טפת הצעה שנתקבלה אצל המי</w:t>
      </w:r>
      <w:r>
        <w:rPr>
          <w:rStyle w:val="default"/>
          <w:rFonts w:cs="FrankRuehl"/>
          <w:rtl/>
        </w:rPr>
        <w:t>נ</w:t>
      </w:r>
      <w:r>
        <w:rPr>
          <w:rStyle w:val="default"/>
          <w:rFonts w:cs="FrankRuehl" w:hint="cs"/>
          <w:rtl/>
        </w:rPr>
        <w:t>הלה אחרי תום המועד להגשת הצעות לא תוכנס לתיבת ההצעות, ותוחזר לשולח מבלי לפתוח אותה.</w:t>
      </w:r>
    </w:p>
    <w:p w14:paraId="069BF095" w14:textId="77777777" w:rsidR="002067D5" w:rsidRDefault="002067D5">
      <w:pPr>
        <w:pStyle w:val="P00"/>
        <w:spacing w:before="72"/>
        <w:ind w:left="0" w:right="1134"/>
        <w:rPr>
          <w:rStyle w:val="default"/>
          <w:rFonts w:cs="FrankRuehl"/>
          <w:rtl/>
        </w:rPr>
      </w:pPr>
      <w:bookmarkStart w:id="7" w:name="Seif4"/>
      <w:bookmarkEnd w:id="7"/>
      <w:r>
        <w:rPr>
          <w:lang w:val="he-IL"/>
        </w:rPr>
        <w:pict w14:anchorId="4C3E1FFE">
          <v:rect id="_x0000_s1032" style="position:absolute;left:0;text-align:left;margin-left:464.5pt;margin-top:8.05pt;width:75.05pt;height:34pt;z-index:251655168" o:allowincell="f" filled="f" stroked="f" strokecolor="lime" strokeweight=".25pt">
            <v:textbox inset="0,0,0,0">
              <w:txbxContent>
                <w:p w14:paraId="2163CE1C" w14:textId="77777777" w:rsidR="002067D5" w:rsidRDefault="002067D5" w:rsidP="00285D90">
                  <w:pPr>
                    <w:spacing w:line="160" w:lineRule="exact"/>
                    <w:jc w:val="left"/>
                    <w:rPr>
                      <w:rFonts w:cs="Miriam" w:hint="cs"/>
                      <w:sz w:val="18"/>
                      <w:szCs w:val="18"/>
                      <w:rtl/>
                    </w:rPr>
                  </w:pPr>
                  <w:r>
                    <w:rPr>
                      <w:rFonts w:cs="Miriam"/>
                      <w:sz w:val="18"/>
                      <w:szCs w:val="18"/>
                      <w:rtl/>
                    </w:rPr>
                    <w:t>כל</w:t>
                  </w:r>
                  <w:r>
                    <w:rPr>
                      <w:rFonts w:cs="Miriam" w:hint="cs"/>
                      <w:sz w:val="18"/>
                      <w:szCs w:val="18"/>
                      <w:rtl/>
                    </w:rPr>
                    <w:t>לים לקביעת</w:t>
                  </w:r>
                  <w:r w:rsidR="00285D90">
                    <w:rPr>
                      <w:rFonts w:cs="Miriam" w:hint="cs"/>
                      <w:sz w:val="18"/>
                      <w:szCs w:val="18"/>
                      <w:rtl/>
                    </w:rPr>
                    <w:t xml:space="preserve"> </w:t>
                  </w:r>
                  <w:r>
                    <w:rPr>
                      <w:rFonts w:cs="Miriam"/>
                      <w:sz w:val="18"/>
                      <w:szCs w:val="18"/>
                      <w:rtl/>
                    </w:rPr>
                    <w:t>המ</w:t>
                  </w:r>
                  <w:r>
                    <w:rPr>
                      <w:rFonts w:cs="Miriam" w:hint="cs"/>
                      <w:sz w:val="18"/>
                      <w:szCs w:val="18"/>
                      <w:rtl/>
                    </w:rPr>
                    <w:t>ועד להגשת</w:t>
                  </w:r>
                  <w:r w:rsidR="00285D90">
                    <w:rPr>
                      <w:rFonts w:cs="Miriam" w:hint="cs"/>
                      <w:sz w:val="18"/>
                      <w:szCs w:val="18"/>
                      <w:rtl/>
                    </w:rPr>
                    <w:t xml:space="preserve"> </w:t>
                  </w:r>
                  <w:r>
                    <w:rPr>
                      <w:rFonts w:cs="Miriam"/>
                      <w:sz w:val="18"/>
                      <w:szCs w:val="18"/>
                      <w:rtl/>
                    </w:rPr>
                    <w:t>הצ</w:t>
                  </w:r>
                  <w:r>
                    <w:rPr>
                      <w:rFonts w:cs="Miriam" w:hint="cs"/>
                      <w:sz w:val="18"/>
                      <w:szCs w:val="18"/>
                      <w:rtl/>
                    </w:rPr>
                    <w:t>עה</w:t>
                  </w:r>
                </w:p>
                <w:p w14:paraId="0CE6C158" w14:textId="77777777" w:rsidR="00285D90" w:rsidRDefault="00285D90"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0B941727" w14:textId="77777777" w:rsidR="00285D90" w:rsidRDefault="00285D90"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עטפת הצעה שנמסרה למינהלה, יראו אותה כאילו נתקבלה במועד מסירתה בידי השליח, וחותמת המינהל</w:t>
      </w:r>
      <w:r>
        <w:rPr>
          <w:rStyle w:val="default"/>
          <w:rFonts w:cs="FrankRuehl"/>
          <w:rtl/>
        </w:rPr>
        <w:t xml:space="preserve">ה </w:t>
      </w:r>
      <w:r>
        <w:rPr>
          <w:rStyle w:val="default"/>
          <w:rFonts w:cs="FrankRuehl" w:hint="cs"/>
          <w:rtl/>
        </w:rPr>
        <w:t>בדבר היום והשעה שבה נתקבלה ההצעה תשמש ראיה סופית לכך.</w:t>
      </w:r>
    </w:p>
    <w:p w14:paraId="27692519" w14:textId="77777777" w:rsidR="002067D5" w:rsidRDefault="002067D5">
      <w:pPr>
        <w:pStyle w:val="P00"/>
        <w:spacing w:before="72"/>
        <w:ind w:left="0" w:right="1134"/>
        <w:rPr>
          <w:rStyle w:val="default"/>
          <w:rFonts w:cs="FrankRuehl" w:hint="cs"/>
          <w:rtl/>
        </w:rPr>
      </w:pPr>
      <w:r>
        <w:rPr>
          <w:lang w:val="he-IL"/>
        </w:rPr>
        <w:pict w14:anchorId="065E1F8E">
          <v:rect id="_x0000_s1033" style="position:absolute;left:0;text-align:left;margin-left:464.5pt;margin-top:8.05pt;width:75.05pt;height:22.55pt;z-index:251656192" o:allowincell="f" filled="f" stroked="f" strokecolor="lime" strokeweight=".25pt">
            <v:textbox inset="0,0,0,0">
              <w:txbxContent>
                <w:p w14:paraId="45C26541"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4DB33B44" w14:textId="77777777" w:rsidR="002067D5" w:rsidRDefault="002067D5"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צעה שהוגשה באמצעות תקשורת מחשבים, יראו אותה כאילו נתקבלה במועד קליטתה בקובץ המיוחד ואישור מחשב המינהלה שיישלח אוטומטית במועד קליטת ההצעה ישמש ראיה סופית לכך.</w:t>
      </w:r>
    </w:p>
    <w:p w14:paraId="07C106ED" w14:textId="77777777" w:rsidR="00E37B89" w:rsidRPr="006D523C" w:rsidRDefault="00E37B89" w:rsidP="00E37B89">
      <w:pPr>
        <w:pStyle w:val="P00"/>
        <w:spacing w:before="0"/>
        <w:ind w:left="0" w:right="1134"/>
        <w:rPr>
          <w:rFonts w:cs="FrankRuehl" w:hint="cs"/>
          <w:vanish/>
          <w:szCs w:val="20"/>
          <w:shd w:val="clear" w:color="auto" w:fill="FFFF99"/>
          <w:rtl/>
        </w:rPr>
      </w:pPr>
      <w:bookmarkStart w:id="8" w:name="Rov17"/>
      <w:r w:rsidRPr="006D523C">
        <w:rPr>
          <w:rFonts w:cs="FrankRuehl" w:hint="cs"/>
          <w:vanish/>
          <w:color w:val="FF0000"/>
          <w:szCs w:val="20"/>
          <w:shd w:val="clear" w:color="auto" w:fill="FFFF99"/>
          <w:rtl/>
        </w:rPr>
        <w:t>מיום 30.6.1991</w:t>
      </w:r>
    </w:p>
    <w:p w14:paraId="13337995" w14:textId="77777777" w:rsidR="00E37B89" w:rsidRPr="006D523C" w:rsidRDefault="00E37B89" w:rsidP="00E37B89">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(מס' 3) תשנ"א-1991</w:t>
      </w:r>
    </w:p>
    <w:p w14:paraId="38CC078C" w14:textId="77777777" w:rsidR="00E37B89" w:rsidRPr="006D523C" w:rsidRDefault="00E37B89" w:rsidP="00E37B89">
      <w:pPr>
        <w:pStyle w:val="P00"/>
        <w:spacing w:before="0"/>
        <w:ind w:left="0" w:right="1134"/>
        <w:rPr>
          <w:rFonts w:cs="FrankRuehl" w:hint="cs"/>
          <w:vanish/>
          <w:szCs w:val="20"/>
          <w:shd w:val="clear" w:color="auto" w:fill="FFFF99"/>
          <w:rtl/>
        </w:rPr>
      </w:pPr>
      <w:hyperlink r:id="rId11" w:history="1">
        <w:r w:rsidRPr="006D523C">
          <w:rPr>
            <w:rStyle w:val="Hyperlink"/>
            <w:rFonts w:cs="FrankRuehl" w:hint="cs"/>
            <w:vanish/>
            <w:szCs w:val="20"/>
            <w:shd w:val="clear" w:color="auto" w:fill="FFFF99"/>
            <w:rtl/>
          </w:rPr>
          <w:t>ק"ת תשנ"א מס' 5366</w:t>
        </w:r>
      </w:hyperlink>
      <w:r w:rsidRPr="006D523C">
        <w:rPr>
          <w:rFonts w:cs="FrankRuehl" w:hint="cs"/>
          <w:vanish/>
          <w:szCs w:val="20"/>
          <w:shd w:val="clear" w:color="auto" w:fill="FFFF99"/>
          <w:rtl/>
        </w:rPr>
        <w:t xml:space="preserve"> מיום 30.6.1991 עמ' 994</w:t>
      </w:r>
    </w:p>
    <w:p w14:paraId="064A451A" w14:textId="77777777" w:rsidR="00E37B89" w:rsidRPr="006D523C" w:rsidRDefault="00E37B89" w:rsidP="00E37B89">
      <w:pPr>
        <w:pStyle w:val="P00"/>
        <w:ind w:left="0" w:right="1134"/>
        <w:rPr>
          <w:rStyle w:val="default"/>
          <w:rFonts w:cs="FrankRuehl"/>
          <w:vanish/>
          <w:sz w:val="22"/>
          <w:szCs w:val="22"/>
          <w:shd w:val="clear" w:color="auto" w:fill="FFFF99"/>
          <w:rtl/>
        </w:rPr>
      </w:pPr>
      <w:r w:rsidRPr="006D523C">
        <w:rPr>
          <w:rStyle w:val="big-number"/>
          <w:rFonts w:cs="FrankRuehl"/>
          <w:vanish/>
          <w:sz w:val="22"/>
          <w:szCs w:val="22"/>
          <w:shd w:val="clear" w:color="auto" w:fill="FFFF99"/>
          <w:rtl/>
        </w:rPr>
        <w:t>5.</w:t>
      </w:r>
      <w:r w:rsidRPr="006D523C">
        <w:rPr>
          <w:rStyle w:val="big-number"/>
          <w:rFonts w:cs="FrankRuehl"/>
          <w:vanish/>
          <w:sz w:val="22"/>
          <w:szCs w:val="22"/>
          <w:shd w:val="clear" w:color="auto" w:fill="FFFF99"/>
          <w:rtl/>
        </w:rPr>
        <w:tab/>
      </w:r>
      <w:r w:rsidRPr="006D523C">
        <w:rPr>
          <w:rStyle w:val="default"/>
          <w:rFonts w:cs="FrankRuehl"/>
          <w:vanish/>
          <w:sz w:val="22"/>
          <w:szCs w:val="22"/>
          <w:u w:val="single"/>
          <w:shd w:val="clear" w:color="auto" w:fill="FFFF99"/>
          <w:rtl/>
        </w:rPr>
        <w:t>(א</w:t>
      </w:r>
      <w:r w:rsidRPr="006D523C">
        <w:rPr>
          <w:rStyle w:val="default"/>
          <w:rFonts w:cs="FrankRuehl" w:hint="cs"/>
          <w:vanish/>
          <w:sz w:val="22"/>
          <w:szCs w:val="22"/>
          <w:u w:val="single"/>
          <w:shd w:val="clear" w:color="auto" w:fill="FFFF99"/>
          <w:rtl/>
        </w:rPr>
        <w:t>)</w:t>
      </w:r>
      <w:r w:rsidRPr="006D523C">
        <w:rPr>
          <w:rStyle w:val="default"/>
          <w:rFonts w:cs="FrankRuehl"/>
          <w:vanish/>
          <w:sz w:val="22"/>
          <w:szCs w:val="22"/>
          <w:shd w:val="clear" w:color="auto" w:fill="FFFF99"/>
          <w:rtl/>
        </w:rPr>
        <w:tab/>
        <w:t>מ</w:t>
      </w:r>
      <w:r w:rsidRPr="006D523C">
        <w:rPr>
          <w:rStyle w:val="default"/>
          <w:rFonts w:cs="FrankRuehl" w:hint="cs"/>
          <w:vanish/>
          <w:sz w:val="22"/>
          <w:szCs w:val="22"/>
          <w:shd w:val="clear" w:color="auto" w:fill="FFFF99"/>
          <w:rtl/>
        </w:rPr>
        <w:t>עטפת הצעה שנמסרה למינהלה, יראו אותה כאילו נתקבלה במועד מסירתה בידי השליח, וחותמת המינהל</w:t>
      </w:r>
      <w:r w:rsidRPr="006D523C">
        <w:rPr>
          <w:rStyle w:val="default"/>
          <w:rFonts w:cs="FrankRuehl"/>
          <w:vanish/>
          <w:sz w:val="22"/>
          <w:szCs w:val="22"/>
          <w:shd w:val="clear" w:color="auto" w:fill="FFFF99"/>
          <w:rtl/>
        </w:rPr>
        <w:t xml:space="preserve">ה </w:t>
      </w:r>
      <w:r w:rsidRPr="006D523C">
        <w:rPr>
          <w:rStyle w:val="default"/>
          <w:rFonts w:cs="FrankRuehl" w:hint="cs"/>
          <w:vanish/>
          <w:sz w:val="22"/>
          <w:szCs w:val="22"/>
          <w:shd w:val="clear" w:color="auto" w:fill="FFFF99"/>
          <w:rtl/>
        </w:rPr>
        <w:t>בדבר היום והשעה שבה נתקבלה ההצעה תשמש ראיה סופית לכך.</w:t>
      </w:r>
    </w:p>
    <w:p w14:paraId="6A49B59C" w14:textId="77777777" w:rsidR="00E37B89" w:rsidRPr="00BC28FE" w:rsidRDefault="00E37B89" w:rsidP="00BC28FE">
      <w:pPr>
        <w:pStyle w:val="P00"/>
        <w:spacing w:before="0"/>
        <w:ind w:left="0" w:right="1134"/>
        <w:rPr>
          <w:rStyle w:val="default"/>
          <w:rFonts w:cs="FrankRuehl" w:hint="cs"/>
          <w:sz w:val="2"/>
          <w:szCs w:val="2"/>
          <w:u w:val="single"/>
          <w:rtl/>
        </w:rPr>
      </w:pPr>
      <w:r w:rsidRPr="006D523C">
        <w:rPr>
          <w:rFonts w:cs="FrankRuehl"/>
          <w:vanish/>
          <w:sz w:val="22"/>
          <w:szCs w:val="22"/>
          <w:shd w:val="clear" w:color="auto" w:fill="FFFF99"/>
          <w:rtl/>
        </w:rPr>
        <w:tab/>
      </w:r>
      <w:r w:rsidRPr="006D523C">
        <w:rPr>
          <w:rStyle w:val="default"/>
          <w:rFonts w:cs="FrankRuehl"/>
          <w:vanish/>
          <w:sz w:val="22"/>
          <w:szCs w:val="22"/>
          <w:u w:val="single"/>
          <w:shd w:val="clear" w:color="auto" w:fill="FFFF99"/>
          <w:rtl/>
        </w:rPr>
        <w:t>(ב</w:t>
      </w:r>
      <w:r w:rsidRPr="006D523C">
        <w:rPr>
          <w:rStyle w:val="default"/>
          <w:rFonts w:cs="FrankRuehl" w:hint="cs"/>
          <w:vanish/>
          <w:sz w:val="22"/>
          <w:szCs w:val="22"/>
          <w:u w:val="single"/>
          <w:shd w:val="clear" w:color="auto" w:fill="FFFF99"/>
          <w:rtl/>
        </w:rPr>
        <w:t>)</w:t>
      </w:r>
      <w:r w:rsidRPr="006D523C">
        <w:rPr>
          <w:rStyle w:val="default"/>
          <w:rFonts w:cs="FrankRuehl"/>
          <w:vanish/>
          <w:sz w:val="22"/>
          <w:szCs w:val="22"/>
          <w:u w:val="single"/>
          <w:shd w:val="clear" w:color="auto" w:fill="FFFF99"/>
          <w:rtl/>
        </w:rPr>
        <w:tab/>
        <w:t>ה</w:t>
      </w:r>
      <w:r w:rsidRPr="006D523C">
        <w:rPr>
          <w:rStyle w:val="default"/>
          <w:rFonts w:cs="FrankRuehl" w:hint="cs"/>
          <w:vanish/>
          <w:sz w:val="22"/>
          <w:szCs w:val="22"/>
          <w:u w:val="single"/>
          <w:shd w:val="clear" w:color="auto" w:fill="FFFF99"/>
          <w:rtl/>
        </w:rPr>
        <w:t>צעה שהוגשה באמצעות תקשורת מחשבים, יראו אותה כאילו נתקבלה במועד קליטתה בקובץ המיוחד ואישור מחשב המינהלה שיישלח אוטומטית במועד קליטת ההצעה ישמש ראיה סופית לכך.</w:t>
      </w:r>
      <w:bookmarkEnd w:id="8"/>
    </w:p>
    <w:p w14:paraId="28C9003C" w14:textId="77777777" w:rsidR="002067D5" w:rsidRDefault="002067D5">
      <w:pPr>
        <w:pStyle w:val="P00"/>
        <w:spacing w:before="72"/>
        <w:ind w:left="0" w:right="1134"/>
        <w:rPr>
          <w:rStyle w:val="default"/>
          <w:rFonts w:cs="FrankRuehl" w:hint="cs"/>
          <w:rtl/>
        </w:rPr>
      </w:pPr>
      <w:bookmarkStart w:id="9" w:name="Seif5"/>
      <w:bookmarkEnd w:id="9"/>
      <w:r>
        <w:rPr>
          <w:lang w:val="he-IL"/>
        </w:rPr>
        <w:pict w14:anchorId="63ED3A9D">
          <v:rect id="_x0000_s1034" style="position:absolute;left:0;text-align:left;margin-left:464.5pt;margin-top:8.05pt;width:75.05pt;height:27.1pt;z-index:251657216" o:allowincell="f" filled="f" stroked="f" strokecolor="lime" strokeweight=".25pt">
            <v:textbox inset="0,0,0,0">
              <w:txbxContent>
                <w:p w14:paraId="36394732" w14:textId="77777777" w:rsidR="002067D5" w:rsidRDefault="002067D5" w:rsidP="00285D90">
                  <w:pPr>
                    <w:spacing w:line="160" w:lineRule="exact"/>
                    <w:jc w:val="left"/>
                    <w:rPr>
                      <w:rFonts w:cs="Miriam" w:hint="cs"/>
                      <w:sz w:val="18"/>
                      <w:szCs w:val="18"/>
                      <w:rtl/>
                    </w:rPr>
                  </w:pPr>
                  <w:r>
                    <w:rPr>
                      <w:rFonts w:cs="Miriam"/>
                      <w:sz w:val="18"/>
                      <w:szCs w:val="18"/>
                      <w:rtl/>
                    </w:rPr>
                    <w:t>פת</w:t>
                  </w:r>
                  <w:r>
                    <w:rPr>
                      <w:rFonts w:cs="Miriam" w:hint="cs"/>
                      <w:sz w:val="18"/>
                      <w:szCs w:val="18"/>
                      <w:rtl/>
                    </w:rPr>
                    <w:t>יחת תיבת</w:t>
                  </w:r>
                  <w:r w:rsidR="00285D90">
                    <w:rPr>
                      <w:rFonts w:cs="Miriam" w:hint="cs"/>
                      <w:sz w:val="18"/>
                      <w:szCs w:val="18"/>
                      <w:rtl/>
                    </w:rPr>
                    <w:t xml:space="preserve"> </w:t>
                  </w:r>
                  <w:r>
                    <w:rPr>
                      <w:rFonts w:cs="Miriam"/>
                      <w:sz w:val="18"/>
                      <w:szCs w:val="18"/>
                      <w:rtl/>
                    </w:rPr>
                    <w:t>הה</w:t>
                  </w:r>
                  <w:r>
                    <w:rPr>
                      <w:rFonts w:cs="Miriam" w:hint="cs"/>
                      <w:sz w:val="18"/>
                      <w:szCs w:val="18"/>
                      <w:rtl/>
                    </w:rPr>
                    <w:t>צעות</w:t>
                  </w:r>
                </w:p>
                <w:p w14:paraId="4E6D2241" w14:textId="77777777" w:rsidR="00285D90" w:rsidRDefault="00285D90" w:rsidP="00285D90">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4BC7F054" w14:textId="77777777" w:rsidR="00285D90" w:rsidRDefault="00285D90" w:rsidP="00285D90">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ד לאחר תום המועד להגשת הצעות </w:t>
      </w:r>
      <w:r>
        <w:rPr>
          <w:rStyle w:val="default"/>
          <w:rFonts w:cs="FrankRuehl"/>
          <w:rtl/>
        </w:rPr>
        <w:t>תי</w:t>
      </w:r>
      <w:r>
        <w:rPr>
          <w:rStyle w:val="default"/>
          <w:rFonts w:cs="FrankRuehl" w:hint="cs"/>
          <w:rtl/>
        </w:rPr>
        <w:t>פתח תיבת ההצעות ותתאפשר הגישה לקובץ המיוחד בידי מי שתמנה לכך המינהלה וייערך רישום של פרטי ההצעות שנתקבלו.</w:t>
      </w:r>
    </w:p>
    <w:p w14:paraId="421ABA1D" w14:textId="77777777" w:rsidR="00BC28FE" w:rsidRPr="006D523C" w:rsidRDefault="00BC28FE" w:rsidP="00BC28FE">
      <w:pPr>
        <w:pStyle w:val="P00"/>
        <w:spacing w:before="0"/>
        <w:ind w:left="0" w:right="1134"/>
        <w:rPr>
          <w:rFonts w:cs="FrankRuehl" w:hint="cs"/>
          <w:vanish/>
          <w:szCs w:val="20"/>
          <w:shd w:val="clear" w:color="auto" w:fill="FFFF99"/>
          <w:rtl/>
        </w:rPr>
      </w:pPr>
      <w:bookmarkStart w:id="10" w:name="Rov16"/>
      <w:r w:rsidRPr="006D523C">
        <w:rPr>
          <w:rFonts w:cs="FrankRuehl" w:hint="cs"/>
          <w:vanish/>
          <w:color w:val="FF0000"/>
          <w:szCs w:val="20"/>
          <w:shd w:val="clear" w:color="auto" w:fill="FFFF99"/>
          <w:rtl/>
        </w:rPr>
        <w:t>מיום 30.6.1991</w:t>
      </w:r>
    </w:p>
    <w:p w14:paraId="1662CCD8" w14:textId="77777777" w:rsidR="00BC28FE" w:rsidRPr="006D523C" w:rsidRDefault="00BC28FE" w:rsidP="00BC28FE">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(מס' 3) תשנ"א-1991</w:t>
      </w:r>
    </w:p>
    <w:p w14:paraId="675939EE" w14:textId="77777777" w:rsidR="00BC28FE" w:rsidRPr="006D523C" w:rsidRDefault="00BC28FE" w:rsidP="00BC28FE">
      <w:pPr>
        <w:pStyle w:val="P00"/>
        <w:spacing w:before="0"/>
        <w:ind w:left="0" w:right="1134"/>
        <w:rPr>
          <w:rFonts w:cs="FrankRuehl" w:hint="cs"/>
          <w:vanish/>
          <w:szCs w:val="20"/>
          <w:shd w:val="clear" w:color="auto" w:fill="FFFF99"/>
          <w:rtl/>
        </w:rPr>
      </w:pPr>
      <w:hyperlink r:id="rId12" w:history="1">
        <w:r w:rsidRPr="006D523C">
          <w:rPr>
            <w:rStyle w:val="Hyperlink"/>
            <w:rFonts w:cs="FrankRuehl" w:hint="cs"/>
            <w:vanish/>
            <w:szCs w:val="20"/>
            <w:shd w:val="clear" w:color="auto" w:fill="FFFF99"/>
            <w:rtl/>
          </w:rPr>
          <w:t>ק"ת תשנ"א מס' 5366</w:t>
        </w:r>
      </w:hyperlink>
      <w:r w:rsidRPr="006D523C">
        <w:rPr>
          <w:rFonts w:cs="FrankRuehl" w:hint="cs"/>
          <w:vanish/>
          <w:szCs w:val="20"/>
          <w:shd w:val="clear" w:color="auto" w:fill="FFFF99"/>
          <w:rtl/>
        </w:rPr>
        <w:t xml:space="preserve"> מיום 30.6.1991 עמ' 994</w:t>
      </w:r>
    </w:p>
    <w:p w14:paraId="651059E4" w14:textId="77777777" w:rsidR="00BC28FE" w:rsidRPr="00BC28FE" w:rsidRDefault="00BC28FE" w:rsidP="00D53603">
      <w:pPr>
        <w:pStyle w:val="P00"/>
        <w:ind w:left="0" w:right="1134"/>
        <w:rPr>
          <w:rStyle w:val="default"/>
          <w:rFonts w:cs="FrankRuehl" w:hint="cs"/>
          <w:sz w:val="2"/>
          <w:szCs w:val="2"/>
          <w:rtl/>
        </w:rPr>
      </w:pPr>
      <w:r w:rsidRPr="006D523C">
        <w:rPr>
          <w:rStyle w:val="big-number"/>
          <w:rFonts w:cs="FrankRuehl"/>
          <w:vanish/>
          <w:sz w:val="22"/>
          <w:szCs w:val="22"/>
          <w:shd w:val="clear" w:color="auto" w:fill="FFFF99"/>
          <w:rtl/>
        </w:rPr>
        <w:t>6.</w:t>
      </w:r>
      <w:r w:rsidRPr="006D523C">
        <w:rPr>
          <w:rStyle w:val="big-number"/>
          <w:rFonts w:cs="FrankRuehl"/>
          <w:vanish/>
          <w:sz w:val="22"/>
          <w:szCs w:val="22"/>
          <w:shd w:val="clear" w:color="auto" w:fill="FFFF99"/>
          <w:rtl/>
        </w:rPr>
        <w:tab/>
      </w:r>
      <w:r w:rsidRPr="006D523C">
        <w:rPr>
          <w:rStyle w:val="default"/>
          <w:rFonts w:cs="FrankRuehl"/>
          <w:vanish/>
          <w:sz w:val="22"/>
          <w:szCs w:val="22"/>
          <w:shd w:val="clear" w:color="auto" w:fill="FFFF99"/>
          <w:rtl/>
        </w:rPr>
        <w:t>מי</w:t>
      </w:r>
      <w:r w:rsidRPr="006D523C">
        <w:rPr>
          <w:rStyle w:val="default"/>
          <w:rFonts w:cs="FrankRuehl" w:hint="cs"/>
          <w:vanish/>
          <w:sz w:val="22"/>
          <w:szCs w:val="22"/>
          <w:shd w:val="clear" w:color="auto" w:fill="FFFF99"/>
          <w:rtl/>
        </w:rPr>
        <w:t xml:space="preserve">ד לאחר תום המועד להגשת הצעות </w:t>
      </w:r>
      <w:r w:rsidRPr="006D523C">
        <w:rPr>
          <w:rStyle w:val="default"/>
          <w:rFonts w:cs="FrankRuehl"/>
          <w:vanish/>
          <w:sz w:val="22"/>
          <w:szCs w:val="22"/>
          <w:shd w:val="clear" w:color="auto" w:fill="FFFF99"/>
          <w:rtl/>
        </w:rPr>
        <w:t>תי</w:t>
      </w:r>
      <w:r w:rsidRPr="006D523C">
        <w:rPr>
          <w:rStyle w:val="default"/>
          <w:rFonts w:cs="FrankRuehl" w:hint="cs"/>
          <w:vanish/>
          <w:sz w:val="22"/>
          <w:szCs w:val="22"/>
          <w:shd w:val="clear" w:color="auto" w:fill="FFFF99"/>
          <w:rtl/>
        </w:rPr>
        <w:t xml:space="preserve">פתח תיבת ההצעות </w:t>
      </w:r>
      <w:r w:rsidRPr="006D523C">
        <w:rPr>
          <w:rStyle w:val="default"/>
          <w:rFonts w:cs="FrankRuehl" w:hint="cs"/>
          <w:vanish/>
          <w:sz w:val="22"/>
          <w:szCs w:val="22"/>
          <w:u w:val="single"/>
          <w:shd w:val="clear" w:color="auto" w:fill="FFFF99"/>
          <w:rtl/>
        </w:rPr>
        <w:t>ותתאפשר הגישה לקובץ המיוחד</w:t>
      </w:r>
      <w:r w:rsidRPr="006D523C">
        <w:rPr>
          <w:rStyle w:val="default"/>
          <w:rFonts w:cs="FrankRuehl" w:hint="cs"/>
          <w:vanish/>
          <w:sz w:val="22"/>
          <w:szCs w:val="22"/>
          <w:shd w:val="clear" w:color="auto" w:fill="FFFF99"/>
          <w:rtl/>
        </w:rPr>
        <w:t xml:space="preserve"> בידי מי שתמנה לכך המינהלה וייערך רישום של פרטי ההצעות שנתקבלו.</w:t>
      </w:r>
      <w:bookmarkEnd w:id="10"/>
    </w:p>
    <w:p w14:paraId="3F557863" w14:textId="77777777" w:rsidR="002067D5" w:rsidRDefault="002067D5" w:rsidP="00285D90">
      <w:pPr>
        <w:pStyle w:val="P00"/>
        <w:spacing w:before="72"/>
        <w:ind w:left="0" w:right="1134"/>
        <w:rPr>
          <w:rStyle w:val="default"/>
          <w:rFonts w:cs="FrankRuehl"/>
          <w:rtl/>
        </w:rPr>
      </w:pPr>
      <w:bookmarkStart w:id="11" w:name="Seif6"/>
      <w:bookmarkEnd w:id="11"/>
      <w:r>
        <w:rPr>
          <w:lang w:val="he-IL"/>
        </w:rPr>
        <w:pict w14:anchorId="1EEE8370">
          <v:rect id="_x0000_s1035" style="position:absolute;left:0;text-align:left;margin-left:464.5pt;margin-top:8.05pt;width:75.05pt;height:11.05pt;z-index:251658240" o:allowincell="f" filled="f" stroked="f" strokecolor="lime" strokeweight=".25pt">
            <v:textbox inset="0,0,0,0">
              <w:txbxContent>
                <w:p w14:paraId="667F9097" w14:textId="77777777" w:rsidR="002067D5" w:rsidRDefault="002067D5">
                  <w:pPr>
                    <w:spacing w:line="160" w:lineRule="exact"/>
                    <w:jc w:val="left"/>
                    <w:rPr>
                      <w:rFonts w:cs="Miriam"/>
                      <w:noProof/>
                      <w:sz w:val="18"/>
                      <w:szCs w:val="18"/>
                      <w:rtl/>
                    </w:rPr>
                  </w:pPr>
                  <w:r>
                    <w:rPr>
                      <w:rFonts w:cs="Miriam"/>
                      <w:sz w:val="18"/>
                      <w:szCs w:val="18"/>
                      <w:rtl/>
                    </w:rPr>
                    <w:t>פס</w:t>
                  </w:r>
                  <w:r>
                    <w:rPr>
                      <w:rFonts w:cs="Miriam" w:hint="cs"/>
                      <w:sz w:val="18"/>
                      <w:szCs w:val="18"/>
                      <w:rtl/>
                    </w:rPr>
                    <w:t>ילת הצעה</w:t>
                  </w:r>
                </w:p>
              </w:txbxContent>
            </v:textbox>
            <w10:anchorlock/>
          </v:rect>
        </w:pict>
      </w:r>
      <w:r>
        <w:rPr>
          <w:rStyle w:val="big-number"/>
          <w:rFonts w:cs="Miriam"/>
          <w:rtl/>
        </w:rPr>
        <w:t>7.</w:t>
      </w:r>
      <w:r>
        <w:rPr>
          <w:rStyle w:val="big-number"/>
          <w:rFonts w:cs="Miriam"/>
          <w:rtl/>
        </w:rPr>
        <w:tab/>
      </w:r>
      <w:r>
        <w:rPr>
          <w:rStyle w:val="default"/>
          <w:rFonts w:cs="FrankRuehl"/>
          <w:rtl/>
        </w:rPr>
        <w:t>הצ</w:t>
      </w:r>
      <w:r>
        <w:rPr>
          <w:rStyle w:val="default"/>
          <w:rFonts w:cs="FrankRuehl" w:hint="cs"/>
          <w:rtl/>
        </w:rPr>
        <w:t xml:space="preserve">עה שאינה כוללת את כל הפרטים הקבועים בתקנה 2 </w:t>
      </w:r>
      <w:r w:rsidR="006D523C">
        <w:rPr>
          <w:rStyle w:val="default"/>
          <w:rFonts w:cs="FrankRuehl"/>
          <w:rtl/>
        </w:rPr>
        <w:t>–</w:t>
      </w:r>
      <w:r>
        <w:rPr>
          <w:rStyle w:val="default"/>
          <w:rFonts w:cs="FrankRuehl"/>
          <w:rtl/>
        </w:rPr>
        <w:t xml:space="preserve"> </w:t>
      </w:r>
      <w:r>
        <w:rPr>
          <w:rStyle w:val="default"/>
          <w:rFonts w:cs="FrankRuehl" w:hint="cs"/>
          <w:rtl/>
        </w:rPr>
        <w:t>תיפסל.</w:t>
      </w:r>
    </w:p>
    <w:p w14:paraId="4CF851C5" w14:textId="77777777" w:rsidR="002067D5" w:rsidRDefault="002067D5" w:rsidP="00285D90">
      <w:pPr>
        <w:pStyle w:val="P00"/>
        <w:spacing w:before="72"/>
        <w:ind w:left="0" w:right="1134"/>
        <w:rPr>
          <w:rStyle w:val="default"/>
          <w:rFonts w:cs="FrankRuehl"/>
          <w:rtl/>
        </w:rPr>
      </w:pPr>
      <w:bookmarkStart w:id="12" w:name="Seif7"/>
      <w:bookmarkEnd w:id="12"/>
      <w:r>
        <w:rPr>
          <w:lang w:val="he-IL"/>
        </w:rPr>
        <w:pict w14:anchorId="3F351077">
          <v:rect id="_x0000_s1036" style="position:absolute;left:0;text-align:left;margin-left:464.5pt;margin-top:8.05pt;width:75.05pt;height:30.35pt;z-index:251659264" o:allowincell="f" filled="f" stroked="f" strokecolor="lime" strokeweight=".25pt">
            <v:textbox inset="0,0,0,0">
              <w:txbxContent>
                <w:p w14:paraId="55C97BDD" w14:textId="77777777" w:rsidR="002067D5" w:rsidRDefault="002067D5" w:rsidP="00285D90">
                  <w:pPr>
                    <w:spacing w:line="160" w:lineRule="exact"/>
                    <w:jc w:val="left"/>
                    <w:rPr>
                      <w:rFonts w:cs="Miriam"/>
                      <w:noProof/>
                      <w:sz w:val="18"/>
                      <w:szCs w:val="18"/>
                      <w:rtl/>
                    </w:rPr>
                  </w:pPr>
                  <w:r>
                    <w:rPr>
                      <w:rFonts w:cs="Miriam"/>
                      <w:sz w:val="18"/>
                      <w:szCs w:val="18"/>
                      <w:rtl/>
                    </w:rPr>
                    <w:t>הק</w:t>
                  </w:r>
                  <w:r>
                    <w:rPr>
                      <w:rFonts w:cs="Miriam" w:hint="cs"/>
                      <w:sz w:val="18"/>
                      <w:szCs w:val="18"/>
                      <w:rtl/>
                    </w:rPr>
                    <w:t>צאת איגרות</w:t>
                  </w:r>
                  <w:r w:rsidR="00285D90">
                    <w:rPr>
                      <w:rFonts w:cs="Miriam" w:hint="cs"/>
                      <w:sz w:val="18"/>
                      <w:szCs w:val="18"/>
                      <w:rtl/>
                    </w:rPr>
                    <w:t xml:space="preserve"> </w:t>
                  </w:r>
                  <w:r>
                    <w:rPr>
                      <w:rFonts w:cs="Miriam"/>
                      <w:sz w:val="18"/>
                      <w:szCs w:val="18"/>
                      <w:rtl/>
                    </w:rPr>
                    <w:t>הח</w:t>
                  </w:r>
                  <w:r>
                    <w:rPr>
                      <w:rFonts w:cs="Miriam" w:hint="cs"/>
                      <w:sz w:val="18"/>
                      <w:szCs w:val="18"/>
                      <w:rtl/>
                    </w:rPr>
                    <w:t>וב</w:t>
                  </w:r>
                </w:p>
                <w:p w14:paraId="2DA1C1CD" w14:textId="77777777" w:rsidR="002067D5" w:rsidRDefault="002067D5">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31949A42" w14:textId="77777777" w:rsidR="002067D5" w:rsidRDefault="002067D5">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sidR="00285D90">
                    <w:rPr>
                      <w:rFonts w:cs="Miriam" w:hint="cs"/>
                      <w:sz w:val="18"/>
                      <w:szCs w:val="18"/>
                      <w:rtl/>
                    </w:rPr>
                    <w:t>-</w:t>
                  </w:r>
                  <w:r>
                    <w:rPr>
                      <w:rFonts w:cs="Miriam"/>
                      <w:sz w:val="18"/>
                      <w:szCs w:val="18"/>
                      <w:rtl/>
                    </w:rPr>
                    <w:t>1991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או מי שהוא הסמ</w:t>
      </w:r>
      <w:r>
        <w:rPr>
          <w:rStyle w:val="default"/>
          <w:rFonts w:cs="FrankRuehl"/>
          <w:rtl/>
        </w:rPr>
        <w:t>י</w:t>
      </w:r>
      <w:r>
        <w:rPr>
          <w:rStyle w:val="default"/>
          <w:rFonts w:cs="FrankRuehl" w:hint="cs"/>
          <w:rtl/>
        </w:rPr>
        <w:t xml:space="preserve">ך לכך יקבע, לפי שיקול דעתו, את המחיר הנמוך ביותר </w:t>
      </w:r>
      <w:r>
        <w:rPr>
          <w:rStyle w:val="default"/>
          <w:rFonts w:cs="FrankRuehl" w:hint="cs"/>
          <w:rtl/>
        </w:rPr>
        <w:lastRenderedPageBreak/>
        <w:t>שבו תימכ</w:t>
      </w:r>
      <w:r>
        <w:rPr>
          <w:rStyle w:val="default"/>
          <w:rFonts w:cs="FrankRuehl"/>
          <w:rtl/>
        </w:rPr>
        <w:t xml:space="preserve">ר </w:t>
      </w:r>
      <w:r>
        <w:rPr>
          <w:rStyle w:val="default"/>
          <w:rFonts w:cs="FrankRuehl" w:hint="cs"/>
          <w:rtl/>
        </w:rPr>
        <w:t xml:space="preserve">הסדרה (להלן </w:t>
      </w:r>
      <w:r w:rsidR="006D523C">
        <w:rPr>
          <w:rStyle w:val="default"/>
          <w:rFonts w:cs="FrankRuehl"/>
          <w:rtl/>
        </w:rPr>
        <w:t>–</w:t>
      </w:r>
      <w:r>
        <w:rPr>
          <w:rStyle w:val="default"/>
          <w:rFonts w:cs="FrankRuehl"/>
          <w:rtl/>
        </w:rPr>
        <w:t xml:space="preserve"> </w:t>
      </w:r>
      <w:r>
        <w:rPr>
          <w:rStyle w:val="default"/>
          <w:rFonts w:cs="FrankRuehl" w:hint="cs"/>
          <w:rtl/>
        </w:rPr>
        <w:t xml:space="preserve">מחיר המכירה) או את שיעור הריבית הגבוה ביותר שבו תימכר הסדרה (להלן </w:t>
      </w:r>
      <w:r w:rsidR="006D523C">
        <w:rPr>
          <w:rStyle w:val="default"/>
          <w:rFonts w:cs="FrankRuehl"/>
          <w:rtl/>
        </w:rPr>
        <w:t>–</w:t>
      </w:r>
      <w:r>
        <w:rPr>
          <w:rStyle w:val="default"/>
          <w:rFonts w:cs="FrankRuehl"/>
          <w:rtl/>
        </w:rPr>
        <w:t xml:space="preserve"> </w:t>
      </w:r>
      <w:r>
        <w:rPr>
          <w:rStyle w:val="default"/>
          <w:rFonts w:cs="FrankRuehl" w:hint="cs"/>
          <w:rtl/>
        </w:rPr>
        <w:t>ריבית המכירה).</w:t>
      </w:r>
    </w:p>
    <w:p w14:paraId="6D65CA4E" w14:textId="77777777" w:rsidR="002067D5" w:rsidRDefault="002067D5" w:rsidP="00285D9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ציעים שהציעו מחיר הגבוה ממחיר המכירה או ריבית הנמוכה מריבית המכירה יקבלו את מלוא השווי הנקוב עבורו הציעו את המחיר או הריבית כאמור, וישלמו תמורתו את מחי</w:t>
      </w:r>
      <w:r>
        <w:rPr>
          <w:rStyle w:val="default"/>
          <w:rFonts w:cs="FrankRuehl"/>
          <w:rtl/>
        </w:rPr>
        <w:t xml:space="preserve">ר </w:t>
      </w:r>
      <w:r>
        <w:rPr>
          <w:rStyle w:val="default"/>
          <w:rFonts w:cs="FrankRuehl" w:hint="cs"/>
          <w:rtl/>
        </w:rPr>
        <w:t xml:space="preserve">המכירה או את ריבית המכירה, לפי הענין, או את המחיר שהם הציעו </w:t>
      </w:r>
      <w:r w:rsidR="006D523C">
        <w:rPr>
          <w:rStyle w:val="default"/>
          <w:rFonts w:cs="FrankRuehl"/>
          <w:rtl/>
        </w:rPr>
        <w:t>–</w:t>
      </w:r>
      <w:r>
        <w:rPr>
          <w:rStyle w:val="default"/>
          <w:rFonts w:cs="FrankRuehl"/>
          <w:rtl/>
        </w:rPr>
        <w:t xml:space="preserve"> </w:t>
      </w:r>
      <w:r>
        <w:rPr>
          <w:rStyle w:val="default"/>
          <w:rFonts w:cs="FrankRuehl" w:hint="cs"/>
          <w:rtl/>
        </w:rPr>
        <w:t>אם נקבע בהודעה לפי תקנה 1(ב)(3) כי במכרז ייקבעו מחירים שונים.</w:t>
      </w:r>
    </w:p>
    <w:p w14:paraId="750F0712" w14:textId="77777777" w:rsidR="002067D5" w:rsidRDefault="002067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ציעים שהציעו את מחיר המכירה או את ריבית</w:t>
      </w:r>
      <w:r>
        <w:rPr>
          <w:rStyle w:val="default"/>
          <w:rFonts w:cs="FrankRuehl"/>
          <w:rtl/>
        </w:rPr>
        <w:t xml:space="preserve"> </w:t>
      </w:r>
      <w:r>
        <w:rPr>
          <w:rStyle w:val="default"/>
          <w:rFonts w:cs="FrankRuehl" w:hint="cs"/>
          <w:rtl/>
        </w:rPr>
        <w:t>המכירה יקבלו את מלוא השווי הנקוב שהציעו במחיר זה וישלמו ת</w:t>
      </w:r>
      <w:r>
        <w:rPr>
          <w:rStyle w:val="default"/>
          <w:rFonts w:cs="FrankRuehl"/>
          <w:rtl/>
        </w:rPr>
        <w:t>מו</w:t>
      </w:r>
      <w:r>
        <w:rPr>
          <w:rStyle w:val="default"/>
          <w:rFonts w:cs="FrankRuehl" w:hint="cs"/>
          <w:rtl/>
        </w:rPr>
        <w:t xml:space="preserve">רתו את מחיר המכירה או את ריבית המכירה, לפי הענין, ואולם, אם עלה סך כל הסכום המבוקש במחיר המכירה או בריבית המכירה על הסכום המוצע למכירה בניכוי הסכום שנמכר לפי תקנת משנה (ב), יחולקו איגרות החוב בין </w:t>
      </w:r>
      <w:r>
        <w:rPr>
          <w:rStyle w:val="default"/>
          <w:rFonts w:cs="FrankRuehl"/>
          <w:rtl/>
        </w:rPr>
        <w:t>ה</w:t>
      </w:r>
      <w:r>
        <w:rPr>
          <w:rStyle w:val="default"/>
          <w:rFonts w:cs="FrankRuehl" w:hint="cs"/>
          <w:rtl/>
        </w:rPr>
        <w:t>מציעים כאמור באופן יחסי.</w:t>
      </w:r>
    </w:p>
    <w:p w14:paraId="5C8F3DBD" w14:textId="77777777" w:rsidR="002067D5" w:rsidRDefault="002067D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ציעים שהציעו מחיר הנמוך ממ</w:t>
      </w:r>
      <w:r>
        <w:rPr>
          <w:rStyle w:val="default"/>
          <w:rFonts w:cs="FrankRuehl"/>
          <w:rtl/>
        </w:rPr>
        <w:t>חי</w:t>
      </w:r>
      <w:r>
        <w:rPr>
          <w:rStyle w:val="default"/>
          <w:rFonts w:cs="FrankRuehl" w:hint="cs"/>
          <w:rtl/>
        </w:rPr>
        <w:t>ר המכירה או ריבית הגבוהה מריבית המכירה, לא יקבלו את השווי הנקוב שהציעו כאמור.</w:t>
      </w:r>
    </w:p>
    <w:p w14:paraId="7E4073C4" w14:textId="77777777" w:rsidR="002067D5" w:rsidRDefault="002067D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חלטת שר האוצר או מי שהסמיך לכך לפי סעיף זה היא סופית.</w:t>
      </w:r>
    </w:p>
    <w:p w14:paraId="09A62CEE" w14:textId="77777777" w:rsidR="002A60E2" w:rsidRPr="006D523C" w:rsidRDefault="002A60E2" w:rsidP="002A60E2">
      <w:pPr>
        <w:pStyle w:val="P00"/>
        <w:tabs>
          <w:tab w:val="clear" w:pos="6259"/>
        </w:tabs>
        <w:spacing w:before="0"/>
        <w:ind w:left="0" w:right="1134"/>
        <w:rPr>
          <w:rFonts w:cs="FrankRuehl" w:hint="cs"/>
          <w:vanish/>
          <w:szCs w:val="20"/>
          <w:shd w:val="clear" w:color="auto" w:fill="FFFF99"/>
          <w:rtl/>
        </w:rPr>
      </w:pPr>
      <w:bookmarkStart w:id="13" w:name="Rov21"/>
      <w:r w:rsidRPr="006D523C">
        <w:rPr>
          <w:rFonts w:cs="FrankRuehl" w:hint="cs"/>
          <w:vanish/>
          <w:color w:val="FF0000"/>
          <w:szCs w:val="20"/>
          <w:shd w:val="clear" w:color="auto" w:fill="FFFF99"/>
          <w:rtl/>
        </w:rPr>
        <w:t>מיום 1.1.1991</w:t>
      </w:r>
    </w:p>
    <w:p w14:paraId="47164A5A" w14:textId="77777777" w:rsidR="002A60E2" w:rsidRPr="006D523C" w:rsidRDefault="002A60E2" w:rsidP="002A60E2">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תשנ"א-1990</w:t>
      </w:r>
    </w:p>
    <w:p w14:paraId="3D2F38C2" w14:textId="77777777" w:rsidR="002A60E2" w:rsidRPr="006D523C" w:rsidRDefault="002A60E2" w:rsidP="002A60E2">
      <w:pPr>
        <w:pStyle w:val="P00"/>
        <w:spacing w:before="0"/>
        <w:ind w:left="0" w:right="1134"/>
        <w:rPr>
          <w:rFonts w:cs="FrankRuehl" w:hint="cs"/>
          <w:vanish/>
          <w:szCs w:val="20"/>
          <w:shd w:val="clear" w:color="auto" w:fill="FFFF99"/>
          <w:rtl/>
        </w:rPr>
      </w:pPr>
      <w:hyperlink r:id="rId13" w:history="1">
        <w:r w:rsidRPr="006D523C">
          <w:rPr>
            <w:rStyle w:val="Hyperlink"/>
            <w:rFonts w:cs="FrankRuehl" w:hint="cs"/>
            <w:vanish/>
            <w:szCs w:val="20"/>
            <w:shd w:val="clear" w:color="auto" w:fill="FFFF99"/>
            <w:rtl/>
          </w:rPr>
          <w:t>ק"ת תשנ"א מס' 5318</w:t>
        </w:r>
      </w:hyperlink>
      <w:r w:rsidRPr="006D523C">
        <w:rPr>
          <w:rFonts w:cs="FrankRuehl" w:hint="cs"/>
          <w:vanish/>
          <w:szCs w:val="20"/>
          <w:shd w:val="clear" w:color="auto" w:fill="FFFF99"/>
          <w:rtl/>
        </w:rPr>
        <w:t xml:space="preserve"> מיום 31.12.1990 עמ' 364</w:t>
      </w:r>
    </w:p>
    <w:p w14:paraId="57A1510D" w14:textId="77777777" w:rsidR="00814353" w:rsidRPr="006D523C" w:rsidRDefault="002A60E2" w:rsidP="00285D90">
      <w:pPr>
        <w:pStyle w:val="P00"/>
        <w:ind w:left="0" w:right="1134"/>
        <w:rPr>
          <w:rStyle w:val="default"/>
          <w:rFonts w:cs="FrankRuehl" w:hint="cs"/>
          <w:vanish/>
          <w:sz w:val="22"/>
          <w:szCs w:val="22"/>
          <w:shd w:val="clear" w:color="auto" w:fill="FFFF99"/>
          <w:rtl/>
        </w:rPr>
      </w:pPr>
      <w:r w:rsidRPr="006D523C">
        <w:rPr>
          <w:rStyle w:val="default"/>
          <w:rFonts w:cs="FrankRuehl" w:hint="cs"/>
          <w:vanish/>
          <w:sz w:val="22"/>
          <w:szCs w:val="22"/>
          <w:shd w:val="clear" w:color="auto" w:fill="FFFF99"/>
          <w:rtl/>
        </w:rPr>
        <w:tab/>
      </w:r>
      <w:r w:rsidRPr="006D523C">
        <w:rPr>
          <w:rStyle w:val="default"/>
          <w:rFonts w:cs="FrankRuehl"/>
          <w:vanish/>
          <w:sz w:val="22"/>
          <w:szCs w:val="22"/>
          <w:shd w:val="clear" w:color="auto" w:fill="FFFF99"/>
          <w:rtl/>
        </w:rPr>
        <w:t>(א</w:t>
      </w:r>
      <w:r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ab/>
        <w:t>ש</w:t>
      </w:r>
      <w:r w:rsidRPr="006D523C">
        <w:rPr>
          <w:rStyle w:val="default"/>
          <w:rFonts w:cs="FrankRuehl" w:hint="cs"/>
          <w:vanish/>
          <w:sz w:val="22"/>
          <w:szCs w:val="22"/>
          <w:shd w:val="clear" w:color="auto" w:fill="FFFF99"/>
          <w:rtl/>
        </w:rPr>
        <w:t>ר האוצר או מי שהסמ</w:t>
      </w:r>
      <w:r w:rsidRPr="006D523C">
        <w:rPr>
          <w:rStyle w:val="default"/>
          <w:rFonts w:cs="FrankRuehl"/>
          <w:vanish/>
          <w:sz w:val="22"/>
          <w:szCs w:val="22"/>
          <w:shd w:val="clear" w:color="auto" w:fill="FFFF99"/>
          <w:rtl/>
        </w:rPr>
        <w:t>י</w:t>
      </w:r>
      <w:r w:rsidRPr="006D523C">
        <w:rPr>
          <w:rStyle w:val="default"/>
          <w:rFonts w:cs="FrankRuehl" w:hint="cs"/>
          <w:vanish/>
          <w:sz w:val="22"/>
          <w:szCs w:val="22"/>
          <w:shd w:val="clear" w:color="auto" w:fill="FFFF99"/>
          <w:rtl/>
        </w:rPr>
        <w:t xml:space="preserve">ך לכך יקבע, לפי שיקול דעתו, באיזה מחיר </w:t>
      </w:r>
      <w:r w:rsidRPr="006D523C">
        <w:rPr>
          <w:rStyle w:val="default"/>
          <w:rFonts w:cs="FrankRuehl" w:hint="cs"/>
          <w:vanish/>
          <w:sz w:val="22"/>
          <w:szCs w:val="22"/>
          <w:u w:val="single"/>
          <w:shd w:val="clear" w:color="auto" w:fill="FFFF99"/>
          <w:rtl/>
        </w:rPr>
        <w:t>או באיזה שיעור ריבית</w:t>
      </w:r>
      <w:r w:rsidRPr="006D523C">
        <w:rPr>
          <w:rStyle w:val="default"/>
          <w:rFonts w:cs="FrankRuehl" w:hint="cs"/>
          <w:vanish/>
          <w:sz w:val="22"/>
          <w:szCs w:val="22"/>
          <w:shd w:val="clear" w:color="auto" w:fill="FFFF99"/>
          <w:rtl/>
        </w:rPr>
        <w:t xml:space="preserve"> תימכר הסדרה בשלמותה (להלן </w:t>
      </w:r>
      <w:r w:rsidR="00285D90" w:rsidRPr="006D523C">
        <w:rPr>
          <w:rStyle w:val="default"/>
          <w:rFonts w:cs="FrankRuehl" w:hint="cs"/>
          <w:vanish/>
          <w:sz w:val="22"/>
          <w:szCs w:val="22"/>
          <w:shd w:val="clear" w:color="auto" w:fill="FFFF99"/>
          <w:rtl/>
        </w:rPr>
        <w:t>-</w:t>
      </w:r>
      <w:r w:rsidRPr="006D523C">
        <w:rPr>
          <w:rStyle w:val="default"/>
          <w:rFonts w:cs="FrankRuehl"/>
          <w:vanish/>
          <w:sz w:val="22"/>
          <w:szCs w:val="22"/>
          <w:shd w:val="clear" w:color="auto" w:fill="FFFF99"/>
          <w:rtl/>
        </w:rPr>
        <w:t xml:space="preserve"> </w:t>
      </w:r>
      <w:r w:rsidRPr="006D523C">
        <w:rPr>
          <w:rStyle w:val="default"/>
          <w:rFonts w:cs="FrankRuehl" w:hint="cs"/>
          <w:vanish/>
          <w:sz w:val="22"/>
          <w:szCs w:val="22"/>
          <w:shd w:val="clear" w:color="auto" w:fill="FFFF99"/>
          <w:rtl/>
        </w:rPr>
        <w:t>מחיר המכירה); מציעים שהציעו מחיר הגבוה ממחיר המכירה יקבלו את מלוא השווי הנקוב עבורו הוצע מחיר זה וישלמו תמורתו את מחיר המכירה.</w:t>
      </w:r>
    </w:p>
    <w:p w14:paraId="62AF531C" w14:textId="77777777" w:rsidR="00814353" w:rsidRPr="006D523C" w:rsidRDefault="00814353" w:rsidP="00BC28FE">
      <w:pPr>
        <w:pStyle w:val="P00"/>
        <w:spacing w:before="0"/>
        <w:ind w:left="0" w:right="1134"/>
        <w:rPr>
          <w:rFonts w:cs="FrankRuehl" w:hint="cs"/>
          <w:vanish/>
          <w:color w:val="FF0000"/>
          <w:szCs w:val="20"/>
          <w:shd w:val="clear" w:color="auto" w:fill="FFFF99"/>
          <w:rtl/>
        </w:rPr>
      </w:pPr>
    </w:p>
    <w:p w14:paraId="7B144EE2" w14:textId="77777777" w:rsidR="00814353" w:rsidRPr="006D523C" w:rsidRDefault="00814353" w:rsidP="00BC28FE">
      <w:pPr>
        <w:pStyle w:val="P00"/>
        <w:spacing w:before="0"/>
        <w:ind w:left="0" w:right="1134"/>
        <w:rPr>
          <w:rFonts w:cs="FrankRuehl" w:hint="cs"/>
          <w:vanish/>
          <w:szCs w:val="20"/>
          <w:shd w:val="clear" w:color="auto" w:fill="FFFF99"/>
          <w:rtl/>
        </w:rPr>
      </w:pPr>
      <w:r w:rsidRPr="006D523C">
        <w:rPr>
          <w:rFonts w:cs="FrankRuehl" w:hint="cs"/>
          <w:vanish/>
          <w:color w:val="FF0000"/>
          <w:szCs w:val="20"/>
          <w:shd w:val="clear" w:color="auto" w:fill="FFFF99"/>
          <w:rtl/>
        </w:rPr>
        <w:t>מיום 24.1.1991</w:t>
      </w:r>
    </w:p>
    <w:p w14:paraId="55231BA7" w14:textId="77777777" w:rsidR="00814353" w:rsidRPr="006D523C" w:rsidRDefault="00814353" w:rsidP="00814353">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תק' (מס' 2) תשנ"א-1991</w:t>
      </w:r>
    </w:p>
    <w:p w14:paraId="3EE8B0B5" w14:textId="77777777" w:rsidR="00814353" w:rsidRPr="006D523C" w:rsidRDefault="00814353" w:rsidP="00814353">
      <w:pPr>
        <w:pStyle w:val="P00"/>
        <w:spacing w:before="0"/>
        <w:ind w:left="0" w:right="1134"/>
        <w:rPr>
          <w:rFonts w:cs="FrankRuehl" w:hint="cs"/>
          <w:vanish/>
          <w:szCs w:val="20"/>
          <w:shd w:val="clear" w:color="auto" w:fill="FFFF99"/>
          <w:rtl/>
        </w:rPr>
      </w:pPr>
      <w:hyperlink r:id="rId14" w:history="1">
        <w:r w:rsidRPr="006D523C">
          <w:rPr>
            <w:rStyle w:val="Hyperlink"/>
            <w:rFonts w:cs="FrankRuehl" w:hint="cs"/>
            <w:vanish/>
            <w:szCs w:val="20"/>
            <w:shd w:val="clear" w:color="auto" w:fill="FFFF99"/>
            <w:rtl/>
          </w:rPr>
          <w:t>ק"ת תשנ"א מס' 5332</w:t>
        </w:r>
      </w:hyperlink>
      <w:r w:rsidRPr="006D523C">
        <w:rPr>
          <w:rFonts w:cs="FrankRuehl" w:hint="cs"/>
          <w:vanish/>
          <w:szCs w:val="20"/>
          <w:shd w:val="clear" w:color="auto" w:fill="FFFF99"/>
          <w:rtl/>
        </w:rPr>
        <w:t xml:space="preserve"> מיום 12.2.1991 עמ' 520</w:t>
      </w:r>
    </w:p>
    <w:p w14:paraId="7FCFDDD3" w14:textId="77777777" w:rsidR="00814353" w:rsidRPr="006D523C" w:rsidRDefault="00814353" w:rsidP="00814353">
      <w:pPr>
        <w:pStyle w:val="P00"/>
        <w:spacing w:before="0"/>
        <w:ind w:left="0" w:right="1134"/>
        <w:rPr>
          <w:rFonts w:cs="FrankRuehl" w:hint="cs"/>
          <w:b/>
          <w:bCs/>
          <w:vanish/>
          <w:szCs w:val="20"/>
          <w:shd w:val="clear" w:color="auto" w:fill="FFFF99"/>
          <w:rtl/>
        </w:rPr>
      </w:pPr>
      <w:r w:rsidRPr="006D523C">
        <w:rPr>
          <w:rFonts w:cs="FrankRuehl" w:hint="cs"/>
          <w:b/>
          <w:bCs/>
          <w:vanish/>
          <w:szCs w:val="20"/>
          <w:shd w:val="clear" w:color="auto" w:fill="FFFF99"/>
          <w:rtl/>
        </w:rPr>
        <w:t>החלפת תקנה 8</w:t>
      </w:r>
    </w:p>
    <w:p w14:paraId="647DF231" w14:textId="77777777" w:rsidR="00814353" w:rsidRPr="006D523C" w:rsidRDefault="00814353" w:rsidP="00A403F1">
      <w:pPr>
        <w:pStyle w:val="P00"/>
        <w:ind w:left="0" w:right="1134"/>
        <w:rPr>
          <w:rFonts w:cs="FrankRuehl" w:hint="cs"/>
          <w:vanish/>
          <w:szCs w:val="20"/>
          <w:shd w:val="clear" w:color="auto" w:fill="FFFF99"/>
          <w:rtl/>
        </w:rPr>
      </w:pPr>
      <w:r w:rsidRPr="006D523C">
        <w:rPr>
          <w:rFonts w:cs="FrankRuehl" w:hint="cs"/>
          <w:vanish/>
          <w:szCs w:val="20"/>
          <w:shd w:val="clear" w:color="auto" w:fill="FFFF99"/>
          <w:rtl/>
        </w:rPr>
        <w:t>הנוסח הקודם:</w:t>
      </w:r>
    </w:p>
    <w:p w14:paraId="4EC13C75" w14:textId="77777777" w:rsidR="006C1898" w:rsidRPr="006D523C" w:rsidRDefault="006C1898" w:rsidP="00285D90">
      <w:pPr>
        <w:pStyle w:val="P00"/>
        <w:spacing w:before="0"/>
        <w:ind w:left="0" w:right="1134"/>
        <w:rPr>
          <w:rStyle w:val="default"/>
          <w:rFonts w:cs="FrankRuehl" w:hint="cs"/>
          <w:strike/>
          <w:vanish/>
          <w:sz w:val="22"/>
          <w:szCs w:val="22"/>
          <w:shd w:val="clear" w:color="auto" w:fill="FFFF99"/>
          <w:rtl/>
        </w:rPr>
      </w:pPr>
      <w:r w:rsidRPr="006D523C">
        <w:rPr>
          <w:rFonts w:cs="FrankRuehl" w:hint="cs"/>
          <w:strike/>
          <w:vanish/>
          <w:sz w:val="22"/>
          <w:szCs w:val="22"/>
          <w:shd w:val="clear" w:color="auto" w:fill="FFFF99"/>
          <w:rtl/>
        </w:rPr>
        <w:t>8.</w:t>
      </w:r>
      <w:r w:rsidRPr="006D523C">
        <w:rPr>
          <w:rFonts w:cs="FrankRuehl" w:hint="cs"/>
          <w:strike/>
          <w:vanish/>
          <w:sz w:val="22"/>
          <w:szCs w:val="22"/>
          <w:shd w:val="clear" w:color="auto" w:fill="FFFF99"/>
          <w:rtl/>
        </w:rPr>
        <w:tab/>
        <w:t>(א)</w:t>
      </w:r>
      <w:r w:rsidRPr="006D523C">
        <w:rPr>
          <w:rFonts w:cs="FrankRuehl" w:hint="cs"/>
          <w:strike/>
          <w:vanish/>
          <w:sz w:val="22"/>
          <w:szCs w:val="22"/>
          <w:shd w:val="clear" w:color="auto" w:fill="FFFF99"/>
          <w:rtl/>
        </w:rPr>
        <w:tab/>
      </w:r>
      <w:r w:rsidRPr="006D523C">
        <w:rPr>
          <w:rStyle w:val="default"/>
          <w:rFonts w:cs="FrankRuehl"/>
          <w:strike/>
          <w:vanish/>
          <w:sz w:val="22"/>
          <w:szCs w:val="22"/>
          <w:shd w:val="clear" w:color="auto" w:fill="FFFF99"/>
          <w:rtl/>
        </w:rPr>
        <w:t>ש</w:t>
      </w:r>
      <w:r w:rsidRPr="006D523C">
        <w:rPr>
          <w:rStyle w:val="default"/>
          <w:rFonts w:cs="FrankRuehl" w:hint="cs"/>
          <w:strike/>
          <w:vanish/>
          <w:sz w:val="22"/>
          <w:szCs w:val="22"/>
          <w:shd w:val="clear" w:color="auto" w:fill="FFFF99"/>
          <w:rtl/>
        </w:rPr>
        <w:t>ר האוצר או מי שהסמ</w:t>
      </w:r>
      <w:r w:rsidRPr="006D523C">
        <w:rPr>
          <w:rStyle w:val="default"/>
          <w:rFonts w:cs="FrankRuehl"/>
          <w:strike/>
          <w:vanish/>
          <w:sz w:val="22"/>
          <w:szCs w:val="22"/>
          <w:shd w:val="clear" w:color="auto" w:fill="FFFF99"/>
          <w:rtl/>
        </w:rPr>
        <w:t>י</w:t>
      </w:r>
      <w:r w:rsidRPr="006D523C">
        <w:rPr>
          <w:rStyle w:val="default"/>
          <w:rFonts w:cs="FrankRuehl" w:hint="cs"/>
          <w:strike/>
          <w:vanish/>
          <w:sz w:val="22"/>
          <w:szCs w:val="22"/>
          <w:shd w:val="clear" w:color="auto" w:fill="FFFF99"/>
          <w:rtl/>
        </w:rPr>
        <w:t xml:space="preserve">ך לכך יקבע, לפי שיקול דעתו, באיזה מחיר או באיזה שיעור ריבית תימכר הסדרה בשלמותה (להלן </w:t>
      </w:r>
      <w:r w:rsidR="00285D90" w:rsidRPr="006D523C">
        <w:rPr>
          <w:rStyle w:val="default"/>
          <w:rFonts w:cs="FrankRuehl" w:hint="cs"/>
          <w:strike/>
          <w:vanish/>
          <w:sz w:val="22"/>
          <w:szCs w:val="22"/>
          <w:shd w:val="clear" w:color="auto" w:fill="FFFF99"/>
          <w:rtl/>
        </w:rPr>
        <w:t>-</w:t>
      </w:r>
      <w:r w:rsidRPr="006D523C">
        <w:rPr>
          <w:rStyle w:val="default"/>
          <w:rFonts w:cs="FrankRuehl"/>
          <w:strike/>
          <w:vanish/>
          <w:sz w:val="22"/>
          <w:szCs w:val="22"/>
          <w:shd w:val="clear" w:color="auto" w:fill="FFFF99"/>
          <w:rtl/>
        </w:rPr>
        <w:t xml:space="preserve"> </w:t>
      </w:r>
      <w:r w:rsidRPr="006D523C">
        <w:rPr>
          <w:rStyle w:val="default"/>
          <w:rFonts w:cs="FrankRuehl" w:hint="cs"/>
          <w:strike/>
          <w:vanish/>
          <w:sz w:val="22"/>
          <w:szCs w:val="22"/>
          <w:shd w:val="clear" w:color="auto" w:fill="FFFF99"/>
          <w:rtl/>
        </w:rPr>
        <w:t>מחיר המכירה); מציעים שהציעו מחיר הגבוה ממחיר המכירה יקבלו את מלוא השווי הנקוב עבורו הוצע מחיר זה וישלמו תמורתו את מחיר המכירה.</w:t>
      </w:r>
    </w:p>
    <w:p w14:paraId="66393B9A" w14:textId="77777777" w:rsidR="006C1898" w:rsidRPr="006D523C" w:rsidRDefault="006C1898" w:rsidP="008367E9">
      <w:pPr>
        <w:pStyle w:val="P00"/>
        <w:spacing w:before="0"/>
        <w:ind w:left="0" w:right="1134"/>
        <w:rPr>
          <w:rFonts w:cs="FrankRuehl" w:hint="cs"/>
          <w:strike/>
          <w:vanish/>
          <w:sz w:val="22"/>
          <w:szCs w:val="22"/>
          <w:shd w:val="clear" w:color="auto" w:fill="FFFF99"/>
          <w:rtl/>
        </w:rPr>
      </w:pPr>
      <w:r w:rsidRPr="006D523C">
        <w:rPr>
          <w:rFonts w:cs="FrankRuehl" w:hint="cs"/>
          <w:vanish/>
          <w:sz w:val="22"/>
          <w:szCs w:val="22"/>
          <w:shd w:val="clear" w:color="auto" w:fill="FFFF99"/>
          <w:rtl/>
        </w:rPr>
        <w:tab/>
      </w:r>
      <w:r w:rsidRPr="006D523C">
        <w:rPr>
          <w:rFonts w:cs="FrankRuehl" w:hint="cs"/>
          <w:strike/>
          <w:vanish/>
          <w:sz w:val="22"/>
          <w:szCs w:val="22"/>
          <w:shd w:val="clear" w:color="auto" w:fill="FFFF99"/>
          <w:rtl/>
        </w:rPr>
        <w:t>(ב)</w:t>
      </w:r>
      <w:r w:rsidRPr="006D523C">
        <w:rPr>
          <w:rFonts w:cs="FrankRuehl" w:hint="cs"/>
          <w:strike/>
          <w:vanish/>
          <w:sz w:val="22"/>
          <w:szCs w:val="22"/>
          <w:shd w:val="clear" w:color="auto" w:fill="FFFF99"/>
          <w:rtl/>
        </w:rPr>
        <w:tab/>
      </w:r>
      <w:r w:rsidR="008367E9" w:rsidRPr="006D523C">
        <w:rPr>
          <w:rFonts w:cs="FrankRuehl" w:hint="cs"/>
          <w:strike/>
          <w:vanish/>
          <w:sz w:val="22"/>
          <w:szCs w:val="22"/>
          <w:shd w:val="clear" w:color="auto" w:fill="FFFF99"/>
          <w:rtl/>
        </w:rPr>
        <w:t>מציעים שהציעו את מחיר המכירה יקבלו את מלוא השווי הנקוב שהוצע במחיר זה וישלמו תמורתו את מחיר המכירה, ואולם, אם עלה סך כל הסכום המבוקש במחיר המכירה על הסכום המוצע למכירה בניכוי הסכום שנמכר לפי תקנת משנה (א), יחולקו איגרות החוב בין המציעים כאמור, באופן יחסי.</w:t>
      </w:r>
    </w:p>
    <w:p w14:paraId="3CB080C0" w14:textId="77777777" w:rsidR="008367E9" w:rsidRPr="006D523C" w:rsidRDefault="008367E9" w:rsidP="00814353">
      <w:pPr>
        <w:pStyle w:val="P00"/>
        <w:spacing w:before="0"/>
        <w:ind w:left="0" w:right="1134"/>
        <w:rPr>
          <w:rFonts w:cs="FrankRuehl" w:hint="cs"/>
          <w:strike/>
          <w:vanish/>
          <w:sz w:val="22"/>
          <w:szCs w:val="22"/>
          <w:shd w:val="clear" w:color="auto" w:fill="FFFF99"/>
          <w:rtl/>
        </w:rPr>
      </w:pPr>
      <w:r w:rsidRPr="006D523C">
        <w:rPr>
          <w:rFonts w:cs="FrankRuehl" w:hint="cs"/>
          <w:vanish/>
          <w:sz w:val="22"/>
          <w:szCs w:val="22"/>
          <w:shd w:val="clear" w:color="auto" w:fill="FFFF99"/>
          <w:rtl/>
        </w:rPr>
        <w:tab/>
      </w:r>
      <w:r w:rsidRPr="006D523C">
        <w:rPr>
          <w:rFonts w:cs="FrankRuehl" w:hint="cs"/>
          <w:strike/>
          <w:vanish/>
          <w:sz w:val="22"/>
          <w:szCs w:val="22"/>
          <w:shd w:val="clear" w:color="auto" w:fill="FFFF99"/>
          <w:rtl/>
        </w:rPr>
        <w:t>(ג)</w:t>
      </w:r>
      <w:r w:rsidRPr="006D523C">
        <w:rPr>
          <w:rFonts w:cs="FrankRuehl" w:hint="cs"/>
          <w:strike/>
          <w:vanish/>
          <w:sz w:val="22"/>
          <w:szCs w:val="22"/>
          <w:shd w:val="clear" w:color="auto" w:fill="FFFF99"/>
          <w:rtl/>
        </w:rPr>
        <w:tab/>
        <w:t>מציעים שהציעו מחיר הנמוך ממחיר המכירה, לא יקבלו את השווי הנקוב שהוצע במחיר זה.</w:t>
      </w:r>
    </w:p>
    <w:p w14:paraId="5A481E9D" w14:textId="77777777" w:rsidR="008367E9" w:rsidRPr="00CA641D" w:rsidRDefault="008367E9" w:rsidP="00CA641D">
      <w:pPr>
        <w:pStyle w:val="P00"/>
        <w:spacing w:before="0"/>
        <w:ind w:left="0" w:right="1134"/>
        <w:rPr>
          <w:rFonts w:cs="FrankRuehl" w:hint="cs"/>
          <w:strike/>
          <w:sz w:val="2"/>
          <w:szCs w:val="2"/>
          <w:rtl/>
        </w:rPr>
      </w:pPr>
      <w:r w:rsidRPr="006D523C">
        <w:rPr>
          <w:rFonts w:cs="FrankRuehl" w:hint="cs"/>
          <w:vanish/>
          <w:sz w:val="22"/>
          <w:szCs w:val="22"/>
          <w:shd w:val="clear" w:color="auto" w:fill="FFFF99"/>
          <w:rtl/>
        </w:rPr>
        <w:tab/>
      </w:r>
      <w:r w:rsidRPr="006D523C">
        <w:rPr>
          <w:rFonts w:cs="FrankRuehl" w:hint="cs"/>
          <w:strike/>
          <w:vanish/>
          <w:sz w:val="22"/>
          <w:szCs w:val="22"/>
          <w:shd w:val="clear" w:color="auto" w:fill="FFFF99"/>
          <w:rtl/>
        </w:rPr>
        <w:t>(ד)</w:t>
      </w:r>
      <w:r w:rsidRPr="006D523C">
        <w:rPr>
          <w:rFonts w:cs="FrankRuehl" w:hint="cs"/>
          <w:strike/>
          <w:vanish/>
          <w:sz w:val="22"/>
          <w:szCs w:val="22"/>
          <w:shd w:val="clear" w:color="auto" w:fill="FFFF99"/>
          <w:rtl/>
        </w:rPr>
        <w:tab/>
        <w:t>החלטת שר האוצר או מי שהסמיך לכך לפי סעיף זה היא סופית.</w:t>
      </w:r>
      <w:bookmarkEnd w:id="13"/>
    </w:p>
    <w:p w14:paraId="1BCB5736" w14:textId="77777777" w:rsidR="002067D5" w:rsidRDefault="002067D5" w:rsidP="006D523C">
      <w:pPr>
        <w:pStyle w:val="P00"/>
        <w:spacing w:before="72"/>
        <w:ind w:left="0" w:right="1134"/>
        <w:rPr>
          <w:rStyle w:val="default"/>
          <w:rFonts w:cs="FrankRuehl"/>
          <w:rtl/>
        </w:rPr>
      </w:pPr>
      <w:bookmarkStart w:id="14" w:name="Seif8"/>
      <w:bookmarkEnd w:id="14"/>
      <w:r>
        <w:rPr>
          <w:lang w:val="he-IL"/>
        </w:rPr>
        <w:pict w14:anchorId="71C58895">
          <v:rect id="_x0000_s1037" style="position:absolute;left:0;text-align:left;margin-left:464.5pt;margin-top:8.05pt;width:75.05pt;height:14.3pt;z-index:251660288" o:allowincell="f" filled="f" stroked="f" strokecolor="lime" strokeweight=".25pt">
            <v:textbox style="mso-next-textbox:#_x0000_s1037" inset="0,0,0,0">
              <w:txbxContent>
                <w:p w14:paraId="5A660769" w14:textId="77777777" w:rsidR="002067D5" w:rsidRDefault="002067D5">
                  <w:pPr>
                    <w:spacing w:line="160" w:lineRule="exact"/>
                    <w:jc w:val="left"/>
                    <w:rPr>
                      <w:rFonts w:cs="Miriam"/>
                      <w:noProof/>
                      <w:sz w:val="18"/>
                      <w:szCs w:val="18"/>
                      <w:rtl/>
                    </w:rPr>
                  </w:pPr>
                  <w:r>
                    <w:rPr>
                      <w:rFonts w:cs="Miriam"/>
                      <w:sz w:val="18"/>
                      <w:szCs w:val="18"/>
                      <w:rtl/>
                    </w:rPr>
                    <w:t>ער</w:t>
                  </w:r>
                  <w:r>
                    <w:rPr>
                      <w:rFonts w:cs="Miriam" w:hint="cs"/>
                      <w:sz w:val="18"/>
                      <w:szCs w:val="18"/>
                      <w:rtl/>
                    </w:rPr>
                    <w:t>יכת פרוטוקול</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ינהלה תערוך פרוטוקול של כל החלטותיה והעתק הפרוטוקול יישמר על ידה.</w:t>
      </w:r>
    </w:p>
    <w:p w14:paraId="62DD74DA" w14:textId="77777777" w:rsidR="002067D5" w:rsidRDefault="002067D5">
      <w:pPr>
        <w:pStyle w:val="P00"/>
        <w:spacing w:before="72"/>
        <w:ind w:left="0" w:right="1134"/>
        <w:rPr>
          <w:rStyle w:val="default"/>
          <w:rFonts w:cs="FrankRuehl"/>
          <w:rtl/>
        </w:rPr>
      </w:pPr>
      <w:bookmarkStart w:id="15" w:name="Seif9"/>
      <w:bookmarkEnd w:id="15"/>
      <w:r>
        <w:rPr>
          <w:lang w:val="he-IL"/>
        </w:rPr>
        <w:pict w14:anchorId="4215B6C9">
          <v:rect id="_x0000_s1038" style="position:absolute;left:0;text-align:left;margin-left:464.5pt;margin-top:8.05pt;width:75.05pt;height:17.4pt;z-index:251661312" o:allowincell="f" filled="f" stroked="f" strokecolor="lime" strokeweight=".25pt">
            <v:textbox inset="0,0,0,0">
              <w:txbxContent>
                <w:p w14:paraId="38B43853" w14:textId="77777777" w:rsidR="002067D5" w:rsidRDefault="002067D5">
                  <w:pPr>
                    <w:spacing w:line="160" w:lineRule="exact"/>
                    <w:jc w:val="left"/>
                    <w:rPr>
                      <w:rFonts w:cs="Miriam"/>
                      <w:noProof/>
                      <w:sz w:val="18"/>
                      <w:szCs w:val="18"/>
                      <w:rtl/>
                    </w:rPr>
                  </w:pPr>
                  <w:r>
                    <w:rPr>
                      <w:rFonts w:cs="Miriam"/>
                      <w:sz w:val="18"/>
                      <w:szCs w:val="18"/>
                      <w:rtl/>
                    </w:rPr>
                    <w:t>פר</w:t>
                  </w:r>
                  <w:r>
                    <w:rPr>
                      <w:rFonts w:cs="Miriam" w:hint="cs"/>
                      <w:sz w:val="18"/>
                      <w:szCs w:val="18"/>
                      <w:rtl/>
                    </w:rPr>
                    <w:t>סום תוצאות המכרז</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ינהלה תודיע למפיצים בו ביום על תוצאות</w:t>
      </w:r>
      <w:r>
        <w:rPr>
          <w:rStyle w:val="default"/>
          <w:rFonts w:cs="FrankRuehl"/>
          <w:rtl/>
        </w:rPr>
        <w:t xml:space="preserve"> ה</w:t>
      </w:r>
      <w:r>
        <w:rPr>
          <w:rStyle w:val="default"/>
          <w:rFonts w:cs="FrankRuehl" w:hint="cs"/>
          <w:rtl/>
        </w:rPr>
        <w:t>מכרז וכן תפרסם את תוצאות המכרז בשני עתונים יומיים.</w:t>
      </w:r>
    </w:p>
    <w:p w14:paraId="64D8BEE9" w14:textId="77777777" w:rsidR="002067D5" w:rsidRDefault="002067D5">
      <w:pPr>
        <w:pStyle w:val="P00"/>
        <w:spacing w:before="72"/>
        <w:ind w:left="0" w:right="1134"/>
        <w:rPr>
          <w:rStyle w:val="default"/>
          <w:rFonts w:cs="FrankRuehl"/>
          <w:rtl/>
        </w:rPr>
      </w:pPr>
      <w:bookmarkStart w:id="16" w:name="Seif10"/>
      <w:bookmarkEnd w:id="16"/>
      <w:r>
        <w:rPr>
          <w:lang w:val="he-IL"/>
        </w:rPr>
        <w:pict w14:anchorId="56122432">
          <v:rect id="_x0000_s1039" style="position:absolute;left:0;text-align:left;margin-left:464.5pt;margin-top:8.05pt;width:75.05pt;height:12.45pt;z-index:251662336" o:allowincell="f" filled="f" stroked="f" strokecolor="lime" strokeweight=".25pt">
            <v:textbox inset="0,0,0,0">
              <w:txbxContent>
                <w:p w14:paraId="0C923BA9" w14:textId="77777777" w:rsidR="002067D5" w:rsidRDefault="002067D5">
                  <w:pPr>
                    <w:spacing w:line="160" w:lineRule="exact"/>
                    <w:jc w:val="left"/>
                    <w:rPr>
                      <w:rFonts w:cs="Miriam"/>
                      <w:noProof/>
                      <w:sz w:val="18"/>
                      <w:szCs w:val="18"/>
                      <w:rtl/>
                    </w:rPr>
                  </w:pPr>
                  <w:r>
                    <w:rPr>
                      <w:rFonts w:cs="Miriam"/>
                      <w:sz w:val="18"/>
                      <w:szCs w:val="18"/>
                      <w:rtl/>
                    </w:rPr>
                    <w:t>שי</w:t>
                  </w:r>
                  <w:r>
                    <w:rPr>
                      <w:rFonts w:cs="Miriam" w:hint="cs"/>
                      <w:sz w:val="18"/>
                      <w:szCs w:val="18"/>
                      <w:rtl/>
                    </w:rPr>
                    <w:t>קול דעת הועדה</w:t>
                  </w:r>
                </w:p>
              </w:txbxContent>
            </v:textbox>
            <w10:anchorlock/>
          </v:rect>
        </w:pict>
      </w:r>
      <w:r>
        <w:rPr>
          <w:rStyle w:val="big-number"/>
          <w:rFonts w:cs="Miriam"/>
          <w:rtl/>
        </w:rPr>
        <w:t>11.</w:t>
      </w:r>
      <w:r>
        <w:rPr>
          <w:rStyle w:val="big-number"/>
          <w:rFonts w:cs="Miriam"/>
          <w:rtl/>
        </w:rPr>
        <w:tab/>
      </w:r>
      <w:r>
        <w:rPr>
          <w:rStyle w:val="default"/>
          <w:rFonts w:cs="FrankRuehl"/>
          <w:rtl/>
        </w:rPr>
        <w:t>אי</w:t>
      </w:r>
      <w:r>
        <w:rPr>
          <w:rStyle w:val="default"/>
          <w:rFonts w:cs="FrankRuehl" w:hint="cs"/>
          <w:rtl/>
        </w:rPr>
        <w:t>ן באמור בתקנה כלשהי מתקנות אלה כדי לחייב את המדינה למכור את הסדרה כולה או כל חלק ממנה.</w:t>
      </w:r>
    </w:p>
    <w:p w14:paraId="6A20EA2D" w14:textId="77777777" w:rsidR="002067D5" w:rsidRDefault="002067D5">
      <w:pPr>
        <w:pStyle w:val="P00"/>
        <w:spacing w:before="72"/>
        <w:ind w:left="0" w:right="1134"/>
        <w:rPr>
          <w:rStyle w:val="default"/>
          <w:rFonts w:cs="FrankRuehl"/>
          <w:rtl/>
        </w:rPr>
      </w:pPr>
      <w:bookmarkStart w:id="17" w:name="Seif11"/>
      <w:bookmarkEnd w:id="17"/>
      <w:r>
        <w:rPr>
          <w:lang w:val="he-IL"/>
        </w:rPr>
        <w:pict w14:anchorId="11037094">
          <v:rect id="_x0000_s1040" style="position:absolute;left:0;text-align:left;margin-left:464.5pt;margin-top:8.05pt;width:75.05pt;height:13.15pt;z-index:251663360" o:allowincell="f" filled="f" stroked="f" strokecolor="lime" strokeweight=".25pt">
            <v:textbox inset="0,0,0,0">
              <w:txbxContent>
                <w:p w14:paraId="7550488B" w14:textId="77777777" w:rsidR="002067D5" w:rsidRDefault="002067D5">
                  <w:pPr>
                    <w:spacing w:line="160" w:lineRule="exact"/>
                    <w:jc w:val="left"/>
                    <w:rPr>
                      <w:rFonts w:cs="Miriam"/>
                      <w:noProof/>
                      <w:sz w:val="18"/>
                      <w:szCs w:val="18"/>
                      <w:rtl/>
                    </w:rPr>
                  </w:pPr>
                  <w:r>
                    <w:rPr>
                      <w:rFonts w:cs="Miriam"/>
                      <w:sz w:val="18"/>
                      <w:szCs w:val="18"/>
                      <w:rtl/>
                    </w:rPr>
                    <w:t>שמ</w:t>
                  </w:r>
                  <w:r>
                    <w:rPr>
                      <w:rFonts w:cs="Miriam" w:hint="cs"/>
                      <w:sz w:val="18"/>
                      <w:szCs w:val="18"/>
                      <w:rtl/>
                    </w:rPr>
                    <w:t>ירת סודיות</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ימסור אדם ידיעה שהגיעה לידו בתוקף תפקידו בענין מכרז העומד להתפרסם או בענין מהלך הדיונים במינהלה אלא ל</w:t>
      </w:r>
      <w:r>
        <w:rPr>
          <w:rStyle w:val="default"/>
          <w:rFonts w:cs="FrankRuehl"/>
          <w:rtl/>
        </w:rPr>
        <w:t>אד</w:t>
      </w:r>
      <w:r>
        <w:rPr>
          <w:rStyle w:val="default"/>
          <w:rFonts w:cs="FrankRuehl" w:hint="cs"/>
          <w:rtl/>
        </w:rPr>
        <w:t>ם שהוסמך כדין לקבל אותה ידיעה.</w:t>
      </w:r>
    </w:p>
    <w:p w14:paraId="0BC4B204" w14:textId="77777777" w:rsidR="002067D5" w:rsidRDefault="002067D5">
      <w:pPr>
        <w:pStyle w:val="P00"/>
        <w:spacing w:before="72"/>
        <w:ind w:left="0" w:right="1134"/>
        <w:rPr>
          <w:rStyle w:val="default"/>
          <w:rFonts w:cs="FrankRuehl"/>
          <w:rtl/>
        </w:rPr>
      </w:pPr>
      <w:bookmarkStart w:id="18" w:name="Seif12"/>
      <w:bookmarkEnd w:id="18"/>
      <w:r>
        <w:rPr>
          <w:lang w:val="he-IL"/>
        </w:rPr>
        <w:pict w14:anchorId="4C028C25">
          <v:rect id="_x0000_s1041" style="position:absolute;left:0;text-align:left;margin-left:464.5pt;margin-top:8.05pt;width:75.05pt;height:13.85pt;z-index:251664384" o:allowincell="f" filled="f" stroked="f" strokecolor="lime" strokeweight=".25pt">
            <v:textbox inset="0,0,0,0">
              <w:txbxContent>
                <w:p w14:paraId="152B7000" w14:textId="77777777" w:rsidR="002067D5" w:rsidRDefault="002067D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13.</w:t>
      </w:r>
      <w:r>
        <w:rPr>
          <w:rStyle w:val="big-number"/>
          <w:rFonts w:cs="Miriam"/>
          <w:rtl/>
        </w:rPr>
        <w:tab/>
      </w:r>
      <w:r>
        <w:rPr>
          <w:rStyle w:val="default"/>
          <w:rFonts w:cs="FrankRuehl"/>
          <w:rtl/>
        </w:rPr>
        <w:t>תח</w:t>
      </w:r>
      <w:r>
        <w:rPr>
          <w:rStyle w:val="default"/>
          <w:rFonts w:cs="FrankRuehl" w:hint="cs"/>
          <w:rtl/>
        </w:rPr>
        <w:t>ילתן של תקנות אלה ביום כ"ח באדר ב' תשמ"ד (1 באפריל  1984).</w:t>
      </w:r>
    </w:p>
    <w:p w14:paraId="13EE0BFD" w14:textId="77777777" w:rsidR="002067D5" w:rsidRDefault="002067D5">
      <w:pPr>
        <w:pStyle w:val="P00"/>
        <w:spacing w:before="72"/>
        <w:ind w:left="0" w:right="1134"/>
        <w:rPr>
          <w:rStyle w:val="default"/>
          <w:rFonts w:cs="FrankRuehl" w:hint="cs"/>
          <w:rtl/>
        </w:rPr>
      </w:pPr>
    </w:p>
    <w:p w14:paraId="2E4E95CB" w14:textId="77777777" w:rsidR="006D523C" w:rsidRDefault="006D523C">
      <w:pPr>
        <w:pStyle w:val="P00"/>
        <w:spacing w:before="72"/>
        <w:ind w:left="0" w:right="1134"/>
        <w:rPr>
          <w:rStyle w:val="default"/>
          <w:rFonts w:cs="FrankRuehl" w:hint="cs"/>
          <w:rtl/>
        </w:rPr>
      </w:pPr>
    </w:p>
    <w:p w14:paraId="17D55F05" w14:textId="77777777" w:rsidR="002067D5" w:rsidRDefault="002067D5" w:rsidP="006D523C">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ו באדר ב' תשמ"ד (</w:t>
      </w:r>
      <w:r>
        <w:rPr>
          <w:rFonts w:cs="FrankRuehl"/>
          <w:sz w:val="26"/>
          <w:rtl/>
        </w:rPr>
        <w:t xml:space="preserve">30 </w:t>
      </w:r>
      <w:r>
        <w:rPr>
          <w:rFonts w:cs="FrankRuehl" w:hint="cs"/>
          <w:sz w:val="26"/>
          <w:rtl/>
        </w:rPr>
        <w:t>במרס 1984)</w:t>
      </w:r>
      <w:r>
        <w:rPr>
          <w:rFonts w:cs="FrankRuehl"/>
          <w:sz w:val="26"/>
          <w:rtl/>
        </w:rPr>
        <w:tab/>
        <w:t>י</w:t>
      </w:r>
      <w:r>
        <w:rPr>
          <w:rFonts w:cs="FrankRuehl" w:hint="cs"/>
          <w:sz w:val="26"/>
          <w:rtl/>
        </w:rPr>
        <w:t>גאל כהן-אורגד</w:t>
      </w:r>
    </w:p>
    <w:p w14:paraId="6FAB0739" w14:textId="77777777" w:rsidR="002067D5" w:rsidRDefault="002067D5" w:rsidP="006D523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0F410FB2" w14:textId="77777777" w:rsidR="00285D90" w:rsidRPr="00285D90" w:rsidRDefault="00285D90" w:rsidP="00285D90">
      <w:pPr>
        <w:pStyle w:val="P00"/>
        <w:spacing w:before="72"/>
        <w:ind w:left="0" w:right="1134"/>
        <w:rPr>
          <w:rStyle w:val="default"/>
          <w:rFonts w:cs="FrankRuehl" w:hint="cs"/>
          <w:rtl/>
        </w:rPr>
      </w:pPr>
    </w:p>
    <w:p w14:paraId="4E03C80D" w14:textId="77777777" w:rsidR="00285D90" w:rsidRPr="00285D90" w:rsidRDefault="00285D90" w:rsidP="00285D90">
      <w:pPr>
        <w:pStyle w:val="P00"/>
        <w:spacing w:before="72"/>
        <w:ind w:left="0" w:right="1134"/>
        <w:rPr>
          <w:rStyle w:val="default"/>
          <w:rFonts w:cs="FrankRuehl"/>
          <w:rtl/>
        </w:rPr>
      </w:pPr>
    </w:p>
    <w:p w14:paraId="021E70E5" w14:textId="77777777" w:rsidR="002067D5" w:rsidRPr="00285D90" w:rsidRDefault="002067D5" w:rsidP="00285D90">
      <w:pPr>
        <w:pStyle w:val="P00"/>
        <w:spacing w:before="72"/>
        <w:ind w:left="0" w:right="1134"/>
        <w:rPr>
          <w:rStyle w:val="default"/>
          <w:rFonts w:cs="FrankRuehl"/>
          <w:rtl/>
        </w:rPr>
      </w:pPr>
      <w:bookmarkStart w:id="19" w:name="LawPartEnd"/>
    </w:p>
    <w:bookmarkEnd w:id="19"/>
    <w:p w14:paraId="64DDB052" w14:textId="77777777" w:rsidR="002067D5" w:rsidRPr="00285D90" w:rsidRDefault="002067D5" w:rsidP="00285D90">
      <w:pPr>
        <w:pStyle w:val="P00"/>
        <w:spacing w:before="72"/>
        <w:ind w:left="0" w:right="1134"/>
        <w:rPr>
          <w:rStyle w:val="default"/>
          <w:rFonts w:cs="FrankRuehl"/>
          <w:rtl/>
        </w:rPr>
      </w:pPr>
    </w:p>
    <w:sectPr w:rsidR="002067D5" w:rsidRPr="00285D90">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2DC4" w14:textId="77777777" w:rsidR="000B17E6" w:rsidRDefault="000B17E6">
      <w:pPr>
        <w:spacing w:line="240" w:lineRule="auto"/>
      </w:pPr>
      <w:r>
        <w:separator/>
      </w:r>
    </w:p>
  </w:endnote>
  <w:endnote w:type="continuationSeparator" w:id="0">
    <w:p w14:paraId="7DCE4AB8" w14:textId="77777777" w:rsidR="000B17E6" w:rsidRDefault="000B1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BDD2" w14:textId="77777777" w:rsidR="002067D5" w:rsidRDefault="002067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BE0863" w14:textId="77777777" w:rsidR="002067D5" w:rsidRDefault="002067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54BBC5" w14:textId="77777777" w:rsidR="002067D5" w:rsidRDefault="002067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602">
      <w:rPr>
        <w:rFonts w:cs="TopType Jerushalmi"/>
        <w:noProof/>
        <w:color w:val="000000"/>
        <w:sz w:val="14"/>
        <w:szCs w:val="14"/>
      </w:rPr>
      <w:t>D:\Yael\hakika\Revadim\221_013.doc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B5F23" w14:textId="77777777" w:rsidR="002067D5" w:rsidRDefault="002067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523C">
      <w:rPr>
        <w:rFonts w:hAnsi="FrankRuehl" w:cs="FrankRuehl"/>
        <w:noProof/>
        <w:sz w:val="24"/>
        <w:szCs w:val="24"/>
        <w:rtl/>
      </w:rPr>
      <w:t>2</w:t>
    </w:r>
    <w:r>
      <w:rPr>
        <w:rFonts w:hAnsi="FrankRuehl" w:cs="FrankRuehl"/>
        <w:sz w:val="24"/>
        <w:szCs w:val="24"/>
        <w:rtl/>
      </w:rPr>
      <w:fldChar w:fldCharType="end"/>
    </w:r>
  </w:p>
  <w:p w14:paraId="4F4D83F3" w14:textId="77777777" w:rsidR="002067D5" w:rsidRDefault="002067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BCBF0FF" w14:textId="77777777" w:rsidR="002067D5" w:rsidRDefault="002067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4602">
      <w:rPr>
        <w:rFonts w:cs="TopType Jerushalmi"/>
        <w:noProof/>
        <w:color w:val="000000"/>
        <w:sz w:val="14"/>
        <w:szCs w:val="14"/>
      </w:rPr>
      <w:t>D:\Yael\hakika\Revadim\221_013.doc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51FE" w14:textId="77777777" w:rsidR="000B17E6" w:rsidRDefault="000B17E6" w:rsidP="00FD4602">
      <w:pPr>
        <w:spacing w:before="60" w:line="240" w:lineRule="auto"/>
        <w:ind w:right="1134"/>
      </w:pPr>
      <w:r>
        <w:separator/>
      </w:r>
    </w:p>
  </w:footnote>
  <w:footnote w:type="continuationSeparator" w:id="0">
    <w:p w14:paraId="11873407" w14:textId="77777777" w:rsidR="000B17E6" w:rsidRDefault="000B17E6">
      <w:pPr>
        <w:spacing w:line="240" w:lineRule="auto"/>
      </w:pPr>
      <w:r>
        <w:continuationSeparator/>
      </w:r>
    </w:p>
  </w:footnote>
  <w:footnote w:id="1">
    <w:p w14:paraId="5F2CB67E" w14:textId="77777777" w:rsidR="00FD4602" w:rsidRDefault="00FD4602" w:rsidP="00FD46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D4602">
        <w:rPr>
          <w:rFonts w:cs="FrankRuehl"/>
          <w:rtl/>
        </w:rPr>
        <w:t xml:space="preserve">* </w:t>
      </w:r>
      <w:r>
        <w:rPr>
          <w:rFonts w:cs="FrankRuehl"/>
          <w:rtl/>
        </w:rPr>
        <w:t>פו</w:t>
      </w:r>
      <w:r>
        <w:rPr>
          <w:rFonts w:cs="FrankRuehl" w:hint="cs"/>
          <w:rtl/>
        </w:rPr>
        <w:t xml:space="preserve">רסמו </w:t>
      </w:r>
      <w:hyperlink r:id="rId1" w:history="1">
        <w:r w:rsidRPr="007E7DD5">
          <w:rPr>
            <w:rStyle w:val="Hyperlink"/>
            <w:rFonts w:cs="FrankRuehl" w:hint="cs"/>
            <w:rtl/>
          </w:rPr>
          <w:t>ק"ת תשמ"ד מס' 4613</w:t>
        </w:r>
      </w:hyperlink>
      <w:r>
        <w:rPr>
          <w:rFonts w:cs="FrankRuehl" w:hint="cs"/>
          <w:rtl/>
        </w:rPr>
        <w:t xml:space="preserve"> מיום 1.4.1984 עמ' 1216.</w:t>
      </w:r>
    </w:p>
    <w:p w14:paraId="5161F0D7" w14:textId="77777777" w:rsidR="006D523C" w:rsidRDefault="00FD4602" w:rsidP="006D52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7E7DD5">
          <w:rPr>
            <w:rStyle w:val="Hyperlink"/>
            <w:rFonts w:cs="FrankRuehl" w:hint="cs"/>
            <w:rtl/>
          </w:rPr>
          <w:t>ק"ת תשנ"א מס' 5318</w:t>
        </w:r>
      </w:hyperlink>
      <w:r>
        <w:rPr>
          <w:rFonts w:cs="FrankRuehl" w:hint="cs"/>
          <w:rtl/>
        </w:rPr>
        <w:t xml:space="preserve"> מיו</w:t>
      </w:r>
      <w:r>
        <w:rPr>
          <w:rFonts w:cs="FrankRuehl"/>
          <w:rtl/>
        </w:rPr>
        <w:t xml:space="preserve">ם 31.12.1990 </w:t>
      </w:r>
      <w:r>
        <w:rPr>
          <w:rFonts w:cs="FrankRuehl" w:hint="cs"/>
          <w:rtl/>
        </w:rPr>
        <w:t xml:space="preserve">עמ' 364 </w:t>
      </w:r>
      <w:r w:rsidR="000941EC">
        <w:rPr>
          <w:rFonts w:cs="FrankRuehl"/>
          <w:rtl/>
        </w:rPr>
        <w:t>–</w:t>
      </w:r>
      <w:r>
        <w:rPr>
          <w:rFonts w:cs="FrankRuehl"/>
          <w:rtl/>
        </w:rPr>
        <w:t xml:space="preserve"> </w:t>
      </w:r>
      <w:r>
        <w:rPr>
          <w:rFonts w:cs="FrankRuehl" w:hint="cs"/>
          <w:rtl/>
        </w:rPr>
        <w:t>תק' תשנ"א</w:t>
      </w:r>
      <w:r w:rsidR="000941EC">
        <w:rPr>
          <w:rFonts w:cs="FrankRuehl" w:hint="cs"/>
          <w:rtl/>
        </w:rPr>
        <w:t>-</w:t>
      </w:r>
      <w:r>
        <w:rPr>
          <w:rFonts w:cs="FrankRuehl"/>
          <w:rtl/>
        </w:rPr>
        <w:t>1990;</w:t>
      </w:r>
      <w:r w:rsidR="000941EC">
        <w:rPr>
          <w:rFonts w:cs="FrankRuehl" w:hint="cs"/>
          <w:rtl/>
        </w:rPr>
        <w:t xml:space="preserve"> תחילתן ביום 1.1.1991.</w:t>
      </w:r>
    </w:p>
    <w:p w14:paraId="3561459E" w14:textId="77777777" w:rsidR="006D523C" w:rsidRDefault="00FD4602" w:rsidP="006D52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D523C">
          <w:rPr>
            <w:rStyle w:val="Hyperlink"/>
            <w:rFonts w:cs="FrankRuehl" w:hint="cs"/>
            <w:rtl/>
          </w:rPr>
          <w:t>ק"ת תשנ"א מ</w:t>
        </w:r>
        <w:r w:rsidRPr="007E7DD5">
          <w:rPr>
            <w:rStyle w:val="Hyperlink"/>
            <w:rFonts w:cs="FrankRuehl" w:hint="cs"/>
            <w:rtl/>
          </w:rPr>
          <w:t>ס' 5332</w:t>
        </w:r>
      </w:hyperlink>
      <w:r>
        <w:rPr>
          <w:rFonts w:cs="FrankRuehl" w:hint="cs"/>
          <w:rtl/>
        </w:rPr>
        <w:t xml:space="preserve"> מיום 12.2.1991 עמ' 520 </w:t>
      </w:r>
      <w:r w:rsidR="000941EC">
        <w:rPr>
          <w:rFonts w:cs="FrankRuehl"/>
          <w:rtl/>
        </w:rPr>
        <w:t>–</w:t>
      </w:r>
      <w:r>
        <w:rPr>
          <w:rFonts w:cs="FrankRuehl"/>
          <w:rtl/>
        </w:rPr>
        <w:t xml:space="preserve"> </w:t>
      </w:r>
      <w:r>
        <w:rPr>
          <w:rFonts w:cs="FrankRuehl" w:hint="cs"/>
          <w:rtl/>
        </w:rPr>
        <w:t>תק' (מס' 2) תשנ"א</w:t>
      </w:r>
      <w:r w:rsidR="000941EC">
        <w:rPr>
          <w:rFonts w:cs="FrankRuehl" w:hint="cs"/>
          <w:rtl/>
        </w:rPr>
        <w:t>-</w:t>
      </w:r>
      <w:r>
        <w:rPr>
          <w:rFonts w:cs="FrankRuehl"/>
          <w:rtl/>
        </w:rPr>
        <w:t xml:space="preserve">1991; </w:t>
      </w:r>
      <w:r>
        <w:rPr>
          <w:rFonts w:cs="FrankRuehl" w:hint="cs"/>
          <w:rtl/>
        </w:rPr>
        <w:t>תחילתן ביום 24.1.1991.</w:t>
      </w:r>
    </w:p>
    <w:p w14:paraId="6FB88C3F" w14:textId="77777777" w:rsidR="00FD4602" w:rsidRPr="00FD4602" w:rsidRDefault="00FD4602" w:rsidP="006D52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6D523C">
          <w:rPr>
            <w:rStyle w:val="Hyperlink"/>
            <w:rFonts w:cs="FrankRuehl" w:hint="cs"/>
            <w:rtl/>
          </w:rPr>
          <w:t>ק"ת תשנ"א מ</w:t>
        </w:r>
        <w:r w:rsidRPr="007E7DD5">
          <w:rPr>
            <w:rStyle w:val="Hyperlink"/>
            <w:rFonts w:cs="FrankRuehl"/>
            <w:rtl/>
          </w:rPr>
          <w:t>ס</w:t>
        </w:r>
        <w:r w:rsidRPr="007E7DD5">
          <w:rPr>
            <w:rStyle w:val="Hyperlink"/>
            <w:rFonts w:cs="FrankRuehl" w:hint="cs"/>
            <w:rtl/>
          </w:rPr>
          <w:t>' 53</w:t>
        </w:r>
        <w:r>
          <w:rPr>
            <w:rStyle w:val="Hyperlink"/>
            <w:rFonts w:cs="FrankRuehl" w:hint="cs"/>
            <w:rtl/>
          </w:rPr>
          <w:t>6</w:t>
        </w:r>
        <w:r w:rsidRPr="007E7DD5">
          <w:rPr>
            <w:rStyle w:val="Hyperlink"/>
            <w:rFonts w:cs="FrankRuehl" w:hint="cs"/>
            <w:rtl/>
          </w:rPr>
          <w:t>6</w:t>
        </w:r>
      </w:hyperlink>
      <w:r>
        <w:rPr>
          <w:rFonts w:cs="FrankRuehl" w:hint="cs"/>
          <w:rtl/>
        </w:rPr>
        <w:t xml:space="preserve"> מיום 30.6.1991 עמ' 994 </w:t>
      </w:r>
      <w:r w:rsidR="000941EC">
        <w:rPr>
          <w:rFonts w:cs="FrankRuehl"/>
          <w:rtl/>
        </w:rPr>
        <w:t>–</w:t>
      </w:r>
      <w:r>
        <w:rPr>
          <w:rFonts w:cs="FrankRuehl"/>
          <w:rtl/>
        </w:rPr>
        <w:t xml:space="preserve"> </w:t>
      </w:r>
      <w:r>
        <w:rPr>
          <w:rFonts w:cs="FrankRuehl" w:hint="cs"/>
          <w:rtl/>
        </w:rPr>
        <w:t>תק' (מס' 3) תשנ"א</w:t>
      </w:r>
      <w:r w:rsidR="000941EC">
        <w:rPr>
          <w:rFonts w:cs="FrankRuehl" w:hint="cs"/>
          <w:rtl/>
        </w:rPr>
        <w:t>-</w:t>
      </w:r>
      <w:r>
        <w:rPr>
          <w:rFonts w:cs="FrankRuehl"/>
          <w:rtl/>
        </w:rPr>
        <w:t>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BFB2" w14:textId="77777777" w:rsidR="002067D5" w:rsidRDefault="002067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(מכרזים), תשמ"ד–1984</w:t>
    </w:r>
  </w:p>
  <w:p w14:paraId="1EBDF2CC" w14:textId="77777777" w:rsidR="002067D5" w:rsidRDefault="002067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183B7F" w14:textId="77777777" w:rsidR="002067D5" w:rsidRDefault="002067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6C56" w14:textId="77777777" w:rsidR="002067D5" w:rsidRDefault="002067D5" w:rsidP="00FD460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(מכרזים), תשמ"ד</w:t>
    </w:r>
    <w:r w:rsidR="00FD4602">
      <w:rPr>
        <w:rFonts w:hAnsi="FrankRuehl" w:cs="FrankRuehl" w:hint="cs"/>
        <w:color w:val="000000"/>
        <w:sz w:val="28"/>
        <w:szCs w:val="28"/>
        <w:rtl/>
      </w:rPr>
      <w:t>-</w:t>
    </w:r>
    <w:r>
      <w:rPr>
        <w:rFonts w:hAnsi="FrankRuehl" w:cs="FrankRuehl"/>
        <w:color w:val="000000"/>
        <w:sz w:val="28"/>
        <w:szCs w:val="28"/>
        <w:rtl/>
      </w:rPr>
      <w:t>1984</w:t>
    </w:r>
  </w:p>
  <w:p w14:paraId="60DE09A4" w14:textId="77777777" w:rsidR="002067D5" w:rsidRDefault="002067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24AFB8" w14:textId="77777777" w:rsidR="002067D5" w:rsidRDefault="002067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7DD5"/>
    <w:rsid w:val="000030B0"/>
    <w:rsid w:val="000941EC"/>
    <w:rsid w:val="000B17E6"/>
    <w:rsid w:val="001B77E8"/>
    <w:rsid w:val="002067D5"/>
    <w:rsid w:val="002504A5"/>
    <w:rsid w:val="00285D90"/>
    <w:rsid w:val="002A60E2"/>
    <w:rsid w:val="00301014"/>
    <w:rsid w:val="00391141"/>
    <w:rsid w:val="003D46EA"/>
    <w:rsid w:val="005515A4"/>
    <w:rsid w:val="005B766E"/>
    <w:rsid w:val="006B5E37"/>
    <w:rsid w:val="006C1898"/>
    <w:rsid w:val="006C4954"/>
    <w:rsid w:val="006D523C"/>
    <w:rsid w:val="0071089D"/>
    <w:rsid w:val="007E7DD5"/>
    <w:rsid w:val="00814353"/>
    <w:rsid w:val="008367E9"/>
    <w:rsid w:val="00843E7E"/>
    <w:rsid w:val="009143F4"/>
    <w:rsid w:val="00A403F1"/>
    <w:rsid w:val="00AC0EA6"/>
    <w:rsid w:val="00BC28FE"/>
    <w:rsid w:val="00CA641D"/>
    <w:rsid w:val="00CE1650"/>
    <w:rsid w:val="00D2030C"/>
    <w:rsid w:val="00D53603"/>
    <w:rsid w:val="00D7594B"/>
    <w:rsid w:val="00DB2D8E"/>
    <w:rsid w:val="00E37B89"/>
    <w:rsid w:val="00ED431E"/>
    <w:rsid w:val="00FD4602"/>
    <w:rsid w:val="00FE3A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A7B0BB"/>
  <w15:chartTrackingRefBased/>
  <w15:docId w15:val="{71630EF8-AF4A-4FA4-94DB-5B7708E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D4602"/>
    <w:rPr>
      <w:sz w:val="20"/>
      <w:szCs w:val="20"/>
    </w:rPr>
  </w:style>
  <w:style w:type="character" w:styleId="a6">
    <w:name w:val="footnote reference"/>
    <w:basedOn w:val="a0"/>
    <w:semiHidden/>
    <w:rsid w:val="00FD4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18.pdf" TargetMode="External"/><Relationship Id="rId13" Type="http://schemas.openxmlformats.org/officeDocument/2006/relationships/hyperlink" Target="http://www.nevo.co.il/Law_word/law06/TAK-5318.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332.pdf" TargetMode="External"/><Relationship Id="rId12" Type="http://schemas.openxmlformats.org/officeDocument/2006/relationships/hyperlink" Target="http://www.nevo.co.il/Law_word/law06/TAK-5366.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318.pdf" TargetMode="External"/><Relationship Id="rId11" Type="http://schemas.openxmlformats.org/officeDocument/2006/relationships/hyperlink" Target="http://www.nevo.co.il/Law_word/law06/TAK-5366.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5366.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366.pdf" TargetMode="External"/><Relationship Id="rId14" Type="http://schemas.openxmlformats.org/officeDocument/2006/relationships/hyperlink" Target="http://www.nevo.co.il/Law_word/law06/TAK-533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332.pdf" TargetMode="External"/><Relationship Id="rId2" Type="http://schemas.openxmlformats.org/officeDocument/2006/relationships/hyperlink" Target="http://www.nevo.co.il/Law_word/law06/TAK-5318.pdf" TargetMode="External"/><Relationship Id="rId1" Type="http://schemas.openxmlformats.org/officeDocument/2006/relationships/hyperlink" Target="http://www.nevo.co.il/Law_word/law06/TAK-4613.pdf" TargetMode="External"/><Relationship Id="rId4" Type="http://schemas.openxmlformats.org/officeDocument/2006/relationships/hyperlink" Target="http://www.nevo.co.il/Law_word/law06/TAK-53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9014</CharactersWithSpaces>
  <SharedDoc>false</SharedDoc>
  <HLinks>
    <vt:vector size="156" baseType="variant">
      <vt:variant>
        <vt:i4>8323081</vt:i4>
      </vt:variant>
      <vt:variant>
        <vt:i4>102</vt:i4>
      </vt:variant>
      <vt:variant>
        <vt:i4>0</vt:i4>
      </vt:variant>
      <vt:variant>
        <vt:i4>5</vt:i4>
      </vt:variant>
      <vt:variant>
        <vt:lpwstr>http://www.nevo.co.il/Law_word/law06/TAK-5332.pdf</vt:lpwstr>
      </vt:variant>
      <vt:variant>
        <vt:lpwstr/>
      </vt:variant>
      <vt:variant>
        <vt:i4>8192003</vt:i4>
      </vt:variant>
      <vt:variant>
        <vt:i4>99</vt:i4>
      </vt:variant>
      <vt:variant>
        <vt:i4>0</vt:i4>
      </vt:variant>
      <vt:variant>
        <vt:i4>5</vt:i4>
      </vt:variant>
      <vt:variant>
        <vt:lpwstr>http://www.nevo.co.il/Law_word/law06/TAK-5318.pdf</vt:lpwstr>
      </vt:variant>
      <vt:variant>
        <vt:lpwstr/>
      </vt:variant>
      <vt:variant>
        <vt:i4>7995405</vt:i4>
      </vt:variant>
      <vt:variant>
        <vt:i4>96</vt:i4>
      </vt:variant>
      <vt:variant>
        <vt:i4>0</vt:i4>
      </vt:variant>
      <vt:variant>
        <vt:i4>5</vt:i4>
      </vt:variant>
      <vt:variant>
        <vt:lpwstr>http://www.nevo.co.il/Law_word/law06/TAK-5366.pdf</vt:lpwstr>
      </vt:variant>
      <vt:variant>
        <vt:lpwstr/>
      </vt:variant>
      <vt:variant>
        <vt:i4>7995405</vt:i4>
      </vt:variant>
      <vt:variant>
        <vt:i4>93</vt:i4>
      </vt:variant>
      <vt:variant>
        <vt:i4>0</vt:i4>
      </vt:variant>
      <vt:variant>
        <vt:i4>5</vt:i4>
      </vt:variant>
      <vt:variant>
        <vt:lpwstr>http://www.nevo.co.il/Law_word/law06/TAK-5366.pdf</vt:lpwstr>
      </vt:variant>
      <vt:variant>
        <vt:lpwstr/>
      </vt:variant>
      <vt:variant>
        <vt:i4>7995405</vt:i4>
      </vt:variant>
      <vt:variant>
        <vt:i4>90</vt:i4>
      </vt:variant>
      <vt:variant>
        <vt:i4>0</vt:i4>
      </vt:variant>
      <vt:variant>
        <vt:i4>5</vt:i4>
      </vt:variant>
      <vt:variant>
        <vt:lpwstr>http://www.nevo.co.il/Law_word/law06/TAK-5366.pdf</vt:lpwstr>
      </vt:variant>
      <vt:variant>
        <vt:lpwstr/>
      </vt:variant>
      <vt:variant>
        <vt:i4>7995405</vt:i4>
      </vt:variant>
      <vt:variant>
        <vt:i4>87</vt:i4>
      </vt:variant>
      <vt:variant>
        <vt:i4>0</vt:i4>
      </vt:variant>
      <vt:variant>
        <vt:i4>5</vt:i4>
      </vt:variant>
      <vt:variant>
        <vt:lpwstr>http://www.nevo.co.il/Law_word/law06/TAK-5366.pdf</vt:lpwstr>
      </vt:variant>
      <vt:variant>
        <vt:lpwstr/>
      </vt:variant>
      <vt:variant>
        <vt:i4>8192003</vt:i4>
      </vt:variant>
      <vt:variant>
        <vt:i4>84</vt:i4>
      </vt:variant>
      <vt:variant>
        <vt:i4>0</vt:i4>
      </vt:variant>
      <vt:variant>
        <vt:i4>5</vt:i4>
      </vt:variant>
      <vt:variant>
        <vt:lpwstr>http://www.nevo.co.il/Law_word/law06/TAK-5318.pdf</vt:lpwstr>
      </vt:variant>
      <vt:variant>
        <vt:lpwstr/>
      </vt:variant>
      <vt:variant>
        <vt:i4>8323081</vt:i4>
      </vt:variant>
      <vt:variant>
        <vt:i4>81</vt:i4>
      </vt:variant>
      <vt:variant>
        <vt:i4>0</vt:i4>
      </vt:variant>
      <vt:variant>
        <vt:i4>5</vt:i4>
      </vt:variant>
      <vt:variant>
        <vt:lpwstr>http://www.nevo.co.il/Law_word/law06/TAK-5332.pdf</vt:lpwstr>
      </vt:variant>
      <vt:variant>
        <vt:lpwstr/>
      </vt:variant>
      <vt:variant>
        <vt:i4>8192003</vt:i4>
      </vt:variant>
      <vt:variant>
        <vt:i4>78</vt:i4>
      </vt:variant>
      <vt:variant>
        <vt:i4>0</vt:i4>
      </vt:variant>
      <vt:variant>
        <vt:i4>5</vt:i4>
      </vt:variant>
      <vt:variant>
        <vt:lpwstr>http://www.nevo.co.il/Law_word/law06/TAK-5318.pdf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9</vt:i4>
      </vt:variant>
      <vt:variant>
        <vt:i4>0</vt:i4>
      </vt:variant>
      <vt:variant>
        <vt:i4>5</vt:i4>
      </vt:variant>
      <vt:variant>
        <vt:lpwstr>http://www.nevo.co.il/Law_word/law06/TAK-5366.pdf</vt:lpwstr>
      </vt:variant>
      <vt:variant>
        <vt:lpwstr/>
      </vt:variant>
      <vt:variant>
        <vt:i4>8323081</vt:i4>
      </vt:variant>
      <vt:variant>
        <vt:i4>6</vt:i4>
      </vt:variant>
      <vt:variant>
        <vt:i4>0</vt:i4>
      </vt:variant>
      <vt:variant>
        <vt:i4>5</vt:i4>
      </vt:variant>
      <vt:variant>
        <vt:lpwstr>http://www.nevo.co.il/Law_word/law06/TAK-5332.pdf</vt:lpwstr>
      </vt:variant>
      <vt:variant>
        <vt:lpwstr/>
      </vt:variant>
      <vt:variant>
        <vt:i4>8192003</vt:i4>
      </vt:variant>
      <vt:variant>
        <vt:i4>3</vt:i4>
      </vt:variant>
      <vt:variant>
        <vt:i4>0</vt:i4>
      </vt:variant>
      <vt:variant>
        <vt:i4>5</vt:i4>
      </vt:variant>
      <vt:variant>
        <vt:lpwstr>http://www.nevo.co.il/Law_word/law06/TAK-5318.pdf</vt:lpwstr>
      </vt:variant>
      <vt:variant>
        <vt:lpwstr/>
      </vt:variant>
      <vt:variant>
        <vt:i4>8126477</vt:i4>
      </vt:variant>
      <vt:variant>
        <vt:i4>0</vt:i4>
      </vt:variant>
      <vt:variant>
        <vt:i4>0</vt:i4>
      </vt:variant>
      <vt:variant>
        <vt:i4>5</vt:i4>
      </vt:variant>
      <vt:variant>
        <vt:lpwstr>http://www.nevo.co.il/Law_word/law06/TAK-4613.pdf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(מכרזים), תשמ"ד-1984</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מילווה המדינה</vt:lpwstr>
  </property>
  <property fmtid="{D5CDD505-2E9C-101B-9397-08002B2CF9AE}" pid="8" name="MEKOR_SAIF1">
    <vt:lpwstr>5X</vt:lpwstr>
  </property>
  <property fmtid="{D5CDD505-2E9C-101B-9397-08002B2CF9AE}" pid="9" name="NOSE11">
    <vt:lpwstr>משפט פרטי וכלכלה</vt:lpwstr>
  </property>
  <property fmtid="{D5CDD505-2E9C-101B-9397-08002B2CF9AE}" pid="10" name="NOSE21">
    <vt:lpwstr>כספים</vt:lpwstr>
  </property>
  <property fmtid="{D5CDD505-2E9C-101B-9397-08002B2CF9AE}" pid="11" name="NOSE31">
    <vt:lpwstr>מילווים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מכרזים</vt:lpwstr>
  </property>
  <property fmtid="{D5CDD505-2E9C-101B-9397-08002B2CF9AE}" pid="15" name="NOSE32">
    <vt:lpwstr>בשירות המדינה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