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F707C" w14:textId="77777777" w:rsidR="00567FB0" w:rsidRDefault="000333B3" w:rsidP="00D36083">
      <w:pPr>
        <w:pStyle w:val="big-header"/>
        <w:ind w:left="0" w:right="1134"/>
        <w:rPr>
          <w:rFonts w:hint="cs"/>
          <w:rtl/>
          <w:lang w:eastAsia="en-US"/>
        </w:rPr>
      </w:pPr>
      <w:r>
        <w:rPr>
          <w:rFonts w:hint="cs"/>
          <w:rtl/>
          <w:lang w:eastAsia="en-US"/>
        </w:rPr>
        <w:t>תקנות</w:t>
      </w:r>
      <w:r w:rsidR="00883303">
        <w:rPr>
          <w:rFonts w:hint="cs"/>
          <w:rtl/>
          <w:lang w:eastAsia="en-US"/>
        </w:rPr>
        <w:t xml:space="preserve"> </w:t>
      </w:r>
      <w:r w:rsidR="003012F0">
        <w:rPr>
          <w:rFonts w:hint="cs"/>
          <w:rtl/>
          <w:lang w:eastAsia="en-US"/>
        </w:rPr>
        <w:t xml:space="preserve">מיסוי </w:t>
      </w:r>
      <w:r w:rsidR="00D36083">
        <w:rPr>
          <w:rFonts w:hint="cs"/>
          <w:rtl/>
          <w:lang w:eastAsia="en-US"/>
        </w:rPr>
        <w:t>רווחים ממשאבי טבע</w:t>
      </w:r>
      <w:r>
        <w:rPr>
          <w:rFonts w:hint="cs"/>
          <w:rtl/>
          <w:lang w:eastAsia="en-US"/>
        </w:rPr>
        <w:t xml:space="preserve"> (מקדמות </w:t>
      </w:r>
      <w:r w:rsidR="002D5577">
        <w:rPr>
          <w:rFonts w:hint="cs"/>
          <w:rtl/>
          <w:lang w:eastAsia="en-US"/>
        </w:rPr>
        <w:t>בשל היטל רווחי נפט</w:t>
      </w:r>
      <w:r>
        <w:rPr>
          <w:rFonts w:hint="cs"/>
          <w:rtl/>
          <w:lang w:eastAsia="en-US"/>
        </w:rPr>
        <w:t>)</w:t>
      </w:r>
      <w:r w:rsidR="00567FB0">
        <w:rPr>
          <w:rFonts w:hint="cs"/>
          <w:rtl/>
          <w:lang w:eastAsia="en-US"/>
        </w:rPr>
        <w:t xml:space="preserve">, </w:t>
      </w:r>
      <w:r w:rsidR="002D5577">
        <w:rPr>
          <w:rtl/>
          <w:lang w:eastAsia="en-US"/>
        </w:rPr>
        <w:br/>
      </w:r>
      <w:r w:rsidR="005678B7">
        <w:rPr>
          <w:rFonts w:hint="cs"/>
          <w:rtl/>
          <w:lang w:eastAsia="en-US"/>
        </w:rPr>
        <w:t>תש</w:t>
      </w:r>
      <w:r w:rsidR="002D5577">
        <w:rPr>
          <w:rFonts w:hint="cs"/>
          <w:rtl/>
          <w:lang w:eastAsia="en-US"/>
        </w:rPr>
        <w:t>פ"א-2020</w:t>
      </w:r>
    </w:p>
    <w:p w14:paraId="434B2362" w14:textId="77777777" w:rsidR="003012F0" w:rsidRPr="003012F0" w:rsidRDefault="003012F0" w:rsidP="003012F0">
      <w:pPr>
        <w:spacing w:line="320" w:lineRule="auto"/>
        <w:jc w:val="left"/>
        <w:rPr>
          <w:rFonts w:cs="FrankRuehl"/>
          <w:szCs w:val="26"/>
          <w:rtl/>
          <w:lang w:eastAsia="en-US"/>
        </w:rPr>
      </w:pPr>
    </w:p>
    <w:p w14:paraId="34993461" w14:textId="77777777" w:rsidR="003012F0" w:rsidRDefault="003012F0" w:rsidP="003012F0">
      <w:pPr>
        <w:spacing w:line="320" w:lineRule="auto"/>
        <w:jc w:val="left"/>
        <w:rPr>
          <w:rtl/>
          <w:lang w:eastAsia="en-US"/>
        </w:rPr>
      </w:pPr>
    </w:p>
    <w:p w14:paraId="747B358B" w14:textId="77777777" w:rsidR="003012F0" w:rsidRDefault="003012F0" w:rsidP="003012F0">
      <w:pPr>
        <w:spacing w:line="320" w:lineRule="auto"/>
        <w:jc w:val="left"/>
        <w:rPr>
          <w:rFonts w:cs="Miriam"/>
          <w:szCs w:val="22"/>
          <w:rtl/>
          <w:lang w:eastAsia="en-US"/>
        </w:rPr>
      </w:pPr>
      <w:r w:rsidRPr="003012F0">
        <w:rPr>
          <w:rFonts w:cs="Miriam"/>
          <w:szCs w:val="22"/>
          <w:rtl/>
          <w:lang w:eastAsia="en-US"/>
        </w:rPr>
        <w:t>חקלאות טבע וסביבה</w:t>
      </w:r>
      <w:r w:rsidRPr="003012F0">
        <w:rPr>
          <w:rFonts w:cs="FrankRuehl"/>
          <w:szCs w:val="26"/>
          <w:rtl/>
          <w:lang w:eastAsia="en-US"/>
        </w:rPr>
        <w:t xml:space="preserve"> – אוצרות טבע</w:t>
      </w:r>
    </w:p>
    <w:p w14:paraId="35C1FA33" w14:textId="77777777" w:rsidR="003012F0" w:rsidRDefault="003012F0" w:rsidP="003012F0">
      <w:pPr>
        <w:spacing w:line="320" w:lineRule="auto"/>
        <w:jc w:val="left"/>
        <w:rPr>
          <w:rFonts w:cs="Miriam"/>
          <w:szCs w:val="22"/>
          <w:rtl/>
          <w:lang w:eastAsia="en-US"/>
        </w:rPr>
      </w:pPr>
      <w:r w:rsidRPr="003012F0">
        <w:rPr>
          <w:rFonts w:cs="Miriam"/>
          <w:szCs w:val="22"/>
          <w:rtl/>
          <w:lang w:eastAsia="en-US"/>
        </w:rPr>
        <w:t>רשויות ומשפט מנהלי</w:t>
      </w:r>
      <w:r w:rsidRPr="003012F0">
        <w:rPr>
          <w:rFonts w:cs="FrankRuehl"/>
          <w:szCs w:val="26"/>
          <w:rtl/>
          <w:lang w:eastAsia="en-US"/>
        </w:rPr>
        <w:t xml:space="preserve"> – תשתיות – נפט</w:t>
      </w:r>
    </w:p>
    <w:p w14:paraId="6DA85529" w14:textId="77777777" w:rsidR="003012F0" w:rsidRPr="003012F0" w:rsidRDefault="003012F0" w:rsidP="003012F0">
      <w:pPr>
        <w:spacing w:line="320" w:lineRule="auto"/>
        <w:jc w:val="left"/>
        <w:rPr>
          <w:rFonts w:cs="Miriam" w:hint="cs"/>
          <w:szCs w:val="22"/>
          <w:rtl/>
          <w:lang w:eastAsia="en-US"/>
        </w:rPr>
      </w:pPr>
      <w:r w:rsidRPr="003012F0">
        <w:rPr>
          <w:rFonts w:cs="Miriam"/>
          <w:szCs w:val="22"/>
          <w:rtl/>
          <w:lang w:eastAsia="en-US"/>
        </w:rPr>
        <w:t>מסים</w:t>
      </w:r>
      <w:r w:rsidRPr="003012F0">
        <w:rPr>
          <w:rFonts w:cs="FrankRuehl"/>
          <w:szCs w:val="26"/>
          <w:rtl/>
          <w:lang w:eastAsia="en-US"/>
        </w:rPr>
        <w:t xml:space="preserve"> – היטלים</w:t>
      </w:r>
    </w:p>
    <w:p w14:paraId="6DD7EF8A" w14:textId="77777777"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E7B95" w:rsidRPr="004E7B95" w14:paraId="21290A12" w14:textId="77777777" w:rsidTr="004E7B95">
        <w:tblPrEx>
          <w:tblCellMar>
            <w:top w:w="0" w:type="dxa"/>
            <w:bottom w:w="0" w:type="dxa"/>
          </w:tblCellMar>
        </w:tblPrEx>
        <w:tc>
          <w:tcPr>
            <w:tcW w:w="1247" w:type="dxa"/>
          </w:tcPr>
          <w:p w14:paraId="100D85D6" w14:textId="77777777" w:rsidR="004E7B95" w:rsidRPr="004E7B95" w:rsidRDefault="004E7B95" w:rsidP="004E7B95">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71D40A3A" w14:textId="77777777" w:rsidR="004E7B95" w:rsidRPr="004E7B95" w:rsidRDefault="004E7B95" w:rsidP="004E7B95">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6E9948B5" w14:textId="77777777" w:rsidR="004E7B95" w:rsidRPr="004E7B95" w:rsidRDefault="004E7B95" w:rsidP="004E7B95">
            <w:pPr>
              <w:spacing w:line="240" w:lineRule="auto"/>
              <w:jc w:val="left"/>
              <w:rPr>
                <w:rStyle w:val="Hyperlink"/>
                <w:rFonts w:hint="cs"/>
                <w:rtl/>
              </w:rPr>
            </w:pPr>
            <w:hyperlink w:anchor="Seif1" w:tooltip="הגדרות" w:history="1">
              <w:r w:rsidRPr="004E7B95">
                <w:rPr>
                  <w:rStyle w:val="Hyperlink"/>
                </w:rPr>
                <w:t>Go</w:t>
              </w:r>
            </w:hyperlink>
          </w:p>
        </w:tc>
        <w:tc>
          <w:tcPr>
            <w:tcW w:w="850" w:type="dxa"/>
          </w:tcPr>
          <w:p w14:paraId="0987287D" w14:textId="77777777" w:rsidR="004E7B95" w:rsidRPr="004E7B95" w:rsidRDefault="004E7B95" w:rsidP="004E7B9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E7B95" w:rsidRPr="004E7B95" w14:paraId="7D242134" w14:textId="77777777" w:rsidTr="004E7B95">
        <w:tblPrEx>
          <w:tblCellMar>
            <w:top w:w="0" w:type="dxa"/>
            <w:bottom w:w="0" w:type="dxa"/>
          </w:tblCellMar>
        </w:tblPrEx>
        <w:tc>
          <w:tcPr>
            <w:tcW w:w="1247" w:type="dxa"/>
          </w:tcPr>
          <w:p w14:paraId="3E741308" w14:textId="77777777" w:rsidR="004E7B95" w:rsidRPr="004E7B95" w:rsidRDefault="004E7B95" w:rsidP="004E7B95">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060AE01E" w14:textId="77777777" w:rsidR="004E7B95" w:rsidRPr="004E7B95" w:rsidRDefault="004E7B95" w:rsidP="004E7B95">
            <w:pPr>
              <w:spacing w:line="240" w:lineRule="auto"/>
              <w:jc w:val="left"/>
              <w:rPr>
                <w:rFonts w:cs="Frankruhel" w:hint="cs"/>
                <w:sz w:val="24"/>
                <w:rtl/>
                <w:lang w:eastAsia="en-US"/>
              </w:rPr>
            </w:pPr>
            <w:r>
              <w:rPr>
                <w:rFonts w:cs="Times New Roman"/>
                <w:sz w:val="24"/>
                <w:rtl/>
                <w:lang w:eastAsia="en-US"/>
              </w:rPr>
              <w:t>קביעת מקדמות</w:t>
            </w:r>
          </w:p>
        </w:tc>
        <w:tc>
          <w:tcPr>
            <w:tcW w:w="567" w:type="dxa"/>
          </w:tcPr>
          <w:p w14:paraId="6A4499F1" w14:textId="77777777" w:rsidR="004E7B95" w:rsidRPr="004E7B95" w:rsidRDefault="004E7B95" w:rsidP="004E7B95">
            <w:pPr>
              <w:spacing w:line="240" w:lineRule="auto"/>
              <w:jc w:val="left"/>
              <w:rPr>
                <w:rStyle w:val="Hyperlink"/>
                <w:rFonts w:hint="cs"/>
                <w:rtl/>
              </w:rPr>
            </w:pPr>
            <w:hyperlink w:anchor="Seif2" w:tooltip="קביעת מקדמות" w:history="1">
              <w:r w:rsidRPr="004E7B95">
                <w:rPr>
                  <w:rStyle w:val="Hyperlink"/>
                </w:rPr>
                <w:t>Go</w:t>
              </w:r>
            </w:hyperlink>
          </w:p>
        </w:tc>
        <w:tc>
          <w:tcPr>
            <w:tcW w:w="850" w:type="dxa"/>
          </w:tcPr>
          <w:p w14:paraId="64D2917C" w14:textId="77777777" w:rsidR="004E7B95" w:rsidRPr="004E7B95" w:rsidRDefault="004E7B95" w:rsidP="004E7B9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E7B95" w:rsidRPr="004E7B95" w14:paraId="597DC29B" w14:textId="77777777" w:rsidTr="004E7B95">
        <w:tblPrEx>
          <w:tblCellMar>
            <w:top w:w="0" w:type="dxa"/>
            <w:bottom w:w="0" w:type="dxa"/>
          </w:tblCellMar>
        </w:tblPrEx>
        <w:tc>
          <w:tcPr>
            <w:tcW w:w="1247" w:type="dxa"/>
          </w:tcPr>
          <w:p w14:paraId="6E1ABBF4" w14:textId="77777777" w:rsidR="004E7B95" w:rsidRPr="004E7B95" w:rsidRDefault="004E7B95" w:rsidP="004E7B95">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12A9676B" w14:textId="77777777" w:rsidR="004E7B95" w:rsidRPr="004E7B95" w:rsidRDefault="004E7B95" w:rsidP="004E7B95">
            <w:pPr>
              <w:spacing w:line="240" w:lineRule="auto"/>
              <w:jc w:val="left"/>
              <w:rPr>
                <w:rFonts w:cs="Frankruhel" w:hint="cs"/>
                <w:sz w:val="24"/>
                <w:rtl/>
                <w:lang w:eastAsia="en-US"/>
              </w:rPr>
            </w:pPr>
            <w:r>
              <w:rPr>
                <w:rFonts w:cs="Times New Roman"/>
                <w:sz w:val="24"/>
                <w:rtl/>
                <w:lang w:eastAsia="en-US"/>
              </w:rPr>
              <w:t>אופן תשלום המקדמות</w:t>
            </w:r>
          </w:p>
        </w:tc>
        <w:tc>
          <w:tcPr>
            <w:tcW w:w="567" w:type="dxa"/>
          </w:tcPr>
          <w:p w14:paraId="07F13D61" w14:textId="77777777" w:rsidR="004E7B95" w:rsidRPr="004E7B95" w:rsidRDefault="004E7B95" w:rsidP="004E7B95">
            <w:pPr>
              <w:spacing w:line="240" w:lineRule="auto"/>
              <w:jc w:val="left"/>
              <w:rPr>
                <w:rStyle w:val="Hyperlink"/>
                <w:rFonts w:hint="cs"/>
                <w:rtl/>
              </w:rPr>
            </w:pPr>
            <w:hyperlink w:anchor="Seif3" w:tooltip="אופן תשלום המקדמות" w:history="1">
              <w:r w:rsidRPr="004E7B95">
                <w:rPr>
                  <w:rStyle w:val="Hyperlink"/>
                </w:rPr>
                <w:t>Go</w:t>
              </w:r>
            </w:hyperlink>
          </w:p>
        </w:tc>
        <w:tc>
          <w:tcPr>
            <w:tcW w:w="850" w:type="dxa"/>
          </w:tcPr>
          <w:p w14:paraId="4CCC6CFB" w14:textId="77777777" w:rsidR="004E7B95" w:rsidRPr="004E7B95" w:rsidRDefault="004E7B95" w:rsidP="004E7B9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E7B95" w:rsidRPr="004E7B95" w14:paraId="0D5D761A" w14:textId="77777777" w:rsidTr="004E7B95">
        <w:tblPrEx>
          <w:tblCellMar>
            <w:top w:w="0" w:type="dxa"/>
            <w:bottom w:w="0" w:type="dxa"/>
          </w:tblCellMar>
        </w:tblPrEx>
        <w:tc>
          <w:tcPr>
            <w:tcW w:w="1247" w:type="dxa"/>
          </w:tcPr>
          <w:p w14:paraId="489FA3F4" w14:textId="77777777" w:rsidR="004E7B95" w:rsidRPr="004E7B95" w:rsidRDefault="004E7B95" w:rsidP="004E7B95">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2F6193D8" w14:textId="77777777" w:rsidR="004E7B95" w:rsidRPr="004E7B95" w:rsidRDefault="004E7B95" w:rsidP="004E7B95">
            <w:pPr>
              <w:spacing w:line="240" w:lineRule="auto"/>
              <w:jc w:val="left"/>
              <w:rPr>
                <w:rFonts w:cs="Frankruhel" w:hint="cs"/>
                <w:sz w:val="24"/>
                <w:rtl/>
                <w:lang w:eastAsia="en-US"/>
              </w:rPr>
            </w:pPr>
            <w:r>
              <w:rPr>
                <w:rFonts w:cs="Times New Roman"/>
                <w:sz w:val="24"/>
                <w:rtl/>
                <w:lang w:eastAsia="en-US"/>
              </w:rPr>
              <w:t>זקיפת תשלומים על חשבון מקדמות</w:t>
            </w:r>
          </w:p>
        </w:tc>
        <w:tc>
          <w:tcPr>
            <w:tcW w:w="567" w:type="dxa"/>
          </w:tcPr>
          <w:p w14:paraId="4D7194E4" w14:textId="77777777" w:rsidR="004E7B95" w:rsidRPr="004E7B95" w:rsidRDefault="004E7B95" w:rsidP="004E7B95">
            <w:pPr>
              <w:spacing w:line="240" w:lineRule="auto"/>
              <w:jc w:val="left"/>
              <w:rPr>
                <w:rStyle w:val="Hyperlink"/>
                <w:rFonts w:hint="cs"/>
                <w:rtl/>
              </w:rPr>
            </w:pPr>
            <w:hyperlink w:anchor="Seif4" w:tooltip="זקיפת תשלומים על חשבון מקדמות" w:history="1">
              <w:r w:rsidRPr="004E7B95">
                <w:rPr>
                  <w:rStyle w:val="Hyperlink"/>
                </w:rPr>
                <w:t>Go</w:t>
              </w:r>
            </w:hyperlink>
          </w:p>
        </w:tc>
        <w:tc>
          <w:tcPr>
            <w:tcW w:w="850" w:type="dxa"/>
          </w:tcPr>
          <w:p w14:paraId="1969DD5A" w14:textId="77777777" w:rsidR="004E7B95" w:rsidRPr="004E7B95" w:rsidRDefault="004E7B95" w:rsidP="004E7B9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E7B95" w:rsidRPr="004E7B95" w14:paraId="516B9B72" w14:textId="77777777" w:rsidTr="004E7B95">
        <w:tblPrEx>
          <w:tblCellMar>
            <w:top w:w="0" w:type="dxa"/>
            <w:bottom w:w="0" w:type="dxa"/>
          </w:tblCellMar>
        </w:tblPrEx>
        <w:tc>
          <w:tcPr>
            <w:tcW w:w="1247" w:type="dxa"/>
          </w:tcPr>
          <w:p w14:paraId="558883F5" w14:textId="77777777" w:rsidR="004E7B95" w:rsidRPr="004E7B95" w:rsidRDefault="004E7B95" w:rsidP="004E7B95">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713B36E7" w14:textId="77777777" w:rsidR="004E7B95" w:rsidRPr="004E7B95" w:rsidRDefault="004E7B95" w:rsidP="004E7B95">
            <w:pPr>
              <w:spacing w:line="240" w:lineRule="auto"/>
              <w:jc w:val="left"/>
              <w:rPr>
                <w:rFonts w:cs="Frankruhel" w:hint="cs"/>
                <w:sz w:val="24"/>
                <w:rtl/>
                <w:lang w:eastAsia="en-US"/>
              </w:rPr>
            </w:pPr>
            <w:r>
              <w:rPr>
                <w:rFonts w:cs="Times New Roman"/>
                <w:sz w:val="24"/>
                <w:rtl/>
                <w:lang w:eastAsia="en-US"/>
              </w:rPr>
              <w:t>שינוי שיעור המקדמה</w:t>
            </w:r>
          </w:p>
        </w:tc>
        <w:tc>
          <w:tcPr>
            <w:tcW w:w="567" w:type="dxa"/>
          </w:tcPr>
          <w:p w14:paraId="07B62126" w14:textId="77777777" w:rsidR="004E7B95" w:rsidRPr="004E7B95" w:rsidRDefault="004E7B95" w:rsidP="004E7B95">
            <w:pPr>
              <w:spacing w:line="240" w:lineRule="auto"/>
              <w:jc w:val="left"/>
              <w:rPr>
                <w:rStyle w:val="Hyperlink"/>
                <w:rFonts w:hint="cs"/>
                <w:rtl/>
              </w:rPr>
            </w:pPr>
            <w:hyperlink w:anchor="Seif5" w:tooltip="שינוי שיעור המקדמה" w:history="1">
              <w:r w:rsidRPr="004E7B95">
                <w:rPr>
                  <w:rStyle w:val="Hyperlink"/>
                </w:rPr>
                <w:t>Go</w:t>
              </w:r>
            </w:hyperlink>
          </w:p>
        </w:tc>
        <w:tc>
          <w:tcPr>
            <w:tcW w:w="850" w:type="dxa"/>
          </w:tcPr>
          <w:p w14:paraId="71227190" w14:textId="77777777" w:rsidR="004E7B95" w:rsidRPr="004E7B95" w:rsidRDefault="004E7B95" w:rsidP="004E7B9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E7B95" w:rsidRPr="004E7B95" w14:paraId="393ECF65" w14:textId="77777777" w:rsidTr="004E7B95">
        <w:tblPrEx>
          <w:tblCellMar>
            <w:top w:w="0" w:type="dxa"/>
            <w:bottom w:w="0" w:type="dxa"/>
          </w:tblCellMar>
        </w:tblPrEx>
        <w:tc>
          <w:tcPr>
            <w:tcW w:w="1247" w:type="dxa"/>
          </w:tcPr>
          <w:p w14:paraId="28374141" w14:textId="77777777" w:rsidR="004E7B95" w:rsidRPr="004E7B95" w:rsidRDefault="004E7B95" w:rsidP="004E7B95">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6ACF101C" w14:textId="77777777" w:rsidR="004E7B95" w:rsidRPr="004E7B95" w:rsidRDefault="004E7B95" w:rsidP="004E7B95">
            <w:pPr>
              <w:spacing w:line="240" w:lineRule="auto"/>
              <w:jc w:val="left"/>
              <w:rPr>
                <w:rFonts w:cs="Frankruhel" w:hint="cs"/>
                <w:sz w:val="24"/>
                <w:rtl/>
                <w:lang w:eastAsia="en-US"/>
              </w:rPr>
            </w:pPr>
            <w:r>
              <w:rPr>
                <w:rFonts w:cs="Times New Roman"/>
                <w:sz w:val="24"/>
                <w:rtl/>
                <w:lang w:eastAsia="en-US"/>
              </w:rPr>
              <w:t>בעל זכות נפט המדווח בדולרים</w:t>
            </w:r>
          </w:p>
        </w:tc>
        <w:tc>
          <w:tcPr>
            <w:tcW w:w="567" w:type="dxa"/>
          </w:tcPr>
          <w:p w14:paraId="24A9F68A" w14:textId="77777777" w:rsidR="004E7B95" w:rsidRPr="004E7B95" w:rsidRDefault="004E7B95" w:rsidP="004E7B95">
            <w:pPr>
              <w:spacing w:line="240" w:lineRule="auto"/>
              <w:jc w:val="left"/>
              <w:rPr>
                <w:rStyle w:val="Hyperlink"/>
                <w:rFonts w:hint="cs"/>
                <w:rtl/>
              </w:rPr>
            </w:pPr>
            <w:hyperlink w:anchor="Seif6" w:tooltip="בעל זכות נפט המדווח בדולרים" w:history="1">
              <w:r w:rsidRPr="004E7B95">
                <w:rPr>
                  <w:rStyle w:val="Hyperlink"/>
                </w:rPr>
                <w:t>Go</w:t>
              </w:r>
            </w:hyperlink>
          </w:p>
        </w:tc>
        <w:tc>
          <w:tcPr>
            <w:tcW w:w="850" w:type="dxa"/>
          </w:tcPr>
          <w:p w14:paraId="2763C30F" w14:textId="77777777" w:rsidR="004E7B95" w:rsidRPr="004E7B95" w:rsidRDefault="004E7B95" w:rsidP="004E7B9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E7B95" w:rsidRPr="004E7B95" w14:paraId="0A060597" w14:textId="77777777" w:rsidTr="004E7B95">
        <w:tblPrEx>
          <w:tblCellMar>
            <w:top w:w="0" w:type="dxa"/>
            <w:bottom w:w="0" w:type="dxa"/>
          </w:tblCellMar>
        </w:tblPrEx>
        <w:tc>
          <w:tcPr>
            <w:tcW w:w="1247" w:type="dxa"/>
          </w:tcPr>
          <w:p w14:paraId="39A73154" w14:textId="77777777" w:rsidR="004E7B95" w:rsidRPr="004E7B95" w:rsidRDefault="004E7B95" w:rsidP="004E7B95">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14:paraId="5E1C42F9" w14:textId="77777777" w:rsidR="004E7B95" w:rsidRPr="004E7B95" w:rsidRDefault="004E7B95" w:rsidP="004E7B95">
            <w:pPr>
              <w:spacing w:line="240" w:lineRule="auto"/>
              <w:jc w:val="left"/>
              <w:rPr>
                <w:rFonts w:cs="Frankruhel" w:hint="cs"/>
                <w:sz w:val="24"/>
                <w:rtl/>
                <w:lang w:eastAsia="en-US"/>
              </w:rPr>
            </w:pPr>
            <w:r>
              <w:rPr>
                <w:rFonts w:cs="Times New Roman"/>
                <w:sz w:val="24"/>
                <w:rtl/>
                <w:lang w:eastAsia="en-US"/>
              </w:rPr>
              <w:t>הוראת שעה לשנת 2020</w:t>
            </w:r>
          </w:p>
        </w:tc>
        <w:tc>
          <w:tcPr>
            <w:tcW w:w="567" w:type="dxa"/>
          </w:tcPr>
          <w:p w14:paraId="7D423407" w14:textId="77777777" w:rsidR="004E7B95" w:rsidRPr="004E7B95" w:rsidRDefault="004E7B95" w:rsidP="004E7B95">
            <w:pPr>
              <w:spacing w:line="240" w:lineRule="auto"/>
              <w:jc w:val="left"/>
              <w:rPr>
                <w:rStyle w:val="Hyperlink"/>
                <w:rFonts w:hint="cs"/>
                <w:rtl/>
              </w:rPr>
            </w:pPr>
            <w:hyperlink w:anchor="Seif7" w:tooltip="הוראת שעה לשנת 2020" w:history="1">
              <w:r w:rsidRPr="004E7B95">
                <w:rPr>
                  <w:rStyle w:val="Hyperlink"/>
                </w:rPr>
                <w:t>Go</w:t>
              </w:r>
            </w:hyperlink>
          </w:p>
        </w:tc>
        <w:tc>
          <w:tcPr>
            <w:tcW w:w="850" w:type="dxa"/>
          </w:tcPr>
          <w:p w14:paraId="6FD2EE1F" w14:textId="77777777" w:rsidR="004E7B95" w:rsidRPr="004E7B95" w:rsidRDefault="004E7B95" w:rsidP="004E7B9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E7B95" w:rsidRPr="004E7B95" w14:paraId="750D4CDC" w14:textId="77777777" w:rsidTr="004E7B95">
        <w:tblPrEx>
          <w:tblCellMar>
            <w:top w:w="0" w:type="dxa"/>
            <w:bottom w:w="0" w:type="dxa"/>
          </w:tblCellMar>
        </w:tblPrEx>
        <w:tc>
          <w:tcPr>
            <w:tcW w:w="1247" w:type="dxa"/>
          </w:tcPr>
          <w:p w14:paraId="24111BBE" w14:textId="77777777" w:rsidR="004E7B95" w:rsidRPr="004E7B95" w:rsidRDefault="004E7B95" w:rsidP="004E7B95">
            <w:pPr>
              <w:spacing w:line="240" w:lineRule="auto"/>
              <w:jc w:val="left"/>
              <w:rPr>
                <w:rFonts w:cs="Frankruhel" w:hint="cs"/>
                <w:sz w:val="24"/>
                <w:rtl/>
                <w:lang w:eastAsia="en-US"/>
              </w:rPr>
            </w:pPr>
          </w:p>
        </w:tc>
        <w:tc>
          <w:tcPr>
            <w:tcW w:w="5669" w:type="dxa"/>
          </w:tcPr>
          <w:p w14:paraId="3F62101B" w14:textId="77777777" w:rsidR="004E7B95" w:rsidRPr="004E7B95" w:rsidRDefault="004E7B95" w:rsidP="004E7B95">
            <w:pPr>
              <w:spacing w:line="240" w:lineRule="auto"/>
              <w:jc w:val="left"/>
              <w:rPr>
                <w:rFonts w:cs="Frankruhel" w:hint="cs"/>
                <w:sz w:val="24"/>
                <w:rtl/>
                <w:lang w:eastAsia="en-US"/>
              </w:rPr>
            </w:pPr>
            <w:r>
              <w:rPr>
                <w:rFonts w:cs="Times New Roman"/>
                <w:sz w:val="24"/>
                <w:rtl/>
                <w:lang w:eastAsia="en-US"/>
              </w:rPr>
              <w:t>תוספת</w:t>
            </w:r>
          </w:p>
        </w:tc>
        <w:tc>
          <w:tcPr>
            <w:tcW w:w="567" w:type="dxa"/>
          </w:tcPr>
          <w:p w14:paraId="3010AB9C" w14:textId="77777777" w:rsidR="004E7B95" w:rsidRPr="004E7B95" w:rsidRDefault="004E7B95" w:rsidP="004E7B95">
            <w:pPr>
              <w:spacing w:line="240" w:lineRule="auto"/>
              <w:jc w:val="left"/>
              <w:rPr>
                <w:rStyle w:val="Hyperlink"/>
                <w:rFonts w:hint="cs"/>
                <w:rtl/>
              </w:rPr>
            </w:pPr>
            <w:hyperlink w:anchor="med0" w:tooltip="תוספת" w:history="1">
              <w:r w:rsidRPr="004E7B95">
                <w:rPr>
                  <w:rStyle w:val="Hyperlink"/>
                </w:rPr>
                <w:t>Go</w:t>
              </w:r>
            </w:hyperlink>
          </w:p>
        </w:tc>
        <w:tc>
          <w:tcPr>
            <w:tcW w:w="850" w:type="dxa"/>
          </w:tcPr>
          <w:p w14:paraId="0A94444F" w14:textId="77777777" w:rsidR="004E7B95" w:rsidRPr="004E7B95" w:rsidRDefault="004E7B95" w:rsidP="004E7B9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bl>
    <w:p w14:paraId="1A4A7CAD" w14:textId="77777777" w:rsidR="00567FB0" w:rsidRDefault="00567FB0">
      <w:pPr>
        <w:pStyle w:val="P00"/>
        <w:spacing w:before="72"/>
        <w:ind w:left="0" w:right="1134"/>
        <w:rPr>
          <w:rFonts w:hint="cs"/>
          <w:rtl/>
          <w:lang w:eastAsia="en-US"/>
        </w:rPr>
      </w:pPr>
    </w:p>
    <w:p w14:paraId="369DA9ED" w14:textId="77777777" w:rsidR="00567FB0" w:rsidRDefault="00567FB0" w:rsidP="000333B3">
      <w:pPr>
        <w:pStyle w:val="big-header"/>
        <w:ind w:left="0" w:right="1134"/>
        <w:rPr>
          <w:rStyle w:val="default"/>
          <w:sz w:val="22"/>
          <w:szCs w:val="22"/>
          <w:rtl/>
          <w:lang w:eastAsia="en-US"/>
        </w:rPr>
      </w:pPr>
      <w:r>
        <w:rPr>
          <w:rtl/>
          <w:lang w:eastAsia="en-US"/>
        </w:rPr>
        <w:br w:type="page"/>
      </w:r>
      <w:r w:rsidR="000333B3">
        <w:rPr>
          <w:rFonts w:hint="cs"/>
          <w:rtl/>
          <w:lang w:eastAsia="en-US"/>
        </w:rPr>
        <w:lastRenderedPageBreak/>
        <w:t>תקנות מיסוי רווחים ממשאבי טבע (</w:t>
      </w:r>
      <w:r w:rsidR="002D5577">
        <w:rPr>
          <w:rFonts w:hint="cs"/>
          <w:rtl/>
          <w:lang w:eastAsia="en-US"/>
        </w:rPr>
        <w:t xml:space="preserve">מקדמות בשל היטל רווחי נפט), </w:t>
      </w:r>
      <w:r w:rsidR="002D5577">
        <w:rPr>
          <w:rtl/>
          <w:lang w:eastAsia="en-US"/>
        </w:rPr>
        <w:br/>
      </w:r>
      <w:r w:rsidR="002D5577">
        <w:rPr>
          <w:rFonts w:hint="cs"/>
          <w:rtl/>
          <w:lang w:eastAsia="en-US"/>
        </w:rPr>
        <w:t>תשפ"א-2020</w:t>
      </w:r>
      <w:r>
        <w:rPr>
          <w:rStyle w:val="default"/>
          <w:sz w:val="22"/>
          <w:szCs w:val="22"/>
          <w:rtl/>
          <w:lang w:eastAsia="en-US"/>
        </w:rPr>
        <w:footnoteReference w:customMarkFollows="1" w:id="1"/>
        <w:t>*</w:t>
      </w:r>
    </w:p>
    <w:p w14:paraId="598CC1F6" w14:textId="77777777" w:rsidR="000333B3" w:rsidRDefault="000333B3" w:rsidP="000333B3">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בתוקף סמכותי לפי </w:t>
      </w:r>
      <w:r w:rsidR="002D5577">
        <w:rPr>
          <w:rStyle w:val="default"/>
          <w:rFonts w:cs="FrankRuehl" w:hint="cs"/>
          <w:rtl/>
          <w:lang w:eastAsia="en-US"/>
        </w:rPr>
        <w:t>סעיפים 10(ב) ו-51</w:t>
      </w:r>
      <w:r>
        <w:rPr>
          <w:rStyle w:val="default"/>
          <w:rFonts w:cs="FrankRuehl" w:hint="cs"/>
          <w:rtl/>
          <w:lang w:eastAsia="en-US"/>
        </w:rPr>
        <w:t xml:space="preserve"> לחוק מיסוי רווחים ממשאבי טבע, התשע"א-2011 (להלן </w:t>
      </w:r>
      <w:r>
        <w:rPr>
          <w:rStyle w:val="default"/>
          <w:rFonts w:cs="FrankRuehl"/>
          <w:rtl/>
          <w:lang w:eastAsia="en-US"/>
        </w:rPr>
        <w:t>–</w:t>
      </w:r>
      <w:r>
        <w:rPr>
          <w:rStyle w:val="default"/>
          <w:rFonts w:cs="FrankRuehl" w:hint="cs"/>
          <w:rtl/>
          <w:lang w:eastAsia="en-US"/>
        </w:rPr>
        <w:t xml:space="preserve"> החוק), אני מתקין תקנות אלה:</w:t>
      </w:r>
    </w:p>
    <w:p w14:paraId="07F9E48B" w14:textId="77777777" w:rsidR="00567FB0" w:rsidRDefault="00567FB0" w:rsidP="000A3AF2">
      <w:pPr>
        <w:pStyle w:val="P00"/>
        <w:spacing w:before="72"/>
        <w:ind w:left="0" w:right="1134"/>
        <w:rPr>
          <w:rStyle w:val="default"/>
          <w:rFonts w:cs="FrankRuehl"/>
          <w:rtl/>
          <w:lang w:eastAsia="en-US"/>
        </w:rPr>
      </w:pPr>
      <w:bookmarkStart w:id="0" w:name="Seif1"/>
      <w:bookmarkEnd w:id="0"/>
      <w:r>
        <w:rPr>
          <w:lang w:val="he-IL"/>
        </w:rPr>
        <w:pict w14:anchorId="53148E06">
          <v:rect id="_x0000_s1026" style="position:absolute;left:0;text-align:left;margin-left:464.5pt;margin-top:8.05pt;width:75.05pt;height:12.15pt;z-index:251654656" o:allowincell="f" filled="f" stroked="f" strokecolor="lime" strokeweight=".25pt">
            <v:textbox style="mso-next-textbox:#_x0000_s1026" inset="0,0,0,0">
              <w:txbxContent>
                <w:p w14:paraId="6BA73AF1" w14:textId="77777777" w:rsidR="00616363" w:rsidRDefault="00616363" w:rsidP="000333B3">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0333B3">
        <w:rPr>
          <w:rStyle w:val="default"/>
          <w:rFonts w:cs="FrankRuehl" w:hint="cs"/>
          <w:rtl/>
          <w:lang w:eastAsia="en-US"/>
        </w:rPr>
        <w:t>בתקנות אלה</w:t>
      </w:r>
      <w:r w:rsidR="00883303">
        <w:rPr>
          <w:rStyle w:val="default"/>
          <w:rFonts w:cs="FrankRuehl" w:hint="cs"/>
          <w:rtl/>
          <w:lang w:eastAsia="en-US"/>
        </w:rPr>
        <w:t xml:space="preserve"> </w:t>
      </w:r>
      <w:r w:rsidR="00883303">
        <w:rPr>
          <w:rStyle w:val="default"/>
          <w:rFonts w:cs="FrankRuehl"/>
          <w:rtl/>
          <w:lang w:eastAsia="en-US"/>
        </w:rPr>
        <w:t>–</w:t>
      </w:r>
    </w:p>
    <w:p w14:paraId="18C16ABC" w14:textId="77777777" w:rsidR="002D5577" w:rsidRDefault="002D5577" w:rsidP="000A3AF2">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"ההפרש ממס החברות" </w:t>
      </w:r>
      <w:r>
        <w:rPr>
          <w:rStyle w:val="default"/>
          <w:rFonts w:cs="FrankRuehl"/>
          <w:rtl/>
          <w:lang w:eastAsia="en-US"/>
        </w:rPr>
        <w:t>–</w:t>
      </w:r>
      <w:r>
        <w:rPr>
          <w:rStyle w:val="default"/>
          <w:rFonts w:cs="FrankRuehl" w:hint="cs"/>
          <w:rtl/>
          <w:lang w:eastAsia="en-US"/>
        </w:rPr>
        <w:t xml:space="preserve"> ההפרש שבין שיעור מס החברות הקבוע בסעיף 126 לפקודה לגבי שנת המס שלגביה מחושב שיעור המקדמה לבין 18%;</w:t>
      </w:r>
    </w:p>
    <w:p w14:paraId="4F2877A7" w14:textId="77777777" w:rsidR="002D5577" w:rsidRDefault="002D5577" w:rsidP="000A3AF2">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"החודש הקובע" </w:t>
      </w:r>
      <w:r>
        <w:rPr>
          <w:rStyle w:val="default"/>
          <w:rFonts w:cs="FrankRuehl"/>
          <w:rtl/>
          <w:lang w:eastAsia="en-US"/>
        </w:rPr>
        <w:t>–</w:t>
      </w:r>
      <w:r>
        <w:rPr>
          <w:rStyle w:val="default"/>
          <w:rFonts w:cs="FrankRuehl" w:hint="cs"/>
          <w:rtl/>
          <w:lang w:eastAsia="en-US"/>
        </w:rPr>
        <w:t xml:space="preserve"> החודש שבעדו משולמת המקדמה;</w:t>
      </w:r>
    </w:p>
    <w:p w14:paraId="5E8314D6" w14:textId="77777777" w:rsidR="002D5577" w:rsidRDefault="002D5577" w:rsidP="000A3AF2">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"התקבולים השוטפים" </w:t>
      </w:r>
      <w:r>
        <w:rPr>
          <w:rStyle w:val="default"/>
          <w:rFonts w:cs="FrankRuehl"/>
          <w:rtl/>
          <w:lang w:eastAsia="en-US"/>
        </w:rPr>
        <w:t>–</w:t>
      </w:r>
      <w:r>
        <w:rPr>
          <w:rStyle w:val="default"/>
          <w:rFonts w:cs="FrankRuehl" w:hint="cs"/>
          <w:rtl/>
          <w:lang w:eastAsia="en-US"/>
        </w:rPr>
        <w:t xml:space="preserve"> כהגדרתם בסעיף 3(ב) לחוק;</w:t>
      </w:r>
    </w:p>
    <w:p w14:paraId="65C34768" w14:textId="77777777" w:rsidR="002D5577" w:rsidRDefault="002D5577" w:rsidP="000A3AF2">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"התשלום הנגזר" </w:t>
      </w:r>
      <w:r>
        <w:rPr>
          <w:rStyle w:val="default"/>
          <w:rFonts w:cs="FrankRuehl"/>
          <w:rtl/>
          <w:lang w:eastAsia="en-US"/>
        </w:rPr>
        <w:t>–</w:t>
      </w:r>
      <w:r>
        <w:rPr>
          <w:rStyle w:val="default"/>
          <w:rFonts w:cs="FrankRuehl" w:hint="cs"/>
          <w:rtl/>
          <w:lang w:eastAsia="en-US"/>
        </w:rPr>
        <w:t xml:space="preserve"> כמשמעותו בסעיף 9(ב) לחוק.</w:t>
      </w:r>
    </w:p>
    <w:p w14:paraId="0F974FAE" w14:textId="77777777" w:rsidR="00AF7A98" w:rsidRDefault="00AF7A98" w:rsidP="002D1A15">
      <w:pPr>
        <w:pStyle w:val="P00"/>
        <w:spacing w:before="72"/>
        <w:ind w:left="0" w:right="1134"/>
        <w:rPr>
          <w:rStyle w:val="default"/>
          <w:rFonts w:cs="FrankRuehl"/>
          <w:rtl/>
          <w:lang w:eastAsia="en-US"/>
        </w:rPr>
      </w:pPr>
      <w:bookmarkStart w:id="1" w:name="Seif2"/>
      <w:bookmarkEnd w:id="1"/>
      <w:r>
        <w:rPr>
          <w:lang w:val="he-IL"/>
        </w:rPr>
        <w:pict w14:anchorId="569958DD">
          <v:rect id="_x0000_s1271" style="position:absolute;left:0;text-align:left;margin-left:464.5pt;margin-top:8.05pt;width:75.05pt;height:13.8pt;z-index:251655680" o:allowincell="f" filled="f" stroked="f" strokecolor="lime" strokeweight=".25pt">
            <v:textbox style="mso-next-textbox:#_x0000_s1271" inset="0,0,0,0">
              <w:txbxContent>
                <w:p w14:paraId="04ADBC0F" w14:textId="77777777" w:rsidR="00616363" w:rsidRDefault="00A601A0" w:rsidP="00AF7A98">
                  <w:pPr>
                    <w:spacing w:line="160" w:lineRule="exact"/>
                    <w:jc w:val="left"/>
                    <w:rPr>
                      <w:rFonts w:cs="Miriam" w:hint="cs"/>
                      <w:noProof/>
                      <w:szCs w:val="18"/>
                      <w:rtl/>
                      <w:lang w:eastAsia="en-US"/>
                    </w:rPr>
                  </w:pPr>
                  <w:r>
                    <w:rPr>
                      <w:rFonts w:cs="Miriam" w:hint="cs"/>
                      <w:szCs w:val="18"/>
                      <w:rtl/>
                      <w:lang w:eastAsia="en-US"/>
                    </w:rPr>
                    <w:t>קביעת מקדמות</w:t>
                  </w:r>
                </w:p>
              </w:txbxContent>
            </v:textbox>
            <w10:anchorlock/>
          </v:rect>
        </w:pict>
      </w:r>
      <w:r w:rsidR="00791EE2">
        <w:rPr>
          <w:rStyle w:val="big-number"/>
          <w:rFonts w:hint="cs"/>
          <w:rtl/>
          <w:lang w:eastAsia="en-US"/>
        </w:rPr>
        <w:t>2</w:t>
      </w:r>
      <w:r>
        <w:rPr>
          <w:rStyle w:val="default"/>
          <w:rFonts w:cs="FrankRuehl"/>
          <w:rtl/>
        </w:rPr>
        <w:t>.</w:t>
      </w:r>
      <w:r>
        <w:rPr>
          <w:rStyle w:val="default"/>
          <w:rFonts w:cs="FrankRuehl"/>
          <w:rtl/>
        </w:rPr>
        <w:tab/>
      </w:r>
      <w:r w:rsidR="00A601A0">
        <w:rPr>
          <w:rStyle w:val="default"/>
          <w:rFonts w:cs="FrankRuehl" w:hint="cs"/>
          <w:rtl/>
          <w:lang w:eastAsia="en-US"/>
        </w:rPr>
        <w:t xml:space="preserve">בעל זכות </w:t>
      </w:r>
      <w:r w:rsidR="00FD54C1">
        <w:rPr>
          <w:rStyle w:val="default"/>
          <w:rFonts w:cs="FrankRuehl" w:hint="cs"/>
          <w:rtl/>
          <w:lang w:eastAsia="en-US"/>
        </w:rPr>
        <w:t>נפט של מיזם נפט</w:t>
      </w:r>
      <w:r w:rsidR="00A601A0">
        <w:rPr>
          <w:rStyle w:val="default"/>
          <w:rFonts w:cs="FrankRuehl" w:hint="cs"/>
          <w:rtl/>
          <w:lang w:eastAsia="en-US"/>
        </w:rPr>
        <w:t xml:space="preserve">, ישלם מקדמות על חשבון </w:t>
      </w:r>
      <w:r w:rsidR="00FD54C1">
        <w:rPr>
          <w:rStyle w:val="default"/>
          <w:rFonts w:cs="FrankRuehl" w:hint="cs"/>
          <w:rtl/>
          <w:lang w:eastAsia="en-US"/>
        </w:rPr>
        <w:t>ה</w:t>
      </w:r>
      <w:r w:rsidR="00A601A0">
        <w:rPr>
          <w:rStyle w:val="default"/>
          <w:rFonts w:cs="FrankRuehl" w:hint="cs"/>
          <w:rtl/>
          <w:lang w:eastAsia="en-US"/>
        </w:rPr>
        <w:t xml:space="preserve">היטל לאותה שנת מס, לפי </w:t>
      </w:r>
      <w:r w:rsidR="00FD54C1">
        <w:rPr>
          <w:rStyle w:val="default"/>
          <w:rFonts w:cs="FrankRuehl" w:hint="cs"/>
          <w:rtl/>
          <w:lang w:eastAsia="en-US"/>
        </w:rPr>
        <w:t>הוראות תקנה 3, בתוספת הפרשי הצמדה וריבית מהמועד שנקבע לתשלום ועד לתשלום סכום המקדמה</w:t>
      </w:r>
      <w:r w:rsidR="003005FF">
        <w:rPr>
          <w:rStyle w:val="default"/>
          <w:rFonts w:cs="FrankRuehl" w:hint="cs"/>
          <w:rtl/>
          <w:lang w:eastAsia="en-US"/>
        </w:rPr>
        <w:t>.</w:t>
      </w:r>
    </w:p>
    <w:p w14:paraId="3AD87318" w14:textId="77777777" w:rsidR="00AF7A98" w:rsidRDefault="00AF7A98" w:rsidP="008722F4">
      <w:pPr>
        <w:pStyle w:val="P00"/>
        <w:spacing w:before="72"/>
        <w:ind w:left="0" w:right="1134"/>
        <w:rPr>
          <w:rStyle w:val="default"/>
          <w:rFonts w:cs="FrankRuehl"/>
          <w:rtl/>
          <w:lang w:eastAsia="en-US"/>
        </w:rPr>
      </w:pPr>
      <w:bookmarkStart w:id="2" w:name="Seif3"/>
      <w:bookmarkEnd w:id="2"/>
      <w:r>
        <w:rPr>
          <w:lang w:val="he-IL"/>
        </w:rPr>
        <w:pict w14:anchorId="53F30A93">
          <v:rect id="_x0000_s1272" style="position:absolute;left:0;text-align:left;margin-left:464.5pt;margin-top:8.05pt;width:75.05pt;height:19.1pt;z-index:251656704" o:allowincell="f" filled="f" stroked="f" strokecolor="lime" strokeweight=".25pt">
            <v:textbox style="mso-next-textbox:#_x0000_s1272" inset="0,0,0,0">
              <w:txbxContent>
                <w:p w14:paraId="5C06B889" w14:textId="77777777" w:rsidR="00616363" w:rsidRDefault="00FD54C1" w:rsidP="00AF7A98">
                  <w:pPr>
                    <w:spacing w:line="160" w:lineRule="exact"/>
                    <w:jc w:val="left"/>
                    <w:rPr>
                      <w:rFonts w:cs="Miriam" w:hint="cs"/>
                      <w:noProof/>
                      <w:szCs w:val="18"/>
                      <w:rtl/>
                      <w:lang w:eastAsia="en-US"/>
                    </w:rPr>
                  </w:pPr>
                  <w:r>
                    <w:rPr>
                      <w:rFonts w:cs="Miriam" w:hint="cs"/>
                      <w:szCs w:val="18"/>
                      <w:rtl/>
                      <w:lang w:eastAsia="en-US"/>
                    </w:rPr>
                    <w:t>אופן תשלום המקדמות</w:t>
                  </w:r>
                </w:p>
              </w:txbxContent>
            </v:textbox>
            <w10:anchorlock/>
          </v:rect>
        </w:pict>
      </w:r>
      <w:r w:rsidR="004332EA">
        <w:rPr>
          <w:rStyle w:val="big-number"/>
          <w:rFonts w:hint="cs"/>
          <w:rtl/>
          <w:lang w:eastAsia="en-US"/>
        </w:rPr>
        <w:t>3</w:t>
      </w:r>
      <w:r>
        <w:rPr>
          <w:rStyle w:val="default"/>
          <w:rFonts w:cs="FrankRuehl"/>
          <w:rtl/>
        </w:rPr>
        <w:t>.</w:t>
      </w:r>
      <w:r>
        <w:rPr>
          <w:rStyle w:val="default"/>
          <w:rFonts w:cs="FrankRuehl"/>
          <w:rtl/>
        </w:rPr>
        <w:tab/>
      </w:r>
      <w:r w:rsidR="00FD54C1">
        <w:rPr>
          <w:rStyle w:val="default"/>
          <w:rFonts w:cs="FrankRuehl" w:hint="cs"/>
          <w:rtl/>
          <w:lang w:eastAsia="en-US"/>
        </w:rPr>
        <w:t>מקדמה כאמור בתקנה 2 תשולם החל משנת המס העוקבת לשנת המס שבה היה מקדם ההיטל בגובה 1 או יותר, כמפורט להלן:</w:t>
      </w:r>
    </w:p>
    <w:p w14:paraId="1CC431FE" w14:textId="77777777" w:rsidR="00FD54C1" w:rsidRDefault="00FD54C1" w:rsidP="00FD54C1">
      <w:pPr>
        <w:pStyle w:val="P00"/>
        <w:spacing w:before="72"/>
        <w:ind w:left="624"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המקדמה לחודש הקובע תהיה הסכום השווה למכפלה של שני אלה; הסכום האמור יעוגל לשקל החדש השלם הקרוב:</w:t>
      </w:r>
    </w:p>
    <w:p w14:paraId="2DBEA1AF" w14:textId="77777777" w:rsidR="00FD54C1" w:rsidRDefault="00FD54C1" w:rsidP="00FD54C1">
      <w:pPr>
        <w:pStyle w:val="P00"/>
        <w:spacing w:before="72"/>
        <w:ind w:left="1021" w:right="1134"/>
        <w:rPr>
          <w:rStyle w:val="default"/>
          <w:rFonts w:cs="FrankRuehl"/>
          <w:rtl/>
          <w:lang w:eastAsia="en-US"/>
        </w:rPr>
      </w:pPr>
      <w:r>
        <w:rPr>
          <w:rStyle w:val="default"/>
          <w:rFonts w:cs="FrankRuehl" w:hint="cs"/>
          <w:rtl/>
          <w:lang w:eastAsia="en-US"/>
        </w:rPr>
        <w:t>(א)</w:t>
      </w:r>
      <w:r>
        <w:rPr>
          <w:rStyle w:val="default"/>
          <w:rFonts w:cs="FrankRuehl"/>
          <w:rtl/>
          <w:lang w:eastAsia="en-US"/>
        </w:rPr>
        <w:tab/>
      </w:r>
      <w:r>
        <w:rPr>
          <w:rStyle w:val="default"/>
          <w:rFonts w:cs="FrankRuehl" w:hint="cs"/>
          <w:rtl/>
          <w:lang w:eastAsia="en-US"/>
        </w:rPr>
        <w:t>אחד מאלה, לפי העניין:</w:t>
      </w:r>
    </w:p>
    <w:p w14:paraId="054D8A33" w14:textId="77777777" w:rsidR="00FD54C1" w:rsidRDefault="00FD54C1" w:rsidP="005E5C5A">
      <w:pPr>
        <w:pStyle w:val="P00"/>
        <w:spacing w:before="72"/>
        <w:ind w:left="1474"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sidR="005E5C5A">
        <w:rPr>
          <w:rStyle w:val="default"/>
          <w:rFonts w:cs="FrankRuehl" w:hint="cs"/>
          <w:rtl/>
          <w:lang w:eastAsia="en-US"/>
        </w:rPr>
        <w:t>המכפלה של התקבולים השוטפים של מיזם הנפט בחודש הקובע בחלקו היחסי של בעל זכות הנפט במיזם הנפט;</w:t>
      </w:r>
    </w:p>
    <w:p w14:paraId="0ABB6EEB" w14:textId="77777777" w:rsidR="005E5C5A" w:rsidRDefault="005E5C5A" w:rsidP="005E5C5A">
      <w:pPr>
        <w:pStyle w:val="P00"/>
        <w:spacing w:before="72"/>
        <w:ind w:left="1474"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 xml:space="preserve">לעניין מכירת נפט בנפרד במיזמים בבעלות משותפת לפי סעיף 18 לחוק </w:t>
      </w:r>
      <w:r>
        <w:rPr>
          <w:rStyle w:val="default"/>
          <w:rFonts w:cs="FrankRuehl"/>
          <w:rtl/>
          <w:lang w:eastAsia="en-US"/>
        </w:rPr>
        <w:t>–</w:t>
      </w:r>
      <w:r>
        <w:rPr>
          <w:rStyle w:val="default"/>
          <w:rFonts w:cs="FrankRuehl" w:hint="cs"/>
          <w:rtl/>
          <w:lang w:eastAsia="en-US"/>
        </w:rPr>
        <w:t xml:space="preserve"> התקבולים השוטפים לחודש הקובע של בעל זכות הנפט במיזם הנפט;</w:t>
      </w:r>
    </w:p>
    <w:p w14:paraId="539ADD2D" w14:textId="77777777" w:rsidR="005E5C5A" w:rsidRDefault="005E5C5A" w:rsidP="005E5C5A">
      <w:pPr>
        <w:pStyle w:val="P00"/>
        <w:spacing w:before="72"/>
        <w:ind w:left="1021" w:right="1134"/>
        <w:rPr>
          <w:rStyle w:val="default"/>
          <w:rFonts w:cs="FrankRuehl"/>
          <w:rtl/>
          <w:lang w:eastAsia="en-US"/>
        </w:rPr>
      </w:pPr>
      <w:r>
        <w:rPr>
          <w:rStyle w:val="default"/>
          <w:rFonts w:cs="FrankRuehl" w:hint="cs"/>
          <w:rtl/>
          <w:lang w:eastAsia="en-US"/>
        </w:rPr>
        <w:t>(ב)</w:t>
      </w:r>
      <w:r>
        <w:rPr>
          <w:rStyle w:val="default"/>
          <w:rFonts w:cs="FrankRuehl"/>
          <w:rtl/>
          <w:lang w:eastAsia="en-US"/>
        </w:rPr>
        <w:tab/>
      </w:r>
      <w:r>
        <w:rPr>
          <w:rStyle w:val="default"/>
          <w:rFonts w:cs="FrankRuehl" w:hint="cs"/>
          <w:rtl/>
          <w:lang w:eastAsia="en-US"/>
        </w:rPr>
        <w:t>אחד מאלה, לפי העניין:</w:t>
      </w:r>
    </w:p>
    <w:p w14:paraId="7723DCD6" w14:textId="77777777" w:rsidR="005E5C5A" w:rsidRDefault="005E5C5A" w:rsidP="005E5C5A">
      <w:pPr>
        <w:pStyle w:val="P00"/>
        <w:spacing w:before="72"/>
        <w:ind w:left="1474"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 xml:space="preserve">המכפלה של 83% בהפרש שבין 50% לבין המכפלה של 0.64 בהפרש ממס החברות; התוצאה האמורה תעוגל לאחוז השלם הקרוב (להלן </w:t>
      </w:r>
      <w:r>
        <w:rPr>
          <w:rStyle w:val="default"/>
          <w:rFonts w:cs="FrankRuehl"/>
          <w:rtl/>
          <w:lang w:eastAsia="en-US"/>
        </w:rPr>
        <w:t>–</w:t>
      </w:r>
      <w:r>
        <w:rPr>
          <w:rStyle w:val="default"/>
          <w:rFonts w:cs="FrankRuehl" w:hint="cs"/>
          <w:rtl/>
          <w:lang w:eastAsia="en-US"/>
        </w:rPr>
        <w:t xml:space="preserve"> שיעור המקדמה);</w:t>
      </w:r>
    </w:p>
    <w:p w14:paraId="35DC079C" w14:textId="77777777" w:rsidR="005E5C5A" w:rsidRDefault="005E5C5A" w:rsidP="005E5C5A">
      <w:pPr>
        <w:pStyle w:val="P00"/>
        <w:spacing w:before="72"/>
        <w:ind w:left="1474"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בשלוש שנות המס הראשונות החל משנת המס העוקבת לשנת המס שבה היה מקדם ההיטל בגובה 1 או יותר, או החל משנת המס 2021, לפי המאוחר, יהיה שיעור המקדמה:</w:t>
      </w:r>
    </w:p>
    <w:p w14:paraId="551CCDE7" w14:textId="77777777" w:rsidR="005E5C5A" w:rsidRDefault="005E5C5A" w:rsidP="005E5C5A">
      <w:pPr>
        <w:pStyle w:val="P00"/>
        <w:spacing w:before="72"/>
        <w:ind w:left="1928" w:right="1134"/>
        <w:rPr>
          <w:rStyle w:val="default"/>
          <w:rFonts w:cs="FrankRuehl"/>
          <w:rtl/>
          <w:lang w:eastAsia="en-US"/>
        </w:rPr>
      </w:pP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בשנת המס הראשונה </w:t>
      </w:r>
      <w:r>
        <w:rPr>
          <w:rStyle w:val="default"/>
          <w:rFonts w:cs="FrankRuehl"/>
          <w:rtl/>
          <w:lang w:eastAsia="en-US"/>
        </w:rPr>
        <w:t>–</w:t>
      </w:r>
      <w:r>
        <w:rPr>
          <w:rStyle w:val="default"/>
          <w:rFonts w:cs="FrankRuehl" w:hint="cs"/>
          <w:rtl/>
          <w:lang w:eastAsia="en-US"/>
        </w:rPr>
        <w:t xml:space="preserve"> 21%;</w:t>
      </w:r>
    </w:p>
    <w:p w14:paraId="4D13F5C7" w14:textId="77777777" w:rsidR="005E5C5A" w:rsidRDefault="005E5C5A" w:rsidP="005E5C5A">
      <w:pPr>
        <w:pStyle w:val="P00"/>
        <w:spacing w:before="72"/>
        <w:ind w:left="1928" w:right="1134"/>
        <w:rPr>
          <w:rStyle w:val="default"/>
          <w:rFonts w:cs="FrankRuehl"/>
          <w:rtl/>
          <w:lang w:eastAsia="en-US"/>
        </w:rPr>
      </w:pP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בשנת המס השנייה </w:t>
      </w:r>
      <w:r>
        <w:rPr>
          <w:rStyle w:val="default"/>
          <w:rFonts w:cs="FrankRuehl"/>
          <w:rtl/>
          <w:lang w:eastAsia="en-US"/>
        </w:rPr>
        <w:t>–</w:t>
      </w:r>
      <w:r>
        <w:rPr>
          <w:rStyle w:val="default"/>
          <w:rFonts w:cs="FrankRuehl" w:hint="cs"/>
          <w:rtl/>
          <w:lang w:eastAsia="en-US"/>
        </w:rPr>
        <w:t xml:space="preserve"> 30%;</w:t>
      </w:r>
    </w:p>
    <w:p w14:paraId="11C8AB7D" w14:textId="77777777" w:rsidR="005E5C5A" w:rsidRDefault="005E5C5A" w:rsidP="005E5C5A">
      <w:pPr>
        <w:pStyle w:val="P00"/>
        <w:spacing w:before="72"/>
        <w:ind w:left="1928" w:right="1134"/>
        <w:rPr>
          <w:rStyle w:val="default"/>
          <w:rFonts w:cs="FrankRuehl"/>
          <w:rtl/>
          <w:lang w:eastAsia="en-US"/>
        </w:rPr>
      </w:pPr>
      <w:r>
        <w:rPr>
          <w:rStyle w:val="default"/>
          <w:rFonts w:cs="FrankRuehl" w:hint="cs"/>
          <w:rtl/>
          <w:lang w:eastAsia="en-US"/>
        </w:rPr>
        <w:t>(ג)</w:t>
      </w:r>
      <w:r>
        <w:rPr>
          <w:rStyle w:val="default"/>
          <w:rFonts w:cs="FrankRuehl"/>
          <w:rtl/>
          <w:lang w:eastAsia="en-US"/>
        </w:rPr>
        <w:tab/>
      </w:r>
      <w:r>
        <w:rPr>
          <w:rStyle w:val="default"/>
          <w:rFonts w:cs="FrankRuehl" w:hint="cs"/>
          <w:rtl/>
          <w:lang w:eastAsia="en-US"/>
        </w:rPr>
        <w:t xml:space="preserve">בשנת המס השלישית </w:t>
      </w:r>
      <w:r>
        <w:rPr>
          <w:rStyle w:val="default"/>
          <w:rFonts w:cs="FrankRuehl"/>
          <w:rtl/>
          <w:lang w:eastAsia="en-US"/>
        </w:rPr>
        <w:t>–</w:t>
      </w:r>
      <w:r>
        <w:rPr>
          <w:rStyle w:val="default"/>
          <w:rFonts w:cs="FrankRuehl" w:hint="cs"/>
          <w:rtl/>
          <w:lang w:eastAsia="en-US"/>
        </w:rPr>
        <w:t xml:space="preserve"> 37%;</w:t>
      </w:r>
    </w:p>
    <w:p w14:paraId="5A6785DE" w14:textId="77777777" w:rsidR="005E5C5A" w:rsidRDefault="005E5C5A" w:rsidP="00FD54C1">
      <w:pPr>
        <w:pStyle w:val="P00"/>
        <w:spacing w:before="72"/>
        <w:ind w:left="624"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המקדמה תשולם ב-15 בכל חודש של שנת המס, מחודש פברואר, בשל התקבולים השוטפים שהתקבלו בחודש שקדם לו, למעט המקדמה בשל חודש דצמבר שתשולם עד 15 בינואר של שנת המס העוקבת בשל התקבולים השוטפים שהתקבלו בחודש דצמבר; תשלום מקדמה כאמור יותר בניכוי בחישוב ההכנסה החייבת של משלם המקדמה בשנת המס שבה שולם; סעיף 175(ו) לפקודה יחול לעניין זה בשינויים המחויבים;</w:t>
      </w:r>
    </w:p>
    <w:p w14:paraId="50877CF9" w14:textId="77777777" w:rsidR="005E5C5A" w:rsidRDefault="005E5C5A" w:rsidP="00FD54C1">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 xml:space="preserve">בעל זכות נפט של מיזם נפט יגיש דוח שבו יפורט חישוב סכום המקדמה לתשלום לפי הטופס שבתוספת; דוח כאמור יוגש לפקיד השומה ב-15 בכל חודש של שנת המס מחודש פברואר, בשל התקבולים השוטפים שהתקבלו בחודש שקדם לו, למעט הדוח בשל חודש </w:t>
      </w:r>
      <w:r>
        <w:rPr>
          <w:rStyle w:val="default"/>
          <w:rFonts w:cs="FrankRuehl" w:hint="cs"/>
          <w:rtl/>
          <w:lang w:eastAsia="en-US"/>
        </w:rPr>
        <w:lastRenderedPageBreak/>
        <w:t>דצמבר שיוגש עד ה-15 בינואר של שנת המס העוקבת בשל התקבולים השוטפים שהתקבלו בחודש דצמבר; סעיף 175(ו) לפקודה יחול לעניין זה בשינויים המחויבים.</w:t>
      </w:r>
    </w:p>
    <w:p w14:paraId="78D248CD" w14:textId="77777777" w:rsidR="00AF7A98" w:rsidRDefault="00AF7A98" w:rsidP="008722F4">
      <w:pPr>
        <w:pStyle w:val="P00"/>
        <w:spacing w:before="72"/>
        <w:ind w:left="0" w:right="1134"/>
        <w:rPr>
          <w:rStyle w:val="default"/>
          <w:rFonts w:cs="FrankRuehl"/>
          <w:rtl/>
          <w:lang w:eastAsia="en-US"/>
        </w:rPr>
      </w:pPr>
      <w:bookmarkStart w:id="3" w:name="Seif4"/>
      <w:bookmarkEnd w:id="3"/>
      <w:r>
        <w:rPr>
          <w:lang w:val="he-IL"/>
        </w:rPr>
        <w:pict w14:anchorId="2DE97FA5">
          <v:rect id="_x0000_s1273" style="position:absolute;left:0;text-align:left;margin-left:464.5pt;margin-top:8.05pt;width:75.05pt;height:22pt;z-index:251657728" o:allowincell="f" filled="f" stroked="f" strokecolor="lime" strokeweight=".25pt">
            <v:textbox style="mso-next-textbox:#_x0000_s1273" inset="0,0,0,0">
              <w:txbxContent>
                <w:p w14:paraId="6B86734C" w14:textId="77777777" w:rsidR="00616363" w:rsidRDefault="005E5C5A" w:rsidP="00AF7A98">
                  <w:pPr>
                    <w:spacing w:line="160" w:lineRule="exact"/>
                    <w:jc w:val="left"/>
                    <w:rPr>
                      <w:rFonts w:cs="Miriam" w:hint="cs"/>
                      <w:noProof/>
                      <w:szCs w:val="18"/>
                      <w:rtl/>
                      <w:lang w:eastAsia="en-US"/>
                    </w:rPr>
                  </w:pPr>
                  <w:r>
                    <w:rPr>
                      <w:rFonts w:cs="Miriam" w:hint="cs"/>
                      <w:szCs w:val="18"/>
                      <w:rtl/>
                      <w:lang w:eastAsia="en-US"/>
                    </w:rPr>
                    <w:t>זקיפת תשלומים על חשבון מקדמות</w:t>
                  </w:r>
                </w:p>
              </w:txbxContent>
            </v:textbox>
            <w10:anchorlock/>
          </v:rect>
        </w:pict>
      </w:r>
      <w:r w:rsidR="004332EA">
        <w:rPr>
          <w:rStyle w:val="big-number"/>
          <w:rFonts w:hint="cs"/>
          <w:rtl/>
          <w:lang w:eastAsia="en-US"/>
        </w:rPr>
        <w:t>4</w:t>
      </w:r>
      <w:r>
        <w:rPr>
          <w:rStyle w:val="default"/>
          <w:rFonts w:cs="FrankRuehl"/>
          <w:rtl/>
        </w:rPr>
        <w:t>.</w:t>
      </w:r>
      <w:r>
        <w:rPr>
          <w:rStyle w:val="default"/>
          <w:rFonts w:cs="FrankRuehl"/>
          <w:rtl/>
        </w:rPr>
        <w:tab/>
      </w:r>
      <w:r w:rsidR="005E5C5A">
        <w:rPr>
          <w:rStyle w:val="default"/>
          <w:rFonts w:cs="FrankRuehl" w:hint="cs"/>
          <w:rtl/>
          <w:lang w:eastAsia="en-US"/>
        </w:rPr>
        <w:t>בעל זכות נפט של מיזם נפט זכאי לקזז ממקדמותיו בשל החודש הקובע סכום שניכה ממקבל תשלום נגזר לפי הוראות סעיף 9(ב) לחוק, ובלבד שהתקיימו כל אלה:</w:t>
      </w:r>
    </w:p>
    <w:p w14:paraId="363FD357" w14:textId="77777777" w:rsidR="005E5C5A" w:rsidRDefault="005E5C5A" w:rsidP="005E5C5A">
      <w:pPr>
        <w:pStyle w:val="P00"/>
        <w:spacing w:before="72"/>
        <w:ind w:left="624"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בעל זכות הנפט העביר לפקיד השומה את סכום ההיטל שניכה לא יאוחר ממועד תשלום המקדמה בעבור החודש הקובע;</w:t>
      </w:r>
    </w:p>
    <w:p w14:paraId="499B759D" w14:textId="77777777" w:rsidR="005E5C5A" w:rsidRDefault="005E5C5A" w:rsidP="005E5C5A">
      <w:pPr>
        <w:pStyle w:val="P00"/>
        <w:spacing w:before="72"/>
        <w:ind w:left="624"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סכום הניכוי שהועבר לא קוזז בעבר ממקדמותיו של בעל זכות הנפט;</w:t>
      </w:r>
    </w:p>
    <w:p w14:paraId="6BFBED09" w14:textId="77777777" w:rsidR="005E5C5A" w:rsidRDefault="005E5C5A" w:rsidP="005E5C5A">
      <w:pPr>
        <w:pStyle w:val="P00"/>
        <w:spacing w:before="72"/>
        <w:ind w:left="624"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החודש הקובע שבשלו נדרש הקיזוז חל באותה שנת מס שבה התקבל התשלום הנגזר.</w:t>
      </w:r>
    </w:p>
    <w:p w14:paraId="3AC16CC7" w14:textId="77777777" w:rsidR="00AF7A98" w:rsidRDefault="00AF7A98" w:rsidP="0006075A">
      <w:pPr>
        <w:pStyle w:val="P00"/>
        <w:spacing w:before="72"/>
        <w:ind w:left="0" w:right="1134"/>
        <w:rPr>
          <w:rStyle w:val="default"/>
          <w:rFonts w:cs="FrankRuehl"/>
          <w:rtl/>
          <w:lang w:eastAsia="en-US"/>
        </w:rPr>
      </w:pPr>
      <w:bookmarkStart w:id="4" w:name="Seif5"/>
      <w:bookmarkEnd w:id="4"/>
      <w:r>
        <w:rPr>
          <w:lang w:val="he-IL"/>
        </w:rPr>
        <w:pict w14:anchorId="71D2B966">
          <v:rect id="_x0000_s1274" style="position:absolute;left:0;text-align:left;margin-left:464.5pt;margin-top:8.05pt;width:75.05pt;height:14.2pt;z-index:251658752" o:allowincell="f" filled="f" stroked="f" strokecolor="lime" strokeweight=".25pt">
            <v:textbox style="mso-next-textbox:#_x0000_s1274" inset="0,0,0,0">
              <w:txbxContent>
                <w:p w14:paraId="0A62CB14" w14:textId="77777777" w:rsidR="00616363" w:rsidRDefault="005E5C5A" w:rsidP="00E853BC">
                  <w:pPr>
                    <w:spacing w:line="160" w:lineRule="exact"/>
                    <w:jc w:val="left"/>
                    <w:rPr>
                      <w:rFonts w:cs="Miriam" w:hint="cs"/>
                      <w:noProof/>
                      <w:szCs w:val="18"/>
                      <w:rtl/>
                      <w:lang w:eastAsia="en-US"/>
                    </w:rPr>
                  </w:pPr>
                  <w:r>
                    <w:rPr>
                      <w:rFonts w:cs="Miriam" w:hint="cs"/>
                      <w:szCs w:val="18"/>
                      <w:rtl/>
                      <w:lang w:eastAsia="en-US"/>
                    </w:rPr>
                    <w:t>שינוי שיעור המקדמה</w:t>
                  </w:r>
                </w:p>
              </w:txbxContent>
            </v:textbox>
            <w10:anchorlock/>
          </v:rect>
        </w:pict>
      </w:r>
      <w:r w:rsidR="004332EA">
        <w:rPr>
          <w:rStyle w:val="big-number"/>
          <w:rFonts w:hint="cs"/>
          <w:rtl/>
          <w:lang w:eastAsia="en-US"/>
        </w:rPr>
        <w:t>5</w:t>
      </w:r>
      <w:r>
        <w:rPr>
          <w:rStyle w:val="default"/>
          <w:rFonts w:cs="FrankRuehl"/>
          <w:rtl/>
        </w:rPr>
        <w:t>.</w:t>
      </w:r>
      <w:r>
        <w:rPr>
          <w:rStyle w:val="default"/>
          <w:rFonts w:cs="FrankRuehl"/>
          <w:rtl/>
        </w:rPr>
        <w:tab/>
      </w:r>
      <w:r w:rsidR="00D6547D">
        <w:rPr>
          <w:rStyle w:val="default"/>
          <w:rFonts w:cs="FrankRuehl" w:hint="cs"/>
          <w:rtl/>
          <w:lang w:eastAsia="en-US"/>
        </w:rPr>
        <w:t>(א)</w:t>
      </w:r>
      <w:r w:rsidR="00D6547D">
        <w:rPr>
          <w:rStyle w:val="default"/>
          <w:rFonts w:cs="FrankRuehl" w:hint="cs"/>
          <w:rtl/>
          <w:lang w:eastAsia="en-US"/>
        </w:rPr>
        <w:tab/>
      </w:r>
      <w:r w:rsidR="005E5C5A">
        <w:rPr>
          <w:rStyle w:val="default"/>
          <w:rFonts w:cs="FrankRuehl" w:hint="cs"/>
          <w:rtl/>
          <w:lang w:eastAsia="en-US"/>
        </w:rPr>
        <w:t>פקיד השומה רשאי להגדיל את שיעור המקדמה של בעל זכות נפט של מיזם נפט, אם סבר כי ההיטל לשנת המס שבה משתלמת המקדמה צפוי להיות גבוה מסך המקדמות המחושבות לשנת המס שבה משתלמות המקדמות לפי הוראות תקנה 3</w:t>
      </w:r>
      <w:r w:rsidR="0006075A">
        <w:rPr>
          <w:rStyle w:val="default"/>
          <w:rFonts w:cs="FrankRuehl" w:hint="cs"/>
          <w:rtl/>
          <w:lang w:eastAsia="en-US"/>
        </w:rPr>
        <w:t>.</w:t>
      </w:r>
    </w:p>
    <w:p w14:paraId="2976E789" w14:textId="77777777" w:rsidR="005E5C5A" w:rsidRDefault="005E5C5A" w:rsidP="0006075A">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פקיד השומה רשאי להפחית את שיעור המקדמה של בעל זכות נפט של מיזם נפט, אם הוכח להנחת דעתו כי ההיטל לשנת המס שבה משתלמת המקדמה צפוי להיות נמוך מסך המקדמות המחושבות לשנת המס שבה משתלמות המקדמות לפי הוראות תקנה 3.</w:t>
      </w:r>
    </w:p>
    <w:p w14:paraId="519D330F" w14:textId="77777777" w:rsidR="002D5577" w:rsidRDefault="002D5577" w:rsidP="002D5577">
      <w:pPr>
        <w:pStyle w:val="P00"/>
        <w:spacing w:before="72"/>
        <w:ind w:left="0" w:right="1134"/>
        <w:rPr>
          <w:rStyle w:val="default"/>
          <w:rFonts w:cs="FrankRuehl"/>
          <w:rtl/>
          <w:lang w:eastAsia="en-US"/>
        </w:rPr>
      </w:pPr>
      <w:bookmarkStart w:id="5" w:name="Seif6"/>
      <w:bookmarkEnd w:id="5"/>
      <w:r>
        <w:rPr>
          <w:lang w:val="he-IL"/>
        </w:rPr>
        <w:pict w14:anchorId="3C1F83CD">
          <v:rect id="_x0000_s1275" style="position:absolute;left:0;text-align:left;margin-left:464.5pt;margin-top:8.05pt;width:75.05pt;height:19.9pt;z-index:251659776" o:allowincell="f" filled="f" stroked="f" strokecolor="lime" strokeweight=".25pt">
            <v:textbox style="mso-next-textbox:#_x0000_s1275" inset="0,0,0,0">
              <w:txbxContent>
                <w:p w14:paraId="530C5CED" w14:textId="77777777" w:rsidR="002D5577" w:rsidRDefault="005E5C5A" w:rsidP="002D5577">
                  <w:pPr>
                    <w:spacing w:line="160" w:lineRule="exact"/>
                    <w:jc w:val="left"/>
                    <w:rPr>
                      <w:rFonts w:cs="Miriam" w:hint="cs"/>
                      <w:noProof/>
                      <w:szCs w:val="18"/>
                      <w:rtl/>
                      <w:lang w:eastAsia="en-US"/>
                    </w:rPr>
                  </w:pPr>
                  <w:r>
                    <w:rPr>
                      <w:rFonts w:cs="Miriam" w:hint="cs"/>
                      <w:szCs w:val="18"/>
                      <w:rtl/>
                      <w:lang w:eastAsia="en-US"/>
                    </w:rPr>
                    <w:t>בעל זכות נפט המדווח בדולרים</w:t>
                  </w:r>
                </w:p>
              </w:txbxContent>
            </v:textbox>
            <w10:anchorlock/>
          </v:rect>
        </w:pict>
      </w:r>
      <w:r w:rsidR="005E5C5A">
        <w:rPr>
          <w:rStyle w:val="big-number"/>
          <w:rFonts w:hint="cs"/>
          <w:rtl/>
          <w:lang w:eastAsia="en-US"/>
        </w:rPr>
        <w:t>6</w:t>
      </w:r>
      <w:r>
        <w:rPr>
          <w:rStyle w:val="default"/>
          <w:rFonts w:cs="FrankRuehl"/>
          <w:rtl/>
        </w:rPr>
        <w:t>.</w:t>
      </w:r>
      <w:r>
        <w:rPr>
          <w:rStyle w:val="default"/>
          <w:rFonts w:cs="FrankRuehl"/>
          <w:rtl/>
        </w:rPr>
        <w:tab/>
      </w:r>
      <w:r w:rsidR="005E5C5A">
        <w:rPr>
          <w:rStyle w:val="default"/>
          <w:rFonts w:cs="FrankRuehl" w:hint="cs"/>
          <w:rtl/>
          <w:lang w:eastAsia="en-US"/>
        </w:rPr>
        <w:t>ביקש בעל זכות נפט של מיזם נפט לדווח בדולרים כאמור בסעיף 13(ב) לחוק, יחושב סכום המקדמה בדולרים, ואולם הסכום המחושב המתקבל בדולרים יומר לשקלים חדשים לפי השער היציג של הדולר שקבע בנק ישראל ביום תשלום המקדמה, וישולם בשקלים חדשים; הסכום האמור יעוגל לשקל החדש השלם הקרוב</w:t>
      </w:r>
      <w:r>
        <w:rPr>
          <w:rStyle w:val="default"/>
          <w:rFonts w:cs="FrankRuehl" w:hint="cs"/>
          <w:rtl/>
          <w:lang w:eastAsia="en-US"/>
        </w:rPr>
        <w:t>.</w:t>
      </w:r>
    </w:p>
    <w:p w14:paraId="16BC9A72" w14:textId="77777777" w:rsidR="002D5577" w:rsidRDefault="002D5577" w:rsidP="002D5577">
      <w:pPr>
        <w:pStyle w:val="P00"/>
        <w:spacing w:before="72"/>
        <w:ind w:left="0" w:right="1134"/>
        <w:rPr>
          <w:rStyle w:val="default"/>
          <w:rFonts w:cs="FrankRuehl"/>
          <w:rtl/>
          <w:lang w:eastAsia="en-US"/>
        </w:rPr>
      </w:pPr>
      <w:bookmarkStart w:id="6" w:name="Seif7"/>
      <w:bookmarkEnd w:id="6"/>
      <w:r>
        <w:rPr>
          <w:lang w:val="he-IL"/>
        </w:rPr>
        <w:pict w14:anchorId="20103228">
          <v:rect id="_x0000_s1276" style="position:absolute;left:0;text-align:left;margin-left:464.5pt;margin-top:8.05pt;width:75.05pt;height:19.9pt;z-index:251660800" o:allowincell="f" filled="f" stroked="f" strokecolor="lime" strokeweight=".25pt">
            <v:textbox style="mso-next-textbox:#_x0000_s1276" inset="0,0,0,0">
              <w:txbxContent>
                <w:p w14:paraId="20C3BE49" w14:textId="77777777" w:rsidR="002D5577" w:rsidRDefault="005E5C5A" w:rsidP="002D5577">
                  <w:pPr>
                    <w:spacing w:line="160" w:lineRule="exact"/>
                    <w:jc w:val="left"/>
                    <w:rPr>
                      <w:rFonts w:cs="Miriam" w:hint="cs"/>
                      <w:noProof/>
                      <w:szCs w:val="18"/>
                      <w:rtl/>
                      <w:lang w:eastAsia="en-US"/>
                    </w:rPr>
                  </w:pPr>
                  <w:r>
                    <w:rPr>
                      <w:rFonts w:cs="Miriam" w:hint="cs"/>
                      <w:szCs w:val="18"/>
                      <w:rtl/>
                      <w:lang w:eastAsia="en-US"/>
                    </w:rPr>
                    <w:t>הוראת שעה לשנת 2020</w:t>
                  </w:r>
                </w:p>
              </w:txbxContent>
            </v:textbox>
            <w10:anchorlock/>
          </v:rect>
        </w:pict>
      </w:r>
      <w:r w:rsidR="005E5C5A">
        <w:rPr>
          <w:rStyle w:val="big-number"/>
          <w:rFonts w:hint="cs"/>
          <w:rtl/>
          <w:lang w:eastAsia="en-US"/>
        </w:rPr>
        <w:t>7</w:t>
      </w:r>
      <w:r>
        <w:rPr>
          <w:rStyle w:val="default"/>
          <w:rFonts w:cs="FrankRuehl"/>
          <w:rtl/>
        </w:rPr>
        <w:t>.</w:t>
      </w:r>
      <w:r>
        <w:rPr>
          <w:rStyle w:val="default"/>
          <w:rFonts w:cs="FrankRuehl"/>
          <w:rtl/>
        </w:rPr>
        <w:tab/>
      </w:r>
      <w:r>
        <w:rPr>
          <w:rStyle w:val="default"/>
          <w:rFonts w:cs="FrankRuehl" w:hint="cs"/>
          <w:rtl/>
          <w:lang w:eastAsia="en-US"/>
        </w:rPr>
        <w:t>(א)</w:t>
      </w:r>
      <w:r>
        <w:rPr>
          <w:rStyle w:val="default"/>
          <w:rFonts w:cs="FrankRuehl" w:hint="cs"/>
          <w:rtl/>
          <w:lang w:eastAsia="en-US"/>
        </w:rPr>
        <w:tab/>
      </w:r>
      <w:r w:rsidR="005E5C5A">
        <w:rPr>
          <w:rStyle w:val="default"/>
          <w:rFonts w:cs="FrankRuehl" w:hint="cs"/>
          <w:rtl/>
          <w:lang w:eastAsia="en-US"/>
        </w:rPr>
        <w:t>על אף האמור בתקנה 3(1)(ב), שיעור המקדמה בשנת המס 2020 לפי תקנות אלה יהיה 15%</w:t>
      </w:r>
      <w:r>
        <w:rPr>
          <w:rStyle w:val="default"/>
          <w:rFonts w:cs="FrankRuehl" w:hint="cs"/>
          <w:rtl/>
          <w:lang w:eastAsia="en-US"/>
        </w:rPr>
        <w:t>.</w:t>
      </w:r>
    </w:p>
    <w:p w14:paraId="5C7DD2A4" w14:textId="77777777" w:rsidR="005E5C5A" w:rsidRDefault="005E5C5A" w:rsidP="002D5577">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מועד תשלום המקדמות בעד חודשים ינואר עד נובמבר של שנת המס 2020 יהיה ביום כ"ט בכסלו התשפ"א (15 בדצמבר 2020); מועד הגשת דוח כאמור בתקנה 3(3) בעד חודשים ינואר עד נובמבר של שנת המס 2020 יהיה ביום כ"ט בכסלו התשפ"א (15 בדצמבר 2020).</w:t>
      </w:r>
    </w:p>
    <w:p w14:paraId="6206C580" w14:textId="77777777" w:rsidR="002D5577" w:rsidRDefault="002D5577" w:rsidP="002D5577">
      <w:pPr>
        <w:pStyle w:val="P00"/>
        <w:spacing w:before="72"/>
        <w:ind w:left="0" w:right="1134"/>
        <w:rPr>
          <w:rStyle w:val="default"/>
          <w:rFonts w:cs="FrankRuehl" w:hint="cs"/>
          <w:rtl/>
          <w:lang w:eastAsia="en-US"/>
        </w:rPr>
      </w:pPr>
    </w:p>
    <w:p w14:paraId="38D3BD3B" w14:textId="77777777" w:rsidR="002D5577" w:rsidRPr="005E5C5A" w:rsidRDefault="005E5C5A" w:rsidP="005E5C5A">
      <w:pPr>
        <w:pStyle w:val="medium2-header"/>
        <w:keepLines w:val="0"/>
        <w:spacing w:before="72"/>
        <w:ind w:left="0" w:right="1134"/>
        <w:rPr>
          <w:noProof/>
          <w:rtl/>
        </w:rPr>
      </w:pPr>
      <w:bookmarkStart w:id="7" w:name="med0"/>
      <w:bookmarkEnd w:id="7"/>
      <w:r w:rsidRPr="005E5C5A">
        <w:rPr>
          <w:rFonts w:hint="cs"/>
          <w:noProof/>
          <w:rtl/>
        </w:rPr>
        <w:t>תוספת</w:t>
      </w:r>
    </w:p>
    <w:p w14:paraId="2E0F5255" w14:textId="77777777" w:rsidR="005E5C5A" w:rsidRPr="005E5C5A" w:rsidRDefault="005E5C5A" w:rsidP="005E5C5A">
      <w:pPr>
        <w:pStyle w:val="P00"/>
        <w:spacing w:before="72"/>
        <w:ind w:left="0" w:right="1134"/>
        <w:jc w:val="center"/>
        <w:rPr>
          <w:rStyle w:val="default"/>
          <w:rFonts w:cs="FrankRuehl"/>
          <w:sz w:val="18"/>
          <w:szCs w:val="24"/>
          <w:rtl/>
          <w:lang w:eastAsia="en-US"/>
        </w:rPr>
      </w:pPr>
      <w:r w:rsidRPr="005E5C5A">
        <w:rPr>
          <w:rStyle w:val="default"/>
          <w:rFonts w:cs="FrankRuehl" w:hint="cs"/>
          <w:sz w:val="18"/>
          <w:szCs w:val="24"/>
          <w:rtl/>
          <w:lang w:eastAsia="en-US"/>
        </w:rPr>
        <w:t>(תקנה 3(3))</w:t>
      </w:r>
    </w:p>
    <w:p w14:paraId="1CD64ED0" w14:textId="77777777" w:rsidR="002D5577" w:rsidRDefault="001D6F9C" w:rsidP="005E5C5A">
      <w:pPr>
        <w:pStyle w:val="P00"/>
        <w:spacing w:before="72"/>
        <w:ind w:left="0" w:right="1134"/>
        <w:jc w:val="center"/>
        <w:rPr>
          <w:rStyle w:val="default"/>
          <w:rFonts w:cs="FrankRuehl"/>
          <w:rtl/>
          <w:lang w:eastAsia="en-US"/>
        </w:rPr>
      </w:pPr>
      <w:r w:rsidRPr="002D5577">
        <w:rPr>
          <w:rStyle w:val="default"/>
          <w:rFonts w:cs="FrankRuehl"/>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9pt;height:495.6pt">
            <v:imagedata r:id="rId6" o:title=""/>
          </v:shape>
        </w:pict>
      </w:r>
    </w:p>
    <w:p w14:paraId="649A436C" w14:textId="77777777" w:rsidR="000333B3" w:rsidRDefault="000333B3">
      <w:pPr>
        <w:pStyle w:val="P00"/>
        <w:spacing w:before="72"/>
        <w:ind w:left="0" w:right="1134"/>
        <w:rPr>
          <w:rtl/>
          <w:lang w:eastAsia="en-US"/>
        </w:rPr>
      </w:pPr>
    </w:p>
    <w:p w14:paraId="0D19797A" w14:textId="77777777" w:rsidR="000333B3" w:rsidRDefault="000333B3">
      <w:pPr>
        <w:pStyle w:val="P00"/>
        <w:spacing w:before="72"/>
        <w:ind w:left="0" w:right="1134"/>
        <w:rPr>
          <w:rFonts w:hint="cs"/>
          <w:rtl/>
          <w:lang w:eastAsia="en-US"/>
        </w:rPr>
      </w:pPr>
    </w:p>
    <w:p w14:paraId="2555FEBC" w14:textId="77777777" w:rsidR="00496391" w:rsidRDefault="001D6F9C" w:rsidP="00A601A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ט"ו בכסלו התשפ"א (1 בדצמבר 2020)</w:t>
      </w:r>
      <w:r w:rsidR="00496391">
        <w:rPr>
          <w:rFonts w:hint="cs"/>
          <w:rtl/>
          <w:lang w:eastAsia="en-US"/>
        </w:rPr>
        <w:tab/>
      </w:r>
      <w:r>
        <w:rPr>
          <w:rFonts w:hint="cs"/>
          <w:rtl/>
          <w:lang w:eastAsia="en-US"/>
        </w:rPr>
        <w:t>ישראל כ"ץ</w:t>
      </w:r>
    </w:p>
    <w:p w14:paraId="6F1A3BB9" w14:textId="77777777" w:rsidR="00496391" w:rsidRDefault="00496391" w:rsidP="00A601A0">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A601A0">
        <w:rPr>
          <w:rFonts w:hint="cs"/>
          <w:sz w:val="22"/>
          <w:szCs w:val="22"/>
          <w:rtl/>
          <w:lang w:eastAsia="en-US"/>
        </w:rPr>
        <w:t>שר האוצר</w:t>
      </w:r>
    </w:p>
    <w:p w14:paraId="5C7228B5" w14:textId="77777777" w:rsidR="000333B3" w:rsidRDefault="000333B3">
      <w:pPr>
        <w:pStyle w:val="P00"/>
        <w:spacing w:before="72"/>
        <w:ind w:left="0" w:right="1134"/>
        <w:rPr>
          <w:rStyle w:val="default"/>
          <w:rFonts w:cs="FrankRuehl"/>
          <w:rtl/>
          <w:lang w:eastAsia="en-US"/>
        </w:rPr>
      </w:pPr>
    </w:p>
    <w:p w14:paraId="22909560" w14:textId="77777777" w:rsidR="00C57CD0" w:rsidRDefault="00C57CD0">
      <w:pPr>
        <w:pStyle w:val="P00"/>
        <w:spacing w:before="72"/>
        <w:ind w:left="0" w:right="1134"/>
        <w:rPr>
          <w:rStyle w:val="default"/>
          <w:rFonts w:cs="FrankRuehl"/>
          <w:rtl/>
          <w:lang w:eastAsia="en-US"/>
        </w:rPr>
      </w:pPr>
    </w:p>
    <w:p w14:paraId="1FBF53C0" w14:textId="77777777" w:rsidR="004E7B95" w:rsidRDefault="004E7B95">
      <w:pPr>
        <w:pStyle w:val="P00"/>
        <w:spacing w:before="72"/>
        <w:ind w:left="0" w:right="1134"/>
        <w:rPr>
          <w:rStyle w:val="default"/>
          <w:rFonts w:cs="FrankRuehl"/>
          <w:rtl/>
          <w:lang w:eastAsia="en-US"/>
        </w:rPr>
      </w:pPr>
    </w:p>
    <w:p w14:paraId="09FCB85B" w14:textId="77777777" w:rsidR="004E7B95" w:rsidRDefault="004E7B95">
      <w:pPr>
        <w:pStyle w:val="P00"/>
        <w:spacing w:before="72"/>
        <w:ind w:left="0" w:right="1134"/>
        <w:rPr>
          <w:rStyle w:val="default"/>
          <w:rFonts w:cs="FrankRuehl"/>
          <w:rtl/>
          <w:lang w:eastAsia="en-US"/>
        </w:rPr>
      </w:pPr>
    </w:p>
    <w:p w14:paraId="3F393919" w14:textId="77777777" w:rsidR="004E7B95" w:rsidRDefault="004E7B95" w:rsidP="004E7B95">
      <w:pPr>
        <w:pStyle w:val="P00"/>
        <w:spacing w:before="72"/>
        <w:ind w:left="0" w:right="1134"/>
        <w:jc w:val="center"/>
        <w:rPr>
          <w:rStyle w:val="default"/>
          <w:rFonts w:cs="David"/>
          <w:color w:val="0000FF"/>
          <w:szCs w:val="24"/>
          <w:u w:val="single"/>
          <w:rtl/>
          <w:lang w:eastAsia="en-US"/>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11505D36" w14:textId="77777777" w:rsidR="00C57CD0" w:rsidRPr="004E7B95" w:rsidRDefault="00C57CD0" w:rsidP="004E7B95">
      <w:pPr>
        <w:pStyle w:val="P00"/>
        <w:spacing w:before="72"/>
        <w:ind w:left="0" w:right="1134"/>
        <w:jc w:val="center"/>
        <w:rPr>
          <w:rStyle w:val="default"/>
          <w:rFonts w:cs="David"/>
          <w:color w:val="0000FF"/>
          <w:szCs w:val="24"/>
          <w:u w:val="single"/>
          <w:rtl/>
          <w:lang w:eastAsia="en-US"/>
        </w:rPr>
      </w:pPr>
    </w:p>
    <w:sectPr w:rsidR="00C57CD0" w:rsidRPr="004E7B95">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BCB07" w14:textId="77777777" w:rsidR="00324944" w:rsidRDefault="00324944">
      <w:r>
        <w:separator/>
      </w:r>
    </w:p>
  </w:endnote>
  <w:endnote w:type="continuationSeparator" w:id="0">
    <w:p w14:paraId="093CF5E6" w14:textId="77777777" w:rsidR="00324944" w:rsidRDefault="00324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00714" w14:textId="77777777" w:rsidR="00616363" w:rsidRDefault="00616363">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23DC635B" w14:textId="77777777" w:rsidR="00616363" w:rsidRDefault="00616363">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58DC72C6" w14:textId="77777777" w:rsidR="00616363" w:rsidRDefault="00616363">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F22DF8">
      <w:rPr>
        <w:rFonts w:cs="TopType Jerushalmi"/>
        <w:noProof/>
        <w:color w:val="000000"/>
        <w:sz w:val="14"/>
        <w:szCs w:val="14"/>
        <w:lang w:eastAsia="en-US"/>
      </w:rPr>
      <w:t>Z:\000-law\yael\2015\2015-12-08\tav\500_479.doc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62619" w14:textId="77777777" w:rsidR="00616363" w:rsidRDefault="00616363">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4E7B95">
      <w:rPr>
        <w:noProof/>
        <w:sz w:val="24"/>
        <w:szCs w:val="24"/>
        <w:rtl/>
        <w:lang w:eastAsia="en-US"/>
      </w:rPr>
      <w:t>4</w:t>
    </w:r>
    <w:r>
      <w:rPr>
        <w:rFonts w:hAnsi="FrankRuehl"/>
        <w:sz w:val="24"/>
        <w:szCs w:val="24"/>
        <w:rtl/>
      </w:rPr>
      <w:fldChar w:fldCharType="end"/>
    </w:r>
  </w:p>
  <w:p w14:paraId="6A207C0C" w14:textId="77777777" w:rsidR="00616363" w:rsidRDefault="00616363">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7B43D8EF" w14:textId="77777777" w:rsidR="00616363" w:rsidRDefault="00616363">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F22DF8">
      <w:rPr>
        <w:rFonts w:cs="TopType Jerushalmi"/>
        <w:noProof/>
        <w:color w:val="000000"/>
        <w:sz w:val="14"/>
        <w:szCs w:val="14"/>
        <w:lang w:eastAsia="en-US"/>
      </w:rPr>
      <w:t>Z:\000-law\yael\2015\2015-12-08\tav\500_479.doc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0E47A" w14:textId="77777777" w:rsidR="00324944" w:rsidRDefault="00324944">
      <w:pPr>
        <w:spacing w:before="60" w:line="240" w:lineRule="auto"/>
        <w:ind w:right="1134"/>
      </w:pPr>
      <w:r>
        <w:separator/>
      </w:r>
    </w:p>
  </w:footnote>
  <w:footnote w:type="continuationSeparator" w:id="0">
    <w:p w14:paraId="68E18216" w14:textId="77777777" w:rsidR="00324944" w:rsidRDefault="00324944">
      <w:pPr>
        <w:spacing w:before="60" w:line="240" w:lineRule="auto"/>
        <w:ind w:right="1134"/>
      </w:pPr>
      <w:r>
        <w:separator/>
      </w:r>
    </w:p>
  </w:footnote>
  <w:footnote w:id="1">
    <w:p w14:paraId="0EE16760" w14:textId="77777777" w:rsidR="000B05EF" w:rsidRPr="001E10C0" w:rsidRDefault="00616363" w:rsidP="000B05E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w:t>
      </w:r>
      <w:r w:rsidR="000333B3">
        <w:rPr>
          <w:rFonts w:hint="cs"/>
          <w:sz w:val="20"/>
          <w:rtl/>
          <w:lang w:eastAsia="en-US"/>
        </w:rPr>
        <w:t>מו</w:t>
      </w:r>
      <w:r>
        <w:rPr>
          <w:rFonts w:hint="cs"/>
          <w:sz w:val="20"/>
          <w:rtl/>
          <w:lang w:eastAsia="en-US"/>
        </w:rPr>
        <w:t xml:space="preserve"> </w:t>
      </w:r>
      <w:hyperlink r:id="rId1" w:history="1">
        <w:r w:rsidR="000333B3" w:rsidRPr="000B05EF">
          <w:rPr>
            <w:rStyle w:val="Hyperlink"/>
            <w:rFonts w:hint="cs"/>
            <w:rtl/>
            <w:lang w:eastAsia="en-US"/>
          </w:rPr>
          <w:t>ק"ת</w:t>
        </w:r>
        <w:r w:rsidRPr="000B05EF">
          <w:rPr>
            <w:rStyle w:val="Hyperlink"/>
            <w:rtl/>
            <w:lang w:eastAsia="en-US"/>
          </w:rPr>
          <w:t xml:space="preserve"> </w:t>
        </w:r>
        <w:r w:rsidRPr="000B05EF">
          <w:rPr>
            <w:rStyle w:val="Hyperlink"/>
            <w:rFonts w:hint="cs"/>
            <w:rtl/>
            <w:lang w:eastAsia="en-US"/>
          </w:rPr>
          <w:t>תש</w:t>
        </w:r>
        <w:r w:rsidR="002D5577" w:rsidRPr="000B05EF">
          <w:rPr>
            <w:rStyle w:val="Hyperlink"/>
            <w:rFonts w:hint="cs"/>
            <w:rtl/>
            <w:lang w:eastAsia="en-US"/>
          </w:rPr>
          <w:t>פ"א</w:t>
        </w:r>
        <w:r w:rsidRPr="000B05EF">
          <w:rPr>
            <w:rStyle w:val="Hyperlink"/>
            <w:rtl/>
            <w:lang w:eastAsia="en-US"/>
          </w:rPr>
          <w:t xml:space="preserve"> מס' </w:t>
        </w:r>
        <w:r w:rsidR="002D5577" w:rsidRPr="000B05EF">
          <w:rPr>
            <w:rStyle w:val="Hyperlink"/>
            <w:rFonts w:hint="cs"/>
            <w:rtl/>
            <w:lang w:eastAsia="en-US"/>
          </w:rPr>
          <w:t>8957</w:t>
        </w:r>
      </w:hyperlink>
      <w:r>
        <w:rPr>
          <w:rFonts w:hint="cs"/>
          <w:rtl/>
          <w:lang w:eastAsia="en-US"/>
        </w:rPr>
        <w:t xml:space="preserve"> מיום </w:t>
      </w:r>
      <w:r w:rsidR="002D5577">
        <w:rPr>
          <w:rFonts w:hint="cs"/>
          <w:rtl/>
          <w:lang w:eastAsia="en-US"/>
        </w:rPr>
        <w:t>2.12.2020</w:t>
      </w:r>
      <w:r>
        <w:rPr>
          <w:rFonts w:hint="cs"/>
          <w:rtl/>
          <w:lang w:eastAsia="en-US"/>
        </w:rPr>
        <w:t xml:space="preserve"> עמ' </w:t>
      </w:r>
      <w:r w:rsidR="002D5577">
        <w:rPr>
          <w:rFonts w:hint="cs"/>
          <w:rtl/>
          <w:lang w:eastAsia="en-US"/>
        </w:rPr>
        <w:t>758</w:t>
      </w:r>
      <w:r>
        <w:rPr>
          <w:rFonts w:hint="cs"/>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A40D7" w14:textId="77777777" w:rsidR="00616363" w:rsidRDefault="00616363">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23A63361" w14:textId="77777777" w:rsidR="00616363" w:rsidRDefault="00616363">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3A0DCE58" w14:textId="77777777" w:rsidR="00616363" w:rsidRDefault="00616363">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09DD1" w14:textId="77777777" w:rsidR="00616363" w:rsidRDefault="000333B3" w:rsidP="00D36083">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w:t>
    </w:r>
    <w:r w:rsidR="00616363">
      <w:rPr>
        <w:rFonts w:hint="cs"/>
        <w:color w:val="000000"/>
        <w:sz w:val="28"/>
        <w:szCs w:val="28"/>
        <w:rtl/>
        <w:lang w:eastAsia="en-US"/>
      </w:rPr>
      <w:t xml:space="preserve"> מיסוי רווחים ממשאבי טבע</w:t>
    </w:r>
    <w:r>
      <w:rPr>
        <w:rFonts w:hint="cs"/>
        <w:color w:val="000000"/>
        <w:sz w:val="28"/>
        <w:szCs w:val="28"/>
        <w:rtl/>
        <w:lang w:eastAsia="en-US"/>
      </w:rPr>
      <w:t xml:space="preserve"> (מקדמות </w:t>
    </w:r>
    <w:r w:rsidR="002D5577">
      <w:rPr>
        <w:rFonts w:hint="cs"/>
        <w:color w:val="000000"/>
        <w:sz w:val="28"/>
        <w:szCs w:val="28"/>
        <w:rtl/>
        <w:lang w:eastAsia="en-US"/>
      </w:rPr>
      <w:t>בשל היטל רווחי נפט</w:t>
    </w:r>
    <w:r>
      <w:rPr>
        <w:rFonts w:hint="cs"/>
        <w:color w:val="000000"/>
        <w:sz w:val="28"/>
        <w:szCs w:val="28"/>
        <w:rtl/>
        <w:lang w:eastAsia="en-US"/>
      </w:rPr>
      <w:t>)</w:t>
    </w:r>
    <w:r w:rsidR="00616363">
      <w:rPr>
        <w:rFonts w:hint="cs"/>
        <w:color w:val="000000"/>
        <w:sz w:val="28"/>
        <w:szCs w:val="28"/>
        <w:rtl/>
        <w:lang w:eastAsia="en-US"/>
      </w:rPr>
      <w:t>, תש</w:t>
    </w:r>
    <w:r w:rsidR="002D5577">
      <w:rPr>
        <w:rFonts w:hint="cs"/>
        <w:color w:val="000000"/>
        <w:sz w:val="28"/>
        <w:szCs w:val="28"/>
        <w:rtl/>
        <w:lang w:eastAsia="en-US"/>
      </w:rPr>
      <w:t>פ"א-2020</w:t>
    </w:r>
  </w:p>
  <w:p w14:paraId="2EE3361D" w14:textId="77777777" w:rsidR="00616363" w:rsidRDefault="00616363">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5D9FD28C" w14:textId="77777777" w:rsidR="00616363" w:rsidRDefault="00616363">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69D"/>
    <w:rsid w:val="00004835"/>
    <w:rsid w:val="00030F42"/>
    <w:rsid w:val="000333B3"/>
    <w:rsid w:val="000364E9"/>
    <w:rsid w:val="00043BF0"/>
    <w:rsid w:val="000543AC"/>
    <w:rsid w:val="00055773"/>
    <w:rsid w:val="0006075A"/>
    <w:rsid w:val="00064452"/>
    <w:rsid w:val="00087B8F"/>
    <w:rsid w:val="000A3AF2"/>
    <w:rsid w:val="000A6CC3"/>
    <w:rsid w:val="000B05BC"/>
    <w:rsid w:val="000B05EF"/>
    <w:rsid w:val="000C1DB5"/>
    <w:rsid w:val="000C6784"/>
    <w:rsid w:val="000F4CE7"/>
    <w:rsid w:val="000F6987"/>
    <w:rsid w:val="00186E4C"/>
    <w:rsid w:val="001968E7"/>
    <w:rsid w:val="001D6F9C"/>
    <w:rsid w:val="001E10C0"/>
    <w:rsid w:val="001F57C0"/>
    <w:rsid w:val="00214C96"/>
    <w:rsid w:val="00221783"/>
    <w:rsid w:val="00224F76"/>
    <w:rsid w:val="0022649B"/>
    <w:rsid w:val="0023140C"/>
    <w:rsid w:val="00233CE3"/>
    <w:rsid w:val="0023480C"/>
    <w:rsid w:val="00256ACC"/>
    <w:rsid w:val="002936EA"/>
    <w:rsid w:val="002A6373"/>
    <w:rsid w:val="002A6F08"/>
    <w:rsid w:val="002C11D6"/>
    <w:rsid w:val="002D1A15"/>
    <w:rsid w:val="002D5577"/>
    <w:rsid w:val="002E5F69"/>
    <w:rsid w:val="002E66BB"/>
    <w:rsid w:val="002F5424"/>
    <w:rsid w:val="003005FF"/>
    <w:rsid w:val="003012F0"/>
    <w:rsid w:val="0032177D"/>
    <w:rsid w:val="00321FF5"/>
    <w:rsid w:val="00324944"/>
    <w:rsid w:val="00356E79"/>
    <w:rsid w:val="003C5FA1"/>
    <w:rsid w:val="003E4AF7"/>
    <w:rsid w:val="00403899"/>
    <w:rsid w:val="00404211"/>
    <w:rsid w:val="004051FC"/>
    <w:rsid w:val="004332EA"/>
    <w:rsid w:val="004361D1"/>
    <w:rsid w:val="004827D7"/>
    <w:rsid w:val="00496391"/>
    <w:rsid w:val="00497EC0"/>
    <w:rsid w:val="004C2697"/>
    <w:rsid w:val="004C54AB"/>
    <w:rsid w:val="004D394B"/>
    <w:rsid w:val="004E3939"/>
    <w:rsid w:val="004E7B95"/>
    <w:rsid w:val="005101E2"/>
    <w:rsid w:val="0051528F"/>
    <w:rsid w:val="00517C19"/>
    <w:rsid w:val="005209AF"/>
    <w:rsid w:val="00522319"/>
    <w:rsid w:val="00533C4C"/>
    <w:rsid w:val="00550DC2"/>
    <w:rsid w:val="00556F5C"/>
    <w:rsid w:val="005678B7"/>
    <w:rsid w:val="00567FB0"/>
    <w:rsid w:val="00571EC3"/>
    <w:rsid w:val="005750C8"/>
    <w:rsid w:val="00577C57"/>
    <w:rsid w:val="00583D4A"/>
    <w:rsid w:val="0059376C"/>
    <w:rsid w:val="005A76F3"/>
    <w:rsid w:val="005B1CE8"/>
    <w:rsid w:val="005E5C5A"/>
    <w:rsid w:val="0061318C"/>
    <w:rsid w:val="00616363"/>
    <w:rsid w:val="00621621"/>
    <w:rsid w:val="006262BC"/>
    <w:rsid w:val="006351AA"/>
    <w:rsid w:val="00650D11"/>
    <w:rsid w:val="00661387"/>
    <w:rsid w:val="006634B5"/>
    <w:rsid w:val="00674DC3"/>
    <w:rsid w:val="006A5227"/>
    <w:rsid w:val="006B6D59"/>
    <w:rsid w:val="006C4569"/>
    <w:rsid w:val="006D0958"/>
    <w:rsid w:val="00716F1A"/>
    <w:rsid w:val="00724181"/>
    <w:rsid w:val="00752482"/>
    <w:rsid w:val="007575FB"/>
    <w:rsid w:val="007613B1"/>
    <w:rsid w:val="00791AC0"/>
    <w:rsid w:val="00791EE2"/>
    <w:rsid w:val="007A73CE"/>
    <w:rsid w:val="007B088B"/>
    <w:rsid w:val="007D2BE6"/>
    <w:rsid w:val="007E6210"/>
    <w:rsid w:val="007F1F99"/>
    <w:rsid w:val="00845376"/>
    <w:rsid w:val="00847D65"/>
    <w:rsid w:val="00851AA2"/>
    <w:rsid w:val="00853716"/>
    <w:rsid w:val="008722F4"/>
    <w:rsid w:val="008736C5"/>
    <w:rsid w:val="00883303"/>
    <w:rsid w:val="0089193A"/>
    <w:rsid w:val="00893E5E"/>
    <w:rsid w:val="008B4216"/>
    <w:rsid w:val="008C30A6"/>
    <w:rsid w:val="008E61A8"/>
    <w:rsid w:val="008F0091"/>
    <w:rsid w:val="008F035B"/>
    <w:rsid w:val="00903AD8"/>
    <w:rsid w:val="00910A2D"/>
    <w:rsid w:val="00917AC0"/>
    <w:rsid w:val="00926569"/>
    <w:rsid w:val="00953797"/>
    <w:rsid w:val="00960AC9"/>
    <w:rsid w:val="00961F97"/>
    <w:rsid w:val="00966E32"/>
    <w:rsid w:val="00973056"/>
    <w:rsid w:val="00993EA0"/>
    <w:rsid w:val="00994D81"/>
    <w:rsid w:val="009A53DE"/>
    <w:rsid w:val="009A67D0"/>
    <w:rsid w:val="009C2338"/>
    <w:rsid w:val="009C752B"/>
    <w:rsid w:val="009D016C"/>
    <w:rsid w:val="009E1CA6"/>
    <w:rsid w:val="009E5D89"/>
    <w:rsid w:val="00A02FA8"/>
    <w:rsid w:val="00A14A68"/>
    <w:rsid w:val="00A204F3"/>
    <w:rsid w:val="00A56A59"/>
    <w:rsid w:val="00A601A0"/>
    <w:rsid w:val="00AA32DC"/>
    <w:rsid w:val="00AC1DDB"/>
    <w:rsid w:val="00AF6F5C"/>
    <w:rsid w:val="00AF7A98"/>
    <w:rsid w:val="00B00E8D"/>
    <w:rsid w:val="00B21713"/>
    <w:rsid w:val="00B24135"/>
    <w:rsid w:val="00B36054"/>
    <w:rsid w:val="00B40768"/>
    <w:rsid w:val="00B46627"/>
    <w:rsid w:val="00B61E36"/>
    <w:rsid w:val="00B62869"/>
    <w:rsid w:val="00B65F86"/>
    <w:rsid w:val="00B70F42"/>
    <w:rsid w:val="00B83888"/>
    <w:rsid w:val="00B8673E"/>
    <w:rsid w:val="00BF1748"/>
    <w:rsid w:val="00C0159E"/>
    <w:rsid w:val="00C06D7C"/>
    <w:rsid w:val="00C21FA6"/>
    <w:rsid w:val="00C2308A"/>
    <w:rsid w:val="00C359B4"/>
    <w:rsid w:val="00C57CD0"/>
    <w:rsid w:val="00C62279"/>
    <w:rsid w:val="00C75D42"/>
    <w:rsid w:val="00C77C73"/>
    <w:rsid w:val="00C91BB3"/>
    <w:rsid w:val="00CB18F1"/>
    <w:rsid w:val="00CC30A4"/>
    <w:rsid w:val="00CC6125"/>
    <w:rsid w:val="00CC79BA"/>
    <w:rsid w:val="00CE59E0"/>
    <w:rsid w:val="00CF6BE8"/>
    <w:rsid w:val="00D36083"/>
    <w:rsid w:val="00D468D5"/>
    <w:rsid w:val="00D60097"/>
    <w:rsid w:val="00D6547D"/>
    <w:rsid w:val="00D82AAE"/>
    <w:rsid w:val="00D97210"/>
    <w:rsid w:val="00DA53BC"/>
    <w:rsid w:val="00DB0A42"/>
    <w:rsid w:val="00DB39BC"/>
    <w:rsid w:val="00DC32A8"/>
    <w:rsid w:val="00DC45BC"/>
    <w:rsid w:val="00DC602A"/>
    <w:rsid w:val="00DD05F4"/>
    <w:rsid w:val="00DE2841"/>
    <w:rsid w:val="00DF42A6"/>
    <w:rsid w:val="00E03A36"/>
    <w:rsid w:val="00E06E1C"/>
    <w:rsid w:val="00E3266F"/>
    <w:rsid w:val="00E6023C"/>
    <w:rsid w:val="00E64F5D"/>
    <w:rsid w:val="00E849D0"/>
    <w:rsid w:val="00E853BC"/>
    <w:rsid w:val="00E91308"/>
    <w:rsid w:val="00E91B25"/>
    <w:rsid w:val="00EA5833"/>
    <w:rsid w:val="00EA7C92"/>
    <w:rsid w:val="00EB6922"/>
    <w:rsid w:val="00ED7626"/>
    <w:rsid w:val="00F11BFE"/>
    <w:rsid w:val="00F14316"/>
    <w:rsid w:val="00F15EE8"/>
    <w:rsid w:val="00F22DF8"/>
    <w:rsid w:val="00F275C6"/>
    <w:rsid w:val="00F32DCA"/>
    <w:rsid w:val="00F44E5E"/>
    <w:rsid w:val="00F502D4"/>
    <w:rsid w:val="00F50FE4"/>
    <w:rsid w:val="00FA03D9"/>
    <w:rsid w:val="00FA0BA9"/>
    <w:rsid w:val="00FC0269"/>
    <w:rsid w:val="00FC09E6"/>
    <w:rsid w:val="00FD145A"/>
    <w:rsid w:val="00FD3E2F"/>
    <w:rsid w:val="00FD54C1"/>
    <w:rsid w:val="00FF00B6"/>
    <w:rsid w:val="00FF4790"/>
    <w:rsid w:val="00FF53C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F78F713"/>
  <w15:chartTrackingRefBased/>
  <w15:docId w15:val="{D9B86B56-4BA0-43C3-B50D-2B4982AE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UnresolvedMention">
    <w:name w:val="Unresolved Mention"/>
    <w:uiPriority w:val="99"/>
    <w:semiHidden/>
    <w:unhideWhenUsed/>
    <w:rsid w:val="00E91B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89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4724</CharactersWithSpaces>
  <SharedDoc>false</SharedDoc>
  <HLinks>
    <vt:vector size="60" baseType="variant">
      <vt:variant>
        <vt:i4>393283</vt:i4>
      </vt:variant>
      <vt:variant>
        <vt:i4>48</vt:i4>
      </vt:variant>
      <vt:variant>
        <vt:i4>0</vt:i4>
      </vt:variant>
      <vt:variant>
        <vt:i4>5</vt:i4>
      </vt:variant>
      <vt:variant>
        <vt:lpwstr>http://www.nevo.co.il/advertisements/nevo-100.doc</vt:lpwstr>
      </vt:variant>
      <vt:variant>
        <vt:lpwstr/>
      </vt:variant>
      <vt:variant>
        <vt:i4>5570569</vt:i4>
      </vt:variant>
      <vt:variant>
        <vt:i4>42</vt:i4>
      </vt:variant>
      <vt:variant>
        <vt:i4>0</vt:i4>
      </vt:variant>
      <vt:variant>
        <vt:i4>5</vt:i4>
      </vt:variant>
      <vt:variant>
        <vt:lpwstr/>
      </vt:variant>
      <vt:variant>
        <vt:lpwstr>med0</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7864351</vt:i4>
      </vt:variant>
      <vt:variant>
        <vt:i4>0</vt:i4>
      </vt:variant>
      <vt:variant>
        <vt:i4>0</vt:i4>
      </vt:variant>
      <vt:variant>
        <vt:i4>5</vt:i4>
      </vt:variant>
      <vt:variant>
        <vt:lpwstr>https://www.nevo.co.il/law_word/law06/tak-8957.pdf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אנרגיה</vt:lpwstr>
  </property>
  <property fmtid="{D5CDD505-2E9C-101B-9397-08002B2CF9AE}" pid="4" name="LAWNAME">
    <vt:lpwstr>תקנות מיסוי רווחים ממשאבי טבע (מקדמות בשל היטל רווחי נפט), תשפ"א-2020</vt:lpwstr>
  </property>
  <property fmtid="{D5CDD505-2E9C-101B-9397-08002B2CF9AE}" pid="5" name="LAWNUMBER">
    <vt:lpwstr>0409</vt:lpwstr>
  </property>
  <property fmtid="{D5CDD505-2E9C-101B-9397-08002B2CF9AE}" pid="6" name="TYPE">
    <vt:lpwstr>01</vt:lpwstr>
  </property>
  <property fmtid="{D5CDD505-2E9C-101B-9397-08002B2CF9AE}" pid="7" name="LINKK10">
    <vt:lpwstr/>
  </property>
  <property fmtid="{D5CDD505-2E9C-101B-9397-08002B2CF9AE}" pid="8" name="LINKI1">
    <vt:lpwstr/>
  </property>
  <property fmtid="{D5CDD505-2E9C-101B-9397-08002B2CF9AE}" pid="9" name="LINKI2">
    <vt:lpwstr/>
  </property>
  <property fmtid="{D5CDD505-2E9C-101B-9397-08002B2CF9AE}" pid="10" name="LINKI3">
    <vt:lpwstr/>
  </property>
  <property fmtid="{D5CDD505-2E9C-101B-9397-08002B2CF9AE}" pid="11" name="LINKI4">
    <vt:lpwstr/>
  </property>
  <property fmtid="{D5CDD505-2E9C-101B-9397-08002B2CF9AE}" pid="12" name="LINKI5">
    <vt:lpwstr/>
  </property>
  <property fmtid="{D5CDD505-2E9C-101B-9397-08002B2CF9AE}" pid="13" name="MEKORSAMCHUT">
    <vt:lpwstr/>
  </property>
  <property fmtid="{D5CDD505-2E9C-101B-9397-08002B2CF9AE}" pid="14" name="NOSE11">
    <vt:lpwstr>חקלאות טבע וסביבה</vt:lpwstr>
  </property>
  <property fmtid="{D5CDD505-2E9C-101B-9397-08002B2CF9AE}" pid="15" name="NOSE21">
    <vt:lpwstr>אוצרות טבע</vt:lpwstr>
  </property>
  <property fmtid="{D5CDD505-2E9C-101B-9397-08002B2CF9AE}" pid="16" name="NOSE31">
    <vt:lpwstr/>
  </property>
  <property fmtid="{D5CDD505-2E9C-101B-9397-08002B2CF9AE}" pid="17" name="NOSE41">
    <vt:lpwstr/>
  </property>
  <property fmtid="{D5CDD505-2E9C-101B-9397-08002B2CF9AE}" pid="18" name="NOSE12">
    <vt:lpwstr>רשויות ומשפט מנהלי</vt:lpwstr>
  </property>
  <property fmtid="{D5CDD505-2E9C-101B-9397-08002B2CF9AE}" pid="19" name="NOSE22">
    <vt:lpwstr>תשתיות</vt:lpwstr>
  </property>
  <property fmtid="{D5CDD505-2E9C-101B-9397-08002B2CF9AE}" pid="20" name="NOSE32">
    <vt:lpwstr>נפט</vt:lpwstr>
  </property>
  <property fmtid="{D5CDD505-2E9C-101B-9397-08002B2CF9AE}" pid="21" name="NOSE42">
    <vt:lpwstr/>
  </property>
  <property fmtid="{D5CDD505-2E9C-101B-9397-08002B2CF9AE}" pid="22" name="NOSE13">
    <vt:lpwstr>מסים</vt:lpwstr>
  </property>
  <property fmtid="{D5CDD505-2E9C-101B-9397-08002B2CF9AE}" pid="23" name="NOSE23">
    <vt:lpwstr>היטלים</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MEKOR_NAME1">
    <vt:lpwstr>חוק מיסוי רווחים ממשאבי טבע, תשע"א-2011</vt:lpwstr>
  </property>
  <property fmtid="{D5CDD505-2E9C-101B-9397-08002B2CF9AE}" pid="55" name="MEKOR_SAIF1">
    <vt:lpwstr>10XבX;51X</vt:lpwstr>
  </property>
  <property fmtid="{D5CDD505-2E9C-101B-9397-08002B2CF9AE}" pid="56" name="LINKK2">
    <vt:lpwstr/>
  </property>
  <property fmtid="{D5CDD505-2E9C-101B-9397-08002B2CF9AE}" pid="57" name="LINKK3">
    <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MEKOR_LAWID1">
    <vt:lpwstr>76637</vt:lpwstr>
  </property>
  <property fmtid="{D5CDD505-2E9C-101B-9397-08002B2CF9AE}" pid="65" name="LINKK1">
    <vt:lpwstr>https://www.nevo.co.il/law_word/law06/tak-8957.pdf‏;רשומות - תקנות כלליות#פורסמו ק"ת ‏תשפ"א מס' 8957 #מיום 2.12.2020 עמ' 758‏</vt:lpwstr>
  </property>
</Properties>
</file>