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0333B3" w:rsidP="00D36083">
      <w:pPr>
        <w:pStyle w:val="big-header"/>
        <w:ind w:left="0" w:right="1134"/>
        <w:rPr>
          <w:rFonts w:hint="cs"/>
          <w:rtl/>
          <w:lang w:eastAsia="en-US"/>
        </w:rPr>
      </w:pPr>
      <w:r>
        <w:rPr>
          <w:rFonts w:hint="cs"/>
          <w:rtl/>
          <w:lang w:eastAsia="en-US"/>
        </w:rPr>
        <w:t>תקנות</w:t>
      </w:r>
      <w:r w:rsidR="00883303">
        <w:rPr>
          <w:rFonts w:hint="cs"/>
          <w:rtl/>
          <w:lang w:eastAsia="en-US"/>
        </w:rPr>
        <w:t xml:space="preserve"> </w:t>
      </w:r>
      <w:r w:rsidR="003012F0">
        <w:rPr>
          <w:rFonts w:hint="cs"/>
          <w:rtl/>
          <w:lang w:eastAsia="en-US"/>
        </w:rPr>
        <w:t xml:space="preserve">מיסוי </w:t>
      </w:r>
      <w:r w:rsidR="00D36083">
        <w:rPr>
          <w:rFonts w:hint="cs"/>
          <w:rtl/>
          <w:lang w:eastAsia="en-US"/>
        </w:rPr>
        <w:t>רווחים ממשאבי טבע</w:t>
      </w:r>
      <w:r>
        <w:rPr>
          <w:rFonts w:hint="cs"/>
          <w:rtl/>
          <w:lang w:eastAsia="en-US"/>
        </w:rPr>
        <w:t xml:space="preserve"> (מקדמות על חשבון היטל רווחי יתר)</w:t>
      </w:r>
      <w:r w:rsidR="00567FB0">
        <w:rPr>
          <w:rFonts w:hint="cs"/>
          <w:rtl/>
          <w:lang w:eastAsia="en-US"/>
        </w:rPr>
        <w:t xml:space="preserve">, </w:t>
      </w:r>
      <w:r w:rsidR="005678B7">
        <w:rPr>
          <w:rFonts w:hint="cs"/>
          <w:rtl/>
          <w:lang w:eastAsia="en-US"/>
        </w:rPr>
        <w:t>תשע"</w:t>
      </w:r>
      <w:r>
        <w:rPr>
          <w:rFonts w:hint="cs"/>
          <w:rtl/>
          <w:lang w:eastAsia="en-US"/>
        </w:rPr>
        <w:t>ח</w:t>
      </w:r>
      <w:r w:rsidR="005678B7">
        <w:rPr>
          <w:rFonts w:hint="cs"/>
          <w:rtl/>
          <w:lang w:eastAsia="en-US"/>
        </w:rPr>
        <w:t>-201</w:t>
      </w:r>
      <w:r>
        <w:rPr>
          <w:rFonts w:hint="cs"/>
          <w:rtl/>
          <w:lang w:eastAsia="en-US"/>
        </w:rPr>
        <w:t>8</w:t>
      </w:r>
    </w:p>
    <w:p w:rsidR="003012F0" w:rsidRPr="003012F0" w:rsidRDefault="003012F0" w:rsidP="003012F0">
      <w:pPr>
        <w:spacing w:line="320" w:lineRule="auto"/>
        <w:jc w:val="left"/>
        <w:rPr>
          <w:rFonts w:cs="FrankRuehl"/>
          <w:szCs w:val="26"/>
          <w:rtl/>
          <w:lang w:eastAsia="en-US"/>
        </w:rPr>
      </w:pPr>
    </w:p>
    <w:p w:rsidR="003012F0" w:rsidRDefault="003012F0" w:rsidP="003012F0">
      <w:pPr>
        <w:spacing w:line="320" w:lineRule="auto"/>
        <w:jc w:val="left"/>
        <w:rPr>
          <w:rtl/>
          <w:lang w:eastAsia="en-US"/>
        </w:rPr>
      </w:pPr>
    </w:p>
    <w:p w:rsidR="003012F0" w:rsidRDefault="003012F0" w:rsidP="003012F0">
      <w:pPr>
        <w:spacing w:line="320" w:lineRule="auto"/>
        <w:jc w:val="left"/>
        <w:rPr>
          <w:rFonts w:cs="Miriam"/>
          <w:szCs w:val="22"/>
          <w:rtl/>
          <w:lang w:eastAsia="en-US"/>
        </w:rPr>
      </w:pPr>
      <w:r w:rsidRPr="003012F0">
        <w:rPr>
          <w:rFonts w:cs="Miriam"/>
          <w:szCs w:val="22"/>
          <w:rtl/>
          <w:lang w:eastAsia="en-US"/>
        </w:rPr>
        <w:t>חקלאות טבע וסביבה</w:t>
      </w:r>
      <w:r w:rsidRPr="003012F0">
        <w:rPr>
          <w:rFonts w:cs="FrankRuehl"/>
          <w:szCs w:val="26"/>
          <w:rtl/>
          <w:lang w:eastAsia="en-US"/>
        </w:rPr>
        <w:t xml:space="preserve"> – אוצרות טבע</w:t>
      </w:r>
    </w:p>
    <w:p w:rsidR="003012F0" w:rsidRDefault="003012F0" w:rsidP="003012F0">
      <w:pPr>
        <w:spacing w:line="320" w:lineRule="auto"/>
        <w:jc w:val="left"/>
        <w:rPr>
          <w:rFonts w:cs="Miriam"/>
          <w:szCs w:val="22"/>
          <w:rtl/>
          <w:lang w:eastAsia="en-US"/>
        </w:rPr>
      </w:pPr>
      <w:r w:rsidRPr="003012F0">
        <w:rPr>
          <w:rFonts w:cs="Miriam"/>
          <w:szCs w:val="22"/>
          <w:rtl/>
          <w:lang w:eastAsia="en-US"/>
        </w:rPr>
        <w:t>רשויות ומשפט מנהלי</w:t>
      </w:r>
      <w:r w:rsidRPr="003012F0">
        <w:rPr>
          <w:rFonts w:cs="FrankRuehl"/>
          <w:szCs w:val="26"/>
          <w:rtl/>
          <w:lang w:eastAsia="en-US"/>
        </w:rPr>
        <w:t xml:space="preserve"> – תשתיות – נפט</w:t>
      </w:r>
    </w:p>
    <w:p w:rsidR="003012F0" w:rsidRPr="003012F0" w:rsidRDefault="003012F0" w:rsidP="003012F0">
      <w:pPr>
        <w:spacing w:line="320" w:lineRule="auto"/>
        <w:jc w:val="left"/>
        <w:rPr>
          <w:rFonts w:cs="Miriam" w:hint="cs"/>
          <w:szCs w:val="22"/>
          <w:rtl/>
          <w:lang w:eastAsia="en-US"/>
        </w:rPr>
      </w:pPr>
      <w:r w:rsidRPr="003012F0">
        <w:rPr>
          <w:rFonts w:cs="Miriam"/>
          <w:szCs w:val="22"/>
          <w:rtl/>
          <w:lang w:eastAsia="en-US"/>
        </w:rPr>
        <w:t>מסים</w:t>
      </w:r>
      <w:r w:rsidRPr="003012F0">
        <w:rPr>
          <w:rFonts w:cs="FrankRuehl"/>
          <w:szCs w:val="26"/>
          <w:rtl/>
          <w:lang w:eastAsia="en-US"/>
        </w:rPr>
        <w:t xml:space="preserve"> – היטלים</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57CD0" w:rsidRPr="00C57CD0" w:rsidTr="00C57CD0">
        <w:tblPrEx>
          <w:tblCellMar>
            <w:top w:w="0" w:type="dxa"/>
            <w:bottom w:w="0" w:type="dxa"/>
          </w:tblCellMar>
        </w:tblPrEx>
        <w:tc>
          <w:tcPr>
            <w:tcW w:w="1247" w:type="dxa"/>
          </w:tcPr>
          <w:p w:rsidR="00C57CD0" w:rsidRPr="00C57CD0" w:rsidRDefault="00C57CD0" w:rsidP="00C57CD0">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C57CD0" w:rsidRPr="00C57CD0" w:rsidRDefault="00C57CD0" w:rsidP="00C57CD0">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C57CD0" w:rsidRPr="00C57CD0" w:rsidRDefault="00C57CD0" w:rsidP="00C57CD0">
            <w:pPr>
              <w:spacing w:line="240" w:lineRule="auto"/>
              <w:jc w:val="left"/>
              <w:rPr>
                <w:rStyle w:val="Hyperlink"/>
                <w:rFonts w:hint="cs"/>
                <w:rtl/>
              </w:rPr>
            </w:pPr>
            <w:hyperlink w:anchor="Seif1" w:tooltip="הגדרות" w:history="1">
              <w:r w:rsidRPr="00C57CD0">
                <w:rPr>
                  <w:rStyle w:val="Hyperlink"/>
                </w:rPr>
                <w:t>Go</w:t>
              </w:r>
            </w:hyperlink>
          </w:p>
        </w:tc>
        <w:tc>
          <w:tcPr>
            <w:tcW w:w="850" w:type="dxa"/>
          </w:tcPr>
          <w:p w:rsidR="00C57CD0" w:rsidRPr="00C57CD0" w:rsidRDefault="00C57CD0" w:rsidP="00C57C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57CD0" w:rsidRPr="00C57CD0" w:rsidTr="00C57CD0">
        <w:tblPrEx>
          <w:tblCellMar>
            <w:top w:w="0" w:type="dxa"/>
            <w:bottom w:w="0" w:type="dxa"/>
          </w:tblCellMar>
        </w:tblPrEx>
        <w:tc>
          <w:tcPr>
            <w:tcW w:w="1247" w:type="dxa"/>
          </w:tcPr>
          <w:p w:rsidR="00C57CD0" w:rsidRPr="00C57CD0" w:rsidRDefault="00C57CD0" w:rsidP="00C57CD0">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C57CD0" w:rsidRPr="00C57CD0" w:rsidRDefault="00C57CD0" w:rsidP="00C57CD0">
            <w:pPr>
              <w:spacing w:line="240" w:lineRule="auto"/>
              <w:jc w:val="left"/>
              <w:rPr>
                <w:rFonts w:cs="Frankruhel" w:hint="cs"/>
                <w:sz w:val="24"/>
                <w:rtl/>
                <w:lang w:eastAsia="en-US"/>
              </w:rPr>
            </w:pPr>
            <w:r>
              <w:rPr>
                <w:rFonts w:cs="Times New Roman"/>
                <w:sz w:val="24"/>
                <w:rtl/>
                <w:lang w:eastAsia="en-US"/>
              </w:rPr>
              <w:t>קביעת המקדמות</w:t>
            </w:r>
          </w:p>
        </w:tc>
        <w:tc>
          <w:tcPr>
            <w:tcW w:w="567" w:type="dxa"/>
          </w:tcPr>
          <w:p w:rsidR="00C57CD0" w:rsidRPr="00C57CD0" w:rsidRDefault="00C57CD0" w:rsidP="00C57CD0">
            <w:pPr>
              <w:spacing w:line="240" w:lineRule="auto"/>
              <w:jc w:val="left"/>
              <w:rPr>
                <w:rStyle w:val="Hyperlink"/>
                <w:rFonts w:hint="cs"/>
                <w:rtl/>
              </w:rPr>
            </w:pPr>
            <w:hyperlink w:anchor="Seif2" w:tooltip="קביעת המקדמות" w:history="1">
              <w:r w:rsidRPr="00C57CD0">
                <w:rPr>
                  <w:rStyle w:val="Hyperlink"/>
                </w:rPr>
                <w:t>Go</w:t>
              </w:r>
            </w:hyperlink>
          </w:p>
        </w:tc>
        <w:tc>
          <w:tcPr>
            <w:tcW w:w="850" w:type="dxa"/>
          </w:tcPr>
          <w:p w:rsidR="00C57CD0" w:rsidRPr="00C57CD0" w:rsidRDefault="00C57CD0" w:rsidP="00C57C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57CD0" w:rsidRPr="00C57CD0" w:rsidTr="00C57CD0">
        <w:tblPrEx>
          <w:tblCellMar>
            <w:top w:w="0" w:type="dxa"/>
            <w:bottom w:w="0" w:type="dxa"/>
          </w:tblCellMar>
        </w:tblPrEx>
        <w:tc>
          <w:tcPr>
            <w:tcW w:w="1247" w:type="dxa"/>
          </w:tcPr>
          <w:p w:rsidR="00C57CD0" w:rsidRPr="00C57CD0" w:rsidRDefault="00C57CD0" w:rsidP="00C57CD0">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C57CD0" w:rsidRPr="00C57CD0" w:rsidRDefault="00C57CD0" w:rsidP="00C57CD0">
            <w:pPr>
              <w:spacing w:line="240" w:lineRule="auto"/>
              <w:jc w:val="left"/>
              <w:rPr>
                <w:rFonts w:cs="Frankruhel" w:hint="cs"/>
                <w:sz w:val="24"/>
                <w:rtl/>
                <w:lang w:eastAsia="en-US"/>
              </w:rPr>
            </w:pPr>
            <w:r>
              <w:rPr>
                <w:rFonts w:cs="Times New Roman"/>
                <w:sz w:val="24"/>
                <w:rtl/>
                <w:lang w:eastAsia="en-US"/>
              </w:rPr>
              <w:t>הוראות לעניין תשלום המקדמות</w:t>
            </w:r>
          </w:p>
        </w:tc>
        <w:tc>
          <w:tcPr>
            <w:tcW w:w="567" w:type="dxa"/>
          </w:tcPr>
          <w:p w:rsidR="00C57CD0" w:rsidRPr="00C57CD0" w:rsidRDefault="00C57CD0" w:rsidP="00C57CD0">
            <w:pPr>
              <w:spacing w:line="240" w:lineRule="auto"/>
              <w:jc w:val="left"/>
              <w:rPr>
                <w:rStyle w:val="Hyperlink"/>
                <w:rFonts w:hint="cs"/>
                <w:rtl/>
              </w:rPr>
            </w:pPr>
            <w:hyperlink w:anchor="Seif3" w:tooltip="הוראות לעניין תשלום המקדמות" w:history="1">
              <w:r w:rsidRPr="00C57CD0">
                <w:rPr>
                  <w:rStyle w:val="Hyperlink"/>
                </w:rPr>
                <w:t>Go</w:t>
              </w:r>
            </w:hyperlink>
          </w:p>
        </w:tc>
        <w:tc>
          <w:tcPr>
            <w:tcW w:w="850" w:type="dxa"/>
          </w:tcPr>
          <w:p w:rsidR="00C57CD0" w:rsidRPr="00C57CD0" w:rsidRDefault="00C57CD0" w:rsidP="00C57C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57CD0" w:rsidRPr="00C57CD0" w:rsidTr="00C57CD0">
        <w:tblPrEx>
          <w:tblCellMar>
            <w:top w:w="0" w:type="dxa"/>
            <w:bottom w:w="0" w:type="dxa"/>
          </w:tblCellMar>
        </w:tblPrEx>
        <w:tc>
          <w:tcPr>
            <w:tcW w:w="1247" w:type="dxa"/>
          </w:tcPr>
          <w:p w:rsidR="00C57CD0" w:rsidRPr="00C57CD0" w:rsidRDefault="00C57CD0" w:rsidP="00C57CD0">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C57CD0" w:rsidRPr="00C57CD0" w:rsidRDefault="00C57CD0" w:rsidP="00C57CD0">
            <w:pPr>
              <w:spacing w:line="240" w:lineRule="auto"/>
              <w:jc w:val="left"/>
              <w:rPr>
                <w:rFonts w:cs="Frankruhel" w:hint="cs"/>
                <w:sz w:val="24"/>
                <w:rtl/>
                <w:lang w:eastAsia="en-US"/>
              </w:rPr>
            </w:pPr>
            <w:r>
              <w:rPr>
                <w:rFonts w:cs="Times New Roman"/>
                <w:sz w:val="24"/>
                <w:rtl/>
                <w:lang w:eastAsia="en-US"/>
              </w:rPr>
              <w:t>קביעת מקדמה</w:t>
            </w:r>
          </w:p>
        </w:tc>
        <w:tc>
          <w:tcPr>
            <w:tcW w:w="567" w:type="dxa"/>
          </w:tcPr>
          <w:p w:rsidR="00C57CD0" w:rsidRPr="00C57CD0" w:rsidRDefault="00C57CD0" w:rsidP="00C57CD0">
            <w:pPr>
              <w:spacing w:line="240" w:lineRule="auto"/>
              <w:jc w:val="left"/>
              <w:rPr>
                <w:rStyle w:val="Hyperlink"/>
                <w:rFonts w:hint="cs"/>
                <w:rtl/>
              </w:rPr>
            </w:pPr>
            <w:hyperlink w:anchor="Seif4" w:tooltip="קביעת מקדמה" w:history="1">
              <w:r w:rsidRPr="00C57CD0">
                <w:rPr>
                  <w:rStyle w:val="Hyperlink"/>
                </w:rPr>
                <w:t>Go</w:t>
              </w:r>
            </w:hyperlink>
          </w:p>
        </w:tc>
        <w:tc>
          <w:tcPr>
            <w:tcW w:w="850" w:type="dxa"/>
          </w:tcPr>
          <w:p w:rsidR="00C57CD0" w:rsidRPr="00C57CD0" w:rsidRDefault="00C57CD0" w:rsidP="00C57C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57CD0" w:rsidRPr="00C57CD0" w:rsidTr="00C57CD0">
        <w:tblPrEx>
          <w:tblCellMar>
            <w:top w:w="0" w:type="dxa"/>
            <w:bottom w:w="0" w:type="dxa"/>
          </w:tblCellMar>
        </w:tblPrEx>
        <w:tc>
          <w:tcPr>
            <w:tcW w:w="1247" w:type="dxa"/>
          </w:tcPr>
          <w:p w:rsidR="00C57CD0" w:rsidRPr="00C57CD0" w:rsidRDefault="00C57CD0" w:rsidP="00C57CD0">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C57CD0" w:rsidRPr="00C57CD0" w:rsidRDefault="00C57CD0" w:rsidP="00C57CD0">
            <w:pPr>
              <w:spacing w:line="240" w:lineRule="auto"/>
              <w:jc w:val="left"/>
              <w:rPr>
                <w:rFonts w:cs="Frankruhel" w:hint="cs"/>
                <w:sz w:val="24"/>
                <w:rtl/>
                <w:lang w:eastAsia="en-US"/>
              </w:rPr>
            </w:pPr>
            <w:r>
              <w:rPr>
                <w:rFonts w:cs="Times New Roman"/>
                <w:sz w:val="24"/>
                <w:rtl/>
                <w:lang w:eastAsia="en-US"/>
              </w:rPr>
              <w:t>המרה</w:t>
            </w:r>
          </w:p>
        </w:tc>
        <w:tc>
          <w:tcPr>
            <w:tcW w:w="567" w:type="dxa"/>
          </w:tcPr>
          <w:p w:rsidR="00C57CD0" w:rsidRPr="00C57CD0" w:rsidRDefault="00C57CD0" w:rsidP="00C57CD0">
            <w:pPr>
              <w:spacing w:line="240" w:lineRule="auto"/>
              <w:jc w:val="left"/>
              <w:rPr>
                <w:rStyle w:val="Hyperlink"/>
                <w:rFonts w:hint="cs"/>
                <w:rtl/>
              </w:rPr>
            </w:pPr>
            <w:hyperlink w:anchor="Seif5" w:tooltip="המרה" w:history="1">
              <w:r w:rsidRPr="00C57CD0">
                <w:rPr>
                  <w:rStyle w:val="Hyperlink"/>
                </w:rPr>
                <w:t>Go</w:t>
              </w:r>
            </w:hyperlink>
          </w:p>
        </w:tc>
        <w:tc>
          <w:tcPr>
            <w:tcW w:w="850" w:type="dxa"/>
          </w:tcPr>
          <w:p w:rsidR="00C57CD0" w:rsidRPr="00C57CD0" w:rsidRDefault="00C57CD0" w:rsidP="00C57CD0">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0333B3">
      <w:pPr>
        <w:pStyle w:val="big-header"/>
        <w:ind w:left="0" w:right="1134"/>
        <w:rPr>
          <w:rStyle w:val="default"/>
          <w:sz w:val="22"/>
          <w:szCs w:val="22"/>
          <w:rtl/>
          <w:lang w:eastAsia="en-US"/>
        </w:rPr>
      </w:pPr>
      <w:r>
        <w:rPr>
          <w:rtl/>
          <w:lang w:eastAsia="en-US"/>
        </w:rPr>
        <w:br w:type="page"/>
      </w:r>
      <w:r w:rsidR="000333B3">
        <w:rPr>
          <w:rFonts w:hint="cs"/>
          <w:rtl/>
          <w:lang w:eastAsia="en-US"/>
        </w:rPr>
        <w:lastRenderedPageBreak/>
        <w:t>תקנות מיסוי רווחים ממשאבי טבע (מקדמות על חשבון היטל רווחי יתר), תשע"ח-2018</w:t>
      </w:r>
      <w:r>
        <w:rPr>
          <w:rStyle w:val="default"/>
          <w:sz w:val="22"/>
          <w:szCs w:val="22"/>
          <w:rtl/>
          <w:lang w:eastAsia="en-US"/>
        </w:rPr>
        <w:footnoteReference w:customMarkFollows="1" w:id="1"/>
        <w:t>*</w:t>
      </w:r>
    </w:p>
    <w:p w:rsidR="000333B3" w:rsidRDefault="000333B3" w:rsidP="000333B3">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בתוקף סמכותי לפי סעיף 20יא לחוק מיסוי רווחים ממשאבי טבע, התשע"א-2011 (להלן </w:t>
      </w:r>
      <w:r>
        <w:rPr>
          <w:rStyle w:val="default"/>
          <w:rFonts w:cs="FrankRuehl"/>
          <w:rtl/>
          <w:lang w:eastAsia="en-US"/>
        </w:rPr>
        <w:t>–</w:t>
      </w:r>
      <w:r>
        <w:rPr>
          <w:rStyle w:val="default"/>
          <w:rFonts w:cs="FrankRuehl" w:hint="cs"/>
          <w:rtl/>
          <w:lang w:eastAsia="en-US"/>
        </w:rPr>
        <w:t xml:space="preserve"> החוק), אני מתקין תקנות אלה:</w:t>
      </w:r>
    </w:p>
    <w:p w:rsidR="00567FB0" w:rsidRDefault="00567FB0" w:rsidP="000A3AF2">
      <w:pPr>
        <w:pStyle w:val="P00"/>
        <w:spacing w:before="72"/>
        <w:ind w:left="0" w:right="1134"/>
        <w:rPr>
          <w:rStyle w:val="default"/>
          <w:rFonts w:cs="FrankRuehl" w:hint="cs"/>
          <w:rtl/>
          <w:lang w:eastAsia="en-US"/>
        </w:rPr>
      </w:pPr>
      <w:bookmarkStart w:id="0" w:name="Seif1"/>
      <w:bookmarkEnd w:id="0"/>
      <w:r>
        <w:rPr>
          <w:lang w:val="he-IL"/>
        </w:rPr>
        <w:pict>
          <v:rect id="_x0000_s1026" style="position:absolute;left:0;text-align:left;margin-left:464.5pt;margin-top:8.05pt;width:75.05pt;height:12.15pt;z-index:251655680" o:allowincell="f" filled="f" stroked="f" strokecolor="lime" strokeweight=".25pt">
            <v:textbox style="mso-next-textbox:#_x0000_s1026" inset="0,0,0,0">
              <w:txbxContent>
                <w:p w:rsidR="00616363" w:rsidRDefault="00616363" w:rsidP="000333B3">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0333B3">
        <w:rPr>
          <w:rStyle w:val="default"/>
          <w:rFonts w:cs="FrankRuehl" w:hint="cs"/>
          <w:rtl/>
          <w:lang w:eastAsia="en-US"/>
        </w:rPr>
        <w:t>בתקנות אלה</w:t>
      </w:r>
      <w:r w:rsidR="00883303">
        <w:rPr>
          <w:rStyle w:val="default"/>
          <w:rFonts w:cs="FrankRuehl" w:hint="cs"/>
          <w:rtl/>
          <w:lang w:eastAsia="en-US"/>
        </w:rPr>
        <w:t xml:space="preserve"> </w:t>
      </w:r>
      <w:r w:rsidR="00883303">
        <w:rPr>
          <w:rStyle w:val="default"/>
          <w:rFonts w:cs="FrankRuehl"/>
          <w:rtl/>
          <w:lang w:eastAsia="en-US"/>
        </w:rPr>
        <w:t>–</w:t>
      </w:r>
    </w:p>
    <w:p w:rsidR="00E6023C" w:rsidRDefault="00E6023C" w:rsidP="00883303">
      <w:pPr>
        <w:pStyle w:val="P00"/>
        <w:spacing w:before="72"/>
        <w:ind w:left="0" w:right="1134"/>
        <w:rPr>
          <w:rStyle w:val="default"/>
          <w:rFonts w:cs="FrankRuehl"/>
          <w:rtl/>
          <w:lang w:eastAsia="en-US"/>
        </w:rPr>
      </w:pPr>
      <w:r>
        <w:rPr>
          <w:rStyle w:val="default"/>
          <w:rFonts w:cs="FrankRuehl" w:hint="cs"/>
          <w:rtl/>
          <w:lang w:eastAsia="en-US"/>
        </w:rPr>
        <w:tab/>
        <w:t>"</w:t>
      </w:r>
      <w:r w:rsidR="000333B3">
        <w:rPr>
          <w:rStyle w:val="default"/>
          <w:rFonts w:cs="FrankRuehl" w:hint="cs"/>
          <w:rtl/>
          <w:lang w:eastAsia="en-US"/>
        </w:rPr>
        <w:t xml:space="preserve">בעל זכות" </w:t>
      </w:r>
      <w:r w:rsidR="000333B3">
        <w:rPr>
          <w:rStyle w:val="default"/>
          <w:rFonts w:cs="FrankRuehl"/>
          <w:rtl/>
          <w:lang w:eastAsia="en-US"/>
        </w:rPr>
        <w:t>–</w:t>
      </w:r>
      <w:r w:rsidR="000333B3">
        <w:rPr>
          <w:rStyle w:val="default"/>
          <w:rFonts w:cs="FrankRuehl" w:hint="cs"/>
          <w:rtl/>
          <w:lang w:eastAsia="en-US"/>
        </w:rPr>
        <w:t xml:space="preserve"> בעל זכות לניצול משאב טבע</w:t>
      </w:r>
      <w:r>
        <w:rPr>
          <w:rStyle w:val="default"/>
          <w:rFonts w:cs="FrankRuehl" w:hint="cs"/>
          <w:rtl/>
          <w:lang w:eastAsia="en-US"/>
        </w:rPr>
        <w:t>;</w:t>
      </w:r>
    </w:p>
    <w:p w:rsidR="000333B3" w:rsidRDefault="000333B3" w:rsidP="00883303">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"החודש הקובע" </w:t>
      </w:r>
      <w:r>
        <w:rPr>
          <w:rStyle w:val="default"/>
          <w:rFonts w:cs="FrankRuehl"/>
          <w:rtl/>
          <w:lang w:eastAsia="en-US"/>
        </w:rPr>
        <w:t>–</w:t>
      </w:r>
      <w:r>
        <w:rPr>
          <w:rStyle w:val="default"/>
          <w:rFonts w:cs="FrankRuehl" w:hint="cs"/>
          <w:rtl/>
          <w:lang w:eastAsia="en-US"/>
        </w:rPr>
        <w:t xml:space="preserve"> החודש שבעדו משולמת המקדמה;</w:t>
      </w:r>
    </w:p>
    <w:p w:rsidR="000333B3" w:rsidRDefault="000333B3" w:rsidP="00883303">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"מחזור מכירות מצטבר" </w:t>
      </w:r>
      <w:r>
        <w:rPr>
          <w:rStyle w:val="default"/>
          <w:rFonts w:cs="FrankRuehl"/>
          <w:rtl/>
          <w:lang w:eastAsia="en-US"/>
        </w:rPr>
        <w:t>–</w:t>
      </w:r>
      <w:r>
        <w:rPr>
          <w:rStyle w:val="default"/>
          <w:rFonts w:cs="FrankRuehl" w:hint="cs"/>
          <w:rtl/>
          <w:lang w:eastAsia="en-US"/>
        </w:rPr>
        <w:t xml:space="preserve"> מחזור המכירות של משאב הטבע מתחילת שנת המס עד סוף החודש הקובע, כפי שיחושב לצורך חישוב הרווח התפעולי המתואם של משאב הטבע;</w:t>
      </w:r>
    </w:p>
    <w:p w:rsidR="000333B3" w:rsidRDefault="000333B3" w:rsidP="00883303">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w:t>
      </w:r>
      <w:r w:rsidR="00A601A0">
        <w:rPr>
          <w:rStyle w:val="default"/>
          <w:rFonts w:cs="FrankRuehl" w:hint="cs"/>
          <w:rtl/>
          <w:lang w:eastAsia="en-US"/>
        </w:rPr>
        <w:t xml:space="preserve">מחיר מזערי" </w:t>
      </w:r>
      <w:r w:rsidR="00A601A0">
        <w:rPr>
          <w:rStyle w:val="default"/>
          <w:rFonts w:cs="FrankRuehl"/>
          <w:rtl/>
          <w:lang w:eastAsia="en-US"/>
        </w:rPr>
        <w:t>–</w:t>
      </w:r>
      <w:r w:rsidR="00A601A0">
        <w:rPr>
          <w:rStyle w:val="default"/>
          <w:rFonts w:cs="FrankRuehl" w:hint="cs"/>
          <w:rtl/>
          <w:lang w:eastAsia="en-US"/>
        </w:rPr>
        <w:t xml:space="preserve"> לכל משאב טבע כקבוע לצדו </w:t>
      </w:r>
      <w:r w:rsidR="00A601A0">
        <w:rPr>
          <w:rStyle w:val="default"/>
          <w:rFonts w:cs="FrankRuehl"/>
          <w:rtl/>
          <w:lang w:eastAsia="en-US"/>
        </w:rPr>
        <w:t>–</w:t>
      </w:r>
    </w:p>
    <w:p w:rsidR="00A601A0" w:rsidRDefault="00A601A0" w:rsidP="00A601A0">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 xml:space="preserve">כלוריד האשלג </w:t>
      </w:r>
      <w:r>
        <w:rPr>
          <w:rStyle w:val="default"/>
          <w:rFonts w:cs="FrankRuehl"/>
          <w:rtl/>
          <w:lang w:eastAsia="en-US"/>
        </w:rPr>
        <w:t>–</w:t>
      </w:r>
      <w:r>
        <w:rPr>
          <w:rStyle w:val="default"/>
          <w:rFonts w:cs="FrankRuehl" w:hint="cs"/>
          <w:rtl/>
          <w:lang w:eastAsia="en-US"/>
        </w:rPr>
        <w:t xml:space="preserve"> 255 דולר לטון;</w:t>
      </w:r>
    </w:p>
    <w:p w:rsidR="00A601A0" w:rsidRDefault="00A601A0" w:rsidP="00A601A0">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 xml:space="preserve">ברום </w:t>
      </w:r>
      <w:r>
        <w:rPr>
          <w:rStyle w:val="default"/>
          <w:rFonts w:cs="FrankRuehl"/>
          <w:rtl/>
          <w:lang w:eastAsia="en-US"/>
        </w:rPr>
        <w:t>–</w:t>
      </w:r>
      <w:r>
        <w:rPr>
          <w:rStyle w:val="default"/>
          <w:rFonts w:cs="FrankRuehl" w:hint="cs"/>
          <w:rtl/>
          <w:lang w:eastAsia="en-US"/>
        </w:rPr>
        <w:t xml:space="preserve"> 1,000 דולר לטון;</w:t>
      </w:r>
    </w:p>
    <w:p w:rsidR="00A601A0" w:rsidRDefault="00A601A0" w:rsidP="00A601A0">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 xml:space="preserve">סלע פוספט המופק מסלע פוספוריט </w:t>
      </w:r>
      <w:r>
        <w:rPr>
          <w:rStyle w:val="default"/>
          <w:rFonts w:cs="FrankRuehl"/>
          <w:rtl/>
          <w:lang w:eastAsia="en-US"/>
        </w:rPr>
        <w:t>–</w:t>
      </w:r>
      <w:r>
        <w:rPr>
          <w:rStyle w:val="default"/>
          <w:rFonts w:cs="FrankRuehl" w:hint="cs"/>
          <w:rtl/>
          <w:lang w:eastAsia="en-US"/>
        </w:rPr>
        <w:t xml:space="preserve"> 130 דולר לטון;</w:t>
      </w:r>
    </w:p>
    <w:p w:rsidR="00A601A0" w:rsidRDefault="00A601A0" w:rsidP="00A601A0">
      <w:pPr>
        <w:pStyle w:val="P00"/>
        <w:spacing w:before="72"/>
        <w:ind w:left="1021"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 xml:space="preserve">כלוריד המגנזיום </w:t>
      </w:r>
      <w:r>
        <w:rPr>
          <w:rStyle w:val="default"/>
          <w:rFonts w:cs="FrankRuehl"/>
          <w:rtl/>
          <w:lang w:eastAsia="en-US"/>
        </w:rPr>
        <w:t>–</w:t>
      </w:r>
      <w:r>
        <w:rPr>
          <w:rStyle w:val="default"/>
          <w:rFonts w:cs="FrankRuehl" w:hint="cs"/>
          <w:rtl/>
          <w:lang w:eastAsia="en-US"/>
        </w:rPr>
        <w:t xml:space="preserve"> 6,000 דולר לטון;</w:t>
      </w:r>
    </w:p>
    <w:p w:rsidR="00A601A0" w:rsidRDefault="00A601A0" w:rsidP="00883303">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"מחיר ממוצע מצטבר של משאב טבע" </w:t>
      </w:r>
      <w:r>
        <w:rPr>
          <w:rStyle w:val="default"/>
          <w:rFonts w:cs="FrankRuehl"/>
          <w:rtl/>
          <w:lang w:eastAsia="en-US"/>
        </w:rPr>
        <w:t>–</w:t>
      </w:r>
      <w:r>
        <w:rPr>
          <w:rStyle w:val="default"/>
          <w:rFonts w:cs="FrankRuehl" w:hint="cs"/>
          <w:rtl/>
          <w:lang w:eastAsia="en-US"/>
        </w:rPr>
        <w:t xml:space="preserve"> מחזור המכירות המצטבר כשהוא מחולק במספר הטונות שנמכרו;</w:t>
      </w:r>
    </w:p>
    <w:p w:rsidR="00A601A0" w:rsidRDefault="00A601A0" w:rsidP="00883303">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"מספר הטונות שנמכרו" </w:t>
      </w:r>
      <w:r>
        <w:rPr>
          <w:rStyle w:val="default"/>
          <w:rFonts w:cs="FrankRuehl"/>
          <w:rtl/>
          <w:lang w:eastAsia="en-US"/>
        </w:rPr>
        <w:t>–</w:t>
      </w:r>
      <w:r>
        <w:rPr>
          <w:rStyle w:val="default"/>
          <w:rFonts w:cs="FrankRuehl" w:hint="cs"/>
          <w:rtl/>
          <w:lang w:eastAsia="en-US"/>
        </w:rPr>
        <w:t xml:space="preserve"> מספר הטונות של משאב הטבע שנמכרו מתחילת שנת המס עד סוף החודש הקובע והתמורה בעד מכירתן נכללה בחישוב מחזור המכירות המצטבר; לעניין זה </w:t>
      </w:r>
      <w:r>
        <w:rPr>
          <w:rStyle w:val="default"/>
          <w:rFonts w:cs="FrankRuehl"/>
          <w:rtl/>
          <w:lang w:eastAsia="en-US"/>
        </w:rPr>
        <w:t>–</w:t>
      </w:r>
    </w:p>
    <w:p w:rsidR="00A601A0" w:rsidRDefault="00A601A0" w:rsidP="00A601A0">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 xml:space="preserve">אם הועבר משאב הטבע למיתקן לצורך שימוש בו לאחר השלמת הפקת המשאב כאמור בסעיף 20כ(א)(1) לחוק </w:t>
      </w:r>
      <w:r>
        <w:rPr>
          <w:rStyle w:val="default"/>
          <w:rFonts w:cs="FrankRuehl"/>
          <w:rtl/>
          <w:lang w:eastAsia="en-US"/>
        </w:rPr>
        <w:t>–</w:t>
      </w:r>
      <w:r>
        <w:rPr>
          <w:rStyle w:val="default"/>
          <w:rFonts w:cs="FrankRuehl" w:hint="cs"/>
          <w:rtl/>
          <w:lang w:eastAsia="en-US"/>
        </w:rPr>
        <w:t xml:space="preserve"> ייכללו מספר הטונות של משאב הטבע שהועברו החל מתחילת שנת המס ועד סוף החודש הקבוע למיתקן כאמור;</w:t>
      </w:r>
    </w:p>
    <w:p w:rsidR="00A601A0" w:rsidRDefault="00A601A0" w:rsidP="00A601A0">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 xml:space="preserve">אם נמכר מחצב גולמי המשמש להפקת משאב הטבע לפני השלמת הפקת משאב הטבע כאמור בסעיף 20כ(א)(2) לחוק </w:t>
      </w:r>
      <w:r>
        <w:rPr>
          <w:rStyle w:val="default"/>
          <w:rFonts w:cs="FrankRuehl"/>
          <w:rtl/>
          <w:lang w:eastAsia="en-US"/>
        </w:rPr>
        <w:t>–</w:t>
      </w:r>
      <w:r>
        <w:rPr>
          <w:rStyle w:val="default"/>
          <w:rFonts w:cs="FrankRuehl" w:hint="cs"/>
          <w:rtl/>
          <w:lang w:eastAsia="en-US"/>
        </w:rPr>
        <w:t xml:space="preserve"> ייכללו מספר הטונות של משאב הטבע שהיו נמכרים במועד מכירת המחצב הגולמי אם משאב הטבע המופק מאותו מחצב גולמי היה נמכר לאחר השלמת הפקדתו;</w:t>
      </w:r>
    </w:p>
    <w:p w:rsidR="00A601A0" w:rsidRDefault="00A601A0" w:rsidP="00883303">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"שיעור המקדמה" </w:t>
      </w:r>
      <w:r>
        <w:rPr>
          <w:rStyle w:val="default"/>
          <w:rFonts w:cs="FrankRuehl"/>
          <w:rtl/>
          <w:lang w:eastAsia="en-US"/>
        </w:rPr>
        <w:t>–</w:t>
      </w:r>
      <w:r>
        <w:rPr>
          <w:rStyle w:val="default"/>
          <w:rFonts w:cs="FrankRuehl" w:hint="cs"/>
          <w:rtl/>
          <w:lang w:eastAsia="en-US"/>
        </w:rPr>
        <w:t xml:space="preserve"> לכל משאב טבע כקבוע לצדו:</w:t>
      </w:r>
    </w:p>
    <w:p w:rsidR="00A601A0" w:rsidRDefault="00A601A0" w:rsidP="00A601A0">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 xml:space="preserve">כלוריד האשלג </w:t>
      </w:r>
      <w:r>
        <w:rPr>
          <w:rStyle w:val="default"/>
          <w:rFonts w:cs="FrankRuehl"/>
          <w:rtl/>
          <w:lang w:eastAsia="en-US"/>
        </w:rPr>
        <w:t>–</w:t>
      </w:r>
      <w:r>
        <w:rPr>
          <w:rStyle w:val="default"/>
          <w:rFonts w:cs="FrankRuehl" w:hint="cs"/>
          <w:rtl/>
          <w:lang w:eastAsia="en-US"/>
        </w:rPr>
        <w:t xml:space="preserve"> 50%;</w:t>
      </w:r>
    </w:p>
    <w:p w:rsidR="00A601A0" w:rsidRDefault="00A601A0" w:rsidP="00A601A0">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 xml:space="preserve">ברום </w:t>
      </w:r>
      <w:r>
        <w:rPr>
          <w:rStyle w:val="default"/>
          <w:rFonts w:cs="FrankRuehl"/>
          <w:rtl/>
          <w:lang w:eastAsia="en-US"/>
        </w:rPr>
        <w:t>–</w:t>
      </w:r>
      <w:r>
        <w:rPr>
          <w:rStyle w:val="default"/>
          <w:rFonts w:cs="FrankRuehl" w:hint="cs"/>
          <w:rtl/>
          <w:lang w:eastAsia="en-US"/>
        </w:rPr>
        <w:t xml:space="preserve"> 45%;</w:t>
      </w:r>
    </w:p>
    <w:p w:rsidR="00A601A0" w:rsidRDefault="00A601A0" w:rsidP="00A601A0">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 xml:space="preserve">סלע פוספט המופק מסלע פוספוריט </w:t>
      </w:r>
      <w:r>
        <w:rPr>
          <w:rStyle w:val="default"/>
          <w:rFonts w:cs="FrankRuehl"/>
          <w:rtl/>
          <w:lang w:eastAsia="en-US"/>
        </w:rPr>
        <w:t>–</w:t>
      </w:r>
      <w:r>
        <w:rPr>
          <w:rStyle w:val="default"/>
          <w:rFonts w:cs="FrankRuehl" w:hint="cs"/>
          <w:rtl/>
          <w:lang w:eastAsia="en-US"/>
        </w:rPr>
        <w:t xml:space="preserve"> 50%;</w:t>
      </w:r>
    </w:p>
    <w:p w:rsidR="00A601A0" w:rsidRDefault="00A601A0" w:rsidP="00A601A0">
      <w:pPr>
        <w:pStyle w:val="P00"/>
        <w:spacing w:before="72"/>
        <w:ind w:left="1021"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 xml:space="preserve">כלוריד המגנזיום </w:t>
      </w:r>
      <w:r>
        <w:rPr>
          <w:rStyle w:val="default"/>
          <w:rFonts w:cs="FrankRuehl"/>
          <w:rtl/>
          <w:lang w:eastAsia="en-US"/>
        </w:rPr>
        <w:t>–</w:t>
      </w:r>
      <w:r>
        <w:rPr>
          <w:rStyle w:val="default"/>
          <w:rFonts w:cs="FrankRuehl" w:hint="cs"/>
          <w:rtl/>
          <w:lang w:eastAsia="en-US"/>
        </w:rPr>
        <w:t xml:space="preserve"> 50%;</w:t>
      </w:r>
    </w:p>
    <w:p w:rsidR="00A601A0" w:rsidRDefault="00A601A0" w:rsidP="00883303">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"רווח יתר לטון" </w:t>
      </w:r>
      <w:r>
        <w:rPr>
          <w:rStyle w:val="default"/>
          <w:rFonts w:cs="FrankRuehl"/>
          <w:rtl/>
          <w:lang w:eastAsia="en-US"/>
        </w:rPr>
        <w:t>–</w:t>
      </w:r>
      <w:r>
        <w:rPr>
          <w:rStyle w:val="default"/>
          <w:rFonts w:cs="FrankRuehl" w:hint="cs"/>
          <w:rtl/>
          <w:lang w:eastAsia="en-US"/>
        </w:rPr>
        <w:t xml:space="preserve"> ההפרש שבין המחיר הממוצע המצטבר של משאב הטבע לבין המחיר המזערי;</w:t>
      </w:r>
    </w:p>
    <w:p w:rsidR="00A601A0" w:rsidRDefault="00A601A0" w:rsidP="00883303">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"רווח יתר מצטבר למקדמה" </w:t>
      </w:r>
      <w:r>
        <w:rPr>
          <w:rStyle w:val="default"/>
          <w:rFonts w:cs="FrankRuehl"/>
          <w:rtl/>
          <w:lang w:eastAsia="en-US"/>
        </w:rPr>
        <w:t>–</w:t>
      </w:r>
      <w:r>
        <w:rPr>
          <w:rStyle w:val="default"/>
          <w:rFonts w:cs="FrankRuehl" w:hint="cs"/>
          <w:rtl/>
          <w:lang w:eastAsia="en-US"/>
        </w:rPr>
        <w:t xml:space="preserve"> התוצאה המתקבלת מהכפלת רווח היתר לטון במספר הטונות שנמכרו;</w:t>
      </w:r>
    </w:p>
    <w:p w:rsidR="00A601A0" w:rsidRDefault="00A601A0" w:rsidP="00883303">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 xml:space="preserve">"מקדמה שהצטברה" </w:t>
      </w:r>
      <w:r>
        <w:rPr>
          <w:rStyle w:val="default"/>
          <w:rFonts w:cs="FrankRuehl"/>
          <w:rtl/>
          <w:lang w:eastAsia="en-US"/>
        </w:rPr>
        <w:t>–</w:t>
      </w:r>
      <w:r>
        <w:rPr>
          <w:rStyle w:val="default"/>
          <w:rFonts w:cs="FrankRuehl" w:hint="cs"/>
          <w:rtl/>
          <w:lang w:eastAsia="en-US"/>
        </w:rPr>
        <w:t xml:space="preserve"> הסכום המתקבל מהכפלת רווח יתר מצטבר למקדמה בשיעור המקדמה.</w:t>
      </w:r>
    </w:p>
    <w:p w:rsidR="00AF7A98" w:rsidRDefault="00AF7A98" w:rsidP="002D1A15">
      <w:pPr>
        <w:pStyle w:val="P00"/>
        <w:spacing w:before="72"/>
        <w:ind w:left="0" w:right="1134"/>
        <w:rPr>
          <w:rStyle w:val="default"/>
          <w:rFonts w:cs="FrankRuehl"/>
          <w:rtl/>
          <w:lang w:eastAsia="en-US"/>
        </w:rPr>
      </w:pPr>
      <w:bookmarkStart w:id="1" w:name="Seif2"/>
      <w:bookmarkEnd w:id="1"/>
      <w:r>
        <w:rPr>
          <w:lang w:val="he-IL"/>
        </w:rPr>
        <w:pict>
          <v:rect id="_x0000_s1271" style="position:absolute;left:0;text-align:left;margin-left:464.5pt;margin-top:8.05pt;width:75.05pt;height:13.8pt;z-index:251656704" o:allowincell="f" filled="f" stroked="f" strokecolor="lime" strokeweight=".25pt">
            <v:textbox style="mso-next-textbox:#_x0000_s1271" inset="0,0,0,0">
              <w:txbxContent>
                <w:p w:rsidR="00616363" w:rsidRDefault="00A601A0" w:rsidP="00AF7A98">
                  <w:pPr>
                    <w:spacing w:line="160" w:lineRule="exact"/>
                    <w:jc w:val="left"/>
                    <w:rPr>
                      <w:rFonts w:cs="Miriam" w:hint="cs"/>
                      <w:noProof/>
                      <w:szCs w:val="18"/>
                      <w:rtl/>
                      <w:lang w:eastAsia="en-US"/>
                    </w:rPr>
                  </w:pPr>
                  <w:r>
                    <w:rPr>
                      <w:rFonts w:cs="Miriam" w:hint="cs"/>
                      <w:szCs w:val="18"/>
                      <w:rtl/>
                      <w:lang w:eastAsia="en-US"/>
                    </w:rPr>
                    <w:t>קביעת המקדמות</w:t>
                  </w:r>
                </w:p>
              </w:txbxContent>
            </v:textbox>
            <w10:anchorlock/>
          </v:rect>
        </w:pict>
      </w:r>
      <w:r w:rsidR="00791EE2">
        <w:rPr>
          <w:rStyle w:val="big-number"/>
          <w:rFonts w:hint="cs"/>
          <w:rtl/>
          <w:lang w:eastAsia="en-US"/>
        </w:rPr>
        <w:t>2</w:t>
      </w:r>
      <w:r>
        <w:rPr>
          <w:rStyle w:val="default"/>
          <w:rFonts w:cs="FrankRuehl"/>
          <w:rtl/>
        </w:rPr>
        <w:t>.</w:t>
      </w:r>
      <w:r>
        <w:rPr>
          <w:rStyle w:val="default"/>
          <w:rFonts w:cs="FrankRuehl"/>
          <w:rtl/>
        </w:rPr>
        <w:tab/>
      </w:r>
      <w:r w:rsidR="00A601A0">
        <w:rPr>
          <w:rStyle w:val="default"/>
          <w:rFonts w:cs="FrankRuehl" w:hint="cs"/>
          <w:rtl/>
          <w:lang w:eastAsia="en-US"/>
        </w:rPr>
        <w:t>בעל זכות החייב בתשלום היטל על רווחי יתר ממכירה של משאב טבע לפי סעיף 20ב לחוק, ישלם מקדמות על חשבון היטל רווחי היתר לאותה שנת מס, לפי תקנות אלה</w:t>
      </w:r>
      <w:r w:rsidR="003005FF">
        <w:rPr>
          <w:rStyle w:val="default"/>
          <w:rFonts w:cs="FrankRuehl" w:hint="cs"/>
          <w:rtl/>
          <w:lang w:eastAsia="en-US"/>
        </w:rPr>
        <w:t>.</w:t>
      </w:r>
    </w:p>
    <w:p w:rsidR="00AF7A98" w:rsidRDefault="00AF7A98" w:rsidP="008722F4">
      <w:pPr>
        <w:pStyle w:val="P00"/>
        <w:spacing w:before="72"/>
        <w:ind w:left="0" w:right="1134"/>
        <w:rPr>
          <w:rStyle w:val="default"/>
          <w:rFonts w:cs="FrankRuehl"/>
          <w:rtl/>
          <w:lang w:eastAsia="en-US"/>
        </w:rPr>
      </w:pPr>
      <w:bookmarkStart w:id="2" w:name="Seif3"/>
      <w:bookmarkEnd w:id="2"/>
      <w:r>
        <w:rPr>
          <w:lang w:val="he-IL"/>
        </w:rPr>
        <w:pict>
          <v:rect id="_x0000_s1272" style="position:absolute;left:0;text-align:left;margin-left:464.5pt;margin-top:8.05pt;width:75.05pt;height:19.1pt;z-index:251657728" o:allowincell="f" filled="f" stroked="f" strokecolor="lime" strokeweight=".25pt">
            <v:textbox style="mso-next-textbox:#_x0000_s1272" inset="0,0,0,0">
              <w:txbxContent>
                <w:p w:rsidR="00616363" w:rsidRDefault="00A601A0" w:rsidP="00AF7A98">
                  <w:pPr>
                    <w:spacing w:line="160" w:lineRule="exact"/>
                    <w:jc w:val="left"/>
                    <w:rPr>
                      <w:rFonts w:cs="Miriam" w:hint="cs"/>
                      <w:noProof/>
                      <w:szCs w:val="18"/>
                      <w:rtl/>
                      <w:lang w:eastAsia="en-US"/>
                    </w:rPr>
                  </w:pPr>
                  <w:r>
                    <w:rPr>
                      <w:rFonts w:cs="Miriam" w:hint="cs"/>
                      <w:szCs w:val="18"/>
                      <w:rtl/>
                      <w:lang w:eastAsia="en-US"/>
                    </w:rPr>
                    <w:t>הוראות לעניין תשלום המקדמות</w:t>
                  </w:r>
                </w:p>
              </w:txbxContent>
            </v:textbox>
            <w10:anchorlock/>
          </v:rect>
        </w:pict>
      </w:r>
      <w:r w:rsidR="004332EA">
        <w:rPr>
          <w:rStyle w:val="big-number"/>
          <w:rFonts w:hint="cs"/>
          <w:rtl/>
          <w:lang w:eastAsia="en-US"/>
        </w:rPr>
        <w:t>3</w:t>
      </w:r>
      <w:r>
        <w:rPr>
          <w:rStyle w:val="default"/>
          <w:rFonts w:cs="FrankRuehl"/>
          <w:rtl/>
        </w:rPr>
        <w:t>.</w:t>
      </w:r>
      <w:r>
        <w:rPr>
          <w:rStyle w:val="default"/>
          <w:rFonts w:cs="FrankRuehl"/>
          <w:rtl/>
        </w:rPr>
        <w:tab/>
      </w:r>
      <w:r w:rsidR="008722F4">
        <w:rPr>
          <w:rStyle w:val="default"/>
          <w:rFonts w:cs="FrankRuehl" w:hint="cs"/>
          <w:rtl/>
          <w:lang w:eastAsia="en-US"/>
        </w:rPr>
        <w:t>(א)</w:t>
      </w:r>
      <w:r w:rsidR="008722F4">
        <w:rPr>
          <w:rStyle w:val="default"/>
          <w:rFonts w:cs="FrankRuehl" w:hint="cs"/>
          <w:rtl/>
          <w:lang w:eastAsia="en-US"/>
        </w:rPr>
        <w:tab/>
      </w:r>
      <w:r w:rsidR="00A601A0">
        <w:rPr>
          <w:rStyle w:val="default"/>
          <w:rFonts w:cs="FrankRuehl" w:hint="cs"/>
          <w:rtl/>
          <w:lang w:eastAsia="en-US"/>
        </w:rPr>
        <w:t xml:space="preserve">מקדמה על חשבון היטל רווחי יתר ממכירה של משאב הטבע לשנת המס תשולם בעד </w:t>
      </w:r>
      <w:r w:rsidR="00A601A0">
        <w:rPr>
          <w:rStyle w:val="default"/>
          <w:rFonts w:cs="FrankRuehl" w:hint="cs"/>
          <w:rtl/>
          <w:lang w:eastAsia="en-US"/>
        </w:rPr>
        <w:lastRenderedPageBreak/>
        <w:t xml:space="preserve">כל משאב טבע בסכום ההפרש שבין המקדמה שהצטברה לבין המקדמות ששולמו בפועל בעד החודשים מתחילת שנת המס עד החודש שקדם לחודש הקובע, כפי שחושבו לפני שהומרו לשקלים חדשים כאמור בתקנה 5(א) (להלן </w:t>
      </w:r>
      <w:r w:rsidR="00A601A0">
        <w:rPr>
          <w:rStyle w:val="default"/>
          <w:rFonts w:cs="FrankRuehl"/>
          <w:rtl/>
          <w:lang w:eastAsia="en-US"/>
        </w:rPr>
        <w:t>–</w:t>
      </w:r>
      <w:r w:rsidR="00A601A0">
        <w:rPr>
          <w:rStyle w:val="default"/>
          <w:rFonts w:cs="FrankRuehl" w:hint="cs"/>
          <w:rtl/>
          <w:lang w:eastAsia="en-US"/>
        </w:rPr>
        <w:t xml:space="preserve"> סכום המקדמה), ואולם אם סכום המקדמה הוא שלילי, יהיה סכום המקדמה - אפס</w:t>
      </w:r>
      <w:r w:rsidR="008722F4">
        <w:rPr>
          <w:rStyle w:val="default"/>
          <w:rFonts w:cs="FrankRuehl" w:hint="cs"/>
          <w:rtl/>
          <w:lang w:eastAsia="en-US"/>
        </w:rPr>
        <w:t>.</w:t>
      </w:r>
    </w:p>
    <w:p w:rsidR="00A601A0" w:rsidRDefault="00A601A0" w:rsidP="008722F4">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בעל זכות לניצול משאב טבע חייב בתשלום 12 מקדמות חודשיות רצופות החל ב-15 בפברואר ובכל 15 בחודש שלאחריו, בעד החודש שקדם לו, למעט המקדמה בעד חודש דצמבר שתשולם עד 31 בדצמבר של אותה שנת מס; לעניין זה יחול סעיף 175(ו) לפקודת בשינויים המחויבים.</w:t>
      </w:r>
    </w:p>
    <w:p w:rsidR="00A601A0" w:rsidRDefault="00A601A0" w:rsidP="008722F4">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בעל זכות יצרף לתשלום דוח שבו תפורט דרך קביעת סכום המקדמה בטופס שקבע המנהל בתוקף סמכותו לפי סעיף 240ב לפקודה.</w:t>
      </w:r>
    </w:p>
    <w:p w:rsidR="00AF7A98" w:rsidRDefault="00AF7A98" w:rsidP="008722F4">
      <w:pPr>
        <w:pStyle w:val="P00"/>
        <w:spacing w:before="72"/>
        <w:ind w:left="0" w:right="1134"/>
        <w:rPr>
          <w:rStyle w:val="default"/>
          <w:rFonts w:cs="FrankRuehl"/>
          <w:rtl/>
          <w:lang w:eastAsia="en-US"/>
        </w:rPr>
      </w:pPr>
      <w:bookmarkStart w:id="3" w:name="Seif4"/>
      <w:bookmarkEnd w:id="3"/>
      <w:r>
        <w:rPr>
          <w:lang w:val="he-IL"/>
        </w:rPr>
        <w:pict>
          <v:rect id="_x0000_s1273" style="position:absolute;left:0;text-align:left;margin-left:464.5pt;margin-top:8.05pt;width:75.05pt;height:14.7pt;z-index:251658752" o:allowincell="f" filled="f" stroked="f" strokecolor="lime" strokeweight=".25pt">
            <v:textbox style="mso-next-textbox:#_x0000_s1273" inset="0,0,0,0">
              <w:txbxContent>
                <w:p w:rsidR="00616363" w:rsidRDefault="00A601A0" w:rsidP="00AF7A98">
                  <w:pPr>
                    <w:spacing w:line="160" w:lineRule="exact"/>
                    <w:jc w:val="left"/>
                    <w:rPr>
                      <w:rFonts w:cs="Miriam" w:hint="cs"/>
                      <w:noProof/>
                      <w:szCs w:val="18"/>
                      <w:rtl/>
                      <w:lang w:eastAsia="en-US"/>
                    </w:rPr>
                  </w:pPr>
                  <w:r>
                    <w:rPr>
                      <w:rFonts w:cs="Miriam" w:hint="cs"/>
                      <w:szCs w:val="18"/>
                      <w:rtl/>
                      <w:lang w:eastAsia="en-US"/>
                    </w:rPr>
                    <w:t>קביעת מקדמה</w:t>
                  </w:r>
                </w:p>
              </w:txbxContent>
            </v:textbox>
            <w10:anchorlock/>
          </v:rect>
        </w:pict>
      </w:r>
      <w:r w:rsidR="004332EA">
        <w:rPr>
          <w:rStyle w:val="big-number"/>
          <w:rFonts w:hint="cs"/>
          <w:rtl/>
          <w:lang w:eastAsia="en-US"/>
        </w:rPr>
        <w:t>4</w:t>
      </w:r>
      <w:r>
        <w:rPr>
          <w:rStyle w:val="default"/>
          <w:rFonts w:cs="FrankRuehl"/>
          <w:rtl/>
        </w:rPr>
        <w:t>.</w:t>
      </w:r>
      <w:r>
        <w:rPr>
          <w:rStyle w:val="default"/>
          <w:rFonts w:cs="FrankRuehl"/>
          <w:rtl/>
        </w:rPr>
        <w:tab/>
      </w:r>
      <w:r w:rsidR="00A601A0">
        <w:rPr>
          <w:rStyle w:val="default"/>
          <w:rFonts w:cs="FrankRuehl" w:hint="cs"/>
          <w:rtl/>
          <w:lang w:eastAsia="en-US"/>
        </w:rPr>
        <w:t>לא שילם בעל זכות מקדמה לפי תקנה 3 או לפי החלטת פקיד השומה לפי סמכותו בסעיף 180 לפקודה כפי שהוא מוחל בסעיף 20יא לחוק או שילם בעל זכות מקדמה והיו לפקיד השומה טעמים סבירים להאמין כי סכום המקדמה אינו נכון, רשאי פקיד השומה להודיע זאת לבעל הזכות, ויכלול בהודעה זו הוראה לגבי סכום המקדמה שבעל הזכות חייב לשלמו, ורשאי בעל הזכות להשיג על הוראה כאמור לפי סעיף 20טז לחוק, בשינויים המחויבים</w:t>
      </w:r>
      <w:r w:rsidR="008722F4">
        <w:rPr>
          <w:rStyle w:val="default"/>
          <w:rFonts w:cs="FrankRuehl" w:hint="cs"/>
          <w:rtl/>
          <w:lang w:eastAsia="en-US"/>
        </w:rPr>
        <w:t>.</w:t>
      </w:r>
    </w:p>
    <w:p w:rsidR="00AF7A98" w:rsidRDefault="00AF7A98" w:rsidP="0006075A">
      <w:pPr>
        <w:pStyle w:val="P00"/>
        <w:spacing w:before="72"/>
        <w:ind w:left="0" w:right="1134"/>
        <w:rPr>
          <w:rStyle w:val="default"/>
          <w:rFonts w:cs="FrankRuehl"/>
          <w:rtl/>
          <w:lang w:eastAsia="en-US"/>
        </w:rPr>
      </w:pPr>
      <w:bookmarkStart w:id="4" w:name="Seif5"/>
      <w:bookmarkEnd w:id="4"/>
      <w:r>
        <w:rPr>
          <w:lang w:val="he-IL"/>
        </w:rPr>
        <w:pict>
          <v:rect id="_x0000_s1274" style="position:absolute;left:0;text-align:left;margin-left:464.5pt;margin-top:8.05pt;width:75.05pt;height:14.2pt;z-index:251659776" o:allowincell="f" filled="f" stroked="f" strokecolor="lime" strokeweight=".25pt">
            <v:textbox style="mso-next-textbox:#_x0000_s1274" inset="0,0,0,0">
              <w:txbxContent>
                <w:p w:rsidR="00616363" w:rsidRDefault="00A601A0" w:rsidP="00E853BC">
                  <w:pPr>
                    <w:spacing w:line="160" w:lineRule="exact"/>
                    <w:jc w:val="left"/>
                    <w:rPr>
                      <w:rFonts w:cs="Miriam" w:hint="cs"/>
                      <w:noProof/>
                      <w:szCs w:val="18"/>
                      <w:rtl/>
                      <w:lang w:eastAsia="en-US"/>
                    </w:rPr>
                  </w:pPr>
                  <w:r>
                    <w:rPr>
                      <w:rFonts w:cs="Miriam" w:hint="cs"/>
                      <w:szCs w:val="18"/>
                      <w:rtl/>
                      <w:lang w:eastAsia="en-US"/>
                    </w:rPr>
                    <w:t>המרה</w:t>
                  </w:r>
                </w:p>
              </w:txbxContent>
            </v:textbox>
            <w10:anchorlock/>
          </v:rect>
        </w:pict>
      </w:r>
      <w:r w:rsidR="004332EA">
        <w:rPr>
          <w:rStyle w:val="big-number"/>
          <w:rFonts w:hint="cs"/>
          <w:rtl/>
          <w:lang w:eastAsia="en-US"/>
        </w:rPr>
        <w:t>5</w:t>
      </w:r>
      <w:r>
        <w:rPr>
          <w:rStyle w:val="default"/>
          <w:rFonts w:cs="FrankRuehl"/>
          <w:rtl/>
        </w:rPr>
        <w:t>.</w:t>
      </w:r>
      <w:r>
        <w:rPr>
          <w:rStyle w:val="default"/>
          <w:rFonts w:cs="FrankRuehl"/>
          <w:rtl/>
        </w:rPr>
        <w:tab/>
      </w:r>
      <w:r w:rsidR="00D6547D">
        <w:rPr>
          <w:rStyle w:val="default"/>
          <w:rFonts w:cs="FrankRuehl" w:hint="cs"/>
          <w:rtl/>
          <w:lang w:eastAsia="en-US"/>
        </w:rPr>
        <w:t>(א)</w:t>
      </w:r>
      <w:r w:rsidR="00D6547D">
        <w:rPr>
          <w:rStyle w:val="default"/>
          <w:rFonts w:cs="FrankRuehl" w:hint="cs"/>
          <w:rtl/>
          <w:lang w:eastAsia="en-US"/>
        </w:rPr>
        <w:tab/>
      </w:r>
      <w:r w:rsidR="00A601A0">
        <w:rPr>
          <w:rStyle w:val="default"/>
          <w:rFonts w:cs="FrankRuehl" w:hint="cs"/>
          <w:rtl/>
          <w:lang w:eastAsia="en-US"/>
        </w:rPr>
        <w:t xml:space="preserve">היה הדוח הכספי הנפרד כאמור בסעיף 20יד(ב) לחוק (להלן </w:t>
      </w:r>
      <w:r w:rsidR="00A601A0">
        <w:rPr>
          <w:rStyle w:val="default"/>
          <w:rFonts w:cs="FrankRuehl"/>
          <w:rtl/>
          <w:lang w:eastAsia="en-US"/>
        </w:rPr>
        <w:t>–</w:t>
      </w:r>
      <w:r w:rsidR="00A601A0">
        <w:rPr>
          <w:rStyle w:val="default"/>
          <w:rFonts w:cs="FrankRuehl" w:hint="cs"/>
          <w:rtl/>
          <w:lang w:eastAsia="en-US"/>
        </w:rPr>
        <w:t xml:space="preserve"> דוח כספי נפרד) מוצג בטבע חוץ לפי כללי החשבונאות המקובלים, יחושב סכום המקדמה באותו מטבע, ואולם הסכום המתקבל במטבע חוץ של סכום המקדמה, יומר לשקלים חדשים לפי השער היציג של אותו מטבע ביום האחרון של החודש הקובע לפי נתוני בנק ישראל</w:t>
      </w:r>
      <w:r w:rsidR="0006075A">
        <w:rPr>
          <w:rStyle w:val="default"/>
          <w:rFonts w:cs="FrankRuehl" w:hint="cs"/>
          <w:rtl/>
          <w:lang w:eastAsia="en-US"/>
        </w:rPr>
        <w:t>.</w:t>
      </w:r>
    </w:p>
    <w:p w:rsidR="00A601A0" w:rsidRDefault="00A601A0" w:rsidP="0006075A">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אם היה הדוח הכספי הנפרד מוצג במטבע שאינו דולר, לפי כללי החשבונאות המקובלים, יומרו הסכומים הנקובים בהגדרה "מחיר מזערי" מדולר למטבע שבו מוצג הדוח הכספי הנפרד, לפי השער היציג שלו ביחס לדולר ביום האחרון של החודש הקובע לפי נתוני בנק ישראל.</w:t>
      </w:r>
    </w:p>
    <w:p w:rsidR="000333B3" w:rsidRDefault="000333B3">
      <w:pPr>
        <w:pStyle w:val="P00"/>
        <w:spacing w:before="72"/>
        <w:ind w:left="0" w:right="1134"/>
        <w:rPr>
          <w:rtl/>
          <w:lang w:eastAsia="en-US"/>
        </w:rPr>
      </w:pPr>
    </w:p>
    <w:p w:rsidR="000333B3" w:rsidRDefault="000333B3">
      <w:pPr>
        <w:pStyle w:val="P00"/>
        <w:spacing w:before="72"/>
        <w:ind w:left="0" w:right="1134"/>
        <w:rPr>
          <w:rFonts w:hint="cs"/>
          <w:rtl/>
          <w:lang w:eastAsia="en-US"/>
        </w:rPr>
      </w:pPr>
    </w:p>
    <w:p w:rsidR="00496391" w:rsidRDefault="00A601A0" w:rsidP="00A601A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ד' בתמוז התשע"ח (17 ביוני 2018</w:t>
      </w:r>
      <w:r w:rsidR="00496391">
        <w:rPr>
          <w:rFonts w:hint="cs"/>
          <w:rtl/>
          <w:lang w:eastAsia="en-US"/>
        </w:rPr>
        <w:tab/>
      </w:r>
      <w:r>
        <w:rPr>
          <w:rFonts w:hint="cs"/>
          <w:rtl/>
          <w:lang w:eastAsia="en-US"/>
        </w:rPr>
        <w:t>משה כחלון</w:t>
      </w:r>
    </w:p>
    <w:p w:rsidR="00496391" w:rsidRDefault="00496391" w:rsidP="00A601A0">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A601A0">
        <w:rPr>
          <w:rFonts w:hint="cs"/>
          <w:sz w:val="22"/>
          <w:szCs w:val="22"/>
          <w:rtl/>
          <w:lang w:eastAsia="en-US"/>
        </w:rPr>
        <w:t>שר האוצר</w:t>
      </w:r>
    </w:p>
    <w:p w:rsidR="00567FB0" w:rsidRDefault="00567FB0">
      <w:pPr>
        <w:pStyle w:val="P00"/>
        <w:spacing w:before="72"/>
        <w:ind w:left="0" w:right="1134"/>
        <w:rPr>
          <w:rStyle w:val="default"/>
          <w:rFonts w:cs="FrankRuehl"/>
          <w:rtl/>
          <w:lang w:eastAsia="en-US"/>
        </w:rPr>
      </w:pPr>
    </w:p>
    <w:p w:rsidR="000333B3" w:rsidRDefault="000333B3">
      <w:pPr>
        <w:pStyle w:val="P00"/>
        <w:spacing w:before="72"/>
        <w:ind w:left="0" w:right="1134"/>
        <w:rPr>
          <w:rStyle w:val="default"/>
          <w:rFonts w:cs="FrankRuehl"/>
          <w:rtl/>
          <w:lang w:eastAsia="en-US"/>
        </w:rPr>
      </w:pPr>
    </w:p>
    <w:p w:rsidR="00C57CD0" w:rsidRDefault="00C57CD0">
      <w:pPr>
        <w:pStyle w:val="P00"/>
        <w:spacing w:before="72"/>
        <w:ind w:left="0" w:right="1134"/>
        <w:rPr>
          <w:rStyle w:val="default"/>
          <w:rFonts w:cs="FrankRuehl"/>
          <w:rtl/>
          <w:lang w:eastAsia="en-US"/>
        </w:rPr>
      </w:pPr>
    </w:p>
    <w:p w:rsidR="00C57CD0" w:rsidRDefault="00C57CD0">
      <w:pPr>
        <w:pStyle w:val="P00"/>
        <w:spacing w:before="72"/>
        <w:ind w:left="0" w:right="1134"/>
        <w:rPr>
          <w:rStyle w:val="default"/>
          <w:rFonts w:cs="FrankRuehl"/>
          <w:rtl/>
          <w:lang w:eastAsia="en-US"/>
        </w:rPr>
      </w:pPr>
    </w:p>
    <w:p w:rsidR="00C57CD0" w:rsidRDefault="00C57CD0" w:rsidP="00C57CD0">
      <w:pPr>
        <w:pStyle w:val="P00"/>
        <w:spacing w:before="72"/>
        <w:ind w:left="0" w:right="1134"/>
        <w:jc w:val="center"/>
        <w:rPr>
          <w:rStyle w:val="default"/>
          <w:rFonts w:cs="David"/>
          <w:color w:val="0000FF"/>
          <w:szCs w:val="24"/>
          <w:u w:val="single"/>
          <w:rtl/>
          <w:lang w:eastAsia="en-US"/>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0333B3" w:rsidRPr="00C57CD0" w:rsidRDefault="000333B3" w:rsidP="00C57CD0">
      <w:pPr>
        <w:pStyle w:val="P00"/>
        <w:spacing w:before="72"/>
        <w:ind w:left="0" w:right="1134"/>
        <w:jc w:val="center"/>
        <w:rPr>
          <w:rStyle w:val="default"/>
          <w:rFonts w:cs="David" w:hint="cs"/>
          <w:color w:val="0000FF"/>
          <w:szCs w:val="24"/>
          <w:u w:val="single"/>
          <w:rtl/>
          <w:lang w:eastAsia="en-US"/>
        </w:rPr>
      </w:pPr>
    </w:p>
    <w:sectPr w:rsidR="000333B3" w:rsidRPr="00C57CD0">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2DCA" w:rsidRDefault="00F32DCA">
      <w:r>
        <w:separator/>
      </w:r>
    </w:p>
  </w:endnote>
  <w:endnote w:type="continuationSeparator" w:id="0">
    <w:p w:rsidR="00F32DCA" w:rsidRDefault="00F32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6363" w:rsidRDefault="00616363">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616363" w:rsidRDefault="00616363">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616363" w:rsidRDefault="00616363">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F22DF8">
      <w:rPr>
        <w:rFonts w:cs="TopType Jerushalmi"/>
        <w:noProof/>
        <w:color w:val="000000"/>
        <w:sz w:val="14"/>
        <w:szCs w:val="14"/>
        <w:lang w:eastAsia="en-US"/>
      </w:rPr>
      <w:t>Z:\000-law\yael\2015\2015-12-08\tav\500_479.doc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6363" w:rsidRDefault="00616363">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C57CD0">
      <w:rPr>
        <w:noProof/>
        <w:sz w:val="24"/>
        <w:szCs w:val="24"/>
        <w:rtl/>
        <w:lang w:eastAsia="en-US"/>
      </w:rPr>
      <w:t>3</w:t>
    </w:r>
    <w:r>
      <w:rPr>
        <w:rFonts w:hAnsi="FrankRuehl"/>
        <w:sz w:val="24"/>
        <w:szCs w:val="24"/>
        <w:rtl/>
      </w:rPr>
      <w:fldChar w:fldCharType="end"/>
    </w:r>
  </w:p>
  <w:p w:rsidR="00616363" w:rsidRDefault="00616363">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616363" w:rsidRDefault="00616363">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F22DF8">
      <w:rPr>
        <w:rFonts w:cs="TopType Jerushalmi"/>
        <w:noProof/>
        <w:color w:val="000000"/>
        <w:sz w:val="14"/>
        <w:szCs w:val="14"/>
        <w:lang w:eastAsia="en-US"/>
      </w:rPr>
      <w:t>Z:\000-law\yael\2015\2015-12-08\tav\500_479.doc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2DCA" w:rsidRDefault="00F32DCA">
      <w:pPr>
        <w:spacing w:before="60" w:line="240" w:lineRule="auto"/>
        <w:ind w:right="1134"/>
      </w:pPr>
      <w:r>
        <w:separator/>
      </w:r>
    </w:p>
  </w:footnote>
  <w:footnote w:type="continuationSeparator" w:id="0">
    <w:p w:rsidR="00F32DCA" w:rsidRDefault="00F32DCA">
      <w:pPr>
        <w:spacing w:before="60" w:line="240" w:lineRule="auto"/>
        <w:ind w:right="1134"/>
      </w:pPr>
      <w:r>
        <w:separator/>
      </w:r>
    </w:p>
  </w:footnote>
  <w:footnote w:id="1">
    <w:p w:rsidR="002C11D6" w:rsidRPr="001E10C0" w:rsidRDefault="00616363" w:rsidP="002C11D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w:t>
      </w:r>
      <w:r w:rsidR="000333B3">
        <w:rPr>
          <w:rFonts w:hint="cs"/>
          <w:sz w:val="20"/>
          <w:rtl/>
          <w:lang w:eastAsia="en-US"/>
        </w:rPr>
        <w:t>מו</w:t>
      </w:r>
      <w:r>
        <w:rPr>
          <w:rFonts w:hint="cs"/>
          <w:sz w:val="20"/>
          <w:rtl/>
          <w:lang w:eastAsia="en-US"/>
        </w:rPr>
        <w:t xml:space="preserve"> </w:t>
      </w:r>
      <w:hyperlink r:id="rId1" w:history="1">
        <w:r w:rsidR="000333B3" w:rsidRPr="002C11D6">
          <w:rPr>
            <w:rStyle w:val="Hyperlink"/>
            <w:rFonts w:hint="cs"/>
            <w:rtl/>
            <w:lang w:eastAsia="en-US"/>
          </w:rPr>
          <w:t>ק"ת</w:t>
        </w:r>
        <w:r w:rsidRPr="002C11D6">
          <w:rPr>
            <w:rStyle w:val="Hyperlink"/>
            <w:rtl/>
            <w:lang w:eastAsia="en-US"/>
          </w:rPr>
          <w:t xml:space="preserve"> </w:t>
        </w:r>
        <w:r w:rsidRPr="002C11D6">
          <w:rPr>
            <w:rStyle w:val="Hyperlink"/>
            <w:rFonts w:hint="cs"/>
            <w:rtl/>
            <w:lang w:eastAsia="en-US"/>
          </w:rPr>
          <w:t>תשע"</w:t>
        </w:r>
        <w:r w:rsidR="000333B3" w:rsidRPr="002C11D6">
          <w:rPr>
            <w:rStyle w:val="Hyperlink"/>
            <w:rFonts w:hint="cs"/>
            <w:rtl/>
            <w:lang w:eastAsia="en-US"/>
          </w:rPr>
          <w:t>ח</w:t>
        </w:r>
        <w:r w:rsidRPr="002C11D6">
          <w:rPr>
            <w:rStyle w:val="Hyperlink"/>
            <w:rtl/>
            <w:lang w:eastAsia="en-US"/>
          </w:rPr>
          <w:t xml:space="preserve"> מס' </w:t>
        </w:r>
        <w:r w:rsidR="000333B3" w:rsidRPr="002C11D6">
          <w:rPr>
            <w:rStyle w:val="Hyperlink"/>
            <w:rFonts w:hint="cs"/>
            <w:rtl/>
            <w:lang w:eastAsia="en-US"/>
          </w:rPr>
          <w:t>8047</w:t>
        </w:r>
      </w:hyperlink>
      <w:r>
        <w:rPr>
          <w:rFonts w:hint="cs"/>
          <w:rtl/>
          <w:lang w:eastAsia="en-US"/>
        </w:rPr>
        <w:t xml:space="preserve"> מיום </w:t>
      </w:r>
      <w:r w:rsidR="000333B3">
        <w:rPr>
          <w:rFonts w:hint="cs"/>
          <w:rtl/>
          <w:lang w:eastAsia="en-US"/>
        </w:rPr>
        <w:t>25.7.2018</w:t>
      </w:r>
      <w:r>
        <w:rPr>
          <w:rFonts w:hint="cs"/>
          <w:rtl/>
          <w:lang w:eastAsia="en-US"/>
        </w:rPr>
        <w:t xml:space="preserve"> עמ' </w:t>
      </w:r>
      <w:r w:rsidR="000333B3">
        <w:rPr>
          <w:rFonts w:hint="cs"/>
          <w:rtl/>
          <w:lang w:eastAsia="en-US"/>
        </w:rPr>
        <w:t>2546</w:t>
      </w:r>
      <w:r>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6363" w:rsidRDefault="00616363">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616363" w:rsidRDefault="00616363">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616363" w:rsidRDefault="00616363">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6363" w:rsidRDefault="000333B3" w:rsidP="00D36083">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w:t>
    </w:r>
    <w:r w:rsidR="00616363">
      <w:rPr>
        <w:rFonts w:hint="cs"/>
        <w:color w:val="000000"/>
        <w:sz w:val="28"/>
        <w:szCs w:val="28"/>
        <w:rtl/>
        <w:lang w:eastAsia="en-US"/>
      </w:rPr>
      <w:t xml:space="preserve"> מיסוי רווחים ממשאבי טבע</w:t>
    </w:r>
    <w:r>
      <w:rPr>
        <w:rFonts w:hint="cs"/>
        <w:color w:val="000000"/>
        <w:sz w:val="28"/>
        <w:szCs w:val="28"/>
        <w:rtl/>
        <w:lang w:eastAsia="en-US"/>
      </w:rPr>
      <w:t xml:space="preserve"> (מקדמות על חשבון היטל רווחי יתר)</w:t>
    </w:r>
    <w:r w:rsidR="00616363">
      <w:rPr>
        <w:rFonts w:hint="cs"/>
        <w:color w:val="000000"/>
        <w:sz w:val="28"/>
        <w:szCs w:val="28"/>
        <w:rtl/>
        <w:lang w:eastAsia="en-US"/>
      </w:rPr>
      <w:t>, תשע"</w:t>
    </w:r>
    <w:r>
      <w:rPr>
        <w:rFonts w:hint="cs"/>
        <w:color w:val="000000"/>
        <w:sz w:val="28"/>
        <w:szCs w:val="28"/>
        <w:rtl/>
        <w:lang w:eastAsia="en-US"/>
      </w:rPr>
      <w:t>ח</w:t>
    </w:r>
    <w:r w:rsidR="00616363">
      <w:rPr>
        <w:rFonts w:hint="cs"/>
        <w:color w:val="000000"/>
        <w:sz w:val="28"/>
        <w:szCs w:val="28"/>
        <w:rtl/>
        <w:lang w:eastAsia="en-US"/>
      </w:rPr>
      <w:t>-201</w:t>
    </w:r>
    <w:r>
      <w:rPr>
        <w:rFonts w:hint="cs"/>
        <w:color w:val="000000"/>
        <w:sz w:val="28"/>
        <w:szCs w:val="28"/>
        <w:rtl/>
        <w:lang w:eastAsia="en-US"/>
      </w:rPr>
      <w:t>8</w:t>
    </w:r>
  </w:p>
  <w:p w:rsidR="00616363" w:rsidRDefault="00616363">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616363" w:rsidRDefault="00616363">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69D"/>
    <w:rsid w:val="00004835"/>
    <w:rsid w:val="00030F42"/>
    <w:rsid w:val="000333B3"/>
    <w:rsid w:val="000364E9"/>
    <w:rsid w:val="00043BF0"/>
    <w:rsid w:val="000543AC"/>
    <w:rsid w:val="00055773"/>
    <w:rsid w:val="0006075A"/>
    <w:rsid w:val="00064452"/>
    <w:rsid w:val="000A3AF2"/>
    <w:rsid w:val="000A6CC3"/>
    <w:rsid w:val="000B05BC"/>
    <w:rsid w:val="000C1DB5"/>
    <w:rsid w:val="000C6784"/>
    <w:rsid w:val="000F4CE7"/>
    <w:rsid w:val="000F6987"/>
    <w:rsid w:val="00186E4C"/>
    <w:rsid w:val="001968E7"/>
    <w:rsid w:val="001E10C0"/>
    <w:rsid w:val="001F57C0"/>
    <w:rsid w:val="00214C96"/>
    <w:rsid w:val="00221783"/>
    <w:rsid w:val="00224F76"/>
    <w:rsid w:val="0022649B"/>
    <w:rsid w:val="0023140C"/>
    <w:rsid w:val="00233CE3"/>
    <w:rsid w:val="0023480C"/>
    <w:rsid w:val="00256ACC"/>
    <w:rsid w:val="002936EA"/>
    <w:rsid w:val="002A6373"/>
    <w:rsid w:val="002A6F08"/>
    <w:rsid w:val="002C11D6"/>
    <w:rsid w:val="002D1A15"/>
    <w:rsid w:val="002D6E87"/>
    <w:rsid w:val="002E5F69"/>
    <w:rsid w:val="002E66BB"/>
    <w:rsid w:val="002F5424"/>
    <w:rsid w:val="003005FF"/>
    <w:rsid w:val="003012F0"/>
    <w:rsid w:val="0032177D"/>
    <w:rsid w:val="00321FF5"/>
    <w:rsid w:val="00356E79"/>
    <w:rsid w:val="003C5FA1"/>
    <w:rsid w:val="003E4AF7"/>
    <w:rsid w:val="00403899"/>
    <w:rsid w:val="00404211"/>
    <w:rsid w:val="004051FC"/>
    <w:rsid w:val="004332EA"/>
    <w:rsid w:val="004361D1"/>
    <w:rsid w:val="004827D7"/>
    <w:rsid w:val="00496391"/>
    <w:rsid w:val="00497EC0"/>
    <w:rsid w:val="004C2697"/>
    <w:rsid w:val="004D394B"/>
    <w:rsid w:val="004E3939"/>
    <w:rsid w:val="005101E2"/>
    <w:rsid w:val="0051528F"/>
    <w:rsid w:val="00517C19"/>
    <w:rsid w:val="005209AF"/>
    <w:rsid w:val="00522319"/>
    <w:rsid w:val="00533C4C"/>
    <w:rsid w:val="00550DC2"/>
    <w:rsid w:val="00556F5C"/>
    <w:rsid w:val="005678B7"/>
    <w:rsid w:val="00567FB0"/>
    <w:rsid w:val="00571EC3"/>
    <w:rsid w:val="005750C8"/>
    <w:rsid w:val="00577C57"/>
    <w:rsid w:val="00583D4A"/>
    <w:rsid w:val="0059376C"/>
    <w:rsid w:val="005A76F3"/>
    <w:rsid w:val="005B1CE8"/>
    <w:rsid w:val="0061318C"/>
    <w:rsid w:val="00616363"/>
    <w:rsid w:val="00621621"/>
    <w:rsid w:val="006262BC"/>
    <w:rsid w:val="006351AA"/>
    <w:rsid w:val="00650D11"/>
    <w:rsid w:val="00661387"/>
    <w:rsid w:val="006634B5"/>
    <w:rsid w:val="00674DC3"/>
    <w:rsid w:val="006A5227"/>
    <w:rsid w:val="006B6D59"/>
    <w:rsid w:val="006C4569"/>
    <w:rsid w:val="006D0958"/>
    <w:rsid w:val="00716F1A"/>
    <w:rsid w:val="00724181"/>
    <w:rsid w:val="00752482"/>
    <w:rsid w:val="007575FB"/>
    <w:rsid w:val="007613B1"/>
    <w:rsid w:val="00791AC0"/>
    <w:rsid w:val="00791EE2"/>
    <w:rsid w:val="007A73CE"/>
    <w:rsid w:val="007B088B"/>
    <w:rsid w:val="007D2BE6"/>
    <w:rsid w:val="007E6210"/>
    <w:rsid w:val="007F1F99"/>
    <w:rsid w:val="00845376"/>
    <w:rsid w:val="00847D65"/>
    <w:rsid w:val="00851AA2"/>
    <w:rsid w:val="00853716"/>
    <w:rsid w:val="008722F4"/>
    <w:rsid w:val="008736C5"/>
    <w:rsid w:val="00883303"/>
    <w:rsid w:val="0089193A"/>
    <w:rsid w:val="00893E5E"/>
    <w:rsid w:val="008B4216"/>
    <w:rsid w:val="008C30A6"/>
    <w:rsid w:val="008E61A8"/>
    <w:rsid w:val="008F0091"/>
    <w:rsid w:val="008F035B"/>
    <w:rsid w:val="00903AD8"/>
    <w:rsid w:val="00910A2D"/>
    <w:rsid w:val="00917AC0"/>
    <w:rsid w:val="00926569"/>
    <w:rsid w:val="00953797"/>
    <w:rsid w:val="00960AC9"/>
    <w:rsid w:val="00961F97"/>
    <w:rsid w:val="00966E32"/>
    <w:rsid w:val="00973056"/>
    <w:rsid w:val="00993EA0"/>
    <w:rsid w:val="00994D81"/>
    <w:rsid w:val="009A53DE"/>
    <w:rsid w:val="009A67D0"/>
    <w:rsid w:val="009C2338"/>
    <w:rsid w:val="009C752B"/>
    <w:rsid w:val="009D016C"/>
    <w:rsid w:val="009E1CA6"/>
    <w:rsid w:val="009E5D89"/>
    <w:rsid w:val="00A02FA8"/>
    <w:rsid w:val="00A14A68"/>
    <w:rsid w:val="00A204F3"/>
    <w:rsid w:val="00A56A59"/>
    <w:rsid w:val="00A601A0"/>
    <w:rsid w:val="00AA32DC"/>
    <w:rsid w:val="00AC1DDB"/>
    <w:rsid w:val="00AF6F5C"/>
    <w:rsid w:val="00AF7A98"/>
    <w:rsid w:val="00B00E8D"/>
    <w:rsid w:val="00B21713"/>
    <w:rsid w:val="00B24135"/>
    <w:rsid w:val="00B36054"/>
    <w:rsid w:val="00B40768"/>
    <w:rsid w:val="00B46627"/>
    <w:rsid w:val="00B61E36"/>
    <w:rsid w:val="00B62869"/>
    <w:rsid w:val="00B65F86"/>
    <w:rsid w:val="00B70F42"/>
    <w:rsid w:val="00B83888"/>
    <w:rsid w:val="00B8673E"/>
    <w:rsid w:val="00BF1748"/>
    <w:rsid w:val="00C0159E"/>
    <w:rsid w:val="00C06D7C"/>
    <w:rsid w:val="00C21FA6"/>
    <w:rsid w:val="00C2308A"/>
    <w:rsid w:val="00C359B4"/>
    <w:rsid w:val="00C57CD0"/>
    <w:rsid w:val="00C62279"/>
    <w:rsid w:val="00C75D42"/>
    <w:rsid w:val="00C77C73"/>
    <w:rsid w:val="00C91BB3"/>
    <w:rsid w:val="00CB18F1"/>
    <w:rsid w:val="00CC30A4"/>
    <w:rsid w:val="00CC6125"/>
    <w:rsid w:val="00CC79BA"/>
    <w:rsid w:val="00CE59E0"/>
    <w:rsid w:val="00CF6BE8"/>
    <w:rsid w:val="00D36083"/>
    <w:rsid w:val="00D468D5"/>
    <w:rsid w:val="00D60097"/>
    <w:rsid w:val="00D6547D"/>
    <w:rsid w:val="00D82AAE"/>
    <w:rsid w:val="00D97210"/>
    <w:rsid w:val="00DA53BC"/>
    <w:rsid w:val="00DB0A42"/>
    <w:rsid w:val="00DB39BC"/>
    <w:rsid w:val="00DC32A8"/>
    <w:rsid w:val="00DC45BC"/>
    <w:rsid w:val="00DC602A"/>
    <w:rsid w:val="00DD05F4"/>
    <w:rsid w:val="00DE2841"/>
    <w:rsid w:val="00DF42A6"/>
    <w:rsid w:val="00E03A36"/>
    <w:rsid w:val="00E06E1C"/>
    <w:rsid w:val="00E3266F"/>
    <w:rsid w:val="00E6023C"/>
    <w:rsid w:val="00E64F5D"/>
    <w:rsid w:val="00E849D0"/>
    <w:rsid w:val="00E853BC"/>
    <w:rsid w:val="00E91308"/>
    <w:rsid w:val="00E91B25"/>
    <w:rsid w:val="00EA5833"/>
    <w:rsid w:val="00EA7C92"/>
    <w:rsid w:val="00EB6922"/>
    <w:rsid w:val="00ED7626"/>
    <w:rsid w:val="00F11BFE"/>
    <w:rsid w:val="00F14316"/>
    <w:rsid w:val="00F15EE8"/>
    <w:rsid w:val="00F22DF8"/>
    <w:rsid w:val="00F275C6"/>
    <w:rsid w:val="00F32DCA"/>
    <w:rsid w:val="00F44E5E"/>
    <w:rsid w:val="00F502D4"/>
    <w:rsid w:val="00F50FE4"/>
    <w:rsid w:val="00FA03D9"/>
    <w:rsid w:val="00FA0BA9"/>
    <w:rsid w:val="00FC0269"/>
    <w:rsid w:val="00FC09E6"/>
    <w:rsid w:val="00FD145A"/>
    <w:rsid w:val="00FD3E2F"/>
    <w:rsid w:val="00FF00B6"/>
    <w:rsid w:val="00FF4790"/>
    <w:rsid w:val="00FF53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453CD27-0726-467D-A33A-62948DDD5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E91B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0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4245</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7667727</vt:i4>
      </vt:variant>
      <vt:variant>
        <vt:i4>0</vt:i4>
      </vt:variant>
      <vt:variant>
        <vt:i4>0</vt:i4>
      </vt:variant>
      <vt:variant>
        <vt:i4>5</vt:i4>
      </vt:variant>
      <vt:variant>
        <vt:lpwstr>http://www.nevo.co.il/Law_word/law06/TAK-8047.pdf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אנרגיה</vt:lpwstr>
  </property>
  <property fmtid="{D5CDD505-2E9C-101B-9397-08002B2CF9AE}" pid="4" name="LAWNAME">
    <vt:lpwstr>תקנות מיסוי רווחים ממשאבי טבע (מקדמות על חשבון היטל רווחי יתר), תשע"ח-2018</vt:lpwstr>
  </property>
  <property fmtid="{D5CDD505-2E9C-101B-9397-08002B2CF9AE}" pid="5" name="LAWNUMBER">
    <vt:lpwstr>0925</vt:lpwstr>
  </property>
  <property fmtid="{D5CDD505-2E9C-101B-9397-08002B2CF9AE}" pid="6" name="TYPE">
    <vt:lpwstr>01</vt:lpwstr>
  </property>
  <property fmtid="{D5CDD505-2E9C-101B-9397-08002B2CF9AE}" pid="7" name="LINKK10">
    <vt:lpwstr/>
  </property>
  <property fmtid="{D5CDD505-2E9C-101B-9397-08002B2CF9AE}" pid="8" name="LINKI1">
    <vt:lpwstr/>
  </property>
  <property fmtid="{D5CDD505-2E9C-101B-9397-08002B2CF9AE}" pid="9" name="LINKI2">
    <vt:lpwstr/>
  </property>
  <property fmtid="{D5CDD505-2E9C-101B-9397-08002B2CF9AE}" pid="10" name="LINKI3">
    <vt:lpwstr/>
  </property>
  <property fmtid="{D5CDD505-2E9C-101B-9397-08002B2CF9AE}" pid="11" name="LINKI4">
    <vt:lpwstr/>
  </property>
  <property fmtid="{D5CDD505-2E9C-101B-9397-08002B2CF9AE}" pid="12" name="LINKI5">
    <vt:lpwstr/>
  </property>
  <property fmtid="{D5CDD505-2E9C-101B-9397-08002B2CF9AE}" pid="13" name="MEKORSAMCHUT">
    <vt:lpwstr/>
  </property>
  <property fmtid="{D5CDD505-2E9C-101B-9397-08002B2CF9AE}" pid="14" name="NOSE11">
    <vt:lpwstr>חקלאות טבע וסביבה</vt:lpwstr>
  </property>
  <property fmtid="{D5CDD505-2E9C-101B-9397-08002B2CF9AE}" pid="15" name="NOSE21">
    <vt:lpwstr>אוצרות טבע</vt:lpwstr>
  </property>
  <property fmtid="{D5CDD505-2E9C-101B-9397-08002B2CF9AE}" pid="16" name="NOSE31">
    <vt:lpwstr/>
  </property>
  <property fmtid="{D5CDD505-2E9C-101B-9397-08002B2CF9AE}" pid="17" name="NOSE41">
    <vt:lpwstr/>
  </property>
  <property fmtid="{D5CDD505-2E9C-101B-9397-08002B2CF9AE}" pid="18" name="NOSE12">
    <vt:lpwstr>רשויות ומשפט מנהלי</vt:lpwstr>
  </property>
  <property fmtid="{D5CDD505-2E9C-101B-9397-08002B2CF9AE}" pid="19" name="NOSE22">
    <vt:lpwstr>תשתיות</vt:lpwstr>
  </property>
  <property fmtid="{D5CDD505-2E9C-101B-9397-08002B2CF9AE}" pid="20" name="NOSE32">
    <vt:lpwstr>נפט</vt:lpwstr>
  </property>
  <property fmtid="{D5CDD505-2E9C-101B-9397-08002B2CF9AE}" pid="21" name="NOSE42">
    <vt:lpwstr/>
  </property>
  <property fmtid="{D5CDD505-2E9C-101B-9397-08002B2CF9AE}" pid="22" name="NOSE13">
    <vt:lpwstr>מסים</vt:lpwstr>
  </property>
  <property fmtid="{D5CDD505-2E9C-101B-9397-08002B2CF9AE}" pid="23" name="NOSE23">
    <vt:lpwstr>היטלים</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_NAME1">
    <vt:lpwstr>חוק מיסוי רווחים ממשאבי טבע</vt:lpwstr>
  </property>
  <property fmtid="{D5CDD505-2E9C-101B-9397-08002B2CF9AE}" pid="55" name="MEKOR_SAIF1">
    <vt:lpwstr>20יאX</vt:lpwstr>
  </property>
  <property fmtid="{D5CDD505-2E9C-101B-9397-08002B2CF9AE}" pid="56" name="LINKK1">
    <vt:lpwstr>http://www.nevo.co.il/Law_word/law06/TAK-8047.pdf;‎רשומות - תקנות כלליות#פורסמו ק"ת ‏תשע"ח מס' 8047 #מיום 25.7.2018 עמ' 2546‏</vt:lpwstr>
  </property>
  <property fmtid="{D5CDD505-2E9C-101B-9397-08002B2CF9AE}" pid="57" name="LINKK2">
    <vt:lpwstr/>
  </property>
  <property fmtid="{D5CDD505-2E9C-101B-9397-08002B2CF9AE}" pid="58" name="LINKK3">
    <vt:lpwstr/>
  </property>
  <property fmtid="{D5CDD505-2E9C-101B-9397-08002B2CF9AE}" pid="59" name="LINKK4">
    <vt:lpwstr/>
  </property>
  <property fmtid="{D5CDD505-2E9C-101B-9397-08002B2CF9AE}" pid="60" name="LINKK5">
    <vt:lpwstr/>
  </property>
  <property fmtid="{D5CDD505-2E9C-101B-9397-08002B2CF9AE}" pid="61" name="LINKK6">
    <vt:lpwstr/>
  </property>
  <property fmtid="{D5CDD505-2E9C-101B-9397-08002B2CF9AE}" pid="62" name="LINKK7">
    <vt:lpwstr/>
  </property>
  <property fmtid="{D5CDD505-2E9C-101B-9397-08002B2CF9AE}" pid="63" name="LINKK8">
    <vt:lpwstr/>
  </property>
  <property fmtid="{D5CDD505-2E9C-101B-9397-08002B2CF9AE}" pid="64" name="LINKK9">
    <vt:lpwstr/>
  </property>
</Properties>
</file>