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C7C0" w14:textId="77777777" w:rsidR="00397D25" w:rsidRDefault="00397D25" w:rsidP="00C35D24">
      <w:pPr>
        <w:pStyle w:val="big-header"/>
        <w:ind w:left="0" w:right="1134"/>
        <w:rPr>
          <w:rFonts w:hint="cs"/>
          <w:rtl/>
          <w:lang w:eastAsia="en-US"/>
        </w:rPr>
      </w:pPr>
      <w:r>
        <w:rPr>
          <w:rFonts w:hint="cs"/>
          <w:rtl/>
          <w:lang w:eastAsia="en-US"/>
        </w:rPr>
        <w:t>תקנות מכוני כושר (רישוי ופיקוח) (</w:t>
      </w:r>
      <w:r w:rsidR="00C35D24">
        <w:rPr>
          <w:rFonts w:hint="cs"/>
          <w:rtl/>
          <w:lang w:eastAsia="en-US"/>
        </w:rPr>
        <w:t>פטור מנוכחות מדריך בחדר כושר), תשע"ג-2013</w:t>
      </w:r>
    </w:p>
    <w:p w14:paraId="2B2CC7D3" w14:textId="77777777" w:rsidR="00980767" w:rsidRPr="00980767" w:rsidRDefault="00980767" w:rsidP="00980767">
      <w:pPr>
        <w:spacing w:line="320" w:lineRule="auto"/>
        <w:jc w:val="left"/>
        <w:rPr>
          <w:rFonts w:cs="FrankRuehl"/>
          <w:szCs w:val="26"/>
          <w:rtl/>
          <w:lang w:eastAsia="en-US"/>
        </w:rPr>
      </w:pPr>
    </w:p>
    <w:p w14:paraId="6FFAB088" w14:textId="77777777" w:rsidR="00980767" w:rsidRDefault="00980767" w:rsidP="00980767">
      <w:pPr>
        <w:spacing w:line="320" w:lineRule="auto"/>
        <w:jc w:val="left"/>
        <w:rPr>
          <w:rtl/>
          <w:lang w:eastAsia="en-US"/>
        </w:rPr>
      </w:pPr>
    </w:p>
    <w:p w14:paraId="7F534B29" w14:textId="77777777" w:rsidR="00980767" w:rsidRPr="00980767" w:rsidRDefault="00980767" w:rsidP="00980767">
      <w:pPr>
        <w:spacing w:line="320" w:lineRule="auto"/>
        <w:jc w:val="left"/>
        <w:rPr>
          <w:rFonts w:cs="Miriam"/>
          <w:szCs w:val="22"/>
          <w:rtl/>
          <w:lang w:eastAsia="en-US"/>
        </w:rPr>
      </w:pPr>
      <w:r w:rsidRPr="00980767">
        <w:rPr>
          <w:rFonts w:cs="Miriam"/>
          <w:szCs w:val="22"/>
          <w:rtl/>
          <w:lang w:eastAsia="en-US"/>
        </w:rPr>
        <w:t>רשויות ומשפט מנהלי</w:t>
      </w:r>
      <w:r w:rsidRPr="00980767">
        <w:rPr>
          <w:rFonts w:cs="FrankRuehl"/>
          <w:szCs w:val="26"/>
          <w:rtl/>
          <w:lang w:eastAsia="en-US"/>
        </w:rPr>
        <w:t xml:space="preserve"> – רישוי – בריאות – מכוני כושר</w:t>
      </w:r>
    </w:p>
    <w:p w14:paraId="39776A8B" w14:textId="77777777" w:rsidR="00397D25" w:rsidRDefault="00397D25">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C0BA2" w:rsidRPr="00CC0BA2" w14:paraId="795F4D9E" w14:textId="77777777" w:rsidTr="00CC0BA2">
        <w:tblPrEx>
          <w:tblCellMar>
            <w:top w:w="0" w:type="dxa"/>
            <w:bottom w:w="0" w:type="dxa"/>
          </w:tblCellMar>
        </w:tblPrEx>
        <w:tc>
          <w:tcPr>
            <w:tcW w:w="1247" w:type="dxa"/>
          </w:tcPr>
          <w:p w14:paraId="353F19B5"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50CA0BF8"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פטור מנוכחות מדריך בבניין מגורים</w:t>
            </w:r>
          </w:p>
        </w:tc>
        <w:tc>
          <w:tcPr>
            <w:tcW w:w="567" w:type="dxa"/>
          </w:tcPr>
          <w:p w14:paraId="723A136A" w14:textId="77777777" w:rsidR="00CC0BA2" w:rsidRPr="00CC0BA2" w:rsidRDefault="00CC0BA2" w:rsidP="00CC0BA2">
            <w:pPr>
              <w:spacing w:line="240" w:lineRule="auto"/>
              <w:jc w:val="left"/>
              <w:rPr>
                <w:rStyle w:val="Hyperlink"/>
                <w:rFonts w:hint="cs"/>
                <w:rtl/>
              </w:rPr>
            </w:pPr>
            <w:hyperlink w:anchor="Seif1" w:tooltip="פטור מנוכחות מדריך בבניין מגורים" w:history="1">
              <w:r w:rsidRPr="00CC0BA2">
                <w:rPr>
                  <w:rStyle w:val="Hyperlink"/>
                </w:rPr>
                <w:t>Go</w:t>
              </w:r>
            </w:hyperlink>
          </w:p>
        </w:tc>
        <w:tc>
          <w:tcPr>
            <w:tcW w:w="850" w:type="dxa"/>
          </w:tcPr>
          <w:p w14:paraId="3907C00C"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C0BA2" w:rsidRPr="00CC0BA2" w14:paraId="76F7ED4F" w14:textId="77777777" w:rsidTr="00CC0BA2">
        <w:tblPrEx>
          <w:tblCellMar>
            <w:top w:w="0" w:type="dxa"/>
            <w:bottom w:w="0" w:type="dxa"/>
          </w:tblCellMar>
        </w:tblPrEx>
        <w:tc>
          <w:tcPr>
            <w:tcW w:w="1247" w:type="dxa"/>
          </w:tcPr>
          <w:p w14:paraId="5831AE9E"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504C5EF"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פטור מנוכחות מדריך במקום עבודה</w:t>
            </w:r>
          </w:p>
        </w:tc>
        <w:tc>
          <w:tcPr>
            <w:tcW w:w="567" w:type="dxa"/>
          </w:tcPr>
          <w:p w14:paraId="232A0FD5" w14:textId="77777777" w:rsidR="00CC0BA2" w:rsidRPr="00CC0BA2" w:rsidRDefault="00CC0BA2" w:rsidP="00CC0BA2">
            <w:pPr>
              <w:spacing w:line="240" w:lineRule="auto"/>
              <w:jc w:val="left"/>
              <w:rPr>
                <w:rStyle w:val="Hyperlink"/>
                <w:rFonts w:hint="cs"/>
                <w:rtl/>
              </w:rPr>
            </w:pPr>
            <w:hyperlink w:anchor="Seif2" w:tooltip="פטור מנוכחות מדריך במקום עבודה" w:history="1">
              <w:r w:rsidRPr="00CC0BA2">
                <w:rPr>
                  <w:rStyle w:val="Hyperlink"/>
                </w:rPr>
                <w:t>Go</w:t>
              </w:r>
            </w:hyperlink>
          </w:p>
        </w:tc>
        <w:tc>
          <w:tcPr>
            <w:tcW w:w="850" w:type="dxa"/>
          </w:tcPr>
          <w:p w14:paraId="1FAE2616"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C0BA2" w:rsidRPr="00CC0BA2" w14:paraId="504AB08A" w14:textId="77777777" w:rsidTr="00CC0BA2">
        <w:tblPrEx>
          <w:tblCellMar>
            <w:top w:w="0" w:type="dxa"/>
            <w:bottom w:w="0" w:type="dxa"/>
          </w:tblCellMar>
        </w:tblPrEx>
        <w:tc>
          <w:tcPr>
            <w:tcW w:w="1247" w:type="dxa"/>
          </w:tcPr>
          <w:p w14:paraId="2057EF4E"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688443B2"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פטור מנוכחות מדריך בבתי מלון</w:t>
            </w:r>
          </w:p>
        </w:tc>
        <w:tc>
          <w:tcPr>
            <w:tcW w:w="567" w:type="dxa"/>
          </w:tcPr>
          <w:p w14:paraId="352604FE" w14:textId="77777777" w:rsidR="00CC0BA2" w:rsidRPr="00CC0BA2" w:rsidRDefault="00CC0BA2" w:rsidP="00CC0BA2">
            <w:pPr>
              <w:spacing w:line="240" w:lineRule="auto"/>
              <w:jc w:val="left"/>
              <w:rPr>
                <w:rStyle w:val="Hyperlink"/>
                <w:rFonts w:hint="cs"/>
                <w:rtl/>
              </w:rPr>
            </w:pPr>
            <w:hyperlink w:anchor="Seif3" w:tooltip="פטור מנוכחות מדריך בבתי מלון" w:history="1">
              <w:r w:rsidRPr="00CC0BA2">
                <w:rPr>
                  <w:rStyle w:val="Hyperlink"/>
                </w:rPr>
                <w:t>Go</w:t>
              </w:r>
            </w:hyperlink>
          </w:p>
        </w:tc>
        <w:tc>
          <w:tcPr>
            <w:tcW w:w="850" w:type="dxa"/>
          </w:tcPr>
          <w:p w14:paraId="0E9A4B62"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C0BA2" w:rsidRPr="00CC0BA2" w14:paraId="542E0255" w14:textId="77777777" w:rsidTr="00CC0BA2">
        <w:tblPrEx>
          <w:tblCellMar>
            <w:top w:w="0" w:type="dxa"/>
            <w:bottom w:w="0" w:type="dxa"/>
          </w:tblCellMar>
        </w:tblPrEx>
        <w:tc>
          <w:tcPr>
            <w:tcW w:w="1247" w:type="dxa"/>
          </w:tcPr>
          <w:p w14:paraId="5C6371FA"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3א </w:t>
            </w:r>
          </w:p>
        </w:tc>
        <w:tc>
          <w:tcPr>
            <w:tcW w:w="5669" w:type="dxa"/>
          </w:tcPr>
          <w:p w14:paraId="6E186779"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פטור מנוכחות מדריך מתחת ל 100 נוכחים</w:t>
            </w:r>
          </w:p>
        </w:tc>
        <w:tc>
          <w:tcPr>
            <w:tcW w:w="567" w:type="dxa"/>
          </w:tcPr>
          <w:p w14:paraId="39467D20" w14:textId="77777777" w:rsidR="00CC0BA2" w:rsidRPr="00CC0BA2" w:rsidRDefault="00CC0BA2" w:rsidP="00CC0BA2">
            <w:pPr>
              <w:spacing w:line="240" w:lineRule="auto"/>
              <w:jc w:val="left"/>
              <w:rPr>
                <w:rStyle w:val="Hyperlink"/>
                <w:rFonts w:hint="cs"/>
                <w:rtl/>
              </w:rPr>
            </w:pPr>
            <w:hyperlink w:anchor="Seif8" w:tooltip="פטור מנוכחות מדריך מתחת ל 100 נוכחים" w:history="1">
              <w:r w:rsidRPr="00CC0BA2">
                <w:rPr>
                  <w:rStyle w:val="Hyperlink"/>
                </w:rPr>
                <w:t>Go</w:t>
              </w:r>
            </w:hyperlink>
          </w:p>
        </w:tc>
        <w:tc>
          <w:tcPr>
            <w:tcW w:w="850" w:type="dxa"/>
          </w:tcPr>
          <w:p w14:paraId="603B0B51"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C0BA2" w:rsidRPr="00CC0BA2" w14:paraId="33C39B61" w14:textId="77777777" w:rsidTr="00CC0BA2">
        <w:tblPrEx>
          <w:tblCellMar>
            <w:top w:w="0" w:type="dxa"/>
            <w:bottom w:w="0" w:type="dxa"/>
          </w:tblCellMar>
        </w:tblPrEx>
        <w:tc>
          <w:tcPr>
            <w:tcW w:w="1247" w:type="dxa"/>
          </w:tcPr>
          <w:p w14:paraId="041C63E7"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3ב </w:t>
            </w:r>
          </w:p>
        </w:tc>
        <w:tc>
          <w:tcPr>
            <w:tcW w:w="5669" w:type="dxa"/>
          </w:tcPr>
          <w:p w14:paraId="50315368"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פטור מנוכחות מדריך לספורטאים</w:t>
            </w:r>
          </w:p>
        </w:tc>
        <w:tc>
          <w:tcPr>
            <w:tcW w:w="567" w:type="dxa"/>
          </w:tcPr>
          <w:p w14:paraId="0F59A95B" w14:textId="77777777" w:rsidR="00CC0BA2" w:rsidRPr="00CC0BA2" w:rsidRDefault="00CC0BA2" w:rsidP="00CC0BA2">
            <w:pPr>
              <w:spacing w:line="240" w:lineRule="auto"/>
              <w:jc w:val="left"/>
              <w:rPr>
                <w:rStyle w:val="Hyperlink"/>
                <w:rFonts w:hint="cs"/>
                <w:rtl/>
              </w:rPr>
            </w:pPr>
            <w:hyperlink w:anchor="Seif7" w:tooltip="פטור מנוכחות מדריך לספורטאים" w:history="1">
              <w:r w:rsidRPr="00CC0BA2">
                <w:rPr>
                  <w:rStyle w:val="Hyperlink"/>
                </w:rPr>
                <w:t>Go</w:t>
              </w:r>
            </w:hyperlink>
          </w:p>
        </w:tc>
        <w:tc>
          <w:tcPr>
            <w:tcW w:w="850" w:type="dxa"/>
          </w:tcPr>
          <w:p w14:paraId="7DC2C319"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C0BA2" w:rsidRPr="00CC0BA2" w14:paraId="38C12360" w14:textId="77777777" w:rsidTr="00CC0BA2">
        <w:tblPrEx>
          <w:tblCellMar>
            <w:top w:w="0" w:type="dxa"/>
            <w:bottom w:w="0" w:type="dxa"/>
          </w:tblCellMar>
        </w:tblPrEx>
        <w:tc>
          <w:tcPr>
            <w:tcW w:w="1247" w:type="dxa"/>
          </w:tcPr>
          <w:p w14:paraId="722CB778"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88771A0"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חובת הצבת שלט</w:t>
            </w:r>
          </w:p>
        </w:tc>
        <w:tc>
          <w:tcPr>
            <w:tcW w:w="567" w:type="dxa"/>
          </w:tcPr>
          <w:p w14:paraId="3F1EEADB" w14:textId="77777777" w:rsidR="00CC0BA2" w:rsidRPr="00CC0BA2" w:rsidRDefault="00CC0BA2" w:rsidP="00CC0BA2">
            <w:pPr>
              <w:spacing w:line="240" w:lineRule="auto"/>
              <w:jc w:val="left"/>
              <w:rPr>
                <w:rStyle w:val="Hyperlink"/>
                <w:rFonts w:hint="cs"/>
                <w:rtl/>
              </w:rPr>
            </w:pPr>
            <w:hyperlink w:anchor="Seif4" w:tooltip="חובת הצבת שלט" w:history="1">
              <w:r w:rsidRPr="00CC0BA2">
                <w:rPr>
                  <w:rStyle w:val="Hyperlink"/>
                </w:rPr>
                <w:t>Go</w:t>
              </w:r>
            </w:hyperlink>
          </w:p>
        </w:tc>
        <w:tc>
          <w:tcPr>
            <w:tcW w:w="850" w:type="dxa"/>
          </w:tcPr>
          <w:p w14:paraId="2024A455"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C0BA2" w:rsidRPr="00CC0BA2" w14:paraId="4D7A0497" w14:textId="77777777" w:rsidTr="00CC0BA2">
        <w:tblPrEx>
          <w:tblCellMar>
            <w:top w:w="0" w:type="dxa"/>
            <w:bottom w:w="0" w:type="dxa"/>
          </w:tblCellMar>
        </w:tblPrEx>
        <w:tc>
          <w:tcPr>
            <w:tcW w:w="1247" w:type="dxa"/>
          </w:tcPr>
          <w:p w14:paraId="6476F330"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425C660F"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14:paraId="6DC41D52" w14:textId="77777777" w:rsidR="00CC0BA2" w:rsidRPr="00CC0BA2" w:rsidRDefault="00CC0BA2" w:rsidP="00CC0BA2">
            <w:pPr>
              <w:spacing w:line="240" w:lineRule="auto"/>
              <w:jc w:val="left"/>
              <w:rPr>
                <w:rStyle w:val="Hyperlink"/>
                <w:rFonts w:hint="cs"/>
                <w:rtl/>
              </w:rPr>
            </w:pPr>
            <w:hyperlink w:anchor="Seif5" w:tooltip="שמירת דינים" w:history="1">
              <w:r w:rsidRPr="00CC0BA2">
                <w:rPr>
                  <w:rStyle w:val="Hyperlink"/>
                </w:rPr>
                <w:t>Go</w:t>
              </w:r>
            </w:hyperlink>
          </w:p>
        </w:tc>
        <w:tc>
          <w:tcPr>
            <w:tcW w:w="850" w:type="dxa"/>
          </w:tcPr>
          <w:p w14:paraId="17A5C4C2"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C0BA2" w:rsidRPr="00CC0BA2" w14:paraId="2B68A8B0" w14:textId="77777777" w:rsidTr="00CC0BA2">
        <w:tblPrEx>
          <w:tblCellMar>
            <w:top w:w="0" w:type="dxa"/>
            <w:bottom w:w="0" w:type="dxa"/>
          </w:tblCellMar>
        </w:tblPrEx>
        <w:tc>
          <w:tcPr>
            <w:tcW w:w="1247" w:type="dxa"/>
          </w:tcPr>
          <w:p w14:paraId="5D0F04F2"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243DADEE" w14:textId="77777777" w:rsidR="00CC0BA2" w:rsidRPr="00CC0BA2" w:rsidRDefault="00CC0BA2" w:rsidP="00CC0BA2">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6D463A28" w14:textId="77777777" w:rsidR="00CC0BA2" w:rsidRPr="00CC0BA2" w:rsidRDefault="00CC0BA2" w:rsidP="00CC0BA2">
            <w:pPr>
              <w:spacing w:line="240" w:lineRule="auto"/>
              <w:jc w:val="left"/>
              <w:rPr>
                <w:rStyle w:val="Hyperlink"/>
                <w:rFonts w:hint="cs"/>
                <w:rtl/>
              </w:rPr>
            </w:pPr>
            <w:hyperlink w:anchor="Seif6" w:tooltip="תחילה" w:history="1">
              <w:r w:rsidRPr="00CC0BA2">
                <w:rPr>
                  <w:rStyle w:val="Hyperlink"/>
                </w:rPr>
                <w:t>Go</w:t>
              </w:r>
            </w:hyperlink>
          </w:p>
        </w:tc>
        <w:tc>
          <w:tcPr>
            <w:tcW w:w="850" w:type="dxa"/>
          </w:tcPr>
          <w:p w14:paraId="3A32014D" w14:textId="77777777" w:rsidR="00CC0BA2" w:rsidRPr="00CC0BA2" w:rsidRDefault="00CC0BA2" w:rsidP="00CC0B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691C26E0" w14:textId="77777777" w:rsidR="00397D25" w:rsidRDefault="00397D25">
      <w:pPr>
        <w:pStyle w:val="P00"/>
        <w:spacing w:before="72"/>
        <w:ind w:left="0" w:right="1134"/>
        <w:rPr>
          <w:rFonts w:hint="cs"/>
          <w:rtl/>
          <w:lang w:eastAsia="en-US"/>
        </w:rPr>
      </w:pPr>
    </w:p>
    <w:p w14:paraId="780C4F64" w14:textId="77777777" w:rsidR="00397D25" w:rsidRDefault="00397D25" w:rsidP="00C35D24">
      <w:pPr>
        <w:pStyle w:val="big-header"/>
        <w:ind w:left="0" w:right="1134"/>
        <w:rPr>
          <w:rStyle w:val="default"/>
          <w:rFonts w:hint="cs"/>
          <w:sz w:val="22"/>
          <w:szCs w:val="22"/>
          <w:rtl/>
          <w:lang w:eastAsia="en-US"/>
        </w:rPr>
      </w:pPr>
      <w:r>
        <w:rPr>
          <w:rtl/>
          <w:lang w:eastAsia="en-US"/>
        </w:rPr>
        <w:br w:type="page"/>
      </w:r>
      <w:r w:rsidR="00C35D24">
        <w:rPr>
          <w:rFonts w:hint="cs"/>
          <w:rtl/>
          <w:lang w:eastAsia="en-US"/>
        </w:rPr>
        <w:lastRenderedPageBreak/>
        <w:t>תקנות מכוני כושר (רישוי ופיקוח) (פטור מנוכחות מדריך בחדר כושר), תשע"ג-2013</w:t>
      </w:r>
      <w:r>
        <w:rPr>
          <w:rStyle w:val="default"/>
          <w:sz w:val="22"/>
          <w:szCs w:val="22"/>
          <w:rtl/>
          <w:lang w:eastAsia="en-US"/>
        </w:rPr>
        <w:footnoteReference w:customMarkFollows="1" w:id="1"/>
        <w:t>*</w:t>
      </w:r>
    </w:p>
    <w:p w14:paraId="0B4E9E60" w14:textId="77777777" w:rsidR="00397D25" w:rsidRDefault="00397D25" w:rsidP="00C35D2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w:t>
      </w:r>
      <w:r w:rsidR="00C35D24">
        <w:rPr>
          <w:rStyle w:val="default"/>
          <w:rFonts w:cs="FrankRuehl" w:hint="cs"/>
          <w:rtl/>
          <w:lang w:eastAsia="en-US"/>
        </w:rPr>
        <w:t>סעיף 3</w:t>
      </w:r>
      <w:r>
        <w:rPr>
          <w:rStyle w:val="default"/>
          <w:rFonts w:cs="FrankRuehl" w:hint="cs"/>
          <w:rtl/>
          <w:lang w:eastAsia="en-US"/>
        </w:rPr>
        <w:t xml:space="preserve"> לחוק מכוני כושר (רישוי ופיקוח), התשנ"ד-1994 (להלן </w:t>
      </w:r>
      <w:r>
        <w:rPr>
          <w:rStyle w:val="default"/>
          <w:rFonts w:cs="FrankRuehl"/>
          <w:rtl/>
          <w:lang w:eastAsia="en-US"/>
        </w:rPr>
        <w:t>–</w:t>
      </w:r>
      <w:r>
        <w:rPr>
          <w:rStyle w:val="default"/>
          <w:rFonts w:cs="FrankRuehl" w:hint="cs"/>
          <w:rtl/>
          <w:lang w:eastAsia="en-US"/>
        </w:rPr>
        <w:t xml:space="preserve"> החוק), </w:t>
      </w:r>
      <w:r w:rsidR="00C35D24">
        <w:rPr>
          <w:rStyle w:val="default"/>
          <w:rFonts w:cs="FrankRuehl" w:hint="cs"/>
          <w:rtl/>
          <w:lang w:eastAsia="en-US"/>
        </w:rPr>
        <w:t>באישור</w:t>
      </w:r>
      <w:r>
        <w:rPr>
          <w:rStyle w:val="default"/>
          <w:rFonts w:cs="FrankRuehl" w:hint="cs"/>
          <w:rtl/>
          <w:lang w:eastAsia="en-US"/>
        </w:rPr>
        <w:t xml:space="preserve"> ועדת החינוך התרבות והספורט של הכנסת, אני מתקינה תקנות אלה:</w:t>
      </w:r>
    </w:p>
    <w:p w14:paraId="621E83D8" w14:textId="77777777" w:rsidR="00397D25" w:rsidRDefault="00397D25" w:rsidP="00C35D24">
      <w:pPr>
        <w:pStyle w:val="P00"/>
        <w:spacing w:before="72"/>
        <w:ind w:left="0" w:right="1134"/>
        <w:rPr>
          <w:rStyle w:val="default"/>
          <w:rFonts w:cs="FrankRuehl" w:hint="cs"/>
          <w:rtl/>
          <w:lang w:eastAsia="en-US"/>
        </w:rPr>
      </w:pPr>
      <w:bookmarkStart w:id="0" w:name="Seif1"/>
      <w:bookmarkEnd w:id="0"/>
      <w:r>
        <w:rPr>
          <w:lang w:val="he-IL"/>
        </w:rPr>
        <w:pict w14:anchorId="571FF3C1">
          <v:rect id="_x0000_s2050" style="position:absolute;left:0;text-align:left;margin-left:464.5pt;margin-top:8.05pt;width:75.05pt;height:19.9pt;z-index:251654144" o:allowincell="f" filled="f" stroked="f" strokecolor="lime" strokeweight=".25pt">
            <v:textbox style="mso-next-textbox:#_x0000_s2050" inset="0,0,0,0">
              <w:txbxContent>
                <w:p w14:paraId="46A23CA5" w14:textId="77777777" w:rsidR="00397D25" w:rsidRDefault="00C35D24">
                  <w:pPr>
                    <w:spacing w:line="160" w:lineRule="exact"/>
                    <w:jc w:val="left"/>
                    <w:rPr>
                      <w:rFonts w:cs="Miriam" w:hint="cs"/>
                      <w:noProof/>
                      <w:szCs w:val="18"/>
                      <w:rtl/>
                      <w:lang w:eastAsia="en-US"/>
                    </w:rPr>
                  </w:pPr>
                  <w:r>
                    <w:rPr>
                      <w:rFonts w:cs="Miriam" w:hint="cs"/>
                      <w:szCs w:val="18"/>
                      <w:rtl/>
                      <w:lang w:eastAsia="en-US"/>
                    </w:rPr>
                    <w:t>פטור מנוכחות מדריך בבניין מגורים</w:t>
                  </w:r>
                </w:p>
              </w:txbxContent>
            </v:textbox>
            <w10:anchorlock/>
          </v:rect>
        </w:pict>
      </w:r>
      <w:r>
        <w:rPr>
          <w:rStyle w:val="big-number"/>
          <w:rtl/>
          <w:lang w:eastAsia="en-US"/>
        </w:rPr>
        <w:t>1</w:t>
      </w:r>
      <w:r>
        <w:rPr>
          <w:rStyle w:val="default"/>
          <w:rFonts w:cs="FrankRuehl"/>
          <w:rtl/>
        </w:rPr>
        <w:t>.</w:t>
      </w:r>
      <w:r>
        <w:rPr>
          <w:rStyle w:val="default"/>
          <w:rFonts w:cs="FrankRuehl"/>
          <w:rtl/>
        </w:rPr>
        <w:tab/>
      </w:r>
      <w:r w:rsidR="00C35D24">
        <w:rPr>
          <w:rStyle w:val="default"/>
          <w:rFonts w:cs="FrankRuehl" w:hint="cs"/>
          <w:rtl/>
          <w:lang w:eastAsia="en-US"/>
        </w:rPr>
        <w:t>מכון כושר המצוי בבניין מגורים יהיה פטור מנוכחות מדריך אם הוא משמש את המתגוררים בבניין באופן בלעדי ואינו פתוח לציבור הרחב.</w:t>
      </w:r>
    </w:p>
    <w:p w14:paraId="47B4CD6F" w14:textId="77777777" w:rsidR="00397D25" w:rsidRDefault="00397D25" w:rsidP="00C35D24">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7FD71497">
          <v:shapetype id="_x0000_t202" coordsize="21600,21600" o:spt="202" path="m,l,21600r21600,l21600,xe">
            <v:stroke joinstyle="miter"/>
            <v:path gradientshapeok="t" o:connecttype="rect"/>
          </v:shapetype>
          <v:shape id="_x0000_s2171" type="#_x0000_t202" style="position:absolute;left:0;text-align:left;margin-left:470.25pt;margin-top:7.1pt;width:1in;height:27.15pt;z-index:251655168" filled="f" stroked="f">
            <v:textbox inset="1mm,0,1mm,0">
              <w:txbxContent>
                <w:p w14:paraId="0E21CCDF" w14:textId="77777777" w:rsidR="00397D25" w:rsidRDefault="00C35D24">
                  <w:pPr>
                    <w:spacing w:line="160" w:lineRule="exact"/>
                    <w:jc w:val="left"/>
                    <w:rPr>
                      <w:rFonts w:cs="Miriam" w:hint="cs"/>
                      <w:szCs w:val="18"/>
                      <w:rtl/>
                      <w:lang w:eastAsia="en-US"/>
                    </w:rPr>
                  </w:pPr>
                  <w:r>
                    <w:rPr>
                      <w:rFonts w:cs="Miriam" w:hint="cs"/>
                      <w:szCs w:val="18"/>
                      <w:rtl/>
                      <w:lang w:eastAsia="en-US"/>
                    </w:rPr>
                    <w:t>פטור מנוכחות מדריך במקום עבודה</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C35D24">
        <w:rPr>
          <w:rStyle w:val="default"/>
          <w:rFonts w:cs="FrankRuehl" w:hint="cs"/>
          <w:rtl/>
          <w:lang w:eastAsia="en-US"/>
        </w:rPr>
        <w:t>מכון כושר במקום עבודה יהיה פטור מנוכחות מדריך אם מתקיימים בו כל אלה:</w:t>
      </w:r>
    </w:p>
    <w:p w14:paraId="7E39FE9A" w14:textId="77777777" w:rsidR="00C35D24" w:rsidRDefault="00C35D24" w:rsidP="00C35D2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משמש את עובדי מקום העבודה בלבד ואינו פתוח לציבור הרחב;</w:t>
      </w:r>
    </w:p>
    <w:p w14:paraId="11E94DA3" w14:textId="77777777" w:rsidR="00C35D24" w:rsidRDefault="00C35D24" w:rsidP="00C35D2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מספרם של העובדים באותו בניין או מתחם שבו מצוי מכון הכושר, אינו עולה על 1,000.</w:t>
      </w:r>
    </w:p>
    <w:p w14:paraId="3E542B13" w14:textId="77777777" w:rsidR="00397D25" w:rsidRDefault="00397D25" w:rsidP="00C35D24">
      <w:pPr>
        <w:pStyle w:val="P00"/>
        <w:spacing w:before="72"/>
        <w:ind w:left="0" w:right="1134"/>
        <w:rPr>
          <w:rStyle w:val="default"/>
          <w:rFonts w:cs="FrankRuehl" w:hint="cs"/>
          <w:rtl/>
          <w:lang w:eastAsia="en-US"/>
        </w:rPr>
      </w:pPr>
      <w:bookmarkStart w:id="2" w:name="Seif3"/>
      <w:bookmarkEnd w:id="2"/>
      <w:r>
        <w:rPr>
          <w:rFonts w:cs="Miriam"/>
          <w:szCs w:val="32"/>
          <w:rtl/>
          <w:lang w:val="he-IL"/>
        </w:rPr>
        <w:pict w14:anchorId="793DF11E">
          <v:shape id="_x0000_s2272" type="#_x0000_t202" style="position:absolute;left:0;text-align:left;margin-left:470.25pt;margin-top:7.1pt;width:1in;height:22.6pt;z-index:251656192" filled="f" stroked="f">
            <v:textbox inset="1mm,0,1mm,0">
              <w:txbxContent>
                <w:p w14:paraId="139EFD67" w14:textId="77777777" w:rsidR="00397D25" w:rsidRDefault="00C35D24">
                  <w:pPr>
                    <w:spacing w:line="160" w:lineRule="exact"/>
                    <w:jc w:val="left"/>
                    <w:rPr>
                      <w:rFonts w:cs="Miriam" w:hint="cs"/>
                      <w:szCs w:val="18"/>
                      <w:rtl/>
                      <w:lang w:eastAsia="en-US"/>
                    </w:rPr>
                  </w:pPr>
                  <w:r>
                    <w:rPr>
                      <w:rFonts w:cs="Miriam" w:hint="cs"/>
                      <w:szCs w:val="18"/>
                      <w:rtl/>
                      <w:lang w:eastAsia="en-US"/>
                    </w:rPr>
                    <w:t>פטור מנוכחות מדריך בבתי מלון</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C35D24">
        <w:rPr>
          <w:rStyle w:val="default"/>
          <w:rFonts w:cs="FrankRuehl" w:hint="cs"/>
          <w:rtl/>
          <w:lang w:eastAsia="en-US"/>
        </w:rPr>
        <w:t>מכון כושר המצוי בבית מלון, כהגדרתו בחוק שירותי תיירות, התשל"ו-1976, יהיה פטור מנוכחות מדריך אם מתקיימים בו כל אלה:</w:t>
      </w:r>
    </w:p>
    <w:p w14:paraId="3E054EF8" w14:textId="77777777" w:rsidR="00C35D24" w:rsidRDefault="00C35D24" w:rsidP="00C35D2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הוא משמש את אורחי בית המלון שאינם מחזיקים במנוי לשימוש בחדר הכושר ושאינם קטינים בלבד; לעניין סעיף זה, "מנוי" </w:t>
      </w:r>
      <w:r>
        <w:rPr>
          <w:rStyle w:val="default"/>
          <w:rFonts w:cs="FrankRuehl"/>
          <w:rtl/>
          <w:lang w:eastAsia="en-US"/>
        </w:rPr>
        <w:t>–</w:t>
      </w:r>
      <w:r>
        <w:rPr>
          <w:rStyle w:val="default"/>
          <w:rFonts w:cs="FrankRuehl" w:hint="cs"/>
          <w:rtl/>
          <w:lang w:eastAsia="en-US"/>
        </w:rPr>
        <w:t xml:space="preserve"> הרשאה, בכל צורה שבה היא ניתנת, להשתמש במיתקני הכושר בחדר הכושר בלבד שלא כחלק מהתקשרות עם בית המלון לצורכי נופש;</w:t>
      </w:r>
    </w:p>
    <w:p w14:paraId="6CB35C7A" w14:textId="77777777" w:rsidR="00C35D24" w:rsidRDefault="00C35D24" w:rsidP="00C35D24">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hint="cs"/>
          <w:rtl/>
          <w:lang w:eastAsia="en-US"/>
        </w:rPr>
        <w:tab/>
        <w:t>הנהלת בית המלון יידעה את המתארחים בו שהחוק אוסר על אימון קטינים בלא נוכחות מדריך לאימון קטינים בעת החתימה על ההתקשרות עם המלון או שבעת מסירת המפתח לחדר המלון נמסר למתקשר או למקבל המפתח, לפי העניין, טופס הכולל את נוסח השלט האמור בתקנה 4.</w:t>
      </w:r>
    </w:p>
    <w:p w14:paraId="37EFB31A" w14:textId="77777777" w:rsidR="00B75EDD" w:rsidRDefault="00B75EDD" w:rsidP="00B75EDD">
      <w:pPr>
        <w:pStyle w:val="P00"/>
        <w:spacing w:before="72"/>
        <w:ind w:left="0" w:right="1134"/>
        <w:rPr>
          <w:rStyle w:val="default"/>
          <w:rFonts w:cs="FrankRuehl"/>
          <w:rtl/>
          <w:lang w:eastAsia="en-US"/>
        </w:rPr>
      </w:pPr>
      <w:bookmarkStart w:id="3" w:name="Seif8"/>
      <w:bookmarkEnd w:id="3"/>
      <w:r>
        <w:rPr>
          <w:rFonts w:cs="Miriam"/>
          <w:szCs w:val="32"/>
          <w:rtl/>
          <w:lang w:val="he-IL"/>
        </w:rPr>
        <w:pict w14:anchorId="58580D4C">
          <v:shape id="_x0000_s2279" type="#_x0000_t202" style="position:absolute;left:0;text-align:left;margin-left:463.05pt;margin-top:7.1pt;width:79.2pt;height:33.2pt;z-index:251661312" filled="f" stroked="f">
            <v:textbox inset="1mm,0,1mm,0">
              <w:txbxContent>
                <w:p w14:paraId="30781AAE" w14:textId="77777777" w:rsidR="00B75EDD" w:rsidRDefault="00B75EDD" w:rsidP="00B75EDD">
                  <w:pPr>
                    <w:spacing w:line="160" w:lineRule="exact"/>
                    <w:jc w:val="left"/>
                    <w:rPr>
                      <w:rFonts w:cs="Miriam"/>
                      <w:szCs w:val="18"/>
                      <w:rtl/>
                      <w:lang w:eastAsia="en-US"/>
                    </w:rPr>
                  </w:pPr>
                  <w:r>
                    <w:rPr>
                      <w:rFonts w:cs="Miriam" w:hint="cs"/>
                      <w:szCs w:val="18"/>
                      <w:rtl/>
                      <w:lang w:eastAsia="en-US"/>
                    </w:rPr>
                    <w:t>פטור מנוכחות מדריך מתחת ל-100 נוכחים</w:t>
                  </w:r>
                </w:p>
                <w:p w14:paraId="0AA4498D" w14:textId="77777777" w:rsidR="00B75EDD" w:rsidRDefault="00B75EDD" w:rsidP="00B75EDD">
                  <w:pPr>
                    <w:spacing w:line="160" w:lineRule="exact"/>
                    <w:jc w:val="left"/>
                    <w:rPr>
                      <w:rFonts w:cs="Miriam" w:hint="cs"/>
                      <w:szCs w:val="18"/>
                      <w:rtl/>
                      <w:lang w:eastAsia="en-US"/>
                    </w:rPr>
                  </w:pPr>
                  <w:r>
                    <w:rPr>
                      <w:rFonts w:cs="Miriam" w:hint="cs"/>
                      <w:szCs w:val="18"/>
                      <w:rtl/>
                      <w:lang w:eastAsia="en-US"/>
                    </w:rPr>
                    <w:t xml:space="preserve">(הוראת שעה) </w:t>
                  </w:r>
                  <w:r>
                    <w:rPr>
                      <w:rFonts w:cs="Miriam"/>
                      <w:szCs w:val="18"/>
                      <w:rtl/>
                      <w:lang w:eastAsia="en-US"/>
                    </w:rPr>
                    <w:br/>
                  </w:r>
                  <w:r>
                    <w:rPr>
                      <w:rFonts w:cs="Miriam" w:hint="cs"/>
                      <w:szCs w:val="18"/>
                      <w:rtl/>
                      <w:lang w:eastAsia="en-US"/>
                    </w:rPr>
                    <w:t>תשפ"ב-2021</w:t>
                  </w:r>
                </w:p>
              </w:txbxContent>
            </v:textbox>
            <w10:anchorlock/>
          </v:shape>
        </w:pict>
      </w:r>
      <w:r>
        <w:rPr>
          <w:rStyle w:val="big-number"/>
          <w:rFonts w:hint="cs"/>
          <w:rtl/>
          <w:lang w:eastAsia="en-US"/>
        </w:rPr>
        <w:t>3</w:t>
      </w:r>
      <w:r>
        <w:rPr>
          <w:rStyle w:val="default"/>
          <w:rFonts w:cs="FrankRuehl" w:hint="cs"/>
          <w:rtl/>
          <w:lang w:eastAsia="en-US"/>
        </w:rPr>
        <w:t>א.</w:t>
      </w:r>
      <w:r>
        <w:rPr>
          <w:rStyle w:val="default"/>
          <w:rFonts w:cs="FrankRuehl" w:hint="cs"/>
          <w:rtl/>
          <w:lang w:eastAsia="en-US"/>
        </w:rPr>
        <w:tab/>
        <w:t>(א)</w:t>
      </w:r>
      <w:r>
        <w:rPr>
          <w:rStyle w:val="default"/>
          <w:rFonts w:cs="FrankRuehl"/>
          <w:rtl/>
          <w:lang w:eastAsia="en-US"/>
        </w:rPr>
        <w:tab/>
      </w:r>
      <w:r>
        <w:rPr>
          <w:rStyle w:val="default"/>
          <w:rFonts w:cs="FrankRuehl" w:hint="cs"/>
          <w:rtl/>
          <w:lang w:eastAsia="en-US"/>
        </w:rPr>
        <w:t>מכון כושר שמספר המתאמנים בו בזמן נתון אינו עולה על 100 איש, פטור מנוכחות מדריך באותו זמן, ובלבד שבכל עת שבה לא נוכח מדריך במכון הכושר, ינכח במקום אדם שעבר קורס עזרה ראשונה ובעל תעודה בתוקף.</w:t>
      </w:r>
    </w:p>
    <w:p w14:paraId="01B6ACD0" w14:textId="77777777" w:rsidR="00B75EDD" w:rsidRDefault="00B75EDD" w:rsidP="00B75ED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מכון הכושר יציג במקום בולט שילוט המציין כי עד 100 מתאמנים בזמן נתון אין חובה לנוכחות מדריך בעבור מתאמנים מעל גיל 18.</w:t>
      </w:r>
    </w:p>
    <w:p w14:paraId="58105C29" w14:textId="77777777" w:rsidR="00B75EDD" w:rsidRPr="001270CB" w:rsidRDefault="00B75EDD" w:rsidP="00B75EDD">
      <w:pPr>
        <w:pStyle w:val="P00"/>
        <w:spacing w:before="0"/>
        <w:ind w:left="0" w:right="1134"/>
        <w:rPr>
          <w:rStyle w:val="default"/>
          <w:rFonts w:ascii="FrankRuehl" w:hAnsi="FrankRuehl" w:cs="FrankRuehl"/>
          <w:vanish/>
          <w:color w:val="FF0000"/>
          <w:szCs w:val="20"/>
          <w:shd w:val="clear" w:color="auto" w:fill="FFFF99"/>
          <w:rtl/>
          <w:lang w:eastAsia="en-US"/>
        </w:rPr>
      </w:pPr>
      <w:bookmarkStart w:id="4" w:name="Rov7"/>
      <w:r w:rsidRPr="001270CB">
        <w:rPr>
          <w:rStyle w:val="default"/>
          <w:rFonts w:ascii="FrankRuehl" w:hAnsi="FrankRuehl" w:cs="FrankRuehl"/>
          <w:vanish/>
          <w:color w:val="FF0000"/>
          <w:szCs w:val="20"/>
          <w:shd w:val="clear" w:color="auto" w:fill="FFFF99"/>
          <w:rtl/>
          <w:lang w:eastAsia="en-US"/>
        </w:rPr>
        <w:t xml:space="preserve">מיום 3.12.2021 עד יום </w:t>
      </w:r>
      <w:r w:rsidR="001270CB" w:rsidRPr="001270CB">
        <w:rPr>
          <w:rStyle w:val="default"/>
          <w:rFonts w:ascii="FrankRuehl" w:hAnsi="FrankRuehl" w:cs="FrankRuehl" w:hint="cs"/>
          <w:vanish/>
          <w:color w:val="FF0000"/>
          <w:szCs w:val="20"/>
          <w:shd w:val="clear" w:color="auto" w:fill="FFFF99"/>
          <w:rtl/>
          <w:lang w:eastAsia="en-US"/>
        </w:rPr>
        <w:t>3.6.2024</w:t>
      </w:r>
    </w:p>
    <w:p w14:paraId="06AC7E5F" w14:textId="77777777" w:rsidR="00B75EDD" w:rsidRPr="001270CB" w:rsidRDefault="00B75EDD" w:rsidP="00B75EDD">
      <w:pPr>
        <w:pStyle w:val="P00"/>
        <w:spacing w:before="0"/>
        <w:ind w:left="0" w:right="1134"/>
        <w:rPr>
          <w:rStyle w:val="default"/>
          <w:rFonts w:ascii="FrankRuehl" w:hAnsi="FrankRuehl" w:cs="FrankRuehl"/>
          <w:vanish/>
          <w:szCs w:val="20"/>
          <w:shd w:val="clear" w:color="auto" w:fill="FFFF99"/>
          <w:rtl/>
          <w:lang w:eastAsia="en-US"/>
        </w:rPr>
      </w:pPr>
      <w:r w:rsidRPr="001270CB">
        <w:rPr>
          <w:rStyle w:val="default"/>
          <w:rFonts w:ascii="FrankRuehl" w:hAnsi="FrankRuehl" w:cs="FrankRuehl"/>
          <w:b/>
          <w:bCs/>
          <w:vanish/>
          <w:szCs w:val="20"/>
          <w:shd w:val="clear" w:color="auto" w:fill="FFFF99"/>
          <w:rtl/>
          <w:lang w:eastAsia="en-US"/>
        </w:rPr>
        <w:t>(הוראת שעה) תשפ"ב-2021</w:t>
      </w:r>
    </w:p>
    <w:p w14:paraId="2278B517" w14:textId="77777777" w:rsidR="00B75EDD" w:rsidRPr="001270CB" w:rsidRDefault="00B75EDD" w:rsidP="00B75EDD">
      <w:pPr>
        <w:pStyle w:val="P00"/>
        <w:spacing w:before="0"/>
        <w:ind w:left="0" w:right="1134"/>
        <w:rPr>
          <w:rStyle w:val="default"/>
          <w:rFonts w:ascii="FrankRuehl" w:hAnsi="FrankRuehl" w:cs="FrankRuehl"/>
          <w:vanish/>
          <w:szCs w:val="20"/>
          <w:shd w:val="clear" w:color="auto" w:fill="FFFF99"/>
          <w:rtl/>
          <w:lang w:eastAsia="en-US"/>
        </w:rPr>
      </w:pPr>
      <w:hyperlink r:id="rId6" w:history="1">
        <w:r w:rsidRPr="001270CB">
          <w:rPr>
            <w:rStyle w:val="Hyperlink"/>
            <w:rFonts w:ascii="FrankRuehl" w:hAnsi="FrankRuehl"/>
            <w:vanish/>
            <w:szCs w:val="20"/>
            <w:shd w:val="clear" w:color="auto" w:fill="FFFF99"/>
            <w:rtl/>
            <w:lang w:eastAsia="en-US"/>
          </w:rPr>
          <w:t>ק"ת תשפ"ב מס' 9711</w:t>
        </w:r>
      </w:hyperlink>
      <w:r w:rsidRPr="001270CB">
        <w:rPr>
          <w:rStyle w:val="default"/>
          <w:rFonts w:ascii="FrankRuehl" w:hAnsi="FrankRuehl" w:cs="FrankRuehl"/>
          <w:vanish/>
          <w:szCs w:val="20"/>
          <w:shd w:val="clear" w:color="auto" w:fill="FFFF99"/>
          <w:rtl/>
          <w:lang w:eastAsia="en-US"/>
        </w:rPr>
        <w:t xml:space="preserve"> מיום 3.11.2021 עמ' 822</w:t>
      </w:r>
    </w:p>
    <w:p w14:paraId="0BC7FE23" w14:textId="77777777" w:rsidR="001270CB" w:rsidRPr="001270CB" w:rsidRDefault="001270CB" w:rsidP="00B75EDD">
      <w:pPr>
        <w:pStyle w:val="P00"/>
        <w:spacing w:before="0"/>
        <w:ind w:left="0" w:right="1134"/>
        <w:rPr>
          <w:rStyle w:val="default"/>
          <w:rFonts w:ascii="FrankRuehl" w:hAnsi="FrankRuehl" w:cs="FrankRuehl"/>
          <w:vanish/>
          <w:szCs w:val="20"/>
          <w:shd w:val="clear" w:color="auto" w:fill="FFFF99"/>
          <w:rtl/>
          <w:lang w:eastAsia="en-US"/>
        </w:rPr>
      </w:pPr>
      <w:r w:rsidRPr="001270CB">
        <w:rPr>
          <w:rStyle w:val="default"/>
          <w:rFonts w:ascii="FrankRuehl" w:hAnsi="FrankRuehl" w:cs="FrankRuehl" w:hint="cs"/>
          <w:b/>
          <w:bCs/>
          <w:vanish/>
          <w:szCs w:val="20"/>
          <w:shd w:val="clear" w:color="auto" w:fill="FFFF99"/>
          <w:rtl/>
          <w:lang w:eastAsia="en-US"/>
        </w:rPr>
        <w:t>(הוראת שעה) תשפ"ב-2021 (תיקון) תשפ"ג-2023</w:t>
      </w:r>
    </w:p>
    <w:p w14:paraId="126D42D5" w14:textId="77777777" w:rsidR="001270CB" w:rsidRPr="001270CB" w:rsidRDefault="001270CB" w:rsidP="00B75EDD">
      <w:pPr>
        <w:pStyle w:val="P00"/>
        <w:spacing w:before="0"/>
        <w:ind w:left="0" w:right="1134"/>
        <w:rPr>
          <w:rStyle w:val="default"/>
          <w:rFonts w:ascii="FrankRuehl" w:hAnsi="FrankRuehl" w:cs="FrankRuehl"/>
          <w:vanish/>
          <w:szCs w:val="20"/>
          <w:shd w:val="clear" w:color="auto" w:fill="FFFF99"/>
          <w:rtl/>
          <w:lang w:eastAsia="en-US"/>
        </w:rPr>
      </w:pPr>
      <w:hyperlink r:id="rId7" w:history="1">
        <w:r w:rsidRPr="001270CB">
          <w:rPr>
            <w:rStyle w:val="Hyperlink"/>
            <w:rFonts w:ascii="FrankRuehl" w:hAnsi="FrankRuehl" w:hint="cs"/>
            <w:vanish/>
            <w:szCs w:val="20"/>
            <w:shd w:val="clear" w:color="auto" w:fill="FFFF99"/>
            <w:rtl/>
            <w:lang w:eastAsia="en-US"/>
          </w:rPr>
          <w:t>ק"ת תשפ"ג מס' 10651</w:t>
        </w:r>
      </w:hyperlink>
      <w:r w:rsidRPr="001270CB">
        <w:rPr>
          <w:rStyle w:val="default"/>
          <w:rFonts w:ascii="FrankRuehl" w:hAnsi="FrankRuehl" w:cs="FrankRuehl" w:hint="cs"/>
          <w:vanish/>
          <w:szCs w:val="20"/>
          <w:shd w:val="clear" w:color="auto" w:fill="FFFF99"/>
          <w:rtl/>
          <w:lang w:eastAsia="en-US"/>
        </w:rPr>
        <w:t xml:space="preserve"> מיום 21.5.2023 עמ' 1782</w:t>
      </w:r>
    </w:p>
    <w:p w14:paraId="04A9AF1D" w14:textId="77777777" w:rsidR="00B75EDD" w:rsidRPr="00B75EDD" w:rsidRDefault="00B75EDD" w:rsidP="00B75EDD">
      <w:pPr>
        <w:pStyle w:val="P00"/>
        <w:spacing w:before="0"/>
        <w:ind w:left="0" w:right="1134"/>
        <w:rPr>
          <w:rStyle w:val="default"/>
          <w:rFonts w:ascii="FrankRuehl" w:hAnsi="FrankRuehl" w:cs="FrankRuehl"/>
          <w:sz w:val="2"/>
          <w:szCs w:val="2"/>
          <w:rtl/>
          <w:lang w:eastAsia="en-US"/>
        </w:rPr>
      </w:pPr>
      <w:r w:rsidRPr="001270CB">
        <w:rPr>
          <w:rStyle w:val="default"/>
          <w:rFonts w:ascii="FrankRuehl" w:hAnsi="FrankRuehl" w:cs="FrankRuehl"/>
          <w:b/>
          <w:bCs/>
          <w:vanish/>
          <w:szCs w:val="20"/>
          <w:shd w:val="clear" w:color="auto" w:fill="FFFF99"/>
          <w:rtl/>
          <w:lang w:eastAsia="en-US"/>
        </w:rPr>
        <w:t>הוספת תקנה 3א</w:t>
      </w:r>
      <w:bookmarkEnd w:id="4"/>
    </w:p>
    <w:p w14:paraId="7CAF94D1" w14:textId="77777777" w:rsidR="00B75EDD" w:rsidRDefault="00B75EDD" w:rsidP="00B75EDD">
      <w:pPr>
        <w:pStyle w:val="P00"/>
        <w:spacing w:before="72"/>
        <w:ind w:left="0" w:right="1134"/>
        <w:rPr>
          <w:rStyle w:val="default"/>
          <w:rFonts w:cs="FrankRuehl"/>
          <w:rtl/>
          <w:lang w:eastAsia="en-US"/>
        </w:rPr>
      </w:pPr>
      <w:bookmarkStart w:id="5" w:name="Seif7"/>
      <w:bookmarkEnd w:id="5"/>
      <w:r>
        <w:rPr>
          <w:rFonts w:cs="Miriam"/>
          <w:szCs w:val="32"/>
          <w:rtl/>
          <w:lang w:val="he-IL"/>
        </w:rPr>
        <w:pict w14:anchorId="4503111F">
          <v:shape id="_x0000_s2278" type="#_x0000_t202" style="position:absolute;left:0;text-align:left;margin-left:470.25pt;margin-top:7.1pt;width:1in;height:37pt;z-index:251660288" filled="f" stroked="f">
            <v:textbox inset="1mm,0,1mm,0">
              <w:txbxContent>
                <w:p w14:paraId="15D21077" w14:textId="77777777" w:rsidR="00B75EDD" w:rsidRDefault="00B75EDD" w:rsidP="00B75EDD">
                  <w:pPr>
                    <w:spacing w:line="160" w:lineRule="exact"/>
                    <w:jc w:val="left"/>
                    <w:rPr>
                      <w:rFonts w:cs="Miriam"/>
                      <w:szCs w:val="18"/>
                      <w:rtl/>
                      <w:lang w:eastAsia="en-US"/>
                    </w:rPr>
                  </w:pPr>
                  <w:r>
                    <w:rPr>
                      <w:rFonts w:cs="Miriam" w:hint="cs"/>
                      <w:szCs w:val="18"/>
                      <w:rtl/>
                      <w:lang w:eastAsia="en-US"/>
                    </w:rPr>
                    <w:t xml:space="preserve">פטור מנוכחות מדריך </w:t>
                  </w:r>
                  <w:r w:rsidR="00D53E0B">
                    <w:rPr>
                      <w:rFonts w:cs="Miriam" w:hint="cs"/>
                      <w:szCs w:val="18"/>
                      <w:rtl/>
                      <w:lang w:eastAsia="en-US"/>
                    </w:rPr>
                    <w:t>לספורטאים</w:t>
                  </w:r>
                </w:p>
                <w:p w14:paraId="36CE54A9" w14:textId="77777777" w:rsidR="00B75EDD" w:rsidRDefault="00B75EDD" w:rsidP="00B75EDD">
                  <w:pPr>
                    <w:spacing w:line="160" w:lineRule="exact"/>
                    <w:jc w:val="left"/>
                    <w:rPr>
                      <w:rFonts w:cs="Miriam" w:hint="cs"/>
                      <w:szCs w:val="18"/>
                      <w:rtl/>
                      <w:lang w:eastAsia="en-US"/>
                    </w:rPr>
                  </w:pPr>
                  <w:r>
                    <w:rPr>
                      <w:rFonts w:cs="Miriam" w:hint="cs"/>
                      <w:szCs w:val="18"/>
                      <w:rtl/>
                      <w:lang w:eastAsia="en-US"/>
                    </w:rPr>
                    <w:t>(הוראת שעה) תשפ"ב-2021</w:t>
                  </w:r>
                </w:p>
              </w:txbxContent>
            </v:textbox>
            <w10:anchorlock/>
          </v:shape>
        </w:pict>
      </w:r>
      <w:r>
        <w:rPr>
          <w:rStyle w:val="big-number"/>
          <w:rFonts w:hint="cs"/>
          <w:rtl/>
          <w:lang w:eastAsia="en-US"/>
        </w:rPr>
        <w:t>3</w:t>
      </w:r>
      <w:r>
        <w:rPr>
          <w:rStyle w:val="default"/>
          <w:rFonts w:cs="FrankRuehl" w:hint="cs"/>
          <w:rtl/>
          <w:lang w:eastAsia="en-US"/>
        </w:rPr>
        <w:t>ב.</w:t>
      </w:r>
      <w:r>
        <w:rPr>
          <w:rStyle w:val="default"/>
          <w:rFonts w:cs="FrankRuehl" w:hint="cs"/>
          <w:rtl/>
          <w:lang w:eastAsia="en-US"/>
        </w:rPr>
        <w:tab/>
      </w:r>
      <w:r w:rsidR="00D53E0B">
        <w:rPr>
          <w:rStyle w:val="default"/>
          <w:rFonts w:cs="FrankRuehl" w:hint="cs"/>
          <w:rtl/>
          <w:lang w:eastAsia="en-US"/>
        </w:rPr>
        <w:t>(א)</w:t>
      </w:r>
      <w:r w:rsidR="00D53E0B">
        <w:rPr>
          <w:rStyle w:val="default"/>
          <w:rFonts w:cs="FrankRuehl"/>
          <w:rtl/>
          <w:lang w:eastAsia="en-US"/>
        </w:rPr>
        <w:tab/>
      </w:r>
      <w:r w:rsidR="00D53E0B">
        <w:rPr>
          <w:rStyle w:val="default"/>
          <w:rFonts w:cs="FrankRuehl" w:hint="cs"/>
          <w:rtl/>
          <w:lang w:eastAsia="en-US"/>
        </w:rPr>
        <w:t xml:space="preserve">בתקנה זו </w:t>
      </w:r>
      <w:r w:rsidR="00D53E0B">
        <w:rPr>
          <w:rStyle w:val="default"/>
          <w:rFonts w:cs="FrankRuehl"/>
          <w:rtl/>
          <w:lang w:eastAsia="en-US"/>
        </w:rPr>
        <w:t>–</w:t>
      </w:r>
    </w:p>
    <w:p w14:paraId="76ED1959" w14:textId="77777777" w:rsidR="00D53E0B" w:rsidRDefault="00D53E0B" w:rsidP="00B75ED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"אגודת ספורט", "מועדון ספורט", "תעודת הסמכה" </w:t>
      </w:r>
      <w:r>
        <w:rPr>
          <w:rStyle w:val="default"/>
          <w:rFonts w:cs="FrankRuehl"/>
          <w:rtl/>
          <w:lang w:eastAsia="en-US"/>
        </w:rPr>
        <w:t>–</w:t>
      </w:r>
      <w:r>
        <w:rPr>
          <w:rStyle w:val="default"/>
          <w:rFonts w:cs="FrankRuehl" w:hint="cs"/>
          <w:rtl/>
          <w:lang w:eastAsia="en-US"/>
        </w:rPr>
        <w:t xml:space="preserve"> כהגדרתם בחוק הספורט;</w:t>
      </w:r>
    </w:p>
    <w:p w14:paraId="00F25C41" w14:textId="77777777" w:rsidR="00D53E0B" w:rsidRDefault="00D53E0B" w:rsidP="00B75ED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"חוק הספורט" </w:t>
      </w:r>
      <w:r>
        <w:rPr>
          <w:rStyle w:val="default"/>
          <w:rFonts w:cs="FrankRuehl"/>
          <w:rtl/>
          <w:lang w:eastAsia="en-US"/>
        </w:rPr>
        <w:t>–</w:t>
      </w:r>
      <w:r>
        <w:rPr>
          <w:rStyle w:val="default"/>
          <w:rFonts w:cs="FrankRuehl" w:hint="cs"/>
          <w:rtl/>
          <w:lang w:eastAsia="en-US"/>
        </w:rPr>
        <w:t xml:space="preserve"> חוק הספורט, התשמ"ח-1988;</w:t>
      </w:r>
    </w:p>
    <w:p w14:paraId="6CC9D2E5" w14:textId="77777777" w:rsidR="00D53E0B" w:rsidRDefault="00D53E0B" w:rsidP="00B75ED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"ספורטאי הישגי" </w:t>
      </w:r>
      <w:r>
        <w:rPr>
          <w:rStyle w:val="default"/>
          <w:rFonts w:cs="FrankRuehl"/>
          <w:rtl/>
          <w:lang w:eastAsia="en-US"/>
        </w:rPr>
        <w:t>–</w:t>
      </w:r>
      <w:r>
        <w:rPr>
          <w:rStyle w:val="default"/>
          <w:rFonts w:cs="FrankRuehl" w:hint="cs"/>
          <w:rtl/>
          <w:lang w:eastAsia="en-US"/>
        </w:rPr>
        <w:t xml:space="preserve"> כהגדרתו בחוק המכון הלאומי למצוינות בספורט (מכון וינגייט), התשע"ז-2017.</w:t>
      </w:r>
    </w:p>
    <w:p w14:paraId="15AC9E9F" w14:textId="77777777" w:rsidR="00D53E0B" w:rsidRDefault="00D53E0B" w:rsidP="00B75ED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מכון כושר הפועל בשטח חוק המכון הלאומי למצוינות בספורט (מכון וינגייט), פטור מנוכחות מדריך בשעות שבהן הוא משמש לאימון ספורטאי הישגי, ובלבד שהאימון מתבצע בליווי בעל תעודת הסמכה.</w:t>
      </w:r>
    </w:p>
    <w:p w14:paraId="1A4DE958" w14:textId="77777777" w:rsidR="00D53E0B" w:rsidRDefault="00D53E0B" w:rsidP="00B75ED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מכון כושר המשמש לאימון בפורטאים החברים באגודת ספורט או במועדון ספורט בלבד, פטור מנוכחות מדריך, </w:t>
      </w:r>
      <w:r w:rsidR="003B11CC">
        <w:rPr>
          <w:rStyle w:val="default"/>
          <w:rFonts w:cs="FrankRuehl" w:hint="cs"/>
          <w:rtl/>
          <w:lang w:eastAsia="en-US"/>
        </w:rPr>
        <w:t>ובלבד שהאימון מתבצע בליווי בעל תעודת הסמכה.</w:t>
      </w:r>
    </w:p>
    <w:p w14:paraId="39FD958F" w14:textId="77777777" w:rsidR="003B11CC" w:rsidRDefault="003B11CC" w:rsidP="00B75ED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אין בהוראות תקנה זו כדי לגרוע מהוראות תקנות 2 או 3א.</w:t>
      </w:r>
    </w:p>
    <w:p w14:paraId="505F5874" w14:textId="77777777" w:rsidR="00B75EDD" w:rsidRPr="001270CB" w:rsidRDefault="00B75EDD" w:rsidP="00B75EDD">
      <w:pPr>
        <w:pStyle w:val="P00"/>
        <w:spacing w:before="0"/>
        <w:ind w:left="0" w:right="1134"/>
        <w:rPr>
          <w:rStyle w:val="default"/>
          <w:rFonts w:ascii="FrankRuehl" w:hAnsi="FrankRuehl" w:cs="FrankRuehl"/>
          <w:vanish/>
          <w:color w:val="FF0000"/>
          <w:szCs w:val="20"/>
          <w:shd w:val="clear" w:color="auto" w:fill="FFFF99"/>
          <w:rtl/>
          <w:lang w:eastAsia="en-US"/>
        </w:rPr>
      </w:pPr>
      <w:bookmarkStart w:id="6" w:name="Rov8"/>
      <w:r w:rsidRPr="001270CB">
        <w:rPr>
          <w:rStyle w:val="default"/>
          <w:rFonts w:ascii="FrankRuehl" w:hAnsi="FrankRuehl" w:cs="FrankRuehl"/>
          <w:vanish/>
          <w:color w:val="FF0000"/>
          <w:szCs w:val="20"/>
          <w:shd w:val="clear" w:color="auto" w:fill="FFFF99"/>
          <w:rtl/>
          <w:lang w:eastAsia="en-US"/>
        </w:rPr>
        <w:t xml:space="preserve">מיום 3.12.2021 עד יום </w:t>
      </w:r>
      <w:r w:rsidR="001270CB" w:rsidRPr="001270CB">
        <w:rPr>
          <w:rStyle w:val="default"/>
          <w:rFonts w:ascii="FrankRuehl" w:hAnsi="FrankRuehl" w:cs="FrankRuehl" w:hint="cs"/>
          <w:vanish/>
          <w:color w:val="FF0000"/>
          <w:szCs w:val="20"/>
          <w:shd w:val="clear" w:color="auto" w:fill="FFFF99"/>
          <w:rtl/>
          <w:lang w:eastAsia="en-US"/>
        </w:rPr>
        <w:t>3.6.2024</w:t>
      </w:r>
    </w:p>
    <w:p w14:paraId="74D13B3F" w14:textId="77777777" w:rsidR="00B75EDD" w:rsidRPr="001270CB" w:rsidRDefault="00B75EDD" w:rsidP="00B75EDD">
      <w:pPr>
        <w:pStyle w:val="P00"/>
        <w:spacing w:before="0"/>
        <w:ind w:left="0" w:right="1134"/>
        <w:rPr>
          <w:rStyle w:val="default"/>
          <w:rFonts w:ascii="FrankRuehl" w:hAnsi="FrankRuehl" w:cs="FrankRuehl"/>
          <w:vanish/>
          <w:szCs w:val="20"/>
          <w:shd w:val="clear" w:color="auto" w:fill="FFFF99"/>
          <w:rtl/>
          <w:lang w:eastAsia="en-US"/>
        </w:rPr>
      </w:pPr>
      <w:r w:rsidRPr="001270CB">
        <w:rPr>
          <w:rStyle w:val="default"/>
          <w:rFonts w:ascii="FrankRuehl" w:hAnsi="FrankRuehl" w:cs="FrankRuehl"/>
          <w:b/>
          <w:bCs/>
          <w:vanish/>
          <w:szCs w:val="20"/>
          <w:shd w:val="clear" w:color="auto" w:fill="FFFF99"/>
          <w:rtl/>
          <w:lang w:eastAsia="en-US"/>
        </w:rPr>
        <w:t>(הוראת שעה) תשפ"ב-2021</w:t>
      </w:r>
    </w:p>
    <w:p w14:paraId="19DAC950" w14:textId="77777777" w:rsidR="00B75EDD" w:rsidRPr="001270CB" w:rsidRDefault="00B75EDD" w:rsidP="00B75EDD">
      <w:pPr>
        <w:pStyle w:val="P00"/>
        <w:spacing w:before="0"/>
        <w:ind w:left="0" w:right="1134"/>
        <w:rPr>
          <w:rStyle w:val="default"/>
          <w:rFonts w:ascii="FrankRuehl" w:hAnsi="FrankRuehl" w:cs="FrankRuehl"/>
          <w:vanish/>
          <w:szCs w:val="20"/>
          <w:shd w:val="clear" w:color="auto" w:fill="FFFF99"/>
          <w:rtl/>
          <w:lang w:eastAsia="en-US"/>
        </w:rPr>
      </w:pPr>
      <w:hyperlink r:id="rId8" w:history="1">
        <w:r w:rsidRPr="001270CB">
          <w:rPr>
            <w:rStyle w:val="Hyperlink"/>
            <w:rFonts w:ascii="FrankRuehl" w:hAnsi="FrankRuehl"/>
            <w:vanish/>
            <w:szCs w:val="20"/>
            <w:shd w:val="clear" w:color="auto" w:fill="FFFF99"/>
            <w:rtl/>
            <w:lang w:eastAsia="en-US"/>
          </w:rPr>
          <w:t>ק"ת תשפ"ב מס' 9711</w:t>
        </w:r>
      </w:hyperlink>
      <w:r w:rsidRPr="001270CB">
        <w:rPr>
          <w:rStyle w:val="default"/>
          <w:rFonts w:ascii="FrankRuehl" w:hAnsi="FrankRuehl" w:cs="FrankRuehl"/>
          <w:vanish/>
          <w:szCs w:val="20"/>
          <w:shd w:val="clear" w:color="auto" w:fill="FFFF99"/>
          <w:rtl/>
          <w:lang w:eastAsia="en-US"/>
        </w:rPr>
        <w:t xml:space="preserve"> מיום 3.11.2021 עמ' 822</w:t>
      </w:r>
    </w:p>
    <w:p w14:paraId="7969CB6A" w14:textId="77777777" w:rsidR="001270CB" w:rsidRPr="001270CB" w:rsidRDefault="001270CB" w:rsidP="001270CB">
      <w:pPr>
        <w:pStyle w:val="P00"/>
        <w:spacing w:before="0"/>
        <w:ind w:left="0" w:right="1134"/>
        <w:rPr>
          <w:rStyle w:val="default"/>
          <w:rFonts w:ascii="FrankRuehl" w:hAnsi="FrankRuehl" w:cs="FrankRuehl"/>
          <w:vanish/>
          <w:szCs w:val="20"/>
          <w:shd w:val="clear" w:color="auto" w:fill="FFFF99"/>
          <w:rtl/>
          <w:lang w:eastAsia="en-US"/>
        </w:rPr>
      </w:pPr>
      <w:r w:rsidRPr="001270CB">
        <w:rPr>
          <w:rStyle w:val="default"/>
          <w:rFonts w:ascii="FrankRuehl" w:hAnsi="FrankRuehl" w:cs="FrankRuehl" w:hint="cs"/>
          <w:b/>
          <w:bCs/>
          <w:vanish/>
          <w:szCs w:val="20"/>
          <w:shd w:val="clear" w:color="auto" w:fill="FFFF99"/>
          <w:rtl/>
          <w:lang w:eastAsia="en-US"/>
        </w:rPr>
        <w:t>(הוראת שעה) תשפ"ב-2021 (תיקון) תשפ"ג-2023</w:t>
      </w:r>
    </w:p>
    <w:p w14:paraId="6AAD9B0A" w14:textId="77777777" w:rsidR="001270CB" w:rsidRPr="001270CB" w:rsidRDefault="001270CB" w:rsidP="001270CB">
      <w:pPr>
        <w:pStyle w:val="P00"/>
        <w:spacing w:before="0"/>
        <w:ind w:left="0" w:right="1134"/>
        <w:rPr>
          <w:rStyle w:val="default"/>
          <w:rFonts w:ascii="FrankRuehl" w:hAnsi="FrankRuehl" w:cs="FrankRuehl"/>
          <w:vanish/>
          <w:szCs w:val="20"/>
          <w:shd w:val="clear" w:color="auto" w:fill="FFFF99"/>
          <w:rtl/>
          <w:lang w:eastAsia="en-US"/>
        </w:rPr>
      </w:pPr>
      <w:hyperlink r:id="rId9" w:history="1">
        <w:r w:rsidRPr="001270CB">
          <w:rPr>
            <w:rStyle w:val="Hyperlink"/>
            <w:rFonts w:ascii="FrankRuehl" w:hAnsi="FrankRuehl" w:hint="cs"/>
            <w:vanish/>
            <w:szCs w:val="20"/>
            <w:shd w:val="clear" w:color="auto" w:fill="FFFF99"/>
            <w:rtl/>
            <w:lang w:eastAsia="en-US"/>
          </w:rPr>
          <w:t>ק"ת תשפ"ג מס' 10651</w:t>
        </w:r>
      </w:hyperlink>
      <w:r w:rsidRPr="001270CB">
        <w:rPr>
          <w:rStyle w:val="default"/>
          <w:rFonts w:ascii="FrankRuehl" w:hAnsi="FrankRuehl" w:cs="FrankRuehl" w:hint="cs"/>
          <w:vanish/>
          <w:szCs w:val="20"/>
          <w:shd w:val="clear" w:color="auto" w:fill="FFFF99"/>
          <w:rtl/>
          <w:lang w:eastAsia="en-US"/>
        </w:rPr>
        <w:t xml:space="preserve"> מיום 21.5.2023 עמ' 1782</w:t>
      </w:r>
    </w:p>
    <w:p w14:paraId="2121C073" w14:textId="77777777" w:rsidR="00B75EDD" w:rsidRPr="003B11CC" w:rsidRDefault="00B75EDD" w:rsidP="003B11CC">
      <w:pPr>
        <w:pStyle w:val="P00"/>
        <w:spacing w:before="0"/>
        <w:ind w:left="0" w:right="1134"/>
        <w:rPr>
          <w:rStyle w:val="default"/>
          <w:rFonts w:ascii="FrankRuehl" w:hAnsi="FrankRuehl" w:cs="FrankRuehl"/>
          <w:sz w:val="2"/>
          <w:szCs w:val="2"/>
          <w:rtl/>
          <w:lang w:eastAsia="en-US"/>
        </w:rPr>
      </w:pPr>
      <w:r w:rsidRPr="001270CB">
        <w:rPr>
          <w:rStyle w:val="default"/>
          <w:rFonts w:ascii="FrankRuehl" w:hAnsi="FrankRuehl" w:cs="FrankRuehl"/>
          <w:b/>
          <w:bCs/>
          <w:vanish/>
          <w:szCs w:val="20"/>
          <w:shd w:val="clear" w:color="auto" w:fill="FFFF99"/>
          <w:rtl/>
          <w:lang w:eastAsia="en-US"/>
        </w:rPr>
        <w:t>הוספת תקנה 3ב</w:t>
      </w:r>
      <w:bookmarkEnd w:id="6"/>
    </w:p>
    <w:p w14:paraId="26E0D23F" w14:textId="77777777" w:rsidR="00397D25" w:rsidRDefault="00397D25" w:rsidP="00C35D24">
      <w:pPr>
        <w:pStyle w:val="P00"/>
        <w:spacing w:before="72"/>
        <w:ind w:left="0" w:right="1134"/>
        <w:rPr>
          <w:rStyle w:val="default"/>
          <w:rFonts w:cs="FrankRuehl" w:hint="cs"/>
          <w:rtl/>
          <w:lang w:eastAsia="en-US"/>
        </w:rPr>
      </w:pPr>
      <w:bookmarkStart w:id="7" w:name="Seif4"/>
      <w:bookmarkEnd w:id="7"/>
      <w:r>
        <w:rPr>
          <w:rFonts w:cs="Miriam"/>
          <w:szCs w:val="32"/>
          <w:rtl/>
          <w:lang w:val="he-IL"/>
        </w:rPr>
        <w:lastRenderedPageBreak/>
        <w:pict w14:anchorId="21B4BD69">
          <v:shape id="_x0000_s2273" type="#_x0000_t202" style="position:absolute;left:0;text-align:left;margin-left:470.25pt;margin-top:7.1pt;width:1in;height:12.9pt;z-index:251657216" filled="f" stroked="f">
            <v:textbox inset="1mm,0,1mm,0">
              <w:txbxContent>
                <w:p w14:paraId="2A867DE5" w14:textId="77777777" w:rsidR="00397D25" w:rsidRDefault="00C35D24">
                  <w:pPr>
                    <w:spacing w:line="160" w:lineRule="exact"/>
                    <w:jc w:val="left"/>
                    <w:rPr>
                      <w:rFonts w:cs="Miriam" w:hint="cs"/>
                      <w:szCs w:val="18"/>
                      <w:rtl/>
                      <w:lang w:eastAsia="en-US"/>
                    </w:rPr>
                  </w:pPr>
                  <w:r>
                    <w:rPr>
                      <w:rFonts w:cs="Miriam" w:hint="cs"/>
                      <w:szCs w:val="18"/>
                      <w:rtl/>
                      <w:lang w:eastAsia="en-US"/>
                    </w:rPr>
                    <w:t>חובת הצבת שלט</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C35D24">
        <w:rPr>
          <w:rStyle w:val="default"/>
          <w:rFonts w:cs="FrankRuehl" w:hint="cs"/>
          <w:rtl/>
          <w:lang w:eastAsia="en-US"/>
        </w:rPr>
        <w:t>(א)</w:t>
      </w:r>
      <w:r w:rsidR="00C35D24">
        <w:rPr>
          <w:rStyle w:val="default"/>
          <w:rFonts w:cs="FrankRuehl" w:hint="cs"/>
          <w:rtl/>
          <w:lang w:eastAsia="en-US"/>
        </w:rPr>
        <w:tab/>
        <w:t xml:space="preserve">בכניסה לחדר כושר שניתן לגביו פטור כאמור בתקנות אלה, במקום בולט לעין </w:t>
      </w:r>
      <w:r w:rsidR="00C35D24">
        <w:rPr>
          <w:rStyle w:val="default"/>
          <w:rFonts w:cs="FrankRuehl"/>
          <w:rtl/>
          <w:lang w:eastAsia="en-US"/>
        </w:rPr>
        <w:t>–</w:t>
      </w:r>
    </w:p>
    <w:p w14:paraId="19EE85E5" w14:textId="77777777" w:rsidR="00C35D24" w:rsidRDefault="00C35D24" w:rsidP="00EA60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יוצב שלט ונוסחו יהיה "לידיעתך: החוק מחייב נוכחות מדריך לאימון קטינים בעת אימון קטינים בחדר הכושר";</w:t>
      </w:r>
    </w:p>
    <w:p w14:paraId="6E934ED9" w14:textId="77777777" w:rsidR="00C35D24" w:rsidRDefault="00C35D24" w:rsidP="00EA601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בכל עת שאין נוכחות של מדריך לאימון קטינים בחדר הכושר </w:t>
      </w:r>
      <w:r>
        <w:rPr>
          <w:rStyle w:val="default"/>
          <w:rFonts w:cs="FrankRuehl"/>
          <w:rtl/>
          <w:lang w:eastAsia="en-US"/>
        </w:rPr>
        <w:t>–</w:t>
      </w:r>
      <w:r>
        <w:rPr>
          <w:rStyle w:val="default"/>
          <w:rFonts w:cs="FrankRuehl" w:hint="cs"/>
          <w:rtl/>
          <w:lang w:eastAsia="en-US"/>
        </w:rPr>
        <w:t xml:space="preserve"> יוצב שלט נוסף, או שהשלט האמור בפסקה (1) יכלול גם כיתוב בנוסח הזה: "לתשומת לבך: כעת לא נוכח מדריך לאימון קטינים בחדר הכושר".</w:t>
      </w:r>
    </w:p>
    <w:p w14:paraId="2444BE90" w14:textId="77777777" w:rsidR="00C35D24" w:rsidRDefault="00C35D24" w:rsidP="00C35D2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EA601C">
        <w:rPr>
          <w:rStyle w:val="default"/>
          <w:rFonts w:cs="FrankRuehl" w:hint="cs"/>
          <w:rtl/>
          <w:lang w:eastAsia="en-US"/>
        </w:rPr>
        <w:t>בשלט לפי סעיף קטן (א) יתקיימו התנאים האלה:</w:t>
      </w:r>
    </w:p>
    <w:p w14:paraId="7C4F6B28" w14:textId="77777777" w:rsidR="00EA601C" w:rsidRDefault="00EA601C" w:rsidP="00EA60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השלט יהיה מחומר קשיח, למעט קרטון ומידותיו 50</w:t>
      </w:r>
      <w:r>
        <w:rPr>
          <w:rStyle w:val="default"/>
          <w:rFonts w:cs="FrankRuehl"/>
          <w:lang w:eastAsia="en-US"/>
        </w:rPr>
        <w:t>x</w:t>
      </w:r>
      <w:r>
        <w:rPr>
          <w:rStyle w:val="default"/>
          <w:rFonts w:cs="FrankRuehl" w:hint="cs"/>
          <w:rtl/>
          <w:lang w:eastAsia="en-US"/>
        </w:rPr>
        <w:t>40 סנטימטרים לפחות;</w:t>
      </w:r>
    </w:p>
    <w:p w14:paraId="0DCEDD5D" w14:textId="77777777" w:rsidR="00EA601C" w:rsidRDefault="00EA601C" w:rsidP="00EA601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האותיות בשלט יהיו בצבע שחור ובגודל אחיד של 2.5</w:t>
      </w:r>
      <w:r>
        <w:rPr>
          <w:rStyle w:val="default"/>
          <w:rFonts w:cs="FrankRuehl"/>
          <w:lang w:eastAsia="en-US"/>
        </w:rPr>
        <w:t>x</w:t>
      </w:r>
      <w:r>
        <w:rPr>
          <w:rStyle w:val="default"/>
          <w:rFonts w:cs="FrankRuehl" w:hint="cs"/>
          <w:rtl/>
          <w:lang w:eastAsia="en-US"/>
        </w:rPr>
        <w:t>2.5 סנטימטרים לפחות;</w:t>
      </w:r>
    </w:p>
    <w:p w14:paraId="540EE7C4" w14:textId="77777777" w:rsidR="00EA601C" w:rsidRPr="00EA601C" w:rsidRDefault="00EA601C" w:rsidP="00EA601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גובה השלט יהיה בין 1.80 מטרים לבין 2.20 מטרים מהרצפה והשלט לא יוסתר על ידי חפץ כלשהו.</w:t>
      </w:r>
    </w:p>
    <w:p w14:paraId="5ADE1FC5" w14:textId="77777777" w:rsidR="00397D25" w:rsidRDefault="00397D25" w:rsidP="00EA601C">
      <w:pPr>
        <w:pStyle w:val="P00"/>
        <w:spacing w:before="72"/>
        <w:ind w:left="0" w:right="1134"/>
        <w:rPr>
          <w:rStyle w:val="default"/>
          <w:rFonts w:cs="FrankRuehl" w:hint="cs"/>
          <w:rtl/>
          <w:lang w:eastAsia="en-US"/>
        </w:rPr>
      </w:pPr>
      <w:bookmarkStart w:id="8" w:name="Seif5"/>
      <w:bookmarkEnd w:id="8"/>
      <w:r>
        <w:rPr>
          <w:rFonts w:cs="Miriam"/>
          <w:szCs w:val="32"/>
          <w:rtl/>
          <w:lang w:val="he-IL"/>
        </w:rPr>
        <w:pict w14:anchorId="2DD3353F">
          <v:shape id="_x0000_s2274" type="#_x0000_t202" style="position:absolute;left:0;text-align:left;margin-left:470.25pt;margin-top:7.1pt;width:1in;height:17.8pt;z-index:251658240" filled="f" stroked="f">
            <v:textbox inset="1mm,0,1mm,0">
              <w:txbxContent>
                <w:p w14:paraId="67AE1F8A" w14:textId="77777777" w:rsidR="00397D25" w:rsidRDefault="00EA601C">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EA601C">
        <w:rPr>
          <w:rStyle w:val="default"/>
          <w:rFonts w:cs="FrankRuehl" w:hint="cs"/>
          <w:rtl/>
          <w:lang w:eastAsia="en-US"/>
        </w:rPr>
        <w:t>אין באמור בתקנות אלה כדי לגרוע מהוראות סעיף 3(ב)(1) לחוק המחייב נוכחות של מדריך לאימון קטינים בכל עת שקטינים מתאמנים בחדר הכושר.</w:t>
      </w:r>
    </w:p>
    <w:p w14:paraId="1675B30B" w14:textId="77777777" w:rsidR="00397D25" w:rsidRDefault="00397D25" w:rsidP="00EA601C">
      <w:pPr>
        <w:pStyle w:val="P00"/>
        <w:spacing w:before="72"/>
        <w:ind w:left="0" w:right="1134"/>
        <w:rPr>
          <w:rStyle w:val="default"/>
          <w:rFonts w:cs="FrankRuehl" w:hint="cs"/>
          <w:rtl/>
          <w:lang w:eastAsia="en-US"/>
        </w:rPr>
      </w:pPr>
      <w:bookmarkStart w:id="9" w:name="Seif6"/>
      <w:bookmarkEnd w:id="9"/>
      <w:r>
        <w:rPr>
          <w:rFonts w:cs="Miriam"/>
          <w:szCs w:val="32"/>
          <w:rtl/>
          <w:lang w:val="he-IL"/>
        </w:rPr>
        <w:pict w14:anchorId="1AAE6C09">
          <v:shape id="_x0000_s2275" type="#_x0000_t202" style="position:absolute;left:0;text-align:left;margin-left:470.25pt;margin-top:7.1pt;width:1in;height:17.8pt;z-index:251659264" filled="f" stroked="f">
            <v:textbox inset="1mm,0,1mm,0">
              <w:txbxContent>
                <w:p w14:paraId="09B53996" w14:textId="77777777" w:rsidR="00397D25" w:rsidRDefault="00EA601C">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EA601C">
        <w:rPr>
          <w:rStyle w:val="default"/>
          <w:rFonts w:cs="FrankRuehl" w:hint="cs"/>
          <w:rtl/>
          <w:lang w:eastAsia="en-US"/>
        </w:rPr>
        <w:t>תחילתן של תקנות אלה 30 ימים מיום פרסומן</w:t>
      </w:r>
      <w:r>
        <w:rPr>
          <w:rStyle w:val="default"/>
          <w:rFonts w:cs="FrankRuehl" w:hint="cs"/>
          <w:rtl/>
          <w:lang w:eastAsia="en-US"/>
        </w:rPr>
        <w:t>.</w:t>
      </w:r>
    </w:p>
    <w:p w14:paraId="3C6264BE" w14:textId="77777777" w:rsidR="00397D25" w:rsidRDefault="00397D25">
      <w:pPr>
        <w:pStyle w:val="P00"/>
        <w:spacing w:before="72"/>
        <w:ind w:left="0" w:right="1134"/>
        <w:rPr>
          <w:rtl/>
          <w:lang w:eastAsia="en-US"/>
        </w:rPr>
      </w:pPr>
    </w:p>
    <w:p w14:paraId="25BFAC42" w14:textId="77777777" w:rsidR="00D92170" w:rsidRDefault="00D92170">
      <w:pPr>
        <w:pStyle w:val="P00"/>
        <w:spacing w:before="72"/>
        <w:ind w:left="0" w:right="1134"/>
        <w:rPr>
          <w:rFonts w:hint="cs"/>
          <w:rtl/>
          <w:lang w:eastAsia="en-US"/>
        </w:rPr>
      </w:pPr>
    </w:p>
    <w:p w14:paraId="454034A5" w14:textId="77777777" w:rsidR="00397D25" w:rsidRDefault="00EA601C" w:rsidP="00EA601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ט</w:t>
      </w:r>
      <w:r w:rsidR="00397D25">
        <w:rPr>
          <w:rFonts w:hint="cs"/>
          <w:rtl/>
          <w:lang w:eastAsia="en-US"/>
        </w:rPr>
        <w:t xml:space="preserve">"ז בתמוז </w:t>
      </w:r>
      <w:r>
        <w:rPr>
          <w:rFonts w:hint="cs"/>
          <w:rtl/>
          <w:lang w:eastAsia="en-US"/>
        </w:rPr>
        <w:t>התשע"ג (24 ביוני 2013</w:t>
      </w:r>
      <w:r w:rsidR="00397D25">
        <w:rPr>
          <w:rFonts w:hint="cs"/>
          <w:rtl/>
          <w:lang w:eastAsia="en-US"/>
        </w:rPr>
        <w:t>)</w:t>
      </w:r>
      <w:r w:rsidR="00397D25">
        <w:rPr>
          <w:rFonts w:hint="cs"/>
          <w:rtl/>
          <w:lang w:eastAsia="en-US"/>
        </w:rPr>
        <w:tab/>
        <w:t>לימור לבנת</w:t>
      </w:r>
    </w:p>
    <w:p w14:paraId="4B308185" w14:textId="77777777" w:rsidR="00397D25" w:rsidRDefault="00397D25" w:rsidP="00EA601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שרת התרבות והספורט</w:t>
      </w:r>
    </w:p>
    <w:p w14:paraId="1EE5B485" w14:textId="77777777" w:rsidR="00C35D24" w:rsidRDefault="00C35D24">
      <w:pPr>
        <w:pStyle w:val="P00"/>
        <w:spacing w:before="72"/>
        <w:ind w:left="0" w:right="1134"/>
        <w:rPr>
          <w:rStyle w:val="default"/>
          <w:rFonts w:cs="FrankRuehl"/>
          <w:rtl/>
          <w:lang w:eastAsia="en-US"/>
        </w:rPr>
      </w:pPr>
    </w:p>
    <w:p w14:paraId="6D4B06B0" w14:textId="77777777" w:rsidR="00D92170" w:rsidRDefault="00D92170">
      <w:pPr>
        <w:pStyle w:val="P00"/>
        <w:spacing w:before="72"/>
        <w:ind w:left="0" w:right="1134"/>
        <w:rPr>
          <w:rStyle w:val="default"/>
          <w:rFonts w:cs="FrankRuehl"/>
          <w:rtl/>
          <w:lang w:eastAsia="en-US"/>
        </w:rPr>
      </w:pPr>
    </w:p>
    <w:p w14:paraId="724C8CDD" w14:textId="77777777" w:rsidR="00D92170" w:rsidRDefault="00D92170">
      <w:pPr>
        <w:pStyle w:val="P00"/>
        <w:spacing w:before="72"/>
        <w:ind w:left="0" w:right="1134"/>
        <w:rPr>
          <w:rStyle w:val="default"/>
          <w:rFonts w:cs="FrankRuehl" w:hint="cs"/>
          <w:rtl/>
          <w:lang w:eastAsia="en-US"/>
        </w:rPr>
      </w:pPr>
    </w:p>
    <w:p w14:paraId="7DC4EF18" w14:textId="77777777" w:rsidR="00CC0BA2" w:rsidRDefault="00C04F72" w:rsidP="00C04F72">
      <w:pPr>
        <w:pStyle w:val="P00"/>
        <w:spacing w:before="72"/>
        <w:ind w:left="0" w:right="1134"/>
        <w:jc w:val="center"/>
        <w:rPr>
          <w:rStyle w:val="default"/>
          <w:rFonts w:cs="David"/>
          <w:color w:val="0000FF"/>
          <w:szCs w:val="24"/>
          <w:u w:val="single"/>
          <w:rtl/>
          <w:lang w:eastAsia="en-US"/>
        </w:rPr>
      </w:pPr>
      <w:hyperlink r:id="rId10"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071572D1" w14:textId="77777777" w:rsidR="00CC0BA2" w:rsidRDefault="00CC0BA2" w:rsidP="00C04F72">
      <w:pPr>
        <w:pStyle w:val="P00"/>
        <w:spacing w:before="72"/>
        <w:ind w:left="0" w:right="1134"/>
        <w:jc w:val="center"/>
        <w:rPr>
          <w:rStyle w:val="default"/>
          <w:rFonts w:cs="David"/>
          <w:color w:val="0000FF"/>
          <w:szCs w:val="24"/>
          <w:u w:val="single"/>
          <w:rtl/>
          <w:lang w:eastAsia="en-US"/>
        </w:rPr>
      </w:pPr>
    </w:p>
    <w:p w14:paraId="5CE28295" w14:textId="77777777" w:rsidR="00CC0BA2" w:rsidRDefault="00CC0BA2" w:rsidP="00CC0BA2">
      <w:pPr>
        <w:pStyle w:val="P00"/>
        <w:spacing w:before="72"/>
        <w:ind w:left="0" w:right="1134"/>
        <w:jc w:val="center"/>
        <w:rPr>
          <w:rStyle w:val="default"/>
          <w:rFonts w:cs="David"/>
          <w:color w:val="0000FF"/>
          <w:szCs w:val="24"/>
          <w:u w:val="single"/>
          <w:rtl/>
          <w:lang w:eastAsia="en-US"/>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14:paraId="78B872FB" w14:textId="77777777" w:rsidR="00C04F72" w:rsidRPr="00CC0BA2" w:rsidRDefault="00C04F72" w:rsidP="00CC0BA2">
      <w:pPr>
        <w:pStyle w:val="P00"/>
        <w:spacing w:before="72"/>
        <w:ind w:left="0" w:right="1134"/>
        <w:jc w:val="center"/>
        <w:rPr>
          <w:rStyle w:val="default"/>
          <w:rFonts w:cs="David"/>
          <w:color w:val="0000FF"/>
          <w:szCs w:val="24"/>
          <w:u w:val="single"/>
          <w:rtl/>
          <w:lang w:eastAsia="en-US"/>
        </w:rPr>
      </w:pPr>
    </w:p>
    <w:sectPr w:rsidR="00C04F72" w:rsidRPr="00CC0BA2">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5AC6" w14:textId="77777777" w:rsidR="00C602C8" w:rsidRDefault="00C602C8">
      <w:r>
        <w:separator/>
      </w:r>
    </w:p>
  </w:endnote>
  <w:endnote w:type="continuationSeparator" w:id="0">
    <w:p w14:paraId="077C2F11" w14:textId="77777777" w:rsidR="00C602C8" w:rsidRDefault="00C6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6F7D" w14:textId="77777777" w:rsidR="00397D25" w:rsidRDefault="00397D2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9B30985" w14:textId="77777777" w:rsidR="00397D25" w:rsidRDefault="00397D2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480F794" w14:textId="77777777" w:rsidR="00397D25" w:rsidRDefault="00397D2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35D24">
      <w:rPr>
        <w:rFonts w:cs="TopType Jerushalmi"/>
        <w:noProof/>
        <w:color w:val="000000"/>
        <w:sz w:val="14"/>
        <w:szCs w:val="14"/>
        <w:lang w:eastAsia="en-US"/>
      </w:rPr>
      <w:t>C:\Yael\hakika\130722\500_892.doc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48C4" w14:textId="77777777" w:rsidR="00397D25" w:rsidRDefault="00397D2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07212">
      <w:rPr>
        <w:noProof/>
        <w:sz w:val="24"/>
        <w:szCs w:val="24"/>
        <w:rtl/>
        <w:lang w:eastAsia="en-US"/>
      </w:rPr>
      <w:t>3</w:t>
    </w:r>
    <w:r>
      <w:rPr>
        <w:rFonts w:hAnsi="FrankRuehl"/>
        <w:sz w:val="24"/>
        <w:szCs w:val="24"/>
        <w:rtl/>
      </w:rPr>
      <w:fldChar w:fldCharType="end"/>
    </w:r>
  </w:p>
  <w:p w14:paraId="311782FC" w14:textId="77777777" w:rsidR="00397D25" w:rsidRDefault="00397D2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E08DA15" w14:textId="77777777" w:rsidR="00397D25" w:rsidRDefault="00397D2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35D24">
      <w:rPr>
        <w:rFonts w:cs="TopType Jerushalmi"/>
        <w:noProof/>
        <w:color w:val="000000"/>
        <w:sz w:val="14"/>
        <w:szCs w:val="14"/>
        <w:lang w:eastAsia="en-US"/>
      </w:rPr>
      <w:t>C:\Yael\hakika\130722\500_892.doc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46F3" w14:textId="77777777" w:rsidR="00C602C8" w:rsidRDefault="00C602C8" w:rsidP="00C35D24">
      <w:pPr>
        <w:spacing w:before="72" w:line="240" w:lineRule="auto"/>
        <w:ind w:right="1134"/>
      </w:pPr>
      <w:r>
        <w:separator/>
      </w:r>
    </w:p>
  </w:footnote>
  <w:footnote w:type="continuationSeparator" w:id="0">
    <w:p w14:paraId="27F4C077" w14:textId="77777777" w:rsidR="00C602C8" w:rsidRDefault="00C602C8">
      <w:r>
        <w:continuationSeparator/>
      </w:r>
    </w:p>
  </w:footnote>
  <w:footnote w:id="1">
    <w:p w14:paraId="05F8CF94" w14:textId="77777777" w:rsidR="00E74554" w:rsidRDefault="00397D25" w:rsidP="00E74554">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lang w:eastAsia="en-US"/>
        </w:rPr>
        <w:t>*</w:t>
      </w:r>
      <w:r>
        <w:rPr>
          <w:rFonts w:hint="cs"/>
          <w:sz w:val="20"/>
          <w:rtl/>
          <w:lang w:eastAsia="en-US"/>
        </w:rPr>
        <w:t xml:space="preserve"> פורס</w:t>
      </w:r>
      <w:r w:rsidR="00C35D24">
        <w:rPr>
          <w:rFonts w:hint="cs"/>
          <w:sz w:val="20"/>
          <w:rtl/>
          <w:lang w:eastAsia="en-US"/>
        </w:rPr>
        <w:t>מו</w:t>
      </w:r>
      <w:r>
        <w:rPr>
          <w:rFonts w:hint="cs"/>
          <w:sz w:val="20"/>
          <w:rtl/>
          <w:lang w:eastAsia="en-US"/>
        </w:rPr>
        <w:t xml:space="preserve"> </w:t>
      </w:r>
      <w:hyperlink r:id="rId1" w:history="1">
        <w:r w:rsidRPr="00E74554">
          <w:rPr>
            <w:rStyle w:val="Hyperlink"/>
            <w:rFonts w:hint="cs"/>
            <w:rtl/>
            <w:lang w:eastAsia="en-US"/>
          </w:rPr>
          <w:t xml:space="preserve">ק"ת </w:t>
        </w:r>
        <w:r w:rsidR="00C35D24" w:rsidRPr="00E74554">
          <w:rPr>
            <w:rStyle w:val="Hyperlink"/>
            <w:rFonts w:hint="cs"/>
            <w:rtl/>
            <w:lang w:eastAsia="en-US"/>
          </w:rPr>
          <w:t>תשע"ג</w:t>
        </w:r>
        <w:r w:rsidRPr="00E74554">
          <w:rPr>
            <w:rStyle w:val="Hyperlink"/>
            <w:rFonts w:hint="cs"/>
            <w:rtl/>
            <w:lang w:eastAsia="en-US"/>
          </w:rPr>
          <w:t xml:space="preserve"> מס' </w:t>
        </w:r>
        <w:r w:rsidR="00C35D24" w:rsidRPr="00E74554">
          <w:rPr>
            <w:rStyle w:val="Hyperlink"/>
            <w:rFonts w:hint="cs"/>
            <w:rtl/>
            <w:lang w:eastAsia="en-US"/>
          </w:rPr>
          <w:t>7270</w:t>
        </w:r>
      </w:hyperlink>
      <w:r>
        <w:rPr>
          <w:rFonts w:hint="cs"/>
          <w:rtl/>
          <w:lang w:eastAsia="en-US"/>
        </w:rPr>
        <w:t xml:space="preserve"> מיום </w:t>
      </w:r>
      <w:r w:rsidR="00C35D24">
        <w:rPr>
          <w:rFonts w:hint="cs"/>
          <w:rtl/>
          <w:lang w:eastAsia="en-US"/>
        </w:rPr>
        <w:t>22.7.2013</w:t>
      </w:r>
      <w:r>
        <w:rPr>
          <w:rFonts w:hint="cs"/>
          <w:rtl/>
          <w:lang w:eastAsia="en-US"/>
        </w:rPr>
        <w:t xml:space="preserve"> עמ' </w:t>
      </w:r>
      <w:r w:rsidR="00C35D24">
        <w:rPr>
          <w:rFonts w:hint="cs"/>
          <w:rtl/>
          <w:lang w:eastAsia="en-US"/>
        </w:rPr>
        <w:t>1538</w:t>
      </w:r>
      <w:r>
        <w:rPr>
          <w:rFonts w:hint="cs"/>
          <w:rtl/>
          <w:lang w:eastAsia="en-US"/>
        </w:rPr>
        <w:t>.</w:t>
      </w:r>
    </w:p>
    <w:p w14:paraId="35401897" w14:textId="77777777" w:rsidR="00707212" w:rsidRDefault="00D92170" w:rsidP="00707212">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rFonts w:hint="cs"/>
          <w:sz w:val="20"/>
          <w:rtl/>
          <w:lang w:eastAsia="en-US"/>
        </w:rPr>
        <w:t xml:space="preserve">תוקנו </w:t>
      </w:r>
      <w:hyperlink r:id="rId2" w:history="1">
        <w:r w:rsidRPr="004A098D">
          <w:rPr>
            <w:rStyle w:val="Hyperlink"/>
            <w:rFonts w:hint="cs"/>
            <w:sz w:val="20"/>
            <w:rtl/>
            <w:lang w:eastAsia="en-US"/>
          </w:rPr>
          <w:t>ק"ת תשפ"ב מס' 9711</w:t>
        </w:r>
      </w:hyperlink>
      <w:r>
        <w:rPr>
          <w:rFonts w:hint="cs"/>
          <w:sz w:val="20"/>
          <w:rtl/>
          <w:lang w:eastAsia="en-US"/>
        </w:rPr>
        <w:t xml:space="preserve"> מיום 3.11.2021 עמ' 822 </w:t>
      </w:r>
      <w:r>
        <w:rPr>
          <w:sz w:val="20"/>
          <w:rtl/>
          <w:lang w:eastAsia="en-US"/>
        </w:rPr>
        <w:t>–</w:t>
      </w:r>
      <w:r>
        <w:rPr>
          <w:rFonts w:hint="cs"/>
          <w:sz w:val="20"/>
          <w:rtl/>
          <w:lang w:eastAsia="en-US"/>
        </w:rPr>
        <w:t xml:space="preserve"> (הוראת שעה) תשפ"ב-2021; תוקפה מיום 3.12.2021 עד יום </w:t>
      </w:r>
      <w:r w:rsidR="001270CB">
        <w:rPr>
          <w:rFonts w:hint="cs"/>
          <w:sz w:val="20"/>
          <w:rtl/>
          <w:lang w:eastAsia="en-US"/>
        </w:rPr>
        <w:t>3</w:t>
      </w:r>
      <w:r>
        <w:rPr>
          <w:rFonts w:hint="cs"/>
          <w:sz w:val="20"/>
          <w:rtl/>
          <w:lang w:eastAsia="en-US"/>
        </w:rPr>
        <w:t>.6.202</w:t>
      </w:r>
      <w:r w:rsidR="001270CB">
        <w:rPr>
          <w:rFonts w:hint="cs"/>
          <w:sz w:val="20"/>
          <w:rtl/>
          <w:lang w:eastAsia="en-US"/>
        </w:rPr>
        <w:t>4</w:t>
      </w:r>
      <w:r>
        <w:rPr>
          <w:rFonts w:hint="cs"/>
          <w:sz w:val="20"/>
          <w:rtl/>
          <w:lang w:eastAsia="en-US"/>
        </w:rPr>
        <w:t xml:space="preserve"> ור' תקנה 2 לענין תחילה ותחולה.</w:t>
      </w:r>
      <w:r w:rsidR="0043073F">
        <w:rPr>
          <w:rFonts w:hint="cs"/>
          <w:sz w:val="20"/>
          <w:rtl/>
          <w:lang w:eastAsia="en-US"/>
        </w:rPr>
        <w:t xml:space="preserve"> ת"ט </w:t>
      </w:r>
      <w:hyperlink r:id="rId3" w:history="1">
        <w:r w:rsidR="0043073F" w:rsidRPr="001542DA">
          <w:rPr>
            <w:rStyle w:val="Hyperlink"/>
            <w:rFonts w:hint="cs"/>
            <w:sz w:val="20"/>
            <w:rtl/>
            <w:lang w:eastAsia="en-US"/>
          </w:rPr>
          <w:t>ק"ת תשפ"ג מס' 10597</w:t>
        </w:r>
      </w:hyperlink>
      <w:r w:rsidR="0043073F">
        <w:rPr>
          <w:rFonts w:hint="cs"/>
          <w:sz w:val="20"/>
          <w:rtl/>
          <w:lang w:eastAsia="en-US"/>
        </w:rPr>
        <w:t xml:space="preserve"> מיום 23.3.2023 עמ' 1155.</w:t>
      </w:r>
      <w:r w:rsidR="001270CB">
        <w:rPr>
          <w:rFonts w:hint="cs"/>
          <w:sz w:val="20"/>
          <w:rtl/>
          <w:lang w:eastAsia="en-US"/>
        </w:rPr>
        <w:t xml:space="preserve"> תוקנה </w:t>
      </w:r>
      <w:hyperlink r:id="rId4" w:history="1">
        <w:r w:rsidR="001270CB" w:rsidRPr="00707212">
          <w:rPr>
            <w:rStyle w:val="Hyperlink"/>
            <w:rFonts w:hint="cs"/>
            <w:sz w:val="20"/>
            <w:rtl/>
            <w:lang w:eastAsia="en-US"/>
          </w:rPr>
          <w:t>ק"ת תשפ"ג מס' 10651</w:t>
        </w:r>
      </w:hyperlink>
      <w:r w:rsidR="001270CB">
        <w:rPr>
          <w:rFonts w:hint="cs"/>
          <w:sz w:val="20"/>
          <w:rtl/>
          <w:lang w:eastAsia="en-US"/>
        </w:rPr>
        <w:t xml:space="preserve"> מיום 21.5.2023 עמ' 1782 </w:t>
      </w:r>
      <w:r w:rsidR="001270CB">
        <w:rPr>
          <w:sz w:val="20"/>
          <w:rtl/>
          <w:lang w:eastAsia="en-US"/>
        </w:rPr>
        <w:t>–</w:t>
      </w:r>
      <w:r w:rsidR="001270CB">
        <w:rPr>
          <w:rFonts w:hint="cs"/>
          <w:sz w:val="20"/>
          <w:rtl/>
          <w:lang w:eastAsia="en-US"/>
        </w:rPr>
        <w:t xml:space="preserve"> (הוראת שעה) תשפ"ב-2021 (תיקון) תשפ"ג-2023.</w:t>
      </w:r>
    </w:p>
    <w:p w14:paraId="76FC18B1" w14:textId="77777777" w:rsidR="00D92170" w:rsidRDefault="00D92170" w:rsidP="00D92170">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lang w:eastAsia="en-US"/>
        </w:rPr>
      </w:pPr>
      <w:r>
        <w:rPr>
          <w:rFonts w:hint="cs"/>
          <w:sz w:val="20"/>
          <w:rtl/>
          <w:lang w:eastAsia="en-US"/>
        </w:rPr>
        <w:t>2. (ב) עד יום התחילה יודיע מכון הכושר למי שרשום כמתאמן בו, כי החל מאותו מועד אין חובה לנוכחות מדריך בזמן שנוכחים בחדר הכושר עד 100 מתאמנים בעבור מתאמנים מעל גיל 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7199" w14:textId="77777777" w:rsidR="00397D25" w:rsidRDefault="00397D25">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2A14EDE6" w14:textId="77777777" w:rsidR="00397D25" w:rsidRDefault="00397D2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FF758EF" w14:textId="77777777" w:rsidR="00397D25" w:rsidRDefault="00397D25">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46B9" w14:textId="77777777" w:rsidR="00397D25" w:rsidRDefault="00397D25" w:rsidP="00C35D24">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מכוני כושר (רישוי ופיקוח) (</w:t>
    </w:r>
    <w:r w:rsidR="00C35D24">
      <w:rPr>
        <w:rFonts w:hint="cs"/>
        <w:color w:val="000000"/>
        <w:sz w:val="28"/>
        <w:szCs w:val="28"/>
        <w:rtl/>
        <w:lang w:eastAsia="en-US"/>
      </w:rPr>
      <w:t>פטור מנוכחות מדריך בחדר</w:t>
    </w:r>
    <w:r>
      <w:rPr>
        <w:rFonts w:hint="cs"/>
        <w:color w:val="000000"/>
        <w:sz w:val="28"/>
        <w:szCs w:val="28"/>
        <w:rtl/>
        <w:lang w:eastAsia="en-US"/>
      </w:rPr>
      <w:t xml:space="preserve"> כושר)</w:t>
    </w:r>
    <w:r>
      <w:rPr>
        <w:color w:val="000000"/>
        <w:sz w:val="28"/>
        <w:szCs w:val="28"/>
        <w:rtl/>
        <w:lang w:eastAsia="en-US"/>
      </w:rPr>
      <w:t xml:space="preserve">, </w:t>
    </w:r>
    <w:r w:rsidR="00C35D24">
      <w:rPr>
        <w:rFonts w:hint="cs"/>
        <w:color w:val="000000"/>
        <w:sz w:val="28"/>
        <w:szCs w:val="28"/>
        <w:rtl/>
        <w:lang w:eastAsia="en-US"/>
      </w:rPr>
      <w:t>תשע"ג-2013</w:t>
    </w:r>
  </w:p>
  <w:p w14:paraId="0DEE1834" w14:textId="77777777" w:rsidR="00397D25" w:rsidRDefault="00397D2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2233313" w14:textId="77777777" w:rsidR="00397D25" w:rsidRDefault="00397D25">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7D25"/>
    <w:rsid w:val="000E406C"/>
    <w:rsid w:val="001270CB"/>
    <w:rsid w:val="001542DA"/>
    <w:rsid w:val="00213498"/>
    <w:rsid w:val="00397D25"/>
    <w:rsid w:val="003A7248"/>
    <w:rsid w:val="003B11CC"/>
    <w:rsid w:val="0043073F"/>
    <w:rsid w:val="004A098D"/>
    <w:rsid w:val="00707212"/>
    <w:rsid w:val="007C1D65"/>
    <w:rsid w:val="008656C2"/>
    <w:rsid w:val="00890F1F"/>
    <w:rsid w:val="008C1FEB"/>
    <w:rsid w:val="00953D7A"/>
    <w:rsid w:val="00980767"/>
    <w:rsid w:val="00B31BD9"/>
    <w:rsid w:val="00B75EDD"/>
    <w:rsid w:val="00C04F72"/>
    <w:rsid w:val="00C22329"/>
    <w:rsid w:val="00C35D24"/>
    <w:rsid w:val="00C602C8"/>
    <w:rsid w:val="00CC0BA2"/>
    <w:rsid w:val="00D53E0B"/>
    <w:rsid w:val="00D92170"/>
    <w:rsid w:val="00E74554"/>
    <w:rsid w:val="00EA601C"/>
    <w:rsid w:val="00EC57C1"/>
    <w:rsid w:val="00F1467B"/>
    <w:rsid w:val="00FA76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F1CB5BD"/>
  <w15:chartTrackingRefBased/>
  <w15:docId w15:val="{844FAD18-3D29-4A9D-9D63-776E8B8A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B75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711.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nevo.co.il/law_html/law06/tak-1065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Law_word/law06/tak-9711.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html/law06/tak-10651.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597.pdf" TargetMode="External"/><Relationship Id="rId2" Type="http://schemas.openxmlformats.org/officeDocument/2006/relationships/hyperlink" Target="https://www.nevo.co.il/law_word/law06/tak-9711.pdf" TargetMode="External"/><Relationship Id="rId1" Type="http://schemas.openxmlformats.org/officeDocument/2006/relationships/hyperlink" Target="http://www.nevo.co.il/Law_word/law06/TAK-7270.pdf" TargetMode="External"/><Relationship Id="rId4" Type="http://schemas.openxmlformats.org/officeDocument/2006/relationships/hyperlink" Target="https://www.nevo.co.il/law_word/law06/tak-106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4951</CharactersWithSpaces>
  <SharedDoc>false</SharedDoc>
  <HLinks>
    <vt:vector size="108" baseType="variant">
      <vt:variant>
        <vt:i4>393283</vt:i4>
      </vt:variant>
      <vt:variant>
        <vt:i4>63</vt:i4>
      </vt:variant>
      <vt:variant>
        <vt:i4>0</vt:i4>
      </vt:variant>
      <vt:variant>
        <vt:i4>5</vt:i4>
      </vt:variant>
      <vt:variant>
        <vt:lpwstr>http://www.nevo.co.il/advertisements/nevo-100.doc</vt:lpwstr>
      </vt:variant>
      <vt:variant>
        <vt:lpwstr/>
      </vt:variant>
      <vt:variant>
        <vt:i4>393283</vt:i4>
      </vt:variant>
      <vt:variant>
        <vt:i4>60</vt:i4>
      </vt:variant>
      <vt:variant>
        <vt:i4>0</vt:i4>
      </vt:variant>
      <vt:variant>
        <vt:i4>5</vt:i4>
      </vt:variant>
      <vt:variant>
        <vt:lpwstr>http://www.nevo.co.il/advertisements/nevo-100.doc</vt:lpwstr>
      </vt:variant>
      <vt:variant>
        <vt:lpwstr/>
      </vt:variant>
      <vt:variant>
        <vt:i4>3080205</vt:i4>
      </vt:variant>
      <vt:variant>
        <vt:i4>57</vt:i4>
      </vt:variant>
      <vt:variant>
        <vt:i4>0</vt:i4>
      </vt:variant>
      <vt:variant>
        <vt:i4>5</vt:i4>
      </vt:variant>
      <vt:variant>
        <vt:lpwstr>https://www.nevo.co.il/law_html/law06/tak-10651.pdf</vt:lpwstr>
      </vt:variant>
      <vt:variant>
        <vt:lpwstr/>
      </vt:variant>
      <vt:variant>
        <vt:i4>7340058</vt:i4>
      </vt:variant>
      <vt:variant>
        <vt:i4>54</vt:i4>
      </vt:variant>
      <vt:variant>
        <vt:i4>0</vt:i4>
      </vt:variant>
      <vt:variant>
        <vt:i4>5</vt:i4>
      </vt:variant>
      <vt:variant>
        <vt:lpwstr>https://www.nevo.co.il/Law_word/law06/tak-9711.pdf</vt:lpwstr>
      </vt:variant>
      <vt:variant>
        <vt:lpwstr/>
      </vt:variant>
      <vt:variant>
        <vt:i4>3080205</vt:i4>
      </vt:variant>
      <vt:variant>
        <vt:i4>51</vt:i4>
      </vt:variant>
      <vt:variant>
        <vt:i4>0</vt:i4>
      </vt:variant>
      <vt:variant>
        <vt:i4>5</vt:i4>
      </vt:variant>
      <vt:variant>
        <vt:lpwstr>https://www.nevo.co.il/law_html/law06/tak-10651.pdf</vt:lpwstr>
      </vt:variant>
      <vt:variant>
        <vt:lpwstr/>
      </vt:variant>
      <vt:variant>
        <vt:i4>7340058</vt:i4>
      </vt:variant>
      <vt:variant>
        <vt:i4>48</vt:i4>
      </vt:variant>
      <vt:variant>
        <vt:i4>0</vt:i4>
      </vt:variant>
      <vt:variant>
        <vt:i4>5</vt:i4>
      </vt:variant>
      <vt:variant>
        <vt:lpwstr>https://www.nevo.co.il/Law_word/law06/tak-9711.pdf</vt:lpwstr>
      </vt:variant>
      <vt:variant>
        <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3080222</vt:i4>
      </vt:variant>
      <vt:variant>
        <vt:i4>9</vt:i4>
      </vt:variant>
      <vt:variant>
        <vt:i4>0</vt:i4>
      </vt:variant>
      <vt:variant>
        <vt:i4>5</vt:i4>
      </vt:variant>
      <vt:variant>
        <vt:lpwstr>https://www.nevo.co.il/law_word/law06/tak-10651.pdf</vt:lpwstr>
      </vt:variant>
      <vt:variant>
        <vt:lpwstr/>
      </vt:variant>
      <vt:variant>
        <vt:i4>2293787</vt:i4>
      </vt:variant>
      <vt:variant>
        <vt:i4>6</vt:i4>
      </vt:variant>
      <vt:variant>
        <vt:i4>0</vt:i4>
      </vt:variant>
      <vt:variant>
        <vt:i4>5</vt:i4>
      </vt:variant>
      <vt:variant>
        <vt:lpwstr>https://www.nevo.co.il/law_word/law06/tak-10597.pdf</vt:lpwstr>
      </vt:variant>
      <vt:variant>
        <vt:lpwstr/>
      </vt:variant>
      <vt:variant>
        <vt:i4>7340058</vt:i4>
      </vt:variant>
      <vt:variant>
        <vt:i4>3</vt:i4>
      </vt:variant>
      <vt:variant>
        <vt:i4>0</vt:i4>
      </vt:variant>
      <vt:variant>
        <vt:i4>5</vt:i4>
      </vt:variant>
      <vt:variant>
        <vt:lpwstr>https://www.nevo.co.il/law_word/law06/tak-9711.pdf</vt:lpwstr>
      </vt:variant>
      <vt:variant>
        <vt:lpwstr/>
      </vt:variant>
      <vt:variant>
        <vt:i4>7929866</vt:i4>
      </vt:variant>
      <vt:variant>
        <vt:i4>0</vt:i4>
      </vt:variant>
      <vt:variant>
        <vt:i4>0</vt:i4>
      </vt:variant>
      <vt:variant>
        <vt:i4>5</vt:i4>
      </vt:variant>
      <vt:variant>
        <vt:lpwstr>http://www.nevo.co.il/Law_word/law06/TAK-7270.pdf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vt:lpwstr>
  </property>
  <property fmtid="{D5CDD505-2E9C-101B-9397-08002B2CF9AE}" pid="4" name="LAWNAME">
    <vt:lpwstr>תקנות מכוני כושר (רישוי ופיקוח) (פטור מנוכחות מדריך בחדר כושר), תשע"ג-2013</vt:lpwstr>
  </property>
  <property fmtid="{D5CDD505-2E9C-101B-9397-08002B2CF9AE}" pid="5" name="LAWNUMBER">
    <vt:lpwstr>0892</vt:lpwstr>
  </property>
  <property fmtid="{D5CDD505-2E9C-101B-9397-08002B2CF9AE}" pid="6" name="TYPE">
    <vt:lpwstr>01</vt:lpwstr>
  </property>
  <property fmtid="{D5CDD505-2E9C-101B-9397-08002B2CF9AE}" pid="7" name="LINKK2">
    <vt:lpwstr>https://www.nevo.co.il/law_word/law06/tak-9711.pdf;‎רשומות - תקנות כלליות#תוקנו ק"ת תשפ"ב מס' ‏‏9711 #מיום 3.11.2021 עמ' 822 – (הוראת שעה) תשפ"ב-2021; תוקפה מיום 3.12.2021 עד יום ‏‏4.6.2023 ור' תקנה 2 לענין תחילה ותחולה</vt:lpwstr>
  </property>
  <property fmtid="{D5CDD505-2E9C-101B-9397-08002B2CF9AE}" pid="8" name="LINKK3">
    <vt:lpwstr>https://www.nevo.co.il/law_word/law06/tak-10597.pdf;‎רשומות - תקנות כלליות#ת"ט ק"ת תשפ"ג מס' ‏‏10597#מיום 23.3.2023 עמ' 1155‏</vt:lpwstr>
  </property>
  <property fmtid="{D5CDD505-2E9C-101B-9397-08002B2CF9AE}" pid="9" name="LINKK4">
    <vt:lpwstr>https://www.nevo.co.il/law_word/law06/tak-10651.pdf;‎רשומות - תקנות כלליות#תוקנה ק"ת תשפ"ג ‏מס' 10651#מיום 21.5.2023 עמ' 1782 – (הוראת שעה) תשפ"ב-2021 (תיקון) תשפ"ג-2023‏</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מכוני כושר (רישוי ופיקוח)</vt:lpwstr>
  </property>
  <property fmtid="{D5CDD505-2E9C-101B-9397-08002B2CF9AE}" pid="22" name="MEKOR_SAIF1">
    <vt:lpwstr>3X</vt:lpwstr>
  </property>
  <property fmtid="{D5CDD505-2E9C-101B-9397-08002B2CF9AE}" pid="23" name="NOSE11">
    <vt:lpwstr>רשויות ומשפט מנהלי</vt:lpwstr>
  </property>
  <property fmtid="{D5CDD505-2E9C-101B-9397-08002B2CF9AE}" pid="24" name="NOSE21">
    <vt:lpwstr>רישוי</vt:lpwstr>
  </property>
  <property fmtid="{D5CDD505-2E9C-101B-9397-08002B2CF9AE}" pid="25" name="NOSE31">
    <vt:lpwstr>בריאות</vt:lpwstr>
  </property>
  <property fmtid="{D5CDD505-2E9C-101B-9397-08002B2CF9AE}" pid="26" name="NOSE41">
    <vt:lpwstr>מכוני כושר</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http://www.nevo.co.il/Law_word/law06/TAK-7270.pdf;‎‏  רשומות - תקנות כלליות#פורסמו ק"ת תשע"ג ‏מס' 7270 #מיום 22.7.2013 עמ' 1538‏</vt:lpwstr>
  </property>
</Properties>
</file>