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3104" w:rsidRDefault="002E3104">
      <w:pPr>
        <w:pStyle w:val="big-header"/>
        <w:ind w:left="0" w:right="1134"/>
        <w:rPr>
          <w:rFonts w:cs="FrankRuehl"/>
          <w:sz w:val="32"/>
          <w:rtl/>
        </w:rPr>
      </w:pPr>
      <w:r>
        <w:rPr>
          <w:rFonts w:cs="FrankRuehl"/>
          <w:sz w:val="32"/>
          <w:rtl/>
        </w:rPr>
        <w:t>תקנות מס הבולים</w:t>
      </w:r>
    </w:p>
    <w:p w:rsidR="00CE7EEB" w:rsidRDefault="00CE7EEB" w:rsidP="00CE7EEB">
      <w:pPr>
        <w:spacing w:line="320" w:lineRule="auto"/>
        <w:jc w:val="left"/>
        <w:rPr>
          <w:rFonts w:hint="cs"/>
          <w:rtl/>
        </w:rPr>
      </w:pPr>
    </w:p>
    <w:p w:rsidR="00E70B5A" w:rsidRDefault="00E70B5A" w:rsidP="00CE7EEB">
      <w:pPr>
        <w:spacing w:line="320" w:lineRule="auto"/>
        <w:jc w:val="left"/>
        <w:rPr>
          <w:rFonts w:hint="cs"/>
          <w:rtl/>
        </w:rPr>
      </w:pPr>
    </w:p>
    <w:p w:rsidR="00CE7EEB" w:rsidRPr="00CE7EEB" w:rsidRDefault="00CE7EEB" w:rsidP="00CE7EEB">
      <w:pPr>
        <w:spacing w:line="320" w:lineRule="auto"/>
        <w:jc w:val="left"/>
        <w:rPr>
          <w:rFonts w:cs="Miriam"/>
          <w:szCs w:val="22"/>
          <w:rtl/>
        </w:rPr>
      </w:pPr>
      <w:r w:rsidRPr="00CE7EEB">
        <w:rPr>
          <w:rFonts w:cs="Miriam"/>
          <w:szCs w:val="22"/>
          <w:rtl/>
        </w:rPr>
        <w:t>מסים</w:t>
      </w:r>
      <w:r w:rsidRPr="00CE7EEB">
        <w:rPr>
          <w:rFonts w:cs="FrankRuehl"/>
          <w:szCs w:val="26"/>
          <w:rtl/>
        </w:rPr>
        <w:t xml:space="preserve"> – מס בולים</w:t>
      </w:r>
    </w:p>
    <w:p w:rsidR="002E3104" w:rsidRDefault="002E310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E3104">
        <w:tblPrEx>
          <w:tblCellMar>
            <w:top w:w="0" w:type="dxa"/>
            <w:bottom w:w="0" w:type="dxa"/>
          </w:tblCellMar>
        </w:tblPrEx>
        <w:tc>
          <w:tcPr>
            <w:tcW w:w="850" w:type="dxa"/>
          </w:tcPr>
          <w:p w:rsidR="002E3104" w:rsidRDefault="002E310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D1FF7">
              <w:rPr>
                <w:noProof/>
                <w:sz w:val="24"/>
                <w:rtl/>
              </w:rPr>
              <w:t>2</w:t>
            </w:r>
            <w:r>
              <w:rPr>
                <w:sz w:val="24"/>
                <w:rtl/>
              </w:rPr>
              <w:fldChar w:fldCharType="end"/>
            </w:r>
          </w:p>
        </w:tc>
        <w:tc>
          <w:tcPr>
            <w:tcW w:w="567" w:type="dxa"/>
          </w:tcPr>
          <w:p w:rsidR="002E3104" w:rsidRDefault="002E3104">
            <w:pPr>
              <w:spacing w:line="240" w:lineRule="auto"/>
              <w:rPr>
                <w:sz w:val="24"/>
              </w:rPr>
            </w:pPr>
            <w:hyperlink w:anchor="Seif0" w:tooltip="השם בקיצור" w:history="1">
              <w:r>
                <w:rPr>
                  <w:rStyle w:val="Hyperlink"/>
                </w:rPr>
                <w:t>Go</w:t>
              </w:r>
            </w:hyperlink>
          </w:p>
        </w:tc>
        <w:tc>
          <w:tcPr>
            <w:tcW w:w="5669" w:type="dxa"/>
          </w:tcPr>
          <w:p w:rsidR="002E3104" w:rsidRDefault="002E3104">
            <w:pPr>
              <w:spacing w:line="240" w:lineRule="auto"/>
              <w:rPr>
                <w:sz w:val="24"/>
                <w:rtl/>
              </w:rPr>
            </w:pPr>
            <w:r>
              <w:rPr>
                <w:sz w:val="24"/>
                <w:rtl/>
              </w:rPr>
              <w:t>השם בקיצור</w:t>
            </w:r>
          </w:p>
        </w:tc>
        <w:tc>
          <w:tcPr>
            <w:tcW w:w="1247" w:type="dxa"/>
          </w:tcPr>
          <w:p w:rsidR="002E3104" w:rsidRDefault="002E3104">
            <w:pPr>
              <w:spacing w:line="240" w:lineRule="auto"/>
              <w:rPr>
                <w:sz w:val="24"/>
              </w:rPr>
            </w:pPr>
            <w:r>
              <w:rPr>
                <w:sz w:val="24"/>
                <w:rtl/>
              </w:rPr>
              <w:t xml:space="preserve">סעיף 1 </w:t>
            </w:r>
          </w:p>
        </w:tc>
      </w:tr>
      <w:tr w:rsidR="002E3104">
        <w:tblPrEx>
          <w:tblCellMar>
            <w:top w:w="0" w:type="dxa"/>
            <w:bottom w:w="0" w:type="dxa"/>
          </w:tblCellMar>
        </w:tblPrEx>
        <w:tc>
          <w:tcPr>
            <w:tcW w:w="850" w:type="dxa"/>
          </w:tcPr>
          <w:p w:rsidR="002E3104" w:rsidRDefault="002E310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D1FF7">
              <w:rPr>
                <w:noProof/>
                <w:sz w:val="24"/>
                <w:rtl/>
              </w:rPr>
              <w:t>2</w:t>
            </w:r>
            <w:r>
              <w:rPr>
                <w:sz w:val="24"/>
                <w:rtl/>
              </w:rPr>
              <w:fldChar w:fldCharType="end"/>
            </w:r>
          </w:p>
        </w:tc>
        <w:tc>
          <w:tcPr>
            <w:tcW w:w="567" w:type="dxa"/>
          </w:tcPr>
          <w:p w:rsidR="002E3104" w:rsidRDefault="002E3104">
            <w:pPr>
              <w:spacing w:line="240" w:lineRule="auto"/>
              <w:rPr>
                <w:sz w:val="24"/>
              </w:rPr>
            </w:pPr>
            <w:hyperlink w:anchor="Seif1" w:tooltip="מקום משרדי הממונים" w:history="1">
              <w:r>
                <w:rPr>
                  <w:rStyle w:val="Hyperlink"/>
                </w:rPr>
                <w:t>Go</w:t>
              </w:r>
            </w:hyperlink>
          </w:p>
        </w:tc>
        <w:tc>
          <w:tcPr>
            <w:tcW w:w="5669" w:type="dxa"/>
          </w:tcPr>
          <w:p w:rsidR="002E3104" w:rsidRDefault="002E3104">
            <w:pPr>
              <w:spacing w:line="240" w:lineRule="auto"/>
              <w:rPr>
                <w:sz w:val="24"/>
                <w:rtl/>
              </w:rPr>
            </w:pPr>
            <w:r>
              <w:rPr>
                <w:sz w:val="24"/>
                <w:rtl/>
              </w:rPr>
              <w:t>מקום משרדי הממונים</w:t>
            </w:r>
          </w:p>
        </w:tc>
        <w:tc>
          <w:tcPr>
            <w:tcW w:w="1247" w:type="dxa"/>
          </w:tcPr>
          <w:p w:rsidR="002E3104" w:rsidRDefault="002E3104">
            <w:pPr>
              <w:spacing w:line="240" w:lineRule="auto"/>
              <w:rPr>
                <w:sz w:val="24"/>
              </w:rPr>
            </w:pPr>
            <w:r>
              <w:rPr>
                <w:sz w:val="24"/>
                <w:rtl/>
              </w:rPr>
              <w:t xml:space="preserve">סעיף 2 </w:t>
            </w:r>
          </w:p>
        </w:tc>
      </w:tr>
      <w:tr w:rsidR="002E3104">
        <w:tblPrEx>
          <w:tblCellMar>
            <w:top w:w="0" w:type="dxa"/>
            <w:bottom w:w="0" w:type="dxa"/>
          </w:tblCellMar>
        </w:tblPrEx>
        <w:tc>
          <w:tcPr>
            <w:tcW w:w="850" w:type="dxa"/>
          </w:tcPr>
          <w:p w:rsidR="002E3104" w:rsidRDefault="002E310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D1FF7">
              <w:rPr>
                <w:noProof/>
                <w:sz w:val="24"/>
                <w:rtl/>
              </w:rPr>
              <w:t>2</w:t>
            </w:r>
            <w:r>
              <w:rPr>
                <w:sz w:val="24"/>
                <w:rtl/>
              </w:rPr>
              <w:fldChar w:fldCharType="end"/>
            </w:r>
          </w:p>
        </w:tc>
        <w:tc>
          <w:tcPr>
            <w:tcW w:w="567" w:type="dxa"/>
          </w:tcPr>
          <w:p w:rsidR="002E3104" w:rsidRDefault="002E3104">
            <w:pPr>
              <w:spacing w:line="240" w:lineRule="auto"/>
              <w:rPr>
                <w:sz w:val="24"/>
              </w:rPr>
            </w:pPr>
            <w:hyperlink w:anchor="Seif2" w:tooltip="שמירה והספקה  של בולים" w:history="1">
              <w:r>
                <w:rPr>
                  <w:rStyle w:val="Hyperlink"/>
                </w:rPr>
                <w:t>Go</w:t>
              </w:r>
            </w:hyperlink>
          </w:p>
        </w:tc>
        <w:tc>
          <w:tcPr>
            <w:tcW w:w="5669" w:type="dxa"/>
          </w:tcPr>
          <w:p w:rsidR="002E3104" w:rsidRDefault="002E3104">
            <w:pPr>
              <w:spacing w:line="240" w:lineRule="auto"/>
              <w:rPr>
                <w:sz w:val="24"/>
                <w:rtl/>
              </w:rPr>
            </w:pPr>
            <w:r>
              <w:rPr>
                <w:sz w:val="24"/>
                <w:rtl/>
              </w:rPr>
              <w:t>שמירה והספקה  של בולים</w:t>
            </w:r>
          </w:p>
        </w:tc>
        <w:tc>
          <w:tcPr>
            <w:tcW w:w="1247" w:type="dxa"/>
          </w:tcPr>
          <w:p w:rsidR="002E3104" w:rsidRDefault="002E3104">
            <w:pPr>
              <w:spacing w:line="240" w:lineRule="auto"/>
              <w:rPr>
                <w:sz w:val="24"/>
              </w:rPr>
            </w:pPr>
            <w:r>
              <w:rPr>
                <w:sz w:val="24"/>
                <w:rtl/>
              </w:rPr>
              <w:t xml:space="preserve">סעיף 3 </w:t>
            </w:r>
          </w:p>
        </w:tc>
      </w:tr>
      <w:tr w:rsidR="002E3104">
        <w:tblPrEx>
          <w:tblCellMar>
            <w:top w:w="0" w:type="dxa"/>
            <w:bottom w:w="0" w:type="dxa"/>
          </w:tblCellMar>
        </w:tblPrEx>
        <w:tc>
          <w:tcPr>
            <w:tcW w:w="850" w:type="dxa"/>
          </w:tcPr>
          <w:p w:rsidR="002E3104" w:rsidRDefault="002E310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D1FF7">
              <w:rPr>
                <w:noProof/>
                <w:sz w:val="24"/>
                <w:rtl/>
              </w:rPr>
              <w:t>2</w:t>
            </w:r>
            <w:r>
              <w:rPr>
                <w:sz w:val="24"/>
                <w:rtl/>
              </w:rPr>
              <w:fldChar w:fldCharType="end"/>
            </w:r>
          </w:p>
        </w:tc>
        <w:tc>
          <w:tcPr>
            <w:tcW w:w="567" w:type="dxa"/>
          </w:tcPr>
          <w:p w:rsidR="002E3104" w:rsidRDefault="002E3104">
            <w:pPr>
              <w:spacing w:line="240" w:lineRule="auto"/>
              <w:rPr>
                <w:sz w:val="24"/>
              </w:rPr>
            </w:pPr>
            <w:hyperlink w:anchor="Seif3" w:tooltip="שמירת חותמות והשימוש בהן" w:history="1">
              <w:r>
                <w:rPr>
                  <w:rStyle w:val="Hyperlink"/>
                </w:rPr>
                <w:t>Go</w:t>
              </w:r>
            </w:hyperlink>
          </w:p>
        </w:tc>
        <w:tc>
          <w:tcPr>
            <w:tcW w:w="5669" w:type="dxa"/>
          </w:tcPr>
          <w:p w:rsidR="002E3104" w:rsidRDefault="002E3104">
            <w:pPr>
              <w:spacing w:line="240" w:lineRule="auto"/>
              <w:rPr>
                <w:sz w:val="24"/>
                <w:rtl/>
              </w:rPr>
            </w:pPr>
            <w:r>
              <w:rPr>
                <w:sz w:val="24"/>
                <w:rtl/>
              </w:rPr>
              <w:t>שמירת חותמות והשימוש בהן</w:t>
            </w:r>
          </w:p>
        </w:tc>
        <w:tc>
          <w:tcPr>
            <w:tcW w:w="1247" w:type="dxa"/>
          </w:tcPr>
          <w:p w:rsidR="002E3104" w:rsidRDefault="002E3104">
            <w:pPr>
              <w:spacing w:line="240" w:lineRule="auto"/>
              <w:rPr>
                <w:sz w:val="24"/>
              </w:rPr>
            </w:pPr>
            <w:r>
              <w:rPr>
                <w:sz w:val="24"/>
                <w:rtl/>
              </w:rPr>
              <w:t xml:space="preserve">סעיף 4 </w:t>
            </w:r>
          </w:p>
        </w:tc>
      </w:tr>
      <w:tr w:rsidR="002E3104">
        <w:tblPrEx>
          <w:tblCellMar>
            <w:top w:w="0" w:type="dxa"/>
            <w:bottom w:w="0" w:type="dxa"/>
          </w:tblCellMar>
        </w:tblPrEx>
        <w:tc>
          <w:tcPr>
            <w:tcW w:w="850" w:type="dxa"/>
          </w:tcPr>
          <w:p w:rsidR="002E3104" w:rsidRDefault="002E310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D1FF7">
              <w:rPr>
                <w:noProof/>
                <w:sz w:val="24"/>
                <w:rtl/>
              </w:rPr>
              <w:t>3</w:t>
            </w:r>
            <w:r>
              <w:rPr>
                <w:sz w:val="24"/>
                <w:rtl/>
              </w:rPr>
              <w:fldChar w:fldCharType="end"/>
            </w:r>
          </w:p>
        </w:tc>
        <w:tc>
          <w:tcPr>
            <w:tcW w:w="567" w:type="dxa"/>
          </w:tcPr>
          <w:p w:rsidR="002E3104" w:rsidRDefault="002E3104">
            <w:pPr>
              <w:spacing w:line="240" w:lineRule="auto"/>
              <w:rPr>
                <w:sz w:val="24"/>
              </w:rPr>
            </w:pPr>
            <w:hyperlink w:anchor="Seif4" w:tooltip="הערכה והטבעה  של מסמכים,  החלטת הממונים" w:history="1">
              <w:r>
                <w:rPr>
                  <w:rStyle w:val="Hyperlink"/>
                </w:rPr>
                <w:t>Go</w:t>
              </w:r>
            </w:hyperlink>
          </w:p>
        </w:tc>
        <w:tc>
          <w:tcPr>
            <w:tcW w:w="5669" w:type="dxa"/>
          </w:tcPr>
          <w:p w:rsidR="002E3104" w:rsidRDefault="002E3104">
            <w:pPr>
              <w:spacing w:line="240" w:lineRule="auto"/>
              <w:rPr>
                <w:sz w:val="24"/>
                <w:rtl/>
              </w:rPr>
            </w:pPr>
            <w:r>
              <w:rPr>
                <w:sz w:val="24"/>
                <w:rtl/>
              </w:rPr>
              <w:t>הערכה והטבעה  של מסמכים,  החלטת הממונים</w:t>
            </w:r>
          </w:p>
        </w:tc>
        <w:tc>
          <w:tcPr>
            <w:tcW w:w="1247" w:type="dxa"/>
          </w:tcPr>
          <w:p w:rsidR="002E3104" w:rsidRDefault="002E3104">
            <w:pPr>
              <w:spacing w:line="240" w:lineRule="auto"/>
              <w:rPr>
                <w:sz w:val="24"/>
              </w:rPr>
            </w:pPr>
            <w:r>
              <w:rPr>
                <w:sz w:val="24"/>
                <w:rtl/>
              </w:rPr>
              <w:t xml:space="preserve">סעיף 5 </w:t>
            </w:r>
          </w:p>
        </w:tc>
      </w:tr>
      <w:tr w:rsidR="002E3104">
        <w:tblPrEx>
          <w:tblCellMar>
            <w:top w:w="0" w:type="dxa"/>
            <w:bottom w:w="0" w:type="dxa"/>
          </w:tblCellMar>
        </w:tblPrEx>
        <w:tc>
          <w:tcPr>
            <w:tcW w:w="850" w:type="dxa"/>
          </w:tcPr>
          <w:p w:rsidR="002E3104" w:rsidRDefault="002E310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D1FF7">
              <w:rPr>
                <w:noProof/>
                <w:sz w:val="24"/>
                <w:rtl/>
              </w:rPr>
              <w:t>3</w:t>
            </w:r>
            <w:r>
              <w:rPr>
                <w:sz w:val="24"/>
                <w:rtl/>
              </w:rPr>
              <w:fldChar w:fldCharType="end"/>
            </w:r>
          </w:p>
        </w:tc>
        <w:tc>
          <w:tcPr>
            <w:tcW w:w="567" w:type="dxa"/>
          </w:tcPr>
          <w:p w:rsidR="002E3104" w:rsidRDefault="002E3104">
            <w:pPr>
              <w:spacing w:line="240" w:lineRule="auto"/>
              <w:rPr>
                <w:sz w:val="24"/>
              </w:rPr>
            </w:pPr>
            <w:hyperlink w:anchor="Seif5" w:tooltip="סימון המס" w:history="1">
              <w:r>
                <w:rPr>
                  <w:rStyle w:val="Hyperlink"/>
                </w:rPr>
                <w:t>Go</w:t>
              </w:r>
            </w:hyperlink>
          </w:p>
        </w:tc>
        <w:tc>
          <w:tcPr>
            <w:tcW w:w="5669" w:type="dxa"/>
          </w:tcPr>
          <w:p w:rsidR="002E3104" w:rsidRDefault="002E3104">
            <w:pPr>
              <w:spacing w:line="240" w:lineRule="auto"/>
              <w:rPr>
                <w:sz w:val="24"/>
                <w:rtl/>
              </w:rPr>
            </w:pPr>
            <w:r>
              <w:rPr>
                <w:sz w:val="24"/>
                <w:rtl/>
              </w:rPr>
              <w:t>סימון המס</w:t>
            </w:r>
          </w:p>
        </w:tc>
        <w:tc>
          <w:tcPr>
            <w:tcW w:w="1247" w:type="dxa"/>
          </w:tcPr>
          <w:p w:rsidR="002E3104" w:rsidRDefault="002E3104">
            <w:pPr>
              <w:spacing w:line="240" w:lineRule="auto"/>
              <w:rPr>
                <w:sz w:val="24"/>
              </w:rPr>
            </w:pPr>
            <w:r>
              <w:rPr>
                <w:sz w:val="24"/>
                <w:rtl/>
              </w:rPr>
              <w:t xml:space="preserve">סעיף 6 </w:t>
            </w:r>
          </w:p>
        </w:tc>
      </w:tr>
      <w:tr w:rsidR="002E3104">
        <w:tblPrEx>
          <w:tblCellMar>
            <w:top w:w="0" w:type="dxa"/>
            <w:bottom w:w="0" w:type="dxa"/>
          </w:tblCellMar>
        </w:tblPrEx>
        <w:tc>
          <w:tcPr>
            <w:tcW w:w="850" w:type="dxa"/>
          </w:tcPr>
          <w:p w:rsidR="002E3104" w:rsidRDefault="002E310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D1FF7">
              <w:rPr>
                <w:noProof/>
                <w:sz w:val="24"/>
                <w:rtl/>
              </w:rPr>
              <w:t>3</w:t>
            </w:r>
            <w:r>
              <w:rPr>
                <w:sz w:val="24"/>
                <w:rtl/>
              </w:rPr>
              <w:fldChar w:fldCharType="end"/>
            </w:r>
          </w:p>
        </w:tc>
        <w:tc>
          <w:tcPr>
            <w:tcW w:w="567" w:type="dxa"/>
          </w:tcPr>
          <w:p w:rsidR="002E3104" w:rsidRDefault="002E3104">
            <w:pPr>
              <w:spacing w:line="240" w:lineRule="auto"/>
              <w:rPr>
                <w:sz w:val="24"/>
              </w:rPr>
            </w:pPr>
            <w:hyperlink w:anchor="Seif6" w:tooltip="החזרת תמורתם של בולים שנתקלקלו" w:history="1">
              <w:r>
                <w:rPr>
                  <w:rStyle w:val="Hyperlink"/>
                </w:rPr>
                <w:t>Go</w:t>
              </w:r>
            </w:hyperlink>
          </w:p>
        </w:tc>
        <w:tc>
          <w:tcPr>
            <w:tcW w:w="5669" w:type="dxa"/>
          </w:tcPr>
          <w:p w:rsidR="002E3104" w:rsidRDefault="002E3104">
            <w:pPr>
              <w:spacing w:line="240" w:lineRule="auto"/>
              <w:rPr>
                <w:sz w:val="24"/>
                <w:rtl/>
              </w:rPr>
            </w:pPr>
            <w:r>
              <w:rPr>
                <w:sz w:val="24"/>
                <w:rtl/>
              </w:rPr>
              <w:t>החזרת תמורתם של בולים שנתקלקלו</w:t>
            </w:r>
          </w:p>
        </w:tc>
        <w:tc>
          <w:tcPr>
            <w:tcW w:w="1247" w:type="dxa"/>
          </w:tcPr>
          <w:p w:rsidR="002E3104" w:rsidRDefault="002E3104">
            <w:pPr>
              <w:spacing w:line="240" w:lineRule="auto"/>
              <w:rPr>
                <w:sz w:val="24"/>
              </w:rPr>
            </w:pPr>
            <w:r>
              <w:rPr>
                <w:sz w:val="24"/>
                <w:rtl/>
              </w:rPr>
              <w:t xml:space="preserve">סעיף 7 </w:t>
            </w:r>
          </w:p>
        </w:tc>
      </w:tr>
      <w:tr w:rsidR="002E3104">
        <w:tblPrEx>
          <w:tblCellMar>
            <w:top w:w="0" w:type="dxa"/>
            <w:bottom w:w="0" w:type="dxa"/>
          </w:tblCellMar>
        </w:tblPrEx>
        <w:tc>
          <w:tcPr>
            <w:tcW w:w="850" w:type="dxa"/>
          </w:tcPr>
          <w:p w:rsidR="002E3104" w:rsidRDefault="002E310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D1FF7">
              <w:rPr>
                <w:noProof/>
                <w:sz w:val="24"/>
                <w:rtl/>
              </w:rPr>
              <w:t>4</w:t>
            </w:r>
            <w:r>
              <w:rPr>
                <w:sz w:val="24"/>
                <w:rtl/>
              </w:rPr>
              <w:fldChar w:fldCharType="end"/>
            </w:r>
          </w:p>
        </w:tc>
        <w:tc>
          <w:tcPr>
            <w:tcW w:w="567" w:type="dxa"/>
          </w:tcPr>
          <w:p w:rsidR="002E3104" w:rsidRDefault="002E3104">
            <w:pPr>
              <w:spacing w:line="240" w:lineRule="auto"/>
              <w:rPr>
                <w:sz w:val="24"/>
              </w:rPr>
            </w:pPr>
            <w:hyperlink w:anchor="Seif7" w:tooltip="החזרת תמורתם של בולים שלא שומשו כשורה" w:history="1">
              <w:r>
                <w:rPr>
                  <w:rStyle w:val="Hyperlink"/>
                </w:rPr>
                <w:t>Go</w:t>
              </w:r>
            </w:hyperlink>
          </w:p>
        </w:tc>
        <w:tc>
          <w:tcPr>
            <w:tcW w:w="5669" w:type="dxa"/>
          </w:tcPr>
          <w:p w:rsidR="002E3104" w:rsidRDefault="002E3104">
            <w:pPr>
              <w:spacing w:line="240" w:lineRule="auto"/>
              <w:rPr>
                <w:sz w:val="24"/>
                <w:rtl/>
              </w:rPr>
            </w:pPr>
            <w:r>
              <w:rPr>
                <w:sz w:val="24"/>
                <w:rtl/>
              </w:rPr>
              <w:t>החזרת תמורתם של בולים שלא שומשו כשורה</w:t>
            </w:r>
          </w:p>
        </w:tc>
        <w:tc>
          <w:tcPr>
            <w:tcW w:w="1247" w:type="dxa"/>
          </w:tcPr>
          <w:p w:rsidR="002E3104" w:rsidRDefault="002E3104">
            <w:pPr>
              <w:spacing w:line="240" w:lineRule="auto"/>
              <w:rPr>
                <w:sz w:val="24"/>
              </w:rPr>
            </w:pPr>
            <w:r>
              <w:rPr>
                <w:sz w:val="24"/>
                <w:rtl/>
              </w:rPr>
              <w:t xml:space="preserve">סעיף 8 </w:t>
            </w:r>
          </w:p>
        </w:tc>
      </w:tr>
      <w:tr w:rsidR="002E3104">
        <w:tblPrEx>
          <w:tblCellMar>
            <w:top w:w="0" w:type="dxa"/>
            <w:bottom w:w="0" w:type="dxa"/>
          </w:tblCellMar>
        </w:tblPrEx>
        <w:tc>
          <w:tcPr>
            <w:tcW w:w="850" w:type="dxa"/>
          </w:tcPr>
          <w:p w:rsidR="002E3104" w:rsidRDefault="002E3104">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D1FF7">
              <w:rPr>
                <w:noProof/>
                <w:sz w:val="24"/>
                <w:rtl/>
              </w:rPr>
              <w:t>4</w:t>
            </w:r>
            <w:r>
              <w:rPr>
                <w:sz w:val="24"/>
                <w:rtl/>
              </w:rPr>
              <w:fldChar w:fldCharType="end"/>
            </w:r>
          </w:p>
        </w:tc>
        <w:tc>
          <w:tcPr>
            <w:tcW w:w="567" w:type="dxa"/>
          </w:tcPr>
          <w:p w:rsidR="002E3104" w:rsidRDefault="002E3104">
            <w:pPr>
              <w:spacing w:line="240" w:lineRule="auto"/>
              <w:rPr>
                <w:sz w:val="24"/>
              </w:rPr>
            </w:pPr>
            <w:hyperlink w:anchor="Seif8" w:tooltip="כיצד מחזירים  תמורה" w:history="1">
              <w:r>
                <w:rPr>
                  <w:rStyle w:val="Hyperlink"/>
                </w:rPr>
                <w:t>Go</w:t>
              </w:r>
            </w:hyperlink>
          </w:p>
        </w:tc>
        <w:tc>
          <w:tcPr>
            <w:tcW w:w="5669" w:type="dxa"/>
          </w:tcPr>
          <w:p w:rsidR="002E3104" w:rsidRDefault="002E3104">
            <w:pPr>
              <w:spacing w:line="240" w:lineRule="auto"/>
              <w:rPr>
                <w:sz w:val="24"/>
                <w:rtl/>
              </w:rPr>
            </w:pPr>
            <w:r>
              <w:rPr>
                <w:sz w:val="24"/>
                <w:rtl/>
              </w:rPr>
              <w:t>כיצד מחזירים  תמורה</w:t>
            </w:r>
          </w:p>
        </w:tc>
        <w:tc>
          <w:tcPr>
            <w:tcW w:w="1247" w:type="dxa"/>
          </w:tcPr>
          <w:p w:rsidR="002E3104" w:rsidRDefault="002E3104">
            <w:pPr>
              <w:spacing w:line="240" w:lineRule="auto"/>
              <w:rPr>
                <w:sz w:val="24"/>
              </w:rPr>
            </w:pPr>
            <w:r>
              <w:rPr>
                <w:sz w:val="24"/>
                <w:rtl/>
              </w:rPr>
              <w:t xml:space="preserve">סעיף 9 </w:t>
            </w:r>
          </w:p>
        </w:tc>
      </w:tr>
      <w:tr w:rsidR="002E3104">
        <w:tblPrEx>
          <w:tblCellMar>
            <w:top w:w="0" w:type="dxa"/>
            <w:bottom w:w="0" w:type="dxa"/>
          </w:tblCellMar>
        </w:tblPrEx>
        <w:tc>
          <w:tcPr>
            <w:tcW w:w="850" w:type="dxa"/>
          </w:tcPr>
          <w:p w:rsidR="002E3104" w:rsidRDefault="002E3104">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6D1FF7">
              <w:rPr>
                <w:noProof/>
                <w:sz w:val="24"/>
                <w:rtl/>
              </w:rPr>
              <w:t>4</w:t>
            </w:r>
            <w:r>
              <w:rPr>
                <w:sz w:val="24"/>
                <w:rtl/>
              </w:rPr>
              <w:fldChar w:fldCharType="end"/>
            </w:r>
          </w:p>
        </w:tc>
        <w:tc>
          <w:tcPr>
            <w:tcW w:w="567" w:type="dxa"/>
          </w:tcPr>
          <w:p w:rsidR="002E3104" w:rsidRDefault="002E3104">
            <w:pPr>
              <w:spacing w:line="240" w:lineRule="auto"/>
              <w:rPr>
                <w:sz w:val="24"/>
              </w:rPr>
            </w:pPr>
            <w:hyperlink w:anchor="Seif9" w:tooltip="תמורת בולים  שלא שומשו" w:history="1">
              <w:r>
                <w:rPr>
                  <w:rStyle w:val="Hyperlink"/>
                </w:rPr>
                <w:t>Go</w:t>
              </w:r>
            </w:hyperlink>
          </w:p>
        </w:tc>
        <w:tc>
          <w:tcPr>
            <w:tcW w:w="5669" w:type="dxa"/>
          </w:tcPr>
          <w:p w:rsidR="002E3104" w:rsidRDefault="002E3104">
            <w:pPr>
              <w:spacing w:line="240" w:lineRule="auto"/>
              <w:rPr>
                <w:sz w:val="24"/>
                <w:rtl/>
              </w:rPr>
            </w:pPr>
            <w:r>
              <w:rPr>
                <w:sz w:val="24"/>
                <w:rtl/>
              </w:rPr>
              <w:t>תמורת בולים  שלא שומשו</w:t>
            </w:r>
          </w:p>
        </w:tc>
        <w:tc>
          <w:tcPr>
            <w:tcW w:w="1247" w:type="dxa"/>
          </w:tcPr>
          <w:p w:rsidR="002E3104" w:rsidRDefault="002E3104">
            <w:pPr>
              <w:spacing w:line="240" w:lineRule="auto"/>
              <w:rPr>
                <w:sz w:val="24"/>
              </w:rPr>
            </w:pPr>
            <w:r>
              <w:rPr>
                <w:sz w:val="24"/>
                <w:rtl/>
              </w:rPr>
              <w:t xml:space="preserve">סעיף 10 </w:t>
            </w:r>
          </w:p>
        </w:tc>
      </w:tr>
      <w:tr w:rsidR="002E3104">
        <w:tblPrEx>
          <w:tblCellMar>
            <w:top w:w="0" w:type="dxa"/>
            <w:bottom w:w="0" w:type="dxa"/>
          </w:tblCellMar>
        </w:tblPrEx>
        <w:tc>
          <w:tcPr>
            <w:tcW w:w="850" w:type="dxa"/>
          </w:tcPr>
          <w:p w:rsidR="002E3104" w:rsidRDefault="002E3104">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6D1FF7">
              <w:rPr>
                <w:noProof/>
                <w:sz w:val="24"/>
                <w:rtl/>
              </w:rPr>
              <w:t>5</w:t>
            </w:r>
            <w:r>
              <w:rPr>
                <w:sz w:val="24"/>
                <w:rtl/>
              </w:rPr>
              <w:fldChar w:fldCharType="end"/>
            </w:r>
          </w:p>
        </w:tc>
        <w:tc>
          <w:tcPr>
            <w:tcW w:w="567" w:type="dxa"/>
          </w:tcPr>
          <w:p w:rsidR="002E3104" w:rsidRDefault="002E3104">
            <w:pPr>
              <w:spacing w:line="240" w:lineRule="auto"/>
              <w:rPr>
                <w:sz w:val="24"/>
              </w:rPr>
            </w:pPr>
            <w:hyperlink w:anchor="Seif10" w:tooltip="החזרת שווי  בולים בגמר  מועד הרשיון" w:history="1">
              <w:r>
                <w:rPr>
                  <w:rStyle w:val="Hyperlink"/>
                </w:rPr>
                <w:t>Go</w:t>
              </w:r>
            </w:hyperlink>
          </w:p>
        </w:tc>
        <w:tc>
          <w:tcPr>
            <w:tcW w:w="5669" w:type="dxa"/>
          </w:tcPr>
          <w:p w:rsidR="002E3104" w:rsidRDefault="002E3104">
            <w:pPr>
              <w:spacing w:line="240" w:lineRule="auto"/>
              <w:rPr>
                <w:sz w:val="24"/>
                <w:rtl/>
              </w:rPr>
            </w:pPr>
            <w:r>
              <w:rPr>
                <w:sz w:val="24"/>
                <w:rtl/>
              </w:rPr>
              <w:t>החזרת שווי  בולים בגמר  מועד הרשיון</w:t>
            </w:r>
          </w:p>
        </w:tc>
        <w:tc>
          <w:tcPr>
            <w:tcW w:w="1247" w:type="dxa"/>
          </w:tcPr>
          <w:p w:rsidR="002E3104" w:rsidRDefault="002E3104">
            <w:pPr>
              <w:spacing w:line="240" w:lineRule="auto"/>
              <w:rPr>
                <w:sz w:val="24"/>
              </w:rPr>
            </w:pPr>
            <w:r>
              <w:rPr>
                <w:sz w:val="24"/>
                <w:rtl/>
              </w:rPr>
              <w:t xml:space="preserve">סעיף 11 </w:t>
            </w:r>
          </w:p>
        </w:tc>
      </w:tr>
    </w:tbl>
    <w:p w:rsidR="002E3104" w:rsidRDefault="002E3104">
      <w:pPr>
        <w:pStyle w:val="big-header"/>
        <w:ind w:left="0" w:right="1134"/>
        <w:rPr>
          <w:rFonts w:cs="FrankRuehl"/>
          <w:sz w:val="32"/>
          <w:rtl/>
        </w:rPr>
      </w:pPr>
    </w:p>
    <w:p w:rsidR="002E3104" w:rsidRDefault="002E3104" w:rsidP="00CE7EEB">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מס הבולים</w:t>
      </w:r>
      <w:r w:rsidR="006D1FF7">
        <w:rPr>
          <w:rStyle w:val="a6"/>
          <w:rFonts w:cs="FrankRuehl"/>
          <w:sz w:val="32"/>
          <w:rtl/>
        </w:rPr>
        <w:footnoteReference w:customMarkFollows="1" w:id="1"/>
        <w:t>*</w:t>
      </w:r>
    </w:p>
    <w:p w:rsidR="002E3104" w:rsidRDefault="002E3104">
      <w:pPr>
        <w:pStyle w:val="medium-header"/>
        <w:keepNext w:val="0"/>
        <w:keepLines w:val="0"/>
        <w:ind w:left="0" w:right="1134"/>
        <w:rPr>
          <w:rFonts w:cs="FrankRuehl"/>
          <w:sz w:val="26"/>
          <w:rtl/>
        </w:rPr>
      </w:pPr>
      <w:r>
        <w:rPr>
          <w:rFonts w:cs="FrankRuehl"/>
          <w:sz w:val="26"/>
          <w:rtl/>
        </w:rPr>
        <w:t>(ע</w:t>
      </w:r>
      <w:r>
        <w:rPr>
          <w:rFonts w:cs="FrankRuehl" w:hint="cs"/>
          <w:sz w:val="26"/>
          <w:rtl/>
        </w:rPr>
        <w:t>פ"י סעיף 78)</w:t>
      </w:r>
    </w:p>
    <w:p w:rsidR="002E3104" w:rsidRDefault="002E3104">
      <w:pPr>
        <w:pStyle w:val="medium-header"/>
        <w:keepNext w:val="0"/>
        <w:keepLines w:val="0"/>
        <w:ind w:left="0" w:right="1134"/>
        <w:rPr>
          <w:rFonts w:cs="FrankRuehl"/>
          <w:sz w:val="26"/>
          <w:rtl/>
        </w:rPr>
      </w:pPr>
      <w:r>
        <w:rPr>
          <w:rFonts w:cs="FrankRuehl" w:hint="cs"/>
          <w:sz w:val="26"/>
          <w:rtl/>
        </w:rPr>
        <w:t>מ</w:t>
      </w:r>
      <w:r>
        <w:rPr>
          <w:rFonts w:cs="FrankRuehl"/>
          <w:sz w:val="26"/>
          <w:rtl/>
        </w:rPr>
        <w:t>י</w:t>
      </w:r>
      <w:r>
        <w:rPr>
          <w:rFonts w:cs="FrankRuehl" w:hint="cs"/>
          <w:sz w:val="26"/>
          <w:rtl/>
        </w:rPr>
        <w:t>ום 14.11.1927</w:t>
      </w:r>
    </w:p>
    <w:p w:rsidR="002E3104" w:rsidRDefault="002E3104">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1.8pt;z-index:251651072" o:allowincell="f" filled="f" stroked="f" strokecolor="lime" strokeweight=".25pt">
            <v:textbox inset="0,0,0,0">
              <w:txbxContent>
                <w:p w:rsidR="002E3104" w:rsidRDefault="002E3104">
                  <w:pPr>
                    <w:spacing w:line="160" w:lineRule="exact"/>
                    <w:jc w:val="left"/>
                    <w:rPr>
                      <w:rFonts w:cs="Miriam"/>
                      <w:noProof/>
                      <w:sz w:val="18"/>
                      <w:szCs w:val="18"/>
                      <w:rtl/>
                    </w:rPr>
                  </w:pPr>
                  <w:r>
                    <w:rPr>
                      <w:rFonts w:cs="Miriam"/>
                      <w:sz w:val="18"/>
                      <w:szCs w:val="18"/>
                      <w:rtl/>
                    </w:rPr>
                    <w:t>הש</w:t>
                  </w:r>
                  <w:r>
                    <w:rPr>
                      <w:rFonts w:cs="Miriam" w:hint="cs"/>
                      <w:sz w:val="18"/>
                      <w:szCs w:val="18"/>
                      <w:rtl/>
                    </w:rPr>
                    <w:t>ם בקיצור</w:t>
                  </w:r>
                </w:p>
              </w:txbxContent>
            </v:textbox>
            <w10:anchorlock/>
          </v:rect>
        </w:pict>
      </w:r>
      <w:r>
        <w:rPr>
          <w:rStyle w:val="big-number"/>
          <w:rFonts w:cs="Miriam"/>
          <w:rtl/>
        </w:rPr>
        <w:t>1.</w:t>
      </w:r>
      <w:r>
        <w:rPr>
          <w:rStyle w:val="big-number"/>
          <w:rFonts w:cs="Miriam"/>
          <w:rtl/>
        </w:rPr>
        <w:tab/>
      </w:r>
      <w:r>
        <w:rPr>
          <w:rStyle w:val="default"/>
          <w:rFonts w:cs="FrankRuehl"/>
          <w:rtl/>
        </w:rPr>
        <w:t>תק</w:t>
      </w:r>
      <w:r>
        <w:rPr>
          <w:rStyle w:val="default"/>
          <w:rFonts w:cs="FrankRuehl" w:hint="cs"/>
          <w:rtl/>
        </w:rPr>
        <w:t>נות אלו תיקראנה תקנות מס הבולים.</w:t>
      </w:r>
    </w:p>
    <w:p w:rsidR="002E3104" w:rsidRDefault="002E3104" w:rsidP="006D1FF7">
      <w:pPr>
        <w:pStyle w:val="P00"/>
        <w:spacing w:before="72"/>
        <w:ind w:left="0" w:right="1134"/>
        <w:rPr>
          <w:rStyle w:val="default"/>
          <w:rFonts w:cs="FrankRuehl" w:hint="cs"/>
          <w:rtl/>
        </w:rPr>
      </w:pPr>
      <w:bookmarkStart w:id="1" w:name="Seif1"/>
      <w:bookmarkEnd w:id="1"/>
      <w:r>
        <w:rPr>
          <w:lang w:val="he-IL"/>
        </w:rPr>
        <w:pict>
          <v:rect id="_x0000_s1027" style="position:absolute;left:0;text-align:left;margin-left:464.5pt;margin-top:8.05pt;width:75.05pt;height:19.9pt;z-index:251652096" o:allowincell="f" filled="f" stroked="f" strokecolor="lime" strokeweight=".25pt">
            <v:textbox inset="0,0,0,0">
              <w:txbxContent>
                <w:p w:rsidR="006D1FF7" w:rsidRDefault="002E3104" w:rsidP="006D1FF7">
                  <w:pPr>
                    <w:spacing w:line="160" w:lineRule="exact"/>
                    <w:jc w:val="left"/>
                    <w:rPr>
                      <w:rFonts w:cs="Miriam" w:hint="cs"/>
                      <w:noProof/>
                      <w:sz w:val="18"/>
                      <w:szCs w:val="18"/>
                      <w:rtl/>
                    </w:rPr>
                  </w:pPr>
                  <w:r>
                    <w:rPr>
                      <w:rFonts w:cs="Miriam"/>
                      <w:sz w:val="18"/>
                      <w:szCs w:val="18"/>
                      <w:rtl/>
                    </w:rPr>
                    <w:t>מק</w:t>
                  </w:r>
                  <w:r>
                    <w:rPr>
                      <w:rFonts w:cs="Miriam" w:hint="cs"/>
                      <w:sz w:val="18"/>
                      <w:szCs w:val="18"/>
                      <w:rtl/>
                    </w:rPr>
                    <w:t>ום משרדי הממונים</w:t>
                  </w:r>
                </w:p>
                <w:p w:rsidR="002E3104" w:rsidRDefault="002E3104" w:rsidP="006D1FF7">
                  <w:pPr>
                    <w:spacing w:line="160" w:lineRule="exact"/>
                    <w:jc w:val="left"/>
                    <w:rPr>
                      <w:rFonts w:cs="Miriam"/>
                      <w:noProof/>
                      <w:sz w:val="18"/>
                      <w:szCs w:val="18"/>
                      <w:rtl/>
                    </w:rPr>
                  </w:pPr>
                  <w:r>
                    <w:rPr>
                      <w:rFonts w:cs="Miriam"/>
                      <w:sz w:val="18"/>
                      <w:szCs w:val="18"/>
                      <w:rtl/>
                    </w:rPr>
                    <w:t>תק</w:t>
                  </w:r>
                  <w:r>
                    <w:rPr>
                      <w:rFonts w:cs="Miriam" w:hint="cs"/>
                      <w:sz w:val="18"/>
                      <w:szCs w:val="18"/>
                      <w:rtl/>
                    </w:rPr>
                    <w:t>' תש"ך</w:t>
                  </w:r>
                  <w:r w:rsidR="006D1FF7">
                    <w:rPr>
                      <w:rFonts w:cs="Miriam" w:hint="cs"/>
                      <w:sz w:val="18"/>
                      <w:szCs w:val="18"/>
                      <w:rtl/>
                    </w:rPr>
                    <w:t>-</w:t>
                  </w:r>
                  <w:r>
                    <w:rPr>
                      <w:rFonts w:cs="Miriam"/>
                      <w:sz w:val="18"/>
                      <w:szCs w:val="18"/>
                      <w:rtl/>
                    </w:rPr>
                    <w:t>1959</w:t>
                  </w:r>
                </w:p>
              </w:txbxContent>
            </v:textbox>
            <w10:anchorlock/>
          </v:rect>
        </w:pict>
      </w:r>
      <w:r>
        <w:rPr>
          <w:rStyle w:val="big-number"/>
          <w:rFonts w:cs="Miriam"/>
          <w:rtl/>
        </w:rPr>
        <w:t>2.</w:t>
      </w:r>
      <w:r>
        <w:rPr>
          <w:rStyle w:val="big-number"/>
          <w:rFonts w:cs="Miriam"/>
          <w:rtl/>
        </w:rPr>
        <w:tab/>
      </w:r>
      <w:r>
        <w:rPr>
          <w:rStyle w:val="default"/>
          <w:rFonts w:cs="FrankRuehl"/>
          <w:rtl/>
        </w:rPr>
        <w:t>מק</w:t>
      </w:r>
      <w:r>
        <w:rPr>
          <w:rStyle w:val="default"/>
          <w:rFonts w:cs="FrankRuehl" w:hint="cs"/>
          <w:rtl/>
        </w:rPr>
        <w:t xml:space="preserve">ום משרדי הממונים ייקבע על ידי מנהל אגף המכס והבלו (להלן </w:t>
      </w:r>
      <w:r w:rsidR="00E70B5A">
        <w:rPr>
          <w:rStyle w:val="default"/>
          <w:rFonts w:cs="FrankRuehl"/>
          <w:rtl/>
        </w:rPr>
        <w:t>–</w:t>
      </w:r>
      <w:r>
        <w:rPr>
          <w:rStyle w:val="default"/>
          <w:rFonts w:cs="FrankRuehl"/>
          <w:rtl/>
        </w:rPr>
        <w:t xml:space="preserve"> </w:t>
      </w:r>
      <w:r>
        <w:rPr>
          <w:rStyle w:val="default"/>
          <w:rFonts w:cs="FrankRuehl" w:hint="cs"/>
          <w:rtl/>
        </w:rPr>
        <w:t>המנהל) בהודעה שתפורסם ברשומות.</w:t>
      </w:r>
    </w:p>
    <w:p w:rsidR="00EA63F4" w:rsidRPr="00E70B5A" w:rsidRDefault="00EA63F4" w:rsidP="00EA63F4">
      <w:pPr>
        <w:pStyle w:val="P00"/>
        <w:tabs>
          <w:tab w:val="clear" w:pos="6259"/>
        </w:tabs>
        <w:spacing w:before="0"/>
        <w:ind w:left="0" w:right="1134"/>
        <w:rPr>
          <w:rFonts w:cs="FrankRuehl" w:hint="cs"/>
          <w:vanish/>
          <w:szCs w:val="20"/>
          <w:shd w:val="clear" w:color="auto" w:fill="FFFF99"/>
          <w:rtl/>
        </w:rPr>
      </w:pPr>
      <w:bookmarkStart w:id="2" w:name="Rov22"/>
      <w:r w:rsidRPr="00E70B5A">
        <w:rPr>
          <w:rFonts w:cs="FrankRuehl" w:hint="cs"/>
          <w:vanish/>
          <w:color w:val="FF0000"/>
          <w:szCs w:val="20"/>
          <w:shd w:val="clear" w:color="auto" w:fill="FFFF99"/>
          <w:rtl/>
        </w:rPr>
        <w:t>מיום 5.11.1959</w:t>
      </w:r>
    </w:p>
    <w:p w:rsidR="00EA63F4" w:rsidRPr="00E70B5A" w:rsidRDefault="00EA63F4" w:rsidP="00EA63F4">
      <w:pPr>
        <w:pStyle w:val="P00"/>
        <w:spacing w:before="0"/>
        <w:ind w:left="0" w:right="1134"/>
        <w:rPr>
          <w:rFonts w:cs="FrankRuehl" w:hint="cs"/>
          <w:b/>
          <w:bCs/>
          <w:vanish/>
          <w:szCs w:val="20"/>
          <w:shd w:val="clear" w:color="auto" w:fill="FFFF99"/>
          <w:rtl/>
        </w:rPr>
      </w:pPr>
      <w:r w:rsidRPr="00E70B5A">
        <w:rPr>
          <w:rFonts w:cs="FrankRuehl" w:hint="cs"/>
          <w:b/>
          <w:bCs/>
          <w:vanish/>
          <w:szCs w:val="20"/>
          <w:shd w:val="clear" w:color="auto" w:fill="FFFF99"/>
          <w:rtl/>
        </w:rPr>
        <w:t>תק' תש"ך-1959</w:t>
      </w:r>
    </w:p>
    <w:p w:rsidR="00EA63F4" w:rsidRPr="00E70B5A" w:rsidRDefault="00EA63F4" w:rsidP="00EA63F4">
      <w:pPr>
        <w:pStyle w:val="P00"/>
        <w:spacing w:before="0"/>
        <w:ind w:left="0" w:right="1134"/>
        <w:rPr>
          <w:rFonts w:cs="FrankRuehl" w:hint="cs"/>
          <w:vanish/>
          <w:szCs w:val="20"/>
          <w:shd w:val="clear" w:color="auto" w:fill="FFFF99"/>
          <w:rtl/>
        </w:rPr>
      </w:pPr>
      <w:hyperlink r:id="rId6" w:history="1">
        <w:r w:rsidRPr="00E70B5A">
          <w:rPr>
            <w:rStyle w:val="Hyperlink"/>
            <w:rFonts w:cs="FrankRuehl" w:hint="cs"/>
            <w:vanish/>
            <w:szCs w:val="20"/>
            <w:shd w:val="clear" w:color="auto" w:fill="FFFF99"/>
            <w:rtl/>
          </w:rPr>
          <w:t>ק"ת תש"ך מס' 954</w:t>
        </w:r>
      </w:hyperlink>
      <w:r w:rsidRPr="00E70B5A">
        <w:rPr>
          <w:rFonts w:cs="FrankRuehl" w:hint="cs"/>
          <w:vanish/>
          <w:szCs w:val="20"/>
          <w:shd w:val="clear" w:color="auto" w:fill="FFFF99"/>
          <w:rtl/>
        </w:rPr>
        <w:t xml:space="preserve"> מיום 5.11.1959 עמ' 96</w:t>
      </w:r>
    </w:p>
    <w:p w:rsidR="00EA63F4" w:rsidRPr="00E70B5A" w:rsidRDefault="00EA63F4" w:rsidP="00EA63F4">
      <w:pPr>
        <w:pStyle w:val="P00"/>
        <w:spacing w:before="0"/>
        <w:ind w:left="0" w:right="1134"/>
        <w:rPr>
          <w:rFonts w:cs="FrankRuehl" w:hint="cs"/>
          <w:b/>
          <w:bCs/>
          <w:vanish/>
          <w:szCs w:val="20"/>
          <w:shd w:val="clear" w:color="auto" w:fill="FFFF99"/>
          <w:rtl/>
        </w:rPr>
      </w:pPr>
      <w:r w:rsidRPr="00E70B5A">
        <w:rPr>
          <w:rFonts w:cs="FrankRuehl" w:hint="cs"/>
          <w:b/>
          <w:bCs/>
          <w:vanish/>
          <w:szCs w:val="20"/>
          <w:shd w:val="clear" w:color="auto" w:fill="FFFF99"/>
          <w:rtl/>
        </w:rPr>
        <w:t>החלפת תקנה 2</w:t>
      </w:r>
    </w:p>
    <w:p w:rsidR="00EA63F4" w:rsidRPr="00E70B5A" w:rsidRDefault="00EA63F4" w:rsidP="00EA63F4">
      <w:pPr>
        <w:pStyle w:val="P00"/>
        <w:ind w:left="0" w:right="1134"/>
        <w:rPr>
          <w:rFonts w:cs="FrankRuehl" w:hint="cs"/>
          <w:vanish/>
          <w:szCs w:val="20"/>
          <w:shd w:val="clear" w:color="auto" w:fill="FFFF99"/>
          <w:rtl/>
        </w:rPr>
      </w:pPr>
      <w:r w:rsidRPr="00E70B5A">
        <w:rPr>
          <w:rFonts w:cs="FrankRuehl" w:hint="cs"/>
          <w:vanish/>
          <w:szCs w:val="20"/>
          <w:shd w:val="clear" w:color="auto" w:fill="FFFF99"/>
          <w:rtl/>
        </w:rPr>
        <w:t>הנוסח הקודם:</w:t>
      </w:r>
    </w:p>
    <w:p w:rsidR="00EA63F4" w:rsidRPr="00E70B5A" w:rsidRDefault="00EA63F4" w:rsidP="006A4DC0">
      <w:pPr>
        <w:pStyle w:val="P00"/>
        <w:spacing w:before="0"/>
        <w:ind w:left="0" w:right="1134"/>
        <w:rPr>
          <w:rFonts w:cs="Miriam" w:hint="cs"/>
          <w:strike/>
          <w:vanish/>
          <w:sz w:val="16"/>
          <w:szCs w:val="16"/>
          <w:shd w:val="clear" w:color="auto" w:fill="FFFF99"/>
          <w:rtl/>
        </w:rPr>
      </w:pPr>
      <w:r w:rsidRPr="00E70B5A">
        <w:rPr>
          <w:rFonts w:cs="Miriam" w:hint="cs"/>
          <w:strike/>
          <w:vanish/>
          <w:sz w:val="16"/>
          <w:szCs w:val="16"/>
          <w:shd w:val="clear" w:color="auto" w:fill="FFFF99"/>
          <w:rtl/>
        </w:rPr>
        <w:t>משרדי הממונים</w:t>
      </w:r>
    </w:p>
    <w:p w:rsidR="00EA63F4" w:rsidRPr="00C51093" w:rsidRDefault="00EA63F4" w:rsidP="00C51093">
      <w:pPr>
        <w:pStyle w:val="P00"/>
        <w:spacing w:before="0"/>
        <w:ind w:left="0" w:right="1134"/>
        <w:rPr>
          <w:rFonts w:cs="FrankRuehl" w:hint="cs"/>
          <w:strike/>
          <w:sz w:val="2"/>
          <w:szCs w:val="2"/>
          <w:rtl/>
        </w:rPr>
      </w:pPr>
      <w:r w:rsidRPr="00E70B5A">
        <w:rPr>
          <w:rFonts w:cs="FrankRuehl" w:hint="cs"/>
          <w:strike/>
          <w:vanish/>
          <w:sz w:val="22"/>
          <w:szCs w:val="22"/>
          <w:shd w:val="clear" w:color="auto" w:fill="FFFF99"/>
          <w:rtl/>
        </w:rPr>
        <w:t>2.</w:t>
      </w:r>
      <w:r w:rsidRPr="00E70B5A">
        <w:rPr>
          <w:rFonts w:cs="FrankRuehl" w:hint="cs"/>
          <w:strike/>
          <w:vanish/>
          <w:sz w:val="22"/>
          <w:szCs w:val="22"/>
          <w:shd w:val="clear" w:color="auto" w:fill="FFFF99"/>
          <w:rtl/>
        </w:rPr>
        <w:tab/>
        <w:t>משרדי הממונים על מס הבולים יהיו בבית האוצר, ירושלים</w:t>
      </w:r>
      <w:bookmarkEnd w:id="2"/>
    </w:p>
    <w:p w:rsidR="002E3104" w:rsidRDefault="002E3104">
      <w:pPr>
        <w:pStyle w:val="P00"/>
        <w:spacing w:before="72"/>
        <w:ind w:left="0" w:right="1134"/>
        <w:rPr>
          <w:rStyle w:val="default"/>
          <w:rFonts w:cs="FrankRuehl" w:hint="cs"/>
          <w:rtl/>
        </w:rPr>
      </w:pPr>
      <w:bookmarkStart w:id="3" w:name="Seif2"/>
      <w:bookmarkEnd w:id="3"/>
      <w:r>
        <w:rPr>
          <w:lang w:val="he-IL"/>
        </w:rPr>
        <w:pict>
          <v:rect id="_x0000_s1028" style="position:absolute;left:0;text-align:left;margin-left:464.5pt;margin-top:3.95pt;width:75.05pt;height:30.9pt;z-index:251653120" o:allowincell="f" filled="f" stroked="f" strokecolor="lime" strokeweight=".25pt">
            <v:textbox inset="0,0,0,0">
              <w:txbxContent>
                <w:p w:rsidR="002E3104" w:rsidRDefault="002E3104" w:rsidP="006D1FF7">
                  <w:pPr>
                    <w:spacing w:line="160" w:lineRule="exact"/>
                    <w:jc w:val="left"/>
                    <w:rPr>
                      <w:rFonts w:cs="Miriam"/>
                      <w:noProof/>
                      <w:sz w:val="18"/>
                      <w:szCs w:val="18"/>
                      <w:rtl/>
                    </w:rPr>
                  </w:pPr>
                  <w:r>
                    <w:rPr>
                      <w:rFonts w:cs="Miriam"/>
                      <w:sz w:val="18"/>
                      <w:szCs w:val="18"/>
                      <w:rtl/>
                    </w:rPr>
                    <w:t>שמ</w:t>
                  </w:r>
                  <w:r>
                    <w:rPr>
                      <w:rFonts w:cs="Miriam" w:hint="cs"/>
                      <w:sz w:val="18"/>
                      <w:szCs w:val="18"/>
                      <w:rtl/>
                    </w:rPr>
                    <w:t>ירה והספקה ש</w:t>
                  </w:r>
                  <w:r>
                    <w:rPr>
                      <w:rFonts w:cs="Miriam"/>
                      <w:sz w:val="18"/>
                      <w:szCs w:val="18"/>
                      <w:rtl/>
                    </w:rPr>
                    <w:t>ל</w:t>
                  </w:r>
                  <w:r>
                    <w:rPr>
                      <w:rFonts w:cs="Miriam" w:hint="cs"/>
                      <w:sz w:val="18"/>
                      <w:szCs w:val="18"/>
                      <w:rtl/>
                    </w:rPr>
                    <w:t xml:space="preserve"> בולים</w:t>
                  </w:r>
                </w:p>
                <w:p w:rsidR="002E3104" w:rsidRDefault="002E3104" w:rsidP="006D1FF7">
                  <w:pPr>
                    <w:spacing w:line="160" w:lineRule="exact"/>
                    <w:jc w:val="left"/>
                    <w:rPr>
                      <w:rFonts w:cs="Miriam"/>
                      <w:noProof/>
                      <w:sz w:val="18"/>
                      <w:szCs w:val="18"/>
                      <w:rtl/>
                    </w:rPr>
                  </w:pPr>
                  <w:r>
                    <w:rPr>
                      <w:rFonts w:cs="Miriam"/>
                      <w:sz w:val="18"/>
                      <w:szCs w:val="18"/>
                      <w:rtl/>
                    </w:rPr>
                    <w:t>תק</w:t>
                  </w:r>
                  <w:r>
                    <w:rPr>
                      <w:rFonts w:cs="Miriam" w:hint="cs"/>
                      <w:sz w:val="18"/>
                      <w:szCs w:val="18"/>
                      <w:rtl/>
                    </w:rPr>
                    <w:t>' תש"ך</w:t>
                  </w:r>
                  <w:r w:rsidR="006D1FF7">
                    <w:rPr>
                      <w:rFonts w:cs="Miriam" w:hint="cs"/>
                      <w:sz w:val="18"/>
                      <w:szCs w:val="18"/>
                      <w:rtl/>
                    </w:rPr>
                    <w:t>-</w:t>
                  </w:r>
                  <w:r>
                    <w:rPr>
                      <w:rFonts w:cs="Miriam"/>
                      <w:sz w:val="18"/>
                      <w:szCs w:val="18"/>
                      <w:rtl/>
                    </w:rPr>
                    <w:t>1959</w:t>
                  </w:r>
                </w:p>
              </w:txbxContent>
            </v:textbox>
            <w10:anchorlock/>
          </v:rect>
        </w:pict>
      </w:r>
      <w:r>
        <w:rPr>
          <w:rStyle w:val="big-number"/>
          <w:rFonts w:cs="Miriam"/>
          <w:rtl/>
        </w:rPr>
        <w:t>3.</w:t>
      </w:r>
      <w:r>
        <w:rPr>
          <w:rStyle w:val="big-number"/>
          <w:rFonts w:cs="Miriam"/>
          <w:rtl/>
        </w:rPr>
        <w:tab/>
      </w:r>
      <w:r>
        <w:rPr>
          <w:rStyle w:val="default"/>
          <w:rFonts w:cs="FrankRuehl"/>
          <w:rtl/>
        </w:rPr>
        <w:t>מל</w:t>
      </w:r>
      <w:r>
        <w:rPr>
          <w:rStyle w:val="default"/>
          <w:rFonts w:cs="FrankRuehl" w:hint="cs"/>
          <w:rtl/>
        </w:rPr>
        <w:t>אי בולים יהא מופקד בידי המנהל ויסופק למי שיור</w:t>
      </w:r>
      <w:r>
        <w:rPr>
          <w:rStyle w:val="default"/>
          <w:rFonts w:cs="FrankRuehl"/>
          <w:rtl/>
        </w:rPr>
        <w:t xml:space="preserve">ה </w:t>
      </w:r>
      <w:r>
        <w:rPr>
          <w:rStyle w:val="default"/>
          <w:rFonts w:cs="FrankRuehl" w:hint="cs"/>
          <w:rtl/>
        </w:rPr>
        <w:t>המנהל ובהתאם לתנאים שיקבע.</w:t>
      </w:r>
    </w:p>
    <w:p w:rsidR="00EA63F4" w:rsidRPr="00E70B5A" w:rsidRDefault="00EA63F4" w:rsidP="00EA63F4">
      <w:pPr>
        <w:pStyle w:val="P00"/>
        <w:tabs>
          <w:tab w:val="clear" w:pos="6259"/>
        </w:tabs>
        <w:spacing w:before="0"/>
        <w:ind w:left="0" w:right="1134"/>
        <w:rPr>
          <w:rFonts w:cs="FrankRuehl" w:hint="cs"/>
          <w:vanish/>
          <w:szCs w:val="20"/>
          <w:shd w:val="clear" w:color="auto" w:fill="FFFF99"/>
          <w:rtl/>
        </w:rPr>
      </w:pPr>
      <w:bookmarkStart w:id="4" w:name="Rov21"/>
      <w:r w:rsidRPr="00E70B5A">
        <w:rPr>
          <w:rFonts w:cs="FrankRuehl" w:hint="cs"/>
          <w:vanish/>
          <w:color w:val="FF0000"/>
          <w:szCs w:val="20"/>
          <w:shd w:val="clear" w:color="auto" w:fill="FFFF99"/>
          <w:rtl/>
        </w:rPr>
        <w:t>מיום 5.11.1959</w:t>
      </w:r>
    </w:p>
    <w:p w:rsidR="00EA63F4" w:rsidRPr="00E70B5A" w:rsidRDefault="00EA63F4" w:rsidP="00EA63F4">
      <w:pPr>
        <w:pStyle w:val="P00"/>
        <w:spacing w:before="0"/>
        <w:ind w:left="0" w:right="1134"/>
        <w:rPr>
          <w:rFonts w:cs="FrankRuehl" w:hint="cs"/>
          <w:b/>
          <w:bCs/>
          <w:vanish/>
          <w:szCs w:val="20"/>
          <w:shd w:val="clear" w:color="auto" w:fill="FFFF99"/>
          <w:rtl/>
        </w:rPr>
      </w:pPr>
      <w:r w:rsidRPr="00E70B5A">
        <w:rPr>
          <w:rFonts w:cs="FrankRuehl" w:hint="cs"/>
          <w:b/>
          <w:bCs/>
          <w:vanish/>
          <w:szCs w:val="20"/>
          <w:shd w:val="clear" w:color="auto" w:fill="FFFF99"/>
          <w:rtl/>
        </w:rPr>
        <w:t>תק' תש"ך-1959</w:t>
      </w:r>
    </w:p>
    <w:p w:rsidR="00EA63F4" w:rsidRPr="00E70B5A" w:rsidRDefault="00EA63F4" w:rsidP="00EA63F4">
      <w:pPr>
        <w:pStyle w:val="P00"/>
        <w:spacing w:before="0"/>
        <w:ind w:left="0" w:right="1134"/>
        <w:rPr>
          <w:rFonts w:cs="FrankRuehl" w:hint="cs"/>
          <w:vanish/>
          <w:szCs w:val="20"/>
          <w:shd w:val="clear" w:color="auto" w:fill="FFFF99"/>
          <w:rtl/>
        </w:rPr>
      </w:pPr>
      <w:hyperlink r:id="rId7" w:history="1">
        <w:r w:rsidRPr="00E70B5A">
          <w:rPr>
            <w:rStyle w:val="Hyperlink"/>
            <w:rFonts w:cs="FrankRuehl" w:hint="cs"/>
            <w:vanish/>
            <w:szCs w:val="20"/>
            <w:shd w:val="clear" w:color="auto" w:fill="FFFF99"/>
            <w:rtl/>
          </w:rPr>
          <w:t>ק"ת תש"ך מס' 954</w:t>
        </w:r>
      </w:hyperlink>
      <w:r w:rsidRPr="00E70B5A">
        <w:rPr>
          <w:rFonts w:cs="FrankRuehl" w:hint="cs"/>
          <w:vanish/>
          <w:szCs w:val="20"/>
          <w:shd w:val="clear" w:color="auto" w:fill="FFFF99"/>
          <w:rtl/>
        </w:rPr>
        <w:t xml:space="preserve"> מיום 5.11.1959 עמ' 96</w:t>
      </w:r>
    </w:p>
    <w:p w:rsidR="00EA63F4" w:rsidRPr="00E70B5A" w:rsidRDefault="00EA63F4" w:rsidP="00EA63F4">
      <w:pPr>
        <w:pStyle w:val="P00"/>
        <w:spacing w:before="0"/>
        <w:ind w:left="0" w:right="1134"/>
        <w:rPr>
          <w:rFonts w:cs="FrankRuehl" w:hint="cs"/>
          <w:b/>
          <w:bCs/>
          <w:vanish/>
          <w:szCs w:val="20"/>
          <w:shd w:val="clear" w:color="auto" w:fill="FFFF99"/>
          <w:rtl/>
        </w:rPr>
      </w:pPr>
      <w:r w:rsidRPr="00E70B5A">
        <w:rPr>
          <w:rFonts w:cs="FrankRuehl" w:hint="cs"/>
          <w:b/>
          <w:bCs/>
          <w:vanish/>
          <w:szCs w:val="20"/>
          <w:shd w:val="clear" w:color="auto" w:fill="FFFF99"/>
          <w:rtl/>
        </w:rPr>
        <w:t>החלפת תקנה 3</w:t>
      </w:r>
    </w:p>
    <w:p w:rsidR="00EA63F4" w:rsidRPr="00E70B5A" w:rsidRDefault="00EA63F4" w:rsidP="00EA63F4">
      <w:pPr>
        <w:pStyle w:val="P00"/>
        <w:ind w:left="0" w:right="1134"/>
        <w:rPr>
          <w:rFonts w:cs="FrankRuehl" w:hint="cs"/>
          <w:vanish/>
          <w:szCs w:val="20"/>
          <w:shd w:val="clear" w:color="auto" w:fill="FFFF99"/>
          <w:rtl/>
        </w:rPr>
      </w:pPr>
      <w:r w:rsidRPr="00E70B5A">
        <w:rPr>
          <w:rFonts w:cs="FrankRuehl" w:hint="cs"/>
          <w:vanish/>
          <w:szCs w:val="20"/>
          <w:shd w:val="clear" w:color="auto" w:fill="FFFF99"/>
          <w:rtl/>
        </w:rPr>
        <w:t>הנוסח הקודם:</w:t>
      </w:r>
    </w:p>
    <w:p w:rsidR="00EA63F4" w:rsidRPr="00E70B5A" w:rsidRDefault="00EA63F4" w:rsidP="006A4DC0">
      <w:pPr>
        <w:pStyle w:val="P00"/>
        <w:spacing w:before="0"/>
        <w:ind w:left="0" w:right="1134"/>
        <w:rPr>
          <w:rFonts w:cs="Miriam" w:hint="cs"/>
          <w:strike/>
          <w:vanish/>
          <w:sz w:val="16"/>
          <w:szCs w:val="16"/>
          <w:shd w:val="clear" w:color="auto" w:fill="FFFF99"/>
          <w:rtl/>
        </w:rPr>
      </w:pPr>
      <w:r w:rsidRPr="00E70B5A">
        <w:rPr>
          <w:rFonts w:cs="Miriam" w:hint="cs"/>
          <w:strike/>
          <w:vanish/>
          <w:sz w:val="16"/>
          <w:szCs w:val="16"/>
          <w:shd w:val="clear" w:color="auto" w:fill="FFFF99"/>
          <w:rtl/>
        </w:rPr>
        <w:t>שמירה, הוצאה ומכירה של בולי הכנסה דבקים</w:t>
      </w:r>
    </w:p>
    <w:p w:rsidR="00EA63F4" w:rsidRPr="00E70B5A" w:rsidRDefault="00EA63F4" w:rsidP="00EA63F4">
      <w:pPr>
        <w:pStyle w:val="P00"/>
        <w:spacing w:before="0"/>
        <w:ind w:left="0" w:right="1134"/>
        <w:rPr>
          <w:rFonts w:cs="FrankRuehl" w:hint="cs"/>
          <w:strike/>
          <w:vanish/>
          <w:sz w:val="22"/>
          <w:szCs w:val="22"/>
          <w:shd w:val="clear" w:color="auto" w:fill="FFFF99"/>
          <w:rtl/>
        </w:rPr>
      </w:pPr>
      <w:r w:rsidRPr="00E70B5A">
        <w:rPr>
          <w:rFonts w:cs="FrankRuehl" w:hint="cs"/>
          <w:strike/>
          <w:vanish/>
          <w:sz w:val="22"/>
          <w:szCs w:val="22"/>
          <w:shd w:val="clear" w:color="auto" w:fill="FFFF99"/>
          <w:rtl/>
        </w:rPr>
        <w:t>3.</w:t>
      </w:r>
      <w:r w:rsidRPr="00E70B5A">
        <w:rPr>
          <w:rFonts w:cs="FrankRuehl" w:hint="cs"/>
          <w:strike/>
          <w:vanish/>
          <w:sz w:val="22"/>
          <w:szCs w:val="22"/>
          <w:shd w:val="clear" w:color="auto" w:fill="FFFF99"/>
          <w:rtl/>
        </w:rPr>
        <w:tab/>
        <w:t>(1)</w:t>
      </w:r>
      <w:r w:rsidRPr="00E70B5A">
        <w:rPr>
          <w:rFonts w:cs="FrankRuehl" w:hint="cs"/>
          <w:strike/>
          <w:vanish/>
          <w:sz w:val="22"/>
          <w:szCs w:val="22"/>
          <w:shd w:val="clear" w:color="auto" w:fill="FFFF99"/>
          <w:rtl/>
        </w:rPr>
        <w:tab/>
        <w:t xml:space="preserve">המלאי העיקרי של בולי הכנסה דברים יהא מופקד ביד מנהל בית האוצר והמנהל הכללי של בתי הדואר והם יספיקו </w:t>
      </w:r>
      <w:r w:rsidRPr="00E70B5A">
        <w:rPr>
          <w:rFonts w:cs="FrankRuehl"/>
          <w:strike/>
          <w:vanish/>
          <w:sz w:val="22"/>
          <w:szCs w:val="22"/>
          <w:shd w:val="clear" w:color="auto" w:fill="FFFF99"/>
          <w:rtl/>
        </w:rPr>
        <w:t>–</w:t>
      </w:r>
      <w:r w:rsidRPr="00E70B5A">
        <w:rPr>
          <w:rFonts w:cs="FrankRuehl" w:hint="cs"/>
          <w:strike/>
          <w:vanish/>
          <w:sz w:val="22"/>
          <w:szCs w:val="22"/>
          <w:shd w:val="clear" w:color="auto" w:fill="FFFF99"/>
          <w:rtl/>
        </w:rPr>
        <w:t xml:space="preserve"> </w:t>
      </w:r>
    </w:p>
    <w:p w:rsidR="00EA63F4" w:rsidRPr="00E70B5A" w:rsidRDefault="00EA63F4" w:rsidP="00EA63F4">
      <w:pPr>
        <w:pStyle w:val="P00"/>
        <w:spacing w:before="0"/>
        <w:ind w:left="0" w:right="1134"/>
        <w:rPr>
          <w:rFonts w:cs="FrankRuehl" w:hint="cs"/>
          <w:strike/>
          <w:vanish/>
          <w:sz w:val="22"/>
          <w:szCs w:val="22"/>
          <w:shd w:val="clear" w:color="auto" w:fill="FFFF99"/>
          <w:rtl/>
        </w:rPr>
      </w:pPr>
      <w:r w:rsidRPr="00E70B5A">
        <w:rPr>
          <w:rFonts w:cs="FrankRuehl" w:hint="cs"/>
          <w:vanish/>
          <w:sz w:val="22"/>
          <w:szCs w:val="22"/>
          <w:shd w:val="clear" w:color="auto" w:fill="FFFF99"/>
          <w:rtl/>
        </w:rPr>
        <w:tab/>
      </w:r>
      <w:r w:rsidRPr="00E70B5A">
        <w:rPr>
          <w:rFonts w:cs="FrankRuehl" w:hint="cs"/>
          <w:vanish/>
          <w:sz w:val="22"/>
          <w:szCs w:val="22"/>
          <w:shd w:val="clear" w:color="auto" w:fill="FFFF99"/>
          <w:rtl/>
        </w:rPr>
        <w:tab/>
      </w:r>
      <w:r w:rsidRPr="00E70B5A">
        <w:rPr>
          <w:rFonts w:cs="FrankRuehl" w:hint="cs"/>
          <w:strike/>
          <w:vanish/>
          <w:sz w:val="22"/>
          <w:szCs w:val="22"/>
          <w:shd w:val="clear" w:color="auto" w:fill="FFFF99"/>
          <w:rtl/>
        </w:rPr>
        <w:t>(א)</w:t>
      </w:r>
      <w:r w:rsidRPr="00E70B5A">
        <w:rPr>
          <w:rFonts w:cs="FrankRuehl" w:hint="cs"/>
          <w:strike/>
          <w:vanish/>
          <w:sz w:val="22"/>
          <w:szCs w:val="22"/>
          <w:shd w:val="clear" w:color="auto" w:fill="FFFF99"/>
          <w:rtl/>
        </w:rPr>
        <w:tab/>
        <w:t>לכל משרדי הדואר באמצעות המנהל הכללי של בתי הדואר</w:t>
      </w:r>
    </w:p>
    <w:p w:rsidR="00EA63F4" w:rsidRPr="00C51093" w:rsidRDefault="00EA63F4" w:rsidP="00C51093">
      <w:pPr>
        <w:pStyle w:val="P00"/>
        <w:spacing w:before="0"/>
        <w:ind w:left="0" w:right="1134"/>
        <w:rPr>
          <w:rFonts w:cs="FrankRuehl" w:hint="cs"/>
          <w:strike/>
          <w:sz w:val="2"/>
          <w:szCs w:val="2"/>
          <w:rtl/>
        </w:rPr>
      </w:pPr>
      <w:r w:rsidRPr="00E70B5A">
        <w:rPr>
          <w:rFonts w:cs="FrankRuehl" w:hint="cs"/>
          <w:vanish/>
          <w:sz w:val="22"/>
          <w:szCs w:val="22"/>
          <w:shd w:val="clear" w:color="auto" w:fill="FFFF99"/>
          <w:rtl/>
        </w:rPr>
        <w:tab/>
      </w:r>
      <w:r w:rsidRPr="00E70B5A">
        <w:rPr>
          <w:rFonts w:cs="FrankRuehl" w:hint="cs"/>
          <w:vanish/>
          <w:sz w:val="22"/>
          <w:szCs w:val="22"/>
          <w:shd w:val="clear" w:color="auto" w:fill="FFFF99"/>
          <w:rtl/>
        </w:rPr>
        <w:tab/>
      </w:r>
      <w:r w:rsidRPr="00E70B5A">
        <w:rPr>
          <w:rFonts w:cs="FrankRuehl" w:hint="cs"/>
          <w:strike/>
          <w:vanish/>
          <w:sz w:val="22"/>
          <w:szCs w:val="22"/>
          <w:shd w:val="clear" w:color="auto" w:fill="FFFF99"/>
          <w:rtl/>
        </w:rPr>
        <w:t>(ב)</w:t>
      </w:r>
      <w:r w:rsidRPr="00E70B5A">
        <w:rPr>
          <w:rFonts w:cs="FrankRuehl" w:hint="cs"/>
          <w:strike/>
          <w:vanish/>
          <w:sz w:val="22"/>
          <w:szCs w:val="22"/>
          <w:shd w:val="clear" w:color="auto" w:fill="FFFF99"/>
          <w:rtl/>
        </w:rPr>
        <w:tab/>
        <w:t>למושלי מחוז, באמצעות מנהל בית האוצר, לשם מכירתם למוכרי-בולים בעלי רשיון דוקא.</w:t>
      </w:r>
      <w:bookmarkEnd w:id="4"/>
    </w:p>
    <w:p w:rsidR="002E3104" w:rsidRDefault="002E3104">
      <w:pPr>
        <w:pStyle w:val="P00"/>
        <w:spacing w:before="72"/>
        <w:ind w:left="0" w:right="1134"/>
        <w:rPr>
          <w:rStyle w:val="default"/>
          <w:rFonts w:cs="FrankRuehl" w:hint="cs"/>
          <w:rtl/>
        </w:rPr>
      </w:pPr>
      <w:bookmarkStart w:id="5" w:name="Seif3"/>
      <w:bookmarkEnd w:id="5"/>
      <w:r>
        <w:rPr>
          <w:lang w:val="he-IL"/>
        </w:rPr>
        <w:pict>
          <v:rect id="_x0000_s1029" style="position:absolute;left:0;text-align:left;margin-left:464.5pt;margin-top:8.05pt;width:75.05pt;height:24.9pt;z-index:251654144" o:allowincell="f" filled="f" stroked="f" strokecolor="lime" strokeweight=".25pt">
            <v:textbox inset="0,0,0,0">
              <w:txbxContent>
                <w:p w:rsidR="002E3104" w:rsidRDefault="002E3104">
                  <w:pPr>
                    <w:spacing w:line="160" w:lineRule="exact"/>
                    <w:jc w:val="left"/>
                    <w:rPr>
                      <w:rFonts w:cs="Miriam"/>
                      <w:noProof/>
                      <w:sz w:val="18"/>
                      <w:szCs w:val="18"/>
                      <w:rtl/>
                    </w:rPr>
                  </w:pPr>
                  <w:r>
                    <w:rPr>
                      <w:rFonts w:cs="Miriam"/>
                      <w:sz w:val="18"/>
                      <w:szCs w:val="18"/>
                      <w:rtl/>
                    </w:rPr>
                    <w:t>שמ</w:t>
                  </w:r>
                  <w:r>
                    <w:rPr>
                      <w:rFonts w:cs="Miriam" w:hint="cs"/>
                      <w:sz w:val="18"/>
                      <w:szCs w:val="18"/>
                      <w:rtl/>
                    </w:rPr>
                    <w:t>ירת חותמות והשימוש בהן</w:t>
                  </w:r>
                </w:p>
                <w:p w:rsidR="002E3104" w:rsidRDefault="002E3104" w:rsidP="006D1FF7">
                  <w:pPr>
                    <w:spacing w:line="160" w:lineRule="exact"/>
                    <w:jc w:val="left"/>
                    <w:rPr>
                      <w:rFonts w:cs="Miriam"/>
                      <w:noProof/>
                      <w:sz w:val="18"/>
                      <w:szCs w:val="18"/>
                      <w:rtl/>
                    </w:rPr>
                  </w:pPr>
                  <w:r>
                    <w:rPr>
                      <w:rFonts w:cs="Miriam"/>
                      <w:sz w:val="18"/>
                      <w:szCs w:val="18"/>
                      <w:rtl/>
                    </w:rPr>
                    <w:t>תק</w:t>
                  </w:r>
                  <w:r>
                    <w:rPr>
                      <w:rFonts w:cs="Miriam" w:hint="cs"/>
                      <w:sz w:val="18"/>
                      <w:szCs w:val="18"/>
                      <w:rtl/>
                    </w:rPr>
                    <w:t>' תש"ך</w:t>
                  </w:r>
                  <w:r w:rsidR="006D1FF7">
                    <w:rPr>
                      <w:rFonts w:cs="Miriam" w:hint="cs"/>
                      <w:sz w:val="18"/>
                      <w:szCs w:val="18"/>
                      <w:rtl/>
                    </w:rPr>
                    <w:t>-</w:t>
                  </w:r>
                  <w:r>
                    <w:rPr>
                      <w:rFonts w:cs="Miriam"/>
                      <w:sz w:val="18"/>
                      <w:szCs w:val="18"/>
                      <w:rtl/>
                    </w:rPr>
                    <w:t>1959</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t>ח</w:t>
      </w:r>
      <w:r>
        <w:rPr>
          <w:rStyle w:val="default"/>
          <w:rFonts w:cs="FrankRuehl" w:hint="cs"/>
          <w:rtl/>
        </w:rPr>
        <w:t xml:space="preserve">ותמות הבולים יהיו שמורות </w:t>
      </w:r>
      <w:r w:rsidR="006D1FF7">
        <w:rPr>
          <w:rStyle w:val="default"/>
          <w:rFonts w:cs="FrankRuehl"/>
          <w:rtl/>
        </w:rPr>
        <w:t>–</w:t>
      </w:r>
    </w:p>
    <w:p w:rsidR="002E3104" w:rsidRDefault="002E3104" w:rsidP="006D1FF7">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הטבעת בולים </w:t>
      </w:r>
      <w:r w:rsidR="00E70B5A">
        <w:rPr>
          <w:rStyle w:val="default"/>
          <w:rFonts w:cs="FrankRuehl"/>
          <w:rtl/>
        </w:rPr>
        <w:t>–</w:t>
      </w:r>
      <w:r>
        <w:rPr>
          <w:rStyle w:val="default"/>
          <w:rFonts w:cs="FrankRuehl"/>
          <w:rtl/>
        </w:rPr>
        <w:t xml:space="preserve"> </w:t>
      </w:r>
      <w:r>
        <w:rPr>
          <w:rStyle w:val="default"/>
          <w:rFonts w:cs="FrankRuehl" w:hint="cs"/>
          <w:rtl/>
        </w:rPr>
        <w:t>במשרדי הממונים ובכל מקום אחר שיורה המנהל;</w:t>
      </w:r>
    </w:p>
    <w:p w:rsidR="002E3104" w:rsidRDefault="002E3104" w:rsidP="006D1FF7">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הדפסת סימן המשמש בול </w:t>
      </w:r>
      <w:r w:rsidR="00E70B5A">
        <w:rPr>
          <w:rStyle w:val="default"/>
          <w:rFonts w:cs="FrankRuehl"/>
          <w:rtl/>
        </w:rPr>
        <w:t>–</w:t>
      </w:r>
      <w:r>
        <w:rPr>
          <w:rStyle w:val="default"/>
          <w:rFonts w:cs="FrankRuehl"/>
          <w:rtl/>
        </w:rPr>
        <w:t xml:space="preserve"> </w:t>
      </w:r>
      <w:r>
        <w:rPr>
          <w:rStyle w:val="default"/>
          <w:rFonts w:cs="FrankRuehl" w:hint="cs"/>
          <w:rtl/>
        </w:rPr>
        <w:t>בידי מי שאושר לצורך זה על ידי המנהל ובהתאם לתנאים שנקבעו באישור.</w:t>
      </w:r>
    </w:p>
    <w:p w:rsidR="002E3104" w:rsidRDefault="002E3104">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 xml:space="preserve">ולים יוטבעו על מסמכים על תשלום </w:t>
      </w:r>
      <w:r>
        <w:rPr>
          <w:rStyle w:val="default"/>
          <w:rFonts w:cs="FrankRuehl"/>
          <w:rtl/>
        </w:rPr>
        <w:t>המ</w:t>
      </w:r>
      <w:r>
        <w:rPr>
          <w:rStyle w:val="default"/>
          <w:rFonts w:cs="FrankRuehl" w:hint="cs"/>
          <w:rtl/>
        </w:rPr>
        <w:t>ס החל עליהם במקומות המפורטים בתקנת משנה (1)(א).</w:t>
      </w:r>
    </w:p>
    <w:p w:rsidR="002E3104" w:rsidRDefault="002E3104">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דפסת סימן המשמש בול תיעש</w:t>
      </w:r>
      <w:r>
        <w:rPr>
          <w:rStyle w:val="default"/>
          <w:rFonts w:cs="FrankRuehl"/>
          <w:rtl/>
        </w:rPr>
        <w:t>ה</w:t>
      </w:r>
      <w:r>
        <w:rPr>
          <w:rStyle w:val="default"/>
          <w:rFonts w:cs="FrankRuehl" w:hint="cs"/>
          <w:rtl/>
        </w:rPr>
        <w:t xml:space="preserve"> באופן ובתנאים שיקבע המנהל באישור שניתן לצורך זה.</w:t>
      </w:r>
    </w:p>
    <w:p w:rsidR="00EA63F4" w:rsidRPr="00E70B5A" w:rsidRDefault="00EA63F4" w:rsidP="00EA63F4">
      <w:pPr>
        <w:pStyle w:val="P00"/>
        <w:tabs>
          <w:tab w:val="clear" w:pos="6259"/>
        </w:tabs>
        <w:spacing w:before="0"/>
        <w:ind w:left="0" w:right="1134"/>
        <w:rPr>
          <w:rFonts w:cs="FrankRuehl" w:hint="cs"/>
          <w:vanish/>
          <w:szCs w:val="20"/>
          <w:shd w:val="clear" w:color="auto" w:fill="FFFF99"/>
          <w:rtl/>
        </w:rPr>
      </w:pPr>
      <w:bookmarkStart w:id="6" w:name="Rov20"/>
      <w:r w:rsidRPr="00E70B5A">
        <w:rPr>
          <w:rFonts w:cs="FrankRuehl" w:hint="cs"/>
          <w:vanish/>
          <w:color w:val="FF0000"/>
          <w:szCs w:val="20"/>
          <w:shd w:val="clear" w:color="auto" w:fill="FFFF99"/>
          <w:rtl/>
        </w:rPr>
        <w:t>מיום 5.11.1959</w:t>
      </w:r>
    </w:p>
    <w:p w:rsidR="00EA63F4" w:rsidRPr="00E70B5A" w:rsidRDefault="00EA63F4" w:rsidP="00EA63F4">
      <w:pPr>
        <w:pStyle w:val="P00"/>
        <w:spacing w:before="0"/>
        <w:ind w:left="0" w:right="1134"/>
        <w:rPr>
          <w:rFonts w:cs="FrankRuehl" w:hint="cs"/>
          <w:b/>
          <w:bCs/>
          <w:vanish/>
          <w:szCs w:val="20"/>
          <w:shd w:val="clear" w:color="auto" w:fill="FFFF99"/>
          <w:rtl/>
        </w:rPr>
      </w:pPr>
      <w:r w:rsidRPr="00E70B5A">
        <w:rPr>
          <w:rFonts w:cs="FrankRuehl" w:hint="cs"/>
          <w:b/>
          <w:bCs/>
          <w:vanish/>
          <w:szCs w:val="20"/>
          <w:shd w:val="clear" w:color="auto" w:fill="FFFF99"/>
          <w:rtl/>
        </w:rPr>
        <w:t>תק' תש"ך-1959</w:t>
      </w:r>
    </w:p>
    <w:p w:rsidR="00EA63F4" w:rsidRPr="00E70B5A" w:rsidRDefault="00EA63F4" w:rsidP="00275C3D">
      <w:pPr>
        <w:pStyle w:val="P00"/>
        <w:spacing w:before="0"/>
        <w:ind w:left="0" w:right="1134"/>
        <w:rPr>
          <w:rFonts w:cs="FrankRuehl" w:hint="cs"/>
          <w:vanish/>
          <w:szCs w:val="20"/>
          <w:shd w:val="clear" w:color="auto" w:fill="FFFF99"/>
          <w:rtl/>
        </w:rPr>
      </w:pPr>
      <w:hyperlink r:id="rId8" w:history="1">
        <w:r w:rsidRPr="00E70B5A">
          <w:rPr>
            <w:rStyle w:val="Hyperlink"/>
            <w:rFonts w:cs="FrankRuehl" w:hint="cs"/>
            <w:vanish/>
            <w:szCs w:val="20"/>
            <w:shd w:val="clear" w:color="auto" w:fill="FFFF99"/>
            <w:rtl/>
          </w:rPr>
          <w:t>ק"ת תש"ך מס' 954</w:t>
        </w:r>
      </w:hyperlink>
      <w:r w:rsidRPr="00E70B5A">
        <w:rPr>
          <w:rFonts w:cs="FrankRuehl" w:hint="cs"/>
          <w:vanish/>
          <w:szCs w:val="20"/>
          <w:shd w:val="clear" w:color="auto" w:fill="FFFF99"/>
          <w:rtl/>
        </w:rPr>
        <w:t xml:space="preserve"> מיום 5.11.1959 עמ' </w:t>
      </w:r>
      <w:r w:rsidR="00275C3D" w:rsidRPr="00E70B5A">
        <w:rPr>
          <w:rFonts w:cs="FrankRuehl" w:hint="cs"/>
          <w:vanish/>
          <w:szCs w:val="20"/>
          <w:shd w:val="clear" w:color="auto" w:fill="FFFF99"/>
          <w:rtl/>
        </w:rPr>
        <w:t>97</w:t>
      </w:r>
    </w:p>
    <w:p w:rsidR="00EA63F4" w:rsidRPr="00E70B5A" w:rsidRDefault="00EA63F4" w:rsidP="00EA63F4">
      <w:pPr>
        <w:pStyle w:val="P00"/>
        <w:spacing w:before="0"/>
        <w:ind w:left="0" w:right="1134"/>
        <w:rPr>
          <w:rFonts w:cs="FrankRuehl" w:hint="cs"/>
          <w:b/>
          <w:bCs/>
          <w:vanish/>
          <w:szCs w:val="20"/>
          <w:shd w:val="clear" w:color="auto" w:fill="FFFF99"/>
          <w:rtl/>
        </w:rPr>
      </w:pPr>
      <w:r w:rsidRPr="00E70B5A">
        <w:rPr>
          <w:rFonts w:cs="FrankRuehl" w:hint="cs"/>
          <w:b/>
          <w:bCs/>
          <w:vanish/>
          <w:szCs w:val="20"/>
          <w:shd w:val="clear" w:color="auto" w:fill="FFFF99"/>
          <w:rtl/>
        </w:rPr>
        <w:t>החלפת תקנה 4</w:t>
      </w:r>
    </w:p>
    <w:p w:rsidR="00EA63F4" w:rsidRPr="00E70B5A" w:rsidRDefault="00EA63F4" w:rsidP="00EA63F4">
      <w:pPr>
        <w:pStyle w:val="P00"/>
        <w:ind w:left="0" w:right="1134"/>
        <w:rPr>
          <w:rFonts w:cs="FrankRuehl" w:hint="cs"/>
          <w:vanish/>
          <w:szCs w:val="20"/>
          <w:shd w:val="clear" w:color="auto" w:fill="FFFF99"/>
          <w:rtl/>
        </w:rPr>
      </w:pPr>
      <w:r w:rsidRPr="00E70B5A">
        <w:rPr>
          <w:rFonts w:cs="FrankRuehl" w:hint="cs"/>
          <w:vanish/>
          <w:szCs w:val="20"/>
          <w:shd w:val="clear" w:color="auto" w:fill="FFFF99"/>
          <w:rtl/>
        </w:rPr>
        <w:t>הנוסח הקודם:</w:t>
      </w:r>
    </w:p>
    <w:p w:rsidR="00EA63F4" w:rsidRPr="00E70B5A" w:rsidRDefault="00EA63F4" w:rsidP="006A4DC0">
      <w:pPr>
        <w:pStyle w:val="P00"/>
        <w:spacing w:before="0"/>
        <w:ind w:left="0" w:right="1134"/>
        <w:rPr>
          <w:rFonts w:cs="Miriam" w:hint="cs"/>
          <w:strike/>
          <w:vanish/>
          <w:sz w:val="16"/>
          <w:szCs w:val="16"/>
          <w:shd w:val="clear" w:color="auto" w:fill="FFFF99"/>
          <w:rtl/>
        </w:rPr>
      </w:pPr>
      <w:r w:rsidRPr="00E70B5A">
        <w:rPr>
          <w:rFonts w:cs="Miriam" w:hint="cs"/>
          <w:strike/>
          <w:vanish/>
          <w:sz w:val="16"/>
          <w:szCs w:val="16"/>
          <w:shd w:val="clear" w:color="auto" w:fill="FFFF99"/>
          <w:rtl/>
        </w:rPr>
        <w:t>שמירת חותמות והשימוש בהן</w:t>
      </w:r>
    </w:p>
    <w:p w:rsidR="00EA63F4" w:rsidRPr="00E70B5A" w:rsidRDefault="00EA63F4" w:rsidP="006A4DC0">
      <w:pPr>
        <w:pStyle w:val="P00"/>
        <w:spacing w:before="0"/>
        <w:ind w:left="0" w:right="1134"/>
        <w:rPr>
          <w:rFonts w:cs="FrankRuehl" w:hint="cs"/>
          <w:strike/>
          <w:vanish/>
          <w:sz w:val="22"/>
          <w:szCs w:val="22"/>
          <w:shd w:val="clear" w:color="auto" w:fill="FFFF99"/>
          <w:rtl/>
        </w:rPr>
      </w:pPr>
      <w:r w:rsidRPr="00E70B5A">
        <w:rPr>
          <w:rFonts w:cs="FrankRuehl" w:hint="cs"/>
          <w:strike/>
          <w:vanish/>
          <w:sz w:val="22"/>
          <w:szCs w:val="22"/>
          <w:shd w:val="clear" w:color="auto" w:fill="FFFF99"/>
          <w:rtl/>
        </w:rPr>
        <w:t>4.</w:t>
      </w:r>
      <w:r w:rsidRPr="00E70B5A">
        <w:rPr>
          <w:rFonts w:cs="FrankRuehl" w:hint="cs"/>
          <w:strike/>
          <w:vanish/>
          <w:sz w:val="22"/>
          <w:szCs w:val="22"/>
          <w:shd w:val="clear" w:color="auto" w:fill="FFFF99"/>
          <w:rtl/>
        </w:rPr>
        <w:tab/>
        <w:t xml:space="preserve">חותמות הבולים יהיו שמורות אצל </w:t>
      </w:r>
      <w:r w:rsidRPr="00E70B5A">
        <w:rPr>
          <w:rFonts w:cs="FrankRuehl"/>
          <w:strike/>
          <w:vanish/>
          <w:sz w:val="22"/>
          <w:szCs w:val="22"/>
          <w:shd w:val="clear" w:color="auto" w:fill="FFFF99"/>
          <w:rtl/>
        </w:rPr>
        <w:t>–</w:t>
      </w:r>
      <w:r w:rsidRPr="00E70B5A">
        <w:rPr>
          <w:rFonts w:cs="FrankRuehl" w:hint="cs"/>
          <w:strike/>
          <w:vanish/>
          <w:sz w:val="22"/>
          <w:szCs w:val="22"/>
          <w:shd w:val="clear" w:color="auto" w:fill="FFFF99"/>
          <w:rtl/>
        </w:rPr>
        <w:t xml:space="preserve"> </w:t>
      </w:r>
    </w:p>
    <w:p w:rsidR="00EA63F4" w:rsidRPr="00E70B5A" w:rsidRDefault="00EA63F4" w:rsidP="00EA63F4">
      <w:pPr>
        <w:pStyle w:val="P00"/>
        <w:spacing w:before="0"/>
        <w:ind w:left="0" w:right="1134"/>
        <w:rPr>
          <w:rFonts w:cs="FrankRuehl" w:hint="cs"/>
          <w:strike/>
          <w:vanish/>
          <w:sz w:val="22"/>
          <w:szCs w:val="22"/>
          <w:shd w:val="clear" w:color="auto" w:fill="FFFF99"/>
          <w:rtl/>
        </w:rPr>
      </w:pPr>
      <w:r w:rsidRPr="00E70B5A">
        <w:rPr>
          <w:rFonts w:cs="FrankRuehl" w:hint="cs"/>
          <w:vanish/>
          <w:sz w:val="22"/>
          <w:szCs w:val="22"/>
          <w:shd w:val="clear" w:color="auto" w:fill="FFFF99"/>
          <w:rtl/>
        </w:rPr>
        <w:tab/>
      </w:r>
      <w:r w:rsidRPr="00E70B5A">
        <w:rPr>
          <w:rFonts w:cs="FrankRuehl" w:hint="cs"/>
          <w:strike/>
          <w:vanish/>
          <w:sz w:val="22"/>
          <w:szCs w:val="22"/>
          <w:shd w:val="clear" w:color="auto" w:fill="FFFF99"/>
          <w:rtl/>
        </w:rPr>
        <w:t>(א)</w:t>
      </w:r>
      <w:r w:rsidRPr="00E70B5A">
        <w:rPr>
          <w:rFonts w:cs="FrankRuehl" w:hint="cs"/>
          <w:strike/>
          <w:vanish/>
          <w:sz w:val="22"/>
          <w:szCs w:val="22"/>
          <w:shd w:val="clear" w:color="auto" w:fill="FFFF99"/>
          <w:rtl/>
        </w:rPr>
        <w:tab/>
        <w:t>העוזר לראש בית האוצר (גזבר המחוז), ירושלים;</w:t>
      </w:r>
    </w:p>
    <w:p w:rsidR="00EA63F4" w:rsidRPr="00E70B5A" w:rsidRDefault="00EA63F4" w:rsidP="003D6CE8">
      <w:pPr>
        <w:pStyle w:val="P00"/>
        <w:spacing w:before="0"/>
        <w:ind w:left="0" w:right="1134"/>
        <w:rPr>
          <w:rFonts w:cs="FrankRuehl" w:hint="cs"/>
          <w:strike/>
          <w:vanish/>
          <w:sz w:val="22"/>
          <w:szCs w:val="22"/>
          <w:shd w:val="clear" w:color="auto" w:fill="FFFF99"/>
          <w:rtl/>
        </w:rPr>
      </w:pPr>
      <w:r w:rsidRPr="00E70B5A">
        <w:rPr>
          <w:rFonts w:cs="FrankRuehl" w:hint="cs"/>
          <w:vanish/>
          <w:sz w:val="22"/>
          <w:szCs w:val="22"/>
          <w:shd w:val="clear" w:color="auto" w:fill="FFFF99"/>
          <w:rtl/>
        </w:rPr>
        <w:tab/>
      </w:r>
      <w:r w:rsidRPr="00E70B5A">
        <w:rPr>
          <w:rFonts w:cs="FrankRuehl" w:hint="cs"/>
          <w:strike/>
          <w:vanish/>
          <w:sz w:val="22"/>
          <w:szCs w:val="22"/>
          <w:shd w:val="clear" w:color="auto" w:fill="FFFF99"/>
          <w:rtl/>
        </w:rPr>
        <w:t>(ב)</w:t>
      </w:r>
      <w:r w:rsidRPr="00E70B5A">
        <w:rPr>
          <w:rFonts w:cs="FrankRuehl" w:hint="cs"/>
          <w:strike/>
          <w:vanish/>
          <w:sz w:val="22"/>
          <w:szCs w:val="22"/>
          <w:shd w:val="clear" w:color="auto" w:fill="FFFF99"/>
          <w:rtl/>
        </w:rPr>
        <w:tab/>
        <w:t>מושל מחוז יפו;</w:t>
      </w:r>
    </w:p>
    <w:p w:rsidR="00EA63F4" w:rsidRPr="00E70B5A" w:rsidRDefault="00EA63F4" w:rsidP="003D6CE8">
      <w:pPr>
        <w:pStyle w:val="P00"/>
        <w:spacing w:before="0"/>
        <w:ind w:left="0" w:right="1134"/>
        <w:rPr>
          <w:rFonts w:cs="FrankRuehl" w:hint="cs"/>
          <w:strike/>
          <w:vanish/>
          <w:sz w:val="22"/>
          <w:szCs w:val="22"/>
          <w:shd w:val="clear" w:color="auto" w:fill="FFFF99"/>
          <w:rtl/>
        </w:rPr>
      </w:pPr>
      <w:r w:rsidRPr="00E70B5A">
        <w:rPr>
          <w:rFonts w:cs="FrankRuehl" w:hint="cs"/>
          <w:vanish/>
          <w:sz w:val="22"/>
          <w:szCs w:val="22"/>
          <w:shd w:val="clear" w:color="auto" w:fill="FFFF99"/>
          <w:rtl/>
        </w:rPr>
        <w:tab/>
      </w:r>
      <w:r w:rsidRPr="00E70B5A">
        <w:rPr>
          <w:rFonts w:cs="FrankRuehl" w:hint="cs"/>
          <w:strike/>
          <w:vanish/>
          <w:sz w:val="22"/>
          <w:szCs w:val="22"/>
          <w:shd w:val="clear" w:color="auto" w:fill="FFFF99"/>
          <w:rtl/>
        </w:rPr>
        <w:t>(ג)</w:t>
      </w:r>
      <w:r w:rsidRPr="00E70B5A">
        <w:rPr>
          <w:rFonts w:cs="FrankRuehl" w:hint="cs"/>
          <w:strike/>
          <w:vanish/>
          <w:sz w:val="22"/>
          <w:szCs w:val="22"/>
          <w:shd w:val="clear" w:color="auto" w:fill="FFFF99"/>
          <w:rtl/>
        </w:rPr>
        <w:tab/>
        <w:t>ומושל מחוז חיפה,</w:t>
      </w:r>
    </w:p>
    <w:p w:rsidR="00EA63F4" w:rsidRPr="00C51093" w:rsidRDefault="00EA63F4" w:rsidP="00C51093">
      <w:pPr>
        <w:pStyle w:val="P00"/>
        <w:spacing w:before="0"/>
        <w:ind w:left="0" w:right="1134"/>
        <w:rPr>
          <w:rFonts w:cs="FrankRuehl" w:hint="cs"/>
          <w:strike/>
          <w:sz w:val="2"/>
          <w:szCs w:val="2"/>
          <w:rtl/>
        </w:rPr>
      </w:pPr>
      <w:r w:rsidRPr="00E70B5A">
        <w:rPr>
          <w:rFonts w:cs="FrankRuehl" w:hint="cs"/>
          <w:vanish/>
          <w:sz w:val="22"/>
          <w:szCs w:val="22"/>
          <w:shd w:val="clear" w:color="auto" w:fill="FFFF99"/>
          <w:rtl/>
        </w:rPr>
        <w:tab/>
      </w:r>
      <w:r w:rsidRPr="00E70B5A">
        <w:rPr>
          <w:rFonts w:cs="FrankRuehl" w:hint="cs"/>
          <w:strike/>
          <w:vanish/>
          <w:sz w:val="22"/>
          <w:szCs w:val="22"/>
          <w:shd w:val="clear" w:color="auto" w:fill="FFFF99"/>
          <w:rtl/>
        </w:rPr>
        <w:t>והם יטבעו את הבולים על מסמכים לאחר תשלום המס המוטל עליהם.</w:t>
      </w:r>
      <w:bookmarkEnd w:id="6"/>
    </w:p>
    <w:p w:rsidR="002E3104" w:rsidRDefault="002E3104">
      <w:pPr>
        <w:pStyle w:val="P00"/>
        <w:spacing w:before="72"/>
        <w:ind w:left="0" w:right="1134"/>
        <w:rPr>
          <w:rStyle w:val="default"/>
          <w:rFonts w:cs="FrankRuehl"/>
          <w:rtl/>
        </w:rPr>
      </w:pPr>
      <w:bookmarkStart w:id="7" w:name="Seif4"/>
      <w:bookmarkEnd w:id="7"/>
      <w:r>
        <w:rPr>
          <w:lang w:val="he-IL"/>
        </w:rPr>
        <w:pict>
          <v:rect id="_x0000_s1030" style="position:absolute;left:0;text-align:left;margin-left:464.5pt;margin-top:8.05pt;width:75.05pt;height:39.2pt;z-index:251655168" o:allowincell="f" filled="f" stroked="f" strokecolor="lime" strokeweight=".25pt">
            <v:textbox inset="0,0,0,0">
              <w:txbxContent>
                <w:p w:rsidR="002E3104" w:rsidRDefault="002E3104" w:rsidP="006D1FF7">
                  <w:pPr>
                    <w:spacing w:line="160" w:lineRule="exact"/>
                    <w:jc w:val="left"/>
                    <w:rPr>
                      <w:rFonts w:cs="Miriam"/>
                      <w:sz w:val="18"/>
                      <w:szCs w:val="18"/>
                      <w:rtl/>
                    </w:rPr>
                  </w:pPr>
                  <w:r>
                    <w:rPr>
                      <w:rFonts w:cs="Miriam"/>
                      <w:sz w:val="18"/>
                      <w:szCs w:val="18"/>
                      <w:rtl/>
                    </w:rPr>
                    <w:t>הע</w:t>
                  </w:r>
                  <w:r>
                    <w:rPr>
                      <w:rFonts w:cs="Miriam" w:hint="cs"/>
                      <w:sz w:val="18"/>
                      <w:szCs w:val="18"/>
                      <w:rtl/>
                    </w:rPr>
                    <w:t>רכה והטבעה ש</w:t>
                  </w:r>
                  <w:r>
                    <w:rPr>
                      <w:rFonts w:cs="Miriam"/>
                      <w:sz w:val="18"/>
                      <w:szCs w:val="18"/>
                      <w:rtl/>
                    </w:rPr>
                    <w:t>ל</w:t>
                  </w:r>
                  <w:r>
                    <w:rPr>
                      <w:rFonts w:cs="Miriam" w:hint="cs"/>
                      <w:sz w:val="18"/>
                      <w:szCs w:val="18"/>
                      <w:rtl/>
                    </w:rPr>
                    <w:t xml:space="preserve"> מסמכים, ה</w:t>
                  </w:r>
                  <w:r>
                    <w:rPr>
                      <w:rFonts w:cs="Miriam"/>
                      <w:sz w:val="18"/>
                      <w:szCs w:val="18"/>
                      <w:rtl/>
                    </w:rPr>
                    <w:t>ח</w:t>
                  </w:r>
                  <w:r w:rsidR="006D1FF7">
                    <w:rPr>
                      <w:rFonts w:cs="Miriam" w:hint="cs"/>
                      <w:sz w:val="18"/>
                      <w:szCs w:val="18"/>
                      <w:rtl/>
                    </w:rPr>
                    <w:t>לטת הממונים</w:t>
                  </w:r>
                </w:p>
                <w:p w:rsidR="002E3104" w:rsidRDefault="002E3104" w:rsidP="006D1FF7">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תש"ך</w:t>
                  </w:r>
                  <w:r w:rsidR="006D1FF7">
                    <w:rPr>
                      <w:rFonts w:cs="Miriam" w:hint="cs"/>
                      <w:sz w:val="18"/>
                      <w:szCs w:val="18"/>
                      <w:rtl/>
                    </w:rPr>
                    <w:t>-</w:t>
                  </w:r>
                  <w:r>
                    <w:rPr>
                      <w:rFonts w:cs="Miriam"/>
                      <w:sz w:val="18"/>
                      <w:szCs w:val="18"/>
                      <w:rtl/>
                    </w:rPr>
                    <w:t>1959</w:t>
                  </w:r>
                </w:p>
              </w:txbxContent>
            </v:textbox>
            <w10:anchorlock/>
          </v:rect>
        </w:pict>
      </w:r>
      <w:r>
        <w:rPr>
          <w:rStyle w:val="big-number"/>
          <w:rFonts w:cs="Miriam"/>
          <w:rtl/>
        </w:rPr>
        <w:t>5.</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ערכת המסמכים והטבעתם בהתאם לפקודה תיעשה במקומות שנקבעו להטבעת בולים בהתאם לתקנה 4.</w:t>
      </w:r>
    </w:p>
    <w:p w:rsidR="002E3104" w:rsidRDefault="002E3104" w:rsidP="00E70B5A">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נ</w:t>
      </w:r>
      <w:r>
        <w:rPr>
          <w:rStyle w:val="default"/>
          <w:rFonts w:cs="FrankRuehl" w:hint="cs"/>
          <w:rtl/>
        </w:rPr>
        <w:t>דרשה מהממונים הבעת דעתם ביחס לאיזה מסמך מקויים לפי</w:t>
      </w:r>
      <w:r>
        <w:rPr>
          <w:rStyle w:val="default"/>
          <w:rFonts w:cs="FrankRuehl"/>
          <w:rtl/>
        </w:rPr>
        <w:t xml:space="preserve"> </w:t>
      </w:r>
      <w:r>
        <w:rPr>
          <w:rStyle w:val="default"/>
          <w:rFonts w:cs="FrankRuehl" w:hint="cs"/>
          <w:rtl/>
        </w:rPr>
        <w:t>סעיף 13 לפקודה, יוגש אליהם המסמך תוך שלושים יום מיום קיומו</w:t>
      </w:r>
      <w:r>
        <w:rPr>
          <w:rStyle w:val="default"/>
          <w:rFonts w:cs="FrankRuehl"/>
          <w:rtl/>
        </w:rPr>
        <w:t xml:space="preserve"> ל</w:t>
      </w:r>
      <w:r>
        <w:rPr>
          <w:rStyle w:val="default"/>
          <w:rFonts w:cs="FrankRuehl" w:hint="cs"/>
          <w:rtl/>
        </w:rPr>
        <w:t>ראשונה.</w:t>
      </w:r>
    </w:p>
    <w:p w:rsidR="002E3104" w:rsidRDefault="002E3104">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חלטת הממונים תיערך בכתב והודעה עלי</w:t>
      </w:r>
      <w:r>
        <w:rPr>
          <w:rStyle w:val="default"/>
          <w:rFonts w:cs="FrankRuehl"/>
          <w:rtl/>
        </w:rPr>
        <w:t xml:space="preserve">ה </w:t>
      </w:r>
      <w:r>
        <w:rPr>
          <w:rStyle w:val="default"/>
          <w:rFonts w:cs="FrankRuehl" w:hint="cs"/>
          <w:rtl/>
        </w:rPr>
        <w:t>תימסר לדורש, ביד או בדואר רשום לפי הוראותיהם.</w:t>
      </w:r>
    </w:p>
    <w:p w:rsidR="00B33CCC" w:rsidRPr="00E70B5A" w:rsidRDefault="00B33CCC" w:rsidP="00B33CCC">
      <w:pPr>
        <w:pStyle w:val="P00"/>
        <w:tabs>
          <w:tab w:val="clear" w:pos="6259"/>
        </w:tabs>
        <w:spacing w:before="0"/>
        <w:ind w:left="0" w:right="1134"/>
        <w:rPr>
          <w:rFonts w:cs="FrankRuehl" w:hint="cs"/>
          <w:vanish/>
          <w:szCs w:val="20"/>
          <w:shd w:val="clear" w:color="auto" w:fill="FFFF99"/>
          <w:rtl/>
        </w:rPr>
      </w:pPr>
      <w:bookmarkStart w:id="8" w:name="Rov19"/>
      <w:r w:rsidRPr="00E70B5A">
        <w:rPr>
          <w:rFonts w:cs="FrankRuehl" w:hint="cs"/>
          <w:vanish/>
          <w:color w:val="FF0000"/>
          <w:szCs w:val="20"/>
          <w:shd w:val="clear" w:color="auto" w:fill="FFFF99"/>
          <w:rtl/>
        </w:rPr>
        <w:t>מיום 5.11.1959</w:t>
      </w:r>
    </w:p>
    <w:p w:rsidR="00B33CCC" w:rsidRPr="00E70B5A" w:rsidRDefault="00B33CCC" w:rsidP="00B33CCC">
      <w:pPr>
        <w:pStyle w:val="P00"/>
        <w:spacing w:before="0"/>
        <w:ind w:left="0" w:right="1134"/>
        <w:rPr>
          <w:rFonts w:cs="FrankRuehl" w:hint="cs"/>
          <w:b/>
          <w:bCs/>
          <w:vanish/>
          <w:szCs w:val="20"/>
          <w:shd w:val="clear" w:color="auto" w:fill="FFFF99"/>
          <w:rtl/>
        </w:rPr>
      </w:pPr>
      <w:r w:rsidRPr="00E70B5A">
        <w:rPr>
          <w:rFonts w:cs="FrankRuehl" w:hint="cs"/>
          <w:b/>
          <w:bCs/>
          <w:vanish/>
          <w:szCs w:val="20"/>
          <w:shd w:val="clear" w:color="auto" w:fill="FFFF99"/>
          <w:rtl/>
        </w:rPr>
        <w:t>תק' תש"ך-1959</w:t>
      </w:r>
    </w:p>
    <w:p w:rsidR="00B33CCC" w:rsidRPr="00E70B5A" w:rsidRDefault="00B33CCC" w:rsidP="00275C3D">
      <w:pPr>
        <w:pStyle w:val="P00"/>
        <w:spacing w:before="0"/>
        <w:ind w:left="0" w:right="1134"/>
        <w:rPr>
          <w:rFonts w:cs="FrankRuehl" w:hint="cs"/>
          <w:vanish/>
          <w:szCs w:val="20"/>
          <w:shd w:val="clear" w:color="auto" w:fill="FFFF99"/>
          <w:rtl/>
        </w:rPr>
      </w:pPr>
      <w:hyperlink r:id="rId9" w:history="1">
        <w:r w:rsidRPr="00E70B5A">
          <w:rPr>
            <w:rStyle w:val="Hyperlink"/>
            <w:rFonts w:cs="FrankRuehl" w:hint="cs"/>
            <w:vanish/>
            <w:szCs w:val="20"/>
            <w:shd w:val="clear" w:color="auto" w:fill="FFFF99"/>
            <w:rtl/>
          </w:rPr>
          <w:t>ק"ת תש"ך מס' 954</w:t>
        </w:r>
      </w:hyperlink>
      <w:r w:rsidRPr="00E70B5A">
        <w:rPr>
          <w:rFonts w:cs="FrankRuehl" w:hint="cs"/>
          <w:vanish/>
          <w:szCs w:val="20"/>
          <w:shd w:val="clear" w:color="auto" w:fill="FFFF99"/>
          <w:rtl/>
        </w:rPr>
        <w:t xml:space="preserve"> מיום 5.11.1959 עמ' 9</w:t>
      </w:r>
      <w:r w:rsidR="00275C3D" w:rsidRPr="00E70B5A">
        <w:rPr>
          <w:rFonts w:cs="FrankRuehl" w:hint="cs"/>
          <w:vanish/>
          <w:szCs w:val="20"/>
          <w:shd w:val="clear" w:color="auto" w:fill="FFFF99"/>
          <w:rtl/>
        </w:rPr>
        <w:t>7</w:t>
      </w:r>
    </w:p>
    <w:p w:rsidR="00B33CCC" w:rsidRPr="00E70B5A" w:rsidRDefault="00B33CCC" w:rsidP="00B33CCC">
      <w:pPr>
        <w:pStyle w:val="P00"/>
        <w:spacing w:before="0"/>
        <w:ind w:left="0" w:right="1134"/>
        <w:rPr>
          <w:rFonts w:cs="FrankRuehl" w:hint="cs"/>
          <w:b/>
          <w:bCs/>
          <w:vanish/>
          <w:szCs w:val="20"/>
          <w:shd w:val="clear" w:color="auto" w:fill="FFFF99"/>
          <w:rtl/>
        </w:rPr>
      </w:pPr>
      <w:r w:rsidRPr="00E70B5A">
        <w:rPr>
          <w:rFonts w:cs="FrankRuehl" w:hint="cs"/>
          <w:b/>
          <w:bCs/>
          <w:vanish/>
          <w:szCs w:val="20"/>
          <w:shd w:val="clear" w:color="auto" w:fill="FFFF99"/>
          <w:rtl/>
        </w:rPr>
        <w:t>החלפת תקנה 5</w:t>
      </w:r>
    </w:p>
    <w:p w:rsidR="00B33CCC" w:rsidRPr="00E70B5A" w:rsidRDefault="00B33CCC" w:rsidP="00B33CCC">
      <w:pPr>
        <w:pStyle w:val="P00"/>
        <w:ind w:left="0" w:right="1134"/>
        <w:rPr>
          <w:rFonts w:cs="FrankRuehl" w:hint="cs"/>
          <w:vanish/>
          <w:szCs w:val="20"/>
          <w:shd w:val="clear" w:color="auto" w:fill="FFFF99"/>
          <w:rtl/>
        </w:rPr>
      </w:pPr>
      <w:r w:rsidRPr="00E70B5A">
        <w:rPr>
          <w:rFonts w:cs="FrankRuehl" w:hint="cs"/>
          <w:vanish/>
          <w:szCs w:val="20"/>
          <w:shd w:val="clear" w:color="auto" w:fill="FFFF99"/>
          <w:rtl/>
        </w:rPr>
        <w:t>הנוסח הקודם:</w:t>
      </w:r>
    </w:p>
    <w:p w:rsidR="00B33CCC" w:rsidRPr="00E70B5A" w:rsidRDefault="00B33CCC" w:rsidP="006A4DC0">
      <w:pPr>
        <w:pStyle w:val="P00"/>
        <w:spacing w:before="0"/>
        <w:ind w:left="0" w:right="1134"/>
        <w:rPr>
          <w:rFonts w:cs="Miriam" w:hint="cs"/>
          <w:strike/>
          <w:vanish/>
          <w:sz w:val="16"/>
          <w:szCs w:val="16"/>
          <w:shd w:val="clear" w:color="auto" w:fill="FFFF99"/>
          <w:rtl/>
        </w:rPr>
      </w:pPr>
      <w:r w:rsidRPr="00E70B5A">
        <w:rPr>
          <w:rFonts w:cs="Miriam" w:hint="cs"/>
          <w:strike/>
          <w:vanish/>
          <w:sz w:val="16"/>
          <w:szCs w:val="16"/>
          <w:shd w:val="clear" w:color="auto" w:fill="FFFF99"/>
          <w:rtl/>
        </w:rPr>
        <w:t>החלטה בנידון מס בולים</w:t>
      </w:r>
    </w:p>
    <w:p w:rsidR="00B33CCC" w:rsidRPr="00C51093" w:rsidRDefault="00B33CCC" w:rsidP="00C51093">
      <w:pPr>
        <w:pStyle w:val="P00"/>
        <w:spacing w:before="0"/>
        <w:ind w:left="0" w:right="1134"/>
        <w:rPr>
          <w:rFonts w:cs="FrankRuehl" w:hint="cs"/>
          <w:strike/>
          <w:sz w:val="2"/>
          <w:szCs w:val="2"/>
          <w:rtl/>
        </w:rPr>
      </w:pPr>
      <w:r w:rsidRPr="00E70B5A">
        <w:rPr>
          <w:rFonts w:cs="FrankRuehl" w:hint="cs"/>
          <w:strike/>
          <w:vanish/>
          <w:sz w:val="22"/>
          <w:szCs w:val="22"/>
          <w:shd w:val="clear" w:color="auto" w:fill="FFFF99"/>
          <w:rtl/>
        </w:rPr>
        <w:t>5.</w:t>
      </w:r>
      <w:r w:rsidRPr="00E70B5A">
        <w:rPr>
          <w:rFonts w:cs="FrankRuehl" w:hint="cs"/>
          <w:strike/>
          <w:vanish/>
          <w:sz w:val="22"/>
          <w:szCs w:val="22"/>
          <w:shd w:val="clear" w:color="auto" w:fill="FFFF99"/>
          <w:rtl/>
        </w:rPr>
        <w:tab/>
        <w:t>כל בקשה לקבלת החלטה על מס בולים, יחד עם כל המסמעים הקשורים בכך, תו</w:t>
      </w:r>
      <w:r w:rsidR="00B563AE" w:rsidRPr="00E70B5A">
        <w:rPr>
          <w:rFonts w:cs="FrankRuehl" w:hint="cs"/>
          <w:strike/>
          <w:vanish/>
          <w:sz w:val="22"/>
          <w:szCs w:val="22"/>
          <w:shd w:val="clear" w:color="auto" w:fill="FFFF99"/>
          <w:rtl/>
        </w:rPr>
        <w:t>גש</w:t>
      </w:r>
      <w:r w:rsidRPr="00E70B5A">
        <w:rPr>
          <w:rFonts w:cs="FrankRuehl" w:hint="cs"/>
          <w:strike/>
          <w:vanish/>
          <w:sz w:val="22"/>
          <w:szCs w:val="22"/>
          <w:shd w:val="clear" w:color="auto" w:fill="FFFF99"/>
          <w:rtl/>
        </w:rPr>
        <w:t xml:space="preserve"> לממונים על ידי הפקיד הנזכר בתקנה 4 אשר במשרדו רוצים לשלם את המס ולטבע את הבולים לאחר מתן ההחלטה.</w:t>
      </w:r>
      <w:bookmarkEnd w:id="8"/>
    </w:p>
    <w:p w:rsidR="002E3104" w:rsidRDefault="002E3104">
      <w:pPr>
        <w:pStyle w:val="P00"/>
        <w:spacing w:before="72"/>
        <w:ind w:left="0" w:right="1134"/>
        <w:rPr>
          <w:rStyle w:val="default"/>
          <w:rFonts w:cs="FrankRuehl" w:hint="cs"/>
          <w:rtl/>
        </w:rPr>
      </w:pPr>
      <w:bookmarkStart w:id="9" w:name="Seif5"/>
      <w:bookmarkEnd w:id="9"/>
      <w:r>
        <w:rPr>
          <w:lang w:val="he-IL"/>
        </w:rPr>
        <w:pict>
          <v:rect id="_x0000_s1031" style="position:absolute;left:0;text-align:left;margin-left:464.5pt;margin-top:8.05pt;width:75.05pt;height:20.7pt;z-index:251656192" o:allowincell="f" filled="f" stroked="f" strokecolor="lime" strokeweight=".25pt">
            <v:textbox inset="0,0,0,0">
              <w:txbxContent>
                <w:p w:rsidR="002E3104" w:rsidRDefault="002E3104">
                  <w:pPr>
                    <w:spacing w:line="160" w:lineRule="exact"/>
                    <w:jc w:val="left"/>
                    <w:rPr>
                      <w:rFonts w:cs="Miriam"/>
                      <w:noProof/>
                      <w:sz w:val="18"/>
                      <w:szCs w:val="18"/>
                      <w:rtl/>
                    </w:rPr>
                  </w:pPr>
                  <w:r>
                    <w:rPr>
                      <w:rFonts w:cs="Miriam"/>
                      <w:sz w:val="18"/>
                      <w:szCs w:val="18"/>
                      <w:rtl/>
                    </w:rPr>
                    <w:t>סי</w:t>
                  </w:r>
                  <w:r>
                    <w:rPr>
                      <w:rFonts w:cs="Miriam" w:hint="cs"/>
                      <w:sz w:val="18"/>
                      <w:szCs w:val="18"/>
                      <w:rtl/>
                    </w:rPr>
                    <w:t>מון המס</w:t>
                  </w:r>
                </w:p>
                <w:p w:rsidR="002E3104" w:rsidRDefault="002E3104" w:rsidP="006D1FF7">
                  <w:pPr>
                    <w:spacing w:line="160" w:lineRule="exact"/>
                    <w:jc w:val="left"/>
                    <w:rPr>
                      <w:rFonts w:cs="Miriam"/>
                      <w:noProof/>
                      <w:sz w:val="18"/>
                      <w:szCs w:val="18"/>
                      <w:rtl/>
                    </w:rPr>
                  </w:pPr>
                  <w:r>
                    <w:rPr>
                      <w:rFonts w:cs="Miriam"/>
                      <w:sz w:val="18"/>
                      <w:szCs w:val="18"/>
                      <w:rtl/>
                    </w:rPr>
                    <w:t>תק</w:t>
                  </w:r>
                  <w:r>
                    <w:rPr>
                      <w:rFonts w:cs="Miriam" w:hint="cs"/>
                      <w:sz w:val="18"/>
                      <w:szCs w:val="18"/>
                      <w:rtl/>
                    </w:rPr>
                    <w:t>' תש"ך</w:t>
                  </w:r>
                  <w:r w:rsidR="006D1FF7">
                    <w:rPr>
                      <w:rFonts w:cs="Miriam" w:hint="cs"/>
                      <w:sz w:val="18"/>
                      <w:szCs w:val="18"/>
                      <w:rtl/>
                    </w:rPr>
                    <w:t>-</w:t>
                  </w:r>
                  <w:r>
                    <w:rPr>
                      <w:rFonts w:cs="Miriam"/>
                      <w:sz w:val="18"/>
                      <w:szCs w:val="18"/>
                      <w:rtl/>
                    </w:rPr>
                    <w:t>1959</w:t>
                  </w:r>
                </w:p>
              </w:txbxContent>
            </v:textbox>
            <w10:anchorlock/>
          </v:rect>
        </w:pict>
      </w:r>
      <w:r>
        <w:rPr>
          <w:rStyle w:val="big-number"/>
          <w:rFonts w:cs="Miriam"/>
          <w:rtl/>
        </w:rPr>
        <w:t>6.</w:t>
      </w:r>
      <w:r>
        <w:rPr>
          <w:rStyle w:val="big-number"/>
          <w:rFonts w:cs="Miriam"/>
          <w:rtl/>
        </w:rPr>
        <w:tab/>
      </w:r>
      <w:r>
        <w:rPr>
          <w:rStyle w:val="default"/>
          <w:rFonts w:cs="FrankRuehl"/>
          <w:rtl/>
        </w:rPr>
        <w:t>כל</w:t>
      </w:r>
      <w:r>
        <w:rPr>
          <w:rStyle w:val="default"/>
          <w:rFonts w:cs="FrankRuehl" w:hint="cs"/>
          <w:rtl/>
        </w:rPr>
        <w:t xml:space="preserve"> מסמך, למעט חשבונות וקבלות, שנקבע לגביו בפקודה כי המס יסומן עליו בבול דבק, מותר לסמנו בבולים מוטבעים, תוך שלושים יום מתאריך קיומו של המסמך לראשונה.</w:t>
      </w:r>
    </w:p>
    <w:p w:rsidR="002E3104" w:rsidRDefault="002E3104" w:rsidP="00E70B5A">
      <w:pPr>
        <w:pStyle w:val="P00"/>
        <w:spacing w:before="72"/>
        <w:ind w:left="0" w:right="1134"/>
        <w:rPr>
          <w:rStyle w:val="default"/>
          <w:rFonts w:cs="FrankRuehl" w:hint="cs"/>
          <w:rtl/>
        </w:rPr>
      </w:pPr>
      <w:bookmarkStart w:id="10" w:name="Seif6"/>
      <w:bookmarkEnd w:id="10"/>
      <w:r>
        <w:rPr>
          <w:lang w:val="he-IL"/>
        </w:rPr>
        <w:pict>
          <v:rect id="_x0000_s1032" style="position:absolute;left:0;text-align:left;margin-left:464.5pt;margin-top:8.05pt;width:75.05pt;height:32.6pt;z-index:251657216" o:allowincell="f" filled="f" stroked="f" strokecolor="lime" strokeweight=".25pt">
            <v:textbox inset="0,0,0,0">
              <w:txbxContent>
                <w:p w:rsidR="002E3104" w:rsidRDefault="002E3104">
                  <w:pPr>
                    <w:spacing w:line="160" w:lineRule="exact"/>
                    <w:jc w:val="left"/>
                    <w:rPr>
                      <w:rFonts w:cs="Miriam" w:hint="cs"/>
                      <w:noProof/>
                      <w:sz w:val="18"/>
                      <w:szCs w:val="18"/>
                      <w:rtl/>
                    </w:rPr>
                  </w:pPr>
                  <w:r>
                    <w:rPr>
                      <w:rFonts w:cs="Miriam"/>
                      <w:sz w:val="18"/>
                      <w:szCs w:val="18"/>
                      <w:rtl/>
                    </w:rPr>
                    <w:t>הח</w:t>
                  </w:r>
                  <w:r>
                    <w:rPr>
                      <w:rFonts w:cs="Miriam" w:hint="cs"/>
                      <w:sz w:val="18"/>
                      <w:szCs w:val="18"/>
                      <w:rtl/>
                    </w:rPr>
                    <w:t xml:space="preserve">זרת </w:t>
                  </w:r>
                  <w:r>
                    <w:rPr>
                      <w:rFonts w:cs="Miriam"/>
                      <w:sz w:val="18"/>
                      <w:szCs w:val="18"/>
                      <w:rtl/>
                    </w:rPr>
                    <w:t>תמ</w:t>
                  </w:r>
                  <w:r>
                    <w:rPr>
                      <w:rFonts w:cs="Miriam" w:hint="cs"/>
                      <w:sz w:val="18"/>
                      <w:szCs w:val="18"/>
                      <w:rtl/>
                    </w:rPr>
                    <w:t>ורתם של בולים שנתקלקלו</w:t>
                  </w:r>
                </w:p>
                <w:p w:rsidR="006D1FF7" w:rsidRDefault="006D1FF7" w:rsidP="006D1FF7">
                  <w:pPr>
                    <w:spacing w:line="160" w:lineRule="exact"/>
                    <w:jc w:val="left"/>
                    <w:rPr>
                      <w:rFonts w:cs="Miriam"/>
                      <w:noProof/>
                      <w:sz w:val="18"/>
                      <w:szCs w:val="18"/>
                      <w:rtl/>
                    </w:rPr>
                  </w:pPr>
                  <w:r>
                    <w:rPr>
                      <w:rFonts w:cs="Miriam"/>
                      <w:sz w:val="18"/>
                      <w:szCs w:val="18"/>
                      <w:rtl/>
                    </w:rPr>
                    <w:t>תק</w:t>
                  </w:r>
                  <w:r>
                    <w:rPr>
                      <w:rFonts w:cs="Miriam" w:hint="cs"/>
                      <w:sz w:val="18"/>
                      <w:szCs w:val="18"/>
                      <w:rtl/>
                    </w:rPr>
                    <w:t>' תש"ך-</w:t>
                  </w:r>
                  <w:r>
                    <w:rPr>
                      <w:rFonts w:cs="Miriam"/>
                      <w:sz w:val="18"/>
                      <w:szCs w:val="18"/>
                      <w:rtl/>
                    </w:rPr>
                    <w:t>1959</w:t>
                  </w:r>
                </w:p>
              </w:txbxContent>
            </v:textbox>
            <w10:anchorlock/>
          </v:rect>
        </w:pict>
      </w:r>
      <w:r>
        <w:rPr>
          <w:rStyle w:val="big-number"/>
          <w:rFonts w:cs="Miriam"/>
          <w:rtl/>
        </w:rPr>
        <w:t>7.</w:t>
      </w:r>
      <w:r>
        <w:rPr>
          <w:rStyle w:val="big-number"/>
          <w:rFonts w:cs="Miriam"/>
          <w:rtl/>
        </w:rPr>
        <w:tab/>
      </w:r>
      <w:r>
        <w:rPr>
          <w:rStyle w:val="default"/>
          <w:rFonts w:cs="FrankRuehl"/>
          <w:rtl/>
        </w:rPr>
        <w:t>במ</w:t>
      </w:r>
      <w:r>
        <w:rPr>
          <w:rStyle w:val="default"/>
          <w:rFonts w:cs="FrankRuehl" w:hint="cs"/>
          <w:rtl/>
        </w:rPr>
        <w:t>קרים המתוארים לקמן יחזיר המנהל או מי שהוסמך על י</w:t>
      </w:r>
      <w:r>
        <w:rPr>
          <w:rStyle w:val="default"/>
          <w:rFonts w:cs="FrankRuehl"/>
          <w:rtl/>
        </w:rPr>
        <w:t>די</w:t>
      </w:r>
      <w:r>
        <w:rPr>
          <w:rStyle w:val="default"/>
          <w:rFonts w:cs="FrankRuehl" w:hint="cs"/>
          <w:rtl/>
        </w:rPr>
        <w:t>ו את תמורתם של בולים שנתקלקלו לאחר שתוגשנה לו ההוכחות דלקמן, אם בצורת הצהרה ואם באופן</w:t>
      </w:r>
      <w:r>
        <w:rPr>
          <w:rStyle w:val="default"/>
          <w:rFonts w:cs="FrankRuehl"/>
          <w:rtl/>
        </w:rPr>
        <w:t xml:space="preserve"> </w:t>
      </w:r>
      <w:r>
        <w:rPr>
          <w:rStyle w:val="default"/>
          <w:rFonts w:cs="FrankRuehl" w:hint="cs"/>
          <w:rtl/>
        </w:rPr>
        <w:t>אחר:</w:t>
      </w:r>
      <w:r w:rsidR="006D1FF7">
        <w:rPr>
          <w:rStyle w:val="default"/>
          <w:rFonts w:cs="FrankRuehl" w:hint="cs"/>
          <w:rtl/>
        </w:rPr>
        <w:t>-</w:t>
      </w:r>
    </w:p>
    <w:p w:rsidR="002E3104" w:rsidRDefault="002E3104">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בול שעל חומר כל שהוא, אשר בשגגה ושלא בכוונה נתקלקל, נמחק, או נפסל באופן אחר לתכלית שהוא משמש לה, לפני שהחומר נחתם בחתימת אדם או לפני שהמסמך הכתוב בגוף החומר</w:t>
      </w:r>
      <w:r>
        <w:rPr>
          <w:rStyle w:val="default"/>
          <w:rFonts w:cs="FrankRuehl"/>
          <w:rtl/>
        </w:rPr>
        <w:t xml:space="preserve"> ק</w:t>
      </w:r>
      <w:r>
        <w:rPr>
          <w:rStyle w:val="default"/>
          <w:rFonts w:cs="FrankRuehl" w:hint="cs"/>
          <w:rtl/>
        </w:rPr>
        <w:t>ויים ע"י אחד מן הצדדים;</w:t>
      </w:r>
    </w:p>
    <w:p w:rsidR="002E3104" w:rsidRDefault="006D1FF7">
      <w:pPr>
        <w:pStyle w:val="P11"/>
        <w:spacing w:before="72"/>
        <w:ind w:left="624" w:right="1134"/>
        <w:rPr>
          <w:rStyle w:val="default"/>
          <w:rFonts w:cs="FrankRuehl"/>
          <w:rtl/>
        </w:rPr>
      </w:pPr>
      <w:r>
        <w:rPr>
          <w:rFonts w:cs="FrankRuehl" w:hint="cs"/>
          <w:sz w:val="26"/>
          <w:rtl/>
          <w:lang w:eastAsia="en-US"/>
        </w:rPr>
        <w:pict>
          <v:shapetype id="_x0000_t202" coordsize="21600,21600" o:spt="202" path="m,l,21600r21600,l21600,xe">
            <v:stroke joinstyle="miter"/>
            <v:path gradientshapeok="t" o:connecttype="rect"/>
          </v:shapetype>
          <v:shape id="_x0000_s1043" type="#_x0000_t202" style="position:absolute;left:0;text-align:left;margin-left:470.25pt;margin-top:7.1pt;width:1in;height:12.1pt;z-index:251664384" filled="f" stroked="f">
            <v:textbox inset="1mm,0,1mm,0">
              <w:txbxContent>
                <w:p w:rsidR="006D1FF7" w:rsidRDefault="006D1FF7" w:rsidP="006D1FF7">
                  <w:pPr>
                    <w:spacing w:line="160" w:lineRule="exact"/>
                    <w:jc w:val="left"/>
                    <w:rPr>
                      <w:rFonts w:cs="Miriam"/>
                      <w:noProof/>
                      <w:sz w:val="18"/>
                      <w:szCs w:val="18"/>
                      <w:rtl/>
                    </w:rPr>
                  </w:pPr>
                  <w:r>
                    <w:rPr>
                      <w:rFonts w:cs="Miriam"/>
                      <w:sz w:val="18"/>
                      <w:szCs w:val="18"/>
                      <w:rtl/>
                    </w:rPr>
                    <w:t>תק</w:t>
                  </w:r>
                  <w:r>
                    <w:rPr>
                      <w:rFonts w:cs="Miriam" w:hint="cs"/>
                      <w:sz w:val="18"/>
                      <w:szCs w:val="18"/>
                      <w:rtl/>
                    </w:rPr>
                    <w:t>' תש"ך-</w:t>
                  </w:r>
                  <w:r>
                    <w:rPr>
                      <w:rFonts w:cs="Miriam"/>
                      <w:sz w:val="18"/>
                      <w:szCs w:val="18"/>
                      <w:rtl/>
                    </w:rPr>
                    <w:t>1959</w:t>
                  </w:r>
                </w:p>
              </w:txbxContent>
            </v:textbox>
            <w10:anchorlock/>
          </v:shape>
        </w:pict>
      </w:r>
      <w:r w:rsidR="002E3104">
        <w:rPr>
          <w:rStyle w:val="default"/>
          <w:rFonts w:cs="FrankRuehl" w:hint="cs"/>
          <w:rtl/>
        </w:rPr>
        <w:t>(</w:t>
      </w:r>
      <w:r w:rsidR="002E3104">
        <w:rPr>
          <w:rStyle w:val="default"/>
          <w:rFonts w:cs="FrankRuehl"/>
          <w:rtl/>
        </w:rPr>
        <w:t>ב</w:t>
      </w:r>
      <w:r w:rsidR="002E3104">
        <w:rPr>
          <w:rStyle w:val="default"/>
          <w:rFonts w:cs="FrankRuehl" w:hint="cs"/>
          <w:rtl/>
        </w:rPr>
        <w:t>)</w:t>
      </w:r>
      <w:r w:rsidR="002E3104">
        <w:rPr>
          <w:rStyle w:val="default"/>
          <w:rFonts w:cs="FrankRuehl"/>
          <w:rtl/>
        </w:rPr>
        <w:tab/>
        <w:t>כ</w:t>
      </w:r>
      <w:r w:rsidR="002E3104">
        <w:rPr>
          <w:rStyle w:val="default"/>
          <w:rFonts w:cs="FrankRuehl" w:hint="cs"/>
          <w:rtl/>
        </w:rPr>
        <w:t xml:space="preserve">ל בול דבק אשר בשגגה או שלא בכוונה נתקלקל או נפסל לשימוש </w:t>
      </w:r>
      <w:r w:rsidR="002E3104">
        <w:rPr>
          <w:rStyle w:val="default"/>
          <w:rFonts w:cs="FrankRuehl"/>
          <w:rtl/>
        </w:rPr>
        <w:t>ו</w:t>
      </w:r>
      <w:r w:rsidR="002E3104">
        <w:rPr>
          <w:rStyle w:val="default"/>
          <w:rFonts w:cs="FrankRuehl" w:hint="cs"/>
          <w:rtl/>
        </w:rPr>
        <w:t>אשר לדעתו של המנהל או מי שהוסמך על ידיו לא הודבק בשום חומר;</w:t>
      </w:r>
    </w:p>
    <w:p w:rsidR="002E3104" w:rsidRDefault="002E3104">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בול שעל איזה שטר חליפין החתום על ידי המושך או מטעמו ושלא קובל או לא נמסר מידו של המושך לאיזו מטרה שהיא </w:t>
      </w:r>
      <w:r>
        <w:rPr>
          <w:rStyle w:val="default"/>
          <w:rFonts w:cs="FrankRuehl"/>
          <w:rtl/>
        </w:rPr>
        <w:t>אל</w:t>
      </w:r>
      <w:r>
        <w:rPr>
          <w:rStyle w:val="default"/>
          <w:rFonts w:cs="FrankRuehl" w:hint="cs"/>
          <w:rtl/>
        </w:rPr>
        <w:t>א בדרך של הצעה לקבלה;</w:t>
      </w:r>
    </w:p>
    <w:p w:rsidR="002E3104" w:rsidRDefault="002E3104">
      <w:pPr>
        <w:pStyle w:val="P11"/>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בול שעל כל שטר חוב חתום ע"י חותם השטר או מטעמו ואשר לא שומ</w:t>
      </w:r>
      <w:r>
        <w:rPr>
          <w:rStyle w:val="default"/>
          <w:rFonts w:cs="FrankRuehl"/>
          <w:rtl/>
        </w:rPr>
        <w:t>ש</w:t>
      </w:r>
      <w:r>
        <w:rPr>
          <w:rStyle w:val="default"/>
          <w:rFonts w:cs="FrankRuehl" w:hint="cs"/>
          <w:rtl/>
        </w:rPr>
        <w:t xml:space="preserve"> באופן מן האופנים או שלא נמסר מידו של חותמו;</w:t>
      </w:r>
    </w:p>
    <w:p w:rsidR="002E3104" w:rsidRDefault="002E3104">
      <w:pPr>
        <w:pStyle w:val="P11"/>
        <w:spacing w:before="72"/>
        <w:ind w:left="62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בול על איזה שטר חליפין או שטר חוב אשר מחמת השמטה או טעות נתקלקל או נפסל לשימוש, אף אם השטר, כשהוא שטר חליפין, קובל או </w:t>
      </w:r>
      <w:r>
        <w:rPr>
          <w:rStyle w:val="default"/>
          <w:rFonts w:cs="FrankRuehl"/>
          <w:rtl/>
        </w:rPr>
        <w:t>הו</w:t>
      </w:r>
      <w:r>
        <w:rPr>
          <w:rStyle w:val="default"/>
          <w:rFonts w:cs="FrankRuehl" w:hint="cs"/>
          <w:rtl/>
        </w:rPr>
        <w:t>סב או היה נמסר למקבל הפרעון כשהוא שטר חוב:</w:t>
      </w:r>
    </w:p>
    <w:p w:rsidR="002E3104" w:rsidRDefault="002E3104">
      <w:pPr>
        <w:pStyle w:val="P11"/>
        <w:spacing w:before="72"/>
        <w:ind w:left="624" w:right="1134"/>
        <w:rPr>
          <w:rStyle w:val="default"/>
          <w:rFonts w:cs="FrankRuehl"/>
          <w:rtl/>
        </w:rPr>
      </w:pPr>
      <w:r>
        <w:rPr>
          <w:rStyle w:val="default"/>
          <w:rFonts w:cs="FrankRuehl"/>
          <w:rtl/>
        </w:rPr>
        <w:t>בת</w:t>
      </w:r>
      <w:r>
        <w:rPr>
          <w:rStyle w:val="default"/>
          <w:rFonts w:cs="FrankRuehl" w:hint="cs"/>
          <w:rtl/>
        </w:rPr>
        <w:t xml:space="preserve">נאי שיושלם ויוגש שטר חליפין או שטר חוב אחר ונושא-בולים כחוק, שיהא זהה בכל </w:t>
      </w:r>
      <w:r>
        <w:rPr>
          <w:rStyle w:val="default"/>
          <w:rFonts w:cs="FrankRuehl" w:hint="cs"/>
          <w:rtl/>
        </w:rPr>
        <w:lastRenderedPageBreak/>
        <w:t>הפרטים, פרט לתיקון הטעות או ההשמטה, עם שטר החליפין או שטר החוב שנתקלקל;</w:t>
      </w:r>
    </w:p>
    <w:p w:rsidR="002E3104" w:rsidRDefault="002E3104" w:rsidP="00E70B5A">
      <w:pPr>
        <w:pStyle w:val="P11"/>
        <w:spacing w:before="72"/>
        <w:ind w:left="624" w:right="1134"/>
        <w:rPr>
          <w:rStyle w:val="default"/>
          <w:rFonts w:cs="FrankRuehl" w:hint="cs"/>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ול ששימש לאחד המסמכים דלקמן, הי</w:t>
      </w:r>
      <w:r>
        <w:rPr>
          <w:rStyle w:val="default"/>
          <w:rFonts w:cs="FrankRuehl"/>
          <w:rtl/>
        </w:rPr>
        <w:t>ינ</w:t>
      </w:r>
      <w:r>
        <w:rPr>
          <w:rStyle w:val="default"/>
          <w:rFonts w:cs="FrankRuehl" w:hint="cs"/>
          <w:rtl/>
        </w:rPr>
        <w:t>ו:</w:t>
      </w:r>
      <w:r w:rsidR="006D1FF7">
        <w:rPr>
          <w:rStyle w:val="default"/>
          <w:rFonts w:cs="FrankRuehl" w:hint="cs"/>
          <w:rtl/>
        </w:rPr>
        <w:t>-</w:t>
      </w:r>
    </w:p>
    <w:p w:rsidR="002E3104" w:rsidRDefault="002E3104">
      <w:pPr>
        <w:pStyle w:val="P22"/>
        <w:spacing w:before="72"/>
        <w:ind w:left="1021"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מ</w:t>
      </w:r>
      <w:r>
        <w:rPr>
          <w:rStyle w:val="default"/>
          <w:rFonts w:cs="FrankRuehl" w:hint="cs"/>
          <w:rtl/>
        </w:rPr>
        <w:t>סמך שקויים ע"י אחד הצדדים אלא שנמצא אחר כך בטל מעיקרא;</w:t>
      </w:r>
    </w:p>
    <w:p w:rsidR="002E3104" w:rsidRDefault="002E3104">
      <w:pPr>
        <w:pStyle w:val="P22"/>
        <w:spacing w:before="72"/>
        <w:ind w:left="1021"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מ</w:t>
      </w:r>
      <w:r>
        <w:rPr>
          <w:rStyle w:val="default"/>
          <w:rFonts w:cs="FrankRuehl" w:hint="cs"/>
          <w:rtl/>
        </w:rPr>
        <w:t>סמך שקויים ע"י</w:t>
      </w:r>
      <w:r>
        <w:rPr>
          <w:rStyle w:val="default"/>
          <w:rFonts w:cs="FrankRuehl"/>
          <w:rtl/>
        </w:rPr>
        <w:t xml:space="preserve"> </w:t>
      </w:r>
      <w:r>
        <w:rPr>
          <w:rStyle w:val="default"/>
          <w:rFonts w:cs="FrankRuehl" w:hint="cs"/>
          <w:rtl/>
        </w:rPr>
        <w:t>אחד הצדדים, אלא שנמצא אחר כך פסול לתכלית שאליה נתכוונו מעיקרא מחמת שגיאה או טעות שבתוכו;</w:t>
      </w:r>
    </w:p>
    <w:p w:rsidR="002E3104" w:rsidRDefault="002E3104">
      <w:pPr>
        <w:pStyle w:val="P22"/>
        <w:spacing w:before="72"/>
        <w:ind w:left="1021"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מ</w:t>
      </w:r>
      <w:r>
        <w:rPr>
          <w:rStyle w:val="default"/>
          <w:rFonts w:cs="FrankRuehl" w:hint="cs"/>
          <w:rtl/>
        </w:rPr>
        <w:t>סמך שקויים ע"י אחד הצדדים שלא שומש לשום מטרה ואשר מחמת אי יכולתו או מאונ</w:t>
      </w:r>
      <w:r>
        <w:rPr>
          <w:rStyle w:val="default"/>
          <w:rFonts w:cs="FrankRuehl"/>
          <w:rtl/>
        </w:rPr>
        <w:t xml:space="preserve">ו </w:t>
      </w:r>
      <w:r>
        <w:rPr>
          <w:rStyle w:val="default"/>
          <w:rFonts w:cs="FrankRuehl" w:hint="cs"/>
          <w:rtl/>
        </w:rPr>
        <w:t>של אחד הצדדים שצריכים לחתימתו לחתום על המסמך או להשלים את העסקה לפי המסמך, פגום ובלתי</w:t>
      </w:r>
      <w:r>
        <w:rPr>
          <w:rStyle w:val="default"/>
          <w:rFonts w:cs="FrankRuehl"/>
          <w:rtl/>
        </w:rPr>
        <w:t xml:space="preserve"> </w:t>
      </w:r>
      <w:r>
        <w:rPr>
          <w:rStyle w:val="default"/>
          <w:rFonts w:cs="FrankRuehl" w:hint="cs"/>
          <w:rtl/>
        </w:rPr>
        <w:t>מספיק לתכלית שנועד לה;</w:t>
      </w:r>
    </w:p>
    <w:p w:rsidR="002E3104" w:rsidRDefault="002E3104">
      <w:pPr>
        <w:pStyle w:val="P22"/>
        <w:spacing w:before="72"/>
        <w:ind w:left="1021" w:right="1134"/>
        <w:rPr>
          <w:rStyle w:val="default"/>
          <w:rFonts w:cs="FrankRuehl"/>
          <w:rtl/>
        </w:rPr>
      </w:pPr>
      <w:r>
        <w:rPr>
          <w:rStyle w:val="default"/>
          <w:rFonts w:cs="FrankRuehl" w:hint="cs"/>
          <w:rtl/>
        </w:rPr>
        <w:t>(</w:t>
      </w:r>
      <w:r>
        <w:rPr>
          <w:rStyle w:val="default"/>
          <w:rFonts w:cs="FrankRuehl"/>
          <w:sz w:val="20"/>
        </w:rPr>
        <w:t>IV</w:t>
      </w:r>
      <w:r>
        <w:rPr>
          <w:rStyle w:val="default"/>
          <w:rFonts w:cs="FrankRuehl"/>
          <w:rtl/>
        </w:rPr>
        <w:t>)</w:t>
      </w:r>
      <w:r>
        <w:rPr>
          <w:rStyle w:val="default"/>
          <w:rFonts w:cs="FrankRuehl"/>
          <w:rtl/>
        </w:rPr>
        <w:tab/>
        <w:t>מ</w:t>
      </w:r>
      <w:r>
        <w:rPr>
          <w:rStyle w:val="default"/>
          <w:rFonts w:cs="FrankRuehl" w:hint="cs"/>
          <w:rtl/>
        </w:rPr>
        <w:t>סמך שקויים ע"י אחד הצדדים, אשר מחמת מאונו של אדם לפעול על פיו או משום שלא נרשם בתוך הזמן הדרוש לכך עפ"י החוק אינו ראוי לתכלית המכוונת או שה</w:t>
      </w:r>
      <w:r>
        <w:rPr>
          <w:rStyle w:val="default"/>
          <w:rFonts w:cs="FrankRuehl"/>
          <w:rtl/>
        </w:rPr>
        <w:t>וא</w:t>
      </w:r>
      <w:r>
        <w:rPr>
          <w:rStyle w:val="default"/>
          <w:rFonts w:cs="FrankRuehl" w:hint="cs"/>
          <w:rtl/>
        </w:rPr>
        <w:t xml:space="preserve"> נעשה בטל;</w:t>
      </w:r>
    </w:p>
    <w:p w:rsidR="002E3104" w:rsidRDefault="002E3104">
      <w:pPr>
        <w:pStyle w:val="P22"/>
        <w:spacing w:before="72"/>
        <w:ind w:left="1021" w:right="1134"/>
        <w:rPr>
          <w:rStyle w:val="default"/>
          <w:rFonts w:cs="FrankRuehl"/>
          <w:rtl/>
        </w:rPr>
      </w:pPr>
      <w:r>
        <w:rPr>
          <w:rStyle w:val="default"/>
          <w:rFonts w:cs="FrankRuehl" w:hint="cs"/>
          <w:rtl/>
        </w:rPr>
        <w:t>(</w:t>
      </w:r>
      <w:r>
        <w:rPr>
          <w:rStyle w:val="default"/>
          <w:rFonts w:cs="FrankRuehl"/>
          <w:sz w:val="20"/>
        </w:rPr>
        <w:t>V</w:t>
      </w:r>
      <w:r>
        <w:rPr>
          <w:rStyle w:val="default"/>
          <w:rFonts w:cs="FrankRuehl"/>
          <w:rtl/>
        </w:rPr>
        <w:t>)</w:t>
      </w:r>
      <w:r>
        <w:rPr>
          <w:rStyle w:val="default"/>
          <w:rFonts w:cs="FrankRuehl"/>
          <w:rtl/>
        </w:rPr>
        <w:tab/>
        <w:t>מ</w:t>
      </w:r>
      <w:r>
        <w:rPr>
          <w:rStyle w:val="default"/>
          <w:rFonts w:cs="FrankRuehl" w:hint="cs"/>
          <w:rtl/>
        </w:rPr>
        <w:t>סמך שקויים ע"י אחד הצדדים, שנתקלקל בשגגה ושלא בכוונה ואשר במקומו נערך מסמך אחר בין אותם הצדדים ולאותה מטרה ממש קויים ונטבע בבולים כחוק, או שנפסל לשימוש מחמת שהפעולה שנתכוונו לעשותה על פי המסמך הזה נעשתה עפ"י מסמך אחר נושא בולים כחוק;</w:t>
      </w:r>
    </w:p>
    <w:p w:rsidR="002E3104" w:rsidRDefault="002E3104">
      <w:pPr>
        <w:pStyle w:val="P11"/>
        <w:spacing w:before="72"/>
        <w:ind w:left="624" w:right="1134"/>
        <w:rPr>
          <w:rStyle w:val="default"/>
          <w:rFonts w:cs="FrankRuehl"/>
          <w:rtl/>
        </w:rPr>
      </w:pPr>
      <w:r>
        <w:rPr>
          <w:lang w:val="he-IL"/>
        </w:rPr>
        <w:pict>
          <v:rect id="_x0000_s1033" style="position:absolute;left:0;text-align:left;margin-left:464.5pt;margin-top:8.05pt;width:75.05pt;height:16pt;z-index:251658240" o:allowincell="f" filled="f" stroked="f" strokecolor="lime" strokeweight=".25pt">
            <v:textbox inset="0,0,0,0">
              <w:txbxContent>
                <w:p w:rsidR="002E3104" w:rsidRDefault="002E3104" w:rsidP="006D1FF7">
                  <w:pPr>
                    <w:spacing w:line="160" w:lineRule="exact"/>
                    <w:jc w:val="left"/>
                    <w:rPr>
                      <w:rFonts w:cs="Miriam"/>
                      <w:noProof/>
                      <w:sz w:val="18"/>
                      <w:szCs w:val="18"/>
                      <w:rtl/>
                    </w:rPr>
                  </w:pPr>
                  <w:r>
                    <w:rPr>
                      <w:rFonts w:cs="Miriam"/>
                      <w:sz w:val="18"/>
                      <w:szCs w:val="18"/>
                      <w:rtl/>
                    </w:rPr>
                    <w:t>תק</w:t>
                  </w:r>
                  <w:r>
                    <w:rPr>
                      <w:rFonts w:cs="Miriam" w:hint="cs"/>
                      <w:sz w:val="18"/>
                      <w:szCs w:val="18"/>
                      <w:rtl/>
                    </w:rPr>
                    <w:t>' (מס' 2)</w:t>
                  </w:r>
                  <w:r w:rsidR="006D1FF7">
                    <w:rPr>
                      <w:rFonts w:cs="Miriam" w:hint="cs"/>
                      <w:sz w:val="18"/>
                      <w:szCs w:val="18"/>
                      <w:rtl/>
                    </w:rPr>
                    <w:t xml:space="preserve"> </w:t>
                  </w:r>
                  <w:r>
                    <w:rPr>
                      <w:rFonts w:cs="Miriam"/>
                      <w:sz w:val="18"/>
                      <w:szCs w:val="18"/>
                      <w:rtl/>
                    </w:rPr>
                    <w:t>1941</w:t>
                  </w:r>
                </w:p>
              </w:txbxContent>
            </v:textbox>
            <w10:anchorlock/>
          </v:rect>
        </w:pict>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בול שעל כל בטוחה למוכ"ז (בין שאותה בטוחה נושאת עליה ובין שאינה נוש</w:t>
      </w:r>
      <w:r>
        <w:rPr>
          <w:rStyle w:val="default"/>
          <w:rFonts w:cs="FrankRuehl"/>
          <w:rtl/>
        </w:rPr>
        <w:t>א</w:t>
      </w:r>
      <w:r>
        <w:rPr>
          <w:rStyle w:val="default"/>
          <w:rFonts w:cs="FrankRuehl" w:hint="cs"/>
          <w:rtl/>
        </w:rPr>
        <w:t>ת עליה את חתימתו של כל אדם) שהושמט או שנעשה באיזה אופן שהוא לבלתי ראוי לשימוש בהסכמתו בכתב של החשב הכללי:</w:t>
      </w:r>
    </w:p>
    <w:p w:rsidR="002E3104" w:rsidRDefault="002E3104">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נאי </w:t>
      </w:r>
      <w:r w:rsidR="00E70B5A">
        <w:rPr>
          <w:rStyle w:val="default"/>
          <w:rFonts w:cs="FrankRuehl"/>
          <w:rtl/>
        </w:rPr>
        <w:t>–</w:t>
      </w:r>
    </w:p>
    <w:p w:rsidR="002E3104" w:rsidRDefault="002E3104" w:rsidP="006D1FF7">
      <w:pPr>
        <w:pStyle w:val="P00"/>
        <w:spacing w:before="72"/>
        <w:ind w:left="0" w:right="1134"/>
        <w:rPr>
          <w:rStyle w:val="default"/>
          <w:rFonts w:cs="FrankRuehl"/>
          <w:rtl/>
        </w:rPr>
      </w:pPr>
      <w:r>
        <w:rPr>
          <w:rFonts w:cs="FrankRuehl"/>
          <w:sz w:val="26"/>
          <w:rtl/>
        </w:rPr>
        <w:tab/>
      </w:r>
      <w:r>
        <w:rPr>
          <w:rStyle w:val="default"/>
          <w:rFonts w:cs="FrankRuehl"/>
          <w:rtl/>
        </w:rPr>
        <w:t>שה</w:t>
      </w:r>
      <w:r>
        <w:rPr>
          <w:rStyle w:val="default"/>
          <w:rFonts w:cs="FrankRuehl" w:hint="cs"/>
          <w:rtl/>
        </w:rPr>
        <w:t>בקשה להחלפת בולים נעשית בתוך שנתיים ימים למיום שהבול נתקלקל או נפסל ל</w:t>
      </w:r>
      <w:r>
        <w:rPr>
          <w:rStyle w:val="default"/>
          <w:rFonts w:cs="FrankRuehl"/>
          <w:rtl/>
        </w:rPr>
        <w:t>שי</w:t>
      </w:r>
      <w:r>
        <w:rPr>
          <w:rStyle w:val="default"/>
          <w:rFonts w:cs="FrankRuehl" w:hint="cs"/>
          <w:rtl/>
        </w:rPr>
        <w:t xml:space="preserve">מוש, או במסמך מקויים </w:t>
      </w:r>
      <w:r w:rsidR="00E70B5A">
        <w:rPr>
          <w:rStyle w:val="default"/>
          <w:rFonts w:cs="FrankRuehl"/>
          <w:rtl/>
        </w:rPr>
        <w:t>–</w:t>
      </w:r>
      <w:r>
        <w:rPr>
          <w:rStyle w:val="default"/>
          <w:rFonts w:cs="FrankRuehl"/>
          <w:rtl/>
        </w:rPr>
        <w:t xml:space="preserve"> </w:t>
      </w:r>
      <w:r>
        <w:rPr>
          <w:rStyle w:val="default"/>
          <w:rFonts w:cs="FrankRuehl" w:hint="cs"/>
          <w:rtl/>
        </w:rPr>
        <w:t xml:space="preserve">למן תאריך המסמך </w:t>
      </w:r>
      <w:r w:rsidR="00E70B5A">
        <w:rPr>
          <w:rStyle w:val="default"/>
          <w:rFonts w:cs="FrankRuehl"/>
          <w:rtl/>
        </w:rPr>
        <w:t>–</w:t>
      </w:r>
      <w:r>
        <w:rPr>
          <w:rStyle w:val="default"/>
          <w:rFonts w:cs="FrankRuehl"/>
          <w:rtl/>
        </w:rPr>
        <w:t xml:space="preserve"> </w:t>
      </w:r>
      <w:r>
        <w:rPr>
          <w:rStyle w:val="default"/>
          <w:rFonts w:cs="FrankRuehl" w:hint="cs"/>
          <w:rtl/>
        </w:rPr>
        <w:t>ע"י האיש שהיה ראשון או יח</w:t>
      </w:r>
      <w:r>
        <w:rPr>
          <w:rStyle w:val="default"/>
          <w:rFonts w:cs="FrankRuehl"/>
          <w:rtl/>
        </w:rPr>
        <w:t>י</w:t>
      </w:r>
      <w:r>
        <w:rPr>
          <w:rStyle w:val="default"/>
          <w:rFonts w:cs="FrankRuehl" w:hint="cs"/>
          <w:rtl/>
        </w:rPr>
        <w:t>ד לקיימו;</w:t>
      </w:r>
    </w:p>
    <w:p w:rsidR="002E3104" w:rsidRDefault="002E3104">
      <w:pPr>
        <w:pStyle w:val="P00"/>
        <w:spacing w:before="72"/>
        <w:ind w:left="0" w:right="1134"/>
        <w:rPr>
          <w:rStyle w:val="default"/>
          <w:rFonts w:cs="FrankRuehl"/>
          <w:rtl/>
        </w:rPr>
      </w:pPr>
      <w:r>
        <w:rPr>
          <w:rFonts w:cs="FrankRuehl"/>
          <w:sz w:val="26"/>
          <w:rtl/>
        </w:rPr>
        <w:tab/>
      </w:r>
      <w:r>
        <w:rPr>
          <w:rStyle w:val="default"/>
          <w:rFonts w:cs="FrankRuehl"/>
          <w:rtl/>
        </w:rPr>
        <w:t>מק</w:t>
      </w:r>
      <w:r>
        <w:rPr>
          <w:rStyle w:val="default"/>
          <w:rFonts w:cs="FrankRuehl" w:hint="cs"/>
          <w:rtl/>
        </w:rPr>
        <w:t>ום שהמסמך הוא מקויים, שלא התחילו בשום הליכים משפטיים שבו היה אפשר להציע את המסמך כראיה, או אשר בו הוגש המסמך למעשה, כראיה, וכי בטל, שאי רישומו של המסמך לא נגרם בעקב רשלנות של</w:t>
      </w:r>
      <w:r>
        <w:rPr>
          <w:rStyle w:val="default"/>
          <w:rFonts w:cs="FrankRuehl"/>
          <w:rtl/>
        </w:rPr>
        <w:t xml:space="preserve"> ה</w:t>
      </w:r>
      <w:r>
        <w:rPr>
          <w:rStyle w:val="default"/>
          <w:rFonts w:cs="FrankRuehl" w:hint="cs"/>
          <w:rtl/>
        </w:rPr>
        <w:t>אדם שעפ"י תקנות אלה היה ראוי בדרך כלל לקבלת חלף בולים;</w:t>
      </w:r>
    </w:p>
    <w:p w:rsidR="002E3104" w:rsidRDefault="002E3104">
      <w:pPr>
        <w:pStyle w:val="P00"/>
        <w:spacing w:before="72"/>
        <w:ind w:left="0" w:right="1134"/>
        <w:rPr>
          <w:rStyle w:val="default"/>
          <w:rFonts w:cs="FrankRuehl" w:hint="cs"/>
          <w:rtl/>
        </w:rPr>
      </w:pPr>
      <w:r>
        <w:rPr>
          <w:rFonts w:cs="FrankRuehl"/>
          <w:sz w:val="26"/>
          <w:rtl/>
        </w:rPr>
        <w:tab/>
      </w:r>
      <w:r>
        <w:rPr>
          <w:rStyle w:val="default"/>
          <w:rFonts w:cs="FrankRuehl"/>
          <w:rtl/>
        </w:rPr>
        <w:t>של</w:t>
      </w:r>
      <w:r>
        <w:rPr>
          <w:rStyle w:val="default"/>
          <w:rFonts w:cs="FrankRuehl" w:hint="cs"/>
          <w:rtl/>
        </w:rPr>
        <w:t>א תוחזר שום תמורה אם שוויו של הבול המקולקל הוא פחות ממאה פרוטה.</w:t>
      </w:r>
    </w:p>
    <w:p w:rsidR="00B563AE" w:rsidRPr="00E70B5A" w:rsidRDefault="00B563AE" w:rsidP="00B563AE">
      <w:pPr>
        <w:pStyle w:val="P00"/>
        <w:tabs>
          <w:tab w:val="clear" w:pos="6259"/>
        </w:tabs>
        <w:spacing w:before="0"/>
        <w:ind w:left="0" w:right="1134"/>
        <w:rPr>
          <w:rFonts w:cs="FrankRuehl" w:hint="cs"/>
          <w:vanish/>
          <w:szCs w:val="20"/>
          <w:shd w:val="clear" w:color="auto" w:fill="FFFF99"/>
          <w:rtl/>
        </w:rPr>
      </w:pPr>
      <w:bookmarkStart w:id="11" w:name="Rov18"/>
      <w:r w:rsidRPr="00E70B5A">
        <w:rPr>
          <w:rFonts w:cs="FrankRuehl" w:hint="cs"/>
          <w:vanish/>
          <w:color w:val="FF0000"/>
          <w:szCs w:val="20"/>
          <w:shd w:val="clear" w:color="auto" w:fill="FFFF99"/>
          <w:rtl/>
        </w:rPr>
        <w:t>מיום 5.11.1959</w:t>
      </w:r>
    </w:p>
    <w:p w:rsidR="00B563AE" w:rsidRPr="00E70B5A" w:rsidRDefault="00B563AE" w:rsidP="00B563AE">
      <w:pPr>
        <w:pStyle w:val="P00"/>
        <w:spacing w:before="0"/>
        <w:ind w:left="0" w:right="1134"/>
        <w:rPr>
          <w:rFonts w:cs="FrankRuehl" w:hint="cs"/>
          <w:b/>
          <w:bCs/>
          <w:vanish/>
          <w:szCs w:val="20"/>
          <w:shd w:val="clear" w:color="auto" w:fill="FFFF99"/>
          <w:rtl/>
        </w:rPr>
      </w:pPr>
      <w:r w:rsidRPr="00E70B5A">
        <w:rPr>
          <w:rFonts w:cs="FrankRuehl" w:hint="cs"/>
          <w:b/>
          <w:bCs/>
          <w:vanish/>
          <w:szCs w:val="20"/>
          <w:shd w:val="clear" w:color="auto" w:fill="FFFF99"/>
          <w:rtl/>
        </w:rPr>
        <w:t>תק' תש"ך-1959</w:t>
      </w:r>
    </w:p>
    <w:p w:rsidR="00B563AE" w:rsidRPr="00E70B5A" w:rsidRDefault="00B563AE" w:rsidP="00B563AE">
      <w:pPr>
        <w:pStyle w:val="P00"/>
        <w:spacing w:before="0"/>
        <w:ind w:left="0" w:right="1134"/>
        <w:rPr>
          <w:rFonts w:cs="FrankRuehl" w:hint="cs"/>
          <w:vanish/>
          <w:szCs w:val="20"/>
          <w:shd w:val="clear" w:color="auto" w:fill="FFFF99"/>
          <w:rtl/>
        </w:rPr>
      </w:pPr>
      <w:hyperlink r:id="rId10" w:history="1">
        <w:r w:rsidRPr="00E70B5A">
          <w:rPr>
            <w:rStyle w:val="Hyperlink"/>
            <w:rFonts w:cs="FrankRuehl" w:hint="cs"/>
            <w:vanish/>
            <w:szCs w:val="20"/>
            <w:shd w:val="clear" w:color="auto" w:fill="FFFF99"/>
            <w:rtl/>
          </w:rPr>
          <w:t>ק"ת תש"ך מס' 954</w:t>
        </w:r>
      </w:hyperlink>
      <w:r w:rsidRPr="00E70B5A">
        <w:rPr>
          <w:rFonts w:cs="FrankRuehl" w:hint="cs"/>
          <w:vanish/>
          <w:szCs w:val="20"/>
          <w:shd w:val="clear" w:color="auto" w:fill="FFFF99"/>
          <w:rtl/>
        </w:rPr>
        <w:t xml:space="preserve"> מיום 5.11.1959 עמ' 97</w:t>
      </w:r>
    </w:p>
    <w:p w:rsidR="00B563AE" w:rsidRPr="00E70B5A" w:rsidRDefault="00B563AE" w:rsidP="00B563AE">
      <w:pPr>
        <w:pStyle w:val="P00"/>
        <w:ind w:left="0" w:right="1134"/>
        <w:rPr>
          <w:rStyle w:val="default"/>
          <w:rFonts w:cs="FrankRuehl" w:hint="cs"/>
          <w:vanish/>
          <w:sz w:val="22"/>
          <w:szCs w:val="22"/>
          <w:shd w:val="clear" w:color="auto" w:fill="FFFF99"/>
          <w:rtl/>
        </w:rPr>
      </w:pPr>
      <w:r w:rsidRPr="00E70B5A">
        <w:rPr>
          <w:rStyle w:val="default"/>
          <w:rFonts w:cs="FrankRuehl" w:hint="cs"/>
          <w:vanish/>
          <w:sz w:val="22"/>
          <w:szCs w:val="22"/>
          <w:shd w:val="clear" w:color="auto" w:fill="FFFF99"/>
          <w:rtl/>
        </w:rPr>
        <w:tab/>
      </w:r>
      <w:r w:rsidRPr="00E70B5A">
        <w:rPr>
          <w:rStyle w:val="default"/>
          <w:rFonts w:cs="FrankRuehl"/>
          <w:vanish/>
          <w:sz w:val="22"/>
          <w:szCs w:val="22"/>
          <w:shd w:val="clear" w:color="auto" w:fill="FFFF99"/>
          <w:rtl/>
        </w:rPr>
        <w:t>במ</w:t>
      </w:r>
      <w:r w:rsidRPr="00E70B5A">
        <w:rPr>
          <w:rStyle w:val="default"/>
          <w:rFonts w:cs="FrankRuehl" w:hint="cs"/>
          <w:vanish/>
          <w:sz w:val="22"/>
          <w:szCs w:val="22"/>
          <w:shd w:val="clear" w:color="auto" w:fill="FFFF99"/>
          <w:rtl/>
        </w:rPr>
        <w:t xml:space="preserve">קרים המתוארים לקמן יחזיר </w:t>
      </w:r>
      <w:r w:rsidRPr="00E70B5A">
        <w:rPr>
          <w:rStyle w:val="default"/>
          <w:rFonts w:cs="FrankRuehl" w:hint="cs"/>
          <w:strike/>
          <w:vanish/>
          <w:sz w:val="22"/>
          <w:szCs w:val="22"/>
          <w:shd w:val="clear" w:color="auto" w:fill="FFFF99"/>
          <w:rtl/>
        </w:rPr>
        <w:t>ראש בית האוצר</w:t>
      </w:r>
      <w:r w:rsidRPr="00E70B5A">
        <w:rPr>
          <w:rStyle w:val="default"/>
          <w:rFonts w:cs="FrankRuehl" w:hint="cs"/>
          <w:vanish/>
          <w:sz w:val="22"/>
          <w:szCs w:val="22"/>
          <w:shd w:val="clear" w:color="auto" w:fill="FFFF99"/>
          <w:rtl/>
        </w:rPr>
        <w:t xml:space="preserve"> </w:t>
      </w:r>
      <w:r w:rsidRPr="00E70B5A">
        <w:rPr>
          <w:rStyle w:val="default"/>
          <w:rFonts w:cs="FrankRuehl" w:hint="cs"/>
          <w:vanish/>
          <w:sz w:val="22"/>
          <w:szCs w:val="22"/>
          <w:u w:val="single"/>
          <w:shd w:val="clear" w:color="auto" w:fill="FFFF99"/>
          <w:rtl/>
        </w:rPr>
        <w:t>המנהל או מי שהוסמך על י</w:t>
      </w:r>
      <w:r w:rsidRPr="00E70B5A">
        <w:rPr>
          <w:rStyle w:val="default"/>
          <w:rFonts w:cs="FrankRuehl"/>
          <w:vanish/>
          <w:sz w:val="22"/>
          <w:szCs w:val="22"/>
          <w:u w:val="single"/>
          <w:shd w:val="clear" w:color="auto" w:fill="FFFF99"/>
          <w:rtl/>
        </w:rPr>
        <w:t>די</w:t>
      </w:r>
      <w:r w:rsidRPr="00E70B5A">
        <w:rPr>
          <w:rStyle w:val="default"/>
          <w:rFonts w:cs="FrankRuehl" w:hint="cs"/>
          <w:vanish/>
          <w:sz w:val="22"/>
          <w:szCs w:val="22"/>
          <w:u w:val="single"/>
          <w:shd w:val="clear" w:color="auto" w:fill="FFFF99"/>
          <w:rtl/>
        </w:rPr>
        <w:t>ו</w:t>
      </w:r>
      <w:r w:rsidRPr="00E70B5A">
        <w:rPr>
          <w:rStyle w:val="default"/>
          <w:rFonts w:cs="FrankRuehl" w:hint="cs"/>
          <w:vanish/>
          <w:sz w:val="22"/>
          <w:szCs w:val="22"/>
          <w:shd w:val="clear" w:color="auto" w:fill="FFFF99"/>
          <w:rtl/>
        </w:rPr>
        <w:t xml:space="preserve"> את תמורתם של בולים שנתקלקלו לאחר שתוגשנה לו ההוכחות דלקמן, אם בצורת הצהרה ואם באופן</w:t>
      </w:r>
      <w:r w:rsidRPr="00E70B5A">
        <w:rPr>
          <w:rStyle w:val="default"/>
          <w:rFonts w:cs="FrankRuehl"/>
          <w:vanish/>
          <w:sz w:val="22"/>
          <w:szCs w:val="22"/>
          <w:shd w:val="clear" w:color="auto" w:fill="FFFF99"/>
          <w:rtl/>
        </w:rPr>
        <w:t xml:space="preserve"> </w:t>
      </w:r>
      <w:r w:rsidRPr="00E70B5A">
        <w:rPr>
          <w:rStyle w:val="default"/>
          <w:rFonts w:cs="FrankRuehl" w:hint="cs"/>
          <w:vanish/>
          <w:sz w:val="22"/>
          <w:szCs w:val="22"/>
          <w:shd w:val="clear" w:color="auto" w:fill="FFFF99"/>
          <w:rtl/>
        </w:rPr>
        <w:t xml:space="preserve">אחר: </w:t>
      </w:r>
      <w:r w:rsidR="006D1FF7" w:rsidRPr="00E70B5A">
        <w:rPr>
          <w:rStyle w:val="default"/>
          <w:rFonts w:cs="FrankRuehl" w:hint="cs"/>
          <w:vanish/>
          <w:sz w:val="22"/>
          <w:szCs w:val="22"/>
          <w:shd w:val="clear" w:color="auto" w:fill="FFFF99"/>
          <w:rtl/>
        </w:rPr>
        <w:t>-</w:t>
      </w:r>
    </w:p>
    <w:p w:rsidR="00B563AE" w:rsidRPr="00E70B5A" w:rsidRDefault="00B563AE" w:rsidP="00B563AE">
      <w:pPr>
        <w:pStyle w:val="P11"/>
        <w:spacing w:before="0"/>
        <w:ind w:left="624" w:right="1134"/>
        <w:rPr>
          <w:rStyle w:val="default"/>
          <w:rFonts w:cs="FrankRuehl"/>
          <w:vanish/>
          <w:sz w:val="22"/>
          <w:szCs w:val="22"/>
          <w:shd w:val="clear" w:color="auto" w:fill="FFFF99"/>
          <w:rtl/>
        </w:rPr>
      </w:pPr>
      <w:r w:rsidRPr="00E70B5A">
        <w:rPr>
          <w:rStyle w:val="default"/>
          <w:rFonts w:cs="FrankRuehl"/>
          <w:vanish/>
          <w:sz w:val="22"/>
          <w:szCs w:val="22"/>
          <w:shd w:val="clear" w:color="auto" w:fill="FFFF99"/>
          <w:rtl/>
        </w:rPr>
        <w:t>(א</w:t>
      </w:r>
      <w:r w:rsidRPr="00E70B5A">
        <w:rPr>
          <w:rStyle w:val="default"/>
          <w:rFonts w:cs="FrankRuehl" w:hint="cs"/>
          <w:vanish/>
          <w:sz w:val="22"/>
          <w:szCs w:val="22"/>
          <w:shd w:val="clear" w:color="auto" w:fill="FFFF99"/>
          <w:rtl/>
        </w:rPr>
        <w:t>)</w:t>
      </w:r>
      <w:r w:rsidRPr="00E70B5A">
        <w:rPr>
          <w:rStyle w:val="default"/>
          <w:rFonts w:cs="FrankRuehl"/>
          <w:vanish/>
          <w:sz w:val="22"/>
          <w:szCs w:val="22"/>
          <w:shd w:val="clear" w:color="auto" w:fill="FFFF99"/>
          <w:rtl/>
        </w:rPr>
        <w:tab/>
        <w:t>ה</w:t>
      </w:r>
      <w:r w:rsidRPr="00E70B5A">
        <w:rPr>
          <w:rStyle w:val="default"/>
          <w:rFonts w:cs="FrankRuehl" w:hint="cs"/>
          <w:vanish/>
          <w:sz w:val="22"/>
          <w:szCs w:val="22"/>
          <w:shd w:val="clear" w:color="auto" w:fill="FFFF99"/>
          <w:rtl/>
        </w:rPr>
        <w:t>בול שעל חומר כל שהוא, אשר בשגגה ושלא בכוונה נתקלקל, נמחק, או נפסל באופן אחר לתכלית שהוא משמש לה, לפני שהחומר נחתם בחתימת אדם או לפני שהמסמך הכתוב בגוף החומר</w:t>
      </w:r>
      <w:r w:rsidRPr="00E70B5A">
        <w:rPr>
          <w:rStyle w:val="default"/>
          <w:rFonts w:cs="FrankRuehl"/>
          <w:vanish/>
          <w:sz w:val="22"/>
          <w:szCs w:val="22"/>
          <w:shd w:val="clear" w:color="auto" w:fill="FFFF99"/>
          <w:rtl/>
        </w:rPr>
        <w:t xml:space="preserve"> ק</w:t>
      </w:r>
      <w:r w:rsidRPr="00E70B5A">
        <w:rPr>
          <w:rStyle w:val="default"/>
          <w:rFonts w:cs="FrankRuehl" w:hint="cs"/>
          <w:vanish/>
          <w:sz w:val="22"/>
          <w:szCs w:val="22"/>
          <w:shd w:val="clear" w:color="auto" w:fill="FFFF99"/>
          <w:rtl/>
        </w:rPr>
        <w:t>ויים ע"י אחד מן הצדדים;</w:t>
      </w:r>
    </w:p>
    <w:p w:rsidR="00B563AE" w:rsidRPr="00C51093" w:rsidRDefault="00B563AE" w:rsidP="00C51093">
      <w:pPr>
        <w:pStyle w:val="P11"/>
        <w:spacing w:before="0"/>
        <w:ind w:left="624" w:right="1134"/>
        <w:rPr>
          <w:rStyle w:val="default"/>
          <w:rFonts w:cs="FrankRuehl"/>
          <w:sz w:val="2"/>
          <w:szCs w:val="2"/>
          <w:rtl/>
        </w:rPr>
      </w:pPr>
      <w:r w:rsidRPr="00E70B5A">
        <w:rPr>
          <w:rStyle w:val="default"/>
          <w:rFonts w:cs="FrankRuehl" w:hint="cs"/>
          <w:vanish/>
          <w:sz w:val="22"/>
          <w:szCs w:val="22"/>
          <w:shd w:val="clear" w:color="auto" w:fill="FFFF99"/>
          <w:rtl/>
        </w:rPr>
        <w:t>(</w:t>
      </w:r>
      <w:r w:rsidRPr="00E70B5A">
        <w:rPr>
          <w:rStyle w:val="default"/>
          <w:rFonts w:cs="FrankRuehl"/>
          <w:vanish/>
          <w:sz w:val="22"/>
          <w:szCs w:val="22"/>
          <w:shd w:val="clear" w:color="auto" w:fill="FFFF99"/>
          <w:rtl/>
        </w:rPr>
        <w:t>ב</w:t>
      </w:r>
      <w:r w:rsidRPr="00E70B5A">
        <w:rPr>
          <w:rStyle w:val="default"/>
          <w:rFonts w:cs="FrankRuehl" w:hint="cs"/>
          <w:vanish/>
          <w:sz w:val="22"/>
          <w:szCs w:val="22"/>
          <w:shd w:val="clear" w:color="auto" w:fill="FFFF99"/>
          <w:rtl/>
        </w:rPr>
        <w:t>)</w:t>
      </w:r>
      <w:r w:rsidRPr="00E70B5A">
        <w:rPr>
          <w:rStyle w:val="default"/>
          <w:rFonts w:cs="FrankRuehl"/>
          <w:vanish/>
          <w:sz w:val="22"/>
          <w:szCs w:val="22"/>
          <w:shd w:val="clear" w:color="auto" w:fill="FFFF99"/>
          <w:rtl/>
        </w:rPr>
        <w:tab/>
        <w:t>כ</w:t>
      </w:r>
      <w:r w:rsidRPr="00E70B5A">
        <w:rPr>
          <w:rStyle w:val="default"/>
          <w:rFonts w:cs="FrankRuehl" w:hint="cs"/>
          <w:vanish/>
          <w:sz w:val="22"/>
          <w:szCs w:val="22"/>
          <w:shd w:val="clear" w:color="auto" w:fill="FFFF99"/>
          <w:rtl/>
        </w:rPr>
        <w:t xml:space="preserve">ל בול דבק אשר בשגגה או שלא בכוונה נתקלקל או נפסל לשימוש </w:t>
      </w:r>
      <w:r w:rsidRPr="00E70B5A">
        <w:rPr>
          <w:rStyle w:val="default"/>
          <w:rFonts w:cs="FrankRuehl"/>
          <w:vanish/>
          <w:sz w:val="22"/>
          <w:szCs w:val="22"/>
          <w:shd w:val="clear" w:color="auto" w:fill="FFFF99"/>
          <w:rtl/>
        </w:rPr>
        <w:t>ו</w:t>
      </w:r>
      <w:r w:rsidRPr="00E70B5A">
        <w:rPr>
          <w:rStyle w:val="default"/>
          <w:rFonts w:cs="FrankRuehl" w:hint="cs"/>
          <w:vanish/>
          <w:sz w:val="22"/>
          <w:szCs w:val="22"/>
          <w:shd w:val="clear" w:color="auto" w:fill="FFFF99"/>
          <w:rtl/>
        </w:rPr>
        <w:t xml:space="preserve">אשר לדעתו של </w:t>
      </w:r>
      <w:r w:rsidRPr="00E70B5A">
        <w:rPr>
          <w:rStyle w:val="default"/>
          <w:rFonts w:cs="FrankRuehl" w:hint="cs"/>
          <w:strike/>
          <w:vanish/>
          <w:sz w:val="22"/>
          <w:szCs w:val="22"/>
          <w:shd w:val="clear" w:color="auto" w:fill="FFFF99"/>
          <w:rtl/>
        </w:rPr>
        <w:t>מנהל בית האוצר</w:t>
      </w:r>
      <w:r w:rsidRPr="00E70B5A">
        <w:rPr>
          <w:rStyle w:val="default"/>
          <w:rFonts w:cs="FrankRuehl" w:hint="cs"/>
          <w:vanish/>
          <w:sz w:val="22"/>
          <w:szCs w:val="22"/>
          <w:shd w:val="clear" w:color="auto" w:fill="FFFF99"/>
          <w:rtl/>
        </w:rPr>
        <w:t xml:space="preserve"> </w:t>
      </w:r>
      <w:r w:rsidRPr="00E70B5A">
        <w:rPr>
          <w:rStyle w:val="default"/>
          <w:rFonts w:cs="FrankRuehl" w:hint="cs"/>
          <w:vanish/>
          <w:sz w:val="22"/>
          <w:szCs w:val="22"/>
          <w:u w:val="single"/>
          <w:shd w:val="clear" w:color="auto" w:fill="FFFF99"/>
          <w:rtl/>
        </w:rPr>
        <w:t>המנהל או מי שהוסמך על י</w:t>
      </w:r>
      <w:r w:rsidRPr="00E70B5A">
        <w:rPr>
          <w:rStyle w:val="default"/>
          <w:rFonts w:cs="FrankRuehl"/>
          <w:vanish/>
          <w:sz w:val="22"/>
          <w:szCs w:val="22"/>
          <w:u w:val="single"/>
          <w:shd w:val="clear" w:color="auto" w:fill="FFFF99"/>
          <w:rtl/>
        </w:rPr>
        <w:t>די</w:t>
      </w:r>
      <w:r w:rsidRPr="00E70B5A">
        <w:rPr>
          <w:rStyle w:val="default"/>
          <w:rFonts w:cs="FrankRuehl" w:hint="cs"/>
          <w:vanish/>
          <w:sz w:val="22"/>
          <w:szCs w:val="22"/>
          <w:u w:val="single"/>
          <w:shd w:val="clear" w:color="auto" w:fill="FFFF99"/>
          <w:rtl/>
        </w:rPr>
        <w:t>ו</w:t>
      </w:r>
      <w:r w:rsidRPr="00E70B5A">
        <w:rPr>
          <w:rStyle w:val="default"/>
          <w:rFonts w:cs="FrankRuehl" w:hint="cs"/>
          <w:vanish/>
          <w:sz w:val="22"/>
          <w:szCs w:val="22"/>
          <w:shd w:val="clear" w:color="auto" w:fill="FFFF99"/>
          <w:rtl/>
        </w:rPr>
        <w:t xml:space="preserve"> לא הודבק בשום חומר;</w:t>
      </w:r>
      <w:bookmarkEnd w:id="11"/>
    </w:p>
    <w:p w:rsidR="002E3104" w:rsidRDefault="002E3104" w:rsidP="006D1FF7">
      <w:pPr>
        <w:pStyle w:val="P00"/>
        <w:spacing w:before="72"/>
        <w:ind w:left="0" w:right="1134"/>
        <w:rPr>
          <w:rStyle w:val="default"/>
          <w:rFonts w:cs="FrankRuehl"/>
          <w:rtl/>
        </w:rPr>
      </w:pPr>
      <w:bookmarkStart w:id="12" w:name="Seif7"/>
      <w:bookmarkEnd w:id="12"/>
      <w:r>
        <w:rPr>
          <w:lang w:val="he-IL"/>
        </w:rPr>
        <w:pict>
          <v:rect id="_x0000_s1034" style="position:absolute;left:0;text-align:left;margin-left:464.5pt;margin-top:8.05pt;width:75.05pt;height:38.5pt;z-index:251659264" o:allowincell="f" filled="f" stroked="f" strokecolor="lime" strokeweight=".25pt">
            <v:textbox inset="0,0,0,0">
              <w:txbxContent>
                <w:p w:rsidR="002E3104" w:rsidRDefault="002E3104">
                  <w:pPr>
                    <w:spacing w:line="160" w:lineRule="exact"/>
                    <w:jc w:val="left"/>
                    <w:rPr>
                      <w:rFonts w:cs="Miriam" w:hint="cs"/>
                      <w:noProof/>
                      <w:sz w:val="18"/>
                      <w:szCs w:val="18"/>
                      <w:rtl/>
                    </w:rPr>
                  </w:pPr>
                  <w:r>
                    <w:rPr>
                      <w:rFonts w:cs="Miriam"/>
                      <w:sz w:val="18"/>
                      <w:szCs w:val="18"/>
                      <w:rtl/>
                    </w:rPr>
                    <w:t>הח</w:t>
                  </w:r>
                  <w:r>
                    <w:rPr>
                      <w:rFonts w:cs="Miriam" w:hint="cs"/>
                      <w:sz w:val="18"/>
                      <w:szCs w:val="18"/>
                      <w:rtl/>
                    </w:rPr>
                    <w:t>זרת תמורתם של בולים שלא שומשו כשורה</w:t>
                  </w:r>
                </w:p>
                <w:p w:rsidR="006D1FF7" w:rsidRDefault="006D1FF7" w:rsidP="006D1FF7">
                  <w:pPr>
                    <w:spacing w:line="160" w:lineRule="exact"/>
                    <w:jc w:val="left"/>
                    <w:rPr>
                      <w:rFonts w:cs="Miriam"/>
                      <w:noProof/>
                      <w:sz w:val="18"/>
                      <w:szCs w:val="18"/>
                      <w:rtl/>
                    </w:rPr>
                  </w:pPr>
                  <w:r>
                    <w:rPr>
                      <w:rFonts w:cs="Miriam"/>
                      <w:sz w:val="18"/>
                      <w:szCs w:val="18"/>
                      <w:rtl/>
                    </w:rPr>
                    <w:t>תק</w:t>
                  </w:r>
                  <w:r>
                    <w:rPr>
                      <w:rFonts w:cs="Miriam" w:hint="cs"/>
                      <w:sz w:val="18"/>
                      <w:szCs w:val="18"/>
                      <w:rtl/>
                    </w:rPr>
                    <w:t>' תש"ך-</w:t>
                  </w:r>
                  <w:r>
                    <w:rPr>
                      <w:rFonts w:cs="Miriam"/>
                      <w:sz w:val="18"/>
                      <w:szCs w:val="18"/>
                      <w:rtl/>
                    </w:rPr>
                    <w:t>1959</w:t>
                  </w:r>
                </w:p>
              </w:txbxContent>
            </v:textbox>
            <w10:anchorlock/>
          </v:rect>
        </w:pict>
      </w:r>
      <w:r>
        <w:rPr>
          <w:rStyle w:val="big-number"/>
          <w:rFonts w:cs="Miriam"/>
          <w:rtl/>
        </w:rPr>
        <w:t>8.</w:t>
      </w:r>
      <w:r>
        <w:rPr>
          <w:rStyle w:val="big-number"/>
          <w:rFonts w:cs="Miriam"/>
          <w:rtl/>
        </w:rPr>
        <w:tab/>
      </w:r>
      <w:r>
        <w:rPr>
          <w:rStyle w:val="default"/>
          <w:rFonts w:cs="FrankRuehl"/>
          <w:rtl/>
        </w:rPr>
        <w:t>כש</w:t>
      </w:r>
      <w:r>
        <w:rPr>
          <w:rStyle w:val="default"/>
          <w:rFonts w:cs="FrankRuehl" w:hint="cs"/>
          <w:rtl/>
        </w:rPr>
        <w:t>השתמש אדם בשגגה בבולים יותר מכפי הערך במסמך החייב במס בולים, או שם בולים בשגגה על המסמך הפטור מכל מ</w:t>
      </w:r>
      <w:r>
        <w:rPr>
          <w:rStyle w:val="default"/>
          <w:rFonts w:cs="FrankRuehl"/>
          <w:rtl/>
        </w:rPr>
        <w:t xml:space="preserve">ס </w:t>
      </w:r>
      <w:r>
        <w:rPr>
          <w:rStyle w:val="default"/>
          <w:rFonts w:cs="FrankRuehl" w:hint="cs"/>
          <w:rtl/>
        </w:rPr>
        <w:t>בולים, רשאי המנהל או מי שה</w:t>
      </w:r>
      <w:r>
        <w:rPr>
          <w:rStyle w:val="default"/>
          <w:rFonts w:cs="FrankRuehl"/>
          <w:rtl/>
        </w:rPr>
        <w:t>ו</w:t>
      </w:r>
      <w:r>
        <w:rPr>
          <w:rStyle w:val="default"/>
          <w:rFonts w:cs="FrankRuehl" w:hint="cs"/>
          <w:rtl/>
        </w:rPr>
        <w:t xml:space="preserve">סמך על ידיו </w:t>
      </w:r>
      <w:r w:rsidR="00E70B5A">
        <w:rPr>
          <w:rStyle w:val="default"/>
          <w:rFonts w:cs="FrankRuehl"/>
          <w:rtl/>
        </w:rPr>
        <w:t>–</w:t>
      </w:r>
      <w:r>
        <w:rPr>
          <w:rStyle w:val="default"/>
          <w:rFonts w:cs="FrankRuehl"/>
          <w:rtl/>
        </w:rPr>
        <w:t xml:space="preserve"> </w:t>
      </w:r>
      <w:r>
        <w:rPr>
          <w:rStyle w:val="default"/>
          <w:rFonts w:cs="FrankRuehl" w:hint="cs"/>
          <w:rtl/>
        </w:rPr>
        <w:t xml:space="preserve">עפ"י בקשה שתוגש בתוך שנתיים ימים למן תאריך המסמך, או אם המסמך מחוסר תאריך, בתוך שנתיים ימים למיום קיום המסמך ע"י האיש שהיה ראשון או יחיד לקיימו, ולאחר שנתנו במסמך מס הבול הנכון, אם הוא חייב במס בולים, </w:t>
      </w:r>
      <w:r w:rsidR="00E70B5A">
        <w:rPr>
          <w:rStyle w:val="default"/>
          <w:rFonts w:cs="FrankRuehl"/>
          <w:rtl/>
        </w:rPr>
        <w:t>–</w:t>
      </w:r>
      <w:r>
        <w:rPr>
          <w:rStyle w:val="default"/>
          <w:rFonts w:cs="FrankRuehl"/>
          <w:rtl/>
        </w:rPr>
        <w:t xml:space="preserve"> </w:t>
      </w:r>
      <w:r>
        <w:rPr>
          <w:rStyle w:val="default"/>
          <w:rFonts w:cs="FrankRuehl" w:hint="cs"/>
          <w:rtl/>
        </w:rPr>
        <w:t>לבטל את ה</w:t>
      </w:r>
      <w:r>
        <w:rPr>
          <w:rStyle w:val="default"/>
          <w:rFonts w:cs="FrankRuehl"/>
          <w:rtl/>
        </w:rPr>
        <w:t>ב</w:t>
      </w:r>
      <w:r>
        <w:rPr>
          <w:rStyle w:val="default"/>
          <w:rFonts w:cs="FrankRuehl" w:hint="cs"/>
          <w:rtl/>
        </w:rPr>
        <w:t>ו</w:t>
      </w:r>
      <w:r>
        <w:rPr>
          <w:rStyle w:val="default"/>
          <w:rFonts w:cs="FrankRuehl"/>
          <w:rtl/>
        </w:rPr>
        <w:t>ל</w:t>
      </w:r>
      <w:r>
        <w:rPr>
          <w:rStyle w:val="default"/>
          <w:rFonts w:cs="FrankRuehl" w:hint="cs"/>
          <w:rtl/>
        </w:rPr>
        <w:t>ים שלא כדין ולהחזיר תמורתם</w:t>
      </w:r>
      <w:r>
        <w:rPr>
          <w:rStyle w:val="default"/>
          <w:rFonts w:cs="FrankRuehl"/>
          <w:rtl/>
        </w:rPr>
        <w:t xml:space="preserve"> </w:t>
      </w:r>
      <w:r>
        <w:rPr>
          <w:rStyle w:val="default"/>
          <w:rFonts w:cs="FrankRuehl" w:hint="cs"/>
          <w:rtl/>
        </w:rPr>
        <w:t>מחמת היותם מקולקלים:</w:t>
      </w:r>
    </w:p>
    <w:p w:rsidR="002E3104" w:rsidRDefault="002E3104">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נאי שלא יוחזר כל כסף אם שוויו של הבול הוא פחות ממאה פרוטה.</w:t>
      </w:r>
    </w:p>
    <w:p w:rsidR="00B56C6D" w:rsidRPr="00E70B5A" w:rsidRDefault="00B56C6D" w:rsidP="00B56C6D">
      <w:pPr>
        <w:pStyle w:val="P00"/>
        <w:tabs>
          <w:tab w:val="clear" w:pos="6259"/>
        </w:tabs>
        <w:spacing w:before="0"/>
        <w:ind w:left="0" w:right="1134"/>
        <w:rPr>
          <w:rFonts w:cs="FrankRuehl" w:hint="cs"/>
          <w:vanish/>
          <w:szCs w:val="20"/>
          <w:shd w:val="clear" w:color="auto" w:fill="FFFF99"/>
          <w:rtl/>
        </w:rPr>
      </w:pPr>
      <w:bookmarkStart w:id="13" w:name="Rov17"/>
      <w:r w:rsidRPr="00E70B5A">
        <w:rPr>
          <w:rFonts w:cs="FrankRuehl" w:hint="cs"/>
          <w:vanish/>
          <w:color w:val="FF0000"/>
          <w:szCs w:val="20"/>
          <w:shd w:val="clear" w:color="auto" w:fill="FFFF99"/>
          <w:rtl/>
        </w:rPr>
        <w:t>מיום 5.11.1959</w:t>
      </w:r>
    </w:p>
    <w:p w:rsidR="00B56C6D" w:rsidRPr="00E70B5A" w:rsidRDefault="00B56C6D" w:rsidP="00B56C6D">
      <w:pPr>
        <w:pStyle w:val="P00"/>
        <w:spacing w:before="0"/>
        <w:ind w:left="0" w:right="1134"/>
        <w:rPr>
          <w:rFonts w:cs="FrankRuehl" w:hint="cs"/>
          <w:b/>
          <w:bCs/>
          <w:vanish/>
          <w:szCs w:val="20"/>
          <w:shd w:val="clear" w:color="auto" w:fill="FFFF99"/>
          <w:rtl/>
        </w:rPr>
      </w:pPr>
      <w:r w:rsidRPr="00E70B5A">
        <w:rPr>
          <w:rFonts w:cs="FrankRuehl" w:hint="cs"/>
          <w:b/>
          <w:bCs/>
          <w:vanish/>
          <w:szCs w:val="20"/>
          <w:shd w:val="clear" w:color="auto" w:fill="FFFF99"/>
          <w:rtl/>
        </w:rPr>
        <w:t>תק' תש"ך-1959</w:t>
      </w:r>
    </w:p>
    <w:p w:rsidR="00B56C6D" w:rsidRPr="00E70B5A" w:rsidRDefault="00B56C6D" w:rsidP="00B56C6D">
      <w:pPr>
        <w:pStyle w:val="P00"/>
        <w:spacing w:before="0"/>
        <w:ind w:left="0" w:right="1134"/>
        <w:rPr>
          <w:rFonts w:cs="FrankRuehl" w:hint="cs"/>
          <w:vanish/>
          <w:szCs w:val="20"/>
          <w:shd w:val="clear" w:color="auto" w:fill="FFFF99"/>
          <w:rtl/>
        </w:rPr>
      </w:pPr>
      <w:hyperlink r:id="rId11" w:history="1">
        <w:r w:rsidRPr="00E70B5A">
          <w:rPr>
            <w:rStyle w:val="Hyperlink"/>
            <w:rFonts w:cs="FrankRuehl" w:hint="cs"/>
            <w:vanish/>
            <w:szCs w:val="20"/>
            <w:shd w:val="clear" w:color="auto" w:fill="FFFF99"/>
            <w:rtl/>
          </w:rPr>
          <w:t>ק"ת תש"ך מס' 954</w:t>
        </w:r>
      </w:hyperlink>
      <w:r w:rsidRPr="00E70B5A">
        <w:rPr>
          <w:rFonts w:cs="FrankRuehl" w:hint="cs"/>
          <w:vanish/>
          <w:szCs w:val="20"/>
          <w:shd w:val="clear" w:color="auto" w:fill="FFFF99"/>
          <w:rtl/>
        </w:rPr>
        <w:t xml:space="preserve"> מיום 5.11.1959 עמ' 97</w:t>
      </w:r>
    </w:p>
    <w:p w:rsidR="00B56C6D" w:rsidRPr="00E70B5A" w:rsidRDefault="00B56C6D" w:rsidP="006D1FF7">
      <w:pPr>
        <w:pStyle w:val="P00"/>
        <w:spacing w:before="72"/>
        <w:ind w:left="0" w:right="1134"/>
        <w:rPr>
          <w:rStyle w:val="default"/>
          <w:rFonts w:cs="FrankRuehl"/>
          <w:vanish/>
          <w:sz w:val="22"/>
          <w:szCs w:val="22"/>
          <w:shd w:val="clear" w:color="auto" w:fill="FFFF99"/>
          <w:rtl/>
        </w:rPr>
      </w:pPr>
      <w:r w:rsidRPr="00E70B5A">
        <w:rPr>
          <w:rStyle w:val="default"/>
          <w:rFonts w:cs="FrankRuehl" w:hint="cs"/>
          <w:vanish/>
          <w:sz w:val="22"/>
          <w:szCs w:val="22"/>
          <w:shd w:val="clear" w:color="auto" w:fill="FFFF99"/>
          <w:rtl/>
        </w:rPr>
        <w:t>8.</w:t>
      </w:r>
      <w:r w:rsidRPr="00E70B5A">
        <w:rPr>
          <w:rStyle w:val="default"/>
          <w:rFonts w:cs="FrankRuehl" w:hint="cs"/>
          <w:vanish/>
          <w:sz w:val="22"/>
          <w:szCs w:val="22"/>
          <w:shd w:val="clear" w:color="auto" w:fill="FFFF99"/>
          <w:rtl/>
        </w:rPr>
        <w:tab/>
      </w:r>
      <w:r w:rsidRPr="00E70B5A">
        <w:rPr>
          <w:rStyle w:val="default"/>
          <w:rFonts w:cs="FrankRuehl"/>
          <w:vanish/>
          <w:sz w:val="22"/>
          <w:szCs w:val="22"/>
          <w:shd w:val="clear" w:color="auto" w:fill="FFFF99"/>
          <w:rtl/>
        </w:rPr>
        <w:t>כש</w:t>
      </w:r>
      <w:r w:rsidRPr="00E70B5A">
        <w:rPr>
          <w:rStyle w:val="default"/>
          <w:rFonts w:cs="FrankRuehl" w:hint="cs"/>
          <w:vanish/>
          <w:sz w:val="22"/>
          <w:szCs w:val="22"/>
          <w:shd w:val="clear" w:color="auto" w:fill="FFFF99"/>
          <w:rtl/>
        </w:rPr>
        <w:t>השתמש אדם בשגגה בבולים יותר מכפי הערך במסמך החייב במס בולים, או שם בולים בשגגה על המסמך הפטור מכל מ</w:t>
      </w:r>
      <w:r w:rsidRPr="00E70B5A">
        <w:rPr>
          <w:rStyle w:val="default"/>
          <w:rFonts w:cs="FrankRuehl"/>
          <w:vanish/>
          <w:sz w:val="22"/>
          <w:szCs w:val="22"/>
          <w:shd w:val="clear" w:color="auto" w:fill="FFFF99"/>
          <w:rtl/>
        </w:rPr>
        <w:t xml:space="preserve">ס </w:t>
      </w:r>
      <w:r w:rsidRPr="00E70B5A">
        <w:rPr>
          <w:rStyle w:val="default"/>
          <w:rFonts w:cs="FrankRuehl" w:hint="cs"/>
          <w:vanish/>
          <w:sz w:val="22"/>
          <w:szCs w:val="22"/>
          <w:shd w:val="clear" w:color="auto" w:fill="FFFF99"/>
          <w:rtl/>
        </w:rPr>
        <w:t xml:space="preserve">בולים, רשאי </w:t>
      </w:r>
      <w:r w:rsidRPr="00E70B5A">
        <w:rPr>
          <w:rStyle w:val="default"/>
          <w:rFonts w:cs="FrankRuehl" w:hint="cs"/>
          <w:strike/>
          <w:vanish/>
          <w:sz w:val="22"/>
          <w:szCs w:val="22"/>
          <w:shd w:val="clear" w:color="auto" w:fill="FFFF99"/>
          <w:rtl/>
        </w:rPr>
        <w:t>ראש בית האוצר</w:t>
      </w:r>
      <w:r w:rsidRPr="00E70B5A">
        <w:rPr>
          <w:rStyle w:val="default"/>
          <w:rFonts w:cs="FrankRuehl" w:hint="cs"/>
          <w:vanish/>
          <w:sz w:val="22"/>
          <w:szCs w:val="22"/>
          <w:shd w:val="clear" w:color="auto" w:fill="FFFF99"/>
          <w:rtl/>
        </w:rPr>
        <w:t xml:space="preserve"> </w:t>
      </w:r>
      <w:r w:rsidRPr="00E70B5A">
        <w:rPr>
          <w:rStyle w:val="default"/>
          <w:rFonts w:cs="FrankRuehl" w:hint="cs"/>
          <w:vanish/>
          <w:sz w:val="22"/>
          <w:szCs w:val="22"/>
          <w:u w:val="single"/>
          <w:shd w:val="clear" w:color="auto" w:fill="FFFF99"/>
          <w:rtl/>
        </w:rPr>
        <w:t>המנהל או מי שהוסמך על י</w:t>
      </w:r>
      <w:r w:rsidRPr="00E70B5A">
        <w:rPr>
          <w:rStyle w:val="default"/>
          <w:rFonts w:cs="FrankRuehl"/>
          <w:vanish/>
          <w:sz w:val="22"/>
          <w:szCs w:val="22"/>
          <w:u w:val="single"/>
          <w:shd w:val="clear" w:color="auto" w:fill="FFFF99"/>
          <w:rtl/>
        </w:rPr>
        <w:t>די</w:t>
      </w:r>
      <w:r w:rsidRPr="00E70B5A">
        <w:rPr>
          <w:rStyle w:val="default"/>
          <w:rFonts w:cs="FrankRuehl" w:hint="cs"/>
          <w:vanish/>
          <w:sz w:val="22"/>
          <w:szCs w:val="22"/>
          <w:u w:val="single"/>
          <w:shd w:val="clear" w:color="auto" w:fill="FFFF99"/>
          <w:rtl/>
        </w:rPr>
        <w:t>ו</w:t>
      </w:r>
      <w:r w:rsidRPr="00E70B5A">
        <w:rPr>
          <w:rStyle w:val="default"/>
          <w:rFonts w:cs="FrankRuehl" w:hint="cs"/>
          <w:vanish/>
          <w:sz w:val="22"/>
          <w:szCs w:val="22"/>
          <w:shd w:val="clear" w:color="auto" w:fill="FFFF99"/>
          <w:rtl/>
        </w:rPr>
        <w:t xml:space="preserve"> </w:t>
      </w:r>
      <w:r w:rsidR="006D1FF7" w:rsidRPr="00E70B5A">
        <w:rPr>
          <w:rStyle w:val="default"/>
          <w:rFonts w:cs="FrankRuehl" w:hint="cs"/>
          <w:vanish/>
          <w:sz w:val="22"/>
          <w:szCs w:val="22"/>
          <w:shd w:val="clear" w:color="auto" w:fill="FFFF99"/>
          <w:rtl/>
        </w:rPr>
        <w:t>-</w:t>
      </w:r>
      <w:r w:rsidRPr="00E70B5A">
        <w:rPr>
          <w:rStyle w:val="default"/>
          <w:rFonts w:cs="FrankRuehl"/>
          <w:vanish/>
          <w:sz w:val="22"/>
          <w:szCs w:val="22"/>
          <w:shd w:val="clear" w:color="auto" w:fill="FFFF99"/>
          <w:rtl/>
        </w:rPr>
        <w:t xml:space="preserve"> </w:t>
      </w:r>
      <w:r w:rsidRPr="00E70B5A">
        <w:rPr>
          <w:rStyle w:val="default"/>
          <w:rFonts w:cs="FrankRuehl" w:hint="cs"/>
          <w:vanish/>
          <w:sz w:val="22"/>
          <w:szCs w:val="22"/>
          <w:shd w:val="clear" w:color="auto" w:fill="FFFF99"/>
          <w:rtl/>
        </w:rPr>
        <w:t xml:space="preserve">עפ"י בקשה שתוגש בתוך שנתיים ימים למן תאריך המסמך, או אם המסמך מחוסר תאריך, בתוך שנתיים ימים למיום קיום המסמך ע"י האיש שהיה ראשון או יחיד לקיימו, ולאחר שנתנו במסמך מס הבול הנכון, אם הוא חייב במס בולים, </w:t>
      </w:r>
      <w:r w:rsidR="006D1FF7" w:rsidRPr="00E70B5A">
        <w:rPr>
          <w:rStyle w:val="default"/>
          <w:rFonts w:cs="FrankRuehl" w:hint="cs"/>
          <w:vanish/>
          <w:sz w:val="22"/>
          <w:szCs w:val="22"/>
          <w:shd w:val="clear" w:color="auto" w:fill="FFFF99"/>
          <w:rtl/>
        </w:rPr>
        <w:t>-</w:t>
      </w:r>
      <w:r w:rsidRPr="00E70B5A">
        <w:rPr>
          <w:rStyle w:val="default"/>
          <w:rFonts w:cs="FrankRuehl"/>
          <w:vanish/>
          <w:sz w:val="22"/>
          <w:szCs w:val="22"/>
          <w:shd w:val="clear" w:color="auto" w:fill="FFFF99"/>
          <w:rtl/>
        </w:rPr>
        <w:t xml:space="preserve"> </w:t>
      </w:r>
      <w:r w:rsidRPr="00E70B5A">
        <w:rPr>
          <w:rStyle w:val="default"/>
          <w:rFonts w:cs="FrankRuehl" w:hint="cs"/>
          <w:vanish/>
          <w:sz w:val="22"/>
          <w:szCs w:val="22"/>
          <w:shd w:val="clear" w:color="auto" w:fill="FFFF99"/>
          <w:rtl/>
        </w:rPr>
        <w:t>לבטל את ה</w:t>
      </w:r>
      <w:r w:rsidRPr="00E70B5A">
        <w:rPr>
          <w:rStyle w:val="default"/>
          <w:rFonts w:cs="FrankRuehl"/>
          <w:vanish/>
          <w:sz w:val="22"/>
          <w:szCs w:val="22"/>
          <w:shd w:val="clear" w:color="auto" w:fill="FFFF99"/>
          <w:rtl/>
        </w:rPr>
        <w:t>ב</w:t>
      </w:r>
      <w:r w:rsidRPr="00E70B5A">
        <w:rPr>
          <w:rStyle w:val="default"/>
          <w:rFonts w:cs="FrankRuehl" w:hint="cs"/>
          <w:vanish/>
          <w:sz w:val="22"/>
          <w:szCs w:val="22"/>
          <w:shd w:val="clear" w:color="auto" w:fill="FFFF99"/>
          <w:rtl/>
        </w:rPr>
        <w:t>ו</w:t>
      </w:r>
      <w:r w:rsidRPr="00E70B5A">
        <w:rPr>
          <w:rStyle w:val="default"/>
          <w:rFonts w:cs="FrankRuehl"/>
          <w:vanish/>
          <w:sz w:val="22"/>
          <w:szCs w:val="22"/>
          <w:shd w:val="clear" w:color="auto" w:fill="FFFF99"/>
          <w:rtl/>
        </w:rPr>
        <w:t>ל</w:t>
      </w:r>
      <w:r w:rsidRPr="00E70B5A">
        <w:rPr>
          <w:rStyle w:val="default"/>
          <w:rFonts w:cs="FrankRuehl" w:hint="cs"/>
          <w:vanish/>
          <w:sz w:val="22"/>
          <w:szCs w:val="22"/>
          <w:shd w:val="clear" w:color="auto" w:fill="FFFF99"/>
          <w:rtl/>
        </w:rPr>
        <w:t>ים שלא כדין ולהחזיר תמורתם</w:t>
      </w:r>
      <w:r w:rsidRPr="00E70B5A">
        <w:rPr>
          <w:rStyle w:val="default"/>
          <w:rFonts w:cs="FrankRuehl"/>
          <w:vanish/>
          <w:sz w:val="22"/>
          <w:szCs w:val="22"/>
          <w:shd w:val="clear" w:color="auto" w:fill="FFFF99"/>
          <w:rtl/>
        </w:rPr>
        <w:t xml:space="preserve"> </w:t>
      </w:r>
      <w:r w:rsidRPr="00E70B5A">
        <w:rPr>
          <w:rStyle w:val="default"/>
          <w:rFonts w:cs="FrankRuehl" w:hint="cs"/>
          <w:vanish/>
          <w:sz w:val="22"/>
          <w:szCs w:val="22"/>
          <w:shd w:val="clear" w:color="auto" w:fill="FFFF99"/>
          <w:rtl/>
        </w:rPr>
        <w:t>מחמת היותם מקולקלים:</w:t>
      </w:r>
    </w:p>
    <w:p w:rsidR="00B56C6D" w:rsidRPr="00C51093" w:rsidRDefault="00B56C6D" w:rsidP="00C51093">
      <w:pPr>
        <w:pStyle w:val="P00"/>
        <w:spacing w:before="0"/>
        <w:ind w:left="0" w:right="1134"/>
        <w:rPr>
          <w:rStyle w:val="default"/>
          <w:rFonts w:cs="FrankRuehl" w:hint="cs"/>
          <w:sz w:val="2"/>
          <w:szCs w:val="2"/>
          <w:rtl/>
        </w:rPr>
      </w:pPr>
      <w:r w:rsidRPr="00E70B5A">
        <w:rPr>
          <w:rFonts w:cs="FrankRuehl"/>
          <w:vanish/>
          <w:sz w:val="22"/>
          <w:szCs w:val="22"/>
          <w:shd w:val="clear" w:color="auto" w:fill="FFFF99"/>
          <w:rtl/>
        </w:rPr>
        <w:tab/>
      </w:r>
      <w:r w:rsidRPr="00E70B5A">
        <w:rPr>
          <w:rStyle w:val="default"/>
          <w:rFonts w:cs="FrankRuehl"/>
          <w:vanish/>
          <w:sz w:val="22"/>
          <w:szCs w:val="22"/>
          <w:shd w:val="clear" w:color="auto" w:fill="FFFF99"/>
          <w:rtl/>
        </w:rPr>
        <w:t>בת</w:t>
      </w:r>
      <w:r w:rsidRPr="00E70B5A">
        <w:rPr>
          <w:rStyle w:val="default"/>
          <w:rFonts w:cs="FrankRuehl" w:hint="cs"/>
          <w:vanish/>
          <w:sz w:val="22"/>
          <w:szCs w:val="22"/>
          <w:shd w:val="clear" w:color="auto" w:fill="FFFF99"/>
          <w:rtl/>
        </w:rPr>
        <w:t>נאי שלא יוחזר כל כסף אם שוויו של הבול הוא פחות ממאה פרוטה.</w:t>
      </w:r>
      <w:bookmarkEnd w:id="13"/>
    </w:p>
    <w:p w:rsidR="002E3104" w:rsidRDefault="002E3104">
      <w:pPr>
        <w:pStyle w:val="P00"/>
        <w:spacing w:before="72"/>
        <w:ind w:left="0" w:right="1134"/>
        <w:rPr>
          <w:rStyle w:val="default"/>
          <w:rFonts w:cs="FrankRuehl"/>
          <w:rtl/>
        </w:rPr>
      </w:pPr>
      <w:bookmarkStart w:id="14" w:name="Seif8"/>
      <w:bookmarkEnd w:id="14"/>
      <w:r>
        <w:rPr>
          <w:lang w:val="he-IL"/>
        </w:rPr>
        <w:pict>
          <v:rect id="_x0000_s1035" style="position:absolute;left:0;text-align:left;margin-left:464.5pt;margin-top:8.05pt;width:75.05pt;height:20.6pt;z-index:251660288" o:allowincell="f" filled="f" stroked="f" strokecolor="lime" strokeweight=".25pt">
            <v:textbox inset="0,0,0,0">
              <w:txbxContent>
                <w:p w:rsidR="002E3104" w:rsidRDefault="002E3104" w:rsidP="006D1FF7">
                  <w:pPr>
                    <w:spacing w:line="160" w:lineRule="exact"/>
                    <w:jc w:val="left"/>
                    <w:rPr>
                      <w:rFonts w:cs="Miriam" w:hint="cs"/>
                      <w:sz w:val="18"/>
                      <w:szCs w:val="18"/>
                      <w:rtl/>
                    </w:rPr>
                  </w:pPr>
                  <w:r>
                    <w:rPr>
                      <w:rFonts w:cs="Miriam"/>
                      <w:sz w:val="18"/>
                      <w:szCs w:val="18"/>
                      <w:rtl/>
                    </w:rPr>
                    <w:t>כי</w:t>
                  </w:r>
                  <w:r>
                    <w:rPr>
                      <w:rFonts w:cs="Miriam" w:hint="cs"/>
                      <w:sz w:val="18"/>
                      <w:szCs w:val="18"/>
                      <w:rtl/>
                    </w:rPr>
                    <w:t>צד מחזירים ת</w:t>
                  </w:r>
                  <w:r>
                    <w:rPr>
                      <w:rFonts w:cs="Miriam"/>
                      <w:sz w:val="18"/>
                      <w:szCs w:val="18"/>
                      <w:rtl/>
                    </w:rPr>
                    <w:t>מ</w:t>
                  </w:r>
                  <w:r>
                    <w:rPr>
                      <w:rFonts w:cs="Miriam" w:hint="cs"/>
                      <w:sz w:val="18"/>
                      <w:szCs w:val="18"/>
                      <w:rtl/>
                    </w:rPr>
                    <w:t>ורה</w:t>
                  </w:r>
                </w:p>
                <w:p w:rsidR="006D1FF7" w:rsidRDefault="006D1FF7" w:rsidP="006D1FF7">
                  <w:pPr>
                    <w:spacing w:line="160" w:lineRule="exact"/>
                    <w:jc w:val="left"/>
                    <w:rPr>
                      <w:rFonts w:cs="Miriam"/>
                      <w:noProof/>
                      <w:sz w:val="18"/>
                      <w:szCs w:val="18"/>
                      <w:rtl/>
                    </w:rPr>
                  </w:pPr>
                  <w:r>
                    <w:rPr>
                      <w:rFonts w:cs="Miriam"/>
                      <w:sz w:val="18"/>
                      <w:szCs w:val="18"/>
                      <w:rtl/>
                    </w:rPr>
                    <w:t>תק</w:t>
                  </w:r>
                  <w:r>
                    <w:rPr>
                      <w:rFonts w:cs="Miriam" w:hint="cs"/>
                      <w:sz w:val="18"/>
                      <w:szCs w:val="18"/>
                      <w:rtl/>
                    </w:rPr>
                    <w:t>' תש"ך-</w:t>
                  </w:r>
                  <w:r>
                    <w:rPr>
                      <w:rFonts w:cs="Miriam"/>
                      <w:sz w:val="18"/>
                      <w:szCs w:val="18"/>
                      <w:rtl/>
                    </w:rPr>
                    <w:t>1959</w:t>
                  </w:r>
                </w:p>
              </w:txbxContent>
            </v:textbox>
            <w10:anchorlock/>
          </v:rect>
        </w:pict>
      </w:r>
      <w:r>
        <w:rPr>
          <w:rStyle w:val="big-number"/>
          <w:rFonts w:cs="Miriam"/>
          <w:rtl/>
        </w:rPr>
        <w:t>9.</w:t>
      </w:r>
      <w:r>
        <w:rPr>
          <w:rStyle w:val="big-number"/>
          <w:rFonts w:cs="Miriam"/>
          <w:rtl/>
        </w:rPr>
        <w:tab/>
      </w:r>
      <w:r>
        <w:rPr>
          <w:rStyle w:val="default"/>
          <w:rFonts w:cs="FrankRuehl"/>
          <w:rtl/>
        </w:rPr>
        <w:t>המ</w:t>
      </w:r>
      <w:r>
        <w:rPr>
          <w:rStyle w:val="default"/>
          <w:rFonts w:cs="FrankRuehl" w:hint="cs"/>
          <w:rtl/>
        </w:rPr>
        <w:t>נהל או מי שהוסמך על ידיו רשאי עפ"י הכרעת דעתו להחזיר תמורתם של בולים נפסדים או משומשים שלא כשורה, אם בבולים ואם בכסף, בניכוי שלושה למאה מס</w:t>
      </w:r>
      <w:r>
        <w:rPr>
          <w:rStyle w:val="default"/>
          <w:rFonts w:cs="FrankRuehl"/>
          <w:rtl/>
        </w:rPr>
        <w:t>כו</w:t>
      </w:r>
      <w:r>
        <w:rPr>
          <w:rStyle w:val="default"/>
          <w:rFonts w:cs="FrankRuehl" w:hint="cs"/>
          <w:rtl/>
        </w:rPr>
        <w:t>ם הבולים:</w:t>
      </w:r>
    </w:p>
    <w:p w:rsidR="002E3104" w:rsidRDefault="002E3104">
      <w:pPr>
        <w:pStyle w:val="P00"/>
        <w:spacing w:before="72"/>
        <w:ind w:left="0" w:right="1134"/>
        <w:rPr>
          <w:rStyle w:val="default"/>
          <w:rFonts w:cs="FrankRuehl" w:hint="cs"/>
          <w:rtl/>
        </w:rPr>
      </w:pPr>
      <w:r>
        <w:rPr>
          <w:lang w:val="he-IL"/>
        </w:rPr>
        <w:pict>
          <v:rect id="_x0000_s1036" style="position:absolute;left:0;text-align:left;margin-left:464.5pt;margin-top:8.05pt;width:75.05pt;height:16pt;z-index:251661312" o:allowincell="f" filled="f" stroked="f" strokecolor="lime" strokeweight=".25pt">
            <v:textbox inset="0,0,0,0">
              <w:txbxContent>
                <w:p w:rsidR="002E3104" w:rsidRDefault="002E3104" w:rsidP="006D1FF7">
                  <w:pPr>
                    <w:spacing w:line="160" w:lineRule="exact"/>
                    <w:jc w:val="left"/>
                    <w:rPr>
                      <w:rFonts w:cs="Miriam"/>
                      <w:noProof/>
                      <w:sz w:val="18"/>
                      <w:szCs w:val="18"/>
                      <w:rtl/>
                    </w:rPr>
                  </w:pPr>
                  <w:r>
                    <w:rPr>
                      <w:rFonts w:cs="Miriam"/>
                      <w:sz w:val="18"/>
                      <w:szCs w:val="18"/>
                      <w:rtl/>
                    </w:rPr>
                    <w:t>תק</w:t>
                  </w:r>
                  <w:r>
                    <w:rPr>
                      <w:rFonts w:cs="Miriam" w:hint="cs"/>
                      <w:sz w:val="18"/>
                      <w:szCs w:val="18"/>
                      <w:rtl/>
                    </w:rPr>
                    <w:t>' (מס' 2)</w:t>
                  </w:r>
                  <w:r w:rsidR="006D1FF7">
                    <w:rPr>
                      <w:rFonts w:cs="Miriam" w:hint="cs"/>
                      <w:sz w:val="18"/>
                      <w:szCs w:val="18"/>
                      <w:rtl/>
                    </w:rPr>
                    <w:t xml:space="preserve"> </w:t>
                  </w:r>
                  <w:r>
                    <w:rPr>
                      <w:rFonts w:cs="Miriam"/>
                      <w:sz w:val="18"/>
                      <w:szCs w:val="18"/>
                      <w:rtl/>
                    </w:rPr>
                    <w:t>1941</w:t>
                  </w:r>
                </w:p>
              </w:txbxContent>
            </v:textbox>
            <w10:anchorlock/>
          </v:rect>
        </w:pict>
      </w:r>
      <w:r>
        <w:rPr>
          <w:rFonts w:cs="FrankRuehl"/>
          <w:sz w:val="26"/>
          <w:rtl/>
        </w:rPr>
        <w:tab/>
      </w:r>
      <w:r>
        <w:rPr>
          <w:rStyle w:val="default"/>
          <w:rFonts w:cs="FrankRuehl"/>
          <w:rtl/>
        </w:rPr>
        <w:t>בת</w:t>
      </w:r>
      <w:r>
        <w:rPr>
          <w:rStyle w:val="default"/>
          <w:rFonts w:cs="FrankRuehl" w:hint="cs"/>
          <w:rtl/>
        </w:rPr>
        <w:t>נאי שכל הפחתה כזו לא תיעשה ביחס לניירות ערך למוכ"ז שהושמדו או שנפסלו לשימוש עפ"י פסקה (ז) מתקנה 7.</w:t>
      </w:r>
    </w:p>
    <w:p w:rsidR="00B56C6D" w:rsidRPr="00E70B5A" w:rsidRDefault="00B56C6D" w:rsidP="00B56C6D">
      <w:pPr>
        <w:pStyle w:val="P00"/>
        <w:tabs>
          <w:tab w:val="clear" w:pos="6259"/>
        </w:tabs>
        <w:spacing w:before="0"/>
        <w:ind w:left="0" w:right="1134"/>
        <w:rPr>
          <w:rFonts w:cs="FrankRuehl" w:hint="cs"/>
          <w:vanish/>
          <w:szCs w:val="20"/>
          <w:shd w:val="clear" w:color="auto" w:fill="FFFF99"/>
          <w:rtl/>
        </w:rPr>
      </w:pPr>
      <w:bookmarkStart w:id="15" w:name="Rov16"/>
      <w:r w:rsidRPr="00E70B5A">
        <w:rPr>
          <w:rFonts w:cs="FrankRuehl" w:hint="cs"/>
          <w:vanish/>
          <w:color w:val="FF0000"/>
          <w:szCs w:val="20"/>
          <w:shd w:val="clear" w:color="auto" w:fill="FFFF99"/>
          <w:rtl/>
        </w:rPr>
        <w:t>מיום 5.11.1959</w:t>
      </w:r>
    </w:p>
    <w:p w:rsidR="00B56C6D" w:rsidRPr="00E70B5A" w:rsidRDefault="00B56C6D" w:rsidP="00B56C6D">
      <w:pPr>
        <w:pStyle w:val="P00"/>
        <w:spacing w:before="0"/>
        <w:ind w:left="0" w:right="1134"/>
        <w:rPr>
          <w:rFonts w:cs="FrankRuehl" w:hint="cs"/>
          <w:b/>
          <w:bCs/>
          <w:vanish/>
          <w:szCs w:val="20"/>
          <w:shd w:val="clear" w:color="auto" w:fill="FFFF99"/>
          <w:rtl/>
        </w:rPr>
      </w:pPr>
      <w:r w:rsidRPr="00E70B5A">
        <w:rPr>
          <w:rFonts w:cs="FrankRuehl" w:hint="cs"/>
          <w:b/>
          <w:bCs/>
          <w:vanish/>
          <w:szCs w:val="20"/>
          <w:shd w:val="clear" w:color="auto" w:fill="FFFF99"/>
          <w:rtl/>
        </w:rPr>
        <w:t>תק' תש"ך-1959</w:t>
      </w:r>
    </w:p>
    <w:p w:rsidR="00B56C6D" w:rsidRPr="00E70B5A" w:rsidRDefault="00B56C6D" w:rsidP="00B56C6D">
      <w:pPr>
        <w:pStyle w:val="P00"/>
        <w:spacing w:before="0"/>
        <w:ind w:left="0" w:right="1134"/>
        <w:rPr>
          <w:rFonts w:cs="FrankRuehl" w:hint="cs"/>
          <w:vanish/>
          <w:szCs w:val="20"/>
          <w:shd w:val="clear" w:color="auto" w:fill="FFFF99"/>
          <w:rtl/>
        </w:rPr>
      </w:pPr>
      <w:hyperlink r:id="rId12" w:history="1">
        <w:r w:rsidRPr="00E70B5A">
          <w:rPr>
            <w:rStyle w:val="Hyperlink"/>
            <w:rFonts w:cs="FrankRuehl" w:hint="cs"/>
            <w:vanish/>
            <w:szCs w:val="20"/>
            <w:shd w:val="clear" w:color="auto" w:fill="FFFF99"/>
            <w:rtl/>
          </w:rPr>
          <w:t>ק"ת תש"ך מס' 954</w:t>
        </w:r>
      </w:hyperlink>
      <w:r w:rsidRPr="00E70B5A">
        <w:rPr>
          <w:rFonts w:cs="FrankRuehl" w:hint="cs"/>
          <w:vanish/>
          <w:szCs w:val="20"/>
          <w:shd w:val="clear" w:color="auto" w:fill="FFFF99"/>
          <w:rtl/>
        </w:rPr>
        <w:t xml:space="preserve"> מיום 5.11.1959 עמ' 97</w:t>
      </w:r>
    </w:p>
    <w:p w:rsidR="00C81F41" w:rsidRPr="00E70B5A" w:rsidRDefault="00833960" w:rsidP="00C81F41">
      <w:pPr>
        <w:pStyle w:val="P00"/>
        <w:ind w:left="0" w:right="1134"/>
        <w:rPr>
          <w:rStyle w:val="default"/>
          <w:rFonts w:cs="FrankRuehl"/>
          <w:vanish/>
          <w:sz w:val="22"/>
          <w:szCs w:val="22"/>
          <w:shd w:val="clear" w:color="auto" w:fill="FFFF99"/>
          <w:rtl/>
        </w:rPr>
      </w:pPr>
      <w:r w:rsidRPr="00E70B5A">
        <w:rPr>
          <w:rStyle w:val="default"/>
          <w:rFonts w:cs="FrankRuehl" w:hint="cs"/>
          <w:vanish/>
          <w:sz w:val="22"/>
          <w:szCs w:val="22"/>
          <w:shd w:val="clear" w:color="auto" w:fill="FFFF99"/>
          <w:rtl/>
        </w:rPr>
        <w:t>9.</w:t>
      </w:r>
      <w:r w:rsidRPr="00E70B5A">
        <w:rPr>
          <w:rStyle w:val="default"/>
          <w:rFonts w:cs="FrankRuehl" w:hint="cs"/>
          <w:vanish/>
          <w:sz w:val="22"/>
          <w:szCs w:val="22"/>
          <w:shd w:val="clear" w:color="auto" w:fill="FFFF99"/>
          <w:rtl/>
        </w:rPr>
        <w:tab/>
      </w:r>
      <w:r w:rsidR="00C81F41" w:rsidRPr="00E70B5A">
        <w:rPr>
          <w:rStyle w:val="default"/>
          <w:rFonts w:cs="FrankRuehl" w:hint="cs"/>
          <w:strike/>
          <w:vanish/>
          <w:sz w:val="22"/>
          <w:szCs w:val="22"/>
          <w:shd w:val="clear" w:color="auto" w:fill="FFFF99"/>
          <w:rtl/>
        </w:rPr>
        <w:t>מנהל בית האוצר</w:t>
      </w:r>
      <w:r w:rsidR="00C81F41" w:rsidRPr="00E70B5A">
        <w:rPr>
          <w:rStyle w:val="default"/>
          <w:rFonts w:cs="FrankRuehl" w:hint="cs"/>
          <w:vanish/>
          <w:sz w:val="22"/>
          <w:szCs w:val="22"/>
          <w:shd w:val="clear" w:color="auto" w:fill="FFFF99"/>
          <w:rtl/>
        </w:rPr>
        <w:t xml:space="preserve"> </w:t>
      </w:r>
      <w:r w:rsidR="00C81F41" w:rsidRPr="00E70B5A">
        <w:rPr>
          <w:rStyle w:val="default"/>
          <w:rFonts w:cs="FrankRuehl" w:hint="cs"/>
          <w:vanish/>
          <w:sz w:val="22"/>
          <w:szCs w:val="22"/>
          <w:u w:val="single"/>
          <w:shd w:val="clear" w:color="auto" w:fill="FFFF99"/>
          <w:rtl/>
        </w:rPr>
        <w:t>המנהל או מי שהוסמך על י</w:t>
      </w:r>
      <w:r w:rsidR="00C81F41" w:rsidRPr="00E70B5A">
        <w:rPr>
          <w:rStyle w:val="default"/>
          <w:rFonts w:cs="FrankRuehl"/>
          <w:vanish/>
          <w:sz w:val="22"/>
          <w:szCs w:val="22"/>
          <w:u w:val="single"/>
          <w:shd w:val="clear" w:color="auto" w:fill="FFFF99"/>
          <w:rtl/>
        </w:rPr>
        <w:t>די</w:t>
      </w:r>
      <w:r w:rsidR="00C81F41" w:rsidRPr="00E70B5A">
        <w:rPr>
          <w:rStyle w:val="default"/>
          <w:rFonts w:cs="FrankRuehl" w:hint="cs"/>
          <w:vanish/>
          <w:sz w:val="22"/>
          <w:szCs w:val="22"/>
          <w:u w:val="single"/>
          <w:shd w:val="clear" w:color="auto" w:fill="FFFF99"/>
          <w:rtl/>
        </w:rPr>
        <w:t>ו</w:t>
      </w:r>
      <w:r w:rsidR="00C81F41" w:rsidRPr="00E70B5A">
        <w:rPr>
          <w:rStyle w:val="default"/>
          <w:rFonts w:cs="FrankRuehl" w:hint="cs"/>
          <w:vanish/>
          <w:sz w:val="22"/>
          <w:szCs w:val="22"/>
          <w:shd w:val="clear" w:color="auto" w:fill="FFFF99"/>
          <w:rtl/>
        </w:rPr>
        <w:t xml:space="preserve"> רשאי עפ"י הכרעת דעתו להחזיר תמורתם של בולים נפסדים או משומשים שלא כשורה, אם בבולים ואם בכסף, בניכוי שלושה למאה מס</w:t>
      </w:r>
      <w:r w:rsidR="00C81F41" w:rsidRPr="00E70B5A">
        <w:rPr>
          <w:rStyle w:val="default"/>
          <w:rFonts w:cs="FrankRuehl"/>
          <w:vanish/>
          <w:sz w:val="22"/>
          <w:szCs w:val="22"/>
          <w:shd w:val="clear" w:color="auto" w:fill="FFFF99"/>
          <w:rtl/>
        </w:rPr>
        <w:t>כו</w:t>
      </w:r>
      <w:r w:rsidR="00C81F41" w:rsidRPr="00E70B5A">
        <w:rPr>
          <w:rStyle w:val="default"/>
          <w:rFonts w:cs="FrankRuehl" w:hint="cs"/>
          <w:vanish/>
          <w:sz w:val="22"/>
          <w:szCs w:val="22"/>
          <w:shd w:val="clear" w:color="auto" w:fill="FFFF99"/>
          <w:rtl/>
        </w:rPr>
        <w:t>ם הבולים:</w:t>
      </w:r>
    </w:p>
    <w:p w:rsidR="00C81F41" w:rsidRPr="00C51093" w:rsidRDefault="00C81F41" w:rsidP="00C51093">
      <w:pPr>
        <w:pStyle w:val="P00"/>
        <w:spacing w:before="0"/>
        <w:ind w:left="0" w:right="1134"/>
        <w:rPr>
          <w:rStyle w:val="default"/>
          <w:rFonts w:cs="FrankRuehl" w:hint="cs"/>
          <w:sz w:val="2"/>
          <w:szCs w:val="2"/>
          <w:rtl/>
        </w:rPr>
      </w:pPr>
      <w:r w:rsidRPr="00E70B5A">
        <w:rPr>
          <w:rFonts w:cs="FrankRuehl"/>
          <w:vanish/>
          <w:sz w:val="22"/>
          <w:szCs w:val="22"/>
          <w:shd w:val="clear" w:color="auto" w:fill="FFFF99"/>
          <w:rtl/>
        </w:rPr>
        <w:tab/>
      </w:r>
      <w:r w:rsidRPr="00E70B5A">
        <w:rPr>
          <w:rStyle w:val="default"/>
          <w:rFonts w:cs="FrankRuehl"/>
          <w:vanish/>
          <w:sz w:val="22"/>
          <w:szCs w:val="22"/>
          <w:shd w:val="clear" w:color="auto" w:fill="FFFF99"/>
          <w:rtl/>
        </w:rPr>
        <w:t>בת</w:t>
      </w:r>
      <w:r w:rsidRPr="00E70B5A">
        <w:rPr>
          <w:rStyle w:val="default"/>
          <w:rFonts w:cs="FrankRuehl" w:hint="cs"/>
          <w:vanish/>
          <w:sz w:val="22"/>
          <w:szCs w:val="22"/>
          <w:shd w:val="clear" w:color="auto" w:fill="FFFF99"/>
          <w:rtl/>
        </w:rPr>
        <w:t>נאי שכל הפחתה כזו לא תיעשה ביחס לניירות ערך למוכ"ז שהושמדו או שנפסלו לשימוש עפ"י פסקה (ז) מתקנה 7.</w:t>
      </w:r>
      <w:bookmarkEnd w:id="15"/>
    </w:p>
    <w:p w:rsidR="002E3104" w:rsidRDefault="002E3104">
      <w:pPr>
        <w:pStyle w:val="P00"/>
        <w:spacing w:before="72"/>
        <w:ind w:left="0" w:right="1134"/>
        <w:rPr>
          <w:rStyle w:val="default"/>
          <w:rFonts w:cs="FrankRuehl"/>
          <w:rtl/>
        </w:rPr>
      </w:pPr>
      <w:bookmarkStart w:id="16" w:name="Seif9"/>
      <w:bookmarkEnd w:id="16"/>
      <w:r>
        <w:rPr>
          <w:lang w:val="he-IL"/>
        </w:rPr>
        <w:pict>
          <v:rect id="_x0000_s1037" style="position:absolute;left:0;text-align:left;margin-left:464.5pt;margin-top:8.05pt;width:75.05pt;height:32.3pt;z-index:251662336" o:allowincell="f" filled="f" stroked="f" strokecolor="lime" strokeweight=".25pt">
            <v:textbox inset="0,0,0,0">
              <w:txbxContent>
                <w:p w:rsidR="002E3104" w:rsidRDefault="002E3104" w:rsidP="006D1FF7">
                  <w:pPr>
                    <w:spacing w:line="160" w:lineRule="exact"/>
                    <w:jc w:val="left"/>
                    <w:rPr>
                      <w:rFonts w:cs="Miriam" w:hint="cs"/>
                      <w:noProof/>
                      <w:sz w:val="18"/>
                      <w:szCs w:val="18"/>
                      <w:rtl/>
                    </w:rPr>
                  </w:pPr>
                  <w:r>
                    <w:rPr>
                      <w:rFonts w:cs="Miriam"/>
                      <w:sz w:val="18"/>
                      <w:szCs w:val="18"/>
                      <w:rtl/>
                    </w:rPr>
                    <w:t>תמ</w:t>
                  </w:r>
                  <w:r>
                    <w:rPr>
                      <w:rFonts w:cs="Miriam" w:hint="cs"/>
                      <w:sz w:val="18"/>
                      <w:szCs w:val="18"/>
                      <w:rtl/>
                    </w:rPr>
                    <w:t>ורת בולים ש</w:t>
                  </w:r>
                  <w:r>
                    <w:rPr>
                      <w:rFonts w:cs="Miriam"/>
                      <w:sz w:val="18"/>
                      <w:szCs w:val="18"/>
                      <w:rtl/>
                    </w:rPr>
                    <w:t>ל</w:t>
                  </w:r>
                  <w:r>
                    <w:rPr>
                      <w:rFonts w:cs="Miriam" w:hint="cs"/>
                      <w:sz w:val="18"/>
                      <w:szCs w:val="18"/>
                      <w:rtl/>
                    </w:rPr>
                    <w:t>א שומשו</w:t>
                  </w:r>
                </w:p>
                <w:p w:rsidR="006D1FF7" w:rsidRDefault="006D1FF7" w:rsidP="006D1FF7">
                  <w:pPr>
                    <w:spacing w:line="160" w:lineRule="exact"/>
                    <w:jc w:val="left"/>
                    <w:rPr>
                      <w:rFonts w:cs="Miriam"/>
                      <w:noProof/>
                      <w:sz w:val="18"/>
                      <w:szCs w:val="18"/>
                      <w:rtl/>
                    </w:rPr>
                  </w:pPr>
                  <w:r>
                    <w:rPr>
                      <w:rFonts w:cs="Miriam"/>
                      <w:sz w:val="18"/>
                      <w:szCs w:val="18"/>
                      <w:rtl/>
                    </w:rPr>
                    <w:t>תק</w:t>
                  </w:r>
                  <w:r>
                    <w:rPr>
                      <w:rFonts w:cs="Miriam" w:hint="cs"/>
                      <w:sz w:val="18"/>
                      <w:szCs w:val="18"/>
                      <w:rtl/>
                    </w:rPr>
                    <w:t>' תש"ך-</w:t>
                  </w:r>
                  <w:r>
                    <w:rPr>
                      <w:rFonts w:cs="Miriam"/>
                      <w:sz w:val="18"/>
                      <w:szCs w:val="18"/>
                      <w:rtl/>
                    </w:rPr>
                    <w:t>1959</w:t>
                  </w:r>
                </w:p>
              </w:txbxContent>
            </v:textbox>
            <w10:anchorlock/>
          </v:rect>
        </w:pict>
      </w:r>
      <w:r>
        <w:rPr>
          <w:rStyle w:val="big-number"/>
          <w:rFonts w:cs="Miriam"/>
          <w:rtl/>
        </w:rPr>
        <w:t>10.</w:t>
      </w:r>
      <w:r>
        <w:rPr>
          <w:rStyle w:val="big-number"/>
          <w:rFonts w:cs="Miriam"/>
          <w:rtl/>
        </w:rPr>
        <w:tab/>
      </w:r>
      <w:r>
        <w:rPr>
          <w:rStyle w:val="default"/>
          <w:rFonts w:cs="FrankRuehl"/>
          <w:rtl/>
        </w:rPr>
        <w:t>כל</w:t>
      </w:r>
      <w:r>
        <w:rPr>
          <w:rStyle w:val="default"/>
          <w:rFonts w:cs="FrankRuehl" w:hint="cs"/>
          <w:rtl/>
        </w:rPr>
        <w:t xml:space="preserve"> שיש ברשותו בול שהוצא עפ"י פקודה זו והבול איננו מקולקל או לא שומש שלא כשורה, ישלם לו המנהל או מי שהוסמך על ידו את ערך הבול בכסף בנכיון</w:t>
      </w:r>
      <w:r>
        <w:rPr>
          <w:rStyle w:val="default"/>
          <w:rFonts w:cs="FrankRuehl"/>
          <w:rtl/>
        </w:rPr>
        <w:t xml:space="preserve"> ש</w:t>
      </w:r>
      <w:r>
        <w:rPr>
          <w:rStyle w:val="default"/>
          <w:rFonts w:cs="FrankRuehl" w:hint="cs"/>
          <w:rtl/>
        </w:rPr>
        <w:t>לושה למאה, לאחר שימסור את הבול ויוכיח למנהל או מי שהוסמך על ידו כדי הנחת דעתו שהוא קנה את הבול מאת אדם שנתמנה כחוק למכור בולים או שהורשה כחוק לעסוק בבולים, בתוך תקופה של שנתיים ימים קודם להגשת בקשתו, ושהיתה כוונתו בא</w:t>
      </w:r>
      <w:r>
        <w:rPr>
          <w:rStyle w:val="default"/>
          <w:rFonts w:cs="FrankRuehl"/>
          <w:rtl/>
        </w:rPr>
        <w:t>מ</w:t>
      </w:r>
      <w:r>
        <w:rPr>
          <w:rStyle w:val="default"/>
          <w:rFonts w:cs="FrankRuehl" w:hint="cs"/>
          <w:rtl/>
        </w:rPr>
        <w:t>ת ובתמים להשתמש בבול:</w:t>
      </w:r>
    </w:p>
    <w:p w:rsidR="002E3104" w:rsidRDefault="002E3104">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נאי שאין מחז</w:t>
      </w:r>
      <w:r>
        <w:rPr>
          <w:rStyle w:val="default"/>
          <w:rFonts w:cs="FrankRuehl"/>
          <w:rtl/>
        </w:rPr>
        <w:t>יר</w:t>
      </w:r>
      <w:r>
        <w:rPr>
          <w:rStyle w:val="default"/>
          <w:rFonts w:cs="FrankRuehl" w:hint="cs"/>
          <w:rtl/>
        </w:rPr>
        <w:t>ים כל כסף אם השווי הרשום על הבול הוא פחות ממאה פרוטה.</w:t>
      </w:r>
    </w:p>
    <w:p w:rsidR="00B56C6D" w:rsidRPr="00E70B5A" w:rsidRDefault="00B56C6D" w:rsidP="00B56C6D">
      <w:pPr>
        <w:pStyle w:val="P00"/>
        <w:tabs>
          <w:tab w:val="clear" w:pos="6259"/>
        </w:tabs>
        <w:spacing w:before="0"/>
        <w:ind w:left="0" w:right="1134"/>
        <w:rPr>
          <w:rFonts w:cs="FrankRuehl" w:hint="cs"/>
          <w:vanish/>
          <w:szCs w:val="20"/>
          <w:shd w:val="clear" w:color="auto" w:fill="FFFF99"/>
          <w:rtl/>
        </w:rPr>
      </w:pPr>
      <w:bookmarkStart w:id="17" w:name="Rov15"/>
      <w:r w:rsidRPr="00E70B5A">
        <w:rPr>
          <w:rFonts w:cs="FrankRuehl" w:hint="cs"/>
          <w:vanish/>
          <w:color w:val="FF0000"/>
          <w:szCs w:val="20"/>
          <w:shd w:val="clear" w:color="auto" w:fill="FFFF99"/>
          <w:rtl/>
        </w:rPr>
        <w:t>מיום 5.11.1959</w:t>
      </w:r>
    </w:p>
    <w:p w:rsidR="00B56C6D" w:rsidRPr="00E70B5A" w:rsidRDefault="00B56C6D" w:rsidP="00B56C6D">
      <w:pPr>
        <w:pStyle w:val="P00"/>
        <w:spacing w:before="0"/>
        <w:ind w:left="0" w:right="1134"/>
        <w:rPr>
          <w:rFonts w:cs="FrankRuehl" w:hint="cs"/>
          <w:b/>
          <w:bCs/>
          <w:vanish/>
          <w:szCs w:val="20"/>
          <w:shd w:val="clear" w:color="auto" w:fill="FFFF99"/>
          <w:rtl/>
        </w:rPr>
      </w:pPr>
      <w:r w:rsidRPr="00E70B5A">
        <w:rPr>
          <w:rFonts w:cs="FrankRuehl" w:hint="cs"/>
          <w:b/>
          <w:bCs/>
          <w:vanish/>
          <w:szCs w:val="20"/>
          <w:shd w:val="clear" w:color="auto" w:fill="FFFF99"/>
          <w:rtl/>
        </w:rPr>
        <w:t>תק' תש"ך-1959</w:t>
      </w:r>
    </w:p>
    <w:p w:rsidR="00B56C6D" w:rsidRPr="00E70B5A" w:rsidRDefault="00B56C6D" w:rsidP="00B56C6D">
      <w:pPr>
        <w:pStyle w:val="P00"/>
        <w:spacing w:before="0"/>
        <w:ind w:left="0" w:right="1134"/>
        <w:rPr>
          <w:rFonts w:cs="FrankRuehl" w:hint="cs"/>
          <w:vanish/>
          <w:szCs w:val="20"/>
          <w:shd w:val="clear" w:color="auto" w:fill="FFFF99"/>
          <w:rtl/>
        </w:rPr>
      </w:pPr>
      <w:hyperlink r:id="rId13" w:history="1">
        <w:r w:rsidRPr="00E70B5A">
          <w:rPr>
            <w:rStyle w:val="Hyperlink"/>
            <w:rFonts w:cs="FrankRuehl" w:hint="cs"/>
            <w:vanish/>
            <w:szCs w:val="20"/>
            <w:shd w:val="clear" w:color="auto" w:fill="FFFF99"/>
            <w:rtl/>
          </w:rPr>
          <w:t>ק"ת תש"ך מס' 954</w:t>
        </w:r>
      </w:hyperlink>
      <w:r w:rsidRPr="00E70B5A">
        <w:rPr>
          <w:rFonts w:cs="FrankRuehl" w:hint="cs"/>
          <w:vanish/>
          <w:szCs w:val="20"/>
          <w:shd w:val="clear" w:color="auto" w:fill="FFFF99"/>
          <w:rtl/>
        </w:rPr>
        <w:t xml:space="preserve"> מיום 5.11.1959 עמ' 97</w:t>
      </w:r>
    </w:p>
    <w:p w:rsidR="00833960" w:rsidRPr="00E70B5A" w:rsidRDefault="00833960" w:rsidP="00833960">
      <w:pPr>
        <w:pStyle w:val="P00"/>
        <w:ind w:left="0" w:right="1134"/>
        <w:rPr>
          <w:rStyle w:val="default"/>
          <w:rFonts w:cs="FrankRuehl"/>
          <w:vanish/>
          <w:shd w:val="clear" w:color="auto" w:fill="FFFF99"/>
          <w:rtl/>
        </w:rPr>
      </w:pPr>
      <w:r w:rsidRPr="00E70B5A">
        <w:rPr>
          <w:rStyle w:val="default"/>
          <w:rFonts w:cs="FrankRuehl" w:hint="cs"/>
          <w:vanish/>
          <w:sz w:val="22"/>
          <w:szCs w:val="22"/>
          <w:shd w:val="clear" w:color="auto" w:fill="FFFF99"/>
          <w:rtl/>
        </w:rPr>
        <w:t>10.</w:t>
      </w:r>
      <w:r w:rsidRPr="00E70B5A">
        <w:rPr>
          <w:rStyle w:val="default"/>
          <w:rFonts w:cs="FrankRuehl" w:hint="cs"/>
          <w:vanish/>
          <w:sz w:val="22"/>
          <w:szCs w:val="22"/>
          <w:shd w:val="clear" w:color="auto" w:fill="FFFF99"/>
          <w:rtl/>
        </w:rPr>
        <w:tab/>
      </w:r>
      <w:r w:rsidRPr="00E70B5A">
        <w:rPr>
          <w:rStyle w:val="default"/>
          <w:rFonts w:cs="FrankRuehl"/>
          <w:vanish/>
          <w:sz w:val="22"/>
          <w:szCs w:val="22"/>
          <w:shd w:val="clear" w:color="auto" w:fill="FFFF99"/>
          <w:rtl/>
        </w:rPr>
        <w:t>כל</w:t>
      </w:r>
      <w:r w:rsidRPr="00E70B5A">
        <w:rPr>
          <w:rStyle w:val="default"/>
          <w:rFonts w:cs="FrankRuehl" w:hint="cs"/>
          <w:vanish/>
          <w:sz w:val="22"/>
          <w:szCs w:val="22"/>
          <w:shd w:val="clear" w:color="auto" w:fill="FFFF99"/>
          <w:rtl/>
        </w:rPr>
        <w:t xml:space="preserve"> שיש ברשותו בול שהוצא עפ"י פקודה זו והבול איננו מקולקל או לא שומש שלא כשורה, ישלם לו רשאי </w:t>
      </w:r>
      <w:r w:rsidRPr="00E70B5A">
        <w:rPr>
          <w:rStyle w:val="default"/>
          <w:rFonts w:cs="FrankRuehl" w:hint="cs"/>
          <w:strike/>
          <w:vanish/>
          <w:sz w:val="22"/>
          <w:szCs w:val="22"/>
          <w:shd w:val="clear" w:color="auto" w:fill="FFFF99"/>
          <w:rtl/>
        </w:rPr>
        <w:t>מנהל בית האוצר</w:t>
      </w:r>
      <w:r w:rsidRPr="00E70B5A">
        <w:rPr>
          <w:rStyle w:val="default"/>
          <w:rFonts w:cs="FrankRuehl" w:hint="cs"/>
          <w:vanish/>
          <w:sz w:val="22"/>
          <w:szCs w:val="22"/>
          <w:shd w:val="clear" w:color="auto" w:fill="FFFF99"/>
          <w:rtl/>
        </w:rPr>
        <w:t xml:space="preserve"> </w:t>
      </w:r>
      <w:r w:rsidRPr="00E70B5A">
        <w:rPr>
          <w:rStyle w:val="default"/>
          <w:rFonts w:cs="FrankRuehl" w:hint="cs"/>
          <w:vanish/>
          <w:sz w:val="22"/>
          <w:szCs w:val="22"/>
          <w:u w:val="single"/>
          <w:shd w:val="clear" w:color="auto" w:fill="FFFF99"/>
          <w:rtl/>
        </w:rPr>
        <w:t>המנהל או מי שהוסמך על י</w:t>
      </w:r>
      <w:r w:rsidRPr="00E70B5A">
        <w:rPr>
          <w:rStyle w:val="default"/>
          <w:rFonts w:cs="FrankRuehl"/>
          <w:vanish/>
          <w:sz w:val="22"/>
          <w:szCs w:val="22"/>
          <w:u w:val="single"/>
          <w:shd w:val="clear" w:color="auto" w:fill="FFFF99"/>
          <w:rtl/>
        </w:rPr>
        <w:t>די</w:t>
      </w:r>
      <w:r w:rsidRPr="00E70B5A">
        <w:rPr>
          <w:rStyle w:val="default"/>
          <w:rFonts w:cs="FrankRuehl" w:hint="cs"/>
          <w:vanish/>
          <w:sz w:val="22"/>
          <w:szCs w:val="22"/>
          <w:u w:val="single"/>
          <w:shd w:val="clear" w:color="auto" w:fill="FFFF99"/>
          <w:rtl/>
        </w:rPr>
        <w:t>ו</w:t>
      </w:r>
      <w:r w:rsidRPr="00E70B5A">
        <w:rPr>
          <w:rStyle w:val="default"/>
          <w:rFonts w:cs="FrankRuehl" w:hint="cs"/>
          <w:vanish/>
          <w:shd w:val="clear" w:color="auto" w:fill="FFFF99"/>
          <w:rtl/>
        </w:rPr>
        <w:t xml:space="preserve"> </w:t>
      </w:r>
      <w:r w:rsidRPr="00E70B5A">
        <w:rPr>
          <w:rStyle w:val="default"/>
          <w:rFonts w:cs="FrankRuehl" w:hint="cs"/>
          <w:vanish/>
          <w:sz w:val="22"/>
          <w:szCs w:val="22"/>
          <w:shd w:val="clear" w:color="auto" w:fill="FFFF99"/>
          <w:rtl/>
        </w:rPr>
        <w:t>את ערך הבול בכסף בנכיון</w:t>
      </w:r>
      <w:r w:rsidRPr="00E70B5A">
        <w:rPr>
          <w:rStyle w:val="default"/>
          <w:rFonts w:cs="FrankRuehl"/>
          <w:vanish/>
          <w:sz w:val="22"/>
          <w:szCs w:val="22"/>
          <w:shd w:val="clear" w:color="auto" w:fill="FFFF99"/>
          <w:rtl/>
        </w:rPr>
        <w:t xml:space="preserve"> ש</w:t>
      </w:r>
      <w:r w:rsidRPr="00E70B5A">
        <w:rPr>
          <w:rStyle w:val="default"/>
          <w:rFonts w:cs="FrankRuehl" w:hint="cs"/>
          <w:vanish/>
          <w:sz w:val="22"/>
          <w:szCs w:val="22"/>
          <w:shd w:val="clear" w:color="auto" w:fill="FFFF99"/>
          <w:rtl/>
        </w:rPr>
        <w:t>לושה למאה, לאחר שימסור את הבול ויוכיח למנהל או מי שהוסמך על ידו כדי הנחת דעתו שהוא קנה את הבול מאת אדם שנתמנה כחוק למכור בולים או שהורשה כחוק לעסוק בבולים, בתוך תקופה של שנתיים ימים קודם להגשת בקשתו, ושהיתה כוונתו בא</w:t>
      </w:r>
      <w:r w:rsidRPr="00E70B5A">
        <w:rPr>
          <w:rStyle w:val="default"/>
          <w:rFonts w:cs="FrankRuehl"/>
          <w:vanish/>
          <w:sz w:val="22"/>
          <w:szCs w:val="22"/>
          <w:shd w:val="clear" w:color="auto" w:fill="FFFF99"/>
          <w:rtl/>
        </w:rPr>
        <w:t>מ</w:t>
      </w:r>
      <w:r w:rsidRPr="00E70B5A">
        <w:rPr>
          <w:rStyle w:val="default"/>
          <w:rFonts w:cs="FrankRuehl" w:hint="cs"/>
          <w:vanish/>
          <w:sz w:val="22"/>
          <w:szCs w:val="22"/>
          <w:shd w:val="clear" w:color="auto" w:fill="FFFF99"/>
          <w:rtl/>
        </w:rPr>
        <w:t>ת ובתמים להשתמש בבול:</w:t>
      </w:r>
    </w:p>
    <w:p w:rsidR="00833960" w:rsidRPr="00C51093" w:rsidRDefault="00833960" w:rsidP="00C51093">
      <w:pPr>
        <w:pStyle w:val="P00"/>
        <w:spacing w:before="0"/>
        <w:ind w:left="0" w:right="1134"/>
        <w:rPr>
          <w:rStyle w:val="default"/>
          <w:rFonts w:cs="FrankRuehl" w:hint="cs"/>
          <w:sz w:val="2"/>
          <w:szCs w:val="2"/>
          <w:rtl/>
        </w:rPr>
      </w:pPr>
      <w:r w:rsidRPr="00E70B5A">
        <w:rPr>
          <w:rFonts w:cs="FrankRuehl"/>
          <w:vanish/>
          <w:sz w:val="22"/>
          <w:szCs w:val="22"/>
          <w:shd w:val="clear" w:color="auto" w:fill="FFFF99"/>
          <w:rtl/>
        </w:rPr>
        <w:tab/>
      </w:r>
      <w:r w:rsidRPr="00E70B5A">
        <w:rPr>
          <w:rStyle w:val="default"/>
          <w:rFonts w:cs="FrankRuehl"/>
          <w:vanish/>
          <w:sz w:val="22"/>
          <w:szCs w:val="22"/>
          <w:shd w:val="clear" w:color="auto" w:fill="FFFF99"/>
          <w:rtl/>
        </w:rPr>
        <w:t>בת</w:t>
      </w:r>
      <w:r w:rsidRPr="00E70B5A">
        <w:rPr>
          <w:rStyle w:val="default"/>
          <w:rFonts w:cs="FrankRuehl" w:hint="cs"/>
          <w:vanish/>
          <w:sz w:val="22"/>
          <w:szCs w:val="22"/>
          <w:shd w:val="clear" w:color="auto" w:fill="FFFF99"/>
          <w:rtl/>
        </w:rPr>
        <w:t>נאי שאין מחז</w:t>
      </w:r>
      <w:r w:rsidRPr="00E70B5A">
        <w:rPr>
          <w:rStyle w:val="default"/>
          <w:rFonts w:cs="FrankRuehl"/>
          <w:vanish/>
          <w:sz w:val="22"/>
          <w:szCs w:val="22"/>
          <w:shd w:val="clear" w:color="auto" w:fill="FFFF99"/>
          <w:rtl/>
        </w:rPr>
        <w:t>יר</w:t>
      </w:r>
      <w:r w:rsidRPr="00E70B5A">
        <w:rPr>
          <w:rStyle w:val="default"/>
          <w:rFonts w:cs="FrankRuehl" w:hint="cs"/>
          <w:vanish/>
          <w:sz w:val="22"/>
          <w:szCs w:val="22"/>
          <w:shd w:val="clear" w:color="auto" w:fill="FFFF99"/>
          <w:rtl/>
        </w:rPr>
        <w:t>ים כל כסף אם השווי הרשום על הבול הוא פחות ממאה פרוטה.</w:t>
      </w:r>
      <w:bookmarkEnd w:id="17"/>
    </w:p>
    <w:p w:rsidR="002E3104" w:rsidRDefault="002E3104">
      <w:pPr>
        <w:pStyle w:val="P00"/>
        <w:spacing w:before="72"/>
        <w:ind w:left="0" w:right="1134"/>
        <w:rPr>
          <w:rStyle w:val="default"/>
          <w:rFonts w:cs="FrankRuehl"/>
          <w:rtl/>
        </w:rPr>
      </w:pPr>
      <w:bookmarkStart w:id="18" w:name="Seif10"/>
      <w:bookmarkEnd w:id="18"/>
      <w:r>
        <w:rPr>
          <w:lang w:val="he-IL"/>
        </w:rPr>
        <w:pict>
          <v:rect id="_x0000_s1038" style="position:absolute;left:0;text-align:left;margin-left:464.5pt;margin-top:8.05pt;width:75.05pt;height:29.6pt;z-index:251663360" o:allowincell="f" filled="f" stroked="f" strokecolor="lime" strokeweight=".25pt">
            <v:textbox inset="0,0,0,0">
              <w:txbxContent>
                <w:p w:rsidR="002E3104" w:rsidRDefault="002E3104" w:rsidP="006D1FF7">
                  <w:pPr>
                    <w:spacing w:line="160" w:lineRule="exact"/>
                    <w:jc w:val="left"/>
                    <w:rPr>
                      <w:rFonts w:cs="Miriam" w:hint="cs"/>
                      <w:sz w:val="18"/>
                      <w:szCs w:val="18"/>
                      <w:rtl/>
                    </w:rPr>
                  </w:pPr>
                  <w:r>
                    <w:rPr>
                      <w:rFonts w:cs="Miriam"/>
                      <w:sz w:val="18"/>
                      <w:szCs w:val="18"/>
                      <w:rtl/>
                    </w:rPr>
                    <w:t>הח</w:t>
                  </w:r>
                  <w:r>
                    <w:rPr>
                      <w:rFonts w:cs="Miriam" w:hint="cs"/>
                      <w:sz w:val="18"/>
                      <w:szCs w:val="18"/>
                      <w:rtl/>
                    </w:rPr>
                    <w:t>זרת שווי ב</w:t>
                  </w:r>
                  <w:r>
                    <w:rPr>
                      <w:rFonts w:cs="Miriam"/>
                      <w:sz w:val="18"/>
                      <w:szCs w:val="18"/>
                      <w:rtl/>
                    </w:rPr>
                    <w:t>ו</w:t>
                  </w:r>
                  <w:r>
                    <w:rPr>
                      <w:rFonts w:cs="Miriam" w:hint="cs"/>
                      <w:sz w:val="18"/>
                      <w:szCs w:val="18"/>
                      <w:rtl/>
                    </w:rPr>
                    <w:t>לים בגמר מ</w:t>
                  </w:r>
                  <w:r>
                    <w:rPr>
                      <w:rFonts w:cs="Miriam"/>
                      <w:sz w:val="18"/>
                      <w:szCs w:val="18"/>
                      <w:rtl/>
                    </w:rPr>
                    <w:t>ו</w:t>
                  </w:r>
                  <w:r>
                    <w:rPr>
                      <w:rFonts w:cs="Miriam" w:hint="cs"/>
                      <w:sz w:val="18"/>
                      <w:szCs w:val="18"/>
                      <w:rtl/>
                    </w:rPr>
                    <w:t>עד הרשיון</w:t>
                  </w:r>
                </w:p>
                <w:p w:rsidR="006D1FF7" w:rsidRDefault="006D1FF7" w:rsidP="006D1FF7">
                  <w:pPr>
                    <w:spacing w:line="160" w:lineRule="exact"/>
                    <w:jc w:val="left"/>
                    <w:rPr>
                      <w:rFonts w:cs="Miriam"/>
                      <w:noProof/>
                      <w:sz w:val="18"/>
                      <w:szCs w:val="18"/>
                      <w:rtl/>
                    </w:rPr>
                  </w:pPr>
                  <w:r>
                    <w:rPr>
                      <w:rFonts w:cs="Miriam"/>
                      <w:sz w:val="18"/>
                      <w:szCs w:val="18"/>
                      <w:rtl/>
                    </w:rPr>
                    <w:t>תק</w:t>
                  </w:r>
                  <w:r>
                    <w:rPr>
                      <w:rFonts w:cs="Miriam" w:hint="cs"/>
                      <w:sz w:val="18"/>
                      <w:szCs w:val="18"/>
                      <w:rtl/>
                    </w:rPr>
                    <w:t>' תש"ך-</w:t>
                  </w:r>
                  <w:r>
                    <w:rPr>
                      <w:rFonts w:cs="Miriam"/>
                      <w:sz w:val="18"/>
                      <w:szCs w:val="18"/>
                      <w:rtl/>
                    </w:rPr>
                    <w:t>1959</w:t>
                  </w:r>
                </w:p>
              </w:txbxContent>
            </v:textbox>
            <w10:anchorlock/>
          </v:rect>
        </w:pict>
      </w:r>
      <w:r>
        <w:rPr>
          <w:rStyle w:val="big-number"/>
          <w:rFonts w:cs="Miriam"/>
          <w:rtl/>
        </w:rPr>
        <w:t>11.</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 xml:space="preserve">ם תם מועד רשיונו של אדם לעסוק בבולים או בוטל הרשיון או אם האדם שקיבל רשיון לעסוק בבולים מת או הוכרז פושט רגל והיו </w:t>
      </w:r>
      <w:r>
        <w:rPr>
          <w:rStyle w:val="default"/>
          <w:rFonts w:cs="FrankRuehl"/>
          <w:rtl/>
        </w:rPr>
        <w:t>ב</w:t>
      </w:r>
      <w:r>
        <w:rPr>
          <w:rStyle w:val="default"/>
          <w:rFonts w:cs="FrankRuehl" w:hint="cs"/>
          <w:rtl/>
        </w:rPr>
        <w:t>ולים לאותו אדם בכלות מועד רשיונו או בהתבטל רשיונו או בשעת מיתתו או פשיטת הר</w:t>
      </w:r>
      <w:r>
        <w:rPr>
          <w:rStyle w:val="default"/>
          <w:rFonts w:cs="FrankRuehl"/>
          <w:rtl/>
        </w:rPr>
        <w:t>גל</w:t>
      </w:r>
      <w:r>
        <w:rPr>
          <w:rStyle w:val="default"/>
          <w:rFonts w:cs="FrankRuehl" w:hint="cs"/>
          <w:rtl/>
        </w:rPr>
        <w:t>, הרי אותו אדם או יורשיו או הנאמן בפשיטת הרגל רשאים, בתוך ששה חדשים למיום כלות מועד הרשיון או למיום ביטולו או למיום מותו של בעל הרשיון או למיום שהוכרז פושט-רגל, הכל לפי הענין, לה</w:t>
      </w:r>
      <w:r>
        <w:rPr>
          <w:rStyle w:val="default"/>
          <w:rFonts w:cs="FrankRuehl"/>
          <w:rtl/>
        </w:rPr>
        <w:t>ב</w:t>
      </w:r>
      <w:r>
        <w:rPr>
          <w:rStyle w:val="default"/>
          <w:rFonts w:cs="FrankRuehl" w:hint="cs"/>
          <w:rtl/>
        </w:rPr>
        <w:t>יא או לשלוח את הבולים למנהל או מי שהוסמך על ידיו.</w:t>
      </w:r>
    </w:p>
    <w:p w:rsidR="002E3104" w:rsidRDefault="002E3104">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כל אחד מן המקרים האלה יפרע המנהל או מי שהוסמך על ידיו לאיש המביא או השולח את הבולים את סכום המס הנקוב על הבולים, בנכותו ממנו נכיון של שלושה אחוזים למאה, אם יתברר לו שככלות מ</w:t>
      </w:r>
      <w:r>
        <w:rPr>
          <w:rStyle w:val="default"/>
          <w:rFonts w:cs="FrankRuehl"/>
          <w:rtl/>
        </w:rPr>
        <w:t>ו</w:t>
      </w:r>
      <w:r>
        <w:rPr>
          <w:rStyle w:val="default"/>
          <w:rFonts w:cs="FrankRuehl" w:hint="cs"/>
          <w:rtl/>
        </w:rPr>
        <w:t>עד הרשיון או בעת ביטולו או בשעת המיתה או פשיטת הרגל של בעל הבולים היו הבולי</w:t>
      </w:r>
      <w:r>
        <w:rPr>
          <w:rStyle w:val="default"/>
          <w:rFonts w:cs="FrankRuehl"/>
          <w:rtl/>
        </w:rPr>
        <w:t xml:space="preserve">ם </w:t>
      </w:r>
      <w:r>
        <w:rPr>
          <w:rStyle w:val="default"/>
          <w:rFonts w:cs="FrankRuehl" w:hint="cs"/>
          <w:rtl/>
        </w:rPr>
        <w:t xml:space="preserve">באמת ברשותו של האדם שתם מועד רשיונו או שבוטל רשיונו או שמת או הוכרז כפושט רגל, לשם מכירה, ושהבולים נקנו או הושגו ע"י אדם כנ"ל מאת אדם שנתמנה כחוק למכור בולים או שקיבל רשיון כחוק </w:t>
      </w:r>
      <w:r>
        <w:rPr>
          <w:rStyle w:val="default"/>
          <w:rFonts w:cs="FrankRuehl"/>
          <w:rtl/>
        </w:rPr>
        <w:t>ל</w:t>
      </w:r>
      <w:r>
        <w:rPr>
          <w:rStyle w:val="default"/>
          <w:rFonts w:cs="FrankRuehl" w:hint="cs"/>
          <w:rtl/>
        </w:rPr>
        <w:t>עסוק בבולים.</w:t>
      </w:r>
    </w:p>
    <w:p w:rsidR="00B56C6D" w:rsidRPr="00E70B5A" w:rsidRDefault="00B56C6D" w:rsidP="00B56C6D">
      <w:pPr>
        <w:pStyle w:val="P00"/>
        <w:tabs>
          <w:tab w:val="clear" w:pos="6259"/>
        </w:tabs>
        <w:spacing w:before="0"/>
        <w:ind w:left="0" w:right="1134"/>
        <w:rPr>
          <w:rFonts w:cs="FrankRuehl" w:hint="cs"/>
          <w:vanish/>
          <w:szCs w:val="20"/>
          <w:shd w:val="clear" w:color="auto" w:fill="FFFF99"/>
          <w:rtl/>
        </w:rPr>
      </w:pPr>
      <w:bookmarkStart w:id="19" w:name="Rov14"/>
      <w:r w:rsidRPr="00E70B5A">
        <w:rPr>
          <w:rFonts w:cs="FrankRuehl" w:hint="cs"/>
          <w:vanish/>
          <w:color w:val="FF0000"/>
          <w:szCs w:val="20"/>
          <w:shd w:val="clear" w:color="auto" w:fill="FFFF99"/>
          <w:rtl/>
        </w:rPr>
        <w:t>מיום 5.11.1959</w:t>
      </w:r>
    </w:p>
    <w:p w:rsidR="00B56C6D" w:rsidRPr="00E70B5A" w:rsidRDefault="00B56C6D" w:rsidP="00B56C6D">
      <w:pPr>
        <w:pStyle w:val="P00"/>
        <w:spacing w:before="0"/>
        <w:ind w:left="0" w:right="1134"/>
        <w:rPr>
          <w:rFonts w:cs="FrankRuehl" w:hint="cs"/>
          <w:b/>
          <w:bCs/>
          <w:vanish/>
          <w:szCs w:val="20"/>
          <w:shd w:val="clear" w:color="auto" w:fill="FFFF99"/>
          <w:rtl/>
        </w:rPr>
      </w:pPr>
      <w:r w:rsidRPr="00E70B5A">
        <w:rPr>
          <w:rFonts w:cs="FrankRuehl" w:hint="cs"/>
          <w:b/>
          <w:bCs/>
          <w:vanish/>
          <w:szCs w:val="20"/>
          <w:shd w:val="clear" w:color="auto" w:fill="FFFF99"/>
          <w:rtl/>
        </w:rPr>
        <w:t>תק' תש"ך-1959</w:t>
      </w:r>
    </w:p>
    <w:p w:rsidR="00B56C6D" w:rsidRPr="00E70B5A" w:rsidRDefault="00B56C6D" w:rsidP="00B56C6D">
      <w:pPr>
        <w:pStyle w:val="P00"/>
        <w:spacing w:before="0"/>
        <w:ind w:left="0" w:right="1134"/>
        <w:rPr>
          <w:rFonts w:cs="FrankRuehl" w:hint="cs"/>
          <w:vanish/>
          <w:szCs w:val="20"/>
          <w:shd w:val="clear" w:color="auto" w:fill="FFFF99"/>
          <w:rtl/>
        </w:rPr>
      </w:pPr>
      <w:hyperlink r:id="rId14" w:history="1">
        <w:r w:rsidRPr="00E70B5A">
          <w:rPr>
            <w:rStyle w:val="Hyperlink"/>
            <w:rFonts w:cs="FrankRuehl" w:hint="cs"/>
            <w:vanish/>
            <w:szCs w:val="20"/>
            <w:shd w:val="clear" w:color="auto" w:fill="FFFF99"/>
            <w:rtl/>
          </w:rPr>
          <w:t>ק"ת תש"ך מס' 954</w:t>
        </w:r>
      </w:hyperlink>
      <w:r w:rsidRPr="00E70B5A">
        <w:rPr>
          <w:rFonts w:cs="FrankRuehl" w:hint="cs"/>
          <w:vanish/>
          <w:szCs w:val="20"/>
          <w:shd w:val="clear" w:color="auto" w:fill="FFFF99"/>
          <w:rtl/>
        </w:rPr>
        <w:t xml:space="preserve"> מיום 5.11.1959 עמ' 97</w:t>
      </w:r>
    </w:p>
    <w:p w:rsidR="00833960" w:rsidRPr="00C51093" w:rsidRDefault="00C51093" w:rsidP="00C51093">
      <w:pPr>
        <w:pStyle w:val="P00"/>
        <w:ind w:left="0" w:right="1134"/>
        <w:rPr>
          <w:rStyle w:val="default"/>
          <w:rFonts w:cs="FrankRuehl"/>
          <w:sz w:val="2"/>
          <w:szCs w:val="2"/>
          <w:rtl/>
        </w:rPr>
      </w:pPr>
      <w:r w:rsidRPr="00E70B5A">
        <w:rPr>
          <w:rStyle w:val="default"/>
          <w:rFonts w:cs="FrankRuehl" w:hint="cs"/>
          <w:vanish/>
          <w:sz w:val="22"/>
          <w:szCs w:val="22"/>
          <w:shd w:val="clear" w:color="auto" w:fill="FFFF99"/>
          <w:rtl/>
        </w:rPr>
        <w:tab/>
      </w:r>
      <w:r w:rsidR="00833960" w:rsidRPr="00E70B5A">
        <w:rPr>
          <w:rStyle w:val="default"/>
          <w:rFonts w:cs="FrankRuehl"/>
          <w:vanish/>
          <w:sz w:val="22"/>
          <w:szCs w:val="22"/>
          <w:shd w:val="clear" w:color="auto" w:fill="FFFF99"/>
          <w:rtl/>
        </w:rPr>
        <w:t>(2)</w:t>
      </w:r>
      <w:r w:rsidR="00833960" w:rsidRPr="00E70B5A">
        <w:rPr>
          <w:rStyle w:val="default"/>
          <w:rFonts w:cs="FrankRuehl"/>
          <w:vanish/>
          <w:sz w:val="22"/>
          <w:szCs w:val="22"/>
          <w:shd w:val="clear" w:color="auto" w:fill="FFFF99"/>
          <w:rtl/>
        </w:rPr>
        <w:tab/>
        <w:t>ב</w:t>
      </w:r>
      <w:r w:rsidR="00833960" w:rsidRPr="00E70B5A">
        <w:rPr>
          <w:rStyle w:val="default"/>
          <w:rFonts w:cs="FrankRuehl" w:hint="cs"/>
          <w:vanish/>
          <w:sz w:val="22"/>
          <w:szCs w:val="22"/>
          <w:shd w:val="clear" w:color="auto" w:fill="FFFF99"/>
          <w:rtl/>
        </w:rPr>
        <w:t xml:space="preserve">כל אחד מן המקרים האלה יפרע </w:t>
      </w:r>
      <w:r w:rsidR="00833960" w:rsidRPr="00E70B5A">
        <w:rPr>
          <w:rStyle w:val="default"/>
          <w:rFonts w:cs="FrankRuehl" w:hint="cs"/>
          <w:strike/>
          <w:vanish/>
          <w:sz w:val="22"/>
          <w:szCs w:val="22"/>
          <w:shd w:val="clear" w:color="auto" w:fill="FFFF99"/>
          <w:rtl/>
        </w:rPr>
        <w:t>מנהל בית האוצר</w:t>
      </w:r>
      <w:r w:rsidR="00833960" w:rsidRPr="00E70B5A">
        <w:rPr>
          <w:rStyle w:val="default"/>
          <w:rFonts w:cs="FrankRuehl" w:hint="cs"/>
          <w:vanish/>
          <w:sz w:val="22"/>
          <w:szCs w:val="22"/>
          <w:shd w:val="clear" w:color="auto" w:fill="FFFF99"/>
          <w:rtl/>
        </w:rPr>
        <w:t xml:space="preserve"> </w:t>
      </w:r>
      <w:r w:rsidR="00833960" w:rsidRPr="00E70B5A">
        <w:rPr>
          <w:rStyle w:val="default"/>
          <w:rFonts w:cs="FrankRuehl" w:hint="cs"/>
          <w:vanish/>
          <w:sz w:val="22"/>
          <w:szCs w:val="22"/>
          <w:u w:val="single"/>
          <w:shd w:val="clear" w:color="auto" w:fill="FFFF99"/>
          <w:rtl/>
        </w:rPr>
        <w:t>המנהל או מי שהוסמך על י</w:t>
      </w:r>
      <w:r w:rsidR="00833960" w:rsidRPr="00E70B5A">
        <w:rPr>
          <w:rStyle w:val="default"/>
          <w:rFonts w:cs="FrankRuehl"/>
          <w:vanish/>
          <w:sz w:val="22"/>
          <w:szCs w:val="22"/>
          <w:u w:val="single"/>
          <w:shd w:val="clear" w:color="auto" w:fill="FFFF99"/>
          <w:rtl/>
        </w:rPr>
        <w:t>די</w:t>
      </w:r>
      <w:r w:rsidR="00833960" w:rsidRPr="00E70B5A">
        <w:rPr>
          <w:rStyle w:val="default"/>
          <w:rFonts w:cs="FrankRuehl" w:hint="cs"/>
          <w:vanish/>
          <w:sz w:val="22"/>
          <w:szCs w:val="22"/>
          <w:u w:val="single"/>
          <w:shd w:val="clear" w:color="auto" w:fill="FFFF99"/>
          <w:rtl/>
        </w:rPr>
        <w:t>ו</w:t>
      </w:r>
      <w:r w:rsidR="00833960" w:rsidRPr="00E70B5A">
        <w:rPr>
          <w:rStyle w:val="default"/>
          <w:rFonts w:cs="FrankRuehl" w:hint="cs"/>
          <w:vanish/>
          <w:sz w:val="22"/>
          <w:szCs w:val="22"/>
          <w:shd w:val="clear" w:color="auto" w:fill="FFFF99"/>
          <w:rtl/>
        </w:rPr>
        <w:t xml:space="preserve"> לאיש המביא או השולח את הבולים את סכום המס הנקוב על הבולים, בנכותו ממנו נכיון של שלושה אחוזים למאה, אם יתברר לו שככלות מ</w:t>
      </w:r>
      <w:r w:rsidR="00833960" w:rsidRPr="00E70B5A">
        <w:rPr>
          <w:rStyle w:val="default"/>
          <w:rFonts w:cs="FrankRuehl"/>
          <w:vanish/>
          <w:sz w:val="22"/>
          <w:szCs w:val="22"/>
          <w:shd w:val="clear" w:color="auto" w:fill="FFFF99"/>
          <w:rtl/>
        </w:rPr>
        <w:t>ו</w:t>
      </w:r>
      <w:r w:rsidR="00833960" w:rsidRPr="00E70B5A">
        <w:rPr>
          <w:rStyle w:val="default"/>
          <w:rFonts w:cs="FrankRuehl" w:hint="cs"/>
          <w:vanish/>
          <w:sz w:val="22"/>
          <w:szCs w:val="22"/>
          <w:shd w:val="clear" w:color="auto" w:fill="FFFF99"/>
          <w:rtl/>
        </w:rPr>
        <w:t>עד הרשיון או בעת ביטולו או בשעת המיתה או פשיטת הרגל של בעל הבולים היו הבולי</w:t>
      </w:r>
      <w:r w:rsidR="00833960" w:rsidRPr="00E70B5A">
        <w:rPr>
          <w:rStyle w:val="default"/>
          <w:rFonts w:cs="FrankRuehl"/>
          <w:vanish/>
          <w:sz w:val="22"/>
          <w:szCs w:val="22"/>
          <w:shd w:val="clear" w:color="auto" w:fill="FFFF99"/>
          <w:rtl/>
        </w:rPr>
        <w:t xml:space="preserve">ם </w:t>
      </w:r>
      <w:r w:rsidR="00833960" w:rsidRPr="00E70B5A">
        <w:rPr>
          <w:rStyle w:val="default"/>
          <w:rFonts w:cs="FrankRuehl" w:hint="cs"/>
          <w:vanish/>
          <w:sz w:val="22"/>
          <w:szCs w:val="22"/>
          <w:shd w:val="clear" w:color="auto" w:fill="FFFF99"/>
          <w:rtl/>
        </w:rPr>
        <w:t xml:space="preserve">באמת ברשותו של האדם שתם מועד רשיונו או שבוטל רשיונו או שמת או הוכרז כפושט רגל, לשם מכירה, ושהבולים נקנו או הושגו ע"י אדם כנ"ל מאת אדם שנתמנה כחוק למכור בולים או שקיבל רשיון כחוק </w:t>
      </w:r>
      <w:r w:rsidR="00833960" w:rsidRPr="00E70B5A">
        <w:rPr>
          <w:rStyle w:val="default"/>
          <w:rFonts w:cs="FrankRuehl"/>
          <w:vanish/>
          <w:sz w:val="22"/>
          <w:szCs w:val="22"/>
          <w:shd w:val="clear" w:color="auto" w:fill="FFFF99"/>
          <w:rtl/>
        </w:rPr>
        <w:t>ל</w:t>
      </w:r>
      <w:r w:rsidR="00833960" w:rsidRPr="00E70B5A">
        <w:rPr>
          <w:rStyle w:val="default"/>
          <w:rFonts w:cs="FrankRuehl" w:hint="cs"/>
          <w:vanish/>
          <w:sz w:val="22"/>
          <w:szCs w:val="22"/>
          <w:shd w:val="clear" w:color="auto" w:fill="FFFF99"/>
          <w:rtl/>
        </w:rPr>
        <w:t>עסוק בבולים.</w:t>
      </w:r>
      <w:bookmarkEnd w:id="19"/>
    </w:p>
    <w:p w:rsidR="00B56C6D" w:rsidRDefault="00B56C6D">
      <w:pPr>
        <w:pStyle w:val="P00"/>
        <w:spacing w:before="72"/>
        <w:ind w:left="0" w:right="1134"/>
        <w:rPr>
          <w:rStyle w:val="default"/>
          <w:rFonts w:cs="FrankRuehl" w:hint="cs"/>
          <w:rtl/>
        </w:rPr>
      </w:pPr>
    </w:p>
    <w:p w:rsidR="006D1FF7" w:rsidRDefault="006D1FF7">
      <w:pPr>
        <w:pStyle w:val="P00"/>
        <w:spacing w:before="72"/>
        <w:ind w:left="0" w:right="1134"/>
        <w:rPr>
          <w:rStyle w:val="default"/>
          <w:rFonts w:cs="FrankRuehl" w:hint="cs"/>
          <w:rtl/>
        </w:rPr>
      </w:pPr>
    </w:p>
    <w:p w:rsidR="002E3104" w:rsidRPr="006D1FF7" w:rsidRDefault="002E3104" w:rsidP="006D1FF7">
      <w:pPr>
        <w:pStyle w:val="P00"/>
        <w:spacing w:before="72"/>
        <w:ind w:left="0" w:right="1134"/>
        <w:rPr>
          <w:rStyle w:val="default"/>
          <w:rFonts w:cs="FrankRuehl"/>
          <w:rtl/>
        </w:rPr>
      </w:pPr>
      <w:bookmarkStart w:id="20" w:name="LawPartEnd"/>
    </w:p>
    <w:bookmarkEnd w:id="20"/>
    <w:p w:rsidR="002E3104" w:rsidRPr="006D1FF7" w:rsidRDefault="002E3104" w:rsidP="006D1FF7">
      <w:pPr>
        <w:pStyle w:val="P00"/>
        <w:spacing w:before="72"/>
        <w:ind w:left="0" w:right="1134"/>
        <w:rPr>
          <w:rStyle w:val="default"/>
          <w:rFonts w:cs="FrankRuehl"/>
          <w:rtl/>
        </w:rPr>
      </w:pPr>
    </w:p>
    <w:sectPr w:rsidR="002E3104" w:rsidRPr="006D1FF7">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6D63" w:rsidRDefault="00D66D63" w:rsidP="002E3104">
      <w:pPr>
        <w:spacing w:line="240" w:lineRule="auto"/>
      </w:pPr>
      <w:r>
        <w:separator/>
      </w:r>
    </w:p>
  </w:endnote>
  <w:endnote w:type="continuationSeparator" w:id="0">
    <w:p w:rsidR="00D66D63" w:rsidRDefault="00D66D63" w:rsidP="002E31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3104" w:rsidRDefault="002E310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E3104" w:rsidRDefault="002E310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E3104" w:rsidRDefault="002E310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1FF7">
      <w:rPr>
        <w:rFonts w:cs="TopType Jerushalmi"/>
        <w:noProof/>
        <w:color w:val="000000"/>
        <w:sz w:val="14"/>
        <w:szCs w:val="14"/>
      </w:rPr>
      <w:t>D:\Yael\hakika\Revadim\254_006.doc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3104" w:rsidRDefault="002E310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70B5A">
      <w:rPr>
        <w:rFonts w:hAnsi="FrankRuehl" w:cs="FrankRuehl"/>
        <w:noProof/>
        <w:sz w:val="24"/>
        <w:szCs w:val="24"/>
        <w:rtl/>
      </w:rPr>
      <w:t>2</w:t>
    </w:r>
    <w:r>
      <w:rPr>
        <w:rFonts w:hAnsi="FrankRuehl" w:cs="FrankRuehl"/>
        <w:sz w:val="24"/>
        <w:szCs w:val="24"/>
        <w:rtl/>
      </w:rPr>
      <w:fldChar w:fldCharType="end"/>
    </w:r>
  </w:p>
  <w:p w:rsidR="002E3104" w:rsidRDefault="002E310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E3104" w:rsidRDefault="002E310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D1FF7">
      <w:rPr>
        <w:rFonts w:cs="TopType Jerushalmi"/>
        <w:noProof/>
        <w:color w:val="000000"/>
        <w:sz w:val="14"/>
        <w:szCs w:val="14"/>
      </w:rPr>
      <w:t>D:\Yael\hakika\Revadim\254_006.doc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6D63" w:rsidRDefault="00D66D63" w:rsidP="006D1FF7">
      <w:pPr>
        <w:spacing w:before="60" w:line="240" w:lineRule="auto"/>
        <w:ind w:right="1134"/>
      </w:pPr>
      <w:r>
        <w:separator/>
      </w:r>
    </w:p>
  </w:footnote>
  <w:footnote w:type="continuationSeparator" w:id="0">
    <w:p w:rsidR="00D66D63" w:rsidRDefault="00D66D63" w:rsidP="002E3104">
      <w:pPr>
        <w:spacing w:line="240" w:lineRule="auto"/>
      </w:pPr>
      <w:r>
        <w:continuationSeparator/>
      </w:r>
    </w:p>
  </w:footnote>
  <w:footnote w:id="1">
    <w:p w:rsidR="006D1FF7" w:rsidRDefault="006D1FF7" w:rsidP="006D1F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6D1FF7">
        <w:rPr>
          <w:rFonts w:cs="FrankRuehl"/>
          <w:rtl/>
        </w:rPr>
        <w:t xml:space="preserve">* </w:t>
      </w:r>
      <w:r>
        <w:rPr>
          <w:rFonts w:cs="FrankRuehl"/>
          <w:rtl/>
        </w:rPr>
        <w:t>פו</w:t>
      </w:r>
      <w:r>
        <w:rPr>
          <w:rFonts w:cs="FrankRuehl" w:hint="cs"/>
          <w:rtl/>
        </w:rPr>
        <w:t xml:space="preserve">רסמו </w:t>
      </w:r>
      <w:hyperlink r:id="rId1" w:history="1">
        <w:r w:rsidRPr="00E70B5A">
          <w:rPr>
            <w:rStyle w:val="Hyperlink"/>
            <w:rFonts w:cs="FrankRuehl" w:hint="cs"/>
            <w:rtl/>
          </w:rPr>
          <w:t>חא"י, כרך ג'</w:t>
        </w:r>
      </w:hyperlink>
      <w:r w:rsidR="00E70B5A">
        <w:rPr>
          <w:rFonts w:cs="FrankRuehl" w:hint="cs"/>
          <w:rtl/>
        </w:rPr>
        <w:t>,</w:t>
      </w:r>
      <w:r>
        <w:rPr>
          <w:rFonts w:cs="FrankRuehl" w:hint="cs"/>
          <w:rtl/>
        </w:rPr>
        <w:t xml:space="preserve"> עמ' (ע) 2284, (א) 2185.</w:t>
      </w:r>
    </w:p>
    <w:p w:rsidR="006D1FF7" w:rsidRDefault="006D1FF7" w:rsidP="006D1F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EA63F4">
        <w:rPr>
          <w:rFonts w:cs="FrankRuehl" w:hint="cs"/>
          <w:rtl/>
        </w:rPr>
        <w:t>ת</w:t>
      </w:r>
      <w:r w:rsidRPr="00EA63F4">
        <w:rPr>
          <w:rFonts w:cs="FrankRuehl"/>
          <w:rtl/>
        </w:rPr>
        <w:t>ו</w:t>
      </w:r>
      <w:r w:rsidRPr="00EA63F4">
        <w:rPr>
          <w:rFonts w:cs="FrankRuehl" w:hint="cs"/>
          <w:rtl/>
        </w:rPr>
        <w:t xml:space="preserve">קנו </w:t>
      </w:r>
      <w:hyperlink r:id="rId2" w:history="1">
        <w:r w:rsidRPr="00E70B5A">
          <w:rPr>
            <w:rStyle w:val="Hyperlink"/>
            <w:rFonts w:cs="FrankRuehl" w:hint="cs"/>
            <w:rtl/>
          </w:rPr>
          <w:t>ע"ר מס' 1104</w:t>
        </w:r>
      </w:hyperlink>
      <w:r w:rsidRPr="00EA63F4">
        <w:rPr>
          <w:rFonts w:cs="FrankRuehl" w:hint="cs"/>
          <w:rtl/>
        </w:rPr>
        <w:t xml:space="preserve"> מיום 5.6.194</w:t>
      </w:r>
      <w:r>
        <w:rPr>
          <w:rFonts w:cs="FrankRuehl" w:hint="cs"/>
          <w:rtl/>
        </w:rPr>
        <w:t>1, תוס' 2, עמ' (ע) 778, (א) 939.</w:t>
      </w:r>
    </w:p>
    <w:p w:rsidR="006D1FF7" w:rsidRPr="006D1FF7" w:rsidRDefault="006D1FF7" w:rsidP="006D1F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2E3104">
          <w:rPr>
            <w:rStyle w:val="Hyperlink"/>
            <w:rFonts w:cs="FrankRuehl" w:hint="cs"/>
            <w:rtl/>
          </w:rPr>
          <w:t>ק</w:t>
        </w:r>
        <w:r w:rsidRPr="002E3104">
          <w:rPr>
            <w:rStyle w:val="Hyperlink"/>
            <w:rFonts w:cs="FrankRuehl"/>
            <w:rtl/>
          </w:rPr>
          <w:t>"</w:t>
        </w:r>
        <w:r w:rsidRPr="002E3104">
          <w:rPr>
            <w:rStyle w:val="Hyperlink"/>
            <w:rFonts w:cs="FrankRuehl" w:hint="cs"/>
            <w:rtl/>
          </w:rPr>
          <w:t>ת</w:t>
        </w:r>
        <w:r w:rsidRPr="002E3104">
          <w:rPr>
            <w:rStyle w:val="Hyperlink"/>
            <w:rFonts w:cs="FrankRuehl" w:hint="cs"/>
            <w:rtl/>
          </w:rPr>
          <w:t xml:space="preserve"> </w:t>
        </w:r>
        <w:r w:rsidRPr="002E3104">
          <w:rPr>
            <w:rStyle w:val="Hyperlink"/>
            <w:rFonts w:cs="FrankRuehl" w:hint="cs"/>
            <w:rtl/>
          </w:rPr>
          <w:t>תש"ך מס' 954</w:t>
        </w:r>
      </w:hyperlink>
      <w:r>
        <w:rPr>
          <w:rFonts w:cs="FrankRuehl" w:hint="cs"/>
          <w:rtl/>
        </w:rPr>
        <w:t xml:space="preserve"> מיום 5.11.1959 עמ' 96 </w:t>
      </w:r>
      <w:r>
        <w:rPr>
          <w:rFonts w:cs="FrankRuehl"/>
          <w:rtl/>
        </w:rPr>
        <w:t>–</w:t>
      </w:r>
      <w:r>
        <w:rPr>
          <w:rFonts w:cs="FrankRuehl" w:hint="cs"/>
          <w:rtl/>
        </w:rPr>
        <w:t xml:space="preserve"> תק' תש"ך-1959.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3104" w:rsidRDefault="002E310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הבולים</w:t>
    </w:r>
  </w:p>
  <w:p w:rsidR="002E3104" w:rsidRDefault="002E310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E3104" w:rsidRDefault="002E310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3104" w:rsidRDefault="002E310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הבולים</w:t>
    </w:r>
  </w:p>
  <w:p w:rsidR="002E3104" w:rsidRDefault="002E310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E3104" w:rsidRDefault="002E310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104"/>
    <w:rsid w:val="000E06A0"/>
    <w:rsid w:val="00275C3D"/>
    <w:rsid w:val="0027798F"/>
    <w:rsid w:val="002E3104"/>
    <w:rsid w:val="003D6CE8"/>
    <w:rsid w:val="006A4DC0"/>
    <w:rsid w:val="006D1FF7"/>
    <w:rsid w:val="0075735D"/>
    <w:rsid w:val="00833960"/>
    <w:rsid w:val="0091717A"/>
    <w:rsid w:val="0098488A"/>
    <w:rsid w:val="009C443A"/>
    <w:rsid w:val="00A6195A"/>
    <w:rsid w:val="00A67187"/>
    <w:rsid w:val="00A81DE0"/>
    <w:rsid w:val="00B33CCC"/>
    <w:rsid w:val="00B563AE"/>
    <w:rsid w:val="00B56C6D"/>
    <w:rsid w:val="00B8629D"/>
    <w:rsid w:val="00BC1759"/>
    <w:rsid w:val="00C51093"/>
    <w:rsid w:val="00C81F41"/>
    <w:rsid w:val="00CE7EEB"/>
    <w:rsid w:val="00D46668"/>
    <w:rsid w:val="00D66D63"/>
    <w:rsid w:val="00E70B5A"/>
    <w:rsid w:val="00EA63F4"/>
    <w:rsid w:val="00F526B3"/>
    <w:rsid w:val="00F65B24"/>
    <w:rsid w:val="00FC7D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A83DEFC-643C-49BB-8C02-396441B5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uiPriority w:val="99"/>
    <w:semiHidden/>
    <w:unhideWhenUsed/>
    <w:rsid w:val="002E3104"/>
    <w:rPr>
      <w:color w:val="800080"/>
      <w:u w:val="single"/>
    </w:rPr>
  </w:style>
  <w:style w:type="paragraph" w:styleId="a5">
    <w:name w:val="footnote text"/>
    <w:basedOn w:val="a"/>
    <w:semiHidden/>
    <w:rsid w:val="006D1FF7"/>
    <w:rPr>
      <w:sz w:val="20"/>
      <w:szCs w:val="20"/>
    </w:rPr>
  </w:style>
  <w:style w:type="character" w:styleId="a6">
    <w:name w:val="footnote reference"/>
    <w:basedOn w:val="a0"/>
    <w:semiHidden/>
    <w:rsid w:val="006D1F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0954.pdf" TargetMode="External"/><Relationship Id="rId13" Type="http://schemas.openxmlformats.org/officeDocument/2006/relationships/hyperlink" Target="http://www.nevo.co.il/Law_word/law06/TAK-0954.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0954.pdf" TargetMode="External"/><Relationship Id="rId12" Type="http://schemas.openxmlformats.org/officeDocument/2006/relationships/hyperlink" Target="http://www.nevo.co.il/Law_word/law06/TAK-0954.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0954.pdf" TargetMode="External"/><Relationship Id="rId11" Type="http://schemas.openxmlformats.org/officeDocument/2006/relationships/hyperlink" Target="http://www.nevo.co.il/Law_word/law06/TAK-0954.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06/TAK-0954.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0954.pdf" TargetMode="External"/><Relationship Id="rId14" Type="http://schemas.openxmlformats.org/officeDocument/2006/relationships/hyperlink" Target="http://www.nevo.co.il/Law_word/law06/TAK-0954.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0954.pdf" TargetMode="External"/><Relationship Id="rId2" Type="http://schemas.openxmlformats.org/officeDocument/2006/relationships/hyperlink" Target="http://www.nevo.co.il/Law_word/law21/PG-1104-2.pdf" TargetMode="External"/><Relationship Id="rId1" Type="http://schemas.openxmlformats.org/officeDocument/2006/relationships/hyperlink" Target="http://www.nevo.co.il/Law_word/law22/HAI-3-1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פרק 254</vt:lpstr>
    </vt:vector>
  </TitlesOfParts>
  <Company/>
  <LinksUpToDate>false</LinksUpToDate>
  <CharactersWithSpaces>11145</CharactersWithSpaces>
  <SharedDoc>false</SharedDoc>
  <HLinks>
    <vt:vector size="138" baseType="variant">
      <vt:variant>
        <vt:i4>8126469</vt:i4>
      </vt:variant>
      <vt:variant>
        <vt:i4>90</vt:i4>
      </vt:variant>
      <vt:variant>
        <vt:i4>0</vt:i4>
      </vt:variant>
      <vt:variant>
        <vt:i4>5</vt:i4>
      </vt:variant>
      <vt:variant>
        <vt:lpwstr>http://www.nevo.co.il/Law_word/law06/TAK-0954.pdf</vt:lpwstr>
      </vt:variant>
      <vt:variant>
        <vt:lpwstr/>
      </vt:variant>
      <vt:variant>
        <vt:i4>8126469</vt:i4>
      </vt:variant>
      <vt:variant>
        <vt:i4>87</vt:i4>
      </vt:variant>
      <vt:variant>
        <vt:i4>0</vt:i4>
      </vt:variant>
      <vt:variant>
        <vt:i4>5</vt:i4>
      </vt:variant>
      <vt:variant>
        <vt:lpwstr>http://www.nevo.co.il/Law_word/law06/TAK-0954.pdf</vt:lpwstr>
      </vt:variant>
      <vt:variant>
        <vt:lpwstr/>
      </vt:variant>
      <vt:variant>
        <vt:i4>8126469</vt:i4>
      </vt:variant>
      <vt:variant>
        <vt:i4>84</vt:i4>
      </vt:variant>
      <vt:variant>
        <vt:i4>0</vt:i4>
      </vt:variant>
      <vt:variant>
        <vt:i4>5</vt:i4>
      </vt:variant>
      <vt:variant>
        <vt:lpwstr>http://www.nevo.co.il/Law_word/law06/TAK-0954.pdf</vt:lpwstr>
      </vt:variant>
      <vt:variant>
        <vt:lpwstr/>
      </vt:variant>
      <vt:variant>
        <vt:i4>8126469</vt:i4>
      </vt:variant>
      <vt:variant>
        <vt:i4>81</vt:i4>
      </vt:variant>
      <vt:variant>
        <vt:i4>0</vt:i4>
      </vt:variant>
      <vt:variant>
        <vt:i4>5</vt:i4>
      </vt:variant>
      <vt:variant>
        <vt:lpwstr>http://www.nevo.co.il/Law_word/law06/TAK-0954.pdf</vt:lpwstr>
      </vt:variant>
      <vt:variant>
        <vt:lpwstr/>
      </vt:variant>
      <vt:variant>
        <vt:i4>8126469</vt:i4>
      </vt:variant>
      <vt:variant>
        <vt:i4>78</vt:i4>
      </vt:variant>
      <vt:variant>
        <vt:i4>0</vt:i4>
      </vt:variant>
      <vt:variant>
        <vt:i4>5</vt:i4>
      </vt:variant>
      <vt:variant>
        <vt:lpwstr>http://www.nevo.co.il/Law_word/law06/TAK-0954.pdf</vt:lpwstr>
      </vt:variant>
      <vt:variant>
        <vt:lpwstr/>
      </vt:variant>
      <vt:variant>
        <vt:i4>8126469</vt:i4>
      </vt:variant>
      <vt:variant>
        <vt:i4>75</vt:i4>
      </vt:variant>
      <vt:variant>
        <vt:i4>0</vt:i4>
      </vt:variant>
      <vt:variant>
        <vt:i4>5</vt:i4>
      </vt:variant>
      <vt:variant>
        <vt:lpwstr>http://www.nevo.co.il/Law_word/law06/TAK-0954.pdf</vt:lpwstr>
      </vt:variant>
      <vt:variant>
        <vt:lpwstr/>
      </vt:variant>
      <vt:variant>
        <vt:i4>8126469</vt:i4>
      </vt:variant>
      <vt:variant>
        <vt:i4>72</vt:i4>
      </vt:variant>
      <vt:variant>
        <vt:i4>0</vt:i4>
      </vt:variant>
      <vt:variant>
        <vt:i4>5</vt:i4>
      </vt:variant>
      <vt:variant>
        <vt:lpwstr>http://www.nevo.co.il/Law_word/law06/TAK-0954.pdf</vt:lpwstr>
      </vt:variant>
      <vt:variant>
        <vt:lpwstr/>
      </vt:variant>
      <vt:variant>
        <vt:i4>8126469</vt:i4>
      </vt:variant>
      <vt:variant>
        <vt:i4>69</vt:i4>
      </vt:variant>
      <vt:variant>
        <vt:i4>0</vt:i4>
      </vt:variant>
      <vt:variant>
        <vt:i4>5</vt:i4>
      </vt:variant>
      <vt:variant>
        <vt:lpwstr>http://www.nevo.co.il/Law_word/law06/TAK-0954.pdf</vt:lpwstr>
      </vt:variant>
      <vt:variant>
        <vt:lpwstr/>
      </vt:variant>
      <vt:variant>
        <vt:i4>8126469</vt:i4>
      </vt:variant>
      <vt:variant>
        <vt:i4>66</vt:i4>
      </vt:variant>
      <vt:variant>
        <vt:i4>0</vt:i4>
      </vt:variant>
      <vt:variant>
        <vt:i4>5</vt:i4>
      </vt:variant>
      <vt:variant>
        <vt:lpwstr>http://www.nevo.co.il/Law_word/law06/TAK-0954.pdf</vt:lpwstr>
      </vt:variant>
      <vt:variant>
        <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8126469</vt:i4>
      </vt:variant>
      <vt:variant>
        <vt:i4>6</vt:i4>
      </vt:variant>
      <vt:variant>
        <vt:i4>0</vt:i4>
      </vt:variant>
      <vt:variant>
        <vt:i4>5</vt:i4>
      </vt:variant>
      <vt:variant>
        <vt:lpwstr>http://www.nevo.co.il/Law_word/law06/TAK-0954.pdf</vt:lpwstr>
      </vt:variant>
      <vt:variant>
        <vt:lpwstr/>
      </vt:variant>
      <vt:variant>
        <vt:i4>5701687</vt:i4>
      </vt:variant>
      <vt:variant>
        <vt:i4>3</vt:i4>
      </vt:variant>
      <vt:variant>
        <vt:i4>0</vt:i4>
      </vt:variant>
      <vt:variant>
        <vt:i4>5</vt:i4>
      </vt:variant>
      <vt:variant>
        <vt:lpwstr>http://www.nevo.co.il/Law_word/law21/PG-1104-2.pdf</vt:lpwstr>
      </vt:variant>
      <vt:variant>
        <vt:lpwstr/>
      </vt:variant>
      <vt:variant>
        <vt:i4>917550</vt:i4>
      </vt:variant>
      <vt:variant>
        <vt:i4>0</vt:i4>
      </vt:variant>
      <vt:variant>
        <vt:i4>0</vt:i4>
      </vt:variant>
      <vt:variant>
        <vt:i4>5</vt:i4>
      </vt:variant>
      <vt:variant>
        <vt:lpwstr>http://www.nevo.co.il/Law_word/law22/HAI-3-133.pdf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254</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0254</vt:lpwstr>
  </property>
  <property fmtid="{D5CDD505-2E9C-101B-9397-08002B2CF9AE}" pid="3" name="CHNAME">
    <vt:lpwstr>מס בולים</vt:lpwstr>
  </property>
  <property fmtid="{D5CDD505-2E9C-101B-9397-08002B2CF9AE}" pid="4" name="LAWNAME">
    <vt:lpwstr>תקנות מס הבולים</vt:lpwstr>
  </property>
  <property fmtid="{D5CDD505-2E9C-101B-9397-08002B2CF9AE}" pid="5" name="LAWNUMBER">
    <vt:lpwstr>0006</vt:lpwstr>
  </property>
  <property fmtid="{D5CDD505-2E9C-101B-9397-08002B2CF9AE}" pid="6" name="TYPE">
    <vt:lpwstr>01</vt:lpwstr>
  </property>
  <property fmtid="{D5CDD505-2E9C-101B-9397-08002B2CF9AE}" pid="7" name="NOSE11">
    <vt:lpwstr>מסים</vt:lpwstr>
  </property>
  <property fmtid="{D5CDD505-2E9C-101B-9397-08002B2CF9AE}" pid="8" name="NOSE21">
    <vt:lpwstr>מס בולים</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