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A0FAF" w14:textId="77777777" w:rsidR="00E151D3" w:rsidRDefault="00472B0A">
      <w:pPr>
        <w:pStyle w:val="big-header"/>
        <w:ind w:left="0" w:right="1134"/>
        <w:rPr>
          <w:rFonts w:cs="FrankRuehl"/>
          <w:sz w:val="32"/>
        </w:rPr>
      </w:pPr>
      <w:r>
        <w:rPr>
          <w:rFonts w:cs="FrankRuehl" w:hint="cs"/>
          <w:sz w:val="32"/>
          <w:rtl/>
        </w:rPr>
        <w:t>תקנות מס הכנסה (זיכויים לעובד זר), תשע"ה-2014</w:t>
      </w:r>
    </w:p>
    <w:p w14:paraId="0CB87D47" w14:textId="77777777" w:rsidR="00E92576" w:rsidRDefault="00E92576" w:rsidP="00E92576">
      <w:pPr>
        <w:spacing w:line="320" w:lineRule="auto"/>
        <w:rPr>
          <w:rtl/>
        </w:rPr>
      </w:pPr>
    </w:p>
    <w:p w14:paraId="1CAAB1F6" w14:textId="77777777" w:rsidR="00E92576" w:rsidRPr="00E92576" w:rsidRDefault="00E92576" w:rsidP="00E92576">
      <w:pPr>
        <w:spacing w:line="320" w:lineRule="auto"/>
        <w:rPr>
          <w:rFonts w:cs="Miriam"/>
          <w:szCs w:val="22"/>
          <w:rtl/>
        </w:rPr>
      </w:pPr>
      <w:r w:rsidRPr="00E92576">
        <w:rPr>
          <w:rFonts w:cs="Miriam"/>
          <w:szCs w:val="22"/>
          <w:rtl/>
        </w:rPr>
        <w:t>מסים</w:t>
      </w:r>
      <w:r w:rsidRPr="00E92576">
        <w:rPr>
          <w:rFonts w:cs="FrankRuehl"/>
          <w:szCs w:val="26"/>
          <w:rtl/>
        </w:rPr>
        <w:t xml:space="preserve"> – מס הכנסה – זיכויים ונק' זיכוי – תושב חוץ</w:t>
      </w:r>
    </w:p>
    <w:p w14:paraId="5B79E170" w14:textId="77777777" w:rsidR="00E151D3" w:rsidRDefault="00E151D3">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73CD3" w:rsidRPr="00F73CD3" w14:paraId="2E5BEB60" w14:textId="77777777" w:rsidTr="00F73CD3">
        <w:tblPrEx>
          <w:tblCellMar>
            <w:top w:w="0" w:type="dxa"/>
            <w:bottom w:w="0" w:type="dxa"/>
          </w:tblCellMar>
        </w:tblPrEx>
        <w:tc>
          <w:tcPr>
            <w:tcW w:w="1247" w:type="dxa"/>
          </w:tcPr>
          <w:p w14:paraId="6DCA72EE" w14:textId="77777777" w:rsidR="00F73CD3" w:rsidRPr="00F73CD3" w:rsidRDefault="00F73CD3" w:rsidP="00F73CD3">
            <w:pPr>
              <w:rPr>
                <w:rFonts w:cs="Frankruhel" w:hint="cs"/>
                <w:rtl/>
              </w:rPr>
            </w:pPr>
            <w:r>
              <w:rPr>
                <w:rtl/>
              </w:rPr>
              <w:t xml:space="preserve">סעיף 1 </w:t>
            </w:r>
          </w:p>
        </w:tc>
        <w:tc>
          <w:tcPr>
            <w:tcW w:w="5669" w:type="dxa"/>
          </w:tcPr>
          <w:p w14:paraId="0AA80E39" w14:textId="77777777" w:rsidR="00F73CD3" w:rsidRPr="00F73CD3" w:rsidRDefault="00F73CD3" w:rsidP="00F73CD3">
            <w:pPr>
              <w:rPr>
                <w:rFonts w:cs="Frankruhel" w:hint="cs"/>
                <w:rtl/>
              </w:rPr>
            </w:pPr>
            <w:r>
              <w:rPr>
                <w:rtl/>
              </w:rPr>
              <w:t>הגדרות</w:t>
            </w:r>
          </w:p>
        </w:tc>
        <w:tc>
          <w:tcPr>
            <w:tcW w:w="567" w:type="dxa"/>
          </w:tcPr>
          <w:p w14:paraId="6C365AA0" w14:textId="77777777" w:rsidR="00F73CD3" w:rsidRPr="00F73CD3" w:rsidRDefault="00F73CD3" w:rsidP="00F73CD3">
            <w:pPr>
              <w:rPr>
                <w:rStyle w:val="Hyperlink"/>
                <w:rFonts w:hint="cs"/>
                <w:rtl/>
              </w:rPr>
            </w:pPr>
            <w:hyperlink w:anchor="Seif1" w:tooltip="הגדרות" w:history="1">
              <w:r w:rsidRPr="00F73CD3">
                <w:rPr>
                  <w:rStyle w:val="Hyperlink"/>
                </w:rPr>
                <w:t>Go</w:t>
              </w:r>
            </w:hyperlink>
          </w:p>
        </w:tc>
        <w:tc>
          <w:tcPr>
            <w:tcW w:w="850" w:type="dxa"/>
          </w:tcPr>
          <w:p w14:paraId="7C3F959F" w14:textId="77777777" w:rsidR="00F73CD3" w:rsidRPr="00F73CD3" w:rsidRDefault="00F73CD3" w:rsidP="00F73CD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73CD3" w:rsidRPr="00F73CD3" w14:paraId="5AC48504" w14:textId="77777777" w:rsidTr="00F73CD3">
        <w:tblPrEx>
          <w:tblCellMar>
            <w:top w:w="0" w:type="dxa"/>
            <w:bottom w:w="0" w:type="dxa"/>
          </w:tblCellMar>
        </w:tblPrEx>
        <w:tc>
          <w:tcPr>
            <w:tcW w:w="1247" w:type="dxa"/>
          </w:tcPr>
          <w:p w14:paraId="17618A09" w14:textId="77777777" w:rsidR="00F73CD3" w:rsidRPr="00F73CD3" w:rsidRDefault="00F73CD3" w:rsidP="00F73CD3">
            <w:pPr>
              <w:rPr>
                <w:rFonts w:cs="Frankruhel" w:hint="cs"/>
                <w:rtl/>
              </w:rPr>
            </w:pPr>
            <w:r>
              <w:rPr>
                <w:rtl/>
              </w:rPr>
              <w:t xml:space="preserve">סעיף 2 </w:t>
            </w:r>
          </w:p>
        </w:tc>
        <w:tc>
          <w:tcPr>
            <w:tcW w:w="5669" w:type="dxa"/>
          </w:tcPr>
          <w:p w14:paraId="13F92BAD" w14:textId="77777777" w:rsidR="00F73CD3" w:rsidRPr="00F73CD3" w:rsidRDefault="00F73CD3" w:rsidP="00F73CD3">
            <w:pPr>
              <w:rPr>
                <w:rFonts w:cs="Frankruhel" w:hint="cs"/>
                <w:rtl/>
              </w:rPr>
            </w:pPr>
            <w:r>
              <w:rPr>
                <w:rtl/>
              </w:rPr>
              <w:t>עובד זר חוקי</w:t>
            </w:r>
          </w:p>
        </w:tc>
        <w:tc>
          <w:tcPr>
            <w:tcW w:w="567" w:type="dxa"/>
          </w:tcPr>
          <w:p w14:paraId="590D4C5C" w14:textId="77777777" w:rsidR="00F73CD3" w:rsidRPr="00F73CD3" w:rsidRDefault="00F73CD3" w:rsidP="00F73CD3">
            <w:pPr>
              <w:rPr>
                <w:rStyle w:val="Hyperlink"/>
                <w:rFonts w:hint="cs"/>
                <w:rtl/>
              </w:rPr>
            </w:pPr>
            <w:hyperlink w:anchor="Seif2" w:tooltip="עובד זר חוקי" w:history="1">
              <w:r w:rsidRPr="00F73CD3">
                <w:rPr>
                  <w:rStyle w:val="Hyperlink"/>
                </w:rPr>
                <w:t>Go</w:t>
              </w:r>
            </w:hyperlink>
          </w:p>
        </w:tc>
        <w:tc>
          <w:tcPr>
            <w:tcW w:w="850" w:type="dxa"/>
          </w:tcPr>
          <w:p w14:paraId="6E374E52" w14:textId="77777777" w:rsidR="00F73CD3" w:rsidRPr="00F73CD3" w:rsidRDefault="00F73CD3" w:rsidP="00F73CD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73CD3" w:rsidRPr="00F73CD3" w14:paraId="3E595C34" w14:textId="77777777" w:rsidTr="00F73CD3">
        <w:tblPrEx>
          <w:tblCellMar>
            <w:top w:w="0" w:type="dxa"/>
            <w:bottom w:w="0" w:type="dxa"/>
          </w:tblCellMar>
        </w:tblPrEx>
        <w:tc>
          <w:tcPr>
            <w:tcW w:w="1247" w:type="dxa"/>
          </w:tcPr>
          <w:p w14:paraId="402FD394" w14:textId="77777777" w:rsidR="00F73CD3" w:rsidRPr="00F73CD3" w:rsidRDefault="00F73CD3" w:rsidP="00F73CD3">
            <w:pPr>
              <w:rPr>
                <w:rFonts w:cs="Frankruhel" w:hint="cs"/>
                <w:rtl/>
              </w:rPr>
            </w:pPr>
            <w:r>
              <w:rPr>
                <w:rtl/>
              </w:rPr>
              <w:t xml:space="preserve">סעיף 3 </w:t>
            </w:r>
          </w:p>
        </w:tc>
        <w:tc>
          <w:tcPr>
            <w:tcW w:w="5669" w:type="dxa"/>
          </w:tcPr>
          <w:p w14:paraId="05D4A88A" w14:textId="77777777" w:rsidR="00F73CD3" w:rsidRPr="00F73CD3" w:rsidRDefault="00F73CD3" w:rsidP="00F73CD3">
            <w:pPr>
              <w:rPr>
                <w:rFonts w:cs="Frankruhel" w:hint="cs"/>
                <w:rtl/>
              </w:rPr>
            </w:pPr>
            <w:r>
              <w:rPr>
                <w:rtl/>
              </w:rPr>
              <w:t>זיכויים לעובד זר</w:t>
            </w:r>
          </w:p>
        </w:tc>
        <w:tc>
          <w:tcPr>
            <w:tcW w:w="567" w:type="dxa"/>
          </w:tcPr>
          <w:p w14:paraId="4A526C75" w14:textId="77777777" w:rsidR="00F73CD3" w:rsidRPr="00F73CD3" w:rsidRDefault="00F73CD3" w:rsidP="00F73CD3">
            <w:pPr>
              <w:rPr>
                <w:rStyle w:val="Hyperlink"/>
                <w:rFonts w:hint="cs"/>
                <w:rtl/>
              </w:rPr>
            </w:pPr>
            <w:hyperlink w:anchor="Seif3" w:tooltip="זיכויים לעובד זר" w:history="1">
              <w:r w:rsidRPr="00F73CD3">
                <w:rPr>
                  <w:rStyle w:val="Hyperlink"/>
                </w:rPr>
                <w:t>Go</w:t>
              </w:r>
            </w:hyperlink>
          </w:p>
        </w:tc>
        <w:tc>
          <w:tcPr>
            <w:tcW w:w="850" w:type="dxa"/>
          </w:tcPr>
          <w:p w14:paraId="5717926E" w14:textId="77777777" w:rsidR="00F73CD3" w:rsidRPr="00F73CD3" w:rsidRDefault="00F73CD3" w:rsidP="00F73CD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F73CD3" w:rsidRPr="00F73CD3" w14:paraId="4F9DA648" w14:textId="77777777" w:rsidTr="00F73CD3">
        <w:tblPrEx>
          <w:tblCellMar>
            <w:top w:w="0" w:type="dxa"/>
            <w:bottom w:w="0" w:type="dxa"/>
          </w:tblCellMar>
        </w:tblPrEx>
        <w:tc>
          <w:tcPr>
            <w:tcW w:w="1247" w:type="dxa"/>
          </w:tcPr>
          <w:p w14:paraId="0533135B" w14:textId="77777777" w:rsidR="00F73CD3" w:rsidRPr="00F73CD3" w:rsidRDefault="00F73CD3" w:rsidP="00F73CD3">
            <w:pPr>
              <w:rPr>
                <w:rFonts w:cs="Frankruhel" w:hint="cs"/>
                <w:rtl/>
              </w:rPr>
            </w:pPr>
            <w:r>
              <w:rPr>
                <w:rtl/>
              </w:rPr>
              <w:t xml:space="preserve">סעיף 4 </w:t>
            </w:r>
          </w:p>
        </w:tc>
        <w:tc>
          <w:tcPr>
            <w:tcW w:w="5669" w:type="dxa"/>
          </w:tcPr>
          <w:p w14:paraId="137A4315" w14:textId="77777777" w:rsidR="00F73CD3" w:rsidRPr="00F73CD3" w:rsidRDefault="00F73CD3" w:rsidP="00F73CD3">
            <w:pPr>
              <w:rPr>
                <w:rFonts w:cs="Frankruhel" w:hint="cs"/>
                <w:rtl/>
              </w:rPr>
            </w:pPr>
            <w:r>
              <w:rPr>
                <w:rtl/>
              </w:rPr>
              <w:t>תחולה</w:t>
            </w:r>
          </w:p>
        </w:tc>
        <w:tc>
          <w:tcPr>
            <w:tcW w:w="567" w:type="dxa"/>
          </w:tcPr>
          <w:p w14:paraId="546C38DF" w14:textId="77777777" w:rsidR="00F73CD3" w:rsidRPr="00F73CD3" w:rsidRDefault="00F73CD3" w:rsidP="00F73CD3">
            <w:pPr>
              <w:rPr>
                <w:rStyle w:val="Hyperlink"/>
                <w:rFonts w:hint="cs"/>
                <w:rtl/>
              </w:rPr>
            </w:pPr>
            <w:hyperlink w:anchor="Seif4" w:tooltip="תחולה" w:history="1">
              <w:r w:rsidRPr="00F73CD3">
                <w:rPr>
                  <w:rStyle w:val="Hyperlink"/>
                </w:rPr>
                <w:t>Go</w:t>
              </w:r>
            </w:hyperlink>
          </w:p>
        </w:tc>
        <w:tc>
          <w:tcPr>
            <w:tcW w:w="850" w:type="dxa"/>
          </w:tcPr>
          <w:p w14:paraId="56CE9E59" w14:textId="77777777" w:rsidR="00F73CD3" w:rsidRPr="00F73CD3" w:rsidRDefault="00F73CD3" w:rsidP="00F73CD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bl>
    <w:p w14:paraId="6E00EBD9" w14:textId="77777777" w:rsidR="00E151D3" w:rsidRDefault="00E151D3">
      <w:pPr>
        <w:pStyle w:val="big-header"/>
        <w:ind w:left="0" w:right="1134"/>
        <w:rPr>
          <w:rFonts w:cs="FrankRuehl" w:hint="cs"/>
          <w:sz w:val="32"/>
          <w:rtl/>
        </w:rPr>
      </w:pPr>
    </w:p>
    <w:p w14:paraId="3464DFEA" w14:textId="77777777" w:rsidR="00E151D3" w:rsidRDefault="00E151D3" w:rsidP="00472B0A">
      <w:pPr>
        <w:pStyle w:val="big-header"/>
        <w:ind w:left="0" w:right="1134"/>
        <w:rPr>
          <w:rStyle w:val="default"/>
          <w:rFonts w:hint="cs"/>
          <w:sz w:val="22"/>
          <w:szCs w:val="22"/>
          <w:rtl/>
        </w:rPr>
      </w:pPr>
      <w:r>
        <w:rPr>
          <w:rFonts w:cs="FrankRuehl"/>
          <w:sz w:val="32"/>
          <w:rtl/>
        </w:rPr>
        <w:br w:type="page"/>
      </w:r>
      <w:r w:rsidR="00472B0A">
        <w:rPr>
          <w:rFonts w:cs="FrankRuehl" w:hint="cs"/>
          <w:sz w:val="32"/>
          <w:rtl/>
        </w:rPr>
        <w:lastRenderedPageBreak/>
        <w:t>תקנות מס הכנסה (זיכויים לעובד זר), תשע"ה-2014</w:t>
      </w:r>
      <w:r>
        <w:rPr>
          <w:rStyle w:val="default"/>
          <w:sz w:val="22"/>
          <w:szCs w:val="22"/>
          <w:rtl/>
        </w:rPr>
        <w:footnoteReference w:customMarkFollows="1" w:id="1"/>
        <w:t>*</w:t>
      </w:r>
    </w:p>
    <w:p w14:paraId="1CEEE60F" w14:textId="77777777" w:rsidR="00E151D3" w:rsidRDefault="00E151D3" w:rsidP="00472B0A">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לפי סעיף </w:t>
      </w:r>
      <w:r w:rsidR="00472B0A">
        <w:rPr>
          <w:rStyle w:val="default"/>
          <w:rFonts w:cs="FrankRuehl" w:hint="cs"/>
          <w:rtl/>
        </w:rPr>
        <w:t>48א</w:t>
      </w:r>
      <w:r>
        <w:rPr>
          <w:rStyle w:val="default"/>
          <w:rFonts w:cs="FrankRuehl"/>
          <w:rtl/>
        </w:rPr>
        <w:t xml:space="preserve"> לפקודת מס הכנסה (להלן – הפקודה), אני </w:t>
      </w:r>
      <w:r w:rsidR="00472B0A">
        <w:rPr>
          <w:rStyle w:val="default"/>
          <w:rFonts w:cs="FrankRuehl" w:hint="cs"/>
          <w:rtl/>
        </w:rPr>
        <w:t>מתקין תקנות</w:t>
      </w:r>
      <w:r>
        <w:rPr>
          <w:rStyle w:val="default"/>
          <w:rFonts w:cs="FrankRuehl"/>
          <w:rtl/>
        </w:rPr>
        <w:t xml:space="preserve"> אלה:</w:t>
      </w:r>
    </w:p>
    <w:p w14:paraId="13FC7CF5" w14:textId="77777777" w:rsidR="00E151D3" w:rsidRDefault="00E151D3" w:rsidP="00472B0A">
      <w:pPr>
        <w:pStyle w:val="P00"/>
        <w:spacing w:before="72"/>
        <w:ind w:left="0" w:right="1134"/>
        <w:rPr>
          <w:rStyle w:val="default"/>
          <w:rFonts w:cs="FrankRuehl" w:hint="cs"/>
          <w:rtl/>
        </w:rPr>
      </w:pPr>
      <w:bookmarkStart w:id="0" w:name="Seif1"/>
      <w:bookmarkEnd w:id="0"/>
      <w:r>
        <w:rPr>
          <w:rFonts w:cs="Miriam"/>
          <w:lang w:val="he-IL"/>
        </w:rPr>
        <w:pict w14:anchorId="298FFEF9">
          <v:rect id="_x0000_s1026" style="position:absolute;left:0;text-align:left;margin-left:464.35pt;margin-top:7.1pt;width:75.05pt;height:16.95pt;z-index:251655168" o:allowincell="f" filled="f" stroked="f" strokecolor="lime" strokeweight=".25pt">
            <v:textbox style="mso-next-textbox:#_x0000_s1026" inset="0,0,0,0">
              <w:txbxContent>
                <w:p w14:paraId="0565871A" w14:textId="77777777" w:rsidR="00E151D3" w:rsidRDefault="00E151D3">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472B0A">
        <w:rPr>
          <w:rStyle w:val="default"/>
          <w:rFonts w:cs="FrankRuehl" w:hint="cs"/>
          <w:rtl/>
        </w:rPr>
        <w:t xml:space="preserve">בתקנות אלה </w:t>
      </w:r>
      <w:r w:rsidR="00472B0A">
        <w:rPr>
          <w:rStyle w:val="default"/>
          <w:rFonts w:cs="FrankRuehl"/>
          <w:rtl/>
        </w:rPr>
        <w:t>–</w:t>
      </w:r>
    </w:p>
    <w:p w14:paraId="58527C9F" w14:textId="77777777" w:rsidR="00E151D3" w:rsidRDefault="00E151D3">
      <w:pPr>
        <w:pStyle w:val="P00"/>
        <w:spacing w:before="72"/>
        <w:ind w:left="0" w:right="1134"/>
        <w:rPr>
          <w:rStyle w:val="default"/>
          <w:rFonts w:cs="FrankRuehl" w:hint="cs"/>
          <w:rtl/>
        </w:rPr>
      </w:pPr>
      <w:r>
        <w:rPr>
          <w:rStyle w:val="default"/>
          <w:rFonts w:cs="FrankRuehl" w:hint="cs"/>
          <w:rtl/>
        </w:rPr>
        <w:tab/>
      </w:r>
      <w:r>
        <w:rPr>
          <w:rStyle w:val="default"/>
          <w:rFonts w:cs="FrankRuehl"/>
          <w:rtl/>
        </w:rPr>
        <w:t>"אזור" – כהגדרתו בסעיף 3א לפקודה;</w:t>
      </w:r>
    </w:p>
    <w:p w14:paraId="6F83D3C0" w14:textId="77777777" w:rsidR="00E151D3" w:rsidRDefault="00E151D3" w:rsidP="00472B0A">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sidR="00472B0A">
        <w:rPr>
          <w:rStyle w:val="default"/>
          <w:rFonts w:cs="FrankRuehl" w:hint="cs"/>
          <w:rtl/>
        </w:rPr>
        <w:t xml:space="preserve">עובד זר" </w:t>
      </w:r>
      <w:r w:rsidR="00472B0A">
        <w:rPr>
          <w:rStyle w:val="default"/>
          <w:rFonts w:cs="FrankRuehl"/>
          <w:rtl/>
        </w:rPr>
        <w:t>–</w:t>
      </w:r>
      <w:r w:rsidR="00472B0A">
        <w:rPr>
          <w:rStyle w:val="default"/>
          <w:rFonts w:cs="FrankRuehl" w:hint="cs"/>
          <w:rtl/>
        </w:rPr>
        <w:t xml:space="preserve"> כהגדרתו בסעיף 48א לפקודה שהוא בעל אשרה לפי סעיף 2 לחוק הכניסה לישראל, התשי"ב-1952, או ששהייתו או העסקתו בישראל טעונה אשרה כאמור;</w:t>
      </w:r>
    </w:p>
    <w:p w14:paraId="2F5F4D7C" w14:textId="77777777" w:rsidR="00472B0A" w:rsidRDefault="00472B0A" w:rsidP="00472B0A">
      <w:pPr>
        <w:pStyle w:val="P00"/>
        <w:spacing w:before="72"/>
        <w:ind w:left="0" w:right="1134"/>
        <w:rPr>
          <w:rStyle w:val="default"/>
          <w:rFonts w:cs="FrankRuehl" w:hint="cs"/>
          <w:rtl/>
        </w:rPr>
      </w:pPr>
      <w:r>
        <w:rPr>
          <w:rStyle w:val="default"/>
          <w:rFonts w:cs="FrankRuehl" w:hint="cs"/>
          <w:rtl/>
        </w:rPr>
        <w:tab/>
        <w:t xml:space="preserve">"עובד זר חוקי" </w:t>
      </w:r>
      <w:r>
        <w:rPr>
          <w:rStyle w:val="default"/>
          <w:rFonts w:cs="FrankRuehl"/>
          <w:rtl/>
        </w:rPr>
        <w:t>–</w:t>
      </w:r>
      <w:r>
        <w:rPr>
          <w:rStyle w:val="default"/>
          <w:rFonts w:cs="FrankRuehl" w:hint="cs"/>
          <w:rtl/>
        </w:rPr>
        <w:t xml:space="preserve"> עובד זר חוקי לפי תקנה 2;</w:t>
      </w:r>
    </w:p>
    <w:p w14:paraId="762C54B4" w14:textId="77777777" w:rsidR="00472B0A" w:rsidRDefault="00472B0A" w:rsidP="00472B0A">
      <w:pPr>
        <w:pStyle w:val="P00"/>
        <w:spacing w:before="72"/>
        <w:ind w:left="0" w:right="1134"/>
        <w:rPr>
          <w:rStyle w:val="default"/>
          <w:rFonts w:cs="FrankRuehl" w:hint="cs"/>
          <w:rtl/>
        </w:rPr>
      </w:pPr>
      <w:r>
        <w:rPr>
          <w:rStyle w:val="default"/>
          <w:rFonts w:cs="FrankRuehl" w:hint="cs"/>
          <w:rtl/>
        </w:rPr>
        <w:tab/>
        <w:t xml:space="preserve">"עובד זר חוקי בתחום הסיעוד" </w:t>
      </w:r>
      <w:r>
        <w:rPr>
          <w:rStyle w:val="default"/>
          <w:rFonts w:cs="FrankRuehl"/>
          <w:rtl/>
        </w:rPr>
        <w:t>–</w:t>
      </w:r>
      <w:r>
        <w:rPr>
          <w:rStyle w:val="default"/>
          <w:rFonts w:cs="FrankRuehl" w:hint="cs"/>
          <w:rtl/>
        </w:rPr>
        <w:t xml:space="preserve"> עובד זר חוקי, שקיבל היתר לעסוק בתחום הסיעוד, ושהארכת שהייתו בישראל מתבצעת לפי סעיף 3א(ב) לחוק הכניסה לישראל, התשי"ב-1952;</w:t>
      </w:r>
    </w:p>
    <w:p w14:paraId="1DBA623F" w14:textId="77777777" w:rsidR="00472B0A" w:rsidRDefault="00472B0A" w:rsidP="00472B0A">
      <w:pPr>
        <w:pStyle w:val="P00"/>
        <w:spacing w:before="72"/>
        <w:ind w:left="0" w:right="1134"/>
        <w:rPr>
          <w:rStyle w:val="default"/>
          <w:rFonts w:cs="FrankRuehl" w:hint="cs"/>
          <w:rtl/>
        </w:rPr>
      </w:pPr>
      <w:r>
        <w:rPr>
          <w:rStyle w:val="default"/>
          <w:rFonts w:cs="FrankRuehl" w:hint="cs"/>
          <w:rtl/>
        </w:rPr>
        <w:tab/>
        <w:t xml:space="preserve">"היתר" ו"תחום הסיעוד" </w:t>
      </w:r>
      <w:r>
        <w:rPr>
          <w:rStyle w:val="default"/>
          <w:rFonts w:cs="FrankRuehl"/>
          <w:rtl/>
        </w:rPr>
        <w:t>–</w:t>
      </w:r>
      <w:r>
        <w:rPr>
          <w:rStyle w:val="default"/>
          <w:rFonts w:cs="FrankRuehl" w:hint="cs"/>
          <w:rtl/>
        </w:rPr>
        <w:t xml:space="preserve"> כמשמעותם בחוק עובדים זרים, התשנ"א-1991;</w:t>
      </w:r>
    </w:p>
    <w:p w14:paraId="1257D13F" w14:textId="77777777" w:rsidR="00E151D3" w:rsidRDefault="00E151D3">
      <w:pPr>
        <w:pStyle w:val="P00"/>
        <w:spacing w:before="72"/>
        <w:ind w:left="0" w:right="1134"/>
        <w:rPr>
          <w:rStyle w:val="default"/>
          <w:rFonts w:cs="FrankRuehl" w:hint="cs"/>
          <w:rtl/>
        </w:rPr>
      </w:pPr>
      <w:r>
        <w:rPr>
          <w:rStyle w:val="default"/>
          <w:rFonts w:cs="FrankRuehl" w:hint="cs"/>
          <w:rtl/>
        </w:rPr>
        <w:tab/>
      </w:r>
      <w:r>
        <w:rPr>
          <w:rStyle w:val="default"/>
          <w:rFonts w:cs="FrankRuehl"/>
          <w:rtl/>
        </w:rPr>
        <w:t>"תקנות ניכוי הוצאות שהייה" – תקנות מס הכנסה (ניכוי הוצאות שהייה לתושב חוץ), התשל"ט</w:t>
      </w:r>
      <w:r>
        <w:rPr>
          <w:rStyle w:val="default"/>
          <w:rFonts w:cs="FrankRuehl" w:hint="cs"/>
          <w:rtl/>
        </w:rPr>
        <w:t>-1979</w:t>
      </w:r>
      <w:r>
        <w:rPr>
          <w:rStyle w:val="default"/>
          <w:rFonts w:cs="FrankRuehl"/>
          <w:rtl/>
        </w:rPr>
        <w:t>.</w:t>
      </w:r>
    </w:p>
    <w:p w14:paraId="4E0326DE" w14:textId="77777777" w:rsidR="00C26C77" w:rsidRDefault="00E151D3" w:rsidP="00C26C77">
      <w:pPr>
        <w:pStyle w:val="P00"/>
        <w:spacing w:before="72"/>
        <w:ind w:left="0" w:right="1134"/>
        <w:rPr>
          <w:rStyle w:val="default"/>
          <w:rFonts w:cs="FrankRuehl" w:hint="cs"/>
          <w:rtl/>
        </w:rPr>
      </w:pPr>
      <w:bookmarkStart w:id="1" w:name="Seif2"/>
      <w:bookmarkEnd w:id="1"/>
      <w:r>
        <w:rPr>
          <w:rFonts w:cs="Miriam"/>
          <w:lang w:val="he-IL"/>
        </w:rPr>
        <w:pict w14:anchorId="143561EA">
          <v:rect id="_x0000_s1214" style="position:absolute;left:0;text-align:left;margin-left:464.35pt;margin-top:7.1pt;width:75.05pt;height:11.05pt;z-index:251656192" o:allowincell="f" filled="f" stroked="f" strokecolor="lime" strokeweight=".25pt">
            <v:textbox style="mso-next-textbox:#_x0000_s1214" inset="0,0,0,0">
              <w:txbxContent>
                <w:p w14:paraId="50E189A3" w14:textId="77777777" w:rsidR="00E151D3" w:rsidRDefault="00C26C77">
                  <w:pPr>
                    <w:spacing w:line="160" w:lineRule="exact"/>
                    <w:rPr>
                      <w:rFonts w:cs="Miriam" w:hint="cs"/>
                      <w:noProof/>
                      <w:sz w:val="18"/>
                      <w:szCs w:val="18"/>
                      <w:rtl/>
                    </w:rPr>
                  </w:pPr>
                  <w:r>
                    <w:rPr>
                      <w:rFonts w:cs="Miriam" w:hint="cs"/>
                      <w:sz w:val="18"/>
                      <w:szCs w:val="18"/>
                      <w:rtl/>
                    </w:rPr>
                    <w:t>עובד זר חוקי</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C26C77">
        <w:rPr>
          <w:rStyle w:val="default"/>
          <w:rFonts w:cs="FrankRuehl" w:hint="cs"/>
          <w:rtl/>
        </w:rPr>
        <w:t>עובד זר חוקי הוא עובד זר שהתקיימו בו כל אלה:</w:t>
      </w:r>
    </w:p>
    <w:p w14:paraId="69F6E957" w14:textId="77777777" w:rsidR="00C26C77" w:rsidRDefault="00C26C77" w:rsidP="00D04BA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שהייתו בישראל או באזור והעסקתו בישראל או באזור מותרות לפי דין;</w:t>
      </w:r>
    </w:p>
    <w:p w14:paraId="40628E84" w14:textId="77777777" w:rsidR="00C26C77" w:rsidRDefault="00C26C77" w:rsidP="00D04BA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אינו "מומחה חוץ" או "מרצה אורח" כהגדרתם בתקנות ניכוי הוצאות שהייה;</w:t>
      </w:r>
    </w:p>
    <w:p w14:paraId="2002249D" w14:textId="77777777" w:rsidR="00C26C77" w:rsidRDefault="00C26C77" w:rsidP="00D04BA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הוא קיבל אשרה ורישיון לישיבת ביקור מסוג ב/1 (עובד זמני) לעבודה בישראל, כאמור </w:t>
      </w:r>
      <w:r w:rsidR="00D04BA8">
        <w:rPr>
          <w:rStyle w:val="default"/>
          <w:rFonts w:cs="FrankRuehl" w:hint="cs"/>
          <w:rtl/>
        </w:rPr>
        <w:t>בתקנה 5(א) לתקנות הכניסה לישראל, התשל"ד-1974.</w:t>
      </w:r>
    </w:p>
    <w:p w14:paraId="0D435987" w14:textId="77777777" w:rsidR="00E151D3" w:rsidRDefault="00E151D3" w:rsidP="00D04BA8">
      <w:pPr>
        <w:pStyle w:val="P00"/>
        <w:spacing w:before="72"/>
        <w:ind w:left="0" w:right="1134"/>
        <w:rPr>
          <w:rStyle w:val="default"/>
          <w:rFonts w:cs="FrankRuehl" w:hint="cs"/>
          <w:rtl/>
        </w:rPr>
      </w:pPr>
      <w:bookmarkStart w:id="2" w:name="Seif3"/>
      <w:bookmarkEnd w:id="2"/>
      <w:r>
        <w:rPr>
          <w:rFonts w:cs="Miriam"/>
          <w:lang w:val="he-IL"/>
        </w:rPr>
        <w:pict w14:anchorId="5EF9FE1C">
          <v:rect id="_x0000_s1215" style="position:absolute;left:0;text-align:left;margin-left:464.35pt;margin-top:7.1pt;width:75.05pt;height:16.95pt;z-index:251657216" o:allowincell="f" filled="f" stroked="f" strokecolor="lime" strokeweight=".25pt">
            <v:textbox style="mso-next-textbox:#_x0000_s1215" inset="0,0,0,0">
              <w:txbxContent>
                <w:p w14:paraId="3E3CFA24" w14:textId="77777777" w:rsidR="00E151D3" w:rsidRDefault="00D04BA8">
                  <w:pPr>
                    <w:spacing w:line="160" w:lineRule="exact"/>
                    <w:rPr>
                      <w:rFonts w:cs="Miriam" w:hint="cs"/>
                      <w:noProof/>
                      <w:sz w:val="18"/>
                      <w:szCs w:val="18"/>
                      <w:rtl/>
                    </w:rPr>
                  </w:pPr>
                  <w:r>
                    <w:rPr>
                      <w:rFonts w:cs="Miriam" w:hint="cs"/>
                      <w:sz w:val="18"/>
                      <w:szCs w:val="18"/>
                      <w:rtl/>
                    </w:rPr>
                    <w:t>זיכויים לעובד זר</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D04BA8">
        <w:rPr>
          <w:rStyle w:val="default"/>
          <w:rFonts w:cs="FrankRuehl" w:hint="cs"/>
          <w:rtl/>
        </w:rPr>
        <w:t>(א)</w:t>
      </w:r>
      <w:r w:rsidR="00D04BA8">
        <w:rPr>
          <w:rStyle w:val="default"/>
          <w:rFonts w:cs="FrankRuehl" w:hint="cs"/>
          <w:rtl/>
        </w:rPr>
        <w:tab/>
        <w:t>החישוב המס על הכנסה על עובד זר חוקי בתחום הסיעוד, לפי סעיף 2(1) או (2) לפקודה, יובאו בחשבון נקודות זיכוי לפי סעיפים 34, 36 ו-36א לפקודה.</w:t>
      </w:r>
    </w:p>
    <w:p w14:paraId="6BCE5640" w14:textId="77777777" w:rsidR="00CF54C1" w:rsidRPr="00CF54C1" w:rsidRDefault="00CF54C1" w:rsidP="00CF54C1">
      <w:pPr>
        <w:pStyle w:val="P00"/>
        <w:spacing w:before="72"/>
        <w:ind w:left="0" w:right="1134"/>
        <w:rPr>
          <w:rStyle w:val="default"/>
          <w:rFonts w:cs="FrankRuehl"/>
          <w:rtl/>
        </w:rPr>
      </w:pPr>
      <w:r>
        <w:rPr>
          <w:lang w:val="he-IL"/>
        </w:rPr>
        <w:pict w14:anchorId="3796698A">
          <v:shapetype id="_x0000_t202" coordsize="21600,21600" o:spt="202" path="m,l,21600r21600,l21600,xe">
            <v:stroke joinstyle="miter"/>
            <v:path gradientshapeok="t" o:connecttype="rect"/>
          </v:shapetype>
          <v:shape id="_x0000_s1217" type="#_x0000_t202" style="position:absolute;left:0;text-align:left;margin-left:470.35pt;margin-top:7.1pt;width:1in;height:11.95pt;z-index:251659264" filled="f" stroked="f">
            <v:textbox inset="1mm,0,1mm,0">
              <w:txbxContent>
                <w:p w14:paraId="0E0F5DB4" w14:textId="77777777" w:rsidR="00CF54C1" w:rsidRDefault="00CF54C1" w:rsidP="00CF54C1">
                  <w:pPr>
                    <w:spacing w:line="160" w:lineRule="exact"/>
                    <w:rPr>
                      <w:rFonts w:cs="Miriam"/>
                      <w:sz w:val="18"/>
                      <w:szCs w:val="18"/>
                      <w:rtl/>
                    </w:rPr>
                  </w:pPr>
                  <w:r>
                    <w:rPr>
                      <w:rFonts w:cs="Miriam" w:hint="cs"/>
                      <w:sz w:val="18"/>
                      <w:szCs w:val="18"/>
                      <w:rtl/>
                    </w:rPr>
                    <w:t>תק' תשע"ז-2017</w:t>
                  </w:r>
                </w:p>
              </w:txbxContent>
            </v:textbox>
            <w10:anchorlock/>
          </v:shape>
        </w:pict>
      </w: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sidRPr="00CF54C1">
        <w:rPr>
          <w:rStyle w:val="default"/>
          <w:rFonts w:cs="FrankRuehl" w:hint="cs"/>
          <w:rtl/>
        </w:rPr>
        <w:t>בחישוב המס על הכנסה לפי סעיף 2(1) או (2) לפקודה של עובד זר חוקי שאינו עובד זר חוקי בתחום הסיעוד, תובא בחשבון נקודת זיכוי לפי סעיף 34 לפקודה.</w:t>
      </w:r>
    </w:p>
    <w:p w14:paraId="65CFB6A8" w14:textId="77777777" w:rsidR="00D04BA8" w:rsidRDefault="00D04BA8" w:rsidP="00D04BA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בחישוב המס על הכנסה לפי סעיף 2(1) או (2) לפקודה של עובדת זרה חוקית שאינה עובדת זרה חוקית בתחום הסיעוד, תובא בחשבון חצי נקודת זיכוי לפי סעיף 36א לפקודה</w:t>
      </w:r>
      <w:r w:rsidR="00143984">
        <w:rPr>
          <w:rStyle w:val="a6"/>
          <w:rFonts w:cs="FrankRuehl"/>
          <w:sz w:val="26"/>
          <w:rtl/>
        </w:rPr>
        <w:footnoteReference w:id="2"/>
      </w:r>
      <w:r>
        <w:rPr>
          <w:rStyle w:val="default"/>
          <w:rFonts w:cs="FrankRuehl" w:hint="cs"/>
          <w:rtl/>
        </w:rPr>
        <w:t>.</w:t>
      </w:r>
    </w:p>
    <w:p w14:paraId="6C9F29F7" w14:textId="77777777" w:rsidR="00D04BA8" w:rsidRDefault="00A53EC5" w:rsidP="00A53EC5">
      <w:pPr>
        <w:pStyle w:val="P00"/>
        <w:spacing w:before="72"/>
        <w:ind w:left="0" w:right="1134"/>
        <w:rPr>
          <w:rStyle w:val="default"/>
          <w:rFonts w:cs="FrankRuehl" w:hint="cs"/>
          <w:rtl/>
        </w:rPr>
      </w:pPr>
      <w:r>
        <w:rPr>
          <w:lang w:val="he-IL"/>
        </w:rPr>
        <w:pict w14:anchorId="205BA628">
          <v:shape id="_x0000_s1218" type="#_x0000_t202" style="position:absolute;left:0;text-align:left;margin-left:470.35pt;margin-top:7.1pt;width:1in;height:11.95pt;z-index:251660288" filled="f" stroked="f">
            <v:textbox inset="1mm,0,1mm,0">
              <w:txbxContent>
                <w:p w14:paraId="2003E0E5" w14:textId="77777777" w:rsidR="00A53EC5" w:rsidRDefault="00A53EC5" w:rsidP="00A53EC5">
                  <w:pPr>
                    <w:spacing w:line="160" w:lineRule="exact"/>
                    <w:rPr>
                      <w:rFonts w:cs="Miriam"/>
                      <w:sz w:val="18"/>
                      <w:szCs w:val="18"/>
                      <w:rtl/>
                    </w:rPr>
                  </w:pPr>
                  <w:r>
                    <w:rPr>
                      <w:rFonts w:cs="Miriam" w:hint="cs"/>
                      <w:sz w:val="18"/>
                      <w:szCs w:val="18"/>
                      <w:rtl/>
                    </w:rPr>
                    <w:t>תק' תשע"ח-2018</w:t>
                  </w:r>
                </w:p>
              </w:txbxContent>
            </v:textbox>
            <w10:anchorlock/>
          </v:shape>
        </w:pict>
      </w:r>
      <w:r>
        <w:rPr>
          <w:rFonts w:cs="FrankRuehl"/>
          <w:sz w:val="26"/>
          <w:rtl/>
        </w:rPr>
        <w:tab/>
      </w:r>
      <w:r>
        <w:rPr>
          <w:rStyle w:val="default"/>
          <w:rFonts w:cs="FrankRuehl"/>
          <w:rtl/>
        </w:rPr>
        <w:t>(</w:t>
      </w:r>
      <w:r w:rsidR="00D04BA8">
        <w:rPr>
          <w:rStyle w:val="default"/>
          <w:rFonts w:cs="FrankRuehl" w:hint="cs"/>
          <w:rtl/>
        </w:rPr>
        <w:t>ג)</w:t>
      </w:r>
      <w:r w:rsidR="00D04BA8">
        <w:rPr>
          <w:rStyle w:val="default"/>
          <w:rFonts w:cs="FrankRuehl" w:hint="cs"/>
          <w:rtl/>
        </w:rPr>
        <w:tab/>
      </w:r>
      <w:r w:rsidR="007D03DB">
        <w:rPr>
          <w:rStyle w:val="default"/>
          <w:rFonts w:cs="FrankRuehl" w:hint="cs"/>
          <w:rtl/>
        </w:rPr>
        <w:t xml:space="preserve">שהה העובד הזר החוקי או העובד הזר החוקי בתחום הסיעוד, לפי העניין, בישראל או באזור בחלק משנת המס, יובא בחשבון בחישוב המס על הכנסתו, החלק השנים עשר מסכום נקודות הזיכוי כאמור בסעיפים קטנים (א) </w:t>
      </w:r>
      <w:r w:rsidR="00AC5FF0">
        <w:rPr>
          <w:rStyle w:val="default"/>
          <w:rFonts w:cs="FrankRuehl" w:hint="cs"/>
          <w:rtl/>
        </w:rPr>
        <w:t>עד</w:t>
      </w:r>
      <w:r w:rsidR="007D03DB">
        <w:rPr>
          <w:rStyle w:val="default"/>
          <w:rFonts w:cs="FrankRuehl" w:hint="cs"/>
          <w:rtl/>
        </w:rPr>
        <w:t xml:space="preserve"> (ב), לפי העניין, כשהוא מוכפל במספר החודשים שבהם שהה בארץ בשנת המס.</w:t>
      </w:r>
    </w:p>
    <w:p w14:paraId="3119C7E4" w14:textId="77777777" w:rsidR="007D03DB" w:rsidRDefault="007D03DB" w:rsidP="00D04BA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הפרק השלישי לחלק ג' לפקודה, למעט האמור בתקנות אלה, לא יחולו בחישוב המס על הכנסתו של עובד זר.</w:t>
      </w:r>
    </w:p>
    <w:p w14:paraId="451643AE" w14:textId="77777777" w:rsidR="00143984" w:rsidRPr="00AC5FF0" w:rsidRDefault="00143984" w:rsidP="00143984">
      <w:pPr>
        <w:pStyle w:val="P00"/>
        <w:spacing w:before="0"/>
        <w:ind w:left="0" w:right="1134"/>
        <w:rPr>
          <w:rStyle w:val="default"/>
          <w:rFonts w:cs="FrankRuehl" w:hint="cs"/>
          <w:vanish/>
          <w:color w:val="FF0000"/>
          <w:sz w:val="20"/>
          <w:szCs w:val="20"/>
          <w:shd w:val="clear" w:color="auto" w:fill="FFFF99"/>
          <w:rtl/>
        </w:rPr>
      </w:pPr>
      <w:bookmarkStart w:id="3" w:name="Rov5"/>
      <w:r w:rsidRPr="00AC5FF0">
        <w:rPr>
          <w:rStyle w:val="default"/>
          <w:rFonts w:cs="FrankRuehl" w:hint="cs"/>
          <w:vanish/>
          <w:color w:val="FF0000"/>
          <w:sz w:val="20"/>
          <w:szCs w:val="20"/>
          <w:shd w:val="clear" w:color="auto" w:fill="FFFF99"/>
          <w:rtl/>
        </w:rPr>
        <w:t>מיום 1.1.2018</w:t>
      </w:r>
    </w:p>
    <w:p w14:paraId="022F397D" w14:textId="77777777" w:rsidR="00143984" w:rsidRPr="00AC5FF0" w:rsidRDefault="00143984" w:rsidP="00143984">
      <w:pPr>
        <w:pStyle w:val="P00"/>
        <w:spacing w:before="0"/>
        <w:ind w:left="0" w:right="1134"/>
        <w:rPr>
          <w:rStyle w:val="default"/>
          <w:rFonts w:cs="FrankRuehl" w:hint="cs"/>
          <w:vanish/>
          <w:sz w:val="20"/>
          <w:szCs w:val="20"/>
          <w:shd w:val="clear" w:color="auto" w:fill="FFFF99"/>
          <w:rtl/>
        </w:rPr>
      </w:pPr>
      <w:r w:rsidRPr="00AC5FF0">
        <w:rPr>
          <w:rStyle w:val="default"/>
          <w:rFonts w:cs="FrankRuehl" w:hint="cs"/>
          <w:b/>
          <w:bCs/>
          <w:vanish/>
          <w:sz w:val="20"/>
          <w:szCs w:val="20"/>
          <w:shd w:val="clear" w:color="auto" w:fill="FFFF99"/>
          <w:rtl/>
        </w:rPr>
        <w:t>תק' תשע"ז-2017</w:t>
      </w:r>
    </w:p>
    <w:p w14:paraId="68BD2AA1" w14:textId="77777777" w:rsidR="00143984" w:rsidRPr="00AC5FF0" w:rsidRDefault="00143984" w:rsidP="00143984">
      <w:pPr>
        <w:pStyle w:val="P00"/>
        <w:spacing w:before="0"/>
        <w:ind w:left="0" w:right="1134"/>
        <w:rPr>
          <w:rStyle w:val="default"/>
          <w:rFonts w:cs="FrankRuehl" w:hint="cs"/>
          <w:vanish/>
          <w:sz w:val="20"/>
          <w:szCs w:val="20"/>
          <w:shd w:val="clear" w:color="auto" w:fill="FFFF99"/>
          <w:rtl/>
        </w:rPr>
      </w:pPr>
      <w:hyperlink r:id="rId7" w:history="1">
        <w:r w:rsidRPr="00AC5FF0">
          <w:rPr>
            <w:rStyle w:val="Hyperlink"/>
            <w:rFonts w:cs="FrankRuehl" w:hint="cs"/>
            <w:vanish/>
            <w:szCs w:val="20"/>
            <w:shd w:val="clear" w:color="auto" w:fill="FFFF99"/>
            <w:rtl/>
          </w:rPr>
          <w:t>ק"ת תשע"ז מס' 7754</w:t>
        </w:r>
      </w:hyperlink>
      <w:r w:rsidRPr="00AC5FF0">
        <w:rPr>
          <w:rStyle w:val="default"/>
          <w:rFonts w:cs="FrankRuehl" w:hint="cs"/>
          <w:vanish/>
          <w:sz w:val="20"/>
          <w:szCs w:val="20"/>
          <w:shd w:val="clear" w:color="auto" w:fill="FFFF99"/>
          <w:rtl/>
        </w:rPr>
        <w:t xml:space="preserve"> מיום 1.1.2017 עמ' 472</w:t>
      </w:r>
    </w:p>
    <w:p w14:paraId="3C194180" w14:textId="77777777" w:rsidR="00143984" w:rsidRPr="00AC5FF0" w:rsidRDefault="00143984" w:rsidP="00CF54C1">
      <w:pPr>
        <w:pStyle w:val="P00"/>
        <w:spacing w:before="0"/>
        <w:ind w:left="0" w:right="1134"/>
        <w:rPr>
          <w:rStyle w:val="default"/>
          <w:rFonts w:cs="FrankRuehl"/>
          <w:vanish/>
          <w:sz w:val="20"/>
          <w:szCs w:val="20"/>
          <w:shd w:val="clear" w:color="auto" w:fill="FFFF99"/>
          <w:rtl/>
        </w:rPr>
      </w:pPr>
      <w:r w:rsidRPr="00AC5FF0">
        <w:rPr>
          <w:rStyle w:val="default"/>
          <w:rFonts w:cs="FrankRuehl" w:hint="cs"/>
          <w:b/>
          <w:bCs/>
          <w:vanish/>
          <w:sz w:val="20"/>
          <w:szCs w:val="20"/>
          <w:shd w:val="clear" w:color="auto" w:fill="FFFF99"/>
          <w:rtl/>
        </w:rPr>
        <w:t>הוספת סעיף קטן 3(א1)</w:t>
      </w:r>
    </w:p>
    <w:p w14:paraId="2FF2A245" w14:textId="77777777" w:rsidR="00A53EC5" w:rsidRPr="00AC5FF0" w:rsidRDefault="00A53EC5" w:rsidP="00CF54C1">
      <w:pPr>
        <w:pStyle w:val="P00"/>
        <w:spacing w:before="0"/>
        <w:ind w:left="0" w:right="1134"/>
        <w:rPr>
          <w:rStyle w:val="default"/>
          <w:rFonts w:cs="FrankRuehl"/>
          <w:vanish/>
          <w:sz w:val="20"/>
          <w:szCs w:val="20"/>
          <w:shd w:val="clear" w:color="auto" w:fill="FFFF99"/>
          <w:rtl/>
        </w:rPr>
      </w:pPr>
    </w:p>
    <w:p w14:paraId="0A47F195" w14:textId="77777777" w:rsidR="00A53EC5" w:rsidRPr="00AC5FF0" w:rsidRDefault="00A53EC5" w:rsidP="00CF54C1">
      <w:pPr>
        <w:pStyle w:val="P00"/>
        <w:spacing w:before="0"/>
        <w:ind w:left="0" w:right="1134"/>
        <w:rPr>
          <w:rStyle w:val="default"/>
          <w:rFonts w:cs="FrankRuehl"/>
          <w:vanish/>
          <w:color w:val="FF0000"/>
          <w:sz w:val="20"/>
          <w:szCs w:val="20"/>
          <w:shd w:val="clear" w:color="auto" w:fill="FFFF99"/>
          <w:rtl/>
        </w:rPr>
      </w:pPr>
      <w:r w:rsidRPr="00AC5FF0">
        <w:rPr>
          <w:rStyle w:val="default"/>
          <w:rFonts w:cs="FrankRuehl" w:hint="cs"/>
          <w:vanish/>
          <w:color w:val="FF0000"/>
          <w:sz w:val="20"/>
          <w:szCs w:val="20"/>
          <w:shd w:val="clear" w:color="auto" w:fill="FFFF99"/>
          <w:rtl/>
        </w:rPr>
        <w:t>מיום 1.1.2019</w:t>
      </w:r>
    </w:p>
    <w:p w14:paraId="050BA3AB" w14:textId="77777777" w:rsidR="00A53EC5" w:rsidRPr="00AC5FF0" w:rsidRDefault="00A53EC5" w:rsidP="00CF54C1">
      <w:pPr>
        <w:pStyle w:val="P00"/>
        <w:spacing w:before="0"/>
        <w:ind w:left="0" w:right="1134"/>
        <w:rPr>
          <w:rStyle w:val="default"/>
          <w:rFonts w:cs="FrankRuehl"/>
          <w:vanish/>
          <w:sz w:val="20"/>
          <w:szCs w:val="20"/>
          <w:shd w:val="clear" w:color="auto" w:fill="FFFF99"/>
          <w:rtl/>
        </w:rPr>
      </w:pPr>
      <w:r w:rsidRPr="00AC5FF0">
        <w:rPr>
          <w:rStyle w:val="default"/>
          <w:rFonts w:cs="FrankRuehl" w:hint="cs"/>
          <w:b/>
          <w:bCs/>
          <w:vanish/>
          <w:sz w:val="20"/>
          <w:szCs w:val="20"/>
          <w:shd w:val="clear" w:color="auto" w:fill="FFFF99"/>
          <w:rtl/>
        </w:rPr>
        <w:t>תק' תשע"ח-2018</w:t>
      </w:r>
    </w:p>
    <w:p w14:paraId="2A9295FD" w14:textId="77777777" w:rsidR="00A53EC5" w:rsidRPr="00AC5FF0" w:rsidRDefault="00A53EC5" w:rsidP="00CF54C1">
      <w:pPr>
        <w:pStyle w:val="P00"/>
        <w:spacing w:before="0"/>
        <w:ind w:left="0" w:right="1134"/>
        <w:rPr>
          <w:rStyle w:val="default"/>
          <w:rFonts w:cs="FrankRuehl"/>
          <w:vanish/>
          <w:sz w:val="20"/>
          <w:szCs w:val="20"/>
          <w:shd w:val="clear" w:color="auto" w:fill="FFFF99"/>
          <w:rtl/>
        </w:rPr>
      </w:pPr>
      <w:hyperlink r:id="rId8" w:history="1">
        <w:r w:rsidRPr="00AC5FF0">
          <w:rPr>
            <w:rStyle w:val="Hyperlink"/>
            <w:rFonts w:cs="FrankRuehl" w:hint="cs"/>
            <w:vanish/>
            <w:szCs w:val="20"/>
            <w:shd w:val="clear" w:color="auto" w:fill="FFFF99"/>
            <w:rtl/>
          </w:rPr>
          <w:t>ק"ת תשע"ח מס' 8059</w:t>
        </w:r>
      </w:hyperlink>
      <w:r w:rsidRPr="00AC5FF0">
        <w:rPr>
          <w:rStyle w:val="default"/>
          <w:rFonts w:cs="FrankRuehl" w:hint="cs"/>
          <w:vanish/>
          <w:sz w:val="20"/>
          <w:szCs w:val="20"/>
          <w:shd w:val="clear" w:color="auto" w:fill="FFFF99"/>
          <w:rtl/>
        </w:rPr>
        <w:t xml:space="preserve"> מיום 12.8.2018 עמ' 2656</w:t>
      </w:r>
    </w:p>
    <w:p w14:paraId="5490CD98" w14:textId="77777777" w:rsidR="00A53EC5" w:rsidRPr="00DE3F5E" w:rsidRDefault="00A53EC5" w:rsidP="00DE3F5E">
      <w:pPr>
        <w:pStyle w:val="P00"/>
        <w:ind w:left="0" w:right="1134"/>
        <w:rPr>
          <w:rStyle w:val="default"/>
          <w:rFonts w:cs="FrankRuehl" w:hint="cs"/>
          <w:sz w:val="2"/>
          <w:szCs w:val="2"/>
          <w:rtl/>
        </w:rPr>
      </w:pPr>
      <w:r w:rsidRPr="00AC5FF0">
        <w:rPr>
          <w:rStyle w:val="default"/>
          <w:rFonts w:cs="FrankRuehl" w:hint="cs"/>
          <w:vanish/>
          <w:sz w:val="22"/>
          <w:szCs w:val="22"/>
          <w:shd w:val="clear" w:color="auto" w:fill="FFFF99"/>
          <w:rtl/>
        </w:rPr>
        <w:tab/>
        <w:t>(ג)</w:t>
      </w:r>
      <w:r w:rsidRPr="00AC5FF0">
        <w:rPr>
          <w:rStyle w:val="default"/>
          <w:rFonts w:cs="FrankRuehl" w:hint="cs"/>
          <w:vanish/>
          <w:sz w:val="22"/>
          <w:szCs w:val="22"/>
          <w:shd w:val="clear" w:color="auto" w:fill="FFFF99"/>
          <w:rtl/>
        </w:rPr>
        <w:tab/>
        <w:t xml:space="preserve">שהה העובד הזר החוקי או העובד הזר החוקי בתחום הסיעוד, לפי העניין, בישראל או באזור בחלק משנת המס, יובא בחשבון בחישוב המס על הכנסתו, החלק השנים עשר מסכום נקודות הזיכוי כאמור בסעיפים קטנים </w:t>
      </w:r>
      <w:r w:rsidRPr="00AC5FF0">
        <w:rPr>
          <w:rStyle w:val="default"/>
          <w:rFonts w:cs="FrankRuehl" w:hint="cs"/>
          <w:strike/>
          <w:vanish/>
          <w:sz w:val="22"/>
          <w:szCs w:val="22"/>
          <w:shd w:val="clear" w:color="auto" w:fill="FFFF99"/>
          <w:rtl/>
        </w:rPr>
        <w:t>(א) או (ב)</w:t>
      </w:r>
      <w:r w:rsidRPr="00AC5FF0">
        <w:rPr>
          <w:rStyle w:val="default"/>
          <w:rFonts w:cs="FrankRuehl" w:hint="cs"/>
          <w:vanish/>
          <w:sz w:val="22"/>
          <w:szCs w:val="22"/>
          <w:shd w:val="clear" w:color="auto" w:fill="FFFF99"/>
          <w:rtl/>
        </w:rPr>
        <w:t xml:space="preserve"> </w:t>
      </w:r>
      <w:r w:rsidRPr="00AC5FF0">
        <w:rPr>
          <w:rStyle w:val="default"/>
          <w:rFonts w:cs="FrankRuehl" w:hint="cs"/>
          <w:vanish/>
          <w:sz w:val="22"/>
          <w:szCs w:val="22"/>
          <w:u w:val="single"/>
          <w:shd w:val="clear" w:color="auto" w:fill="FFFF99"/>
          <w:rtl/>
        </w:rPr>
        <w:t>(א) עד (ב)</w:t>
      </w:r>
      <w:r w:rsidRPr="00AC5FF0">
        <w:rPr>
          <w:rStyle w:val="default"/>
          <w:rFonts w:cs="FrankRuehl" w:hint="cs"/>
          <w:vanish/>
          <w:sz w:val="22"/>
          <w:szCs w:val="22"/>
          <w:shd w:val="clear" w:color="auto" w:fill="FFFF99"/>
          <w:rtl/>
        </w:rPr>
        <w:t>, לפי העניין, כשהוא מוכפל במספר החודשים שבהם שהה בארץ בשנת המס.</w:t>
      </w:r>
      <w:bookmarkEnd w:id="3"/>
    </w:p>
    <w:p w14:paraId="522C3362" w14:textId="77777777" w:rsidR="00472B0A" w:rsidRDefault="00472B0A" w:rsidP="007D03DB">
      <w:pPr>
        <w:pStyle w:val="P00"/>
        <w:spacing w:before="72"/>
        <w:ind w:left="0" w:right="1134"/>
        <w:rPr>
          <w:rStyle w:val="default"/>
          <w:rFonts w:cs="FrankRuehl" w:hint="cs"/>
          <w:rtl/>
        </w:rPr>
      </w:pPr>
      <w:bookmarkStart w:id="4" w:name="Seif4"/>
      <w:bookmarkEnd w:id="4"/>
      <w:r>
        <w:rPr>
          <w:rFonts w:cs="Miriam"/>
          <w:lang w:val="he-IL"/>
        </w:rPr>
        <w:pict w14:anchorId="770209E5">
          <v:rect id="_x0000_s1216" style="position:absolute;left:0;text-align:left;margin-left:464.35pt;margin-top:7.1pt;width:75.05pt;height:16.95pt;z-index:251658240" o:allowincell="f" filled="f" stroked="f" strokecolor="lime" strokeweight=".25pt">
            <v:textbox style="mso-next-textbox:#_x0000_s1216" inset="0,0,0,0">
              <w:txbxContent>
                <w:p w14:paraId="14E1C9EF" w14:textId="77777777" w:rsidR="00472B0A" w:rsidRDefault="00472B0A" w:rsidP="00472B0A">
                  <w:pPr>
                    <w:spacing w:line="160" w:lineRule="exact"/>
                    <w:rPr>
                      <w:rFonts w:cs="Miriam" w:hint="cs"/>
                      <w:noProof/>
                      <w:sz w:val="18"/>
                      <w:szCs w:val="18"/>
                      <w:rtl/>
                    </w:rPr>
                  </w:pPr>
                  <w:r>
                    <w:rPr>
                      <w:rFonts w:cs="Miriam" w:hint="cs"/>
                      <w:sz w:val="18"/>
                      <w:szCs w:val="18"/>
                      <w:rtl/>
                    </w:rPr>
                    <w:t>תחולה</w:t>
                  </w:r>
                </w:p>
              </w:txbxContent>
            </v:textbox>
            <w10:anchorlock/>
          </v:rect>
        </w:pict>
      </w:r>
      <w:r w:rsidR="007D03DB">
        <w:rPr>
          <w:rStyle w:val="big-number"/>
          <w:rFonts w:cs="Miriam" w:hint="cs"/>
          <w:rtl/>
        </w:rPr>
        <w:t>4</w:t>
      </w:r>
      <w:r>
        <w:rPr>
          <w:rStyle w:val="big-number"/>
          <w:rFonts w:cs="FrankRuehl"/>
          <w:sz w:val="26"/>
          <w:szCs w:val="26"/>
          <w:rtl/>
        </w:rPr>
        <w:t>.</w:t>
      </w:r>
      <w:r>
        <w:rPr>
          <w:rStyle w:val="big-number"/>
          <w:rFonts w:cs="FrankRuehl"/>
          <w:sz w:val="26"/>
          <w:szCs w:val="26"/>
          <w:rtl/>
        </w:rPr>
        <w:tab/>
      </w:r>
      <w:r w:rsidR="007D03DB">
        <w:rPr>
          <w:rStyle w:val="default"/>
          <w:rFonts w:cs="FrankRuehl" w:hint="cs"/>
          <w:rtl/>
        </w:rPr>
        <w:t>תקנות</w:t>
      </w:r>
      <w:r>
        <w:rPr>
          <w:rStyle w:val="default"/>
          <w:rFonts w:cs="FrankRuehl"/>
          <w:rtl/>
        </w:rPr>
        <w:t xml:space="preserve"> אלה יחולו בחישוב המס על הכנסתו של </w:t>
      </w:r>
      <w:r w:rsidR="007D03DB">
        <w:rPr>
          <w:rStyle w:val="default"/>
          <w:rFonts w:cs="FrankRuehl" w:hint="cs"/>
          <w:rtl/>
        </w:rPr>
        <w:t>עובד זר</w:t>
      </w:r>
      <w:r>
        <w:rPr>
          <w:rStyle w:val="default"/>
          <w:rFonts w:cs="FrankRuehl"/>
          <w:rtl/>
        </w:rPr>
        <w:t xml:space="preserve"> שהופקה בשנת המס </w:t>
      </w:r>
      <w:r w:rsidR="007D03DB">
        <w:rPr>
          <w:rStyle w:val="default"/>
          <w:rFonts w:cs="FrankRuehl" w:hint="cs"/>
          <w:rtl/>
        </w:rPr>
        <w:t>2015</w:t>
      </w:r>
      <w:r>
        <w:rPr>
          <w:rStyle w:val="default"/>
          <w:rFonts w:cs="FrankRuehl"/>
          <w:rtl/>
        </w:rPr>
        <w:t xml:space="preserve"> </w:t>
      </w:r>
      <w:r w:rsidR="007D03DB">
        <w:rPr>
          <w:rStyle w:val="default"/>
          <w:rFonts w:cs="FrankRuehl" w:hint="cs"/>
          <w:rtl/>
        </w:rPr>
        <w:t xml:space="preserve">או </w:t>
      </w:r>
      <w:r w:rsidR="007D03DB">
        <w:rPr>
          <w:rStyle w:val="default"/>
          <w:rFonts w:cs="FrankRuehl" w:hint="cs"/>
          <w:rtl/>
        </w:rPr>
        <w:lastRenderedPageBreak/>
        <w:t>לאחריה</w:t>
      </w:r>
      <w:r>
        <w:rPr>
          <w:rStyle w:val="default"/>
          <w:rFonts w:cs="FrankRuehl"/>
          <w:rtl/>
        </w:rPr>
        <w:t>.</w:t>
      </w:r>
    </w:p>
    <w:p w14:paraId="04BC176A" w14:textId="77777777" w:rsidR="00E151D3" w:rsidRDefault="00E151D3">
      <w:pPr>
        <w:pStyle w:val="P00"/>
        <w:spacing w:before="72"/>
        <w:ind w:left="0" w:right="1134"/>
        <w:rPr>
          <w:rStyle w:val="default"/>
          <w:rFonts w:cs="FrankRuehl" w:hint="cs"/>
          <w:rtl/>
        </w:rPr>
      </w:pPr>
    </w:p>
    <w:p w14:paraId="3EDAE4B2" w14:textId="77777777" w:rsidR="00E151D3" w:rsidRDefault="00E151D3">
      <w:pPr>
        <w:pStyle w:val="P00"/>
        <w:spacing w:before="72"/>
        <w:ind w:left="0" w:right="1134"/>
        <w:rPr>
          <w:rStyle w:val="default"/>
          <w:rFonts w:cs="FrankRuehl" w:hint="cs"/>
          <w:rtl/>
        </w:rPr>
      </w:pPr>
    </w:p>
    <w:p w14:paraId="6E845A6D" w14:textId="77777777" w:rsidR="00E151D3" w:rsidRPr="00472B0A" w:rsidRDefault="00E151D3" w:rsidP="007D03DB">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sidRPr="00472B0A">
        <w:rPr>
          <w:rStyle w:val="default"/>
          <w:rFonts w:cs="FrankRuehl" w:hint="cs"/>
          <w:rtl/>
        </w:rPr>
        <w:t>י"</w:t>
      </w:r>
      <w:r w:rsidR="007D03DB">
        <w:rPr>
          <w:rStyle w:val="default"/>
          <w:rFonts w:cs="FrankRuehl" w:hint="cs"/>
          <w:rtl/>
        </w:rPr>
        <w:t>א בתשרי התשע"ה (5 באוקטובר 2014</w:t>
      </w:r>
      <w:r w:rsidRPr="00472B0A">
        <w:rPr>
          <w:rStyle w:val="default"/>
          <w:rFonts w:cs="FrankRuehl" w:hint="cs"/>
          <w:rtl/>
        </w:rPr>
        <w:t>)</w:t>
      </w:r>
      <w:r w:rsidR="00472B0A" w:rsidRPr="00472B0A">
        <w:rPr>
          <w:rStyle w:val="default"/>
          <w:rFonts w:cs="FrankRuehl" w:hint="cs"/>
          <w:rtl/>
        </w:rPr>
        <w:tab/>
      </w:r>
      <w:r w:rsidR="007D03DB">
        <w:rPr>
          <w:rFonts w:cs="FrankRuehl" w:hint="cs"/>
          <w:rtl/>
        </w:rPr>
        <w:t>יאיר לפיד</w:t>
      </w:r>
    </w:p>
    <w:p w14:paraId="668DF8AA" w14:textId="77777777" w:rsidR="00E151D3" w:rsidRDefault="00E151D3" w:rsidP="00472B0A">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 האוצר</w:t>
      </w:r>
    </w:p>
    <w:p w14:paraId="6F896F57" w14:textId="77777777" w:rsidR="007D03DB" w:rsidRDefault="007D03DB">
      <w:pPr>
        <w:pStyle w:val="sig-0"/>
        <w:tabs>
          <w:tab w:val="clear" w:pos="4820"/>
          <w:tab w:val="center" w:pos="5670"/>
        </w:tabs>
        <w:ind w:left="0" w:right="1134"/>
        <w:rPr>
          <w:rFonts w:cs="FrankRuehl" w:hint="cs"/>
          <w:sz w:val="26"/>
          <w:rtl/>
        </w:rPr>
      </w:pPr>
    </w:p>
    <w:p w14:paraId="068157CB" w14:textId="77777777" w:rsidR="00E151D3" w:rsidRDefault="00E151D3">
      <w:pPr>
        <w:pStyle w:val="sig-0"/>
        <w:tabs>
          <w:tab w:val="clear" w:pos="4820"/>
          <w:tab w:val="center" w:pos="5670"/>
        </w:tabs>
        <w:ind w:left="0" w:right="1134"/>
        <w:rPr>
          <w:rFonts w:cs="FrankRuehl" w:hint="cs"/>
          <w:sz w:val="26"/>
          <w:rtl/>
        </w:rPr>
      </w:pPr>
    </w:p>
    <w:p w14:paraId="2B11AB8A" w14:textId="77777777" w:rsidR="00A37B81" w:rsidRDefault="00A37B81">
      <w:pPr>
        <w:pStyle w:val="sig-0"/>
        <w:ind w:left="0" w:right="1134"/>
        <w:rPr>
          <w:rFonts w:cs="FrankRuehl"/>
          <w:sz w:val="26"/>
          <w:rtl/>
        </w:rPr>
      </w:pPr>
    </w:p>
    <w:p w14:paraId="5FEE87BA" w14:textId="77777777" w:rsidR="00A37B81" w:rsidRDefault="00A37B81" w:rsidP="00A37B81">
      <w:pPr>
        <w:pStyle w:val="sig-0"/>
        <w:ind w:left="0" w:right="1134"/>
        <w:jc w:val="center"/>
        <w:rPr>
          <w:rFonts w:cs="David"/>
          <w:color w:val="0000FF"/>
          <w:sz w:val="26"/>
          <w:szCs w:val="24"/>
          <w:u w:val="single"/>
          <w:rtl/>
        </w:rPr>
      </w:pPr>
      <w:hyperlink r:id="rId9" w:history="1">
        <w:r>
          <w:rPr>
            <w:rFonts w:cs="David"/>
            <w:color w:val="0000FF"/>
            <w:sz w:val="26"/>
            <w:szCs w:val="24"/>
            <w:u w:val="single"/>
            <w:rtl/>
          </w:rPr>
          <w:t>הודעה למנויים על עריכה ושינויים במסמכי פסיקה, חקיקה ועוד באתר נבו - הקש כאן</w:t>
        </w:r>
      </w:hyperlink>
    </w:p>
    <w:p w14:paraId="5CD9C60E" w14:textId="77777777" w:rsidR="00F73CD3" w:rsidRDefault="00F73CD3" w:rsidP="00A37B81">
      <w:pPr>
        <w:pStyle w:val="sig-0"/>
        <w:ind w:left="0" w:right="1134"/>
        <w:jc w:val="center"/>
        <w:rPr>
          <w:rFonts w:cs="David"/>
          <w:color w:val="0000FF"/>
          <w:sz w:val="26"/>
          <w:szCs w:val="24"/>
          <w:u w:val="single"/>
          <w:rtl/>
        </w:rPr>
      </w:pPr>
    </w:p>
    <w:sectPr w:rsidR="00F73CD3">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68EE9" w14:textId="77777777" w:rsidR="00E24A41" w:rsidRDefault="00E24A41">
      <w:r>
        <w:separator/>
      </w:r>
    </w:p>
  </w:endnote>
  <w:endnote w:type="continuationSeparator" w:id="0">
    <w:p w14:paraId="52FC7B3B" w14:textId="77777777" w:rsidR="00E24A41" w:rsidRDefault="00E24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C44D" w14:textId="77777777" w:rsidR="00E151D3" w:rsidRDefault="00E151D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9A660D0" w14:textId="77777777" w:rsidR="00E151D3" w:rsidRDefault="00E151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EDCF72A" w14:textId="77777777" w:rsidR="00E151D3" w:rsidRDefault="00E151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7B81">
      <w:rPr>
        <w:rFonts w:cs="TopType Jerushalmi"/>
        <w:noProof/>
        <w:color w:val="000000"/>
        <w:sz w:val="14"/>
        <w:szCs w:val="14"/>
      </w:rPr>
      <w:t>Z:\000-law\yael\2014\2014-10-19\tav\501_108.doc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ABDD5" w14:textId="77777777" w:rsidR="00E151D3" w:rsidRDefault="00E151D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73CD3">
      <w:rPr>
        <w:rFonts w:hAnsi="FrankRuehl" w:cs="FrankRuehl"/>
        <w:noProof/>
        <w:sz w:val="24"/>
        <w:szCs w:val="24"/>
        <w:rtl/>
      </w:rPr>
      <w:t>3</w:t>
    </w:r>
    <w:r>
      <w:rPr>
        <w:rFonts w:hAnsi="FrankRuehl" w:cs="FrankRuehl"/>
        <w:sz w:val="24"/>
        <w:szCs w:val="24"/>
        <w:rtl/>
      </w:rPr>
      <w:fldChar w:fldCharType="end"/>
    </w:r>
  </w:p>
  <w:p w14:paraId="29416EAB" w14:textId="77777777" w:rsidR="00E151D3" w:rsidRDefault="00E151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E3F6B3D" w14:textId="77777777" w:rsidR="00E151D3" w:rsidRDefault="00E151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7B81">
      <w:rPr>
        <w:rFonts w:cs="TopType Jerushalmi"/>
        <w:noProof/>
        <w:color w:val="000000"/>
        <w:sz w:val="14"/>
        <w:szCs w:val="14"/>
      </w:rPr>
      <w:t>Z:\000-law\yael\2014\2014-10-19\tav\501_108.doc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28D54" w14:textId="77777777" w:rsidR="00E24A41" w:rsidRDefault="00E24A41">
      <w:r>
        <w:separator/>
      </w:r>
    </w:p>
  </w:footnote>
  <w:footnote w:type="continuationSeparator" w:id="0">
    <w:p w14:paraId="063DE626" w14:textId="77777777" w:rsidR="00E24A41" w:rsidRDefault="00E24A41">
      <w:r>
        <w:continuationSeparator/>
      </w:r>
    </w:p>
  </w:footnote>
  <w:footnote w:id="1">
    <w:p w14:paraId="6CDCDEC7" w14:textId="77777777" w:rsidR="00A41EE6" w:rsidRDefault="00E151D3" w:rsidP="00A41E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A41EE6">
          <w:rPr>
            <w:rStyle w:val="Hyperlink"/>
            <w:rFonts w:cs="FrankRuehl" w:hint="cs"/>
            <w:rtl/>
          </w:rPr>
          <w:t>ק"ת תש</w:t>
        </w:r>
        <w:r w:rsidR="00472B0A" w:rsidRPr="00A41EE6">
          <w:rPr>
            <w:rStyle w:val="Hyperlink"/>
            <w:rFonts w:cs="FrankRuehl" w:hint="cs"/>
            <w:rtl/>
          </w:rPr>
          <w:t>ע"ה</w:t>
        </w:r>
        <w:r w:rsidRPr="00A41EE6">
          <w:rPr>
            <w:rStyle w:val="Hyperlink"/>
            <w:rFonts w:cs="FrankRuehl" w:hint="cs"/>
            <w:rtl/>
          </w:rPr>
          <w:t xml:space="preserve"> מס' </w:t>
        </w:r>
        <w:r w:rsidR="00472B0A" w:rsidRPr="00A41EE6">
          <w:rPr>
            <w:rStyle w:val="Hyperlink"/>
            <w:rFonts w:cs="FrankRuehl" w:hint="cs"/>
            <w:rtl/>
          </w:rPr>
          <w:t>7430</w:t>
        </w:r>
      </w:hyperlink>
      <w:r>
        <w:rPr>
          <w:rFonts w:cs="FrankRuehl" w:hint="cs"/>
          <w:rtl/>
        </w:rPr>
        <w:t xml:space="preserve"> מיום </w:t>
      </w:r>
      <w:r w:rsidR="00472B0A">
        <w:rPr>
          <w:rFonts w:cs="FrankRuehl" w:hint="cs"/>
          <w:rtl/>
        </w:rPr>
        <w:t>7.10.2014</w:t>
      </w:r>
      <w:r>
        <w:rPr>
          <w:rFonts w:cs="FrankRuehl" w:hint="cs"/>
          <w:rtl/>
        </w:rPr>
        <w:t xml:space="preserve"> עמ' </w:t>
      </w:r>
      <w:r w:rsidR="00472B0A">
        <w:rPr>
          <w:rFonts w:cs="FrankRuehl" w:hint="cs"/>
          <w:rtl/>
        </w:rPr>
        <w:t>14</w:t>
      </w:r>
      <w:r>
        <w:rPr>
          <w:rFonts w:cs="FrankRuehl" w:hint="cs"/>
          <w:rtl/>
        </w:rPr>
        <w:t>.</w:t>
      </w:r>
    </w:p>
    <w:p w14:paraId="705B7007" w14:textId="77777777" w:rsidR="00B0781E" w:rsidRDefault="00143984" w:rsidP="00B078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B0781E">
          <w:rPr>
            <w:rStyle w:val="Hyperlink"/>
            <w:rFonts w:cs="FrankRuehl" w:hint="cs"/>
            <w:rtl/>
          </w:rPr>
          <w:t>ק"ת תשע"ז מס' 7754</w:t>
        </w:r>
      </w:hyperlink>
      <w:r>
        <w:rPr>
          <w:rFonts w:cs="FrankRuehl" w:hint="cs"/>
          <w:rtl/>
        </w:rPr>
        <w:t xml:space="preserve"> מיום 1.1.2017 עמ' 472 </w:t>
      </w:r>
      <w:r>
        <w:rPr>
          <w:rFonts w:cs="FrankRuehl"/>
          <w:rtl/>
        </w:rPr>
        <w:t>–</w:t>
      </w:r>
      <w:r>
        <w:rPr>
          <w:rFonts w:cs="FrankRuehl" w:hint="cs"/>
          <w:rtl/>
        </w:rPr>
        <w:t xml:space="preserve"> תק' תשע"ז-2017; ר' תקנות 2, 3 לענין תחילה, תחולה והוראת שעה.</w:t>
      </w:r>
    </w:p>
    <w:p w14:paraId="7EE5A092" w14:textId="77777777" w:rsidR="00143984" w:rsidRDefault="00143984" w:rsidP="0014398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תחילתן של תקנות אלה ביום י"ד בטבת התשע"ט (1 בינואר 2018), והן יחולו על הכנסתו של עובד זר שהופקה בשנת המס 2018 או לאחריה.</w:t>
      </w:r>
    </w:p>
    <w:p w14:paraId="4A4DEDC2" w14:textId="77777777" w:rsidR="00143984" w:rsidRDefault="00143984" w:rsidP="0014398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על אף האמור בתקנות העיקריות, בחישוב המס על הכנסתו של עובד זר חוקי שאינו עובד זר חוקי בתחום הסיעוד, שהופקה בשנת המס 2017 תובא בחשבון חצי נקודת זיכוי לפי סעיף 34 לפקודה נוסף על נקודות הזיכוי שהובאו בחשבון לפי התקנות העיקריות.</w:t>
      </w:r>
    </w:p>
    <w:p w14:paraId="2AA71AE6" w14:textId="77777777" w:rsidR="00531EA0" w:rsidRDefault="00531EA0" w:rsidP="00531E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A53EC5" w:rsidRPr="00531EA0">
          <w:rPr>
            <w:rStyle w:val="Hyperlink"/>
            <w:rFonts w:cs="FrankRuehl" w:hint="cs"/>
            <w:rtl/>
          </w:rPr>
          <w:t>ק"ת תשע"ח מס' 8059</w:t>
        </w:r>
      </w:hyperlink>
      <w:r w:rsidR="00A53EC5">
        <w:rPr>
          <w:rFonts w:cs="FrankRuehl" w:hint="cs"/>
          <w:rtl/>
        </w:rPr>
        <w:t xml:space="preserve"> מיום 12.8.2018 עמ' 2656 </w:t>
      </w:r>
      <w:r w:rsidR="00A53EC5">
        <w:rPr>
          <w:rFonts w:cs="FrankRuehl"/>
          <w:rtl/>
        </w:rPr>
        <w:t>–</w:t>
      </w:r>
      <w:r w:rsidR="00A53EC5">
        <w:rPr>
          <w:rFonts w:cs="FrankRuehl" w:hint="cs"/>
          <w:rtl/>
        </w:rPr>
        <w:t xml:space="preserve"> תק' תשע"ח-2018; ר' תקנה 2 לענין תחילה ותחולה.</w:t>
      </w:r>
    </w:p>
    <w:p w14:paraId="67BFA0DA" w14:textId="77777777" w:rsidR="00A53EC5" w:rsidRPr="00143984" w:rsidRDefault="00A53EC5" w:rsidP="00A53EC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תחילתן של תקנות אלה ביום ד' בטבת התשע"ט (1 בינואר 2019), והן יחולו על הכנסתו של עובד זר שהופקה בשנת המס 2019 או לאחריה.</w:t>
      </w:r>
    </w:p>
  </w:footnote>
  <w:footnote w:id="2">
    <w:p w14:paraId="3D8AA6FC" w14:textId="77777777" w:rsidR="00143984" w:rsidRDefault="00143984" w:rsidP="00143984">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sidRPr="00143984">
        <w:rPr>
          <w:rFonts w:cs="FrankRuehl"/>
          <w:rtl/>
        </w:rPr>
        <w:t xml:space="preserve"> </w:t>
      </w:r>
      <w:r w:rsidRPr="00143984">
        <w:rPr>
          <w:rFonts w:cs="FrankRuehl" w:hint="cs"/>
          <w:rtl/>
        </w:rPr>
        <w:t>לענין שנת 2017 ר' הוראת השעה בתקנה 3 לתק' תשע"ז-2017.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4E42" w14:textId="77777777" w:rsidR="00E151D3" w:rsidRDefault="00E151D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8DAE210" w14:textId="77777777" w:rsidR="00E151D3" w:rsidRDefault="00E151D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1F6079" w14:textId="77777777" w:rsidR="00E151D3" w:rsidRDefault="00E151D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AAC43" w14:textId="77777777" w:rsidR="00E151D3" w:rsidRDefault="00472B0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מס הכנסה (זיכויים לעובד זר), תשע"ה-2014</w:t>
    </w:r>
  </w:p>
  <w:p w14:paraId="11AF3F97" w14:textId="77777777" w:rsidR="00E151D3" w:rsidRDefault="00E151D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B272EA5" w14:textId="77777777" w:rsidR="00E151D3" w:rsidRDefault="00E151D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8623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51D3"/>
    <w:rsid w:val="00143984"/>
    <w:rsid w:val="00472B0A"/>
    <w:rsid w:val="00531EA0"/>
    <w:rsid w:val="005416C3"/>
    <w:rsid w:val="005A1693"/>
    <w:rsid w:val="005B21FF"/>
    <w:rsid w:val="007D03DB"/>
    <w:rsid w:val="008C0047"/>
    <w:rsid w:val="009C6727"/>
    <w:rsid w:val="00A04E00"/>
    <w:rsid w:val="00A37B81"/>
    <w:rsid w:val="00A41EE6"/>
    <w:rsid w:val="00A53EC5"/>
    <w:rsid w:val="00AA7D5B"/>
    <w:rsid w:val="00AC59B6"/>
    <w:rsid w:val="00AC5FF0"/>
    <w:rsid w:val="00B0781E"/>
    <w:rsid w:val="00B213ED"/>
    <w:rsid w:val="00C14F39"/>
    <w:rsid w:val="00C26C77"/>
    <w:rsid w:val="00CF54C1"/>
    <w:rsid w:val="00D04BA8"/>
    <w:rsid w:val="00D42BA4"/>
    <w:rsid w:val="00DB4707"/>
    <w:rsid w:val="00DE3F5E"/>
    <w:rsid w:val="00E151D3"/>
    <w:rsid w:val="00E24A41"/>
    <w:rsid w:val="00E92576"/>
    <w:rsid w:val="00F73CD3"/>
    <w:rsid w:val="00FC038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0235E4F"/>
  <w15:chartTrackingRefBased/>
  <w15:docId w15:val="{724B50BB-D711-4204-ACFE-4404EDFF3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P000">
    <w:name w:val="P00 תו"/>
    <w:link w:val="P00"/>
    <w:rsid w:val="00CF54C1"/>
    <w:rPr>
      <w:noProof/>
      <w:szCs w:val="26"/>
      <w:lang w:eastAsia="he-IL"/>
    </w:rPr>
  </w:style>
  <w:style w:type="character" w:styleId="a8">
    <w:name w:val="Unresolved Mention"/>
    <w:uiPriority w:val="99"/>
    <w:semiHidden/>
    <w:unhideWhenUsed/>
    <w:rsid w:val="00A53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8059.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06/tak-7754.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8059.pdf" TargetMode="External"/><Relationship Id="rId2" Type="http://schemas.openxmlformats.org/officeDocument/2006/relationships/hyperlink" Target="http://www.nevo.co.il/Law_word/law06/tak-7754.pdf" TargetMode="External"/><Relationship Id="rId1" Type="http://schemas.openxmlformats.org/officeDocument/2006/relationships/hyperlink" Target="http://www.nevo.co.il/law_word/law06/tak-74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3118</CharactersWithSpaces>
  <SharedDoc>false</SharedDoc>
  <HLinks>
    <vt:vector size="60" baseType="variant">
      <vt:variant>
        <vt:i4>393283</vt:i4>
      </vt:variant>
      <vt:variant>
        <vt:i4>30</vt:i4>
      </vt:variant>
      <vt:variant>
        <vt:i4>0</vt:i4>
      </vt:variant>
      <vt:variant>
        <vt:i4>5</vt:i4>
      </vt:variant>
      <vt:variant>
        <vt:lpwstr>http://www.nevo.co.il/advertisements/nevo-100.doc</vt:lpwstr>
      </vt:variant>
      <vt:variant>
        <vt:lpwstr/>
      </vt:variant>
      <vt:variant>
        <vt:i4>7602177</vt:i4>
      </vt:variant>
      <vt:variant>
        <vt:i4>27</vt:i4>
      </vt:variant>
      <vt:variant>
        <vt:i4>0</vt:i4>
      </vt:variant>
      <vt:variant>
        <vt:i4>5</vt:i4>
      </vt:variant>
      <vt:variant>
        <vt:lpwstr>http://www.nevo.co.il/law_word/law06/tak-8059.pdf</vt:lpwstr>
      </vt:variant>
      <vt:variant>
        <vt:lpwstr/>
      </vt:variant>
      <vt:variant>
        <vt:i4>8060939</vt:i4>
      </vt:variant>
      <vt:variant>
        <vt:i4>24</vt:i4>
      </vt:variant>
      <vt:variant>
        <vt:i4>0</vt:i4>
      </vt:variant>
      <vt:variant>
        <vt:i4>5</vt:i4>
      </vt:variant>
      <vt:variant>
        <vt:lpwstr>http://www.nevo.co.il/Law_word/law06/tak-7754.pdf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7602177</vt:i4>
      </vt:variant>
      <vt:variant>
        <vt:i4>6</vt:i4>
      </vt:variant>
      <vt:variant>
        <vt:i4>0</vt:i4>
      </vt:variant>
      <vt:variant>
        <vt:i4>5</vt:i4>
      </vt:variant>
      <vt:variant>
        <vt:lpwstr>http://www.nevo.co.il/Law_word/law06/TAK-8059.pdf</vt:lpwstr>
      </vt:variant>
      <vt:variant>
        <vt:lpwstr/>
      </vt:variant>
      <vt:variant>
        <vt:i4>8060939</vt:i4>
      </vt:variant>
      <vt:variant>
        <vt:i4>3</vt:i4>
      </vt:variant>
      <vt:variant>
        <vt:i4>0</vt:i4>
      </vt:variant>
      <vt:variant>
        <vt:i4>5</vt:i4>
      </vt:variant>
      <vt:variant>
        <vt:lpwstr>http://www.nevo.co.il/Law_word/law06/tak-7754.pdf</vt:lpwstr>
      </vt:variant>
      <vt:variant>
        <vt:lpwstr/>
      </vt:variant>
      <vt:variant>
        <vt:i4>8192012</vt:i4>
      </vt:variant>
      <vt:variant>
        <vt:i4>0</vt:i4>
      </vt:variant>
      <vt:variant>
        <vt:i4>0</vt:i4>
      </vt:variant>
      <vt:variant>
        <vt:i4>5</vt:i4>
      </vt:variant>
      <vt:variant>
        <vt:lpwstr>http://www.nevo.co.il/law_word/law06/tak-7430.pdf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מס הכנסה (זיכויים לעובד זר), תשע"ה-2014</vt:lpwstr>
  </property>
  <property fmtid="{D5CDD505-2E9C-101B-9397-08002B2CF9AE}" pid="4" name="LAWNUMBER">
    <vt:lpwstr>0108</vt:lpwstr>
  </property>
  <property fmtid="{D5CDD505-2E9C-101B-9397-08002B2CF9AE}" pid="5" name="TYPE">
    <vt:lpwstr>01</vt:lpwstr>
  </property>
  <property fmtid="{D5CDD505-2E9C-101B-9397-08002B2CF9AE}" pid="6" name="CHNAME">
    <vt:lpwstr>מס הכנסה</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NAME1">
    <vt:lpwstr>פקודת מס הכנסה</vt:lpwstr>
  </property>
  <property fmtid="{D5CDD505-2E9C-101B-9397-08002B2CF9AE}" pid="21" name="MEKOR_SAIF1">
    <vt:lpwstr>48אX</vt:lpwstr>
  </property>
  <property fmtid="{D5CDD505-2E9C-101B-9397-08002B2CF9AE}" pid="22" name="NOSE11">
    <vt:lpwstr>מסים</vt:lpwstr>
  </property>
  <property fmtid="{D5CDD505-2E9C-101B-9397-08002B2CF9AE}" pid="23" name="NOSE21">
    <vt:lpwstr>מס הכנסה</vt:lpwstr>
  </property>
  <property fmtid="{D5CDD505-2E9C-101B-9397-08002B2CF9AE}" pid="24" name="NOSE31">
    <vt:lpwstr>זיכויים ונק' זיכוי</vt:lpwstr>
  </property>
  <property fmtid="{D5CDD505-2E9C-101B-9397-08002B2CF9AE}" pid="25" name="NOSE41">
    <vt:lpwstr>תושב חוץ</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LINKK1">
    <vt:lpwstr>http://www.nevo.co.il/Law_word/law06/tak-7754.pdf;‎רשומות - תקנות כלליות#תוקנו ק"ת תשע"ז ‏מס' 7754 #מיום 1.1.2017 עמ' 472 – תק' תשע"ז-2017; ר' תקנות 2, 3 לענין תחילה, תחולה והוראת שעה</vt:lpwstr>
  </property>
  <property fmtid="{D5CDD505-2E9C-101B-9397-08002B2CF9AE}" pid="64" name="LINKK2">
    <vt:lpwstr>http://www.nevo.co.il/Law_word/law06/TAK-8059.pdf;‎רשומות - תקנות כלליות#ק"ת תשע"ח מס' ‏‏8059 #מיום 12.8.2018 עמ' 2656 – תק' תשע"ח-2018; ר' תקנה 2 לענין תחילה ותחולה</vt:lpwstr>
  </property>
</Properties>
</file>