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B2D" w:rsidRDefault="00965B2D">
      <w:pPr>
        <w:pStyle w:val="big-header"/>
        <w:ind w:left="0" w:right="1134"/>
        <w:rPr>
          <w:rFonts w:cs="FrankRuehl"/>
          <w:sz w:val="32"/>
        </w:rPr>
      </w:pPr>
      <w:r>
        <w:rPr>
          <w:rFonts w:cs="FrankRuehl"/>
          <w:sz w:val="32"/>
          <w:rtl/>
        </w:rPr>
        <w:t>תקנות מס הכנסה (כללים לאישור ולניהול קופות גמל), תשכ"ד-1964</w:t>
      </w:r>
    </w:p>
    <w:p w:rsidR="00DE2DB6" w:rsidRPr="00DE2DB6" w:rsidRDefault="00DE2DB6" w:rsidP="00DE2DB6">
      <w:pPr>
        <w:spacing w:line="320" w:lineRule="auto"/>
        <w:rPr>
          <w:rFonts w:cs="FrankRuehl"/>
          <w:szCs w:val="26"/>
          <w:rtl/>
        </w:rPr>
      </w:pPr>
    </w:p>
    <w:p w:rsidR="00DE2DB6" w:rsidRDefault="00DE2DB6" w:rsidP="00DE2DB6">
      <w:pPr>
        <w:spacing w:line="320" w:lineRule="auto"/>
        <w:rPr>
          <w:rtl/>
        </w:rPr>
      </w:pPr>
    </w:p>
    <w:p w:rsidR="00DE2DB6" w:rsidRDefault="00DE2DB6" w:rsidP="00DE2DB6">
      <w:pPr>
        <w:spacing w:line="320" w:lineRule="auto"/>
        <w:rPr>
          <w:rFonts w:cs="FrankRuehl"/>
          <w:szCs w:val="26"/>
          <w:rtl/>
        </w:rPr>
      </w:pPr>
      <w:r w:rsidRPr="00DE2DB6">
        <w:rPr>
          <w:rFonts w:cs="Miriam"/>
          <w:szCs w:val="22"/>
          <w:rtl/>
        </w:rPr>
        <w:t>מסים</w:t>
      </w:r>
      <w:r w:rsidRPr="00DE2DB6">
        <w:rPr>
          <w:rFonts w:cs="FrankRuehl"/>
          <w:szCs w:val="26"/>
          <w:rtl/>
        </w:rPr>
        <w:t xml:space="preserve"> – מס הכנסה – קופות גמל</w:t>
      </w:r>
    </w:p>
    <w:p w:rsidR="00DE2DB6" w:rsidRPr="00DE2DB6" w:rsidRDefault="00DE2DB6" w:rsidP="00DE2DB6">
      <w:pPr>
        <w:spacing w:line="320" w:lineRule="auto"/>
        <w:rPr>
          <w:rFonts w:cs="Miriam" w:hint="cs"/>
          <w:szCs w:val="22"/>
          <w:rtl/>
        </w:rPr>
      </w:pPr>
      <w:r w:rsidRPr="00DE2DB6">
        <w:rPr>
          <w:rFonts w:cs="Miriam"/>
          <w:szCs w:val="22"/>
          <w:rtl/>
        </w:rPr>
        <w:t>משפט פרטי וכלכלה</w:t>
      </w:r>
      <w:r w:rsidRPr="00DE2DB6">
        <w:rPr>
          <w:rFonts w:cs="FrankRuehl"/>
          <w:szCs w:val="26"/>
          <w:rtl/>
        </w:rPr>
        <w:t xml:space="preserve"> – תאגידים וניירות ערך – קופות גמל</w:t>
      </w:r>
    </w:p>
    <w:p w:rsidR="00965B2D" w:rsidRDefault="00965B2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ראשון: פרשנות</w:t>
            </w:r>
          </w:p>
        </w:tc>
        <w:tc>
          <w:tcPr>
            <w:tcW w:w="567" w:type="dxa"/>
          </w:tcPr>
          <w:p w:rsidR="008F3F32" w:rsidRPr="008F3F32" w:rsidRDefault="008F3F32" w:rsidP="008F3F32">
            <w:pPr>
              <w:rPr>
                <w:rStyle w:val="Hyperlink"/>
                <w:rtl/>
              </w:rPr>
            </w:pPr>
            <w:hyperlink w:anchor="med0" w:tooltip="פרק ראשון: פרש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 </w:t>
            </w:r>
          </w:p>
        </w:tc>
        <w:tc>
          <w:tcPr>
            <w:tcW w:w="5669" w:type="dxa"/>
          </w:tcPr>
          <w:p w:rsidR="008F3F32" w:rsidRPr="008F3F32" w:rsidRDefault="008F3F32" w:rsidP="008F3F32">
            <w:pPr>
              <w:rPr>
                <w:rFonts w:cs="Frankruhel"/>
                <w:rtl/>
              </w:rPr>
            </w:pPr>
            <w:r>
              <w:rPr>
                <w:rtl/>
              </w:rPr>
              <w:t>הגדרות</w:t>
            </w:r>
          </w:p>
        </w:tc>
        <w:tc>
          <w:tcPr>
            <w:tcW w:w="567" w:type="dxa"/>
          </w:tcPr>
          <w:p w:rsidR="008F3F32" w:rsidRPr="008F3F32" w:rsidRDefault="008F3F32" w:rsidP="008F3F32">
            <w:pPr>
              <w:rPr>
                <w:rStyle w:val="Hyperlink"/>
                <w:rtl/>
              </w:rPr>
            </w:pPr>
            <w:hyperlink w:anchor="Seif37" w:tooltip="הגדר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שני: אישורים</w:t>
            </w:r>
          </w:p>
        </w:tc>
        <w:tc>
          <w:tcPr>
            <w:tcW w:w="567" w:type="dxa"/>
          </w:tcPr>
          <w:p w:rsidR="008F3F32" w:rsidRPr="008F3F32" w:rsidRDefault="008F3F32" w:rsidP="008F3F32">
            <w:pPr>
              <w:rPr>
                <w:rStyle w:val="Hyperlink"/>
                <w:rtl/>
              </w:rPr>
            </w:pPr>
            <w:hyperlink w:anchor="med1" w:tooltip="פרק שני: אישור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 </w:t>
            </w:r>
          </w:p>
        </w:tc>
        <w:tc>
          <w:tcPr>
            <w:tcW w:w="5669" w:type="dxa"/>
          </w:tcPr>
          <w:p w:rsidR="008F3F32" w:rsidRPr="008F3F32" w:rsidRDefault="008F3F32" w:rsidP="008F3F32">
            <w:pPr>
              <w:rPr>
                <w:rFonts w:cs="Frankruhel"/>
                <w:rtl/>
              </w:rPr>
            </w:pPr>
            <w:r>
              <w:rPr>
                <w:rtl/>
              </w:rPr>
              <w:t>בקשות לאישור</w:t>
            </w:r>
          </w:p>
        </w:tc>
        <w:tc>
          <w:tcPr>
            <w:tcW w:w="567" w:type="dxa"/>
          </w:tcPr>
          <w:p w:rsidR="008F3F32" w:rsidRPr="008F3F32" w:rsidRDefault="008F3F32" w:rsidP="008F3F32">
            <w:pPr>
              <w:rPr>
                <w:rStyle w:val="Hyperlink"/>
                <w:rtl/>
              </w:rPr>
            </w:pPr>
            <w:hyperlink w:anchor="Seif16" w:tooltip="בקשות ל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6 </w:t>
            </w:r>
          </w:p>
        </w:tc>
        <w:tc>
          <w:tcPr>
            <w:tcW w:w="5669" w:type="dxa"/>
          </w:tcPr>
          <w:p w:rsidR="008F3F32" w:rsidRPr="008F3F32" w:rsidRDefault="008F3F32" w:rsidP="008F3F32">
            <w:pPr>
              <w:rPr>
                <w:rFonts w:cs="Frankruhel"/>
                <w:rtl/>
              </w:rPr>
            </w:pPr>
            <w:r>
              <w:rPr>
                <w:rtl/>
              </w:rPr>
              <w:t>סוגי האישור</w:t>
            </w:r>
          </w:p>
        </w:tc>
        <w:tc>
          <w:tcPr>
            <w:tcW w:w="567" w:type="dxa"/>
          </w:tcPr>
          <w:p w:rsidR="008F3F32" w:rsidRPr="008F3F32" w:rsidRDefault="008F3F32" w:rsidP="008F3F32">
            <w:pPr>
              <w:rPr>
                <w:rStyle w:val="Hyperlink"/>
                <w:rtl/>
              </w:rPr>
            </w:pPr>
            <w:hyperlink w:anchor="Seif17" w:tooltip="סוגי ה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10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7 </w:t>
            </w:r>
          </w:p>
        </w:tc>
        <w:tc>
          <w:tcPr>
            <w:tcW w:w="5669" w:type="dxa"/>
          </w:tcPr>
          <w:p w:rsidR="008F3F32" w:rsidRPr="008F3F32" w:rsidRDefault="008F3F32" w:rsidP="008F3F32">
            <w:pPr>
              <w:rPr>
                <w:rFonts w:cs="Frankruhel"/>
                <w:rtl/>
              </w:rPr>
            </w:pPr>
            <w:r>
              <w:rPr>
                <w:rtl/>
              </w:rPr>
              <w:t>סייגים לאישור</w:t>
            </w:r>
          </w:p>
        </w:tc>
        <w:tc>
          <w:tcPr>
            <w:tcW w:w="567" w:type="dxa"/>
          </w:tcPr>
          <w:p w:rsidR="008F3F32" w:rsidRPr="008F3F32" w:rsidRDefault="008F3F32" w:rsidP="008F3F32">
            <w:pPr>
              <w:rPr>
                <w:rStyle w:val="Hyperlink"/>
                <w:rtl/>
              </w:rPr>
            </w:pPr>
            <w:hyperlink w:anchor="Seif18" w:tooltip="סייגים ל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10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8 </w:t>
            </w:r>
          </w:p>
        </w:tc>
        <w:tc>
          <w:tcPr>
            <w:tcW w:w="5669" w:type="dxa"/>
          </w:tcPr>
          <w:p w:rsidR="008F3F32" w:rsidRPr="008F3F32" w:rsidRDefault="008F3F32" w:rsidP="008F3F32">
            <w:pPr>
              <w:rPr>
                <w:rFonts w:cs="Frankruhel"/>
                <w:rtl/>
              </w:rPr>
            </w:pPr>
            <w:r>
              <w:rPr>
                <w:rtl/>
              </w:rPr>
              <w:t>קביעה בתקנון קופת הגמל</w:t>
            </w:r>
          </w:p>
        </w:tc>
        <w:tc>
          <w:tcPr>
            <w:tcW w:w="567" w:type="dxa"/>
          </w:tcPr>
          <w:p w:rsidR="008F3F32" w:rsidRPr="008F3F32" w:rsidRDefault="008F3F32" w:rsidP="008F3F32">
            <w:pPr>
              <w:rPr>
                <w:rStyle w:val="Hyperlink"/>
                <w:rtl/>
              </w:rPr>
            </w:pPr>
            <w:hyperlink w:anchor="Seif19" w:tooltip="קביעה בתקנון קופת ה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11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9 </w:t>
            </w:r>
          </w:p>
        </w:tc>
        <w:tc>
          <w:tcPr>
            <w:tcW w:w="5669" w:type="dxa"/>
          </w:tcPr>
          <w:p w:rsidR="008F3F32" w:rsidRPr="008F3F32" w:rsidRDefault="008F3F32" w:rsidP="008F3F32">
            <w:pPr>
              <w:rPr>
                <w:rFonts w:cs="Frankruhel"/>
                <w:rtl/>
              </w:rPr>
            </w:pPr>
            <w:r>
              <w:rPr>
                <w:rtl/>
              </w:rPr>
              <w:t>תיקון התקנון</w:t>
            </w:r>
          </w:p>
        </w:tc>
        <w:tc>
          <w:tcPr>
            <w:tcW w:w="567" w:type="dxa"/>
          </w:tcPr>
          <w:p w:rsidR="008F3F32" w:rsidRPr="008F3F32" w:rsidRDefault="008F3F32" w:rsidP="008F3F32">
            <w:pPr>
              <w:rPr>
                <w:rStyle w:val="Hyperlink"/>
                <w:rtl/>
              </w:rPr>
            </w:pPr>
            <w:hyperlink w:anchor="Seif20" w:tooltip="תיקון התקנון"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11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10 </w:t>
            </w:r>
          </w:p>
        </w:tc>
        <w:tc>
          <w:tcPr>
            <w:tcW w:w="5669" w:type="dxa"/>
          </w:tcPr>
          <w:p w:rsidR="008F3F32" w:rsidRPr="008F3F32" w:rsidRDefault="008F3F32" w:rsidP="008F3F32">
            <w:pPr>
              <w:rPr>
                <w:rFonts w:cs="Frankruhel"/>
                <w:rtl/>
              </w:rPr>
            </w:pPr>
            <w:r>
              <w:rPr>
                <w:rtl/>
              </w:rPr>
              <w:t>בקשה לשינוי</w:t>
            </w:r>
          </w:p>
        </w:tc>
        <w:tc>
          <w:tcPr>
            <w:tcW w:w="567" w:type="dxa"/>
          </w:tcPr>
          <w:p w:rsidR="008F3F32" w:rsidRPr="008F3F32" w:rsidRDefault="008F3F32" w:rsidP="008F3F32">
            <w:pPr>
              <w:rPr>
                <w:rStyle w:val="Hyperlink"/>
                <w:rtl/>
              </w:rPr>
            </w:pPr>
            <w:hyperlink w:anchor="Seif21" w:tooltip="בקשה לשינו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11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11 </w:t>
            </w:r>
          </w:p>
        </w:tc>
        <w:tc>
          <w:tcPr>
            <w:tcW w:w="5669" w:type="dxa"/>
          </w:tcPr>
          <w:p w:rsidR="008F3F32" w:rsidRPr="008F3F32" w:rsidRDefault="008F3F32" w:rsidP="008F3F32">
            <w:pPr>
              <w:rPr>
                <w:rFonts w:cs="Frankruhel"/>
                <w:rtl/>
              </w:rPr>
            </w:pPr>
            <w:r>
              <w:rPr>
                <w:rtl/>
              </w:rPr>
              <w:t>תקופת אישור</w:t>
            </w:r>
          </w:p>
        </w:tc>
        <w:tc>
          <w:tcPr>
            <w:tcW w:w="567" w:type="dxa"/>
          </w:tcPr>
          <w:p w:rsidR="008F3F32" w:rsidRPr="008F3F32" w:rsidRDefault="008F3F32" w:rsidP="008F3F32">
            <w:pPr>
              <w:rPr>
                <w:rStyle w:val="Hyperlink"/>
                <w:rtl/>
              </w:rPr>
            </w:pPr>
            <w:hyperlink w:anchor="Seif38" w:tooltip="תקופת 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12 </w:t>
            </w:r>
          </w:p>
        </w:tc>
        <w:tc>
          <w:tcPr>
            <w:tcW w:w="5669" w:type="dxa"/>
          </w:tcPr>
          <w:p w:rsidR="008F3F32" w:rsidRPr="008F3F32" w:rsidRDefault="008F3F32" w:rsidP="008F3F32">
            <w:pPr>
              <w:rPr>
                <w:rFonts w:cs="Frankruhel"/>
                <w:rtl/>
              </w:rPr>
            </w:pPr>
            <w:r>
              <w:rPr>
                <w:rtl/>
              </w:rPr>
              <w:t>חידוש אישור</w:t>
            </w:r>
          </w:p>
        </w:tc>
        <w:tc>
          <w:tcPr>
            <w:tcW w:w="567" w:type="dxa"/>
          </w:tcPr>
          <w:p w:rsidR="008F3F32" w:rsidRPr="008F3F32" w:rsidRDefault="008F3F32" w:rsidP="008F3F32">
            <w:pPr>
              <w:rPr>
                <w:rStyle w:val="Hyperlink"/>
                <w:rtl/>
              </w:rPr>
            </w:pPr>
            <w:hyperlink w:anchor="Seif39" w:tooltip="חידוש 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13 </w:t>
            </w:r>
          </w:p>
        </w:tc>
        <w:tc>
          <w:tcPr>
            <w:tcW w:w="5669" w:type="dxa"/>
          </w:tcPr>
          <w:p w:rsidR="008F3F32" w:rsidRPr="008F3F32" w:rsidRDefault="008F3F32" w:rsidP="008F3F32">
            <w:pPr>
              <w:rPr>
                <w:rFonts w:cs="Frankruhel"/>
                <w:rtl/>
              </w:rPr>
            </w:pPr>
            <w:r>
              <w:rPr>
                <w:rtl/>
              </w:rPr>
              <w:t>ביטול אישור</w:t>
            </w:r>
          </w:p>
        </w:tc>
        <w:tc>
          <w:tcPr>
            <w:tcW w:w="567" w:type="dxa"/>
          </w:tcPr>
          <w:p w:rsidR="008F3F32" w:rsidRPr="008F3F32" w:rsidRDefault="008F3F32" w:rsidP="008F3F32">
            <w:pPr>
              <w:rPr>
                <w:rStyle w:val="Hyperlink"/>
                <w:rtl/>
              </w:rPr>
            </w:pPr>
            <w:hyperlink w:anchor="Seif40" w:tooltip="ביטול 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14א </w:t>
            </w:r>
          </w:p>
        </w:tc>
        <w:tc>
          <w:tcPr>
            <w:tcW w:w="5669" w:type="dxa"/>
          </w:tcPr>
          <w:p w:rsidR="008F3F32" w:rsidRPr="008F3F32" w:rsidRDefault="008F3F32" w:rsidP="008F3F32">
            <w:pPr>
              <w:rPr>
                <w:rFonts w:cs="Frankruhel"/>
                <w:rtl/>
              </w:rPr>
            </w:pPr>
            <w:r>
              <w:rPr>
                <w:rtl/>
              </w:rPr>
              <w:t>החלת הוראות על חברה מנהלת ועל קופת גמל</w:t>
            </w:r>
          </w:p>
        </w:tc>
        <w:tc>
          <w:tcPr>
            <w:tcW w:w="567" w:type="dxa"/>
          </w:tcPr>
          <w:p w:rsidR="008F3F32" w:rsidRPr="008F3F32" w:rsidRDefault="008F3F32" w:rsidP="008F3F32">
            <w:pPr>
              <w:rPr>
                <w:rStyle w:val="Hyperlink"/>
                <w:rtl/>
              </w:rPr>
            </w:pPr>
            <w:hyperlink w:anchor="Seif75" w:tooltip="החלת הוראות על חברה מנהלת ועל 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Seif75</w:instrText>
            </w:r>
            <w:r>
              <w:rPr>
                <w:rtl/>
              </w:rPr>
              <w:instrText xml:space="preserve"> </w:instrText>
            </w:r>
            <w:r>
              <w:rPr>
                <w:rFonts w:cs="Frankruhel"/>
                <w:rtl/>
              </w:rPr>
              <w:fldChar w:fldCharType="separate"/>
            </w:r>
            <w:r>
              <w:rPr>
                <w:noProof/>
                <w:rtl/>
              </w:rPr>
              <w:t>12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שלישי:</w:t>
            </w:r>
          </w:p>
        </w:tc>
        <w:tc>
          <w:tcPr>
            <w:tcW w:w="567" w:type="dxa"/>
          </w:tcPr>
          <w:p w:rsidR="008F3F32" w:rsidRPr="008F3F32" w:rsidRDefault="008F3F32" w:rsidP="008F3F32">
            <w:pPr>
              <w:rPr>
                <w:rStyle w:val="Hyperlink"/>
                <w:rtl/>
              </w:rPr>
            </w:pPr>
            <w:hyperlink w:anchor="med2" w:tooltip="פרק שליש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12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רביעי: הוראות בדבר תשלומים לקופת גמל</w:t>
            </w:r>
          </w:p>
        </w:tc>
        <w:tc>
          <w:tcPr>
            <w:tcW w:w="567" w:type="dxa"/>
          </w:tcPr>
          <w:p w:rsidR="008F3F32" w:rsidRPr="008F3F32" w:rsidRDefault="008F3F32" w:rsidP="008F3F32">
            <w:pPr>
              <w:rPr>
                <w:rStyle w:val="Hyperlink"/>
                <w:rtl/>
              </w:rPr>
            </w:pPr>
            <w:hyperlink w:anchor="med3" w:tooltip="פרק רביעי: הוראות בדבר תשלומים ל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19 </w:t>
            </w:r>
          </w:p>
        </w:tc>
        <w:tc>
          <w:tcPr>
            <w:tcW w:w="5669" w:type="dxa"/>
          </w:tcPr>
          <w:p w:rsidR="008F3F32" w:rsidRPr="008F3F32" w:rsidRDefault="008F3F32" w:rsidP="008F3F32">
            <w:pPr>
              <w:rPr>
                <w:rFonts w:cs="Frankruhel"/>
                <w:rtl/>
              </w:rPr>
            </w:pPr>
            <w:r>
              <w:rPr>
                <w:rtl/>
              </w:rPr>
              <w:t>שיעורי תשלום של מעביד ושל עמית שכיר</w:t>
            </w:r>
          </w:p>
        </w:tc>
        <w:tc>
          <w:tcPr>
            <w:tcW w:w="567" w:type="dxa"/>
          </w:tcPr>
          <w:p w:rsidR="008F3F32" w:rsidRPr="008F3F32" w:rsidRDefault="008F3F32" w:rsidP="008F3F32">
            <w:pPr>
              <w:rPr>
                <w:rStyle w:val="Hyperlink"/>
                <w:rtl/>
              </w:rPr>
            </w:pPr>
            <w:hyperlink w:anchor="Seif22" w:tooltip="שיעורי תשלום של מעביד ושל עמית שכי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12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19א </w:t>
            </w:r>
          </w:p>
        </w:tc>
        <w:tc>
          <w:tcPr>
            <w:tcW w:w="5669" w:type="dxa"/>
          </w:tcPr>
          <w:p w:rsidR="008F3F32" w:rsidRPr="008F3F32" w:rsidRDefault="008F3F32" w:rsidP="008F3F32">
            <w:pPr>
              <w:rPr>
                <w:rFonts w:cs="Frankruhel"/>
                <w:rtl/>
              </w:rPr>
            </w:pPr>
            <w:r>
              <w:rPr>
                <w:rtl/>
              </w:rPr>
              <w:t>תשלומי עמית עצמאי</w:t>
            </w:r>
          </w:p>
        </w:tc>
        <w:tc>
          <w:tcPr>
            <w:tcW w:w="567" w:type="dxa"/>
          </w:tcPr>
          <w:p w:rsidR="008F3F32" w:rsidRPr="008F3F32" w:rsidRDefault="008F3F32" w:rsidP="008F3F32">
            <w:pPr>
              <w:rPr>
                <w:rStyle w:val="Hyperlink"/>
                <w:rtl/>
              </w:rPr>
            </w:pPr>
            <w:hyperlink w:anchor="Seif23" w:tooltip="תשלומי עמית עצמא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20 </w:t>
            </w:r>
          </w:p>
        </w:tc>
        <w:tc>
          <w:tcPr>
            <w:tcW w:w="5669" w:type="dxa"/>
          </w:tcPr>
          <w:p w:rsidR="008F3F32" w:rsidRPr="008F3F32" w:rsidRDefault="008F3F32" w:rsidP="008F3F32">
            <w:pPr>
              <w:rPr>
                <w:rFonts w:cs="Frankruhel"/>
                <w:rtl/>
              </w:rPr>
            </w:pPr>
            <w:r>
              <w:rPr>
                <w:rtl/>
              </w:rPr>
              <w:t>אופן תשלומי המעביד לקופה וזמנם</w:t>
            </w:r>
          </w:p>
        </w:tc>
        <w:tc>
          <w:tcPr>
            <w:tcW w:w="567" w:type="dxa"/>
          </w:tcPr>
          <w:p w:rsidR="008F3F32" w:rsidRPr="008F3F32" w:rsidRDefault="008F3F32" w:rsidP="008F3F32">
            <w:pPr>
              <w:rPr>
                <w:rStyle w:val="Hyperlink"/>
                <w:rtl/>
              </w:rPr>
            </w:pPr>
            <w:hyperlink w:anchor="Seif24" w:tooltip="אופן תשלומי המעביד לקופה וזמנ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23א </w:t>
            </w:r>
          </w:p>
        </w:tc>
        <w:tc>
          <w:tcPr>
            <w:tcW w:w="5669" w:type="dxa"/>
          </w:tcPr>
          <w:p w:rsidR="008F3F32" w:rsidRPr="008F3F32" w:rsidRDefault="008F3F32" w:rsidP="008F3F32">
            <w:pPr>
              <w:rPr>
                <w:rFonts w:cs="Frankruhel"/>
                <w:rtl/>
              </w:rPr>
            </w:pPr>
            <w:r>
              <w:rPr>
                <w:rtl/>
              </w:rPr>
              <w:t>תשלומי עמית קיבוץ ועמית מושב שיתופי</w:t>
            </w:r>
          </w:p>
        </w:tc>
        <w:tc>
          <w:tcPr>
            <w:tcW w:w="567" w:type="dxa"/>
          </w:tcPr>
          <w:p w:rsidR="008F3F32" w:rsidRPr="008F3F32" w:rsidRDefault="008F3F32" w:rsidP="008F3F32">
            <w:pPr>
              <w:rPr>
                <w:rStyle w:val="Hyperlink"/>
                <w:rtl/>
              </w:rPr>
            </w:pPr>
            <w:hyperlink w:anchor="Seif25" w:tooltip="תשלומי עמית קיבוץ ועמית מושב שיתופ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24 </w:t>
            </w:r>
          </w:p>
        </w:tc>
        <w:tc>
          <w:tcPr>
            <w:tcW w:w="5669" w:type="dxa"/>
          </w:tcPr>
          <w:p w:rsidR="008F3F32" w:rsidRPr="008F3F32" w:rsidRDefault="008F3F32" w:rsidP="008F3F32">
            <w:pPr>
              <w:rPr>
                <w:rFonts w:cs="Frankruhel"/>
                <w:rtl/>
              </w:rPr>
            </w:pPr>
            <w:r>
              <w:rPr>
                <w:rtl/>
              </w:rPr>
              <w:t>חובת מתן אישורים</w:t>
            </w:r>
          </w:p>
        </w:tc>
        <w:tc>
          <w:tcPr>
            <w:tcW w:w="567" w:type="dxa"/>
          </w:tcPr>
          <w:p w:rsidR="008F3F32" w:rsidRPr="008F3F32" w:rsidRDefault="008F3F32" w:rsidP="008F3F32">
            <w:pPr>
              <w:rPr>
                <w:rStyle w:val="Hyperlink"/>
                <w:rtl/>
              </w:rPr>
            </w:pPr>
            <w:hyperlink w:anchor="Seif26" w:tooltip="חובת מתן אישור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16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חמישי: הוראות בדבר השימוש בכספי קופת גמל</w:t>
            </w:r>
          </w:p>
        </w:tc>
        <w:tc>
          <w:tcPr>
            <w:tcW w:w="567" w:type="dxa"/>
          </w:tcPr>
          <w:p w:rsidR="008F3F32" w:rsidRPr="008F3F32" w:rsidRDefault="008F3F32" w:rsidP="008F3F32">
            <w:pPr>
              <w:rPr>
                <w:rStyle w:val="Hyperlink"/>
                <w:rtl/>
              </w:rPr>
            </w:pPr>
            <w:hyperlink w:anchor="med4" w:tooltip="פרק חמישי: הוראות בדבר השימוש בכספי 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33ב </w:t>
            </w:r>
          </w:p>
        </w:tc>
        <w:tc>
          <w:tcPr>
            <w:tcW w:w="5669" w:type="dxa"/>
          </w:tcPr>
          <w:p w:rsidR="008F3F32" w:rsidRPr="008F3F32" w:rsidRDefault="008F3F32" w:rsidP="008F3F32">
            <w:pPr>
              <w:rPr>
                <w:rFonts w:cs="Frankruhel"/>
                <w:rtl/>
              </w:rPr>
            </w:pPr>
            <w:r>
              <w:rPr>
                <w:rtl/>
              </w:rPr>
              <w:t>העברת כספים בין מסלולי השקעה בקופת גמל</w:t>
            </w:r>
          </w:p>
        </w:tc>
        <w:tc>
          <w:tcPr>
            <w:tcW w:w="567" w:type="dxa"/>
          </w:tcPr>
          <w:p w:rsidR="008F3F32" w:rsidRPr="008F3F32" w:rsidRDefault="008F3F32" w:rsidP="008F3F32">
            <w:pPr>
              <w:rPr>
                <w:rStyle w:val="Hyperlink"/>
                <w:rtl/>
              </w:rPr>
            </w:pPr>
            <w:hyperlink w:anchor="Seif76" w:tooltip="העברת כספים בין מסלולי השקעה ב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Seif76</w:instrText>
            </w:r>
            <w:r>
              <w:rPr>
                <w:rtl/>
              </w:rPr>
              <w:instrText xml:space="preserve"> </w:instrText>
            </w:r>
            <w:r>
              <w:rPr>
                <w:rFonts w:cs="Frankruhel"/>
                <w:rtl/>
              </w:rPr>
              <w:fldChar w:fldCharType="separate"/>
            </w:r>
            <w:r>
              <w:rPr>
                <w:noProof/>
                <w:rtl/>
              </w:rPr>
              <w:t>17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ששי: הוראות בדבר תשלומים לעמיתים</w:t>
            </w:r>
          </w:p>
        </w:tc>
        <w:tc>
          <w:tcPr>
            <w:tcW w:w="567" w:type="dxa"/>
          </w:tcPr>
          <w:p w:rsidR="008F3F32" w:rsidRPr="008F3F32" w:rsidRDefault="008F3F32" w:rsidP="008F3F32">
            <w:pPr>
              <w:rPr>
                <w:rStyle w:val="Hyperlink"/>
                <w:rtl/>
              </w:rPr>
            </w:pPr>
            <w:hyperlink w:anchor="med5" w:tooltip="פרק ששי: הוראות בדבר תשלומים לעמית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17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34 </w:t>
            </w:r>
          </w:p>
        </w:tc>
        <w:tc>
          <w:tcPr>
            <w:tcW w:w="5669" w:type="dxa"/>
          </w:tcPr>
          <w:p w:rsidR="008F3F32" w:rsidRPr="008F3F32" w:rsidRDefault="008F3F32" w:rsidP="008F3F32">
            <w:pPr>
              <w:rPr>
                <w:rFonts w:cs="Frankruhel"/>
                <w:rtl/>
              </w:rPr>
            </w:pPr>
            <w:r>
              <w:rPr>
                <w:rtl/>
              </w:rPr>
              <w:t>תשלום לעמית שכיר</w:t>
            </w:r>
          </w:p>
        </w:tc>
        <w:tc>
          <w:tcPr>
            <w:tcW w:w="567" w:type="dxa"/>
          </w:tcPr>
          <w:p w:rsidR="008F3F32" w:rsidRPr="008F3F32" w:rsidRDefault="008F3F32" w:rsidP="008F3F32">
            <w:pPr>
              <w:rPr>
                <w:rStyle w:val="Hyperlink"/>
                <w:rtl/>
              </w:rPr>
            </w:pPr>
            <w:hyperlink w:anchor="Seif41" w:tooltip="תשלום לעמית שכי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17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34א </w:t>
            </w:r>
          </w:p>
        </w:tc>
        <w:tc>
          <w:tcPr>
            <w:tcW w:w="5669" w:type="dxa"/>
          </w:tcPr>
          <w:p w:rsidR="008F3F32" w:rsidRPr="008F3F32" w:rsidRDefault="008F3F32" w:rsidP="008F3F32">
            <w:pPr>
              <w:rPr>
                <w:rFonts w:cs="Frankruhel"/>
                <w:rtl/>
              </w:rPr>
            </w:pPr>
            <w:r>
              <w:rPr>
                <w:rtl/>
              </w:rPr>
              <w:t>תגמולים ופיצויים של עמית שכיר</w:t>
            </w:r>
          </w:p>
        </w:tc>
        <w:tc>
          <w:tcPr>
            <w:tcW w:w="567" w:type="dxa"/>
          </w:tcPr>
          <w:p w:rsidR="008F3F32" w:rsidRPr="008F3F32" w:rsidRDefault="008F3F32" w:rsidP="008F3F32">
            <w:pPr>
              <w:rPr>
                <w:rStyle w:val="Hyperlink"/>
                <w:rtl/>
              </w:rPr>
            </w:pPr>
            <w:hyperlink w:anchor="Seif27" w:tooltip="תגמולים ופיצויים של עמית שכי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37 </w:t>
            </w:r>
          </w:p>
        </w:tc>
        <w:tc>
          <w:tcPr>
            <w:tcW w:w="5669" w:type="dxa"/>
          </w:tcPr>
          <w:p w:rsidR="008F3F32" w:rsidRPr="008F3F32" w:rsidRDefault="008F3F32" w:rsidP="008F3F32">
            <w:pPr>
              <w:rPr>
                <w:rFonts w:cs="Frankruhel"/>
                <w:rtl/>
              </w:rPr>
            </w:pPr>
            <w:r>
              <w:rPr>
                <w:rtl/>
              </w:rPr>
              <w:t>איסור על הפקדת כספים לאחר משיכה</w:t>
            </w:r>
          </w:p>
        </w:tc>
        <w:tc>
          <w:tcPr>
            <w:tcW w:w="567" w:type="dxa"/>
          </w:tcPr>
          <w:p w:rsidR="008F3F32" w:rsidRPr="008F3F32" w:rsidRDefault="008F3F32" w:rsidP="008F3F32">
            <w:pPr>
              <w:rPr>
                <w:rStyle w:val="Hyperlink"/>
                <w:rtl/>
              </w:rPr>
            </w:pPr>
            <w:hyperlink w:anchor="Seif28" w:tooltip="איסור על הפקדת כספים לאחר משיכ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38 </w:t>
            </w:r>
          </w:p>
        </w:tc>
        <w:tc>
          <w:tcPr>
            <w:tcW w:w="5669" w:type="dxa"/>
          </w:tcPr>
          <w:p w:rsidR="008F3F32" w:rsidRPr="008F3F32" w:rsidRDefault="008F3F32" w:rsidP="008F3F32">
            <w:pPr>
              <w:rPr>
                <w:rFonts w:cs="Frankruhel"/>
                <w:rtl/>
              </w:rPr>
            </w:pPr>
            <w:r>
              <w:rPr>
                <w:rtl/>
              </w:rPr>
              <w:t>תשלום לעמית עצמאי</w:t>
            </w:r>
          </w:p>
        </w:tc>
        <w:tc>
          <w:tcPr>
            <w:tcW w:w="567" w:type="dxa"/>
          </w:tcPr>
          <w:p w:rsidR="008F3F32" w:rsidRPr="008F3F32" w:rsidRDefault="008F3F32" w:rsidP="008F3F32">
            <w:pPr>
              <w:rPr>
                <w:rStyle w:val="Hyperlink"/>
                <w:rtl/>
              </w:rPr>
            </w:pPr>
            <w:hyperlink w:anchor="Seif29" w:tooltip="תשלום לעמית עצמא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38א </w:t>
            </w:r>
          </w:p>
        </w:tc>
        <w:tc>
          <w:tcPr>
            <w:tcW w:w="5669" w:type="dxa"/>
          </w:tcPr>
          <w:p w:rsidR="008F3F32" w:rsidRPr="008F3F32" w:rsidRDefault="008F3F32" w:rsidP="008F3F32">
            <w:pPr>
              <w:rPr>
                <w:rFonts w:cs="Frankruhel"/>
                <w:rtl/>
              </w:rPr>
            </w:pPr>
            <w:r>
              <w:rPr>
                <w:rtl/>
              </w:rPr>
              <w:t>תשלומים לעמית קיבוץ ולעמית מושב שיתופי</w:t>
            </w:r>
          </w:p>
        </w:tc>
        <w:tc>
          <w:tcPr>
            <w:tcW w:w="567" w:type="dxa"/>
          </w:tcPr>
          <w:p w:rsidR="008F3F32" w:rsidRPr="008F3F32" w:rsidRDefault="008F3F32" w:rsidP="008F3F32">
            <w:pPr>
              <w:rPr>
                <w:rStyle w:val="Hyperlink"/>
                <w:rtl/>
              </w:rPr>
            </w:pPr>
            <w:hyperlink w:anchor="Seif30" w:tooltip="תשלומים לעמית קיבוץ ולעמית מושב שיתופ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21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38ב2 </w:t>
            </w:r>
          </w:p>
        </w:tc>
        <w:tc>
          <w:tcPr>
            <w:tcW w:w="5669" w:type="dxa"/>
          </w:tcPr>
          <w:p w:rsidR="008F3F32" w:rsidRPr="008F3F32" w:rsidRDefault="008F3F32" w:rsidP="008F3F32">
            <w:pPr>
              <w:rPr>
                <w:rFonts w:cs="Frankruhel"/>
                <w:rtl/>
              </w:rPr>
            </w:pPr>
            <w:r>
              <w:rPr>
                <w:rtl/>
              </w:rPr>
              <w:t>תגמולים של עמית עצמאי שנפטר, מקופה עם תשואה מזערית</w:t>
            </w:r>
          </w:p>
        </w:tc>
        <w:tc>
          <w:tcPr>
            <w:tcW w:w="567" w:type="dxa"/>
          </w:tcPr>
          <w:p w:rsidR="008F3F32" w:rsidRPr="008F3F32" w:rsidRDefault="008F3F32" w:rsidP="008F3F32">
            <w:pPr>
              <w:rPr>
                <w:rStyle w:val="Hyperlink"/>
                <w:rtl/>
              </w:rPr>
            </w:pPr>
            <w:hyperlink w:anchor="Seif77" w:tooltip="תגמולים של עמית עצמאי שנפטר, מקופה עם תשואה מזער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Seif77</w:instrText>
            </w:r>
            <w:r>
              <w:rPr>
                <w:rtl/>
              </w:rPr>
              <w:instrText xml:space="preserve"> </w:instrText>
            </w:r>
            <w:r>
              <w:rPr>
                <w:rFonts w:cs="Frankruhel"/>
                <w:rtl/>
              </w:rPr>
              <w:fldChar w:fldCharType="separate"/>
            </w:r>
            <w:r>
              <w:rPr>
                <w:noProof/>
                <w:rtl/>
              </w:rPr>
              <w:t>21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39 </w:t>
            </w:r>
          </w:p>
        </w:tc>
        <w:tc>
          <w:tcPr>
            <w:tcW w:w="5669" w:type="dxa"/>
          </w:tcPr>
          <w:p w:rsidR="008F3F32" w:rsidRPr="008F3F32" w:rsidRDefault="008F3F32" w:rsidP="008F3F32">
            <w:pPr>
              <w:rPr>
                <w:rFonts w:cs="Frankruhel"/>
                <w:rtl/>
              </w:rPr>
            </w:pPr>
            <w:r>
              <w:rPr>
                <w:rtl/>
              </w:rPr>
              <w:t>הגבלה על תשלום מקופת חופשה</w:t>
            </w:r>
          </w:p>
        </w:tc>
        <w:tc>
          <w:tcPr>
            <w:tcW w:w="567" w:type="dxa"/>
          </w:tcPr>
          <w:p w:rsidR="008F3F32" w:rsidRPr="008F3F32" w:rsidRDefault="008F3F32" w:rsidP="008F3F32">
            <w:pPr>
              <w:rPr>
                <w:rStyle w:val="Hyperlink"/>
                <w:rtl/>
              </w:rPr>
            </w:pPr>
            <w:hyperlink w:anchor="Seif31" w:tooltip="הגבלה על תשלום מקופת חופש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21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39א </w:t>
            </w:r>
          </w:p>
        </w:tc>
        <w:tc>
          <w:tcPr>
            <w:tcW w:w="5669" w:type="dxa"/>
          </w:tcPr>
          <w:p w:rsidR="008F3F32" w:rsidRPr="008F3F32" w:rsidRDefault="008F3F32" w:rsidP="008F3F32">
            <w:pPr>
              <w:rPr>
                <w:rFonts w:cs="Frankruhel"/>
                <w:rtl/>
              </w:rPr>
            </w:pPr>
            <w:r>
              <w:rPr>
                <w:rtl/>
              </w:rPr>
              <w:t>תשלום לעמית מקופת גמל לדמי מחלה</w:t>
            </w:r>
          </w:p>
        </w:tc>
        <w:tc>
          <w:tcPr>
            <w:tcW w:w="567" w:type="dxa"/>
          </w:tcPr>
          <w:p w:rsidR="008F3F32" w:rsidRPr="008F3F32" w:rsidRDefault="008F3F32" w:rsidP="008F3F32">
            <w:pPr>
              <w:rPr>
                <w:rStyle w:val="Hyperlink"/>
                <w:rtl/>
              </w:rPr>
            </w:pPr>
            <w:hyperlink w:anchor="Seif74" w:tooltip="תשלום לעמית מקופת גמל לדמי מחל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Seif74</w:instrText>
            </w:r>
            <w:r>
              <w:rPr>
                <w:rtl/>
              </w:rPr>
              <w:instrText xml:space="preserve"> </w:instrText>
            </w:r>
            <w:r>
              <w:rPr>
                <w:rFonts w:cs="Frankruhel"/>
                <w:rtl/>
              </w:rPr>
              <w:fldChar w:fldCharType="separate"/>
            </w:r>
            <w:r>
              <w:rPr>
                <w:noProof/>
                <w:rtl/>
              </w:rPr>
              <w:t>21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40 </w:t>
            </w:r>
          </w:p>
        </w:tc>
        <w:tc>
          <w:tcPr>
            <w:tcW w:w="5669" w:type="dxa"/>
          </w:tcPr>
          <w:p w:rsidR="008F3F32" w:rsidRPr="008F3F32" w:rsidRDefault="008F3F32" w:rsidP="008F3F32">
            <w:pPr>
              <w:rPr>
                <w:rFonts w:cs="Frankruhel"/>
                <w:rtl/>
              </w:rPr>
            </w:pPr>
            <w:r>
              <w:rPr>
                <w:rtl/>
              </w:rPr>
              <w:t>איסור תשלום למעביד מקופת גמל לדמי מחלה</w:t>
            </w:r>
          </w:p>
        </w:tc>
        <w:tc>
          <w:tcPr>
            <w:tcW w:w="567" w:type="dxa"/>
          </w:tcPr>
          <w:p w:rsidR="008F3F32" w:rsidRPr="008F3F32" w:rsidRDefault="008F3F32" w:rsidP="008F3F32">
            <w:pPr>
              <w:rPr>
                <w:rStyle w:val="Hyperlink"/>
                <w:rtl/>
              </w:rPr>
            </w:pPr>
            <w:hyperlink w:anchor="Seif32" w:tooltip="איסור תשלום למעביד מקופת גמל לדמי מחל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22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 </w:t>
            </w:r>
          </w:p>
        </w:tc>
        <w:tc>
          <w:tcPr>
            <w:tcW w:w="5669" w:type="dxa"/>
          </w:tcPr>
          <w:p w:rsidR="008F3F32" w:rsidRPr="008F3F32" w:rsidRDefault="008F3F32" w:rsidP="008F3F32">
            <w:pPr>
              <w:rPr>
                <w:rFonts w:cs="Frankruhel"/>
                <w:rtl/>
              </w:rPr>
            </w:pPr>
            <w:r>
              <w:rPr>
                <w:rtl/>
              </w:rPr>
              <w:t>איסור תשלום למעביד מקופת פיצויים</w:t>
            </w:r>
          </w:p>
        </w:tc>
        <w:tc>
          <w:tcPr>
            <w:tcW w:w="567" w:type="dxa"/>
          </w:tcPr>
          <w:p w:rsidR="008F3F32" w:rsidRPr="008F3F32" w:rsidRDefault="008F3F32" w:rsidP="008F3F32">
            <w:pPr>
              <w:rPr>
                <w:rStyle w:val="Hyperlink"/>
                <w:rtl/>
              </w:rPr>
            </w:pPr>
            <w:hyperlink w:anchor="Seif33" w:tooltip="איסור תשלום למעביד מקופת פיצוי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22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ששי 1: הוראות בדבר השקעת כספים של קופות גמל,  שערוך נכסיהן, חישוב רווחיהן וחלוקתם</w:t>
            </w:r>
          </w:p>
        </w:tc>
        <w:tc>
          <w:tcPr>
            <w:tcW w:w="567" w:type="dxa"/>
          </w:tcPr>
          <w:p w:rsidR="008F3F32" w:rsidRPr="008F3F32" w:rsidRDefault="008F3F32" w:rsidP="008F3F32">
            <w:pPr>
              <w:rPr>
                <w:rStyle w:val="Hyperlink"/>
                <w:rtl/>
              </w:rPr>
            </w:pPr>
            <w:hyperlink w:anchor="med6" w:tooltip="פרק ששי 1: הוראות בדבר השקעת כספים של קופות גמל,  שערוך נכסיהן, חישוב רווחיהן וחלוקת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22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חלק ראשון: הגדרות</w:t>
            </w:r>
          </w:p>
        </w:tc>
        <w:tc>
          <w:tcPr>
            <w:tcW w:w="567" w:type="dxa"/>
          </w:tcPr>
          <w:p w:rsidR="008F3F32" w:rsidRPr="008F3F32" w:rsidRDefault="008F3F32" w:rsidP="008F3F32">
            <w:pPr>
              <w:rPr>
                <w:rStyle w:val="Hyperlink"/>
                <w:rtl/>
              </w:rPr>
            </w:pPr>
            <w:hyperlink w:anchor="med7" w:tooltip="חלק ראשון: הגדר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med7</w:instrText>
            </w:r>
            <w:r>
              <w:rPr>
                <w:rtl/>
              </w:rPr>
              <w:instrText xml:space="preserve"> </w:instrText>
            </w:r>
            <w:r>
              <w:rPr>
                <w:rFonts w:cs="Frankruhel"/>
                <w:rtl/>
              </w:rPr>
              <w:fldChar w:fldCharType="separate"/>
            </w:r>
            <w:r>
              <w:rPr>
                <w:noProof/>
                <w:rtl/>
              </w:rPr>
              <w:t>22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חלק שני: קופות גמל שאינן קופות גמל לקצבה</w:t>
            </w:r>
          </w:p>
        </w:tc>
        <w:tc>
          <w:tcPr>
            <w:tcW w:w="567" w:type="dxa"/>
          </w:tcPr>
          <w:p w:rsidR="008F3F32" w:rsidRPr="008F3F32" w:rsidRDefault="008F3F32" w:rsidP="008F3F32">
            <w:pPr>
              <w:rPr>
                <w:rStyle w:val="Hyperlink"/>
                <w:rtl/>
              </w:rPr>
            </w:pPr>
            <w:hyperlink w:anchor="med8" w:tooltip="חלק שני: קופות גמל שאינן קופות גמל לקצב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med8</w:instrText>
            </w:r>
            <w:r>
              <w:rPr>
                <w:rtl/>
              </w:rPr>
              <w:instrText xml:space="preserve"> </w:instrText>
            </w:r>
            <w:r>
              <w:rPr>
                <w:rFonts w:cs="Frankruhel"/>
                <w:rtl/>
              </w:rPr>
              <w:fldChar w:fldCharType="separate"/>
            </w:r>
            <w:r>
              <w:rPr>
                <w:noProof/>
                <w:rtl/>
              </w:rPr>
              <w:t>22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סימן א' – השקעת כספי קופה</w:t>
            </w:r>
          </w:p>
        </w:tc>
        <w:tc>
          <w:tcPr>
            <w:tcW w:w="567" w:type="dxa"/>
          </w:tcPr>
          <w:p w:rsidR="008F3F32" w:rsidRPr="008F3F32" w:rsidRDefault="008F3F32" w:rsidP="008F3F32">
            <w:pPr>
              <w:rPr>
                <w:rStyle w:val="Hyperlink"/>
                <w:rtl/>
              </w:rPr>
            </w:pPr>
            <w:hyperlink w:anchor="hed20" w:tooltip="סימן א – השקעת כספי קופ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22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סימן ב': חובת נאמנות</w:t>
            </w:r>
          </w:p>
        </w:tc>
        <w:tc>
          <w:tcPr>
            <w:tcW w:w="567" w:type="dxa"/>
          </w:tcPr>
          <w:p w:rsidR="008F3F32" w:rsidRPr="008F3F32" w:rsidRDefault="008F3F32" w:rsidP="008F3F32">
            <w:pPr>
              <w:rPr>
                <w:rStyle w:val="Hyperlink"/>
                <w:rtl/>
              </w:rPr>
            </w:pPr>
            <w:hyperlink w:anchor="hed21" w:tooltip="סימן ב: חובת נאמ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23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 </w:t>
            </w:r>
          </w:p>
        </w:tc>
        <w:tc>
          <w:tcPr>
            <w:tcW w:w="5669" w:type="dxa"/>
          </w:tcPr>
          <w:p w:rsidR="008F3F32" w:rsidRPr="008F3F32" w:rsidRDefault="008F3F32" w:rsidP="008F3F32">
            <w:pPr>
              <w:rPr>
                <w:rFonts w:cs="Frankruhel"/>
                <w:rtl/>
              </w:rPr>
            </w:pPr>
            <w:r>
              <w:rPr>
                <w:rtl/>
              </w:rPr>
              <w:t>חובות קופה לעמיתיה</w:t>
            </w:r>
          </w:p>
        </w:tc>
        <w:tc>
          <w:tcPr>
            <w:tcW w:w="567" w:type="dxa"/>
          </w:tcPr>
          <w:p w:rsidR="008F3F32" w:rsidRPr="008F3F32" w:rsidRDefault="008F3F32" w:rsidP="008F3F32">
            <w:pPr>
              <w:rPr>
                <w:rStyle w:val="Hyperlink"/>
                <w:rtl/>
              </w:rPr>
            </w:pPr>
            <w:hyperlink w:anchor="Seif42" w:tooltip="חובות קופה לעמיתי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23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סימן ב1: ועדת השקעות</w:t>
            </w:r>
          </w:p>
        </w:tc>
        <w:tc>
          <w:tcPr>
            <w:tcW w:w="567" w:type="dxa"/>
          </w:tcPr>
          <w:p w:rsidR="008F3F32" w:rsidRPr="008F3F32" w:rsidRDefault="008F3F32" w:rsidP="008F3F32">
            <w:pPr>
              <w:rPr>
                <w:rStyle w:val="Hyperlink"/>
                <w:rtl/>
              </w:rPr>
            </w:pPr>
            <w:hyperlink w:anchor="hed22" w:tooltip="סימן ב1: ועדת השקע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24</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41ה3 </w:t>
            </w:r>
          </w:p>
        </w:tc>
        <w:tc>
          <w:tcPr>
            <w:tcW w:w="5669" w:type="dxa"/>
          </w:tcPr>
          <w:p w:rsidR="008F3F32" w:rsidRPr="008F3F32" w:rsidRDefault="008F3F32" w:rsidP="008F3F32">
            <w:pPr>
              <w:rPr>
                <w:rFonts w:cs="Frankruhel"/>
                <w:rtl/>
              </w:rPr>
            </w:pPr>
            <w:r>
              <w:rPr>
                <w:rtl/>
              </w:rPr>
              <w:t>ועדת השקעות</w:t>
            </w:r>
          </w:p>
        </w:tc>
        <w:tc>
          <w:tcPr>
            <w:tcW w:w="567" w:type="dxa"/>
          </w:tcPr>
          <w:p w:rsidR="008F3F32" w:rsidRPr="008F3F32" w:rsidRDefault="008F3F32" w:rsidP="008F3F32">
            <w:pPr>
              <w:rPr>
                <w:rStyle w:val="Hyperlink"/>
                <w:rtl/>
              </w:rPr>
            </w:pPr>
            <w:hyperlink w:anchor="Seif43" w:tooltip="ועדת השקע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24</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41ה4 </w:t>
            </w:r>
          </w:p>
        </w:tc>
        <w:tc>
          <w:tcPr>
            <w:tcW w:w="5669" w:type="dxa"/>
          </w:tcPr>
          <w:p w:rsidR="008F3F32" w:rsidRPr="008F3F32" w:rsidRDefault="008F3F32" w:rsidP="008F3F32">
            <w:pPr>
              <w:rPr>
                <w:rFonts w:cs="Frankruhel"/>
                <w:rtl/>
              </w:rPr>
            </w:pPr>
            <w:r>
              <w:rPr>
                <w:rtl/>
              </w:rPr>
              <w:t>תפקידי ועדת השקעות</w:t>
            </w:r>
          </w:p>
        </w:tc>
        <w:tc>
          <w:tcPr>
            <w:tcW w:w="567" w:type="dxa"/>
          </w:tcPr>
          <w:p w:rsidR="008F3F32" w:rsidRPr="008F3F32" w:rsidRDefault="008F3F32" w:rsidP="008F3F32">
            <w:pPr>
              <w:rPr>
                <w:rStyle w:val="Hyperlink"/>
                <w:rtl/>
              </w:rPr>
            </w:pPr>
            <w:hyperlink w:anchor="Seif44" w:tooltip="תפקידי ועדת השקע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25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41ה5 </w:t>
            </w:r>
          </w:p>
        </w:tc>
        <w:tc>
          <w:tcPr>
            <w:tcW w:w="5669" w:type="dxa"/>
          </w:tcPr>
          <w:p w:rsidR="008F3F32" w:rsidRPr="008F3F32" w:rsidRDefault="008F3F32" w:rsidP="008F3F32">
            <w:pPr>
              <w:rPr>
                <w:rFonts w:cs="Frankruhel"/>
                <w:rtl/>
              </w:rPr>
            </w:pPr>
            <w:r>
              <w:rPr>
                <w:rtl/>
              </w:rPr>
              <w:t>כשירות חבר בועדת השקעות</w:t>
            </w:r>
          </w:p>
        </w:tc>
        <w:tc>
          <w:tcPr>
            <w:tcW w:w="567" w:type="dxa"/>
          </w:tcPr>
          <w:p w:rsidR="008F3F32" w:rsidRPr="008F3F32" w:rsidRDefault="008F3F32" w:rsidP="008F3F32">
            <w:pPr>
              <w:rPr>
                <w:rStyle w:val="Hyperlink"/>
                <w:rtl/>
              </w:rPr>
            </w:pPr>
            <w:hyperlink w:anchor="Seif45" w:tooltip="כשירות חבר בועדת השקע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25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41ה6 </w:t>
            </w:r>
          </w:p>
        </w:tc>
        <w:tc>
          <w:tcPr>
            <w:tcW w:w="5669" w:type="dxa"/>
          </w:tcPr>
          <w:p w:rsidR="008F3F32" w:rsidRPr="008F3F32" w:rsidRDefault="008F3F32" w:rsidP="008F3F32">
            <w:pPr>
              <w:rPr>
                <w:rFonts w:cs="Frankruhel"/>
                <w:rtl/>
              </w:rPr>
            </w:pPr>
            <w:r>
              <w:rPr>
                <w:rtl/>
              </w:rPr>
              <w:t>ישיבות ועדת השקעות</w:t>
            </w:r>
          </w:p>
        </w:tc>
        <w:tc>
          <w:tcPr>
            <w:tcW w:w="567" w:type="dxa"/>
          </w:tcPr>
          <w:p w:rsidR="008F3F32" w:rsidRPr="008F3F32" w:rsidRDefault="008F3F32" w:rsidP="008F3F32">
            <w:pPr>
              <w:rPr>
                <w:rStyle w:val="Hyperlink"/>
                <w:rtl/>
              </w:rPr>
            </w:pPr>
            <w:hyperlink w:anchor="Seif46" w:tooltip="ישיבות ועדת השקע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26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41ה7 </w:t>
            </w:r>
          </w:p>
        </w:tc>
        <w:tc>
          <w:tcPr>
            <w:tcW w:w="5669" w:type="dxa"/>
          </w:tcPr>
          <w:p w:rsidR="008F3F32" w:rsidRPr="008F3F32" w:rsidRDefault="008F3F32" w:rsidP="008F3F32">
            <w:pPr>
              <w:rPr>
                <w:rFonts w:cs="Frankruhel"/>
                <w:rtl/>
              </w:rPr>
            </w:pPr>
            <w:r>
              <w:rPr>
                <w:rtl/>
              </w:rPr>
              <w:t>עובד העוסק בניהול השקעות ויועץ השקעות</w:t>
            </w:r>
          </w:p>
        </w:tc>
        <w:tc>
          <w:tcPr>
            <w:tcW w:w="567" w:type="dxa"/>
          </w:tcPr>
          <w:p w:rsidR="008F3F32" w:rsidRPr="008F3F32" w:rsidRDefault="008F3F32" w:rsidP="008F3F32">
            <w:pPr>
              <w:rPr>
                <w:rStyle w:val="Hyperlink"/>
                <w:rtl/>
              </w:rPr>
            </w:pPr>
            <w:hyperlink w:anchor="Seif47" w:tooltip="עובד העוסק בניהול השקעות ויועץ השקע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26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41ה8 </w:t>
            </w:r>
          </w:p>
        </w:tc>
        <w:tc>
          <w:tcPr>
            <w:tcW w:w="5669" w:type="dxa"/>
          </w:tcPr>
          <w:p w:rsidR="008F3F32" w:rsidRPr="008F3F32" w:rsidRDefault="008F3F32" w:rsidP="008F3F32">
            <w:pPr>
              <w:rPr>
                <w:rFonts w:cs="Frankruhel"/>
                <w:rtl/>
              </w:rPr>
            </w:pPr>
            <w:r>
              <w:rPr>
                <w:rtl/>
              </w:rPr>
              <w:t>מינוי דירקטור מטעם קופה</w:t>
            </w:r>
          </w:p>
        </w:tc>
        <w:tc>
          <w:tcPr>
            <w:tcW w:w="567" w:type="dxa"/>
          </w:tcPr>
          <w:p w:rsidR="008F3F32" w:rsidRPr="008F3F32" w:rsidRDefault="008F3F32" w:rsidP="008F3F32">
            <w:pPr>
              <w:rPr>
                <w:rStyle w:val="Hyperlink"/>
                <w:rtl/>
              </w:rPr>
            </w:pPr>
            <w:hyperlink w:anchor="Seif48" w:tooltip="מינוי דירקטור מטעם קופ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26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סימן ג': שערוך נכסי קופה וחישוב רווחים</w:t>
            </w:r>
          </w:p>
        </w:tc>
        <w:tc>
          <w:tcPr>
            <w:tcW w:w="567" w:type="dxa"/>
          </w:tcPr>
          <w:p w:rsidR="008F3F32" w:rsidRPr="008F3F32" w:rsidRDefault="008F3F32" w:rsidP="008F3F32">
            <w:pPr>
              <w:rPr>
                <w:rStyle w:val="Hyperlink"/>
                <w:rtl/>
              </w:rPr>
            </w:pPr>
            <w:hyperlink w:anchor="hed23" w:tooltip="סימן ג: שערוך נכסי קופה וחישוב רווח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27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41ח </w:t>
            </w:r>
          </w:p>
        </w:tc>
        <w:tc>
          <w:tcPr>
            <w:tcW w:w="5669" w:type="dxa"/>
          </w:tcPr>
          <w:p w:rsidR="008F3F32" w:rsidRPr="008F3F32" w:rsidRDefault="008F3F32" w:rsidP="008F3F32">
            <w:pPr>
              <w:rPr>
                <w:rFonts w:cs="Frankruhel"/>
                <w:rtl/>
              </w:rPr>
            </w:pPr>
            <w:r>
              <w:rPr>
                <w:rtl/>
              </w:rPr>
              <w:t>סכום שניתן לנכות מקופה</w:t>
            </w:r>
          </w:p>
        </w:tc>
        <w:tc>
          <w:tcPr>
            <w:tcW w:w="567" w:type="dxa"/>
          </w:tcPr>
          <w:p w:rsidR="008F3F32" w:rsidRPr="008F3F32" w:rsidRDefault="008F3F32" w:rsidP="008F3F32">
            <w:pPr>
              <w:rPr>
                <w:rStyle w:val="Hyperlink"/>
                <w:rtl/>
              </w:rPr>
            </w:pPr>
            <w:hyperlink w:anchor="Seif49" w:tooltip="סכום שניתן לנכות מקופ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Pr>
                <w:noProof/>
                <w:rtl/>
              </w:rPr>
              <w:t>27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41י </w:t>
            </w:r>
          </w:p>
        </w:tc>
        <w:tc>
          <w:tcPr>
            <w:tcW w:w="5669" w:type="dxa"/>
          </w:tcPr>
          <w:p w:rsidR="008F3F32" w:rsidRPr="008F3F32" w:rsidRDefault="008F3F32" w:rsidP="008F3F32">
            <w:pPr>
              <w:rPr>
                <w:rFonts w:cs="Frankruhel"/>
                <w:rtl/>
              </w:rPr>
            </w:pPr>
            <w:r>
              <w:rPr>
                <w:rtl/>
              </w:rPr>
              <w:t>חלקו של עמית ברווחי קופה</w:t>
            </w:r>
          </w:p>
        </w:tc>
        <w:tc>
          <w:tcPr>
            <w:tcW w:w="567" w:type="dxa"/>
          </w:tcPr>
          <w:p w:rsidR="008F3F32" w:rsidRPr="008F3F32" w:rsidRDefault="008F3F32" w:rsidP="008F3F32">
            <w:pPr>
              <w:rPr>
                <w:rStyle w:val="Hyperlink"/>
                <w:rtl/>
              </w:rPr>
            </w:pPr>
            <w:hyperlink w:anchor="Seif50" w:tooltip="חלקו של עמית ברווחי קופ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Pr>
                <w:noProof/>
                <w:rtl/>
              </w:rPr>
              <w:t>27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41יא </w:t>
            </w:r>
          </w:p>
        </w:tc>
        <w:tc>
          <w:tcPr>
            <w:tcW w:w="5669" w:type="dxa"/>
          </w:tcPr>
          <w:p w:rsidR="008F3F32" w:rsidRPr="008F3F32" w:rsidRDefault="008F3F32" w:rsidP="008F3F32">
            <w:pPr>
              <w:rPr>
                <w:rFonts w:cs="Frankruhel"/>
                <w:rtl/>
              </w:rPr>
            </w:pPr>
            <w:r>
              <w:rPr>
                <w:rtl/>
              </w:rPr>
              <w:t>מועדי התשלום לעמית המושך כספים</w:t>
            </w:r>
          </w:p>
        </w:tc>
        <w:tc>
          <w:tcPr>
            <w:tcW w:w="567" w:type="dxa"/>
          </w:tcPr>
          <w:p w:rsidR="008F3F32" w:rsidRPr="008F3F32" w:rsidRDefault="008F3F32" w:rsidP="008F3F32">
            <w:pPr>
              <w:rPr>
                <w:rStyle w:val="Hyperlink"/>
                <w:rtl/>
              </w:rPr>
            </w:pPr>
            <w:hyperlink w:anchor="Seif51" w:tooltip="מועדי התשלום לעמית המושך כספ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Pr>
                <w:noProof/>
                <w:rtl/>
              </w:rPr>
              <w:t>27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41יא1 </w:t>
            </w:r>
          </w:p>
        </w:tc>
        <w:tc>
          <w:tcPr>
            <w:tcW w:w="5669" w:type="dxa"/>
          </w:tcPr>
          <w:p w:rsidR="008F3F32" w:rsidRPr="008F3F32" w:rsidRDefault="008F3F32" w:rsidP="008F3F32">
            <w:pPr>
              <w:rPr>
                <w:rFonts w:cs="Frankruhel"/>
                <w:rtl/>
              </w:rPr>
            </w:pPr>
            <w:r>
              <w:rPr>
                <w:rtl/>
              </w:rPr>
              <w:t>מועדי התשלום לעמית המושך כספים מקופה עם תשואה מזערית</w:t>
            </w:r>
          </w:p>
        </w:tc>
        <w:tc>
          <w:tcPr>
            <w:tcW w:w="567" w:type="dxa"/>
          </w:tcPr>
          <w:p w:rsidR="008F3F32" w:rsidRPr="008F3F32" w:rsidRDefault="008F3F32" w:rsidP="008F3F32">
            <w:pPr>
              <w:rPr>
                <w:rStyle w:val="Hyperlink"/>
                <w:rtl/>
              </w:rPr>
            </w:pPr>
            <w:hyperlink w:anchor="Seif80" w:tooltip="מועדי התשלום לעמית המושך כספים מקופה עם תשואה מזער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Seif80</w:instrText>
            </w:r>
            <w:r>
              <w:rPr>
                <w:rtl/>
              </w:rPr>
              <w:instrText xml:space="preserve"> </w:instrText>
            </w:r>
            <w:r>
              <w:rPr>
                <w:rFonts w:cs="Frankruhel"/>
                <w:rtl/>
              </w:rPr>
              <w:fldChar w:fldCharType="separate"/>
            </w:r>
            <w:r>
              <w:rPr>
                <w:noProof/>
                <w:rtl/>
              </w:rPr>
              <w:t>27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41יג </w:t>
            </w:r>
          </w:p>
        </w:tc>
        <w:tc>
          <w:tcPr>
            <w:tcW w:w="5669" w:type="dxa"/>
          </w:tcPr>
          <w:p w:rsidR="008F3F32" w:rsidRPr="008F3F32" w:rsidRDefault="008F3F32" w:rsidP="008F3F32">
            <w:pPr>
              <w:rPr>
                <w:rFonts w:cs="Frankruhel"/>
                <w:rtl/>
              </w:rPr>
            </w:pPr>
            <w:r>
              <w:rPr>
                <w:rtl/>
              </w:rPr>
              <w:t>משיכה חלקית</w:t>
            </w:r>
          </w:p>
        </w:tc>
        <w:tc>
          <w:tcPr>
            <w:tcW w:w="567" w:type="dxa"/>
          </w:tcPr>
          <w:p w:rsidR="008F3F32" w:rsidRPr="008F3F32" w:rsidRDefault="008F3F32" w:rsidP="008F3F32">
            <w:pPr>
              <w:rPr>
                <w:rStyle w:val="Hyperlink"/>
                <w:rtl/>
              </w:rPr>
            </w:pPr>
            <w:hyperlink w:anchor="Seif52" w:tooltip="משיכה חלק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Pr>
                <w:noProof/>
                <w:rtl/>
              </w:rPr>
              <w:t>27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41טז </w:t>
            </w:r>
          </w:p>
        </w:tc>
        <w:tc>
          <w:tcPr>
            <w:tcW w:w="5669" w:type="dxa"/>
          </w:tcPr>
          <w:p w:rsidR="008F3F32" w:rsidRPr="008F3F32" w:rsidRDefault="008F3F32" w:rsidP="008F3F32">
            <w:pPr>
              <w:rPr>
                <w:rFonts w:cs="Frankruhel"/>
                <w:rtl/>
              </w:rPr>
            </w:pPr>
            <w:r>
              <w:rPr>
                <w:rtl/>
              </w:rPr>
              <w:t>צבירת רווחים לעמית בחודש ההפקדה</w:t>
            </w:r>
          </w:p>
        </w:tc>
        <w:tc>
          <w:tcPr>
            <w:tcW w:w="567" w:type="dxa"/>
          </w:tcPr>
          <w:p w:rsidR="008F3F32" w:rsidRPr="008F3F32" w:rsidRDefault="008F3F32" w:rsidP="008F3F32">
            <w:pPr>
              <w:rPr>
                <w:rStyle w:val="Hyperlink"/>
                <w:rtl/>
              </w:rPr>
            </w:pPr>
            <w:hyperlink w:anchor="Seif53" w:tooltip="צבירת רווחים לעמית בחודש ההפקד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Seif53</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41יז </w:t>
            </w:r>
          </w:p>
        </w:tc>
        <w:tc>
          <w:tcPr>
            <w:tcW w:w="5669" w:type="dxa"/>
          </w:tcPr>
          <w:p w:rsidR="008F3F32" w:rsidRPr="008F3F32" w:rsidRDefault="008F3F32" w:rsidP="008F3F32">
            <w:pPr>
              <w:rPr>
                <w:rFonts w:cs="Frankruhel"/>
                <w:rtl/>
              </w:rPr>
            </w:pPr>
            <w:r>
              <w:rPr>
                <w:rtl/>
              </w:rPr>
              <w:t>העברת זכויות</w:t>
            </w:r>
          </w:p>
        </w:tc>
        <w:tc>
          <w:tcPr>
            <w:tcW w:w="567" w:type="dxa"/>
          </w:tcPr>
          <w:p w:rsidR="008F3F32" w:rsidRPr="008F3F32" w:rsidRDefault="008F3F32" w:rsidP="008F3F32">
            <w:pPr>
              <w:rPr>
                <w:rStyle w:val="Hyperlink"/>
                <w:rtl/>
              </w:rPr>
            </w:pPr>
            <w:hyperlink w:anchor="Seif81" w:tooltip="העברת זכוי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Seif81</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41יז1 </w:t>
            </w:r>
          </w:p>
        </w:tc>
        <w:tc>
          <w:tcPr>
            <w:tcW w:w="5669" w:type="dxa"/>
          </w:tcPr>
          <w:p w:rsidR="008F3F32" w:rsidRPr="008F3F32" w:rsidRDefault="008F3F32" w:rsidP="008F3F32">
            <w:pPr>
              <w:rPr>
                <w:rFonts w:cs="Frankruhel"/>
                <w:rtl/>
              </w:rPr>
            </w:pPr>
            <w:r>
              <w:rPr>
                <w:rtl/>
              </w:rPr>
              <w:t>ריבית פיגורים</w:t>
            </w:r>
          </w:p>
        </w:tc>
        <w:tc>
          <w:tcPr>
            <w:tcW w:w="567" w:type="dxa"/>
          </w:tcPr>
          <w:p w:rsidR="008F3F32" w:rsidRPr="008F3F32" w:rsidRDefault="008F3F32" w:rsidP="008F3F32">
            <w:pPr>
              <w:rPr>
                <w:rStyle w:val="Hyperlink"/>
                <w:rtl/>
              </w:rPr>
            </w:pPr>
            <w:hyperlink w:anchor="Seif54" w:tooltip="ריבית פיגור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Seif54</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חלק שלישי: קופות גמל לקיצבה</w:t>
            </w:r>
          </w:p>
        </w:tc>
        <w:tc>
          <w:tcPr>
            <w:tcW w:w="567" w:type="dxa"/>
          </w:tcPr>
          <w:p w:rsidR="008F3F32" w:rsidRPr="008F3F32" w:rsidRDefault="008F3F32" w:rsidP="008F3F32">
            <w:pPr>
              <w:rPr>
                <w:rStyle w:val="Hyperlink"/>
                <w:rtl/>
              </w:rPr>
            </w:pPr>
            <w:hyperlink w:anchor="med9" w:tooltip="חלק שלישי: קופות גמל לקיצב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med9</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סימן א' –</w:t>
            </w:r>
          </w:p>
        </w:tc>
        <w:tc>
          <w:tcPr>
            <w:tcW w:w="567" w:type="dxa"/>
          </w:tcPr>
          <w:p w:rsidR="008F3F32" w:rsidRPr="008F3F32" w:rsidRDefault="008F3F32" w:rsidP="008F3F32">
            <w:pPr>
              <w:rPr>
                <w:rStyle w:val="Hyperlink"/>
                <w:rtl/>
              </w:rPr>
            </w:pPr>
            <w:hyperlink w:anchor="hed24" w:tooltip="סימן א –"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hed24</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סימן ב –</w:t>
            </w:r>
          </w:p>
        </w:tc>
        <w:tc>
          <w:tcPr>
            <w:tcW w:w="567" w:type="dxa"/>
          </w:tcPr>
          <w:p w:rsidR="008F3F32" w:rsidRPr="008F3F32" w:rsidRDefault="008F3F32" w:rsidP="008F3F32">
            <w:pPr>
              <w:rPr>
                <w:rStyle w:val="Hyperlink"/>
                <w:rtl/>
              </w:rPr>
            </w:pPr>
            <w:hyperlink w:anchor="hed25" w:tooltip="סימן ב –"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hed25</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41כג </w:t>
            </w:r>
          </w:p>
        </w:tc>
        <w:tc>
          <w:tcPr>
            <w:tcW w:w="5669" w:type="dxa"/>
          </w:tcPr>
          <w:p w:rsidR="008F3F32" w:rsidRPr="008F3F32" w:rsidRDefault="008F3F32" w:rsidP="008F3F32">
            <w:pPr>
              <w:rPr>
                <w:rFonts w:cs="Frankruhel"/>
                <w:rtl/>
              </w:rPr>
            </w:pPr>
            <w:r>
              <w:rPr>
                <w:rtl/>
              </w:rPr>
              <w:t>חובות קופת גמל לקצבה לעמיתיה</w:t>
            </w:r>
          </w:p>
        </w:tc>
        <w:tc>
          <w:tcPr>
            <w:tcW w:w="567" w:type="dxa"/>
          </w:tcPr>
          <w:p w:rsidR="008F3F32" w:rsidRPr="008F3F32" w:rsidRDefault="008F3F32" w:rsidP="008F3F32">
            <w:pPr>
              <w:rPr>
                <w:rStyle w:val="Hyperlink"/>
                <w:rtl/>
              </w:rPr>
            </w:pPr>
            <w:hyperlink w:anchor="Seif55" w:tooltip="חובות קופת גמל לקצבה לעמיתי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Seif55</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41כד </w:t>
            </w:r>
          </w:p>
        </w:tc>
        <w:tc>
          <w:tcPr>
            <w:tcW w:w="5669" w:type="dxa"/>
          </w:tcPr>
          <w:p w:rsidR="008F3F32" w:rsidRPr="008F3F32" w:rsidRDefault="008F3F32" w:rsidP="008F3F32">
            <w:pPr>
              <w:rPr>
                <w:rFonts w:cs="Frankruhel"/>
                <w:rtl/>
              </w:rPr>
            </w:pPr>
            <w:r>
              <w:rPr>
                <w:rtl/>
              </w:rPr>
              <w:t>קבלת עמיתים חדשים</w:t>
            </w:r>
          </w:p>
        </w:tc>
        <w:tc>
          <w:tcPr>
            <w:tcW w:w="567" w:type="dxa"/>
          </w:tcPr>
          <w:p w:rsidR="008F3F32" w:rsidRPr="008F3F32" w:rsidRDefault="008F3F32" w:rsidP="008F3F32">
            <w:pPr>
              <w:rPr>
                <w:rStyle w:val="Hyperlink"/>
                <w:rtl/>
              </w:rPr>
            </w:pPr>
            <w:hyperlink w:anchor="Seif56" w:tooltip="קבלת עמיתים חדש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Seif56</w:instrText>
            </w:r>
            <w:r>
              <w:rPr>
                <w:rtl/>
              </w:rPr>
              <w:instrText xml:space="preserve"> </w:instrText>
            </w:r>
            <w:r>
              <w:rPr>
                <w:rFonts w:cs="Frankruhel"/>
                <w:rtl/>
              </w:rPr>
              <w:fldChar w:fldCharType="separate"/>
            </w:r>
            <w:r>
              <w:rPr>
                <w:noProof/>
                <w:rtl/>
              </w:rPr>
              <w:t>28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41כה </w:t>
            </w:r>
          </w:p>
        </w:tc>
        <w:tc>
          <w:tcPr>
            <w:tcW w:w="5669" w:type="dxa"/>
          </w:tcPr>
          <w:p w:rsidR="008F3F32" w:rsidRPr="008F3F32" w:rsidRDefault="008F3F32" w:rsidP="008F3F32">
            <w:pPr>
              <w:rPr>
                <w:rFonts w:cs="Frankruhel"/>
                <w:rtl/>
              </w:rPr>
            </w:pPr>
            <w:r>
              <w:rPr>
                <w:rtl/>
              </w:rPr>
              <w:t>זכויות למפרע</w:t>
            </w:r>
          </w:p>
        </w:tc>
        <w:tc>
          <w:tcPr>
            <w:tcW w:w="567" w:type="dxa"/>
          </w:tcPr>
          <w:p w:rsidR="008F3F32" w:rsidRPr="008F3F32" w:rsidRDefault="008F3F32" w:rsidP="008F3F32">
            <w:pPr>
              <w:rPr>
                <w:rStyle w:val="Hyperlink"/>
                <w:rtl/>
              </w:rPr>
            </w:pPr>
            <w:hyperlink w:anchor="Seif57" w:tooltip="זכויות למפרע"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Seif57</w:instrText>
            </w:r>
            <w:r>
              <w:rPr>
                <w:rtl/>
              </w:rPr>
              <w:instrText xml:space="preserve"> </w:instrText>
            </w:r>
            <w:r>
              <w:rPr>
                <w:rFonts w:cs="Frankruhel"/>
                <w:rtl/>
              </w:rPr>
              <w:fldChar w:fldCharType="separate"/>
            </w:r>
            <w:r>
              <w:rPr>
                <w:noProof/>
                <w:rtl/>
              </w:rPr>
              <w:t>29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41כו </w:t>
            </w:r>
          </w:p>
        </w:tc>
        <w:tc>
          <w:tcPr>
            <w:tcW w:w="5669" w:type="dxa"/>
          </w:tcPr>
          <w:p w:rsidR="008F3F32" w:rsidRPr="008F3F32" w:rsidRDefault="008F3F32" w:rsidP="008F3F32">
            <w:pPr>
              <w:rPr>
                <w:rFonts w:cs="Frankruhel"/>
                <w:rtl/>
              </w:rPr>
            </w:pPr>
            <w:r>
              <w:rPr>
                <w:rtl/>
              </w:rPr>
              <w:t>זכויות העמיתים ותקנון</w:t>
            </w:r>
          </w:p>
        </w:tc>
        <w:tc>
          <w:tcPr>
            <w:tcW w:w="567" w:type="dxa"/>
          </w:tcPr>
          <w:p w:rsidR="008F3F32" w:rsidRPr="008F3F32" w:rsidRDefault="008F3F32" w:rsidP="008F3F32">
            <w:pPr>
              <w:rPr>
                <w:rStyle w:val="Hyperlink"/>
                <w:rtl/>
              </w:rPr>
            </w:pPr>
            <w:hyperlink w:anchor="Seif58" w:tooltip="זכויות העמיתים ותקנון"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Seif58</w:instrText>
            </w:r>
            <w:r>
              <w:rPr>
                <w:rtl/>
              </w:rPr>
              <w:instrText xml:space="preserve"> </w:instrText>
            </w:r>
            <w:r>
              <w:rPr>
                <w:rFonts w:cs="Frankruhel"/>
                <w:rtl/>
              </w:rPr>
              <w:fldChar w:fldCharType="separate"/>
            </w:r>
            <w:r>
              <w:rPr>
                <w:noProof/>
                <w:rtl/>
              </w:rPr>
              <w:t>29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41כט </w:t>
            </w:r>
          </w:p>
        </w:tc>
        <w:tc>
          <w:tcPr>
            <w:tcW w:w="5669" w:type="dxa"/>
          </w:tcPr>
          <w:p w:rsidR="008F3F32" w:rsidRPr="008F3F32" w:rsidRDefault="008F3F32" w:rsidP="008F3F32">
            <w:pPr>
              <w:rPr>
                <w:rFonts w:cs="Frankruhel"/>
                <w:rtl/>
              </w:rPr>
            </w:pPr>
            <w:r>
              <w:rPr>
                <w:rtl/>
              </w:rPr>
              <w:t>ערכי פדיון</w:t>
            </w:r>
          </w:p>
        </w:tc>
        <w:tc>
          <w:tcPr>
            <w:tcW w:w="567" w:type="dxa"/>
          </w:tcPr>
          <w:p w:rsidR="008F3F32" w:rsidRPr="008F3F32" w:rsidRDefault="008F3F32" w:rsidP="008F3F32">
            <w:pPr>
              <w:rPr>
                <w:rStyle w:val="Hyperlink"/>
                <w:rtl/>
              </w:rPr>
            </w:pPr>
            <w:hyperlink w:anchor="Seif59" w:tooltip="ערכי פדיון"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Seif59</w:instrText>
            </w:r>
            <w:r>
              <w:rPr>
                <w:rtl/>
              </w:rPr>
              <w:instrText xml:space="preserve"> </w:instrText>
            </w:r>
            <w:r>
              <w:rPr>
                <w:rFonts w:cs="Frankruhel"/>
                <w:rtl/>
              </w:rPr>
              <w:fldChar w:fldCharType="separate"/>
            </w:r>
            <w:r>
              <w:rPr>
                <w:noProof/>
                <w:rtl/>
              </w:rPr>
              <w:t>29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41ל </w:t>
            </w:r>
          </w:p>
        </w:tc>
        <w:tc>
          <w:tcPr>
            <w:tcW w:w="5669" w:type="dxa"/>
          </w:tcPr>
          <w:p w:rsidR="008F3F32" w:rsidRPr="008F3F32" w:rsidRDefault="008F3F32" w:rsidP="008F3F32">
            <w:pPr>
              <w:rPr>
                <w:rFonts w:cs="Frankruhel"/>
                <w:rtl/>
              </w:rPr>
            </w:pPr>
            <w:r>
              <w:rPr>
                <w:rtl/>
              </w:rPr>
              <w:t>שמירת דינים</w:t>
            </w:r>
          </w:p>
        </w:tc>
        <w:tc>
          <w:tcPr>
            <w:tcW w:w="567" w:type="dxa"/>
          </w:tcPr>
          <w:p w:rsidR="008F3F32" w:rsidRPr="008F3F32" w:rsidRDefault="008F3F32" w:rsidP="008F3F32">
            <w:pPr>
              <w:rPr>
                <w:rStyle w:val="Hyperlink"/>
                <w:rtl/>
              </w:rPr>
            </w:pPr>
            <w:hyperlink w:anchor="Seif60" w:tooltip="שמירת דינ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Seif60</w:instrText>
            </w:r>
            <w:r>
              <w:rPr>
                <w:rtl/>
              </w:rPr>
              <w:instrText xml:space="preserve"> </w:instrText>
            </w:r>
            <w:r>
              <w:rPr>
                <w:rFonts w:cs="Frankruhel"/>
                <w:rtl/>
              </w:rPr>
              <w:fldChar w:fldCharType="separate"/>
            </w:r>
            <w:r>
              <w:rPr>
                <w:noProof/>
                <w:rtl/>
              </w:rPr>
              <w:t>30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41לא </w:t>
            </w:r>
          </w:p>
        </w:tc>
        <w:tc>
          <w:tcPr>
            <w:tcW w:w="5669" w:type="dxa"/>
          </w:tcPr>
          <w:p w:rsidR="008F3F32" w:rsidRPr="008F3F32" w:rsidRDefault="008F3F32" w:rsidP="008F3F32">
            <w:pPr>
              <w:rPr>
                <w:rFonts w:cs="Frankruhel"/>
                <w:rtl/>
              </w:rPr>
            </w:pPr>
            <w:r>
              <w:rPr>
                <w:rtl/>
              </w:rPr>
              <w:t>מתן ידיעות והסברים לעמיתים</w:t>
            </w:r>
          </w:p>
        </w:tc>
        <w:tc>
          <w:tcPr>
            <w:tcW w:w="567" w:type="dxa"/>
          </w:tcPr>
          <w:p w:rsidR="008F3F32" w:rsidRPr="008F3F32" w:rsidRDefault="008F3F32" w:rsidP="008F3F32">
            <w:pPr>
              <w:rPr>
                <w:rStyle w:val="Hyperlink"/>
                <w:rtl/>
              </w:rPr>
            </w:pPr>
            <w:hyperlink w:anchor="Seif61" w:tooltip="מתן ידיעות והסברים לעמית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Seif61</w:instrText>
            </w:r>
            <w:r>
              <w:rPr>
                <w:rtl/>
              </w:rPr>
              <w:instrText xml:space="preserve"> </w:instrText>
            </w:r>
            <w:r>
              <w:rPr>
                <w:rFonts w:cs="Frankruhel"/>
                <w:rtl/>
              </w:rPr>
              <w:fldChar w:fldCharType="separate"/>
            </w:r>
            <w:r>
              <w:rPr>
                <w:noProof/>
                <w:rtl/>
              </w:rPr>
              <w:t>30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שביעי: חברות ביטוח</w:t>
            </w:r>
          </w:p>
        </w:tc>
        <w:tc>
          <w:tcPr>
            <w:tcW w:w="567" w:type="dxa"/>
          </w:tcPr>
          <w:p w:rsidR="008F3F32" w:rsidRPr="008F3F32" w:rsidRDefault="008F3F32" w:rsidP="008F3F32">
            <w:pPr>
              <w:rPr>
                <w:rStyle w:val="Hyperlink"/>
                <w:rtl/>
              </w:rPr>
            </w:pPr>
            <w:hyperlink w:anchor="med10" w:tooltip="פרק שביעי: חברות ביטוח"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med10</w:instrText>
            </w:r>
            <w:r>
              <w:rPr>
                <w:rtl/>
              </w:rPr>
              <w:instrText xml:space="preserve"> </w:instrText>
            </w:r>
            <w:r>
              <w:rPr>
                <w:rFonts w:cs="Frankruhel"/>
                <w:rtl/>
              </w:rPr>
              <w:fldChar w:fldCharType="separate"/>
            </w:r>
            <w:r>
              <w:rPr>
                <w:noProof/>
                <w:rtl/>
              </w:rPr>
              <w:t>31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42 </w:t>
            </w:r>
          </w:p>
        </w:tc>
        <w:tc>
          <w:tcPr>
            <w:tcW w:w="5669" w:type="dxa"/>
          </w:tcPr>
          <w:p w:rsidR="008F3F32" w:rsidRPr="008F3F32" w:rsidRDefault="008F3F32" w:rsidP="008F3F32">
            <w:pPr>
              <w:rPr>
                <w:rFonts w:cs="Frankruhel"/>
                <w:rtl/>
              </w:rPr>
            </w:pPr>
            <w:r>
              <w:rPr>
                <w:rtl/>
              </w:rPr>
              <w:t>אישור תכנית ביטוח</w:t>
            </w:r>
          </w:p>
        </w:tc>
        <w:tc>
          <w:tcPr>
            <w:tcW w:w="567" w:type="dxa"/>
          </w:tcPr>
          <w:p w:rsidR="008F3F32" w:rsidRPr="008F3F32" w:rsidRDefault="008F3F32" w:rsidP="008F3F32">
            <w:pPr>
              <w:rPr>
                <w:rStyle w:val="Hyperlink"/>
                <w:rtl/>
              </w:rPr>
            </w:pPr>
            <w:hyperlink w:anchor="Seif1" w:tooltip="אישור תכנית ביטוח"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43 </w:t>
            </w:r>
          </w:p>
        </w:tc>
        <w:tc>
          <w:tcPr>
            <w:tcW w:w="5669" w:type="dxa"/>
          </w:tcPr>
          <w:p w:rsidR="008F3F32" w:rsidRPr="008F3F32" w:rsidRDefault="008F3F32" w:rsidP="008F3F32">
            <w:pPr>
              <w:rPr>
                <w:rFonts w:cs="Frankruhel"/>
                <w:rtl/>
              </w:rPr>
            </w:pPr>
            <w:r>
              <w:rPr>
                <w:rtl/>
              </w:rPr>
              <w:t>בקשות לאישור</w:t>
            </w:r>
          </w:p>
        </w:tc>
        <w:tc>
          <w:tcPr>
            <w:tcW w:w="567" w:type="dxa"/>
          </w:tcPr>
          <w:p w:rsidR="008F3F32" w:rsidRPr="008F3F32" w:rsidRDefault="008F3F32" w:rsidP="008F3F32">
            <w:pPr>
              <w:rPr>
                <w:rStyle w:val="Hyperlink"/>
                <w:rtl/>
              </w:rPr>
            </w:pPr>
            <w:hyperlink w:anchor="Seif2" w:tooltip="בקשות ל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44 </w:t>
            </w:r>
          </w:p>
        </w:tc>
        <w:tc>
          <w:tcPr>
            <w:tcW w:w="5669" w:type="dxa"/>
          </w:tcPr>
          <w:p w:rsidR="008F3F32" w:rsidRPr="008F3F32" w:rsidRDefault="008F3F32" w:rsidP="008F3F32">
            <w:pPr>
              <w:rPr>
                <w:rFonts w:cs="Frankruhel"/>
                <w:rtl/>
              </w:rPr>
            </w:pPr>
            <w:r>
              <w:rPr>
                <w:rtl/>
              </w:rPr>
              <w:t>סייגים לאישור</w:t>
            </w:r>
          </w:p>
        </w:tc>
        <w:tc>
          <w:tcPr>
            <w:tcW w:w="567" w:type="dxa"/>
          </w:tcPr>
          <w:p w:rsidR="008F3F32" w:rsidRPr="008F3F32" w:rsidRDefault="008F3F32" w:rsidP="008F3F32">
            <w:pPr>
              <w:rPr>
                <w:rStyle w:val="Hyperlink"/>
                <w:rtl/>
              </w:rPr>
            </w:pPr>
            <w:hyperlink w:anchor="Seif3" w:tooltip="סייגים ל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31</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46 </w:t>
            </w:r>
          </w:p>
        </w:tc>
        <w:tc>
          <w:tcPr>
            <w:tcW w:w="5669" w:type="dxa"/>
          </w:tcPr>
          <w:p w:rsidR="008F3F32" w:rsidRPr="008F3F32" w:rsidRDefault="008F3F32" w:rsidP="008F3F32">
            <w:pPr>
              <w:rPr>
                <w:rFonts w:cs="Frankruhel"/>
                <w:rtl/>
              </w:rPr>
            </w:pPr>
            <w:r>
              <w:rPr>
                <w:rtl/>
              </w:rPr>
              <w:t>ערך פדיון ביטול</w:t>
            </w:r>
          </w:p>
        </w:tc>
        <w:tc>
          <w:tcPr>
            <w:tcW w:w="567" w:type="dxa"/>
          </w:tcPr>
          <w:p w:rsidR="008F3F32" w:rsidRPr="008F3F32" w:rsidRDefault="008F3F32" w:rsidP="008F3F32">
            <w:pPr>
              <w:rPr>
                <w:rStyle w:val="Hyperlink"/>
                <w:rtl/>
              </w:rPr>
            </w:pPr>
            <w:hyperlink w:anchor="Seif4" w:tooltip="ערך פדיון ביטו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46א </w:t>
            </w:r>
          </w:p>
        </w:tc>
        <w:tc>
          <w:tcPr>
            <w:tcW w:w="5669" w:type="dxa"/>
          </w:tcPr>
          <w:p w:rsidR="008F3F32" w:rsidRPr="008F3F32" w:rsidRDefault="008F3F32" w:rsidP="008F3F32">
            <w:pPr>
              <w:rPr>
                <w:rFonts w:cs="Frankruhel"/>
                <w:rtl/>
              </w:rPr>
            </w:pPr>
            <w:r>
              <w:rPr>
                <w:rtl/>
              </w:rPr>
              <w:t>חובת נאמנות</w:t>
            </w:r>
          </w:p>
        </w:tc>
        <w:tc>
          <w:tcPr>
            <w:tcW w:w="567" w:type="dxa"/>
          </w:tcPr>
          <w:p w:rsidR="008F3F32" w:rsidRPr="008F3F32" w:rsidRDefault="008F3F32" w:rsidP="008F3F32">
            <w:pPr>
              <w:rPr>
                <w:rStyle w:val="Hyperlink"/>
                <w:rtl/>
              </w:rPr>
            </w:pPr>
            <w:hyperlink w:anchor="Seif5" w:tooltip="חובת נאמ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46ב </w:t>
            </w:r>
          </w:p>
        </w:tc>
        <w:tc>
          <w:tcPr>
            <w:tcW w:w="5669" w:type="dxa"/>
          </w:tcPr>
          <w:p w:rsidR="008F3F32" w:rsidRPr="008F3F32" w:rsidRDefault="008F3F32" w:rsidP="008F3F32">
            <w:pPr>
              <w:rPr>
                <w:rFonts w:cs="Frankruhel"/>
                <w:rtl/>
              </w:rPr>
            </w:pPr>
            <w:r>
              <w:rPr>
                <w:rtl/>
              </w:rPr>
              <w:t>משיכה חלקית</w:t>
            </w:r>
          </w:p>
        </w:tc>
        <w:tc>
          <w:tcPr>
            <w:tcW w:w="567" w:type="dxa"/>
          </w:tcPr>
          <w:p w:rsidR="008F3F32" w:rsidRPr="008F3F32" w:rsidRDefault="008F3F32" w:rsidP="008F3F32">
            <w:pPr>
              <w:rPr>
                <w:rStyle w:val="Hyperlink"/>
                <w:rtl/>
              </w:rPr>
            </w:pPr>
            <w:hyperlink w:anchor="Seif69" w:tooltip="משיכה חלק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Seif69</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47 </w:t>
            </w:r>
          </w:p>
        </w:tc>
        <w:tc>
          <w:tcPr>
            <w:tcW w:w="5669" w:type="dxa"/>
          </w:tcPr>
          <w:p w:rsidR="008F3F32" w:rsidRPr="008F3F32" w:rsidRDefault="008F3F32" w:rsidP="008F3F32">
            <w:pPr>
              <w:rPr>
                <w:rFonts w:cs="Frankruhel"/>
                <w:rtl/>
              </w:rPr>
            </w:pPr>
            <w:r>
              <w:rPr>
                <w:rtl/>
              </w:rPr>
              <w:t>איסור שיעבוד הפוליסה</w:t>
            </w:r>
          </w:p>
        </w:tc>
        <w:tc>
          <w:tcPr>
            <w:tcW w:w="567" w:type="dxa"/>
          </w:tcPr>
          <w:p w:rsidR="008F3F32" w:rsidRPr="008F3F32" w:rsidRDefault="008F3F32" w:rsidP="008F3F32">
            <w:pPr>
              <w:rPr>
                <w:rStyle w:val="Hyperlink"/>
                <w:rtl/>
              </w:rPr>
            </w:pPr>
            <w:hyperlink w:anchor="Seif6" w:tooltip="איסור שיעבוד הפוליס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48 </w:t>
            </w:r>
          </w:p>
        </w:tc>
        <w:tc>
          <w:tcPr>
            <w:tcW w:w="5669" w:type="dxa"/>
          </w:tcPr>
          <w:p w:rsidR="008F3F32" w:rsidRPr="008F3F32" w:rsidRDefault="008F3F32" w:rsidP="008F3F32">
            <w:pPr>
              <w:rPr>
                <w:rFonts w:cs="Frankruhel"/>
                <w:rtl/>
              </w:rPr>
            </w:pPr>
            <w:r>
              <w:rPr>
                <w:rtl/>
              </w:rPr>
              <w:t>דינים וחשבונות</w:t>
            </w:r>
          </w:p>
        </w:tc>
        <w:tc>
          <w:tcPr>
            <w:tcW w:w="567" w:type="dxa"/>
          </w:tcPr>
          <w:p w:rsidR="008F3F32" w:rsidRPr="008F3F32" w:rsidRDefault="008F3F32" w:rsidP="008F3F32">
            <w:pPr>
              <w:rPr>
                <w:rStyle w:val="Hyperlink"/>
                <w:rtl/>
              </w:rPr>
            </w:pPr>
            <w:hyperlink w:anchor="Seif7" w:tooltip="דינים וחשבו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49 </w:t>
            </w:r>
          </w:p>
        </w:tc>
        <w:tc>
          <w:tcPr>
            <w:tcW w:w="5669" w:type="dxa"/>
          </w:tcPr>
          <w:p w:rsidR="008F3F32" w:rsidRPr="008F3F32" w:rsidRDefault="008F3F32" w:rsidP="008F3F32">
            <w:pPr>
              <w:rPr>
                <w:rFonts w:cs="Frankruhel"/>
                <w:rtl/>
              </w:rPr>
            </w:pPr>
            <w:r>
              <w:rPr>
                <w:rtl/>
              </w:rPr>
              <w:t>ביטול אישור</w:t>
            </w:r>
          </w:p>
        </w:tc>
        <w:tc>
          <w:tcPr>
            <w:tcW w:w="567" w:type="dxa"/>
          </w:tcPr>
          <w:p w:rsidR="008F3F32" w:rsidRPr="008F3F32" w:rsidRDefault="008F3F32" w:rsidP="008F3F32">
            <w:pPr>
              <w:rPr>
                <w:rStyle w:val="Hyperlink"/>
                <w:rtl/>
              </w:rPr>
            </w:pPr>
            <w:hyperlink w:anchor="Seif8" w:tooltip="ביטול אישו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שביעי 1: ניהול חשבון קופת גמל</w:t>
            </w:r>
          </w:p>
        </w:tc>
        <w:tc>
          <w:tcPr>
            <w:tcW w:w="567" w:type="dxa"/>
          </w:tcPr>
          <w:p w:rsidR="008F3F32" w:rsidRPr="008F3F32" w:rsidRDefault="008F3F32" w:rsidP="008F3F32">
            <w:pPr>
              <w:rPr>
                <w:rStyle w:val="Hyperlink"/>
                <w:rtl/>
              </w:rPr>
            </w:pPr>
            <w:hyperlink w:anchor="med11" w:tooltip="פרק שביעי 1: ניהול חשבון 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med11</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49א </w:t>
            </w:r>
          </w:p>
        </w:tc>
        <w:tc>
          <w:tcPr>
            <w:tcW w:w="5669" w:type="dxa"/>
          </w:tcPr>
          <w:p w:rsidR="008F3F32" w:rsidRPr="008F3F32" w:rsidRDefault="008F3F32" w:rsidP="008F3F32">
            <w:pPr>
              <w:rPr>
                <w:rFonts w:cs="Frankruhel"/>
                <w:rtl/>
              </w:rPr>
            </w:pPr>
            <w:r>
              <w:rPr>
                <w:rtl/>
              </w:rPr>
              <w:t>ניהול מרכיבי חשבון קופת גמל</w:t>
            </w:r>
          </w:p>
        </w:tc>
        <w:tc>
          <w:tcPr>
            <w:tcW w:w="567" w:type="dxa"/>
          </w:tcPr>
          <w:p w:rsidR="008F3F32" w:rsidRPr="008F3F32" w:rsidRDefault="008F3F32" w:rsidP="008F3F32">
            <w:pPr>
              <w:rPr>
                <w:rStyle w:val="Hyperlink"/>
                <w:rtl/>
              </w:rPr>
            </w:pPr>
            <w:hyperlink w:anchor="Seif70" w:tooltip="ניהול מרכיבי חשבון 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Seif70</w:instrText>
            </w:r>
            <w:r>
              <w:rPr>
                <w:rtl/>
              </w:rPr>
              <w:instrText xml:space="preserve"> </w:instrText>
            </w:r>
            <w:r>
              <w:rPr>
                <w:rFonts w:cs="Frankruhel"/>
                <w:rtl/>
              </w:rPr>
              <w:fldChar w:fldCharType="separate"/>
            </w:r>
            <w:r>
              <w:rPr>
                <w:noProof/>
                <w:rtl/>
              </w:rPr>
              <w:t>33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49ב </w:t>
            </w:r>
          </w:p>
        </w:tc>
        <w:tc>
          <w:tcPr>
            <w:tcW w:w="5669" w:type="dxa"/>
          </w:tcPr>
          <w:p w:rsidR="008F3F32" w:rsidRPr="008F3F32" w:rsidRDefault="008F3F32" w:rsidP="008F3F32">
            <w:pPr>
              <w:rPr>
                <w:rFonts w:cs="Frankruhel"/>
                <w:rtl/>
              </w:rPr>
            </w:pPr>
            <w:r>
              <w:rPr>
                <w:rtl/>
              </w:rPr>
              <w:t>ייחוס רווחי חשבון קופת הגמל למרכיביו</w:t>
            </w:r>
          </w:p>
        </w:tc>
        <w:tc>
          <w:tcPr>
            <w:tcW w:w="567" w:type="dxa"/>
          </w:tcPr>
          <w:p w:rsidR="008F3F32" w:rsidRPr="008F3F32" w:rsidRDefault="008F3F32" w:rsidP="008F3F32">
            <w:pPr>
              <w:rPr>
                <w:rStyle w:val="Hyperlink"/>
                <w:rtl/>
              </w:rPr>
            </w:pPr>
            <w:hyperlink w:anchor="Seif71" w:tooltip="ייחוס רווחי חשבון קופת הגמל למרכיביו"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Seif71</w:instrText>
            </w:r>
            <w:r>
              <w:rPr>
                <w:rtl/>
              </w:rPr>
              <w:instrText xml:space="preserve"> </w:instrText>
            </w:r>
            <w:r>
              <w:rPr>
                <w:rFonts w:cs="Frankruhel"/>
                <w:rtl/>
              </w:rPr>
              <w:fldChar w:fldCharType="separate"/>
            </w:r>
            <w:r>
              <w:rPr>
                <w:noProof/>
                <w:rtl/>
              </w:rPr>
              <w:t>34</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49ג </w:t>
            </w:r>
          </w:p>
        </w:tc>
        <w:tc>
          <w:tcPr>
            <w:tcW w:w="5669" w:type="dxa"/>
          </w:tcPr>
          <w:p w:rsidR="008F3F32" w:rsidRPr="008F3F32" w:rsidRDefault="008F3F32" w:rsidP="008F3F32">
            <w:pPr>
              <w:rPr>
                <w:rFonts w:cs="Frankruhel"/>
                <w:rtl/>
              </w:rPr>
            </w:pPr>
            <w:r>
              <w:rPr>
                <w:rtl/>
              </w:rPr>
              <w:t>ייחוס הוצאות חשבון קופת הגמל</w:t>
            </w:r>
          </w:p>
        </w:tc>
        <w:tc>
          <w:tcPr>
            <w:tcW w:w="567" w:type="dxa"/>
          </w:tcPr>
          <w:p w:rsidR="008F3F32" w:rsidRPr="008F3F32" w:rsidRDefault="008F3F32" w:rsidP="008F3F32">
            <w:pPr>
              <w:rPr>
                <w:rStyle w:val="Hyperlink"/>
                <w:rtl/>
              </w:rPr>
            </w:pPr>
            <w:hyperlink w:anchor="Seif72" w:tooltip="ייחוס הוצאות חשבון קופת ה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Seif72</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49ד </w:t>
            </w:r>
          </w:p>
        </w:tc>
        <w:tc>
          <w:tcPr>
            <w:tcW w:w="5669" w:type="dxa"/>
          </w:tcPr>
          <w:p w:rsidR="008F3F32" w:rsidRPr="008F3F32" w:rsidRDefault="008F3F32" w:rsidP="008F3F32">
            <w:pPr>
              <w:rPr>
                <w:rFonts w:cs="Frankruhel"/>
                <w:rtl/>
              </w:rPr>
            </w:pPr>
            <w:r>
              <w:rPr>
                <w:rtl/>
              </w:rPr>
              <w:t>ניכוי תשלום בשל כיסוי ביטוחי</w:t>
            </w:r>
          </w:p>
        </w:tc>
        <w:tc>
          <w:tcPr>
            <w:tcW w:w="567" w:type="dxa"/>
          </w:tcPr>
          <w:p w:rsidR="008F3F32" w:rsidRPr="008F3F32" w:rsidRDefault="008F3F32" w:rsidP="008F3F32">
            <w:pPr>
              <w:rPr>
                <w:rStyle w:val="Hyperlink"/>
                <w:rtl/>
              </w:rPr>
            </w:pPr>
            <w:hyperlink w:anchor="Seif73" w:tooltip="ניכוי תשלום בשל כיסוי ביטוח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Seif73</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49ד1 </w:t>
            </w:r>
          </w:p>
        </w:tc>
        <w:tc>
          <w:tcPr>
            <w:tcW w:w="5669" w:type="dxa"/>
          </w:tcPr>
          <w:p w:rsidR="008F3F32" w:rsidRPr="008F3F32" w:rsidRDefault="008F3F32" w:rsidP="008F3F32">
            <w:pPr>
              <w:rPr>
                <w:rFonts w:cs="Frankruhel"/>
                <w:rtl/>
              </w:rPr>
            </w:pPr>
            <w:r>
              <w:rPr>
                <w:rtl/>
              </w:rPr>
              <w:t>הוראות מיוחדות לענין העברת זכויות</w:t>
            </w:r>
          </w:p>
        </w:tc>
        <w:tc>
          <w:tcPr>
            <w:tcW w:w="567" w:type="dxa"/>
          </w:tcPr>
          <w:p w:rsidR="008F3F32" w:rsidRPr="008F3F32" w:rsidRDefault="008F3F32" w:rsidP="008F3F32">
            <w:pPr>
              <w:rPr>
                <w:rStyle w:val="Hyperlink"/>
                <w:rtl/>
              </w:rPr>
            </w:pPr>
            <w:hyperlink w:anchor="Seif79" w:tooltip="הוראות מיוחדות לענין העברת זכוי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Seif79</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שביעי 2:</w:t>
            </w:r>
          </w:p>
        </w:tc>
        <w:tc>
          <w:tcPr>
            <w:tcW w:w="567" w:type="dxa"/>
          </w:tcPr>
          <w:p w:rsidR="008F3F32" w:rsidRPr="008F3F32" w:rsidRDefault="008F3F32" w:rsidP="008F3F32">
            <w:pPr>
              <w:rPr>
                <w:rStyle w:val="Hyperlink"/>
                <w:rtl/>
              </w:rPr>
            </w:pPr>
            <w:hyperlink w:anchor="med12" w:tooltip="פרק שביעי 2:"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med12</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שמיני: ניהול חשבונות והגשת דינים וחשבונות</w:t>
            </w:r>
          </w:p>
        </w:tc>
        <w:tc>
          <w:tcPr>
            <w:tcW w:w="567" w:type="dxa"/>
          </w:tcPr>
          <w:p w:rsidR="008F3F32" w:rsidRPr="008F3F32" w:rsidRDefault="008F3F32" w:rsidP="008F3F32">
            <w:pPr>
              <w:rPr>
                <w:rStyle w:val="Hyperlink"/>
                <w:rtl/>
              </w:rPr>
            </w:pPr>
            <w:hyperlink w:anchor="med13" w:tooltip="פרק שמיני: ניהול חשבונות והגשת דינים וחשבו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med13</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50 </w:t>
            </w:r>
          </w:p>
        </w:tc>
        <w:tc>
          <w:tcPr>
            <w:tcW w:w="5669" w:type="dxa"/>
          </w:tcPr>
          <w:p w:rsidR="008F3F32" w:rsidRPr="008F3F32" w:rsidRDefault="008F3F32" w:rsidP="008F3F32">
            <w:pPr>
              <w:rPr>
                <w:rFonts w:cs="Frankruhel"/>
                <w:rtl/>
              </w:rPr>
            </w:pPr>
            <w:r>
              <w:rPr>
                <w:rtl/>
              </w:rPr>
              <w:t>ניהול חשבונות הקופה</w:t>
            </w:r>
          </w:p>
        </w:tc>
        <w:tc>
          <w:tcPr>
            <w:tcW w:w="567" w:type="dxa"/>
          </w:tcPr>
          <w:p w:rsidR="008F3F32" w:rsidRPr="008F3F32" w:rsidRDefault="008F3F32" w:rsidP="008F3F32">
            <w:pPr>
              <w:rPr>
                <w:rStyle w:val="Hyperlink"/>
                <w:rtl/>
              </w:rPr>
            </w:pPr>
            <w:hyperlink w:anchor="Seif9" w:tooltip="ניהול חשבונות הקופ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50א </w:t>
            </w:r>
          </w:p>
        </w:tc>
        <w:tc>
          <w:tcPr>
            <w:tcW w:w="5669" w:type="dxa"/>
          </w:tcPr>
          <w:p w:rsidR="008F3F32" w:rsidRPr="008F3F32" w:rsidRDefault="008F3F32" w:rsidP="008F3F32">
            <w:pPr>
              <w:rPr>
                <w:rFonts w:cs="Frankruhel"/>
                <w:rtl/>
              </w:rPr>
            </w:pPr>
            <w:r>
              <w:rPr>
                <w:rtl/>
              </w:rPr>
              <w:t>הפרדת חשבונות ונכסים</w:t>
            </w:r>
          </w:p>
        </w:tc>
        <w:tc>
          <w:tcPr>
            <w:tcW w:w="567" w:type="dxa"/>
          </w:tcPr>
          <w:p w:rsidR="008F3F32" w:rsidRPr="008F3F32" w:rsidRDefault="008F3F32" w:rsidP="008F3F32">
            <w:pPr>
              <w:rPr>
                <w:rStyle w:val="Hyperlink"/>
                <w:rtl/>
              </w:rPr>
            </w:pPr>
            <w:hyperlink w:anchor="Seif34" w:tooltip="הפרדת חשבונות ונכס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lastRenderedPageBreak/>
              <w:t xml:space="preserve">סעיף 51 </w:t>
            </w:r>
          </w:p>
        </w:tc>
        <w:tc>
          <w:tcPr>
            <w:tcW w:w="5669" w:type="dxa"/>
          </w:tcPr>
          <w:p w:rsidR="008F3F32" w:rsidRPr="008F3F32" w:rsidRDefault="008F3F32" w:rsidP="008F3F32">
            <w:pPr>
              <w:rPr>
                <w:rFonts w:cs="Frankruhel"/>
                <w:rtl/>
              </w:rPr>
            </w:pPr>
            <w:r>
              <w:rPr>
                <w:rtl/>
              </w:rPr>
              <w:t>הגשת דינים וחשבונות</w:t>
            </w:r>
          </w:p>
        </w:tc>
        <w:tc>
          <w:tcPr>
            <w:tcW w:w="567" w:type="dxa"/>
          </w:tcPr>
          <w:p w:rsidR="008F3F32" w:rsidRPr="008F3F32" w:rsidRDefault="008F3F32" w:rsidP="008F3F32">
            <w:pPr>
              <w:rPr>
                <w:rStyle w:val="Hyperlink"/>
                <w:rtl/>
              </w:rPr>
            </w:pPr>
            <w:hyperlink w:anchor="Seif35" w:tooltip="הגשת דינים וחשבו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35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51א </w:t>
            </w:r>
          </w:p>
        </w:tc>
        <w:tc>
          <w:tcPr>
            <w:tcW w:w="5669" w:type="dxa"/>
          </w:tcPr>
          <w:p w:rsidR="008F3F32" w:rsidRPr="008F3F32" w:rsidRDefault="008F3F32" w:rsidP="008F3F32">
            <w:pPr>
              <w:rPr>
                <w:rFonts w:cs="Frankruhel"/>
                <w:rtl/>
              </w:rPr>
            </w:pPr>
            <w:r>
              <w:rPr>
                <w:rtl/>
              </w:rPr>
              <w:t>מאזן אקטוארי</w:t>
            </w:r>
          </w:p>
        </w:tc>
        <w:tc>
          <w:tcPr>
            <w:tcW w:w="567" w:type="dxa"/>
          </w:tcPr>
          <w:p w:rsidR="008F3F32" w:rsidRPr="008F3F32" w:rsidRDefault="008F3F32" w:rsidP="008F3F32">
            <w:pPr>
              <w:rPr>
                <w:rStyle w:val="Hyperlink"/>
                <w:rtl/>
              </w:rPr>
            </w:pPr>
            <w:hyperlink w:anchor="Seif36" w:tooltip="מאזן אקטואר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36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51ב </w:t>
            </w:r>
          </w:p>
        </w:tc>
        <w:tc>
          <w:tcPr>
            <w:tcW w:w="5669" w:type="dxa"/>
          </w:tcPr>
          <w:p w:rsidR="008F3F32" w:rsidRPr="008F3F32" w:rsidRDefault="008F3F32" w:rsidP="008F3F32">
            <w:pPr>
              <w:rPr>
                <w:rFonts w:cs="Frankruhel"/>
                <w:rtl/>
              </w:rPr>
            </w:pPr>
            <w:r>
              <w:rPr>
                <w:rtl/>
              </w:rPr>
              <w:t>חובת פרסום חוק</w:t>
            </w:r>
          </w:p>
        </w:tc>
        <w:tc>
          <w:tcPr>
            <w:tcW w:w="567" w:type="dxa"/>
          </w:tcPr>
          <w:p w:rsidR="008F3F32" w:rsidRPr="008F3F32" w:rsidRDefault="008F3F32" w:rsidP="008F3F32">
            <w:pPr>
              <w:rPr>
                <w:rStyle w:val="Hyperlink"/>
                <w:rtl/>
              </w:rPr>
            </w:pPr>
            <w:hyperlink w:anchor="Seif10" w:tooltip="חובת פרסום חוק"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51ג </w:t>
            </w:r>
          </w:p>
        </w:tc>
        <w:tc>
          <w:tcPr>
            <w:tcW w:w="5669" w:type="dxa"/>
          </w:tcPr>
          <w:p w:rsidR="008F3F32" w:rsidRPr="008F3F32" w:rsidRDefault="008F3F32" w:rsidP="008F3F32">
            <w:pPr>
              <w:rPr>
                <w:rFonts w:cs="Frankruhel"/>
                <w:rtl/>
              </w:rPr>
            </w:pPr>
            <w:r>
              <w:rPr>
                <w:rtl/>
              </w:rPr>
              <w:t>תחזית זרמי כספים</w:t>
            </w:r>
          </w:p>
        </w:tc>
        <w:tc>
          <w:tcPr>
            <w:tcW w:w="567" w:type="dxa"/>
          </w:tcPr>
          <w:p w:rsidR="008F3F32" w:rsidRPr="008F3F32" w:rsidRDefault="008F3F32" w:rsidP="008F3F32">
            <w:pPr>
              <w:rPr>
                <w:rStyle w:val="Hyperlink"/>
                <w:rtl/>
              </w:rPr>
            </w:pPr>
            <w:hyperlink w:anchor="Seif11" w:tooltip="תחזית זרמי כספ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52 </w:t>
            </w:r>
          </w:p>
        </w:tc>
        <w:tc>
          <w:tcPr>
            <w:tcW w:w="5669" w:type="dxa"/>
          </w:tcPr>
          <w:p w:rsidR="008F3F32" w:rsidRPr="008F3F32" w:rsidRDefault="008F3F32" w:rsidP="008F3F32">
            <w:pPr>
              <w:rPr>
                <w:rFonts w:cs="Frankruhel"/>
                <w:rtl/>
              </w:rPr>
            </w:pPr>
            <w:r>
              <w:rPr>
                <w:rtl/>
              </w:rPr>
              <w:t>הגשת דין וחשבון תקופתי</w:t>
            </w:r>
          </w:p>
        </w:tc>
        <w:tc>
          <w:tcPr>
            <w:tcW w:w="567" w:type="dxa"/>
          </w:tcPr>
          <w:p w:rsidR="008F3F32" w:rsidRPr="008F3F32" w:rsidRDefault="008F3F32" w:rsidP="008F3F32">
            <w:pPr>
              <w:rPr>
                <w:rStyle w:val="Hyperlink"/>
                <w:rtl/>
              </w:rPr>
            </w:pPr>
            <w:hyperlink w:anchor="Seif12" w:tooltip="הגשת דין וחשבון תקופת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37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53 </w:t>
            </w:r>
          </w:p>
        </w:tc>
        <w:tc>
          <w:tcPr>
            <w:tcW w:w="5669" w:type="dxa"/>
          </w:tcPr>
          <w:p w:rsidR="008F3F32" w:rsidRPr="008F3F32" w:rsidRDefault="008F3F32" w:rsidP="008F3F32">
            <w:pPr>
              <w:rPr>
                <w:rFonts w:cs="Frankruhel"/>
                <w:rtl/>
              </w:rPr>
            </w:pPr>
            <w:r>
              <w:rPr>
                <w:rtl/>
              </w:rPr>
              <w:t>דיווח לעמיתים</w:t>
            </w:r>
          </w:p>
        </w:tc>
        <w:tc>
          <w:tcPr>
            <w:tcW w:w="567" w:type="dxa"/>
          </w:tcPr>
          <w:p w:rsidR="008F3F32" w:rsidRPr="008F3F32" w:rsidRDefault="008F3F32" w:rsidP="008F3F32">
            <w:pPr>
              <w:rPr>
                <w:rStyle w:val="Hyperlink"/>
                <w:rtl/>
              </w:rPr>
            </w:pPr>
            <w:hyperlink w:anchor="Seif13" w:tooltip="דיווח לעמית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37</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53א </w:t>
            </w:r>
          </w:p>
        </w:tc>
        <w:tc>
          <w:tcPr>
            <w:tcW w:w="5669" w:type="dxa"/>
          </w:tcPr>
          <w:p w:rsidR="008F3F32" w:rsidRPr="008F3F32" w:rsidRDefault="008F3F32" w:rsidP="008F3F32">
            <w:pPr>
              <w:rPr>
                <w:rFonts w:cs="Frankruhel"/>
                <w:rtl/>
              </w:rPr>
            </w:pPr>
            <w:r>
              <w:rPr>
                <w:rtl/>
              </w:rPr>
              <w:t>דיווח לעמית מושך או מעביר</w:t>
            </w:r>
          </w:p>
        </w:tc>
        <w:tc>
          <w:tcPr>
            <w:tcW w:w="567" w:type="dxa"/>
          </w:tcPr>
          <w:p w:rsidR="008F3F32" w:rsidRPr="008F3F32" w:rsidRDefault="008F3F32" w:rsidP="008F3F32">
            <w:pPr>
              <w:rPr>
                <w:rStyle w:val="Hyperlink"/>
                <w:rtl/>
              </w:rPr>
            </w:pPr>
            <w:hyperlink w:anchor="Seif78" w:tooltip="דיווח לעמית מושך או מעבי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Seif78</w:instrText>
            </w:r>
            <w:r>
              <w:rPr>
                <w:rtl/>
              </w:rPr>
              <w:instrText xml:space="preserve"> </w:instrText>
            </w:r>
            <w:r>
              <w:rPr>
                <w:rFonts w:cs="Frankruhel"/>
                <w:rtl/>
              </w:rPr>
              <w:fldChar w:fldCharType="separate"/>
            </w:r>
            <w:r>
              <w:rPr>
                <w:noProof/>
                <w:rtl/>
              </w:rPr>
              <w:t>39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תשיעי:</w:t>
            </w:r>
          </w:p>
        </w:tc>
        <w:tc>
          <w:tcPr>
            <w:tcW w:w="567" w:type="dxa"/>
          </w:tcPr>
          <w:p w:rsidR="008F3F32" w:rsidRPr="008F3F32" w:rsidRDefault="008F3F32" w:rsidP="008F3F32">
            <w:pPr>
              <w:rPr>
                <w:rStyle w:val="Hyperlink"/>
                <w:rtl/>
              </w:rPr>
            </w:pPr>
            <w:hyperlink w:anchor="med14" w:tooltip="פרק תשיעי:"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med14</w:instrText>
            </w:r>
            <w:r>
              <w:rPr>
                <w:rtl/>
              </w:rPr>
              <w:instrText xml:space="preserve"> </w:instrText>
            </w:r>
            <w:r>
              <w:rPr>
                <w:rFonts w:cs="Frankruhel"/>
                <w:rtl/>
              </w:rPr>
              <w:fldChar w:fldCharType="separate"/>
            </w:r>
            <w:r>
              <w:rPr>
                <w:noProof/>
                <w:rtl/>
              </w:rPr>
              <w:t>39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עשירי: פירוק קופת גמל</w:t>
            </w:r>
          </w:p>
        </w:tc>
        <w:tc>
          <w:tcPr>
            <w:tcW w:w="567" w:type="dxa"/>
          </w:tcPr>
          <w:p w:rsidR="008F3F32" w:rsidRPr="008F3F32" w:rsidRDefault="008F3F32" w:rsidP="008F3F32">
            <w:pPr>
              <w:rPr>
                <w:rStyle w:val="Hyperlink"/>
                <w:rtl/>
              </w:rPr>
            </w:pPr>
            <w:hyperlink w:anchor="med15" w:tooltip="פרק עשירי: פירוק קופת גמ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med15</w:instrText>
            </w:r>
            <w:r>
              <w:rPr>
                <w:rtl/>
              </w:rPr>
              <w:instrText xml:space="preserve"> </w:instrText>
            </w:r>
            <w:r>
              <w:rPr>
                <w:rFonts w:cs="Frankruhel"/>
                <w:rtl/>
              </w:rPr>
              <w:fldChar w:fldCharType="separate"/>
            </w:r>
            <w:r>
              <w:rPr>
                <w:noProof/>
                <w:rtl/>
              </w:rPr>
              <w:t>39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55 </w:t>
            </w:r>
          </w:p>
        </w:tc>
        <w:tc>
          <w:tcPr>
            <w:tcW w:w="5669" w:type="dxa"/>
          </w:tcPr>
          <w:p w:rsidR="008F3F32" w:rsidRPr="008F3F32" w:rsidRDefault="008F3F32" w:rsidP="008F3F32">
            <w:pPr>
              <w:rPr>
                <w:rFonts w:cs="Frankruhel"/>
                <w:rtl/>
              </w:rPr>
            </w:pPr>
            <w:r>
              <w:rPr>
                <w:rtl/>
              </w:rPr>
              <w:t>פירוק קופה או חברה מנהלת</w:t>
            </w:r>
          </w:p>
        </w:tc>
        <w:tc>
          <w:tcPr>
            <w:tcW w:w="567" w:type="dxa"/>
          </w:tcPr>
          <w:p w:rsidR="008F3F32" w:rsidRPr="008F3F32" w:rsidRDefault="008F3F32" w:rsidP="008F3F32">
            <w:pPr>
              <w:rPr>
                <w:rStyle w:val="Hyperlink"/>
                <w:rtl/>
              </w:rPr>
            </w:pPr>
            <w:hyperlink w:anchor="Seif14" w:tooltip="פירוק קופה או חברה מנהל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39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פרק אחד עשר: הוראות שונות</w:t>
            </w:r>
          </w:p>
        </w:tc>
        <w:tc>
          <w:tcPr>
            <w:tcW w:w="567" w:type="dxa"/>
          </w:tcPr>
          <w:p w:rsidR="008F3F32" w:rsidRPr="008F3F32" w:rsidRDefault="008F3F32" w:rsidP="008F3F32">
            <w:pPr>
              <w:rPr>
                <w:rStyle w:val="Hyperlink"/>
                <w:rtl/>
              </w:rPr>
            </w:pPr>
            <w:hyperlink w:anchor="med16" w:tooltip="פרק אחד עשר: הוראות שונ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med16</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56א </w:t>
            </w:r>
          </w:p>
        </w:tc>
        <w:tc>
          <w:tcPr>
            <w:tcW w:w="5669" w:type="dxa"/>
          </w:tcPr>
          <w:p w:rsidR="008F3F32" w:rsidRPr="008F3F32" w:rsidRDefault="008F3F32" w:rsidP="008F3F32">
            <w:pPr>
              <w:rPr>
                <w:rFonts w:cs="Frankruhel"/>
                <w:rtl/>
              </w:rPr>
            </w:pPr>
            <w:r>
              <w:rPr>
                <w:rtl/>
              </w:rPr>
              <w:t>שמירת מסמכים</w:t>
            </w:r>
          </w:p>
        </w:tc>
        <w:tc>
          <w:tcPr>
            <w:tcW w:w="567" w:type="dxa"/>
          </w:tcPr>
          <w:p w:rsidR="008F3F32" w:rsidRPr="008F3F32" w:rsidRDefault="008F3F32" w:rsidP="008F3F32">
            <w:pPr>
              <w:rPr>
                <w:rStyle w:val="Hyperlink"/>
                <w:rtl/>
              </w:rPr>
            </w:pPr>
            <w:hyperlink w:anchor="Seif15" w:tooltip="שמירת מסמכ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57 </w:t>
            </w:r>
          </w:p>
        </w:tc>
        <w:tc>
          <w:tcPr>
            <w:tcW w:w="5669" w:type="dxa"/>
          </w:tcPr>
          <w:p w:rsidR="008F3F32" w:rsidRPr="008F3F32" w:rsidRDefault="008F3F32" w:rsidP="008F3F32">
            <w:pPr>
              <w:rPr>
                <w:rFonts w:cs="Frankruhel"/>
                <w:rtl/>
              </w:rPr>
            </w:pPr>
            <w:r>
              <w:rPr>
                <w:rtl/>
              </w:rPr>
              <w:t>תחולת התקנות על קופות קיימות</w:t>
            </w:r>
          </w:p>
        </w:tc>
        <w:tc>
          <w:tcPr>
            <w:tcW w:w="567" w:type="dxa"/>
          </w:tcPr>
          <w:p w:rsidR="008F3F32" w:rsidRPr="008F3F32" w:rsidRDefault="008F3F32" w:rsidP="008F3F32">
            <w:pPr>
              <w:rPr>
                <w:rStyle w:val="Hyperlink"/>
                <w:rtl/>
              </w:rPr>
            </w:pPr>
            <w:hyperlink w:anchor="Seif62" w:tooltip="תחולת התקנות על קופות קיימ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Seif62</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58 </w:t>
            </w:r>
          </w:p>
        </w:tc>
        <w:tc>
          <w:tcPr>
            <w:tcW w:w="5669" w:type="dxa"/>
          </w:tcPr>
          <w:p w:rsidR="008F3F32" w:rsidRPr="008F3F32" w:rsidRDefault="008F3F32" w:rsidP="008F3F32">
            <w:pPr>
              <w:rPr>
                <w:rFonts w:cs="Frankruhel"/>
                <w:rtl/>
              </w:rPr>
            </w:pPr>
            <w:r>
              <w:rPr>
                <w:rtl/>
              </w:rPr>
              <w:t>העברת סמכויות</w:t>
            </w:r>
          </w:p>
        </w:tc>
        <w:tc>
          <w:tcPr>
            <w:tcW w:w="567" w:type="dxa"/>
          </w:tcPr>
          <w:p w:rsidR="008F3F32" w:rsidRPr="008F3F32" w:rsidRDefault="008F3F32" w:rsidP="008F3F32">
            <w:pPr>
              <w:rPr>
                <w:rStyle w:val="Hyperlink"/>
                <w:rtl/>
              </w:rPr>
            </w:pPr>
            <w:hyperlink w:anchor="Seif63" w:tooltip="העברת סמכויו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Seif63</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59 </w:t>
            </w:r>
          </w:p>
        </w:tc>
        <w:tc>
          <w:tcPr>
            <w:tcW w:w="5669" w:type="dxa"/>
          </w:tcPr>
          <w:p w:rsidR="008F3F32" w:rsidRPr="008F3F32" w:rsidRDefault="008F3F32" w:rsidP="008F3F32">
            <w:pPr>
              <w:rPr>
                <w:rFonts w:cs="Frankruhel"/>
                <w:rtl/>
              </w:rPr>
            </w:pPr>
            <w:r>
              <w:rPr>
                <w:rtl/>
              </w:rPr>
              <w:t>הוראות מעבר</w:t>
            </w:r>
          </w:p>
        </w:tc>
        <w:tc>
          <w:tcPr>
            <w:tcW w:w="567" w:type="dxa"/>
          </w:tcPr>
          <w:p w:rsidR="008F3F32" w:rsidRPr="008F3F32" w:rsidRDefault="008F3F32" w:rsidP="008F3F32">
            <w:pPr>
              <w:rPr>
                <w:rStyle w:val="Hyperlink"/>
                <w:rtl/>
              </w:rPr>
            </w:pPr>
            <w:hyperlink w:anchor="Seif64" w:tooltip="הוראות מעבר"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Seif64</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60 </w:t>
            </w:r>
          </w:p>
        </w:tc>
        <w:tc>
          <w:tcPr>
            <w:tcW w:w="5669" w:type="dxa"/>
          </w:tcPr>
          <w:p w:rsidR="008F3F32" w:rsidRPr="008F3F32" w:rsidRDefault="008F3F32" w:rsidP="008F3F32">
            <w:pPr>
              <w:rPr>
                <w:rFonts w:cs="Frankruhel"/>
                <w:rtl/>
              </w:rPr>
            </w:pPr>
            <w:r>
              <w:rPr>
                <w:rtl/>
              </w:rPr>
              <w:t>כללי פרסום</w:t>
            </w:r>
          </w:p>
        </w:tc>
        <w:tc>
          <w:tcPr>
            <w:tcW w:w="567" w:type="dxa"/>
          </w:tcPr>
          <w:p w:rsidR="008F3F32" w:rsidRPr="008F3F32" w:rsidRDefault="008F3F32" w:rsidP="008F3F32">
            <w:pPr>
              <w:rPr>
                <w:rStyle w:val="Hyperlink"/>
                <w:rtl/>
              </w:rPr>
            </w:pPr>
            <w:hyperlink w:anchor="Seif65" w:tooltip="כללי פרסו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Seif65</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60א </w:t>
            </w:r>
          </w:p>
        </w:tc>
        <w:tc>
          <w:tcPr>
            <w:tcW w:w="5669" w:type="dxa"/>
          </w:tcPr>
          <w:p w:rsidR="008F3F32" w:rsidRPr="008F3F32" w:rsidRDefault="008F3F32" w:rsidP="008F3F32">
            <w:pPr>
              <w:rPr>
                <w:rFonts w:cs="Frankruhel"/>
                <w:rtl/>
              </w:rPr>
            </w:pPr>
            <w:r>
              <w:rPr>
                <w:rtl/>
              </w:rPr>
              <w:t>דרכי הגשת מסמכים</w:t>
            </w:r>
          </w:p>
        </w:tc>
        <w:tc>
          <w:tcPr>
            <w:tcW w:w="567" w:type="dxa"/>
          </w:tcPr>
          <w:p w:rsidR="008F3F32" w:rsidRPr="008F3F32" w:rsidRDefault="008F3F32" w:rsidP="008F3F32">
            <w:pPr>
              <w:rPr>
                <w:rStyle w:val="Hyperlink"/>
                <w:rtl/>
              </w:rPr>
            </w:pPr>
            <w:hyperlink w:anchor="Seif66" w:tooltip="דרכי הגשת מסמכ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Seif66</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61 </w:t>
            </w:r>
          </w:p>
        </w:tc>
        <w:tc>
          <w:tcPr>
            <w:tcW w:w="5669" w:type="dxa"/>
          </w:tcPr>
          <w:p w:rsidR="008F3F32" w:rsidRPr="008F3F32" w:rsidRDefault="008F3F32" w:rsidP="008F3F32">
            <w:pPr>
              <w:rPr>
                <w:rFonts w:cs="Frankruhel"/>
                <w:rtl/>
              </w:rPr>
            </w:pPr>
            <w:r>
              <w:rPr>
                <w:rtl/>
              </w:rPr>
              <w:t>ביטול</w:t>
            </w:r>
          </w:p>
        </w:tc>
        <w:tc>
          <w:tcPr>
            <w:tcW w:w="567" w:type="dxa"/>
          </w:tcPr>
          <w:p w:rsidR="008F3F32" w:rsidRPr="008F3F32" w:rsidRDefault="008F3F32" w:rsidP="008F3F32">
            <w:pPr>
              <w:rPr>
                <w:rStyle w:val="Hyperlink"/>
                <w:rtl/>
              </w:rPr>
            </w:pPr>
            <w:hyperlink w:anchor="Seif67" w:tooltip="ביטול"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Seif67</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r>
              <w:rPr>
                <w:rtl/>
              </w:rPr>
              <w:t xml:space="preserve">סעיף 62 </w:t>
            </w:r>
          </w:p>
        </w:tc>
        <w:tc>
          <w:tcPr>
            <w:tcW w:w="5669" w:type="dxa"/>
          </w:tcPr>
          <w:p w:rsidR="008F3F32" w:rsidRPr="008F3F32" w:rsidRDefault="008F3F32" w:rsidP="008F3F32">
            <w:pPr>
              <w:rPr>
                <w:rFonts w:cs="Frankruhel"/>
                <w:rtl/>
              </w:rPr>
            </w:pPr>
            <w:r>
              <w:rPr>
                <w:rtl/>
              </w:rPr>
              <w:t>השם</w:t>
            </w:r>
          </w:p>
        </w:tc>
        <w:tc>
          <w:tcPr>
            <w:tcW w:w="567" w:type="dxa"/>
          </w:tcPr>
          <w:p w:rsidR="008F3F32" w:rsidRPr="008F3F32" w:rsidRDefault="008F3F32" w:rsidP="008F3F32">
            <w:pPr>
              <w:rPr>
                <w:rStyle w:val="Hyperlink"/>
                <w:rtl/>
              </w:rPr>
            </w:pPr>
            <w:hyperlink w:anchor="Seif68" w:tooltip="הש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Seif68</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ראשונה</w:t>
            </w:r>
          </w:p>
        </w:tc>
        <w:tc>
          <w:tcPr>
            <w:tcW w:w="567" w:type="dxa"/>
          </w:tcPr>
          <w:p w:rsidR="008F3F32" w:rsidRPr="008F3F32" w:rsidRDefault="008F3F32" w:rsidP="008F3F32">
            <w:pPr>
              <w:rPr>
                <w:rStyle w:val="Hyperlink"/>
                <w:rtl/>
              </w:rPr>
            </w:pPr>
            <w:hyperlink w:anchor="med17" w:tooltip="תוספת ראשונ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med17</w:instrText>
            </w:r>
            <w:r>
              <w:rPr>
                <w:rtl/>
              </w:rPr>
              <w:instrText xml:space="preserve"> </w:instrText>
            </w:r>
            <w:r>
              <w:rPr>
                <w:rFonts w:cs="Frankruhel"/>
                <w:rtl/>
              </w:rPr>
              <w:fldChar w:fldCharType="separate"/>
            </w:r>
            <w:r>
              <w:rPr>
                <w:noProof/>
                <w:rtl/>
              </w:rPr>
              <w:t>40</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שניה</w:t>
            </w:r>
          </w:p>
        </w:tc>
        <w:tc>
          <w:tcPr>
            <w:tcW w:w="567" w:type="dxa"/>
          </w:tcPr>
          <w:p w:rsidR="008F3F32" w:rsidRPr="008F3F32" w:rsidRDefault="008F3F32" w:rsidP="008F3F32">
            <w:pPr>
              <w:rPr>
                <w:rStyle w:val="Hyperlink"/>
                <w:rtl/>
              </w:rPr>
            </w:pPr>
            <w:hyperlink w:anchor="med18" w:tooltip="תוספת שניה"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med18</w:instrText>
            </w:r>
            <w:r>
              <w:rPr>
                <w:rtl/>
              </w:rPr>
              <w:instrText xml:space="preserve"> </w:instrText>
            </w:r>
            <w:r>
              <w:rPr>
                <w:rFonts w:cs="Frankruhel"/>
                <w:rtl/>
              </w:rPr>
              <w:fldChar w:fldCharType="separate"/>
            </w:r>
            <w:r>
              <w:rPr>
                <w:noProof/>
                <w:rtl/>
              </w:rPr>
              <w:t>42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שיעורים לצורך חישוב מדד לפיזור סיכון לפי סוגי נכסים</w:t>
            </w:r>
          </w:p>
        </w:tc>
        <w:tc>
          <w:tcPr>
            <w:tcW w:w="567" w:type="dxa"/>
          </w:tcPr>
          <w:p w:rsidR="008F3F32" w:rsidRPr="008F3F32" w:rsidRDefault="008F3F32" w:rsidP="008F3F32">
            <w:pPr>
              <w:rPr>
                <w:rStyle w:val="Hyperlink"/>
                <w:rtl/>
              </w:rPr>
            </w:pPr>
            <w:hyperlink w:anchor="med19" w:tooltip="שיעורים לצורך חישוב מדד לפיזור סיכון לפי סוגי נכסים"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med19</w:instrText>
            </w:r>
            <w:r>
              <w:rPr>
                <w:rtl/>
              </w:rPr>
              <w:instrText xml:space="preserve"> </w:instrText>
            </w:r>
            <w:r>
              <w:rPr>
                <w:rFonts w:cs="Frankruhel"/>
                <w:rtl/>
              </w:rPr>
              <w:fldChar w:fldCharType="separate"/>
            </w:r>
            <w:r>
              <w:rPr>
                <w:noProof/>
                <w:rtl/>
              </w:rPr>
              <w:t>42</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שלישית</w:t>
            </w:r>
          </w:p>
        </w:tc>
        <w:tc>
          <w:tcPr>
            <w:tcW w:w="567" w:type="dxa"/>
          </w:tcPr>
          <w:p w:rsidR="008F3F32" w:rsidRPr="008F3F32" w:rsidRDefault="008F3F32" w:rsidP="008F3F32">
            <w:pPr>
              <w:rPr>
                <w:rStyle w:val="Hyperlink"/>
                <w:rtl/>
              </w:rPr>
            </w:pPr>
            <w:hyperlink w:anchor="med20" w:tooltip="תוספת שליש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med20</w:instrText>
            </w:r>
            <w:r>
              <w:rPr>
                <w:rtl/>
              </w:rPr>
              <w:instrText xml:space="preserve"> </w:instrText>
            </w:r>
            <w:r>
              <w:rPr>
                <w:rFonts w:cs="Frankruhel"/>
                <w:rtl/>
              </w:rPr>
              <w:fldChar w:fldCharType="separate"/>
            </w:r>
            <w:r>
              <w:rPr>
                <w:noProof/>
                <w:rtl/>
              </w:rPr>
              <w:t>43</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רביעית</w:t>
            </w:r>
          </w:p>
        </w:tc>
        <w:tc>
          <w:tcPr>
            <w:tcW w:w="567" w:type="dxa"/>
          </w:tcPr>
          <w:p w:rsidR="008F3F32" w:rsidRPr="008F3F32" w:rsidRDefault="008F3F32" w:rsidP="008F3F32">
            <w:pPr>
              <w:rPr>
                <w:rStyle w:val="Hyperlink"/>
                <w:rtl/>
              </w:rPr>
            </w:pPr>
            <w:hyperlink w:anchor="med21" w:tooltip="תוספת רביע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med21</w:instrText>
            </w:r>
            <w:r>
              <w:rPr>
                <w:rtl/>
              </w:rPr>
              <w:instrText xml:space="preserve"> </w:instrText>
            </w:r>
            <w:r>
              <w:rPr>
                <w:rFonts w:cs="Frankruhel"/>
                <w:rtl/>
              </w:rPr>
              <w:fldChar w:fldCharType="separate"/>
            </w:r>
            <w:r>
              <w:rPr>
                <w:noProof/>
                <w:rtl/>
              </w:rPr>
              <w:t>44</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חמישית</w:t>
            </w:r>
          </w:p>
        </w:tc>
        <w:tc>
          <w:tcPr>
            <w:tcW w:w="567" w:type="dxa"/>
          </w:tcPr>
          <w:p w:rsidR="008F3F32" w:rsidRPr="008F3F32" w:rsidRDefault="008F3F32" w:rsidP="008F3F32">
            <w:pPr>
              <w:rPr>
                <w:rStyle w:val="Hyperlink"/>
                <w:rtl/>
              </w:rPr>
            </w:pPr>
            <w:hyperlink w:anchor="med22" w:tooltip="תוספת חמיש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med22</w:instrText>
            </w:r>
            <w:r>
              <w:rPr>
                <w:rtl/>
              </w:rPr>
              <w:instrText xml:space="preserve"> </w:instrText>
            </w:r>
            <w:r>
              <w:rPr>
                <w:rFonts w:cs="Frankruhel"/>
                <w:rtl/>
              </w:rPr>
              <w:fldChar w:fldCharType="separate"/>
            </w:r>
            <w:r>
              <w:rPr>
                <w:noProof/>
                <w:rtl/>
              </w:rPr>
              <w:t>45</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שישית</w:t>
            </w:r>
          </w:p>
        </w:tc>
        <w:tc>
          <w:tcPr>
            <w:tcW w:w="567" w:type="dxa"/>
          </w:tcPr>
          <w:p w:rsidR="008F3F32" w:rsidRPr="008F3F32" w:rsidRDefault="008F3F32" w:rsidP="008F3F32">
            <w:pPr>
              <w:rPr>
                <w:rStyle w:val="Hyperlink"/>
                <w:rtl/>
              </w:rPr>
            </w:pPr>
            <w:hyperlink w:anchor="med23" w:tooltip="תוספת שיש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med23</w:instrText>
            </w:r>
            <w:r>
              <w:rPr>
                <w:rtl/>
              </w:rPr>
              <w:instrText xml:space="preserve"> </w:instrText>
            </w:r>
            <w:r>
              <w:rPr>
                <w:rFonts w:cs="Frankruhel"/>
                <w:rtl/>
              </w:rPr>
              <w:fldChar w:fldCharType="separate"/>
            </w:r>
            <w:r>
              <w:rPr>
                <w:noProof/>
                <w:rtl/>
              </w:rPr>
              <w:t>46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חלק א'</w:t>
            </w:r>
          </w:p>
        </w:tc>
        <w:tc>
          <w:tcPr>
            <w:tcW w:w="567" w:type="dxa"/>
          </w:tcPr>
          <w:p w:rsidR="008F3F32" w:rsidRPr="008F3F32" w:rsidRDefault="008F3F32" w:rsidP="008F3F32">
            <w:pPr>
              <w:rPr>
                <w:rStyle w:val="Hyperlink"/>
                <w:rtl/>
              </w:rPr>
            </w:pPr>
            <w:hyperlink w:anchor="med24" w:tooltip="חלק א"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med24</w:instrText>
            </w:r>
            <w:r>
              <w:rPr>
                <w:rtl/>
              </w:rPr>
              <w:instrText xml:space="preserve"> </w:instrText>
            </w:r>
            <w:r>
              <w:rPr>
                <w:rFonts w:cs="Frankruhel"/>
                <w:rtl/>
              </w:rPr>
              <w:fldChar w:fldCharType="separate"/>
            </w:r>
            <w:r>
              <w:rPr>
                <w:noProof/>
                <w:rtl/>
              </w:rPr>
              <w:t>46</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חלק ב'</w:t>
            </w:r>
          </w:p>
        </w:tc>
        <w:tc>
          <w:tcPr>
            <w:tcW w:w="567" w:type="dxa"/>
          </w:tcPr>
          <w:p w:rsidR="008F3F32" w:rsidRPr="008F3F32" w:rsidRDefault="008F3F32" w:rsidP="008F3F32">
            <w:pPr>
              <w:rPr>
                <w:rStyle w:val="Hyperlink"/>
                <w:rtl/>
              </w:rPr>
            </w:pPr>
            <w:hyperlink w:anchor="med25" w:tooltip="חלק ב"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med25</w:instrText>
            </w:r>
            <w:r>
              <w:rPr>
                <w:rtl/>
              </w:rPr>
              <w:instrText xml:space="preserve"> </w:instrText>
            </w:r>
            <w:r>
              <w:rPr>
                <w:rFonts w:cs="Frankruhel"/>
                <w:rtl/>
              </w:rPr>
              <w:fldChar w:fldCharType="separate"/>
            </w:r>
            <w:r>
              <w:rPr>
                <w:noProof/>
                <w:rtl/>
              </w:rPr>
              <w:t>48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חלק ג'</w:t>
            </w:r>
          </w:p>
        </w:tc>
        <w:tc>
          <w:tcPr>
            <w:tcW w:w="567" w:type="dxa"/>
          </w:tcPr>
          <w:p w:rsidR="008F3F32" w:rsidRPr="008F3F32" w:rsidRDefault="008F3F32" w:rsidP="008F3F32">
            <w:pPr>
              <w:rPr>
                <w:rStyle w:val="Hyperlink"/>
                <w:rtl/>
              </w:rPr>
            </w:pPr>
            <w:hyperlink w:anchor="med26" w:tooltip="חלק ג"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med26</w:instrText>
            </w:r>
            <w:r>
              <w:rPr>
                <w:rtl/>
              </w:rPr>
              <w:instrText xml:space="preserve"> </w:instrText>
            </w:r>
            <w:r>
              <w:rPr>
                <w:rFonts w:cs="Frankruhel"/>
                <w:rtl/>
              </w:rPr>
              <w:fldChar w:fldCharType="separate"/>
            </w:r>
            <w:r>
              <w:rPr>
                <w:noProof/>
                <w:rtl/>
              </w:rPr>
              <w:t>48</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שביעית</w:t>
            </w:r>
          </w:p>
        </w:tc>
        <w:tc>
          <w:tcPr>
            <w:tcW w:w="567" w:type="dxa"/>
          </w:tcPr>
          <w:p w:rsidR="008F3F32" w:rsidRPr="008F3F32" w:rsidRDefault="008F3F32" w:rsidP="008F3F32">
            <w:pPr>
              <w:rPr>
                <w:rStyle w:val="Hyperlink"/>
                <w:rtl/>
              </w:rPr>
            </w:pPr>
            <w:hyperlink w:anchor="med27" w:tooltip="תוספת שביע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med27</w:instrText>
            </w:r>
            <w:r>
              <w:rPr>
                <w:rtl/>
              </w:rPr>
              <w:instrText xml:space="preserve"> </w:instrText>
            </w:r>
            <w:r>
              <w:rPr>
                <w:rFonts w:cs="Frankruhel"/>
                <w:rtl/>
              </w:rPr>
              <w:fldChar w:fldCharType="separate"/>
            </w:r>
            <w:r>
              <w:rPr>
                <w:noProof/>
                <w:rtl/>
              </w:rPr>
              <w:t>49</w:t>
            </w:r>
            <w:r>
              <w:rPr>
                <w:rFonts w:cs="Frankruhel"/>
                <w:rtl/>
              </w:rPr>
              <w:fldChar w:fldCharType="end"/>
            </w:r>
          </w:p>
        </w:tc>
      </w:tr>
      <w:tr w:rsidR="008F3F32" w:rsidRPr="008F3F32">
        <w:tblPrEx>
          <w:tblCellMar>
            <w:top w:w="0" w:type="dxa"/>
            <w:bottom w:w="0" w:type="dxa"/>
          </w:tblCellMar>
        </w:tblPrEx>
        <w:tc>
          <w:tcPr>
            <w:tcW w:w="1247" w:type="dxa"/>
          </w:tcPr>
          <w:p w:rsidR="008F3F32" w:rsidRPr="008F3F32" w:rsidRDefault="008F3F32" w:rsidP="008F3F32">
            <w:pPr>
              <w:rPr>
                <w:rFonts w:cs="Frankruhel"/>
                <w:rtl/>
              </w:rPr>
            </w:pPr>
          </w:p>
        </w:tc>
        <w:tc>
          <w:tcPr>
            <w:tcW w:w="5669" w:type="dxa"/>
          </w:tcPr>
          <w:p w:rsidR="008F3F32" w:rsidRPr="008F3F32" w:rsidRDefault="008F3F32" w:rsidP="008F3F32">
            <w:pPr>
              <w:rPr>
                <w:rFonts w:cs="Frankruhel"/>
                <w:rtl/>
              </w:rPr>
            </w:pPr>
            <w:r>
              <w:rPr>
                <w:rtl/>
              </w:rPr>
              <w:t>תוספת שמינית</w:t>
            </w:r>
          </w:p>
        </w:tc>
        <w:tc>
          <w:tcPr>
            <w:tcW w:w="567" w:type="dxa"/>
          </w:tcPr>
          <w:p w:rsidR="008F3F32" w:rsidRPr="008F3F32" w:rsidRDefault="008F3F32" w:rsidP="008F3F32">
            <w:pPr>
              <w:rPr>
                <w:rStyle w:val="Hyperlink"/>
                <w:rtl/>
              </w:rPr>
            </w:pPr>
            <w:hyperlink w:anchor="med28" w:tooltip="תוספת שמינית" w:history="1">
              <w:r w:rsidRPr="008F3F32">
                <w:rPr>
                  <w:rStyle w:val="Hyperlink"/>
                </w:rPr>
                <w:t>Go</w:t>
              </w:r>
            </w:hyperlink>
          </w:p>
        </w:tc>
        <w:tc>
          <w:tcPr>
            <w:tcW w:w="850" w:type="dxa"/>
          </w:tcPr>
          <w:p w:rsidR="008F3F32" w:rsidRPr="008F3F32" w:rsidRDefault="008F3F32" w:rsidP="008F3F3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med28</w:instrText>
            </w:r>
            <w:r>
              <w:rPr>
                <w:rtl/>
              </w:rPr>
              <w:instrText xml:space="preserve"> </w:instrText>
            </w:r>
            <w:r>
              <w:rPr>
                <w:rFonts w:cs="Frankruhel"/>
                <w:rtl/>
              </w:rPr>
              <w:fldChar w:fldCharType="separate"/>
            </w:r>
            <w:r>
              <w:rPr>
                <w:noProof/>
                <w:rtl/>
              </w:rPr>
              <w:t>49</w:t>
            </w:r>
            <w:r>
              <w:rPr>
                <w:rFonts w:cs="Frankruhel"/>
                <w:rtl/>
              </w:rPr>
              <w:fldChar w:fldCharType="end"/>
            </w:r>
          </w:p>
        </w:tc>
      </w:tr>
    </w:tbl>
    <w:p w:rsidR="00965B2D" w:rsidRDefault="00965B2D">
      <w:pPr>
        <w:pStyle w:val="big-header"/>
        <w:ind w:left="0" w:right="1134"/>
        <w:rPr>
          <w:rFonts w:cs="FrankRuehl"/>
          <w:sz w:val="32"/>
          <w:rtl/>
        </w:rPr>
      </w:pPr>
    </w:p>
    <w:p w:rsidR="00965B2D" w:rsidRDefault="00965B2D" w:rsidP="00DE2DB6">
      <w:pPr>
        <w:pStyle w:val="big-header"/>
        <w:ind w:left="0" w:right="1134"/>
        <w:rPr>
          <w:sz w:val="32"/>
          <w:rtl/>
        </w:rPr>
      </w:pPr>
      <w:r>
        <w:rPr>
          <w:rFonts w:cs="FrankRuehl"/>
          <w:sz w:val="32"/>
          <w:rtl/>
        </w:rPr>
        <w:br w:type="page"/>
        <w:t xml:space="preserve"> ת</w:t>
      </w:r>
      <w:r>
        <w:rPr>
          <w:rFonts w:cs="FrankRuehl" w:hint="cs"/>
          <w:sz w:val="32"/>
          <w:rtl/>
        </w:rPr>
        <w:t>קנות מס הכנסה (כללים לאישור ולניהול קופות גמל), תשכ"ד-1964</w:t>
      </w:r>
      <w:r>
        <w:rPr>
          <w:rStyle w:val="default"/>
          <w:rtl/>
        </w:rPr>
        <w:footnoteReference w:customMarkFollows="1" w:id="1"/>
        <w:t>*</w:t>
      </w:r>
    </w:p>
    <w:p w:rsidR="00965B2D" w:rsidRDefault="00965B2D">
      <w:pPr>
        <w:pStyle w:val="P00"/>
        <w:spacing w:before="72"/>
        <w:ind w:left="0" w:right="1134"/>
        <w:rPr>
          <w:rStyle w:val="default"/>
          <w:rtl/>
        </w:rPr>
      </w:pPr>
      <w:r>
        <w:rPr>
          <w:rFonts w:cs="FrankRuehl"/>
          <w:sz w:val="26"/>
          <w:rtl/>
        </w:rPr>
        <w:tab/>
      </w:r>
      <w:r>
        <w:rPr>
          <w:rStyle w:val="default"/>
          <w:rtl/>
        </w:rPr>
        <w:t>בתוקף סמכותי לפי הסעיפים 47 ו- 243 לפקודת מס הכנסה, אני מתקין תקנות אלה:</w:t>
      </w:r>
    </w:p>
    <w:p w:rsidR="00965B2D" w:rsidRDefault="00965B2D">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ראשון: פרשנות</w:t>
      </w:r>
    </w:p>
    <w:p w:rsidR="00965B2D" w:rsidRDefault="00965B2D">
      <w:pPr>
        <w:pStyle w:val="P00"/>
        <w:spacing w:before="72"/>
        <w:ind w:left="0" w:right="1134"/>
        <w:rPr>
          <w:rStyle w:val="default"/>
          <w:rFonts w:hint="cs"/>
          <w:rtl/>
        </w:rPr>
      </w:pPr>
      <w:bookmarkStart w:id="2" w:name="Seif37"/>
      <w:bookmarkEnd w:id="2"/>
      <w:r>
        <w:rPr>
          <w:rFonts w:cs="Miriam"/>
          <w:lang w:val="he-IL"/>
        </w:rPr>
        <w:pict>
          <v:rect id="_x0000_s1166" style="position:absolute;left:0;text-align:left;margin-left:464.5pt;margin-top:8.05pt;width:75.05pt;height:26.4pt;z-index:251576320" o:allowincell="f" filled="f" stroked="f" strokecolor="lime" strokeweight=".25pt">
            <v:textbox style="mso-next-textbox:#_x0000_s1166" inset="0,0,0,0">
              <w:txbxContent>
                <w:p w:rsidR="00965B2D" w:rsidRDefault="00965B2D">
                  <w:pPr>
                    <w:spacing w:line="160" w:lineRule="exact"/>
                    <w:rPr>
                      <w:rFonts w:cs="Miriam" w:hint="cs"/>
                      <w:sz w:val="18"/>
                      <w:szCs w:val="18"/>
                      <w:rtl/>
                    </w:rPr>
                  </w:pPr>
                  <w:r>
                    <w:rPr>
                      <w:rFonts w:cs="Miriam" w:hint="cs"/>
                      <w:sz w:val="18"/>
                      <w:szCs w:val="18"/>
                      <w:rtl/>
                    </w:rPr>
                    <w:t>הגדרות</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1</w:t>
      </w:r>
      <w:r>
        <w:rPr>
          <w:rStyle w:val="big-number"/>
          <w:sz w:val="26"/>
          <w:szCs w:val="26"/>
          <w:rtl/>
        </w:rPr>
        <w:t>.</w:t>
      </w:r>
      <w:r>
        <w:rPr>
          <w:rStyle w:val="big-number"/>
          <w:sz w:val="26"/>
          <w:szCs w:val="26"/>
          <w:rtl/>
        </w:rPr>
        <w:tab/>
      </w:r>
      <w:r>
        <w:rPr>
          <w:rStyle w:val="default"/>
          <w:rtl/>
        </w:rPr>
        <w:t>בתקנות אלה –</w:t>
      </w:r>
    </w:p>
    <w:p w:rsidR="00965B2D" w:rsidRDefault="00965B2D">
      <w:pPr>
        <w:pStyle w:val="P00"/>
        <w:spacing w:before="72"/>
        <w:ind w:left="0" w:right="1134"/>
        <w:rPr>
          <w:rStyle w:val="default"/>
          <w:rFonts w:hint="cs"/>
          <w:rtl/>
        </w:rPr>
      </w:pPr>
      <w:r>
        <w:rPr>
          <w:rStyle w:val="default"/>
          <w:rFonts w:hint="cs"/>
          <w:rtl/>
        </w:rPr>
        <w:tab/>
        <w:t xml:space="preserve">"איגרת חוב מסוג "ערד"" </w:t>
      </w:r>
      <w:r>
        <w:rPr>
          <w:rStyle w:val="default"/>
          <w:rtl/>
        </w:rPr>
        <w:t>–</w:t>
      </w:r>
      <w:r>
        <w:rPr>
          <w:rStyle w:val="default"/>
          <w:rFonts w:hint="cs"/>
          <w:rtl/>
        </w:rPr>
        <w:t xml:space="preserve"> איגרת חוב בלתי סחירה בבורסה שהוצאה לקופות גמל לקצבה בלבד, לפי תקנות מילווה המדינה (סדרות מסוג "ערד"), התשנ"ה-1995;</w:t>
      </w:r>
    </w:p>
    <w:p w:rsidR="00965B2D" w:rsidRDefault="00965B2D">
      <w:pPr>
        <w:pStyle w:val="P00"/>
        <w:spacing w:before="72"/>
        <w:ind w:left="0" w:right="1134"/>
        <w:rPr>
          <w:rStyle w:val="default"/>
          <w:rFonts w:hint="cs"/>
          <w:rtl/>
        </w:rPr>
      </w:pPr>
      <w:r>
        <w:rPr>
          <w:rStyle w:val="default"/>
          <w:rFonts w:hint="cs"/>
          <w:rtl/>
        </w:rPr>
        <w:tab/>
        <w:t xml:space="preserve">"אמצעי שליטה" </w:t>
      </w:r>
      <w:r>
        <w:rPr>
          <w:rStyle w:val="default"/>
          <w:rtl/>
        </w:rPr>
        <w:t>–</w:t>
      </w:r>
      <w:r>
        <w:rPr>
          <w:rStyle w:val="default"/>
          <w:rFonts w:hint="cs"/>
          <w:rtl/>
        </w:rPr>
        <w:t xml:space="preserve"> כהגדרתם בחוק הבנקאות (רישוי), התשמ"א-1981 (להלן </w:t>
      </w:r>
      <w:r>
        <w:rPr>
          <w:rStyle w:val="default"/>
          <w:rtl/>
        </w:rPr>
        <w:t>–</w:t>
      </w:r>
      <w:r>
        <w:rPr>
          <w:rStyle w:val="default"/>
          <w:rFonts w:hint="cs"/>
          <w:rtl/>
        </w:rPr>
        <w:t xml:space="preserve"> חוק הבנקאות (רישוי));</w:t>
      </w:r>
    </w:p>
    <w:p w:rsidR="00965B2D" w:rsidRDefault="00965B2D">
      <w:pPr>
        <w:pStyle w:val="P00"/>
        <w:spacing w:before="72"/>
        <w:ind w:left="0" w:right="1134"/>
        <w:rPr>
          <w:rStyle w:val="default"/>
          <w:rFonts w:hint="cs"/>
          <w:rtl/>
        </w:rPr>
      </w:pPr>
      <w:r>
        <w:rPr>
          <w:rStyle w:val="default"/>
          <w:rFonts w:hint="cs"/>
          <w:rtl/>
        </w:rPr>
        <w:tab/>
        <w:t xml:space="preserve">"דמי חופשה" </w:t>
      </w:r>
      <w:r>
        <w:rPr>
          <w:rStyle w:val="default"/>
          <w:rtl/>
        </w:rPr>
        <w:t>–</w:t>
      </w:r>
      <w:r>
        <w:rPr>
          <w:rStyle w:val="default"/>
          <w:rFonts w:hint="cs"/>
          <w:rtl/>
        </w:rPr>
        <w:t xml:space="preserve"> סכומים המשתלמים לעובד, אם לפי חיקוק ואם לפי חוזה, בעד ימי חופשה;</w:t>
      </w:r>
    </w:p>
    <w:p w:rsidR="00965B2D" w:rsidRDefault="00965B2D">
      <w:pPr>
        <w:pStyle w:val="P00"/>
        <w:spacing w:before="72"/>
        <w:ind w:left="0" w:right="1134"/>
        <w:rPr>
          <w:rStyle w:val="default"/>
          <w:rFonts w:hint="cs"/>
          <w:rtl/>
        </w:rPr>
      </w:pPr>
      <w:r>
        <w:rPr>
          <w:rStyle w:val="default"/>
          <w:rFonts w:hint="cs"/>
          <w:rtl/>
        </w:rPr>
        <w:tab/>
        <w:t xml:space="preserve">"הון עצמי" </w:t>
      </w:r>
      <w:r>
        <w:rPr>
          <w:rStyle w:val="default"/>
          <w:rtl/>
        </w:rPr>
        <w:t>–</w:t>
      </w:r>
      <w:r>
        <w:rPr>
          <w:rStyle w:val="default"/>
          <w:rFonts w:hint="cs"/>
          <w:rtl/>
        </w:rPr>
        <w:t xml:space="preserve"> סך כל שלושת המפורטים להלן, בניכוי הפסדים וקרנות הון בחובה: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הון עצמי נפרע;</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קרנות הון;</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עודפים;</w:t>
      </w:r>
    </w:p>
    <w:p w:rsidR="00965B2D" w:rsidRDefault="00965B2D">
      <w:pPr>
        <w:pStyle w:val="P00"/>
        <w:spacing w:before="72"/>
        <w:ind w:left="0" w:right="1134"/>
        <w:rPr>
          <w:rStyle w:val="default"/>
          <w:rFonts w:hint="cs"/>
          <w:rtl/>
        </w:rPr>
      </w:pPr>
      <w:r>
        <w:rPr>
          <w:rStyle w:val="default"/>
          <w:rFonts w:hint="cs"/>
          <w:rtl/>
        </w:rPr>
        <w:tab/>
        <w:t xml:space="preserve">"הוראות זכאות לדמי מחלה" </w:t>
      </w:r>
      <w:r>
        <w:rPr>
          <w:rStyle w:val="default"/>
          <w:rtl/>
        </w:rPr>
        <w:t>–</w:t>
      </w:r>
      <w:r>
        <w:rPr>
          <w:rStyle w:val="default"/>
          <w:rFonts w:hint="cs"/>
          <w:rtl/>
        </w:rPr>
        <w:t xml:space="preserve"> כל אחד מאלה: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חוק דמי מחלה, התשל"ו-1976;</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חוק דמי מחלה (היעדרות בשל מחלת ילד), התשנ"ג-1993;</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חוק דמי מחלה (היעדרות בשל מחלת הורה), התשנ"ד-1994;</w:t>
      </w:r>
    </w:p>
    <w:p w:rsidR="00965B2D" w:rsidRDefault="00965B2D">
      <w:pPr>
        <w:pStyle w:val="P00"/>
        <w:spacing w:before="72"/>
        <w:ind w:left="1021" w:right="1134"/>
        <w:rPr>
          <w:rStyle w:val="default"/>
          <w:rFonts w:hint="cs"/>
          <w:rtl/>
        </w:rPr>
      </w:pPr>
      <w:r>
        <w:rPr>
          <w:rFonts w:cs="FrankRuehl"/>
          <w:rtl/>
          <w:lang w:val="he-IL"/>
        </w:rPr>
        <w:pict>
          <v:shapetype id="_x0000_t202" coordsize="21600,21600" o:spt="202" path="m,l,21600r21600,l21600,xe">
            <v:stroke joinstyle="miter"/>
            <v:path gradientshapeok="t" o:connecttype="rect"/>
          </v:shapetype>
          <v:shape id="_x0000_s1482" type="#_x0000_t202" style="position:absolute;left:0;text-align:left;margin-left:468pt;margin-top:7.1pt;width:1in;height:19.85pt;z-index:251744256" filled="f" stroked="f">
            <v:textbox style="mso-next-textbox:#_x0000_s1482"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(4)</w:t>
      </w:r>
      <w:r>
        <w:rPr>
          <w:rStyle w:val="default"/>
          <w:rFonts w:hint="cs"/>
          <w:rtl/>
        </w:rPr>
        <w:tab/>
        <w:t>חוק דמי מחלה (היעדרות בשל מחלת בן זוג), התשנ"ח-1998;</w:t>
      </w:r>
    </w:p>
    <w:p w:rsidR="00965B2D" w:rsidRDefault="00965B2D">
      <w:pPr>
        <w:pStyle w:val="P00"/>
        <w:spacing w:before="72"/>
        <w:ind w:left="1021" w:right="1134"/>
        <w:rPr>
          <w:rStyle w:val="default"/>
          <w:rFonts w:hint="cs"/>
          <w:rtl/>
        </w:rPr>
      </w:pPr>
      <w:r>
        <w:rPr>
          <w:rStyle w:val="default"/>
          <w:rFonts w:hint="cs"/>
          <w:rtl/>
        </w:rPr>
        <w:t>(5)</w:t>
      </w:r>
      <w:r>
        <w:rPr>
          <w:rStyle w:val="default"/>
          <w:rFonts w:hint="cs"/>
          <w:rtl/>
        </w:rPr>
        <w:tab/>
        <w:t>חוק דמי מחלה (היעדרות עקב היריון ולידה של בת זוג), התש"ס-2000;</w:t>
      </w:r>
    </w:p>
    <w:p w:rsidR="00965B2D" w:rsidRDefault="00965B2D">
      <w:pPr>
        <w:pStyle w:val="P00"/>
        <w:spacing w:before="72"/>
        <w:ind w:left="1021" w:right="1134"/>
        <w:rPr>
          <w:rStyle w:val="default"/>
          <w:rFonts w:hint="cs"/>
          <w:rtl/>
        </w:rPr>
      </w:pPr>
      <w:r>
        <w:rPr>
          <w:rStyle w:val="default"/>
          <w:rFonts w:hint="cs"/>
          <w:rtl/>
        </w:rPr>
        <w:t>(6)</w:t>
      </w:r>
      <w:r>
        <w:rPr>
          <w:rStyle w:val="default"/>
          <w:rFonts w:hint="cs"/>
          <w:rtl/>
        </w:rPr>
        <w:tab/>
        <w:t>הוראות בענין זכאות לדמי מחלה בהסכם קיבוצי החל על עובדי העמית;</w:t>
      </w:r>
    </w:p>
    <w:p w:rsidR="00965B2D" w:rsidRDefault="00965B2D">
      <w:pPr>
        <w:pStyle w:val="P00"/>
        <w:spacing w:before="72"/>
        <w:ind w:left="0" w:right="1134"/>
        <w:rPr>
          <w:rStyle w:val="default"/>
          <w:rFonts w:hint="cs"/>
          <w:rtl/>
        </w:rPr>
      </w:pPr>
      <w:r>
        <w:rPr>
          <w:rStyle w:val="default"/>
          <w:rFonts w:hint="cs"/>
          <w:rtl/>
        </w:rPr>
        <w:tab/>
        <w:t xml:space="preserve">"הממונה" </w:t>
      </w:r>
      <w:r>
        <w:rPr>
          <w:rStyle w:val="default"/>
          <w:rtl/>
        </w:rPr>
        <w:t>–</w:t>
      </w:r>
      <w:r>
        <w:rPr>
          <w:rStyle w:val="default"/>
          <w:rFonts w:hint="cs"/>
          <w:rtl/>
        </w:rPr>
        <w:t xml:space="preserve"> הממונה על שוק ההון, ביטוח וחיסכון במשרד האוצר;</w:t>
      </w:r>
    </w:p>
    <w:p w:rsidR="00965B2D" w:rsidRDefault="00965B2D">
      <w:pPr>
        <w:pStyle w:val="P00"/>
        <w:spacing w:before="72"/>
        <w:ind w:left="0" w:right="1134"/>
        <w:rPr>
          <w:rStyle w:val="default"/>
          <w:rFonts w:hint="cs"/>
          <w:rtl/>
        </w:rPr>
      </w:pPr>
      <w:r>
        <w:rPr>
          <w:rStyle w:val="default"/>
          <w:rFonts w:hint="cs"/>
          <w:rtl/>
        </w:rPr>
        <w:tab/>
        <w:t xml:space="preserve">"חברה קרובה" </w:t>
      </w:r>
      <w:r>
        <w:rPr>
          <w:rStyle w:val="default"/>
          <w:rtl/>
        </w:rPr>
        <w:t>–</w:t>
      </w:r>
      <w:r>
        <w:rPr>
          <w:rStyle w:val="default"/>
          <w:rFonts w:hint="cs"/>
          <w:rtl/>
        </w:rPr>
        <w:t xml:space="preserve"> חברה אשר חברה אחרת שולטת בה או שהיא שולטת בחברה אחרת או חברה אחרת שהיא בשליטה של אחת מהחברות כאמור:</w:t>
      </w:r>
    </w:p>
    <w:p w:rsidR="00965B2D" w:rsidRDefault="00965B2D">
      <w:pPr>
        <w:pStyle w:val="P00"/>
        <w:spacing w:before="72"/>
        <w:ind w:left="0" w:right="1134"/>
        <w:rPr>
          <w:rStyle w:val="default"/>
          <w:rFonts w:hint="cs"/>
          <w:rtl/>
        </w:rPr>
      </w:pPr>
      <w:r>
        <w:rPr>
          <w:rStyle w:val="default"/>
          <w:rFonts w:hint="cs"/>
          <w:rtl/>
        </w:rPr>
        <w:tab/>
        <w:t xml:space="preserve">"חברה מנהלת" </w:t>
      </w:r>
      <w:r>
        <w:rPr>
          <w:rStyle w:val="default"/>
          <w:rtl/>
        </w:rPr>
        <w:t>–</w:t>
      </w:r>
      <w:r>
        <w:rPr>
          <w:rStyle w:val="default"/>
          <w:rFonts w:hint="cs"/>
          <w:rtl/>
        </w:rPr>
        <w:t xml:space="preserve"> חברה שכל עיסוקה בניהול קופות גמל אשר קיבלה אישור הנציב לפעול כחברה מנהלת;</w:t>
      </w:r>
    </w:p>
    <w:p w:rsidR="004759D7" w:rsidRDefault="004759D7" w:rsidP="004759D7">
      <w:pPr>
        <w:pStyle w:val="P00"/>
        <w:spacing w:before="72"/>
        <w:ind w:left="0" w:right="1134"/>
        <w:rPr>
          <w:rStyle w:val="default"/>
          <w:rFonts w:hint="cs"/>
          <w:rtl/>
        </w:rPr>
      </w:pPr>
      <w:r>
        <w:rPr>
          <w:rFonts w:cs="FrankRuehl"/>
          <w:rtl/>
          <w:lang w:val="he-IL"/>
        </w:rPr>
        <w:pict>
          <v:shape id="_x0000_s1933" type="#_x0000_t202" style="position:absolute;left:0;text-align:left;margin-left:468pt;margin-top:7.1pt;width:1in;height:18pt;z-index:251838464" filled="f" stroked="f">
            <v:textbox style="mso-next-textbox:#_x0000_s1933" inset="1mm,0,1mm,0">
              <w:txbxContent>
                <w:p w:rsidR="004759D7" w:rsidRDefault="004759D7" w:rsidP="004759D7">
                  <w:pPr>
                    <w:spacing w:line="160" w:lineRule="exact"/>
                    <w:rPr>
                      <w:rFonts w:cs="Miriam" w:hint="cs"/>
                      <w:sz w:val="18"/>
                      <w:szCs w:val="18"/>
                      <w:rtl/>
                    </w:rPr>
                  </w:pPr>
                  <w:r>
                    <w:rPr>
                      <w:rFonts w:cs="Miriam" w:hint="cs"/>
                      <w:sz w:val="18"/>
                      <w:szCs w:val="18"/>
                      <w:rtl/>
                    </w:rPr>
                    <w:t>(הוראת שעה) תשע"ד-2013</w:t>
                  </w:r>
                </w:p>
              </w:txbxContent>
            </v:textbox>
            <w10:anchorlock/>
          </v:shape>
        </w:pict>
      </w:r>
      <w:r>
        <w:rPr>
          <w:rStyle w:val="default"/>
          <w:rFonts w:hint="cs"/>
          <w:rtl/>
        </w:rPr>
        <w:tab/>
        <w:t xml:space="preserve">"חברה מנהלת מורשית" </w:t>
      </w:r>
      <w:r>
        <w:rPr>
          <w:rStyle w:val="default"/>
          <w:rtl/>
        </w:rPr>
        <w:t>–</w:t>
      </w:r>
      <w:r>
        <w:rPr>
          <w:rStyle w:val="default"/>
          <w:rFonts w:hint="cs"/>
          <w:rtl/>
        </w:rPr>
        <w:t xml:space="preserve"> (פקעה);</w:t>
      </w:r>
    </w:p>
    <w:p w:rsidR="00965B2D" w:rsidRDefault="00965B2D">
      <w:pPr>
        <w:pStyle w:val="P00"/>
        <w:spacing w:before="72"/>
        <w:ind w:left="0" w:right="1134"/>
        <w:rPr>
          <w:rStyle w:val="default"/>
          <w:rFonts w:hint="cs"/>
          <w:rtl/>
        </w:rPr>
      </w:pPr>
      <w:r>
        <w:rPr>
          <w:rStyle w:val="default"/>
          <w:rFonts w:hint="cs"/>
          <w:rtl/>
        </w:rPr>
        <w:tab/>
        <w:t xml:space="preserve">"חוק החברות" </w:t>
      </w:r>
      <w:r>
        <w:rPr>
          <w:rStyle w:val="default"/>
          <w:rtl/>
        </w:rPr>
        <w:t>–</w:t>
      </w:r>
      <w:r>
        <w:rPr>
          <w:rStyle w:val="default"/>
          <w:rFonts w:hint="cs"/>
          <w:rtl/>
        </w:rPr>
        <w:t xml:space="preserve"> חוק החברות, התשנ"ט-1999;</w:t>
      </w:r>
    </w:p>
    <w:p w:rsidR="00ED5E6C" w:rsidRDefault="00ED5E6C" w:rsidP="00ED5E6C">
      <w:pPr>
        <w:pStyle w:val="P00"/>
        <w:spacing w:before="72"/>
        <w:ind w:left="0" w:right="1134"/>
        <w:rPr>
          <w:rStyle w:val="default"/>
          <w:rFonts w:hint="cs"/>
          <w:rtl/>
        </w:rPr>
      </w:pPr>
      <w:r>
        <w:rPr>
          <w:rFonts w:cs="FrankRuehl"/>
          <w:rtl/>
          <w:lang w:val="he-IL"/>
        </w:rPr>
        <w:pict>
          <v:shape id="_x0000_s1934" type="#_x0000_t202" style="position:absolute;left:0;text-align:left;margin-left:468pt;margin-top:7.1pt;width:1in;height:18pt;z-index:251839488" filled="f" stroked="f">
            <v:textbox style="mso-next-textbox:#_x0000_s1934" inset="1mm,0,1mm,0">
              <w:txbxContent>
                <w:p w:rsidR="00ED5E6C" w:rsidRDefault="00ED5E6C" w:rsidP="00ED5E6C">
                  <w:pPr>
                    <w:spacing w:line="160" w:lineRule="exact"/>
                    <w:rPr>
                      <w:rFonts w:cs="Miriam" w:hint="cs"/>
                      <w:sz w:val="18"/>
                      <w:szCs w:val="18"/>
                      <w:rtl/>
                    </w:rPr>
                  </w:pPr>
                  <w:r>
                    <w:rPr>
                      <w:rFonts w:cs="Miriam" w:hint="cs"/>
                      <w:sz w:val="18"/>
                      <w:szCs w:val="18"/>
                      <w:rtl/>
                    </w:rPr>
                    <w:t>(הוראת שעה) תשע"ד-2013</w:t>
                  </w:r>
                </w:p>
              </w:txbxContent>
            </v:textbox>
            <w10:anchorlock/>
          </v:shape>
        </w:pict>
      </w:r>
      <w:r>
        <w:rPr>
          <w:rStyle w:val="default"/>
          <w:rFonts w:hint="cs"/>
          <w:rtl/>
        </w:rPr>
        <w:tab/>
        <w:t xml:space="preserve">"חוק הפיקוח על קופות גמל" </w:t>
      </w:r>
      <w:r>
        <w:rPr>
          <w:rStyle w:val="default"/>
          <w:rtl/>
        </w:rPr>
        <w:t>–</w:t>
      </w:r>
      <w:r>
        <w:rPr>
          <w:rStyle w:val="default"/>
          <w:rFonts w:hint="cs"/>
          <w:rtl/>
        </w:rPr>
        <w:t xml:space="preserve"> (פקעה);</w:t>
      </w:r>
    </w:p>
    <w:p w:rsidR="00965B2D" w:rsidRDefault="00965B2D">
      <w:pPr>
        <w:pStyle w:val="P00"/>
        <w:spacing w:before="72"/>
        <w:ind w:left="0" w:right="1134"/>
        <w:rPr>
          <w:rStyle w:val="default"/>
          <w:rFonts w:hint="cs"/>
          <w:rtl/>
        </w:rPr>
      </w:pPr>
      <w:r>
        <w:rPr>
          <w:rStyle w:val="default"/>
          <w:rFonts w:hint="cs"/>
          <w:rtl/>
        </w:rPr>
        <w:tab/>
        <w:t xml:space="preserve">"חוק פיצויי פיטורים" </w:t>
      </w:r>
      <w:r>
        <w:rPr>
          <w:rStyle w:val="default"/>
          <w:rtl/>
        </w:rPr>
        <w:t>–</w:t>
      </w:r>
      <w:r>
        <w:rPr>
          <w:rStyle w:val="default"/>
          <w:rFonts w:hint="cs"/>
          <w:rtl/>
        </w:rPr>
        <w:t xml:space="preserve"> חוק פיצויי פיטורים, התשכ"ג-1963;</w:t>
      </w:r>
    </w:p>
    <w:p w:rsidR="00965B2D" w:rsidRDefault="00965B2D">
      <w:pPr>
        <w:pStyle w:val="P00"/>
        <w:spacing w:before="72"/>
        <w:ind w:left="0" w:right="1134"/>
        <w:rPr>
          <w:rStyle w:val="default"/>
          <w:rFonts w:hint="cs"/>
          <w:rtl/>
        </w:rPr>
      </w:pPr>
      <w:r>
        <w:rPr>
          <w:rStyle w:val="default"/>
          <w:rFonts w:hint="cs"/>
          <w:rtl/>
        </w:rPr>
        <w:tab/>
        <w:t xml:space="preserve">"חשבון קופת גמל" </w:t>
      </w:r>
      <w:r>
        <w:rPr>
          <w:rStyle w:val="default"/>
          <w:rtl/>
        </w:rPr>
        <w:t>–</w:t>
      </w:r>
      <w:r>
        <w:rPr>
          <w:rStyle w:val="default"/>
          <w:rFonts w:hint="cs"/>
          <w:rtl/>
        </w:rPr>
        <w:t xml:space="preserve"> לרבות חשבון בקופת ביטוח;</w:t>
      </w:r>
    </w:p>
    <w:p w:rsidR="00965B2D" w:rsidRDefault="00965B2D">
      <w:pPr>
        <w:pStyle w:val="P00"/>
        <w:spacing w:before="72"/>
        <w:ind w:left="0" w:right="1134"/>
        <w:rPr>
          <w:rStyle w:val="default"/>
          <w:rFonts w:hint="cs"/>
          <w:rtl/>
        </w:rPr>
      </w:pPr>
      <w:r>
        <w:rPr>
          <w:rStyle w:val="default"/>
          <w:rFonts w:hint="cs"/>
          <w:rtl/>
        </w:rPr>
        <w:tab/>
        <w:t xml:space="preserve">"יום עסקים" </w:t>
      </w:r>
      <w:r>
        <w:rPr>
          <w:rStyle w:val="default"/>
          <w:rtl/>
        </w:rPr>
        <w:t>–</w:t>
      </w:r>
      <w:r>
        <w:rPr>
          <w:rStyle w:val="default"/>
          <w:rFonts w:hint="cs"/>
          <w:rtl/>
        </w:rPr>
        <w:t xml:space="preserve"> כהגדרתו בחוק השקעות משותפות בנאמנות, התשנ"ד-1994;</w:t>
      </w:r>
    </w:p>
    <w:p w:rsidR="00ED5E6C" w:rsidRDefault="00ED5E6C" w:rsidP="00ED5E6C">
      <w:pPr>
        <w:pStyle w:val="P00"/>
        <w:spacing w:before="72"/>
        <w:ind w:left="0" w:right="1134"/>
        <w:rPr>
          <w:rStyle w:val="default"/>
          <w:rFonts w:hint="cs"/>
          <w:rtl/>
        </w:rPr>
      </w:pPr>
      <w:r>
        <w:rPr>
          <w:rFonts w:cs="FrankRuehl"/>
          <w:rtl/>
          <w:lang w:val="he-IL"/>
        </w:rPr>
        <w:pict>
          <v:shape id="_x0000_s1935" type="#_x0000_t202" style="position:absolute;left:0;text-align:left;margin-left:468pt;margin-top:7.1pt;width:1in;height:18pt;z-index:251840512" filled="f" stroked="f">
            <v:textbox style="mso-next-textbox:#_x0000_s1935" inset="1mm,0,1mm,0">
              <w:txbxContent>
                <w:p w:rsidR="00ED5E6C" w:rsidRDefault="00ED5E6C" w:rsidP="00ED5E6C">
                  <w:pPr>
                    <w:spacing w:line="160" w:lineRule="exact"/>
                    <w:rPr>
                      <w:rFonts w:cs="Miriam" w:hint="cs"/>
                      <w:sz w:val="18"/>
                      <w:szCs w:val="18"/>
                      <w:rtl/>
                    </w:rPr>
                  </w:pPr>
                  <w:r>
                    <w:rPr>
                      <w:rFonts w:cs="Miriam" w:hint="cs"/>
                      <w:sz w:val="18"/>
                      <w:szCs w:val="18"/>
                      <w:rtl/>
                    </w:rPr>
                    <w:t>(הוראת שעה) תשע"ד-2013</w:t>
                  </w:r>
                </w:p>
              </w:txbxContent>
            </v:textbox>
            <w10:anchorlock/>
          </v:shape>
        </w:pict>
      </w:r>
      <w:r>
        <w:rPr>
          <w:rStyle w:val="default"/>
          <w:rFonts w:hint="cs"/>
          <w:rtl/>
        </w:rPr>
        <w:tab/>
        <w:t xml:space="preserve">"ימי המיזוג" </w:t>
      </w:r>
      <w:r>
        <w:rPr>
          <w:rStyle w:val="default"/>
          <w:rtl/>
        </w:rPr>
        <w:t>–</w:t>
      </w:r>
      <w:r>
        <w:rPr>
          <w:rStyle w:val="default"/>
          <w:rFonts w:hint="cs"/>
          <w:rtl/>
        </w:rPr>
        <w:t xml:space="preserve"> (פקעה);</w:t>
      </w:r>
    </w:p>
    <w:p w:rsidR="00965B2D" w:rsidRDefault="00965B2D">
      <w:pPr>
        <w:pStyle w:val="P00"/>
        <w:spacing w:before="72"/>
        <w:ind w:left="0" w:right="1134"/>
        <w:rPr>
          <w:rStyle w:val="default"/>
          <w:rFonts w:hint="cs"/>
          <w:rtl/>
        </w:rPr>
      </w:pPr>
      <w:r>
        <w:rPr>
          <w:rStyle w:val="default"/>
          <w:rFonts w:hint="cs"/>
          <w:rtl/>
        </w:rPr>
        <w:tab/>
        <w:t xml:space="preserve">"כספי קופת גמל" </w:t>
      </w:r>
      <w:r>
        <w:rPr>
          <w:rStyle w:val="default"/>
          <w:rtl/>
        </w:rPr>
        <w:t>–</w:t>
      </w:r>
      <w:r>
        <w:rPr>
          <w:rStyle w:val="default"/>
          <w:rFonts w:hint="cs"/>
          <w:rtl/>
        </w:rPr>
        <w:t xml:space="preserve"> סך כל הכספים וההכנסות שנתקבלו על ידי קופת גמל, ולאחר ניכוי </w:t>
      </w:r>
      <w:r>
        <w:rPr>
          <w:rStyle w:val="default"/>
          <w:rtl/>
        </w:rPr>
        <w:t>–</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 xml:space="preserve">כספים ששילמה קופת הגמל לעמיתיה או לאחר פטירתם </w:t>
      </w:r>
      <w:r>
        <w:rPr>
          <w:rStyle w:val="default"/>
          <w:rtl/>
        </w:rPr>
        <w:t>–</w:t>
      </w:r>
      <w:r>
        <w:rPr>
          <w:rStyle w:val="default"/>
          <w:rFonts w:hint="cs"/>
          <w:rtl/>
        </w:rPr>
        <w:t xml:space="preserve"> לזכאים לכך;</w:t>
      </w:r>
    </w:p>
    <w:p w:rsidR="00965B2D" w:rsidRDefault="00965B2D">
      <w:pPr>
        <w:pStyle w:val="P00"/>
        <w:spacing w:before="72"/>
        <w:ind w:left="1021" w:right="1134"/>
        <w:rPr>
          <w:rStyle w:val="default"/>
          <w:rtl/>
        </w:rPr>
      </w:pPr>
      <w:r>
        <w:rPr>
          <w:rStyle w:val="default"/>
          <w:rFonts w:hint="cs"/>
          <w:rtl/>
        </w:rPr>
        <w:t>(2)</w:t>
      </w:r>
      <w:r>
        <w:rPr>
          <w:rStyle w:val="default"/>
          <w:rFonts w:hint="cs"/>
          <w:rtl/>
        </w:rPr>
        <w:tab/>
        <w:t>סכומים שנפרעו מנכסי קופת הגמל בהתאם לתקנה 41ח(א);</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דמי ניהול שנגבו מעמיתים לפי תקנות אלה;</w:t>
      </w:r>
    </w:p>
    <w:p w:rsidR="00965B2D" w:rsidRDefault="00965B2D">
      <w:pPr>
        <w:pStyle w:val="P00"/>
        <w:spacing w:before="72"/>
        <w:ind w:left="1021" w:right="1134"/>
        <w:rPr>
          <w:rStyle w:val="default"/>
          <w:rFonts w:hint="cs"/>
          <w:rtl/>
        </w:rPr>
      </w:pPr>
      <w:r>
        <w:rPr>
          <w:rStyle w:val="default"/>
          <w:rFonts w:hint="cs"/>
          <w:rtl/>
        </w:rPr>
        <w:t>(4)</w:t>
      </w:r>
      <w:r>
        <w:rPr>
          <w:rStyle w:val="default"/>
          <w:rFonts w:hint="cs"/>
          <w:rtl/>
        </w:rPr>
        <w:tab/>
        <w:t>תשלומים ששילמה קופת הגמל בעד ביטוח של עמיתיה לפי תקנות אלה;</w:t>
      </w:r>
    </w:p>
    <w:p w:rsidR="00965B2D" w:rsidRDefault="00965B2D">
      <w:pPr>
        <w:pStyle w:val="P00"/>
        <w:spacing w:before="72"/>
        <w:ind w:left="1021" w:right="1134"/>
        <w:rPr>
          <w:rStyle w:val="default"/>
          <w:rFonts w:hint="cs"/>
          <w:rtl/>
        </w:rPr>
      </w:pPr>
      <w:r>
        <w:rPr>
          <w:rStyle w:val="default"/>
          <w:rFonts w:hint="cs"/>
          <w:rtl/>
        </w:rPr>
        <w:t>(5)</w:t>
      </w:r>
      <w:r>
        <w:rPr>
          <w:rStyle w:val="default"/>
          <w:rFonts w:hint="cs"/>
          <w:rtl/>
        </w:rPr>
        <w:tab/>
        <w:t>כספים שהועברו על ידי קופת גמל לקופת גמל אחרת;</w:t>
      </w:r>
    </w:p>
    <w:p w:rsidR="00965B2D" w:rsidRDefault="00965B2D">
      <w:pPr>
        <w:pStyle w:val="P00"/>
        <w:spacing w:before="72"/>
        <w:ind w:left="0" w:right="1134"/>
        <w:rPr>
          <w:rStyle w:val="default"/>
          <w:rFonts w:hint="cs"/>
          <w:rtl/>
        </w:rPr>
      </w:pPr>
      <w:r>
        <w:rPr>
          <w:rStyle w:val="default"/>
          <w:rFonts w:hint="cs"/>
          <w:rtl/>
        </w:rPr>
        <w:tab/>
        <w:t xml:space="preserve">"מבטח" </w:t>
      </w:r>
      <w:r>
        <w:rPr>
          <w:rStyle w:val="default"/>
          <w:rtl/>
        </w:rPr>
        <w:t>–</w:t>
      </w:r>
      <w:r>
        <w:rPr>
          <w:rStyle w:val="default"/>
          <w:rFonts w:hint="cs"/>
          <w:rtl/>
        </w:rPr>
        <w:t xml:space="preserve"> חברה שקיבלה רישיון לעסוק בעסקי ביטוח לפי חוק הפיקוח על עסקי ביטוח, התשמ"א-1981;</w:t>
      </w:r>
    </w:p>
    <w:p w:rsidR="00965B2D" w:rsidRDefault="00965B2D">
      <w:pPr>
        <w:pStyle w:val="P00"/>
        <w:spacing w:before="72"/>
        <w:ind w:left="0" w:right="1134"/>
        <w:rPr>
          <w:rStyle w:val="default"/>
          <w:rFonts w:hint="cs"/>
          <w:rtl/>
        </w:rPr>
      </w:pPr>
      <w:r>
        <w:rPr>
          <w:rStyle w:val="default"/>
          <w:rFonts w:hint="cs"/>
          <w:rtl/>
        </w:rPr>
        <w:tab/>
        <w:t xml:space="preserve">"מדד" </w:t>
      </w:r>
      <w:r>
        <w:rPr>
          <w:rStyle w:val="default"/>
          <w:rtl/>
        </w:rPr>
        <w:t>–</w:t>
      </w:r>
      <w:r>
        <w:rPr>
          <w:rStyle w:val="default"/>
          <w:rFonts w:hint="cs"/>
          <w:rtl/>
        </w:rPr>
        <w:t xml:space="preserve"> מדד המחירים לצרכן (כולל פירות וירקות) שמפרסמת הלשכה המרכזית לסטטיסטיקה;</w:t>
      </w:r>
    </w:p>
    <w:p w:rsidR="00965B2D" w:rsidRDefault="00965B2D">
      <w:pPr>
        <w:pStyle w:val="P00"/>
        <w:spacing w:before="72"/>
        <w:ind w:left="0" w:right="1134"/>
        <w:rPr>
          <w:rStyle w:val="default"/>
          <w:rFonts w:hint="cs"/>
          <w:rtl/>
        </w:rPr>
      </w:pPr>
      <w:r>
        <w:rPr>
          <w:rStyle w:val="default"/>
          <w:rFonts w:hint="cs"/>
          <w:rtl/>
        </w:rPr>
        <w:tab/>
        <w:t xml:space="preserve">"מסלול השקעה" </w:t>
      </w:r>
      <w:r>
        <w:rPr>
          <w:rStyle w:val="default"/>
          <w:rtl/>
        </w:rPr>
        <w:t>–</w:t>
      </w:r>
      <w:r>
        <w:rPr>
          <w:rStyle w:val="default"/>
          <w:rFonts w:hint="cs"/>
          <w:rtl/>
        </w:rPr>
        <w:t xml:space="preserve"> אפיק השקעה לכספי העמיתים המאופיין במגבלות השקעה שנקבעו בתקנון קופת הגמל;</w:t>
      </w:r>
    </w:p>
    <w:p w:rsidR="00965B2D" w:rsidRDefault="00965B2D">
      <w:pPr>
        <w:pStyle w:val="P00"/>
        <w:spacing w:before="72"/>
        <w:ind w:left="0" w:right="1134"/>
        <w:rPr>
          <w:rStyle w:val="default"/>
          <w:rFonts w:hint="cs"/>
          <w:rtl/>
        </w:rPr>
      </w:pPr>
      <w:r>
        <w:rPr>
          <w:rStyle w:val="default"/>
          <w:rFonts w:hint="cs"/>
          <w:rtl/>
        </w:rPr>
        <w:tab/>
        <w:t xml:space="preserve">"מעביד" </w:t>
      </w:r>
      <w:r>
        <w:rPr>
          <w:rStyle w:val="default"/>
          <w:rtl/>
        </w:rPr>
        <w:t>–</w:t>
      </w:r>
      <w:r>
        <w:rPr>
          <w:rStyle w:val="default"/>
          <w:rFonts w:hint="cs"/>
          <w:rtl/>
        </w:rPr>
        <w:t xml:space="preserve"> אדם המשלם משכורת;</w:t>
      </w:r>
    </w:p>
    <w:p w:rsidR="00965B2D" w:rsidRDefault="00965B2D">
      <w:pPr>
        <w:pStyle w:val="P00"/>
        <w:spacing w:before="72"/>
        <w:ind w:left="0" w:right="1134"/>
        <w:rPr>
          <w:rStyle w:val="default"/>
          <w:rFonts w:hint="cs"/>
          <w:rtl/>
        </w:rPr>
      </w:pPr>
      <w:r>
        <w:rPr>
          <w:rStyle w:val="default"/>
          <w:rFonts w:hint="cs"/>
          <w:rtl/>
        </w:rPr>
        <w:tab/>
        <w:t xml:space="preserve">"מרכיב תגמולי המעביד", "מרכיב תגמולי העובד" ו"מרכיב הפיצויים" </w:t>
      </w:r>
      <w:r>
        <w:rPr>
          <w:rStyle w:val="default"/>
          <w:rtl/>
        </w:rPr>
        <w:t>–</w:t>
      </w:r>
      <w:r>
        <w:rPr>
          <w:rStyle w:val="default"/>
          <w:rFonts w:hint="cs"/>
          <w:rtl/>
        </w:rPr>
        <w:t xml:space="preserve"> כמשמעותם בתקנה 49א;</w:t>
      </w:r>
    </w:p>
    <w:p w:rsidR="00965B2D" w:rsidRDefault="00965B2D">
      <w:pPr>
        <w:pStyle w:val="P00"/>
        <w:spacing w:before="72"/>
        <w:ind w:left="0" w:right="1134"/>
        <w:rPr>
          <w:rStyle w:val="default"/>
          <w:rFonts w:hint="cs"/>
          <w:rtl/>
        </w:rPr>
      </w:pPr>
      <w:r>
        <w:rPr>
          <w:rStyle w:val="default"/>
          <w:rFonts w:hint="cs"/>
          <w:rtl/>
        </w:rPr>
        <w:tab/>
        <w:t xml:space="preserve">"משכורת" </w:t>
      </w:r>
      <w:r>
        <w:rPr>
          <w:rStyle w:val="default"/>
          <w:rtl/>
        </w:rPr>
        <w:t>–</w:t>
      </w:r>
      <w:r>
        <w:rPr>
          <w:rStyle w:val="default"/>
          <w:rFonts w:hint="cs"/>
          <w:rtl/>
        </w:rPr>
        <w:t xml:space="preserve"> כל אחד מאלה: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 xml:space="preserve">לענין קופת גמל לתגמולים או לקצבה </w:t>
      </w:r>
      <w:r>
        <w:rPr>
          <w:rStyle w:val="default"/>
          <w:rtl/>
        </w:rPr>
        <w:t>–</w:t>
      </w:r>
      <w:r>
        <w:rPr>
          <w:rStyle w:val="default"/>
          <w:rFonts w:hint="cs"/>
          <w:rtl/>
        </w:rPr>
        <w:t xml:space="preserve"> הכנסת עבודה למעט שוויו של שימוש ברכב שהועמד לרשותו של העובד;</w:t>
      </w:r>
    </w:p>
    <w:p w:rsidR="00965B2D" w:rsidRDefault="00965B2D">
      <w:pPr>
        <w:pStyle w:val="P00"/>
        <w:spacing w:before="72"/>
        <w:ind w:left="1021" w:right="1134"/>
        <w:rPr>
          <w:rStyle w:val="default"/>
          <w:rFonts w:hint="cs"/>
          <w:rtl/>
        </w:rPr>
      </w:pPr>
      <w:r>
        <w:rPr>
          <w:rFonts w:cs="FrankRuehl"/>
          <w:rtl/>
          <w:lang w:val="he-IL"/>
        </w:rPr>
        <w:pict>
          <v:shape id="_x0000_s1483" type="#_x0000_t202" style="position:absolute;left:0;text-align:left;margin-left:468pt;margin-top:7.1pt;width:1in;height:18pt;z-index:251745280" filled="f" stroked="f">
            <v:textbox style="mso-next-textbox:#_x0000_s1483"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(2)</w:t>
      </w:r>
      <w:r>
        <w:rPr>
          <w:rStyle w:val="default"/>
          <w:rFonts w:hint="cs"/>
          <w:rtl/>
        </w:rPr>
        <w:tab/>
        <w:t xml:space="preserve">לענין קופת גמל לפיצויים או לדמי מחלה </w:t>
      </w:r>
      <w:r>
        <w:rPr>
          <w:rStyle w:val="default"/>
          <w:rtl/>
        </w:rPr>
        <w:t>–</w:t>
      </w:r>
      <w:r>
        <w:rPr>
          <w:rStyle w:val="default"/>
          <w:rFonts w:hint="cs"/>
          <w:rtl/>
        </w:rPr>
        <w:t xml:space="preserve"> הכנסת עבודה, למעט תשלומים שניתנו לעובד לכיסוי הוצאותיו ולמעט שוויו של שימוש ברכב שהועמד לרשותו של העובד;</w:t>
      </w:r>
    </w:p>
    <w:p w:rsidR="00965B2D" w:rsidRDefault="00965B2D">
      <w:pPr>
        <w:pStyle w:val="P00"/>
        <w:spacing w:before="72"/>
        <w:ind w:left="0" w:right="1134"/>
        <w:rPr>
          <w:rStyle w:val="default"/>
          <w:rFonts w:hint="cs"/>
          <w:rtl/>
        </w:rPr>
      </w:pPr>
      <w:r>
        <w:rPr>
          <w:rStyle w:val="default"/>
          <w:rFonts w:hint="cs"/>
          <w:rtl/>
        </w:rPr>
        <w:tab/>
        <w:t xml:space="preserve">"עמית" </w:t>
      </w:r>
      <w:r>
        <w:rPr>
          <w:rStyle w:val="default"/>
          <w:rtl/>
        </w:rPr>
        <w:t>–</w:t>
      </w:r>
      <w:r>
        <w:rPr>
          <w:rStyle w:val="default"/>
          <w:rFonts w:hint="cs"/>
          <w:rtl/>
        </w:rPr>
        <w:t xml:space="preserve"> אדם המשלם כספים או שמשתלמים כספים בשלו לקופת גמל בעד תגמולים, קצבה, פיצויים, השתלמות, חופשה, מחלה או מטרה אחרת, או הזכאי לקבל כספים מקופת גמל כאמור;</w:t>
      </w:r>
    </w:p>
    <w:p w:rsidR="00965B2D" w:rsidRDefault="00965B2D">
      <w:pPr>
        <w:pStyle w:val="P00"/>
        <w:spacing w:before="72"/>
        <w:ind w:left="0" w:right="1134"/>
        <w:rPr>
          <w:rStyle w:val="default"/>
          <w:rFonts w:hint="cs"/>
          <w:rtl/>
        </w:rPr>
      </w:pPr>
      <w:r>
        <w:rPr>
          <w:rStyle w:val="default"/>
          <w:rFonts w:hint="cs"/>
          <w:rtl/>
        </w:rPr>
        <w:tab/>
        <w:t xml:space="preserve">"עמית-מושב שיתופי" </w:t>
      </w:r>
      <w:r>
        <w:rPr>
          <w:rStyle w:val="default"/>
          <w:rtl/>
        </w:rPr>
        <w:t>–</w:t>
      </w:r>
      <w:r>
        <w:rPr>
          <w:rStyle w:val="default"/>
          <w:rFonts w:hint="cs"/>
          <w:rtl/>
        </w:rPr>
        <w:t xml:space="preserve"> מושב שיתופי אשר ניתנה לגביו הוראה לפי סעיף 61 לפקודה, המשלם כספים לקופת גמל בשל חבריו;</w:t>
      </w:r>
    </w:p>
    <w:p w:rsidR="00965B2D" w:rsidRDefault="00965B2D">
      <w:pPr>
        <w:pStyle w:val="P00"/>
        <w:spacing w:before="72"/>
        <w:ind w:left="0" w:right="1134"/>
        <w:rPr>
          <w:rStyle w:val="default"/>
          <w:rFonts w:hint="cs"/>
          <w:rtl/>
        </w:rPr>
      </w:pPr>
      <w:r>
        <w:rPr>
          <w:rStyle w:val="default"/>
          <w:rFonts w:hint="cs"/>
          <w:rtl/>
        </w:rPr>
        <w:tab/>
        <w:t xml:space="preserve">"עמית-מעביד" </w:t>
      </w:r>
      <w:r>
        <w:rPr>
          <w:rStyle w:val="default"/>
          <w:rtl/>
        </w:rPr>
        <w:t>–</w:t>
      </w:r>
      <w:r>
        <w:rPr>
          <w:rStyle w:val="default"/>
          <w:rFonts w:hint="cs"/>
          <w:rtl/>
        </w:rPr>
        <w:t xml:space="preserve"> אדם המשלם כספים לקופת גמל מרכזית בשל עובדיו;</w:t>
      </w:r>
    </w:p>
    <w:p w:rsidR="00965B2D" w:rsidRDefault="00965B2D">
      <w:pPr>
        <w:pStyle w:val="P00"/>
        <w:spacing w:before="72"/>
        <w:ind w:left="0" w:right="1134"/>
        <w:rPr>
          <w:rStyle w:val="default"/>
          <w:rFonts w:hint="cs"/>
          <w:rtl/>
        </w:rPr>
      </w:pPr>
      <w:r>
        <w:rPr>
          <w:rStyle w:val="default"/>
          <w:rFonts w:hint="cs"/>
          <w:rtl/>
        </w:rPr>
        <w:tab/>
        <w:t xml:space="preserve">"עמית-עצמאי" </w:t>
      </w:r>
      <w:r>
        <w:rPr>
          <w:rStyle w:val="default"/>
          <w:rtl/>
        </w:rPr>
        <w:t>–</w:t>
      </w:r>
      <w:r>
        <w:rPr>
          <w:rStyle w:val="default"/>
          <w:rFonts w:hint="cs"/>
          <w:rtl/>
        </w:rPr>
        <w:t xml:space="preserve"> עמית יחיד, לרבות עובד בשל תשלום שהוא משלם לקופת גמל בלא תשלום מקביל של מעביד;</w:t>
      </w:r>
    </w:p>
    <w:p w:rsidR="00965B2D" w:rsidRDefault="00965B2D">
      <w:pPr>
        <w:pStyle w:val="P00"/>
        <w:spacing w:before="72"/>
        <w:ind w:left="0" w:right="1134"/>
        <w:rPr>
          <w:rStyle w:val="default"/>
          <w:rFonts w:hint="cs"/>
          <w:rtl/>
        </w:rPr>
      </w:pPr>
      <w:r>
        <w:rPr>
          <w:rStyle w:val="default"/>
          <w:rFonts w:hint="cs"/>
          <w:rtl/>
        </w:rPr>
        <w:tab/>
        <w:t xml:space="preserve">"עמית-קיבוץ" </w:t>
      </w:r>
      <w:r>
        <w:rPr>
          <w:rStyle w:val="default"/>
          <w:rtl/>
        </w:rPr>
        <w:t>–</w:t>
      </w:r>
      <w:r>
        <w:rPr>
          <w:rStyle w:val="default"/>
          <w:rFonts w:hint="cs"/>
          <w:rtl/>
        </w:rPr>
        <w:t xml:space="preserve"> קיבוץ כמשמעותו בסעיף 54(א) לפקודה, המשלם כספים לקופת גמל בשל חבריו;</w:t>
      </w:r>
    </w:p>
    <w:p w:rsidR="00965B2D" w:rsidRDefault="00965B2D">
      <w:pPr>
        <w:pStyle w:val="P00"/>
        <w:spacing w:before="72"/>
        <w:ind w:left="0" w:right="1134"/>
        <w:rPr>
          <w:rStyle w:val="default"/>
          <w:rFonts w:hint="cs"/>
          <w:rtl/>
        </w:rPr>
      </w:pPr>
      <w:r>
        <w:rPr>
          <w:rStyle w:val="default"/>
          <w:rFonts w:hint="cs"/>
          <w:rtl/>
        </w:rPr>
        <w:tab/>
        <w:t xml:space="preserve">"עמית-שכיר" </w:t>
      </w:r>
      <w:r>
        <w:rPr>
          <w:rStyle w:val="default"/>
          <w:rtl/>
        </w:rPr>
        <w:t>–</w:t>
      </w:r>
      <w:r>
        <w:rPr>
          <w:rStyle w:val="default"/>
          <w:rFonts w:hint="cs"/>
          <w:rtl/>
        </w:rPr>
        <w:t xml:space="preserve"> עובד אשר מעבידו משלם בעדו כספים לקופת גמל לתגמולים, קצבה, פיצויים לחופשה או לקרן השתלמות;</w:t>
      </w:r>
    </w:p>
    <w:p w:rsidR="00965B2D" w:rsidRDefault="00965B2D">
      <w:pPr>
        <w:pStyle w:val="P00"/>
        <w:spacing w:before="72"/>
        <w:ind w:left="0" w:right="1134"/>
        <w:rPr>
          <w:rStyle w:val="default"/>
          <w:rFonts w:hint="cs"/>
          <w:rtl/>
        </w:rPr>
      </w:pPr>
      <w:r>
        <w:rPr>
          <w:rStyle w:val="default"/>
          <w:rFonts w:hint="cs"/>
          <w:rtl/>
        </w:rPr>
        <w:tab/>
        <w:t xml:space="preserve">"פוליסת ביטוח" </w:t>
      </w:r>
      <w:r>
        <w:rPr>
          <w:rStyle w:val="default"/>
          <w:rtl/>
        </w:rPr>
        <w:t>–</w:t>
      </w:r>
      <w:r>
        <w:rPr>
          <w:rStyle w:val="default"/>
          <w:rFonts w:hint="cs"/>
          <w:rtl/>
        </w:rPr>
        <w:t xml:space="preserve"> פוליסה שהוציא מבטח על פי תכנית ביטוח מאושרת, כמשמעותה בתקנה 42;</w:t>
      </w:r>
    </w:p>
    <w:p w:rsidR="00965B2D" w:rsidRDefault="00965B2D">
      <w:pPr>
        <w:pStyle w:val="P00"/>
        <w:spacing w:before="72"/>
        <w:ind w:left="0" w:right="1134"/>
        <w:rPr>
          <w:rStyle w:val="default"/>
          <w:rFonts w:hint="cs"/>
          <w:rtl/>
        </w:rPr>
      </w:pPr>
      <w:r>
        <w:rPr>
          <w:rStyle w:val="default"/>
          <w:rFonts w:hint="cs"/>
          <w:rtl/>
        </w:rPr>
        <w:tab/>
        <w:t xml:space="preserve">"פיצויים" </w:t>
      </w:r>
      <w:r>
        <w:rPr>
          <w:rStyle w:val="default"/>
          <w:rtl/>
        </w:rPr>
        <w:t>–</w:t>
      </w:r>
      <w:r>
        <w:rPr>
          <w:rStyle w:val="default"/>
          <w:rFonts w:hint="cs"/>
          <w:rtl/>
        </w:rPr>
        <w:t xml:space="preserve"> סכום הון המשתלם בידי מעביד לעובד או לשאיריו אחריו, כמענק עקב פרישה או מוות;</w:t>
      </w:r>
    </w:p>
    <w:p w:rsidR="00965B2D" w:rsidRDefault="00965B2D">
      <w:pPr>
        <w:pStyle w:val="P00"/>
        <w:spacing w:before="72"/>
        <w:ind w:left="0" w:right="1134"/>
        <w:rPr>
          <w:rStyle w:val="default"/>
          <w:rFonts w:hint="cs"/>
          <w:rtl/>
        </w:rPr>
      </w:pPr>
      <w:r>
        <w:rPr>
          <w:rStyle w:val="default"/>
          <w:rFonts w:hint="cs"/>
          <w:rtl/>
        </w:rPr>
        <w:tab/>
        <w:t xml:space="preserve">"צדדים קשורים" </w:t>
      </w:r>
      <w:r>
        <w:rPr>
          <w:rStyle w:val="default"/>
          <w:rtl/>
        </w:rPr>
        <w:t>–</w:t>
      </w:r>
      <w:r>
        <w:rPr>
          <w:rStyle w:val="default"/>
          <w:rFonts w:hint="cs"/>
          <w:rtl/>
        </w:rPr>
        <w:t xml:space="preserve"> כל אחד מאלה: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 xml:space="preserve">צדדים שאחד מהם </w:t>
      </w:r>
      <w:r>
        <w:rPr>
          <w:rStyle w:val="default"/>
          <w:rtl/>
        </w:rPr>
        <w:t>–</w:t>
      </w:r>
    </w:p>
    <w:p w:rsidR="00965B2D" w:rsidRDefault="00965B2D">
      <w:pPr>
        <w:pStyle w:val="P00"/>
        <w:spacing w:before="72"/>
        <w:ind w:left="1474" w:right="1134"/>
        <w:rPr>
          <w:rStyle w:val="default"/>
          <w:rFonts w:hint="cs"/>
          <w:rtl/>
        </w:rPr>
      </w:pPr>
      <w:r>
        <w:rPr>
          <w:rStyle w:val="default"/>
          <w:rFonts w:hint="cs"/>
          <w:rtl/>
        </w:rPr>
        <w:t>(א)</w:t>
      </w:r>
      <w:r>
        <w:rPr>
          <w:rStyle w:val="default"/>
          <w:rFonts w:hint="cs"/>
          <w:rtl/>
        </w:rPr>
        <w:tab/>
        <w:t>מחזיק במישרין או בעקיפין ב-10% או יותר מהון המניות המונפק של הצד האחר או מכוח ההצבעה בו או מהסמכות למנות לו דירקטורים;</w:t>
      </w:r>
    </w:p>
    <w:p w:rsidR="00965B2D" w:rsidRDefault="00965B2D">
      <w:pPr>
        <w:pStyle w:val="P00"/>
        <w:spacing w:before="72"/>
        <w:ind w:left="1474" w:right="1134"/>
        <w:rPr>
          <w:rStyle w:val="default"/>
          <w:rFonts w:hint="cs"/>
          <w:rtl/>
        </w:rPr>
      </w:pPr>
      <w:r>
        <w:rPr>
          <w:rStyle w:val="default"/>
          <w:rFonts w:hint="cs"/>
          <w:rtl/>
        </w:rPr>
        <w:t>(ב)</w:t>
      </w:r>
      <w:r>
        <w:rPr>
          <w:rStyle w:val="default"/>
          <w:rFonts w:hint="cs"/>
          <w:rtl/>
        </w:rPr>
        <w:tab/>
        <w:t>רשאי למנות, במישרין או בעקיפין, את המנהל הכללי של האחר;</w:t>
      </w:r>
    </w:p>
    <w:p w:rsidR="00965B2D" w:rsidRDefault="00965B2D">
      <w:pPr>
        <w:pStyle w:val="P00"/>
        <w:spacing w:before="72"/>
        <w:ind w:left="1474" w:right="1134"/>
        <w:rPr>
          <w:rStyle w:val="default"/>
          <w:rFonts w:hint="cs"/>
          <w:rtl/>
        </w:rPr>
      </w:pPr>
      <w:r>
        <w:rPr>
          <w:rStyle w:val="default"/>
          <w:rFonts w:hint="cs"/>
          <w:rtl/>
        </w:rPr>
        <w:t>(ג)</w:t>
      </w:r>
      <w:r>
        <w:rPr>
          <w:rStyle w:val="default"/>
          <w:rFonts w:hint="cs"/>
          <w:rtl/>
        </w:rPr>
        <w:tab/>
        <w:t>מכהן כדירקטור או כמנהל הכללי באחר;</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תאגידים שהחברות באחד מהם מותנית בחברות באחר;</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צדדים כאמור בפסקאות (1) ו-(2) ותאגיד נוסף שאדם מהם מחזיק ב-25% או יותר מהון המניות המונפק שלו או מכוח ההצבעה בו או מהסמכות למנות לו דירקטורים;</w:t>
      </w:r>
    </w:p>
    <w:p w:rsidR="00965B2D" w:rsidRDefault="00965B2D">
      <w:pPr>
        <w:pStyle w:val="P00"/>
        <w:spacing w:before="72"/>
        <w:ind w:left="1021" w:right="1134"/>
        <w:rPr>
          <w:rStyle w:val="default"/>
          <w:rFonts w:hint="cs"/>
          <w:rtl/>
        </w:rPr>
      </w:pPr>
      <w:r>
        <w:rPr>
          <w:rStyle w:val="default"/>
          <w:rFonts w:hint="cs"/>
          <w:rtl/>
        </w:rPr>
        <w:t>(4)</w:t>
      </w:r>
      <w:r>
        <w:rPr>
          <w:rStyle w:val="default"/>
          <w:rFonts w:hint="cs"/>
          <w:rtl/>
        </w:rPr>
        <w:tab/>
        <w:t>חברה מנהלת וקופות הגמל שאותן היא מנהלת;</w:t>
      </w:r>
    </w:p>
    <w:p w:rsidR="00965B2D" w:rsidRDefault="00965B2D">
      <w:pPr>
        <w:pStyle w:val="P00"/>
        <w:spacing w:before="72"/>
        <w:ind w:left="1021" w:right="1134"/>
        <w:rPr>
          <w:rStyle w:val="default"/>
          <w:rFonts w:hint="cs"/>
          <w:rtl/>
        </w:rPr>
      </w:pPr>
      <w:r>
        <w:rPr>
          <w:rStyle w:val="default"/>
          <w:rFonts w:hint="cs"/>
          <w:rtl/>
        </w:rPr>
        <w:t>(5)</w:t>
      </w:r>
      <w:r>
        <w:rPr>
          <w:rStyle w:val="default"/>
          <w:rFonts w:hint="cs"/>
          <w:rtl/>
        </w:rPr>
        <w:tab/>
        <w:t>קופות גמל המהוות קבוצת משקיעים כהגדרתה בתקנה 41א;</w:t>
      </w:r>
    </w:p>
    <w:p w:rsidR="00965B2D" w:rsidRDefault="00965B2D">
      <w:pPr>
        <w:pStyle w:val="P00"/>
        <w:spacing w:before="72"/>
        <w:ind w:left="1021" w:right="1134"/>
        <w:rPr>
          <w:rStyle w:val="default"/>
          <w:rFonts w:hint="cs"/>
          <w:rtl/>
        </w:rPr>
      </w:pPr>
      <w:r>
        <w:rPr>
          <w:rStyle w:val="default"/>
          <w:rFonts w:hint="cs"/>
          <w:rtl/>
        </w:rPr>
        <w:t>(6)</w:t>
      </w:r>
      <w:r>
        <w:rPr>
          <w:rStyle w:val="default"/>
          <w:rFonts w:hint="cs"/>
          <w:rtl/>
        </w:rPr>
        <w:tab/>
        <w:t>צדדים כאמור בפסקאות (1) עד (3) שאדם מהם הוא חברה מנהלת וקופות הגמל שאותן היא מנהלת;</w:t>
      </w:r>
    </w:p>
    <w:p w:rsidR="00965B2D" w:rsidRDefault="00965B2D">
      <w:pPr>
        <w:pStyle w:val="P00"/>
        <w:spacing w:before="72"/>
        <w:ind w:left="0" w:right="1134"/>
        <w:rPr>
          <w:rStyle w:val="default"/>
          <w:rFonts w:hint="cs"/>
          <w:rtl/>
        </w:rPr>
      </w:pPr>
      <w:r>
        <w:rPr>
          <w:rStyle w:val="default"/>
          <w:rFonts w:hint="cs"/>
          <w:rtl/>
        </w:rPr>
        <w:tab/>
        <w:t xml:space="preserve">"קופת ביטוח" </w:t>
      </w:r>
      <w:r>
        <w:rPr>
          <w:rStyle w:val="default"/>
          <w:rtl/>
        </w:rPr>
        <w:t>–</w:t>
      </w:r>
      <w:r>
        <w:rPr>
          <w:rStyle w:val="default"/>
          <w:rFonts w:hint="cs"/>
          <w:rtl/>
        </w:rPr>
        <w:t xml:space="preserve"> קופת גמל המתנהלת בידי מבטח ושאושרה לפי תקנה 42;</w:t>
      </w:r>
    </w:p>
    <w:p w:rsidR="00965B2D" w:rsidRDefault="00965B2D">
      <w:pPr>
        <w:pStyle w:val="P00"/>
        <w:spacing w:before="72"/>
        <w:ind w:left="0" w:right="1134"/>
        <w:rPr>
          <w:rStyle w:val="default"/>
          <w:rFonts w:hint="cs"/>
          <w:rtl/>
        </w:rPr>
      </w:pPr>
      <w:r>
        <w:rPr>
          <w:rStyle w:val="default"/>
          <w:rFonts w:hint="cs"/>
          <w:rtl/>
        </w:rPr>
        <w:tab/>
        <w:t xml:space="preserve">"קופת גמל" </w:t>
      </w:r>
      <w:r>
        <w:rPr>
          <w:rStyle w:val="default"/>
          <w:rtl/>
        </w:rPr>
        <w:t>–</w:t>
      </w:r>
      <w:r>
        <w:rPr>
          <w:rStyle w:val="default"/>
          <w:rFonts w:hint="cs"/>
          <w:rtl/>
        </w:rPr>
        <w:t xml:space="preserve"> כמשמעותה בסעיף 47(א)(2) לפקודה;</w:t>
      </w:r>
    </w:p>
    <w:p w:rsidR="00965B2D" w:rsidRDefault="00965B2D">
      <w:pPr>
        <w:pStyle w:val="P00"/>
        <w:spacing w:before="72"/>
        <w:ind w:left="0" w:right="1134"/>
        <w:rPr>
          <w:rStyle w:val="default"/>
          <w:rFonts w:hint="cs"/>
          <w:rtl/>
        </w:rPr>
      </w:pPr>
      <w:r>
        <w:rPr>
          <w:rStyle w:val="default"/>
          <w:rFonts w:hint="cs"/>
          <w:rtl/>
        </w:rPr>
        <w:tab/>
        <w:t xml:space="preserve">"קופת גמל אישית לפיצויים" </w:t>
      </w:r>
      <w:r>
        <w:rPr>
          <w:rStyle w:val="default"/>
          <w:rtl/>
        </w:rPr>
        <w:t>–</w:t>
      </w:r>
      <w:r>
        <w:rPr>
          <w:rStyle w:val="default"/>
          <w:rFonts w:hint="cs"/>
          <w:rtl/>
        </w:rPr>
        <w:t xml:space="preserve"> קופת גמל לפיצויים המתנהלת בחשבונות אישיים על שם העובדים;</w:t>
      </w:r>
    </w:p>
    <w:p w:rsidR="00965B2D" w:rsidRDefault="00965B2D">
      <w:pPr>
        <w:pStyle w:val="P00"/>
        <w:spacing w:before="72"/>
        <w:ind w:left="0" w:right="1134"/>
        <w:rPr>
          <w:rStyle w:val="default"/>
          <w:rFonts w:hint="cs"/>
          <w:rtl/>
        </w:rPr>
      </w:pPr>
      <w:r>
        <w:rPr>
          <w:rStyle w:val="default"/>
          <w:rFonts w:hint="cs"/>
          <w:rtl/>
        </w:rPr>
        <w:tab/>
        <w:t xml:space="preserve">"קופת גמל לדמי מחלה" </w:t>
      </w:r>
      <w:r>
        <w:rPr>
          <w:rStyle w:val="default"/>
          <w:rtl/>
        </w:rPr>
        <w:t>–</w:t>
      </w:r>
      <w:r>
        <w:rPr>
          <w:rStyle w:val="default"/>
          <w:rFonts w:hint="cs"/>
          <w:rtl/>
        </w:rPr>
        <w:t xml:space="preserve"> קופה שהעמיתים בה הם מעבידים, ואשר נועדה לתשלום דמי מחלה בהתאם להוראות זכאות לדמי מחלה;</w:t>
      </w:r>
    </w:p>
    <w:p w:rsidR="00965B2D" w:rsidRDefault="00965B2D">
      <w:pPr>
        <w:pStyle w:val="P00"/>
        <w:spacing w:before="72"/>
        <w:ind w:left="0" w:right="1134"/>
        <w:rPr>
          <w:rStyle w:val="default"/>
          <w:rFonts w:hint="cs"/>
          <w:rtl/>
        </w:rPr>
      </w:pPr>
      <w:r>
        <w:rPr>
          <w:rStyle w:val="default"/>
          <w:rFonts w:hint="cs"/>
          <w:rtl/>
        </w:rPr>
        <w:tab/>
        <w:t xml:space="preserve">"קופת גמל לחופשה" </w:t>
      </w:r>
      <w:r>
        <w:rPr>
          <w:rStyle w:val="default"/>
          <w:rtl/>
        </w:rPr>
        <w:t>–</w:t>
      </w:r>
      <w:r>
        <w:rPr>
          <w:rStyle w:val="default"/>
          <w:rFonts w:hint="cs"/>
          <w:rtl/>
        </w:rPr>
        <w:t xml:space="preserve"> קופת גמל שנועדה לתשלום דמי חופשה; שהוקמה לפי חוק חופשה שנתית, התשי"א-1951, ואשר עמיתיה הם עובדים יומיים כמשמעותם בתקנות מס הכנסה ומס מעסיקים (ניכוי בשכר עבודה ותשלום מס מעסיקים), התשנ"ג-1993;</w:t>
      </w:r>
    </w:p>
    <w:p w:rsidR="00965B2D" w:rsidRDefault="00965B2D">
      <w:pPr>
        <w:pStyle w:val="P00"/>
        <w:spacing w:before="72"/>
        <w:ind w:left="0" w:right="1134"/>
        <w:rPr>
          <w:rStyle w:val="default"/>
          <w:rFonts w:hint="cs"/>
          <w:rtl/>
        </w:rPr>
      </w:pPr>
      <w:r>
        <w:rPr>
          <w:rStyle w:val="default"/>
          <w:rFonts w:hint="cs"/>
          <w:rtl/>
        </w:rPr>
        <w:tab/>
        <w:t xml:space="preserve">"קופת גמל למטרה אחרת" </w:t>
      </w:r>
      <w:r>
        <w:rPr>
          <w:rStyle w:val="default"/>
          <w:rtl/>
        </w:rPr>
        <w:t>–</w:t>
      </w:r>
      <w:r>
        <w:rPr>
          <w:rStyle w:val="default"/>
          <w:rFonts w:hint="cs"/>
          <w:rtl/>
        </w:rPr>
        <w:t xml:space="preserve"> קופה שנועדה לתשלום דמי הבראה, וכן קופה שנועדה לתשלום דמי מחלה, דמי תאונה, ותשלומים אחרים כיוצא באלה, פעלה כדין בשנת המס 2003 ואינה קופת גמל מרכזית;</w:t>
      </w:r>
    </w:p>
    <w:p w:rsidR="00965B2D" w:rsidRDefault="00965B2D">
      <w:pPr>
        <w:pStyle w:val="P00"/>
        <w:spacing w:before="72"/>
        <w:ind w:left="0" w:right="1134"/>
        <w:rPr>
          <w:rStyle w:val="default"/>
          <w:rFonts w:hint="cs"/>
          <w:rtl/>
        </w:rPr>
      </w:pPr>
      <w:r>
        <w:rPr>
          <w:rStyle w:val="default"/>
          <w:rFonts w:hint="cs"/>
          <w:rtl/>
        </w:rPr>
        <w:tab/>
        <w:t xml:space="preserve">"קופת גמל מסלולית" </w:t>
      </w:r>
      <w:r>
        <w:rPr>
          <w:rStyle w:val="default"/>
          <w:rtl/>
        </w:rPr>
        <w:t>–</w:t>
      </w:r>
      <w:r>
        <w:rPr>
          <w:rStyle w:val="default"/>
          <w:rFonts w:hint="cs"/>
          <w:rtl/>
        </w:rPr>
        <w:t xml:space="preserve"> קופת גמל המנהלת מספר מסלולי השקעה, ואשר על פי תקנונה רשאי העמית לבחור מתוכם את מסלולי ההשקעה שבהם יושקעו כספיו;</w:t>
      </w:r>
    </w:p>
    <w:p w:rsidR="00965B2D" w:rsidRDefault="00965B2D">
      <w:pPr>
        <w:pStyle w:val="P00"/>
        <w:spacing w:before="72"/>
        <w:ind w:left="0" w:right="1134"/>
        <w:rPr>
          <w:rStyle w:val="default"/>
          <w:rFonts w:hint="cs"/>
          <w:rtl/>
        </w:rPr>
      </w:pPr>
      <w:r>
        <w:rPr>
          <w:rStyle w:val="default"/>
          <w:rFonts w:hint="cs"/>
          <w:rtl/>
        </w:rPr>
        <w:tab/>
        <w:t xml:space="preserve">"קופת גמל מרכזית" </w:t>
      </w:r>
      <w:r>
        <w:rPr>
          <w:rStyle w:val="default"/>
          <w:rtl/>
        </w:rPr>
        <w:t>–</w:t>
      </w:r>
      <w:r>
        <w:rPr>
          <w:rStyle w:val="default"/>
          <w:rFonts w:hint="cs"/>
          <w:rtl/>
        </w:rPr>
        <w:t xml:space="preserve"> קופת גמל מרכזית לפיצויים, קופת גמל לדמי מחלה וקופת גמל מרכזית לקצבה כהגדרתה בתקנה 49ה;</w:t>
      </w:r>
    </w:p>
    <w:p w:rsidR="00965B2D" w:rsidRDefault="00965B2D">
      <w:pPr>
        <w:pStyle w:val="P00"/>
        <w:spacing w:before="72"/>
        <w:ind w:left="0" w:right="1134"/>
        <w:rPr>
          <w:rStyle w:val="default"/>
          <w:rFonts w:hint="cs"/>
          <w:rtl/>
        </w:rPr>
      </w:pPr>
      <w:r>
        <w:rPr>
          <w:rStyle w:val="default"/>
          <w:rFonts w:hint="cs"/>
          <w:rtl/>
        </w:rPr>
        <w:tab/>
        <w:t xml:space="preserve">"קופת גמל מרכזית לפיצויים" </w:t>
      </w:r>
      <w:r>
        <w:rPr>
          <w:rStyle w:val="default"/>
          <w:rtl/>
        </w:rPr>
        <w:t>–</w:t>
      </w:r>
      <w:r>
        <w:rPr>
          <w:rStyle w:val="default"/>
          <w:rFonts w:hint="cs"/>
          <w:rtl/>
        </w:rPr>
        <w:t xml:space="preserve"> קופת גמל לפיצויים שעמיתיה הם מעבידים בלבד;</w:t>
      </w:r>
    </w:p>
    <w:p w:rsidR="00965B2D" w:rsidRDefault="00965B2D">
      <w:pPr>
        <w:pStyle w:val="P00"/>
        <w:spacing w:before="72"/>
        <w:ind w:left="0" w:right="1134"/>
        <w:rPr>
          <w:rStyle w:val="default"/>
          <w:rFonts w:hint="cs"/>
          <w:rtl/>
        </w:rPr>
      </w:pPr>
      <w:r>
        <w:rPr>
          <w:rStyle w:val="default"/>
          <w:rFonts w:hint="cs"/>
          <w:rtl/>
        </w:rPr>
        <w:tab/>
        <w:t xml:space="preserve">"קופת גמל לפיצויים" </w:t>
      </w:r>
      <w:r>
        <w:rPr>
          <w:rStyle w:val="default"/>
          <w:rtl/>
        </w:rPr>
        <w:t>–</w:t>
      </w:r>
      <w:r>
        <w:rPr>
          <w:rStyle w:val="default"/>
          <w:rFonts w:hint="cs"/>
          <w:rtl/>
        </w:rPr>
        <w:t xml:space="preserve"> קופת גמל שנועדה לתשלום פיצויים;</w:t>
      </w:r>
    </w:p>
    <w:p w:rsidR="00965B2D" w:rsidRDefault="00965B2D">
      <w:pPr>
        <w:pStyle w:val="P00"/>
        <w:spacing w:before="72"/>
        <w:ind w:left="0" w:right="1134"/>
        <w:rPr>
          <w:rStyle w:val="default"/>
          <w:rFonts w:hint="cs"/>
          <w:rtl/>
        </w:rPr>
      </w:pPr>
      <w:r>
        <w:rPr>
          <w:rStyle w:val="default"/>
          <w:rFonts w:hint="cs"/>
          <w:rtl/>
        </w:rPr>
        <w:tab/>
        <w:t xml:space="preserve">"קופת גמל לקצבה" </w:t>
      </w:r>
      <w:r>
        <w:rPr>
          <w:rStyle w:val="default"/>
          <w:rtl/>
        </w:rPr>
        <w:t>–</w:t>
      </w:r>
      <w:r>
        <w:rPr>
          <w:rStyle w:val="default"/>
          <w:rFonts w:hint="cs"/>
          <w:rtl/>
        </w:rPr>
        <w:t xml:space="preserve"> קופת גמל שנועדה לתשלום קצבה;</w:t>
      </w:r>
    </w:p>
    <w:p w:rsidR="00965B2D" w:rsidRDefault="00965B2D">
      <w:pPr>
        <w:pStyle w:val="P00"/>
        <w:spacing w:before="72"/>
        <w:ind w:left="0" w:right="1134"/>
        <w:rPr>
          <w:rStyle w:val="default"/>
          <w:rFonts w:hint="cs"/>
          <w:rtl/>
        </w:rPr>
      </w:pPr>
      <w:r>
        <w:rPr>
          <w:rStyle w:val="default"/>
          <w:rFonts w:hint="cs"/>
          <w:rtl/>
        </w:rPr>
        <w:tab/>
        <w:t xml:space="preserve">"קופת גמל לתגמולים" </w:t>
      </w:r>
      <w:r>
        <w:rPr>
          <w:rStyle w:val="default"/>
          <w:rtl/>
        </w:rPr>
        <w:t>–</w:t>
      </w:r>
      <w:r>
        <w:rPr>
          <w:rStyle w:val="default"/>
          <w:rFonts w:hint="cs"/>
          <w:rtl/>
        </w:rPr>
        <w:t xml:space="preserve"> קופת גמל שנועדה לתשלום תגמולים;</w:t>
      </w:r>
    </w:p>
    <w:p w:rsidR="00965B2D" w:rsidRDefault="00965B2D">
      <w:pPr>
        <w:pStyle w:val="P00"/>
        <w:spacing w:before="72"/>
        <w:ind w:left="0" w:right="1134"/>
        <w:rPr>
          <w:rStyle w:val="default"/>
          <w:rFonts w:hint="cs"/>
          <w:rtl/>
        </w:rPr>
      </w:pPr>
      <w:r>
        <w:rPr>
          <w:rStyle w:val="default"/>
          <w:rFonts w:hint="cs"/>
          <w:rtl/>
        </w:rPr>
        <w:tab/>
        <w:t xml:space="preserve">"קצבה" </w:t>
      </w:r>
      <w:r>
        <w:rPr>
          <w:rStyle w:val="default"/>
          <w:rtl/>
        </w:rPr>
        <w:t>–</w:t>
      </w:r>
      <w:r>
        <w:rPr>
          <w:rStyle w:val="default"/>
          <w:rFonts w:hint="cs"/>
          <w:rtl/>
        </w:rPr>
        <w:t xml:space="preserve"> תשלומים תקופתיים המשולמים לעמית-עצמאי, לעמית-שכיר או לעובד זכאי של עמית מעביד בקופת גמל מרכזית לקצבה, כהגדרתם בתקנה 49ה, או לזכאים לכך לאחר מות העמית על ידי קופת גמל, כמתחייב מתקנותיה, מדי חודש באופן רציף, בסכומים שווים או בסכומים שווים בצירוף תוספת הנובעת מהוראות שבתקנון הקופה לענין הצמדה או ריבית, לרבות הצמדה למדד, לשכר הממוצע במשק או לתשואת הקופה, ובקופת גמל לקצבה שיש לה מנגנון לשמירה על איזון אקטוארי </w:t>
      </w:r>
      <w:r>
        <w:rPr>
          <w:rStyle w:val="default"/>
          <w:rtl/>
        </w:rPr>
        <w:t>–</w:t>
      </w:r>
      <w:r>
        <w:rPr>
          <w:rStyle w:val="default"/>
          <w:rFonts w:hint="cs"/>
          <w:rtl/>
        </w:rPr>
        <w:t xml:space="preserve"> בכפוף להוראות המנגנון האמור;</w:t>
      </w:r>
    </w:p>
    <w:p w:rsidR="00965B2D" w:rsidRDefault="00965B2D">
      <w:pPr>
        <w:pStyle w:val="P00"/>
        <w:spacing w:before="72"/>
        <w:ind w:left="0" w:right="1134"/>
        <w:rPr>
          <w:rStyle w:val="default"/>
          <w:rFonts w:hint="cs"/>
          <w:rtl/>
        </w:rPr>
      </w:pPr>
      <w:r>
        <w:rPr>
          <w:rStyle w:val="default"/>
          <w:rFonts w:hint="cs"/>
          <w:rtl/>
        </w:rPr>
        <w:tab/>
        <w:t xml:space="preserve">"קרוב" </w:t>
      </w:r>
      <w:r>
        <w:rPr>
          <w:rStyle w:val="default"/>
          <w:rtl/>
        </w:rPr>
        <w:t>–</w:t>
      </w:r>
      <w:r>
        <w:rPr>
          <w:rStyle w:val="default"/>
          <w:rFonts w:hint="cs"/>
          <w:rtl/>
        </w:rPr>
        <w:t xml:space="preserve"> בן זוג, הורה, הורי הורה, צאצא, וצאצאי בן הזוג ובן זוגו של כל אחד מהם;</w:t>
      </w:r>
    </w:p>
    <w:p w:rsidR="00965B2D" w:rsidRDefault="00965B2D">
      <w:pPr>
        <w:pStyle w:val="P00"/>
        <w:spacing w:before="72"/>
        <w:ind w:left="0" w:right="1134"/>
        <w:rPr>
          <w:rStyle w:val="default"/>
          <w:rFonts w:hint="cs"/>
          <w:rtl/>
        </w:rPr>
      </w:pPr>
      <w:r>
        <w:rPr>
          <w:rStyle w:val="default"/>
          <w:rFonts w:hint="cs"/>
          <w:rtl/>
        </w:rPr>
        <w:tab/>
        <w:t xml:space="preserve">"קרן השתלמות" </w:t>
      </w:r>
      <w:r>
        <w:rPr>
          <w:rStyle w:val="default"/>
          <w:rtl/>
        </w:rPr>
        <w:t>–</w:t>
      </w:r>
      <w:r>
        <w:rPr>
          <w:rStyle w:val="default"/>
          <w:rFonts w:hint="cs"/>
          <w:rtl/>
        </w:rPr>
        <w:t xml:space="preserve"> קופת גמל שנועדה לתשלום דמי השתלמות לעובדים, לעצמאים לחברי קיבוץ או לחברי מושב שיתופי;</w:t>
      </w:r>
    </w:p>
    <w:p w:rsidR="00965B2D" w:rsidRDefault="00965B2D">
      <w:pPr>
        <w:pStyle w:val="P00"/>
        <w:spacing w:before="72"/>
        <w:ind w:left="0" w:right="1134"/>
        <w:rPr>
          <w:rStyle w:val="default"/>
          <w:rFonts w:hint="cs"/>
          <w:rtl/>
        </w:rPr>
      </w:pPr>
      <w:r>
        <w:rPr>
          <w:rStyle w:val="default"/>
          <w:rFonts w:hint="cs"/>
          <w:rtl/>
        </w:rPr>
        <w:tab/>
        <w:t xml:space="preserve">"קרן השתלמות מיוחדת למורים" </w:t>
      </w:r>
      <w:r>
        <w:rPr>
          <w:rStyle w:val="default"/>
          <w:rtl/>
        </w:rPr>
        <w:t>–</w:t>
      </w:r>
      <w:r>
        <w:rPr>
          <w:rStyle w:val="default"/>
          <w:rFonts w:hint="cs"/>
          <w:rtl/>
        </w:rPr>
        <w:t xml:space="preserve"> קרן השתלמות למורים שהיא מהמנויות בהגדרה "עובד הוראה" שבסעיף 3(ה) לפקודה;</w:t>
      </w:r>
    </w:p>
    <w:p w:rsidR="00965B2D" w:rsidRDefault="00965B2D">
      <w:pPr>
        <w:pStyle w:val="P00"/>
        <w:spacing w:before="72"/>
        <w:ind w:left="0" w:right="1134"/>
        <w:rPr>
          <w:rStyle w:val="default"/>
          <w:rFonts w:hint="cs"/>
          <w:rtl/>
        </w:rPr>
      </w:pPr>
      <w:r>
        <w:rPr>
          <w:rStyle w:val="default"/>
          <w:rFonts w:hint="cs"/>
          <w:rtl/>
        </w:rPr>
        <w:tab/>
        <w:t xml:space="preserve">"קרן ותיקה" </w:t>
      </w:r>
      <w:r>
        <w:rPr>
          <w:rStyle w:val="default"/>
          <w:rtl/>
        </w:rPr>
        <w:t>–</w:t>
      </w:r>
      <w:r>
        <w:rPr>
          <w:rStyle w:val="default"/>
          <w:rFonts w:hint="cs"/>
          <w:rtl/>
        </w:rPr>
        <w:t xml:space="preserve"> קופת גמל לקצבה שאינה קופת ביטוח, שאושרה לראשונה לפני יום כ"ט בטבת התשנ"ה (1 בינואר 1995);</w:t>
      </w:r>
    </w:p>
    <w:p w:rsidR="00965B2D" w:rsidRDefault="00965B2D">
      <w:pPr>
        <w:pStyle w:val="P00"/>
        <w:spacing w:before="72"/>
        <w:ind w:left="0" w:right="1134"/>
        <w:rPr>
          <w:rStyle w:val="default"/>
          <w:rFonts w:hint="cs"/>
          <w:rtl/>
        </w:rPr>
      </w:pPr>
      <w:r>
        <w:rPr>
          <w:rStyle w:val="default"/>
          <w:rFonts w:hint="cs"/>
          <w:rtl/>
        </w:rPr>
        <w:tab/>
        <w:t xml:space="preserve">"קרן חדשה מקיפה" </w:t>
      </w:r>
      <w:r>
        <w:rPr>
          <w:rStyle w:val="default"/>
          <w:rtl/>
        </w:rPr>
        <w:t>–</w:t>
      </w:r>
      <w:r>
        <w:rPr>
          <w:rStyle w:val="default"/>
          <w:rFonts w:hint="cs"/>
          <w:rtl/>
        </w:rPr>
        <w:t xml:space="preserve"> קופת גמל לקצבה שאינה קופת ביטוח, שאושרה לראשונה אחרי יום כ"ט בטבת התשנ"ה (1 בינואר 1995) ושנקבע לגביה כי היא זכאית לרכוש איגרות חוב מסוג "ערד";</w:t>
      </w:r>
    </w:p>
    <w:p w:rsidR="00965B2D" w:rsidRDefault="00965B2D">
      <w:pPr>
        <w:pStyle w:val="P00"/>
        <w:spacing w:before="72"/>
        <w:ind w:left="0" w:right="1134"/>
        <w:rPr>
          <w:rStyle w:val="default"/>
          <w:rFonts w:hint="cs"/>
          <w:rtl/>
        </w:rPr>
      </w:pPr>
      <w:r>
        <w:rPr>
          <w:rStyle w:val="default"/>
          <w:rFonts w:hint="cs"/>
          <w:rtl/>
        </w:rPr>
        <w:tab/>
        <w:t xml:space="preserve">"קרן חדשה כללית" </w:t>
      </w:r>
      <w:r>
        <w:rPr>
          <w:rStyle w:val="default"/>
          <w:rtl/>
        </w:rPr>
        <w:t>–</w:t>
      </w:r>
      <w:r>
        <w:rPr>
          <w:rStyle w:val="default"/>
          <w:rFonts w:hint="cs"/>
          <w:rtl/>
        </w:rPr>
        <w:t xml:space="preserve"> קופת גמל לקצבה שאינה קופת ביטוח, שאושרה לראשונה אחרי יום כ"ט בטבת התשנ"ה (1 בינואר 1995) ושנקבע לגביה כי אינה זכאית לרכוש איגרת חוב מיועדת, כהגדרתה בתקנה 41א;</w:t>
      </w:r>
    </w:p>
    <w:p w:rsidR="00965B2D" w:rsidRDefault="00965B2D">
      <w:pPr>
        <w:pStyle w:val="P00"/>
        <w:spacing w:before="72"/>
        <w:ind w:left="0" w:right="1134"/>
        <w:rPr>
          <w:rStyle w:val="default"/>
          <w:rFonts w:hint="cs"/>
          <w:rtl/>
        </w:rPr>
      </w:pPr>
      <w:r>
        <w:rPr>
          <w:rStyle w:val="default"/>
          <w:rFonts w:hint="cs"/>
          <w:rtl/>
        </w:rPr>
        <w:tab/>
        <w:t xml:space="preserve">"שכר חודשי ממוצע לעובד שכיר" </w:t>
      </w:r>
      <w:r>
        <w:rPr>
          <w:rStyle w:val="default"/>
          <w:rtl/>
        </w:rPr>
        <w:t>–</w:t>
      </w:r>
      <w:r>
        <w:rPr>
          <w:rStyle w:val="default"/>
          <w:rFonts w:hint="cs"/>
          <w:rtl/>
        </w:rPr>
        <w:t xml:space="preserve"> השכר הממוצע כפי שהוא מחושב לצורך גמלאות ודמי ביטוח, לפי סעיף 2(ב) לחוק הביטוח הלאומי [נוסח משולב], התשנ"ה-1995, כפי שמפרסם המוסד לביטוח לאומי מזמן לזמן;</w:t>
      </w:r>
    </w:p>
    <w:p w:rsidR="00965B2D" w:rsidRDefault="00965B2D">
      <w:pPr>
        <w:pStyle w:val="P00"/>
        <w:spacing w:before="72"/>
        <w:ind w:left="0" w:right="1134"/>
        <w:rPr>
          <w:rStyle w:val="default"/>
          <w:rFonts w:hint="cs"/>
          <w:rtl/>
        </w:rPr>
      </w:pPr>
      <w:r>
        <w:rPr>
          <w:rStyle w:val="default"/>
          <w:rFonts w:hint="cs"/>
          <w:rtl/>
        </w:rPr>
        <w:tab/>
        <w:t xml:space="preserve">"שליטה" </w:t>
      </w:r>
      <w:r>
        <w:rPr>
          <w:rStyle w:val="default"/>
          <w:rtl/>
        </w:rPr>
        <w:t>–</w:t>
      </w:r>
      <w:r>
        <w:rPr>
          <w:rStyle w:val="default"/>
          <w:rFonts w:hint="cs"/>
          <w:rtl/>
        </w:rPr>
        <w:t xml:space="preserve"> היכולת, בין לבד ובין יחד עם אחרים, לכוון את פעילותו של תאגיד, למעט יכולת הנובעת רק ממילוי תפקיד של דירקטור או נושא משרה אחר בתאגיד; בלי לגרוע מכלליות האמור, יראו אדם כשולט בתאגיד אם מתקיימת בו אחת מאלה: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הוא מחזיק מחצית או יותר מסוג מסוים של אמצעי השליטה בתאגיד;</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בידיו היכולת למנוע קבלת החלטות עסקיות בתאגיד, למעט החלטות שענינן הנפקה של אמצעי שליטה בתאגיד או החלטות שענינן מכירה או חיסול של רוב עסקי התאגיד או שינוי מהותי בהם; לענין זה לא יראו במחזיק אמצעי שליטה בתאגיד כשולט בו רק משום שיש בידיו יכולת למנוע קבלת החלטות עסקיות בתאגיד לצורך הגנה על זכויותיו כמיעוט בתאגיד ולא יראו את מדינת ישראל כשולטת בחברה ממשלתית, כהגדרתה בחוק החברות הממשלתיות, התשל"ה-1975;</w:t>
      </w:r>
    </w:p>
    <w:p w:rsidR="00965B2D" w:rsidRDefault="00965B2D">
      <w:pPr>
        <w:pStyle w:val="P00"/>
        <w:spacing w:before="72"/>
        <w:ind w:left="0" w:right="1134"/>
        <w:rPr>
          <w:rStyle w:val="default"/>
          <w:rFonts w:hint="cs"/>
          <w:rtl/>
        </w:rPr>
      </w:pPr>
      <w:r>
        <w:rPr>
          <w:rStyle w:val="default"/>
          <w:rFonts w:hint="cs"/>
          <w:rtl/>
        </w:rPr>
        <w:tab/>
        <w:t xml:space="preserve">"תגמולים" </w:t>
      </w:r>
      <w:r>
        <w:rPr>
          <w:rStyle w:val="default"/>
          <w:rtl/>
        </w:rPr>
        <w:t>–</w:t>
      </w:r>
      <w:r>
        <w:rPr>
          <w:rStyle w:val="default"/>
          <w:rFonts w:hint="cs"/>
          <w:rtl/>
        </w:rPr>
        <w:t xml:space="preserve"> סכום הון שמשלמת קופת גמל, בהתאם לתקנותיה לעמית-שכיר או לעמית-עצמאי מכספים שנצטברו בקופת הגמל לזכותו, או לזכאים לכך לאחר מותו;</w:t>
      </w:r>
    </w:p>
    <w:p w:rsidR="00965B2D" w:rsidRDefault="00965B2D">
      <w:pPr>
        <w:pStyle w:val="P00"/>
        <w:spacing w:before="72"/>
        <w:ind w:left="0" w:right="1134"/>
        <w:rPr>
          <w:rStyle w:val="default"/>
          <w:rFonts w:hint="cs"/>
          <w:rtl/>
        </w:rPr>
      </w:pPr>
      <w:r>
        <w:rPr>
          <w:rStyle w:val="default"/>
          <w:rFonts w:hint="cs"/>
          <w:rtl/>
        </w:rPr>
        <w:tab/>
        <w:t xml:space="preserve">"תקרה חודשית של השכר המבוטח" </w:t>
      </w:r>
      <w:r>
        <w:rPr>
          <w:rStyle w:val="default"/>
          <w:rtl/>
        </w:rPr>
        <w:t>–</w:t>
      </w:r>
      <w:r>
        <w:rPr>
          <w:rStyle w:val="default"/>
          <w:rFonts w:hint="cs"/>
          <w:rtl/>
        </w:rPr>
        <w:t xml:space="preserve"> תקרה חודשית לשכר המבוטח בקרן חדשה מקיפה בגובה של פעמיים שכר חודשי ממוצע לעובד שכיר, ומחושבת על פי הנוסחה שבתוספת השביעית;</w:t>
      </w:r>
    </w:p>
    <w:p w:rsidR="00965B2D" w:rsidRDefault="00965B2D">
      <w:pPr>
        <w:pStyle w:val="P00"/>
        <w:spacing w:before="72"/>
        <w:ind w:left="0" w:right="1134"/>
        <w:rPr>
          <w:rStyle w:val="default"/>
          <w:rFonts w:hint="cs"/>
          <w:rtl/>
        </w:rPr>
      </w:pPr>
      <w:r>
        <w:rPr>
          <w:rStyle w:val="default"/>
          <w:rFonts w:hint="cs"/>
          <w:rtl/>
        </w:rPr>
        <w:tab/>
        <w:t xml:space="preserve">"תקרת הפקדה חודשית" </w:t>
      </w:r>
      <w:r>
        <w:rPr>
          <w:rStyle w:val="default"/>
          <w:rtl/>
        </w:rPr>
        <w:t>–</w:t>
      </w:r>
      <w:r>
        <w:rPr>
          <w:rStyle w:val="default"/>
          <w:rFonts w:hint="cs"/>
          <w:rtl/>
        </w:rPr>
        <w:t xml:space="preserve"> 20.5% מהתקרה החודשית של השכר המבוטח.</w:t>
      </w:r>
    </w:p>
    <w:p w:rsidR="00965B2D" w:rsidRDefault="00965B2D">
      <w:pPr>
        <w:pStyle w:val="P00"/>
        <w:spacing w:before="72"/>
        <w:ind w:left="0" w:right="1134"/>
        <w:rPr>
          <w:rStyle w:val="default"/>
          <w:rFonts w:hint="cs"/>
          <w:rtl/>
        </w:rPr>
      </w:pPr>
      <w:r>
        <w:rPr>
          <w:rFonts w:cs="Miriam"/>
          <w:lang w:val="he-IL"/>
        </w:rPr>
        <w:pict>
          <v:rect id="_x0000_s1072" style="position:absolute;left:0;text-align:left;margin-left:464.5pt;margin-top:8.05pt;width:75.05pt;height:17.6pt;z-index:251499520" o:allowincell="f" filled="f" stroked="f" strokecolor="lime" strokeweight=".25pt">
            <v:textbox style="mso-next-textbox:#_x0000_s1072" inset="0,0,0,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br/>
                    <w:t>תש</w:t>
                  </w:r>
                  <w:r>
                    <w:rPr>
                      <w:rFonts w:cs="Miriam" w:hint="cs"/>
                      <w:sz w:val="18"/>
                      <w:szCs w:val="18"/>
                      <w:rtl/>
                    </w:rPr>
                    <w:t>מ"ח-</w:t>
                  </w:r>
                  <w:r>
                    <w:rPr>
                      <w:rFonts w:cs="Miriam"/>
                      <w:sz w:val="18"/>
                      <w:szCs w:val="18"/>
                      <w:rtl/>
                    </w:rPr>
                    <w:t>1987</w:t>
                  </w:r>
                </w:p>
              </w:txbxContent>
            </v:textbox>
            <w10:anchorlock/>
          </v:rect>
        </w:pict>
      </w:r>
      <w:r>
        <w:rPr>
          <w:rStyle w:val="default"/>
          <w:rFonts w:cs="Miriam" w:hint="cs"/>
          <w:sz w:val="32"/>
          <w:szCs w:val="32"/>
          <w:rtl/>
        </w:rPr>
        <w:t>2</w:t>
      </w:r>
      <w:r>
        <w:rPr>
          <w:rStyle w:val="default"/>
          <w:rFonts w:hint="cs"/>
          <w:sz w:val="26"/>
          <w:rtl/>
        </w:rPr>
        <w:t>.</w:t>
      </w:r>
      <w:r>
        <w:rPr>
          <w:rStyle w:val="default"/>
          <w:rFonts w:hint="cs"/>
          <w:sz w:val="26"/>
          <w:rtl/>
        </w:rPr>
        <w:tab/>
        <w:t>(בוטלה).</w:t>
      </w:r>
    </w:p>
    <w:p w:rsidR="00965B2D" w:rsidRDefault="00965B2D">
      <w:pPr>
        <w:pStyle w:val="P00"/>
        <w:spacing w:before="72"/>
        <w:ind w:left="0" w:right="1134"/>
        <w:rPr>
          <w:rStyle w:val="default"/>
          <w:rFonts w:hint="cs"/>
          <w:sz w:val="26"/>
          <w:rtl/>
        </w:rPr>
      </w:pPr>
      <w:r>
        <w:rPr>
          <w:rFonts w:cs="Miriam"/>
          <w:szCs w:val="32"/>
          <w:rtl/>
          <w:lang w:val="he-IL"/>
        </w:rPr>
        <w:pict>
          <v:shape id="_x0000_s1862" type="#_x0000_t202" style="position:absolute;left:0;text-align:left;margin-left:470.35pt;margin-top:7.1pt;width:1in;height:18pt;z-index:251784192"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br/>
                    <w:t>תש</w:t>
                  </w:r>
                  <w:r>
                    <w:rPr>
                      <w:rFonts w:cs="Miriam" w:hint="cs"/>
                      <w:sz w:val="18"/>
                      <w:szCs w:val="18"/>
                      <w:rtl/>
                    </w:rPr>
                    <w:t>מ"ח-</w:t>
                  </w:r>
                  <w:r>
                    <w:rPr>
                      <w:rFonts w:cs="Miriam"/>
                      <w:sz w:val="18"/>
                      <w:szCs w:val="18"/>
                      <w:rtl/>
                    </w:rPr>
                    <w:t>1987</w:t>
                  </w:r>
                </w:p>
              </w:txbxContent>
            </v:textbox>
          </v:shape>
        </w:pict>
      </w:r>
      <w:r>
        <w:rPr>
          <w:rStyle w:val="default"/>
          <w:rFonts w:cs="Miriam" w:hint="cs"/>
          <w:sz w:val="32"/>
          <w:szCs w:val="32"/>
          <w:rtl/>
        </w:rPr>
        <w:t>3</w:t>
      </w:r>
      <w:r>
        <w:rPr>
          <w:rStyle w:val="default"/>
          <w:rFonts w:hint="cs"/>
          <w:sz w:val="26"/>
          <w:rtl/>
        </w:rPr>
        <w:t>.</w:t>
      </w:r>
      <w:r>
        <w:rPr>
          <w:rStyle w:val="default"/>
          <w:rFonts w:hint="cs"/>
          <w:sz w:val="26"/>
          <w:rtl/>
        </w:rPr>
        <w:tab/>
        <w:t>(בוטלה).</w:t>
      </w:r>
    </w:p>
    <w:p w:rsidR="00965B2D" w:rsidRDefault="00965B2D">
      <w:pPr>
        <w:pStyle w:val="P00"/>
        <w:spacing w:before="72"/>
        <w:ind w:left="0" w:right="1134"/>
        <w:rPr>
          <w:rStyle w:val="default"/>
          <w:rFonts w:hint="cs"/>
          <w:sz w:val="26"/>
          <w:rtl/>
        </w:rPr>
      </w:pPr>
      <w:r>
        <w:rPr>
          <w:rFonts w:cs="Miriam"/>
          <w:szCs w:val="32"/>
          <w:rtl/>
          <w:lang w:val="he-IL"/>
        </w:rPr>
        <w:pict>
          <v:shape id="_x0000_s1863" type="#_x0000_t202" style="position:absolute;left:0;text-align:left;margin-left:470.35pt;margin-top:7.1pt;width:1in;height:9.95pt;z-index:251785216" filled="f" stroked="f">
            <v:textbox style="mso-next-textbox:#_x0000_s1863" inset="1mm,0,1mm,0">
              <w:txbxContent>
                <w:p w:rsidR="00965B2D" w:rsidRDefault="00965B2D">
                  <w:pPr>
                    <w:spacing w:line="160" w:lineRule="exact"/>
                    <w:rPr>
                      <w:rFonts w:cs="Miriam" w:hint="cs"/>
                      <w:noProof/>
                      <w:sz w:val="18"/>
                      <w:szCs w:val="18"/>
                      <w:rtl/>
                    </w:rPr>
                  </w:pPr>
                  <w:r>
                    <w:rPr>
                      <w:rFonts w:cs="Miriam"/>
                      <w:sz w:val="18"/>
                      <w:szCs w:val="18"/>
                      <w:rtl/>
                    </w:rPr>
                    <w:t xml:space="preserve">תק' </w:t>
                  </w:r>
                  <w:r>
                    <w:rPr>
                      <w:rFonts w:cs="Miriam" w:hint="cs"/>
                      <w:sz w:val="18"/>
                      <w:szCs w:val="18"/>
                      <w:rtl/>
                    </w:rPr>
                    <w:t>תשמ"ח-1988</w:t>
                  </w:r>
                </w:p>
              </w:txbxContent>
            </v:textbox>
          </v:shape>
        </w:pict>
      </w:r>
      <w:r>
        <w:rPr>
          <w:rStyle w:val="default"/>
          <w:rFonts w:cs="Miriam" w:hint="cs"/>
          <w:sz w:val="32"/>
          <w:szCs w:val="32"/>
          <w:rtl/>
        </w:rPr>
        <w:t>3</w:t>
      </w:r>
      <w:r>
        <w:rPr>
          <w:rStyle w:val="default"/>
          <w:rFonts w:hint="cs"/>
          <w:sz w:val="26"/>
          <w:rtl/>
        </w:rPr>
        <w:t>א.</w:t>
      </w:r>
      <w:r>
        <w:rPr>
          <w:rStyle w:val="default"/>
          <w:rFonts w:hint="cs"/>
          <w:sz w:val="26"/>
          <w:rtl/>
        </w:rPr>
        <w:tab/>
        <w:t>(בוטלה).</w:t>
      </w:r>
    </w:p>
    <w:p w:rsidR="00965B2D" w:rsidRDefault="00965B2D">
      <w:pPr>
        <w:pStyle w:val="P00"/>
        <w:spacing w:before="72"/>
        <w:ind w:left="0" w:right="1134"/>
        <w:rPr>
          <w:rStyle w:val="default"/>
          <w:rFonts w:hint="cs"/>
          <w:sz w:val="26"/>
          <w:rtl/>
        </w:rPr>
      </w:pPr>
      <w:r>
        <w:rPr>
          <w:rFonts w:cs="Miriam"/>
          <w:szCs w:val="32"/>
          <w:rtl/>
          <w:lang w:val="he-IL"/>
        </w:rPr>
        <w:pict>
          <v:shape id="_x0000_s1864" type="#_x0000_t202" style="position:absolute;left:0;text-align:left;margin-left:470.35pt;margin-top:7.05pt;width:1in;height:18pt;z-index:251786240"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br/>
                    <w:t>תש</w:t>
                  </w:r>
                  <w:r>
                    <w:rPr>
                      <w:rFonts w:cs="Miriam" w:hint="cs"/>
                      <w:sz w:val="18"/>
                      <w:szCs w:val="18"/>
                      <w:rtl/>
                    </w:rPr>
                    <w:t>מ"ח-</w:t>
                  </w:r>
                  <w:r>
                    <w:rPr>
                      <w:rFonts w:cs="Miriam"/>
                      <w:sz w:val="18"/>
                      <w:szCs w:val="18"/>
                      <w:rtl/>
                    </w:rPr>
                    <w:t>1987</w:t>
                  </w:r>
                </w:p>
              </w:txbxContent>
            </v:textbox>
          </v:shape>
        </w:pict>
      </w:r>
      <w:r>
        <w:rPr>
          <w:rStyle w:val="default"/>
          <w:rFonts w:cs="Miriam" w:hint="cs"/>
          <w:sz w:val="32"/>
          <w:szCs w:val="32"/>
          <w:rtl/>
        </w:rPr>
        <w:t>3</w:t>
      </w:r>
      <w:r>
        <w:rPr>
          <w:rStyle w:val="default"/>
          <w:rFonts w:hint="cs"/>
          <w:sz w:val="26"/>
          <w:rtl/>
        </w:rPr>
        <w:t>ב.</w:t>
      </w:r>
      <w:r>
        <w:rPr>
          <w:rStyle w:val="default"/>
          <w:rFonts w:hint="cs"/>
          <w:sz w:val="26"/>
          <w:rtl/>
        </w:rPr>
        <w:tab/>
        <w:t>(בוטלה).</w:t>
      </w:r>
    </w:p>
    <w:p w:rsidR="00965B2D" w:rsidRDefault="00965B2D">
      <w:pPr>
        <w:pStyle w:val="P00"/>
        <w:spacing w:before="72"/>
        <w:ind w:left="0" w:right="1134"/>
        <w:rPr>
          <w:rStyle w:val="default"/>
          <w:rFonts w:hint="cs"/>
          <w:rtl/>
        </w:rPr>
      </w:pPr>
      <w:r>
        <w:rPr>
          <w:rFonts w:cs="Miriam"/>
          <w:lang w:val="he-IL"/>
        </w:rPr>
        <w:pict>
          <v:rect id="_x0000_s1073" style="position:absolute;left:0;text-align:left;margin-left:464.5pt;margin-top:8.05pt;width:75.05pt;height:8pt;z-index:251500544" o:allowincell="f" filled="f" stroked="f" strokecolor="lime" strokeweight=".25pt">
            <v:textbox style="mso-next-textbox:#_x0000_s1073" inset="0,0,0,0">
              <w:txbxContent>
                <w:p w:rsidR="00965B2D" w:rsidRDefault="00965B2D">
                  <w:pPr>
                    <w:spacing w:line="160" w:lineRule="exac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תשנ"ג-</w:t>
                  </w:r>
                  <w:r>
                    <w:rPr>
                      <w:rFonts w:cs="Miriam"/>
                      <w:sz w:val="18"/>
                      <w:szCs w:val="18"/>
                      <w:rtl/>
                    </w:rPr>
                    <w:t>1993</w:t>
                  </w:r>
                </w:p>
              </w:txbxContent>
            </v:textbox>
            <w10:anchorlock/>
          </v:rect>
        </w:pict>
      </w:r>
      <w:r>
        <w:rPr>
          <w:rStyle w:val="big-number"/>
          <w:rFonts w:cs="Miriam"/>
          <w:rtl/>
        </w:rPr>
        <w:t>4</w:t>
      </w:r>
      <w:r>
        <w:rPr>
          <w:rStyle w:val="big-number"/>
          <w:sz w:val="26"/>
          <w:szCs w:val="26"/>
          <w:rtl/>
        </w:rPr>
        <w:t>.</w:t>
      </w:r>
      <w:r>
        <w:rPr>
          <w:rStyle w:val="big-number"/>
          <w:sz w:val="26"/>
          <w:szCs w:val="26"/>
          <w:rtl/>
        </w:rPr>
        <w:tab/>
      </w:r>
      <w:r>
        <w:rPr>
          <w:rStyle w:val="default"/>
          <w:rtl/>
        </w:rPr>
        <w:t>(בוטלה).</w:t>
      </w:r>
    </w:p>
    <w:p w:rsidR="00965B2D" w:rsidRDefault="00965B2D">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שני: אישורים</w:t>
      </w:r>
    </w:p>
    <w:p w:rsidR="00965B2D" w:rsidRDefault="00965B2D">
      <w:pPr>
        <w:pStyle w:val="P00"/>
        <w:spacing w:before="72"/>
        <w:ind w:left="0" w:right="1134"/>
        <w:rPr>
          <w:rStyle w:val="default"/>
          <w:rtl/>
        </w:rPr>
      </w:pPr>
      <w:bookmarkStart w:id="4" w:name="Seif16"/>
      <w:bookmarkEnd w:id="4"/>
      <w:r>
        <w:rPr>
          <w:rFonts w:cs="Miriam"/>
          <w:lang w:val="he-IL"/>
        </w:rPr>
        <w:pict>
          <v:rect id="_x0000_s1074" style="position:absolute;left:0;text-align:left;margin-left:464.5pt;margin-top:8.05pt;width:75.05pt;height:27.75pt;z-index:251501568" o:allowincell="f" filled="f" stroked="f" strokecolor="lime" strokeweight=".25pt">
            <v:textbox style="mso-next-textbox:#_x0000_s1074" inset="0,0,0,0">
              <w:txbxContent>
                <w:p w:rsidR="00965B2D" w:rsidRDefault="00965B2D">
                  <w:pPr>
                    <w:spacing w:line="160" w:lineRule="exact"/>
                    <w:rPr>
                      <w:rFonts w:cs="Miriam"/>
                      <w:noProof/>
                      <w:sz w:val="18"/>
                      <w:szCs w:val="18"/>
                      <w:rtl/>
                    </w:rPr>
                  </w:pPr>
                  <w:r>
                    <w:rPr>
                      <w:rFonts w:cs="Miriam"/>
                      <w:sz w:val="18"/>
                      <w:szCs w:val="18"/>
                      <w:rtl/>
                    </w:rPr>
                    <w:t>בק</w:t>
                  </w:r>
                  <w:r>
                    <w:rPr>
                      <w:rFonts w:cs="Miriam" w:hint="cs"/>
                      <w:sz w:val="18"/>
                      <w:szCs w:val="18"/>
                      <w:rtl/>
                    </w:rPr>
                    <w:t>שות לאישור</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1985</w:t>
                  </w:r>
                </w:p>
                <w:p w:rsidR="00965B2D" w:rsidRDefault="00965B2D">
                  <w:pPr>
                    <w:spacing w:line="160" w:lineRule="exact"/>
                    <w:rPr>
                      <w:rFonts w:cs="Miriam"/>
                      <w:noProof/>
                      <w:sz w:val="18"/>
                      <w:szCs w:val="18"/>
                      <w:rtl/>
                    </w:rPr>
                  </w:pPr>
                  <w:r>
                    <w:rPr>
                      <w:rFonts w:cs="Miriam" w:hint="cs"/>
                      <w:sz w:val="18"/>
                      <w:szCs w:val="18"/>
                      <w:rtl/>
                    </w:rPr>
                    <w:t>תק' תשס"א-</w:t>
                  </w:r>
                  <w:r>
                    <w:rPr>
                      <w:rFonts w:cs="Miriam"/>
                      <w:sz w:val="18"/>
                      <w:szCs w:val="18"/>
                      <w:rtl/>
                    </w:rPr>
                    <w:t>2001</w:t>
                  </w:r>
                </w:p>
              </w:txbxContent>
            </v:textbox>
            <w10:anchorlock/>
          </v:rect>
        </w:pict>
      </w:r>
      <w:r>
        <w:rPr>
          <w:rStyle w:val="big-number"/>
          <w:rFonts w:cs="Miriam"/>
          <w:rtl/>
        </w:rPr>
        <w:t>5</w:t>
      </w:r>
      <w:r>
        <w:rPr>
          <w:rStyle w:val="big-number"/>
          <w:sz w:val="26"/>
          <w:szCs w:val="26"/>
          <w:rtl/>
        </w:rPr>
        <w:t>.</w:t>
      </w:r>
      <w:r>
        <w:rPr>
          <w:rStyle w:val="big-number"/>
          <w:sz w:val="26"/>
          <w:szCs w:val="26"/>
          <w:rtl/>
        </w:rPr>
        <w:tab/>
      </w:r>
      <w:r>
        <w:rPr>
          <w:rStyle w:val="default"/>
          <w:rtl/>
        </w:rPr>
        <w:t>(א)</w:t>
      </w:r>
      <w:r>
        <w:rPr>
          <w:rStyle w:val="default"/>
          <w:rtl/>
        </w:rPr>
        <w:tab/>
        <w:t>חברה המבקשת אישור לפעול כחברה מנהלת או חברה מנהלת המבקשת אישור בעבור קופת גמל שבניהולה, תגיש לנציב בקשה בכתב בטופס שהורה עליו הנציב ויצרפו לה:</w:t>
      </w:r>
    </w:p>
    <w:p w:rsidR="00965B2D" w:rsidRDefault="00965B2D">
      <w:pPr>
        <w:pStyle w:val="P22"/>
        <w:spacing w:before="72"/>
        <w:ind w:left="1021" w:right="1134"/>
        <w:rPr>
          <w:rStyle w:val="default"/>
          <w:rtl/>
        </w:rPr>
      </w:pPr>
      <w:r>
        <w:rPr>
          <w:rFonts w:cs="FrankRuehl"/>
          <w:lang w:val="he-IL"/>
        </w:rPr>
        <w:pict>
          <v:rect id="_x0000_s1075" style="position:absolute;left:0;text-align:left;margin-left:464.5pt;margin-top:8.05pt;width:75.05pt;height:13pt;z-index:251502592" o:allowincell="f" filled="f" stroked="f" strokecolor="lime" strokeweight=".25pt">
            <v:textbox style="mso-next-textbox:#_x0000_s1075"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tl/>
        </w:rPr>
        <w:t>(1)</w:t>
      </w:r>
      <w:r>
        <w:rPr>
          <w:rStyle w:val="default"/>
          <w:rtl/>
        </w:rPr>
        <w:tab/>
        <w:t xml:space="preserve">העתקים מאושרים ממסמכי היסוד של החברה וכן העתק מהתקנון או מהתכנית של קופת הגמל (להלן </w:t>
      </w:r>
      <w:r>
        <w:rPr>
          <w:rStyle w:val="default"/>
          <w:rFonts w:hint="cs"/>
          <w:rtl/>
        </w:rPr>
        <w:t>-</w:t>
      </w:r>
      <w:r>
        <w:rPr>
          <w:rStyle w:val="default"/>
          <w:rtl/>
        </w:rPr>
        <w:t xml:space="preserve"> התקנון);</w:t>
      </w:r>
    </w:p>
    <w:p w:rsidR="00965B2D" w:rsidRDefault="00965B2D">
      <w:pPr>
        <w:pStyle w:val="P22"/>
        <w:spacing w:before="72"/>
        <w:ind w:left="1021" w:right="1134"/>
        <w:rPr>
          <w:rStyle w:val="default"/>
          <w:rtl/>
        </w:rPr>
      </w:pPr>
      <w:r>
        <w:rPr>
          <w:rStyle w:val="default"/>
          <w:rtl/>
        </w:rPr>
        <w:t>(2)</w:t>
      </w:r>
      <w:r>
        <w:rPr>
          <w:rStyle w:val="default"/>
          <w:rtl/>
        </w:rPr>
        <w:tab/>
        <w:t xml:space="preserve">אם התאגיד הוא קופת גמל לקיצבה </w:t>
      </w:r>
      <w:r>
        <w:rPr>
          <w:rStyle w:val="default"/>
          <w:rFonts w:hint="cs"/>
          <w:rtl/>
        </w:rPr>
        <w:t>-</w:t>
      </w:r>
      <w:r>
        <w:rPr>
          <w:rStyle w:val="default"/>
          <w:rtl/>
        </w:rPr>
        <w:t xml:space="preserve"> ידיעות אקטואריות שבהן יפורטו, בין היתר, שיעורי התשלומים לקופת הגמל ותנאי הקיצבה;</w:t>
      </w:r>
    </w:p>
    <w:p w:rsidR="00965B2D" w:rsidRDefault="00965B2D">
      <w:pPr>
        <w:pStyle w:val="P22"/>
        <w:spacing w:before="72"/>
        <w:ind w:left="1021" w:right="1134"/>
        <w:rPr>
          <w:rStyle w:val="default"/>
          <w:rtl/>
        </w:rPr>
      </w:pPr>
      <w:r>
        <w:rPr>
          <w:rStyle w:val="default"/>
          <w:rtl/>
        </w:rPr>
        <w:t>(3)</w:t>
      </w:r>
      <w:r>
        <w:rPr>
          <w:rStyle w:val="default"/>
          <w:rtl/>
        </w:rPr>
        <w:tab/>
        <w:t>כל מסמך אחר שידרוש הנציב;</w:t>
      </w:r>
    </w:p>
    <w:p w:rsidR="00965B2D" w:rsidRDefault="00965B2D">
      <w:pPr>
        <w:pStyle w:val="P22"/>
        <w:spacing w:before="72"/>
        <w:ind w:left="1021" w:right="1134"/>
        <w:rPr>
          <w:rStyle w:val="default"/>
          <w:rtl/>
        </w:rPr>
      </w:pPr>
      <w:r>
        <w:rPr>
          <w:rFonts w:cs="FrankRuehl"/>
          <w:lang w:val="he-IL"/>
        </w:rPr>
        <w:pict>
          <v:rect id="_x0000_s1076" style="position:absolute;left:0;text-align:left;margin-left:464.5pt;margin-top:8.05pt;width:75.05pt;height:10.05pt;z-index:251503616" o:allowincell="f" filled="f" stroked="f" strokecolor="lime" strokeweight=".25pt">
            <v:textbox style="mso-next-textbox:#_x0000_s1076"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tl/>
        </w:rPr>
        <w:t>(4)</w:t>
      </w:r>
      <w:r>
        <w:rPr>
          <w:rStyle w:val="default"/>
          <w:rtl/>
        </w:rPr>
        <w:tab/>
        <w:t>תצהיר בכתב של מנהל קופת הגמל או של עורך דין, כי אין במסמכים המפורטים בפסקה (1) או במסמכים שדרש הנציב לפי פסקה (3), הוראה המונעת מהתאגיד המבקש אישור כקופת גמל לקיים הוראות תקנות אלה, או המתיר לה לעשות דבר שנאסר על קופת גמל לעשותו לפי תקנות אלה.</w:t>
      </w:r>
    </w:p>
    <w:p w:rsidR="00965B2D" w:rsidRDefault="00965B2D">
      <w:pPr>
        <w:pStyle w:val="P00"/>
        <w:spacing w:before="72"/>
        <w:ind w:left="0" w:right="1134"/>
        <w:rPr>
          <w:rStyle w:val="default"/>
          <w:rtl/>
        </w:rPr>
      </w:pPr>
      <w:r>
        <w:rPr>
          <w:rFonts w:cs="FrankRuehl"/>
          <w:lang w:val="he-IL"/>
        </w:rPr>
        <w:pict>
          <v:rect id="_x0000_s1077" style="position:absolute;left:0;text-align:left;margin-left:464.5pt;margin-top:8.05pt;width:75.05pt;height:11pt;z-index:251504640" o:allowincell="f" filled="f" stroked="f" strokecolor="lime" strokeweight=".25pt">
            <v:textbox style="mso-next-textbox:#_x0000_s1077"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Fonts w:cs="FrankRuehl"/>
          <w:sz w:val="26"/>
          <w:rtl/>
        </w:rPr>
        <w:tab/>
      </w:r>
      <w:r>
        <w:rPr>
          <w:rStyle w:val="default"/>
          <w:rtl/>
        </w:rPr>
        <w:t>(א1)</w:t>
      </w:r>
      <w:r>
        <w:rPr>
          <w:rStyle w:val="default"/>
          <w:rtl/>
        </w:rPr>
        <w:tab/>
        <w:t xml:space="preserve">על אף האמור בתקנת משנה (א), רשאי הנציב לאשר כקופת גמל תאגיד שהוא קופת גמל או קופת גמל המנוהלת בידי תאגיד שאינו חברה מנהלת, אם קופת הגמל אושרה לראשונה לפני יום ו' בטבת תשס"א (1 בינואר 2001). </w:t>
      </w:r>
    </w:p>
    <w:p w:rsidR="00965B2D" w:rsidRDefault="00965B2D">
      <w:pPr>
        <w:pStyle w:val="P00"/>
        <w:spacing w:before="72"/>
        <w:ind w:left="0" w:right="1134"/>
        <w:rPr>
          <w:rStyle w:val="default"/>
          <w:rFonts w:hint="cs"/>
          <w:rtl/>
        </w:rPr>
      </w:pPr>
      <w:r>
        <w:rPr>
          <w:rFonts w:cs="FrankRuehl"/>
          <w:sz w:val="26"/>
          <w:rtl/>
        </w:rPr>
        <w:tab/>
      </w:r>
      <w:r>
        <w:rPr>
          <w:rStyle w:val="default"/>
          <w:rtl/>
        </w:rPr>
        <w:t>(ב)</w:t>
      </w:r>
      <w:r>
        <w:rPr>
          <w:rStyle w:val="default"/>
          <w:rtl/>
        </w:rPr>
        <w:tab/>
        <w:t>מעביד המבקש אישור לתשלום סכומים שלא בתור השתתפות שנתית סדירה כאמור בסעיף 17(5) לפקודה, יגיש לנציב באמצעות קופת הגמל, בקשה בטופס שייקבע על ידי הנציב, לא יאוחר מתשעים יום מיום התשלום לקופת הגמל.</w:t>
      </w:r>
    </w:p>
    <w:p w:rsidR="00965B2D" w:rsidRDefault="00965B2D">
      <w:pPr>
        <w:pStyle w:val="P00"/>
        <w:spacing w:before="72"/>
        <w:ind w:left="0" w:right="1134"/>
        <w:rPr>
          <w:rStyle w:val="default"/>
          <w:rtl/>
        </w:rPr>
      </w:pPr>
      <w:bookmarkStart w:id="5" w:name="Seif17"/>
      <w:bookmarkEnd w:id="5"/>
      <w:r>
        <w:rPr>
          <w:rFonts w:cs="Miriam"/>
          <w:lang w:val="he-IL"/>
        </w:rPr>
        <w:pict>
          <v:rect id="_x0000_s1078" style="position:absolute;left:0;text-align:left;margin-left:464.5pt;margin-top:8.05pt;width:75.05pt;height:15pt;z-index:251505664" o:allowincell="f" filled="f" stroked="f" strokecolor="lime" strokeweight=".25pt">
            <v:textbox style="mso-next-textbox:#_x0000_s1078" inset="0,0,0,0">
              <w:txbxContent>
                <w:p w:rsidR="00965B2D" w:rsidRDefault="00965B2D">
                  <w:pPr>
                    <w:spacing w:line="160" w:lineRule="exact"/>
                    <w:rPr>
                      <w:rFonts w:cs="Miriam"/>
                      <w:noProof/>
                      <w:sz w:val="18"/>
                      <w:szCs w:val="18"/>
                      <w:rtl/>
                    </w:rPr>
                  </w:pPr>
                  <w:r>
                    <w:rPr>
                      <w:rFonts w:cs="Miriam"/>
                      <w:sz w:val="18"/>
                      <w:szCs w:val="18"/>
                      <w:rtl/>
                    </w:rPr>
                    <w:t>סו</w:t>
                  </w:r>
                  <w:r>
                    <w:rPr>
                      <w:rFonts w:cs="Miriam" w:hint="cs"/>
                      <w:sz w:val="18"/>
                      <w:szCs w:val="18"/>
                      <w:rtl/>
                    </w:rPr>
                    <w:t>גי האישור</w:t>
                  </w:r>
                </w:p>
                <w:p w:rsidR="00965B2D" w:rsidRDefault="00965B2D">
                  <w:pPr>
                    <w:spacing w:line="160" w:lineRule="exact"/>
                    <w:rPr>
                      <w:rFonts w:cs="Miriam" w:hint="cs"/>
                      <w:noProof/>
                      <w:sz w:val="18"/>
                      <w:szCs w:val="18"/>
                      <w:rtl/>
                    </w:rPr>
                  </w:pPr>
                  <w:r>
                    <w:rPr>
                      <w:rFonts w:cs="Miriam" w:hint="cs"/>
                      <w:sz w:val="18"/>
                      <w:szCs w:val="18"/>
                      <w:rtl/>
                    </w:rPr>
                    <w:t>תק' תשס"ג-2003</w:t>
                  </w:r>
                </w:p>
              </w:txbxContent>
            </v:textbox>
            <w10:anchorlock/>
          </v:rect>
        </w:pict>
      </w:r>
      <w:r>
        <w:rPr>
          <w:rStyle w:val="big-number"/>
          <w:rFonts w:cs="Miriam"/>
          <w:rtl/>
        </w:rPr>
        <w:t>6</w:t>
      </w:r>
      <w:r>
        <w:rPr>
          <w:rStyle w:val="big-number"/>
          <w:sz w:val="26"/>
          <w:szCs w:val="26"/>
          <w:rtl/>
        </w:rPr>
        <w:t>.</w:t>
      </w:r>
      <w:r>
        <w:rPr>
          <w:rStyle w:val="big-number"/>
          <w:sz w:val="26"/>
          <w:szCs w:val="26"/>
          <w:rtl/>
        </w:rPr>
        <w:tab/>
      </w:r>
      <w:r>
        <w:rPr>
          <w:rStyle w:val="default"/>
          <w:rtl/>
        </w:rPr>
        <w:t>(א)</w:t>
      </w:r>
      <w:r>
        <w:rPr>
          <w:rStyle w:val="a7"/>
          <w:rFonts w:cs="FrankRuehl"/>
        </w:rPr>
        <w:footnoteReference w:id="2"/>
      </w:r>
      <w:r>
        <w:rPr>
          <w:rStyle w:val="default"/>
          <w:rtl/>
        </w:rPr>
        <w:tab/>
      </w:r>
      <w:r>
        <w:rPr>
          <w:rStyle w:val="default"/>
          <w:rFonts w:hint="cs"/>
          <w:rtl/>
        </w:rPr>
        <w:t>הנציב רשאי לאשר כקופת גמל כאמור בסעיף 47 לפקודה, קרן או קופה שלגביה הוגשה בקשה כאמור בתקנה 5, בכפוף לאמור בתקנות אלה</w:t>
      </w:r>
      <w:r>
        <w:rPr>
          <w:rStyle w:val="default"/>
          <w:rtl/>
        </w:rPr>
        <w:t>.</w:t>
      </w:r>
    </w:p>
    <w:p w:rsidR="00965B2D" w:rsidRDefault="00965B2D">
      <w:pPr>
        <w:pStyle w:val="P00"/>
        <w:spacing w:before="72"/>
        <w:ind w:left="0" w:right="1134"/>
        <w:rPr>
          <w:rStyle w:val="default"/>
          <w:rtl/>
        </w:rPr>
      </w:pPr>
      <w:r>
        <w:rPr>
          <w:rFonts w:cs="FrankRuehl"/>
          <w:lang w:val="he-IL"/>
        </w:rPr>
        <w:pict>
          <v:rect id="_x0000_s1079" style="position:absolute;left:0;text-align:left;margin-left:464.5pt;margin-top:8.05pt;width:75.05pt;height:8pt;z-index:251506688" o:allowincell="f" filled="f" stroked="f" strokecolor="lime" strokeweight=".25pt">
            <v:textbox style="mso-next-textbox:#_x0000_s1079"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Fonts w:cs="FrankRuehl"/>
          <w:sz w:val="26"/>
          <w:rtl/>
        </w:rPr>
        <w:tab/>
      </w:r>
      <w:r>
        <w:rPr>
          <w:rStyle w:val="default"/>
          <w:rtl/>
        </w:rPr>
        <w:t>(ב)</w:t>
      </w:r>
      <w:r>
        <w:rPr>
          <w:rStyle w:val="default"/>
          <w:rtl/>
        </w:rPr>
        <w:tab/>
        <w:t>אישור כאמור בתקנת משנה (א) אין כוחו יפה אלא לקופת הגמל שניתן לה, ולענין זה אין נפקא מינה אם קופת הגמל היא של תאגיד שיש לו קופות גמל נוספות או שהוא מנהל קופות גמל נוספות, אם מסמכי היסוד של התאגיד מתירים ניהול קופות גמל נוספות ואם יש לקופות הגמל הנוספות אישור כאמור בתקנת משנה (א).</w:t>
      </w:r>
    </w:p>
    <w:p w:rsidR="00965B2D" w:rsidRDefault="00965B2D">
      <w:pPr>
        <w:pStyle w:val="P00"/>
        <w:spacing w:before="72"/>
        <w:ind w:left="0" w:right="1134"/>
        <w:rPr>
          <w:rStyle w:val="default"/>
          <w:rFonts w:hint="cs"/>
          <w:rtl/>
        </w:rPr>
      </w:pPr>
      <w:r>
        <w:rPr>
          <w:rFonts w:cs="FrankRuehl"/>
          <w:lang w:val="he-IL"/>
        </w:rPr>
        <w:pict>
          <v:rect id="_x0000_s1080" style="position:absolute;left:0;text-align:left;margin-left:464.5pt;margin-top:8.05pt;width:75.05pt;height:22.75pt;z-index:251507712" o:allowincell="f" filled="f" stroked="f" strokecolor="lime" strokeweight=".25pt">
            <v:textbox style="mso-next-textbox:#_x0000_s1080"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Fonts w:cs="FrankRuehl"/>
          <w:sz w:val="26"/>
          <w:rtl/>
        </w:rPr>
        <w:tab/>
      </w:r>
      <w:r>
        <w:rPr>
          <w:rStyle w:val="default"/>
          <w:rtl/>
        </w:rPr>
        <w:t>(ג)</w:t>
      </w:r>
      <w:r>
        <w:rPr>
          <w:rStyle w:val="default"/>
          <w:rtl/>
        </w:rPr>
        <w:tab/>
        <w:t>הנציב רשאי לאשר קרן חדשה כללית למפרע, מיום כ"ט בטבת תשנ"ה (1 בינואר 1995).</w:t>
      </w:r>
    </w:p>
    <w:p w:rsidR="00965B2D" w:rsidRDefault="00965B2D">
      <w:pPr>
        <w:pStyle w:val="P00"/>
        <w:spacing w:before="72"/>
        <w:ind w:left="0" w:right="1134"/>
        <w:rPr>
          <w:rStyle w:val="default"/>
          <w:rFonts w:hint="cs"/>
          <w:rtl/>
        </w:rPr>
      </w:pPr>
      <w:bookmarkStart w:id="6" w:name="Seif18"/>
      <w:bookmarkEnd w:id="6"/>
      <w:r>
        <w:rPr>
          <w:rFonts w:cs="Miriam"/>
          <w:lang w:val="he-IL"/>
        </w:rPr>
        <w:pict>
          <v:rect id="_x0000_s1081" style="position:absolute;left:0;text-align:left;margin-left:464.5pt;margin-top:8.05pt;width:75.05pt;height:38.4pt;z-index:251508736" o:allowincell="f" filled="f" stroked="f" strokecolor="lime" strokeweight=".25pt">
            <v:textbox style="mso-next-textbox:#_x0000_s1081" inset="0,0,0,0">
              <w:txbxContent>
                <w:p w:rsidR="00965B2D" w:rsidRDefault="00965B2D">
                  <w:pPr>
                    <w:spacing w:line="160" w:lineRule="exact"/>
                    <w:rPr>
                      <w:rFonts w:cs="Miriam"/>
                      <w:noProof/>
                      <w:sz w:val="18"/>
                      <w:szCs w:val="18"/>
                      <w:rtl/>
                    </w:rPr>
                  </w:pPr>
                  <w:r>
                    <w:rPr>
                      <w:rFonts w:cs="Miriam"/>
                      <w:sz w:val="18"/>
                      <w:szCs w:val="18"/>
                      <w:rtl/>
                    </w:rPr>
                    <w:t>סי</w:t>
                  </w:r>
                  <w:r>
                    <w:rPr>
                      <w:rFonts w:cs="Miriam" w:hint="cs"/>
                      <w:sz w:val="18"/>
                      <w:szCs w:val="18"/>
                      <w:rtl/>
                    </w:rPr>
                    <w:t>יגים לאישור</w:t>
                  </w:r>
                </w:p>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xml:space="preserve">' (מס' 5) </w:t>
                  </w:r>
                  <w:r>
                    <w:rPr>
                      <w:rFonts w:cs="Miriam"/>
                      <w:sz w:val="18"/>
                      <w:szCs w:val="18"/>
                      <w:rtl/>
                    </w:rPr>
                    <w:br/>
                  </w:r>
                  <w:r>
                    <w:rPr>
                      <w:rFonts w:cs="Miriam" w:hint="cs"/>
                      <w:sz w:val="18"/>
                      <w:szCs w:val="18"/>
                      <w:rtl/>
                    </w:rPr>
                    <w:t>תשמ"ח-1988</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2001</w:t>
                  </w:r>
                </w:p>
              </w:txbxContent>
            </v:textbox>
            <w10:anchorlock/>
          </v:rect>
        </w:pict>
      </w:r>
      <w:r>
        <w:rPr>
          <w:rStyle w:val="big-number"/>
          <w:rFonts w:cs="Miriam"/>
          <w:rtl/>
        </w:rPr>
        <w:t>7</w:t>
      </w:r>
      <w:r>
        <w:rPr>
          <w:rStyle w:val="big-number"/>
          <w:sz w:val="26"/>
          <w:szCs w:val="26"/>
          <w:rtl/>
        </w:rPr>
        <w:t>.</w:t>
      </w:r>
      <w:r>
        <w:rPr>
          <w:rStyle w:val="big-number"/>
          <w:sz w:val="26"/>
          <w:szCs w:val="26"/>
          <w:rtl/>
        </w:rPr>
        <w:tab/>
      </w:r>
      <w:r>
        <w:rPr>
          <w:rStyle w:val="default"/>
          <w:rtl/>
        </w:rPr>
        <w:t>(א)</w:t>
      </w:r>
      <w:r>
        <w:rPr>
          <w:rStyle w:val="default"/>
          <w:rtl/>
        </w:rPr>
        <w:tab/>
        <w:t>לא יאשר הנציב קופת גמל, אלא אם כן –</w:t>
      </w:r>
    </w:p>
    <w:p w:rsidR="00965B2D" w:rsidRDefault="00965B2D">
      <w:pPr>
        <w:pStyle w:val="P00"/>
        <w:spacing w:before="72"/>
        <w:ind w:left="0" w:right="1134"/>
        <w:rPr>
          <w:rStyle w:val="default"/>
          <w:rFonts w:hint="cs"/>
          <w:rtl/>
        </w:rPr>
      </w:pPr>
    </w:p>
    <w:p w:rsidR="00965B2D" w:rsidRDefault="00965B2D">
      <w:pPr>
        <w:pStyle w:val="P22"/>
        <w:spacing w:before="72"/>
        <w:ind w:left="1021" w:right="1134"/>
        <w:rPr>
          <w:rStyle w:val="default"/>
          <w:rtl/>
        </w:rPr>
      </w:pPr>
      <w:r>
        <w:rPr>
          <w:rFonts w:cs="FrankRuehl"/>
          <w:rtl/>
          <w:lang w:val="he-IL"/>
        </w:rPr>
        <w:pict>
          <v:shape id="_x0000_s1870" type="#_x0000_t202" style="position:absolute;left:0;text-align:left;margin-left:470.35pt;margin-top:7.1pt;width:1in;height:9pt;z-index:251792384" filled="f" stroked="f">
            <v:textbox inset="1mm,0,1mm,0">
              <w:txbxContent>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2001</w:t>
                  </w:r>
                </w:p>
              </w:txbxContent>
            </v:textbox>
          </v:shape>
        </w:pict>
      </w:r>
      <w:r>
        <w:rPr>
          <w:rStyle w:val="default"/>
          <w:rtl/>
        </w:rPr>
        <w:t>(1)</w:t>
      </w:r>
      <w:r>
        <w:rPr>
          <w:rStyle w:val="default"/>
          <w:rtl/>
        </w:rPr>
        <w:tab/>
        <w:t>היא מנוהלת כנאמנות בידי חברה מנהלת, ואולם הוא רשאי לאשר קופת גמל שאושרה לראשונה לפני יום ו' בטבת תשס"א (1 בינואר 2001) אף אם אינה מנוהלת כאמור;</w:t>
      </w:r>
    </w:p>
    <w:p w:rsidR="00965B2D" w:rsidRDefault="00965B2D">
      <w:pPr>
        <w:pStyle w:val="P22"/>
        <w:spacing w:before="72"/>
        <w:ind w:left="1021" w:right="1134"/>
        <w:rPr>
          <w:rStyle w:val="default"/>
          <w:rtl/>
        </w:rPr>
      </w:pPr>
      <w:r>
        <w:rPr>
          <w:rFonts w:cs="FrankRuehl"/>
          <w:lang w:val="he-IL"/>
        </w:rPr>
        <w:pict>
          <v:rect id="_x0000_s1082" style="position:absolute;left:0;text-align:left;margin-left:464.5pt;margin-top:8.05pt;width:75.05pt;height:16pt;z-index:251509760" o:allowincell="f" filled="f" stroked="f" strokecolor="lime" strokeweight=".25pt">
            <v:textbox style="mso-next-textbox:#_x0000_s108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1987</w:t>
                  </w:r>
                </w:p>
              </w:txbxContent>
            </v:textbox>
            <w10:anchorlock/>
          </v:rect>
        </w:pict>
      </w:r>
      <w:r>
        <w:rPr>
          <w:rStyle w:val="default"/>
          <w:rtl/>
        </w:rPr>
        <w:t>(2)</w:t>
      </w:r>
      <w:r>
        <w:rPr>
          <w:rStyle w:val="default"/>
          <w:rtl/>
        </w:rPr>
        <w:tab/>
        <w:t>תקנונה אוסר העברת זכויות עמית או שעבודן לאחר, וכן הפליה בין הזכויות המוקנות לעמיתים.</w:t>
      </w:r>
    </w:p>
    <w:p w:rsidR="00965B2D" w:rsidRDefault="00965B2D">
      <w:pPr>
        <w:pStyle w:val="P00"/>
        <w:spacing w:before="72"/>
        <w:ind w:left="0" w:right="1134"/>
        <w:rPr>
          <w:rStyle w:val="default"/>
          <w:rtl/>
        </w:rPr>
      </w:pPr>
      <w:r>
        <w:rPr>
          <w:rFonts w:cs="FrankRuehl"/>
          <w:lang w:val="he-IL"/>
        </w:rPr>
        <w:pict>
          <v:rect id="_x0000_s1083" style="position:absolute;left:0;text-align:left;margin-left:464.5pt;margin-top:8.05pt;width:75.05pt;height:23.75pt;z-index:251510784" o:allowincell="f" filled="f" stroked="f" strokecolor="lime" strokeweight=".25pt">
            <v:textbox style="mso-next-textbox:#_x0000_s1083"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tl/>
        </w:rPr>
        <w:t>(ב)</w:t>
      </w:r>
      <w:r>
        <w:rPr>
          <w:rStyle w:val="default"/>
          <w:rtl/>
        </w:rPr>
        <w:tab/>
        <w:t>על אף האמור בתקנת משנה (א)(2) ובתקנון קופת גמל, לא יראו שעבוד של כספים בקופת גמל לתגמולים או להשתלמות, החל במועד שהעמית היה זכאי למשוך את הכספים מהקופה, כשעבוד לאחר, וכן לא יראו במימוש שעבוד כאמור, בדרך של משיכת הכספים לטובת הנושה, כהעברת זכויות עמית לאחר, ואולם משמומש השעבוד לא יהיה העמית רשאי להפקיד בקופה כספים נוספים.</w:t>
      </w:r>
    </w:p>
    <w:p w:rsidR="00965B2D" w:rsidRDefault="00965B2D">
      <w:pPr>
        <w:pStyle w:val="P00"/>
        <w:spacing w:before="72"/>
        <w:ind w:left="0" w:right="1134"/>
        <w:rPr>
          <w:rStyle w:val="default"/>
          <w:rtl/>
        </w:rPr>
      </w:pPr>
      <w:r>
        <w:rPr>
          <w:rFonts w:cs="FrankRuehl"/>
          <w:lang w:val="he-IL"/>
        </w:rPr>
        <w:pict>
          <v:rect id="_x0000_s1084" style="position:absolute;left:0;text-align:left;margin-left:472.5pt;margin-top:8.05pt;width:67.05pt;height:16pt;z-index:251511808" o:allowincell="f" filled="f" stroked="f" strokecolor="lime" strokeweight=".25pt">
            <v:textbox style="mso-next-textbox:#_x0000_s1084" inset="0,0,0,0">
              <w:txbxContent>
                <w:p w:rsidR="00965B2D" w:rsidRDefault="00965B2D">
                  <w:pPr>
                    <w:spacing w:line="160" w:lineRule="exact"/>
                    <w:rPr>
                      <w:rFonts w:cs="Miriam" w:hint="cs"/>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(ג)</w:t>
      </w:r>
      <w:r>
        <w:rPr>
          <w:rStyle w:val="default"/>
          <w:rtl/>
        </w:rPr>
        <w:tab/>
      </w:r>
      <w:r>
        <w:rPr>
          <w:rStyle w:val="default"/>
          <w:rFonts w:hint="cs"/>
          <w:rtl/>
        </w:rPr>
        <w:t>(בוטלה)</w:t>
      </w:r>
      <w:r>
        <w:rPr>
          <w:rStyle w:val="default"/>
          <w:rtl/>
        </w:rPr>
        <w:t>.</w:t>
      </w:r>
    </w:p>
    <w:p w:rsidR="00965B2D" w:rsidRDefault="00965B2D">
      <w:pPr>
        <w:pStyle w:val="P00"/>
        <w:spacing w:before="72"/>
        <w:ind w:left="0" w:right="1134"/>
        <w:rPr>
          <w:rStyle w:val="default"/>
          <w:rtl/>
        </w:rPr>
      </w:pPr>
      <w:r>
        <w:rPr>
          <w:rFonts w:cs="FrankRuehl"/>
          <w:lang w:val="he-IL"/>
        </w:rPr>
        <w:pict>
          <v:rect id="_x0000_s1085" style="position:absolute;left:0;text-align:left;margin-left:464.5pt;margin-top:8.05pt;width:75.05pt;height:26.65pt;z-index:251512832" o:allowincell="f" filled="f" stroked="f" strokecolor="lime" strokeweight=".25pt">
            <v:textbox style="mso-next-textbox:#_x0000_s1085"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tl/>
        </w:rPr>
        <w:t>(ד)</w:t>
      </w:r>
      <w:r>
        <w:rPr>
          <w:rStyle w:val="default"/>
          <w:rtl/>
        </w:rPr>
        <w:tab/>
        <w:t xml:space="preserve">אישור קרן ותיקה לא יחול אלא על עמיתים שהצטרפו לקרן עד יום כ"ז באדר ב' תשנ"ה (29 במרס 1995) (להלן בתקנה זו </w:t>
      </w:r>
      <w:r>
        <w:rPr>
          <w:rStyle w:val="default"/>
          <w:rFonts w:hint="cs"/>
          <w:rtl/>
        </w:rPr>
        <w:t>-</w:t>
      </w:r>
      <w:r>
        <w:rPr>
          <w:rStyle w:val="default"/>
          <w:rtl/>
        </w:rPr>
        <w:t xml:space="preserve"> המועד הקובע), או על עמיתים שהצטרפו לקרן אחרי המועד הקובע, אם נתקיימו בעמית כאמור כל אלה:</w:t>
      </w:r>
    </w:p>
    <w:p w:rsidR="00965B2D" w:rsidRDefault="00965B2D">
      <w:pPr>
        <w:pStyle w:val="P22"/>
        <w:spacing w:before="72"/>
        <w:ind w:left="1021" w:right="1134"/>
        <w:rPr>
          <w:rFonts w:cs="FrankRuehl"/>
          <w:sz w:val="26"/>
          <w:rtl/>
        </w:rPr>
      </w:pPr>
      <w:r>
        <w:rPr>
          <w:rFonts w:cs="FrankRuehl"/>
          <w:sz w:val="26"/>
          <w:rtl/>
        </w:rPr>
        <w:t>(1)</w:t>
      </w:r>
      <w:r>
        <w:rPr>
          <w:rFonts w:cs="FrankRuehl"/>
          <w:sz w:val="26"/>
          <w:rtl/>
        </w:rPr>
        <w:tab/>
        <w:t>ה</w:t>
      </w:r>
      <w:r>
        <w:rPr>
          <w:rFonts w:cs="FrankRuehl" w:hint="cs"/>
          <w:sz w:val="26"/>
          <w:rtl/>
        </w:rPr>
        <w:t>וא הצטרף לקרן הוותיקה לא יאוחר משישה חודשים לאחר היום שבו החל להיות מו</w:t>
      </w:r>
      <w:r>
        <w:rPr>
          <w:rFonts w:cs="FrankRuehl"/>
          <w:sz w:val="26"/>
          <w:rtl/>
        </w:rPr>
        <w:t>עס</w:t>
      </w:r>
      <w:r>
        <w:rPr>
          <w:rFonts w:cs="FrankRuehl" w:hint="cs"/>
          <w:sz w:val="26"/>
          <w:rtl/>
        </w:rPr>
        <w:t>ק אצל מעביד חדש במקום עבודה חדש (להלן בתקנה זו -</w:t>
      </w:r>
      <w:r>
        <w:rPr>
          <w:rFonts w:cs="FrankRuehl"/>
          <w:sz w:val="26"/>
          <w:rtl/>
        </w:rPr>
        <w:t xml:space="preserve"> </w:t>
      </w:r>
      <w:r>
        <w:rPr>
          <w:rFonts w:cs="FrankRuehl" w:hint="cs"/>
          <w:sz w:val="26"/>
          <w:rtl/>
        </w:rPr>
        <w:t>יום המעבר), והתקיים בו אחד מאלה:</w:t>
      </w:r>
    </w:p>
    <w:p w:rsidR="00965B2D" w:rsidRDefault="00965B2D">
      <w:pPr>
        <w:pStyle w:val="P33"/>
        <w:spacing w:before="72"/>
        <w:ind w:left="1474" w:right="1134"/>
        <w:rPr>
          <w:rFonts w:cs="FrankRuehl"/>
          <w:sz w:val="26"/>
          <w:rtl/>
        </w:rPr>
      </w:pPr>
      <w:r>
        <w:rPr>
          <w:rFonts w:cs="FrankRuehl"/>
          <w:sz w:val="26"/>
          <w:rtl/>
        </w:rPr>
        <w:t>(א</w:t>
      </w:r>
      <w:r>
        <w:rPr>
          <w:rFonts w:cs="FrankRuehl" w:hint="cs"/>
          <w:sz w:val="26"/>
          <w:rtl/>
        </w:rPr>
        <w:t>)</w:t>
      </w:r>
      <w:r>
        <w:rPr>
          <w:rFonts w:cs="FrankRuehl"/>
          <w:sz w:val="26"/>
          <w:rtl/>
        </w:rPr>
        <w:tab/>
        <w:t>ב</w:t>
      </w:r>
      <w:r>
        <w:rPr>
          <w:rFonts w:cs="FrankRuehl" w:hint="cs"/>
          <w:sz w:val="26"/>
          <w:rtl/>
        </w:rPr>
        <w:t>מועד הקובע ועד יום המ</w:t>
      </w:r>
      <w:r>
        <w:rPr>
          <w:rFonts w:cs="FrankRuehl"/>
          <w:sz w:val="26"/>
          <w:rtl/>
        </w:rPr>
        <w:t>ע</w:t>
      </w:r>
      <w:r>
        <w:rPr>
          <w:rFonts w:cs="FrankRuehl" w:hint="cs"/>
          <w:sz w:val="26"/>
          <w:rtl/>
        </w:rPr>
        <w:t>בר, היה לו כתב מינוי לפי סעיף 17 לחוק שירות המדינה (מינויים), תשי"ט-</w:t>
      </w:r>
      <w:r>
        <w:rPr>
          <w:rFonts w:cs="FrankRuehl"/>
          <w:sz w:val="26"/>
          <w:rtl/>
        </w:rPr>
        <w:t>1959 (</w:t>
      </w:r>
      <w:r>
        <w:rPr>
          <w:rFonts w:cs="FrankRuehl" w:hint="cs"/>
          <w:sz w:val="26"/>
          <w:rtl/>
        </w:rPr>
        <w:t>להלן -</w:t>
      </w:r>
      <w:r>
        <w:rPr>
          <w:rFonts w:cs="FrankRuehl"/>
          <w:sz w:val="26"/>
          <w:rtl/>
        </w:rPr>
        <w:t xml:space="preserve"> </w:t>
      </w:r>
      <w:r>
        <w:rPr>
          <w:rFonts w:cs="FrankRuehl" w:hint="cs"/>
          <w:sz w:val="26"/>
          <w:rtl/>
        </w:rPr>
        <w:t>חוק המינויים);</w:t>
      </w:r>
    </w:p>
    <w:p w:rsidR="00965B2D" w:rsidRDefault="00965B2D">
      <w:pPr>
        <w:pStyle w:val="P33"/>
        <w:spacing w:before="72"/>
        <w:ind w:left="1474" w:right="1134"/>
        <w:rPr>
          <w:rFonts w:cs="FrankRuehl"/>
          <w:sz w:val="26"/>
          <w:rtl/>
        </w:rPr>
      </w:pPr>
      <w:r>
        <w:rPr>
          <w:rFonts w:cs="FrankRuehl" w:hint="cs"/>
          <w:sz w:val="26"/>
          <w:rtl/>
        </w:rPr>
        <w:t>(</w:t>
      </w:r>
      <w:r>
        <w:rPr>
          <w:rFonts w:cs="FrankRuehl"/>
          <w:sz w:val="26"/>
          <w:rtl/>
        </w:rPr>
        <w:t>ב</w:t>
      </w:r>
      <w:r>
        <w:rPr>
          <w:rFonts w:cs="FrankRuehl" w:hint="cs"/>
          <w:sz w:val="26"/>
          <w:rtl/>
        </w:rPr>
        <w:t>)</w:t>
      </w:r>
      <w:r>
        <w:rPr>
          <w:rFonts w:cs="FrankRuehl"/>
          <w:sz w:val="26"/>
          <w:rtl/>
        </w:rPr>
        <w:tab/>
        <w:t>ב</w:t>
      </w:r>
      <w:r>
        <w:rPr>
          <w:rFonts w:cs="FrankRuehl" w:hint="cs"/>
          <w:sz w:val="26"/>
          <w:rtl/>
        </w:rPr>
        <w:t>יום המעבר היה לו כתב מינוי לפי סעיף 17 לחוק</w:t>
      </w:r>
      <w:r>
        <w:rPr>
          <w:rFonts w:cs="FrankRuehl"/>
          <w:sz w:val="26"/>
          <w:rtl/>
        </w:rPr>
        <w:t xml:space="preserve"> ה</w:t>
      </w:r>
      <w:r>
        <w:rPr>
          <w:rFonts w:cs="FrankRuehl" w:hint="cs"/>
          <w:sz w:val="26"/>
          <w:rtl/>
        </w:rPr>
        <w:t>מינויים, ובמועד הקובע היה מועסק לפי כתב הרשאה כאמור בסעיף 37 לחוק המינויים, לפי הרשאה להעסקה לשעה כאמור בסעי</w:t>
      </w:r>
      <w:r>
        <w:rPr>
          <w:rFonts w:cs="FrankRuehl"/>
          <w:sz w:val="26"/>
          <w:rtl/>
        </w:rPr>
        <w:t>ף</w:t>
      </w:r>
      <w:r>
        <w:rPr>
          <w:rFonts w:cs="FrankRuehl" w:hint="cs"/>
          <w:sz w:val="26"/>
          <w:rtl/>
        </w:rPr>
        <w:t xml:space="preserve"> 38 לחוק המינויים או לפי הרשאה להעסקה בתקופת ניסיון, כאמור בסעיף 39א לחוק המינויים;</w:t>
      </w:r>
    </w:p>
    <w:p w:rsidR="00965B2D" w:rsidRDefault="00965B2D">
      <w:pPr>
        <w:pStyle w:val="P33"/>
        <w:spacing w:before="72"/>
        <w:ind w:left="1474" w:right="1134"/>
        <w:rPr>
          <w:rFonts w:cs="FrankRuehl"/>
          <w:sz w:val="26"/>
          <w:rtl/>
        </w:rPr>
      </w:pPr>
      <w:r>
        <w:rPr>
          <w:rFonts w:cs="FrankRuehl" w:hint="cs"/>
          <w:sz w:val="26"/>
          <w:rtl/>
        </w:rPr>
        <w:t>(</w:t>
      </w:r>
      <w:r>
        <w:rPr>
          <w:rFonts w:cs="FrankRuehl"/>
          <w:sz w:val="26"/>
          <w:rtl/>
        </w:rPr>
        <w:t>ג</w:t>
      </w:r>
      <w:r>
        <w:rPr>
          <w:rFonts w:cs="FrankRuehl" w:hint="cs"/>
          <w:sz w:val="26"/>
          <w:rtl/>
        </w:rPr>
        <w:t>)</w:t>
      </w:r>
      <w:r>
        <w:rPr>
          <w:rFonts w:cs="FrankRuehl"/>
          <w:sz w:val="26"/>
          <w:rtl/>
        </w:rPr>
        <w:tab/>
        <w:t>ב</w:t>
      </w:r>
      <w:r>
        <w:rPr>
          <w:rFonts w:cs="FrankRuehl" w:hint="cs"/>
          <w:sz w:val="26"/>
          <w:rtl/>
        </w:rPr>
        <w:t>יום המעבר היה לו כתב מינוי לפי סעיף 17 לחוק המינויים, או</w:t>
      </w:r>
      <w:r>
        <w:rPr>
          <w:rFonts w:cs="FrankRuehl"/>
          <w:sz w:val="26"/>
          <w:rtl/>
        </w:rPr>
        <w:t xml:space="preserve"> ש</w:t>
      </w:r>
      <w:r>
        <w:rPr>
          <w:rFonts w:cs="FrankRuehl" w:hint="cs"/>
          <w:sz w:val="26"/>
          <w:rtl/>
        </w:rPr>
        <w:t>היה מועסק באחת הדרכים המנויות בפסקת משנה (ב), ובמועד הקובע ועד היום שבו קיבל כתב מינוי לפי סעיף 17 לחוק המינ</w:t>
      </w:r>
      <w:r>
        <w:rPr>
          <w:rFonts w:cs="FrankRuehl"/>
          <w:sz w:val="26"/>
          <w:rtl/>
        </w:rPr>
        <w:t>ו</w:t>
      </w:r>
      <w:r>
        <w:rPr>
          <w:rFonts w:cs="FrankRuehl" w:hint="cs"/>
          <w:sz w:val="26"/>
          <w:rtl/>
        </w:rPr>
        <w:t>יים או החל להיות מועסק באחת הדרכים המנויות בפסקת משנה (ב), היה עמית בקרן ותיקה אשר בינה ובין המדינה היה קיים ביום המעבר, הסכם לפי סעיף 86 לחוק ש</w:t>
      </w:r>
      <w:r>
        <w:rPr>
          <w:rFonts w:cs="FrankRuehl"/>
          <w:sz w:val="26"/>
          <w:rtl/>
        </w:rPr>
        <w:t>י</w:t>
      </w:r>
      <w:r>
        <w:rPr>
          <w:rFonts w:cs="FrankRuehl" w:hint="cs"/>
          <w:sz w:val="26"/>
          <w:rtl/>
        </w:rPr>
        <w:t>ר</w:t>
      </w:r>
      <w:r>
        <w:rPr>
          <w:rFonts w:cs="FrankRuehl"/>
          <w:sz w:val="26"/>
          <w:rtl/>
        </w:rPr>
        <w:t>ו</w:t>
      </w:r>
      <w:r>
        <w:rPr>
          <w:rFonts w:cs="FrankRuehl" w:hint="cs"/>
          <w:sz w:val="26"/>
          <w:rtl/>
        </w:rPr>
        <w:t>ת המדינה (גמלאות) [נוסח משולב], תש"ל-</w:t>
      </w:r>
      <w:r>
        <w:rPr>
          <w:rFonts w:cs="FrankRuehl"/>
          <w:sz w:val="26"/>
          <w:rtl/>
        </w:rPr>
        <w:t>1970 (</w:t>
      </w:r>
      <w:r>
        <w:rPr>
          <w:rFonts w:cs="FrankRuehl" w:hint="cs"/>
          <w:sz w:val="26"/>
          <w:rtl/>
        </w:rPr>
        <w:t>בתקנה זו -</w:t>
      </w:r>
      <w:r>
        <w:rPr>
          <w:rFonts w:cs="FrankRuehl"/>
          <w:sz w:val="26"/>
          <w:rtl/>
        </w:rPr>
        <w:t xml:space="preserve"> </w:t>
      </w:r>
      <w:r>
        <w:rPr>
          <w:rFonts w:cs="FrankRuehl" w:hint="cs"/>
          <w:sz w:val="26"/>
          <w:rtl/>
        </w:rPr>
        <w:t>חוק הגמלאות);</w:t>
      </w:r>
    </w:p>
    <w:p w:rsidR="00965B2D" w:rsidRDefault="00965B2D">
      <w:pPr>
        <w:pStyle w:val="P22"/>
        <w:spacing w:before="72"/>
        <w:ind w:left="1021" w:right="1134"/>
        <w:rPr>
          <w:rStyle w:val="default"/>
          <w:rtl/>
        </w:rPr>
      </w:pPr>
      <w:r>
        <w:rPr>
          <w:rFonts w:cs="FrankRuehl"/>
          <w:sz w:val="26"/>
          <w:rtl/>
        </w:rPr>
        <w:t>(2)</w:t>
      </w:r>
      <w:r>
        <w:rPr>
          <w:rFonts w:cs="FrankRuehl"/>
          <w:sz w:val="26"/>
          <w:rtl/>
        </w:rPr>
        <w:tab/>
      </w:r>
      <w:r>
        <w:rPr>
          <w:rStyle w:val="default"/>
          <w:rtl/>
        </w:rPr>
        <w:t>למעביד במקום העבודה החדש, אין מחויבות לשלם לעמית קצבה;</w:t>
      </w:r>
    </w:p>
    <w:p w:rsidR="00965B2D" w:rsidRDefault="00965B2D">
      <w:pPr>
        <w:pStyle w:val="P22"/>
        <w:spacing w:before="72"/>
        <w:ind w:left="1021" w:right="1134"/>
        <w:rPr>
          <w:rFonts w:cs="FrankRuehl"/>
          <w:sz w:val="26"/>
          <w:rtl/>
        </w:rPr>
      </w:pPr>
      <w:r>
        <w:rPr>
          <w:rFonts w:cs="FrankRuehl"/>
          <w:sz w:val="26"/>
          <w:rtl/>
        </w:rPr>
        <w:t>(3)</w:t>
      </w:r>
      <w:r>
        <w:rPr>
          <w:rFonts w:cs="FrankRuehl"/>
          <w:sz w:val="26"/>
          <w:rtl/>
        </w:rPr>
        <w:tab/>
        <w:t>ה</w:t>
      </w:r>
      <w:r>
        <w:rPr>
          <w:rFonts w:cs="FrankRuehl" w:hint="cs"/>
          <w:sz w:val="26"/>
          <w:rtl/>
        </w:rPr>
        <w:t>עמית אינו זכאי לגמלה מאוצר המדינה;</w:t>
      </w:r>
    </w:p>
    <w:p w:rsidR="00965B2D" w:rsidRDefault="00965B2D">
      <w:pPr>
        <w:pStyle w:val="P22"/>
        <w:spacing w:before="72"/>
        <w:ind w:left="1021" w:right="1134"/>
        <w:rPr>
          <w:rFonts w:cs="FrankRuehl"/>
          <w:sz w:val="26"/>
          <w:rtl/>
        </w:rPr>
      </w:pPr>
      <w:r>
        <w:rPr>
          <w:rFonts w:cs="FrankRuehl" w:hint="cs"/>
          <w:sz w:val="26"/>
          <w:rtl/>
        </w:rPr>
        <w:t>(4)</w:t>
      </w:r>
      <w:r>
        <w:rPr>
          <w:rFonts w:cs="FrankRuehl"/>
          <w:sz w:val="26"/>
          <w:rtl/>
        </w:rPr>
        <w:tab/>
        <w:t>ה</w:t>
      </w:r>
      <w:r>
        <w:rPr>
          <w:rFonts w:cs="FrankRuehl" w:hint="cs"/>
          <w:sz w:val="26"/>
          <w:rtl/>
        </w:rPr>
        <w:t xml:space="preserve">עמית בחר בזכויות על פי הסכם, שנערך בהתאם להוראות סעיף 86 לחוק הגמלאות, בשל העסקתו </w:t>
      </w:r>
      <w:r>
        <w:rPr>
          <w:rFonts w:cs="FrankRuehl"/>
          <w:sz w:val="26"/>
          <w:rtl/>
        </w:rPr>
        <w:t>בש</w:t>
      </w:r>
      <w:r>
        <w:rPr>
          <w:rFonts w:cs="FrankRuehl" w:hint="cs"/>
          <w:sz w:val="26"/>
          <w:rtl/>
        </w:rPr>
        <w:t>ירות המדינה כאמור בפסקה (1);</w:t>
      </w:r>
    </w:p>
    <w:p w:rsidR="00965B2D" w:rsidRDefault="00965B2D">
      <w:pPr>
        <w:pStyle w:val="P22"/>
        <w:spacing w:before="72"/>
        <w:ind w:left="1021" w:right="1134"/>
        <w:rPr>
          <w:rFonts w:cs="FrankRuehl" w:hint="cs"/>
          <w:sz w:val="26"/>
          <w:rtl/>
        </w:rPr>
      </w:pPr>
      <w:r>
        <w:rPr>
          <w:rFonts w:cs="FrankRuehl"/>
          <w:sz w:val="26"/>
          <w:rtl/>
        </w:rPr>
        <w:t>(5)</w:t>
      </w:r>
      <w:r>
        <w:rPr>
          <w:rFonts w:cs="FrankRuehl"/>
          <w:sz w:val="26"/>
          <w:rtl/>
        </w:rPr>
        <w:tab/>
        <w:t>מ</w:t>
      </w:r>
      <w:r>
        <w:rPr>
          <w:rFonts w:cs="FrankRuehl" w:hint="cs"/>
          <w:sz w:val="26"/>
          <w:rtl/>
        </w:rPr>
        <w:t>עבר העמית למקום העבודה החדש נעשה עקב שינוי מבני</w:t>
      </w:r>
      <w:r>
        <w:rPr>
          <w:rFonts w:cs="FrankRuehl"/>
          <w:sz w:val="26"/>
          <w:rtl/>
        </w:rPr>
        <w:t xml:space="preserve">, </w:t>
      </w:r>
      <w:r>
        <w:rPr>
          <w:rFonts w:cs="FrankRuehl" w:hint="cs"/>
          <w:sz w:val="26"/>
          <w:rtl/>
        </w:rPr>
        <w:t>שבמסגרתו עברה קבוצת עובדים משירות המדינה למקום העבודה החדש, וניתן אישור שר האוצר להצטרפות עובדים מקבוצה זו, שמתקיימים בהם התנאים המפורטים בפסקאו</w:t>
      </w:r>
      <w:r>
        <w:rPr>
          <w:rFonts w:cs="FrankRuehl"/>
          <w:sz w:val="26"/>
          <w:rtl/>
        </w:rPr>
        <w:t xml:space="preserve">ת (1) </w:t>
      </w:r>
      <w:r>
        <w:rPr>
          <w:rFonts w:cs="FrankRuehl" w:hint="cs"/>
          <w:sz w:val="26"/>
          <w:rtl/>
        </w:rPr>
        <w:t>עד (4), לקרן ותיקה.</w:t>
      </w:r>
    </w:p>
    <w:p w:rsidR="00965B2D" w:rsidRDefault="00965B2D">
      <w:pPr>
        <w:pStyle w:val="P00"/>
        <w:spacing w:before="72"/>
        <w:ind w:left="0" w:right="1134"/>
        <w:rPr>
          <w:rStyle w:val="default"/>
          <w:rtl/>
        </w:rPr>
      </w:pPr>
      <w:bookmarkStart w:id="7" w:name="Seif19"/>
      <w:bookmarkEnd w:id="7"/>
      <w:r>
        <w:rPr>
          <w:rFonts w:cs="Miriam"/>
          <w:lang w:val="he-IL"/>
        </w:rPr>
        <w:pict>
          <v:rect id="_x0000_s1086" style="position:absolute;left:0;text-align:left;margin-left:464.5pt;margin-top:8.05pt;width:75.05pt;height:25.5pt;z-index:251513856" o:allowincell="f" filled="f" stroked="f" strokecolor="lime" strokeweight=".25pt">
            <v:textbox style="mso-next-textbox:#_x0000_s1086" inset="0,0,0,0">
              <w:txbxContent>
                <w:p w:rsidR="00965B2D" w:rsidRDefault="00965B2D">
                  <w:pPr>
                    <w:spacing w:line="160" w:lineRule="exact"/>
                    <w:rPr>
                      <w:rFonts w:cs="Miriam"/>
                      <w:noProof/>
                      <w:sz w:val="18"/>
                      <w:szCs w:val="18"/>
                      <w:rtl/>
                    </w:rPr>
                  </w:pPr>
                  <w:r>
                    <w:rPr>
                      <w:rFonts w:cs="Miriam"/>
                      <w:sz w:val="18"/>
                      <w:szCs w:val="18"/>
                      <w:rtl/>
                    </w:rPr>
                    <w:t>קב</w:t>
                  </w:r>
                  <w:r>
                    <w:rPr>
                      <w:rFonts w:cs="Miriam" w:hint="cs"/>
                      <w:sz w:val="18"/>
                      <w:szCs w:val="18"/>
                      <w:rtl/>
                    </w:rPr>
                    <w:t>יעה בתקנון ק</w:t>
                  </w:r>
                  <w:r>
                    <w:rPr>
                      <w:rFonts w:cs="Miriam"/>
                      <w:sz w:val="18"/>
                      <w:szCs w:val="18"/>
                      <w:rtl/>
                    </w:rPr>
                    <w:t>ו</w:t>
                  </w:r>
                  <w:r>
                    <w:rPr>
                      <w:rFonts w:cs="Miriam" w:hint="cs"/>
                      <w:sz w:val="18"/>
                      <w:szCs w:val="18"/>
                      <w:rtl/>
                    </w:rPr>
                    <w:t>פת הגמל</w:t>
                  </w:r>
                </w:p>
              </w:txbxContent>
            </v:textbox>
            <w10:anchorlock/>
          </v:rect>
        </w:pict>
      </w:r>
      <w:r>
        <w:rPr>
          <w:rStyle w:val="big-number"/>
          <w:rFonts w:cs="Miriam"/>
          <w:rtl/>
        </w:rPr>
        <w:t>8</w:t>
      </w:r>
      <w:r>
        <w:rPr>
          <w:rStyle w:val="big-number"/>
          <w:sz w:val="26"/>
          <w:szCs w:val="26"/>
          <w:rtl/>
        </w:rPr>
        <w:t>.</w:t>
      </w:r>
      <w:r>
        <w:rPr>
          <w:rStyle w:val="big-number"/>
          <w:sz w:val="26"/>
          <w:szCs w:val="26"/>
          <w:rtl/>
        </w:rPr>
        <w:tab/>
      </w:r>
      <w:r>
        <w:rPr>
          <w:rStyle w:val="default"/>
          <w:rtl/>
        </w:rPr>
        <w:t>הנציב רשאי לדרוש כתנאי למתן אישור לפי תקנה 6, כי בתקנון קופת הגמל ייקבעו שני אלה:</w:t>
      </w:r>
    </w:p>
    <w:p w:rsidR="00965B2D" w:rsidRDefault="00965B2D">
      <w:pPr>
        <w:pStyle w:val="P22"/>
        <w:spacing w:before="72"/>
        <w:ind w:left="1021" w:right="1134"/>
        <w:rPr>
          <w:rStyle w:val="default"/>
          <w:rtl/>
        </w:rPr>
      </w:pPr>
      <w:r>
        <w:rPr>
          <w:rStyle w:val="default"/>
          <w:rtl/>
        </w:rPr>
        <w:t>(1)</w:t>
      </w:r>
      <w:r>
        <w:rPr>
          <w:rStyle w:val="default"/>
          <w:rtl/>
        </w:rPr>
        <w:tab/>
        <w:t>שמנהלי קופת הגמל חייבים לעשות כל פעולה שתקנות אלה מחייבות את הקופה לעשותה ולהימנע מלעשות כל פעולה, שתקנות אלה אוסרות לעשותה;</w:t>
      </w:r>
    </w:p>
    <w:p w:rsidR="00965B2D" w:rsidRDefault="00965B2D">
      <w:pPr>
        <w:pStyle w:val="P22"/>
        <w:spacing w:before="72"/>
        <w:ind w:left="1021" w:right="1134"/>
        <w:rPr>
          <w:rStyle w:val="default"/>
          <w:rtl/>
        </w:rPr>
      </w:pPr>
      <w:r>
        <w:rPr>
          <w:rStyle w:val="default"/>
          <w:rtl/>
        </w:rPr>
        <w:t>(2)</w:t>
      </w:r>
      <w:r>
        <w:rPr>
          <w:rStyle w:val="default"/>
          <w:rtl/>
        </w:rPr>
        <w:tab/>
        <w:t>שקופת הגמל אינה רשאית לעסוק בכל עיסוק שתקנות אלה אינן מתירות אותו באורח מפורש, אלא אם כן ניתן על כך אישור מאת הנציב.</w:t>
      </w:r>
    </w:p>
    <w:p w:rsidR="00965B2D" w:rsidRDefault="00965B2D">
      <w:pPr>
        <w:pStyle w:val="P00"/>
        <w:spacing w:before="72"/>
        <w:ind w:left="0" w:right="1134"/>
        <w:rPr>
          <w:rStyle w:val="default"/>
          <w:rtl/>
        </w:rPr>
      </w:pPr>
      <w:bookmarkStart w:id="8" w:name="Seif20"/>
      <w:bookmarkEnd w:id="8"/>
      <w:r>
        <w:rPr>
          <w:rFonts w:cs="Miriam"/>
          <w:lang w:val="he-IL"/>
        </w:rPr>
        <w:pict>
          <v:rect id="_x0000_s1087" style="position:absolute;left:0;text-align:left;margin-left:464.5pt;margin-top:8.05pt;width:75.05pt;height:14.4pt;z-index:251514880" o:allowincell="f" filled="f" stroked="f" strokecolor="lime" strokeweight=".25pt">
            <v:textbox style="mso-next-textbox:#_x0000_s1087" inset="0,0,0,0">
              <w:txbxContent>
                <w:p w:rsidR="00965B2D" w:rsidRDefault="00965B2D">
                  <w:pPr>
                    <w:spacing w:line="160" w:lineRule="exact"/>
                    <w:rPr>
                      <w:rFonts w:cs="Miriam"/>
                      <w:noProof/>
                      <w:sz w:val="18"/>
                      <w:szCs w:val="18"/>
                      <w:rtl/>
                    </w:rPr>
                  </w:pPr>
                  <w:r>
                    <w:rPr>
                      <w:rFonts w:cs="Miriam"/>
                      <w:sz w:val="18"/>
                      <w:szCs w:val="18"/>
                      <w:rtl/>
                    </w:rPr>
                    <w:t>תי</w:t>
                  </w:r>
                  <w:r>
                    <w:rPr>
                      <w:rFonts w:cs="Miriam" w:hint="cs"/>
                      <w:sz w:val="18"/>
                      <w:szCs w:val="18"/>
                      <w:rtl/>
                    </w:rPr>
                    <w:t>קון התקנון</w:t>
                  </w:r>
                </w:p>
              </w:txbxContent>
            </v:textbox>
            <w10:anchorlock/>
          </v:rect>
        </w:pict>
      </w:r>
      <w:r>
        <w:rPr>
          <w:rStyle w:val="big-number"/>
          <w:rFonts w:cs="Miriam"/>
          <w:rtl/>
        </w:rPr>
        <w:t>9</w:t>
      </w:r>
      <w:r>
        <w:rPr>
          <w:rStyle w:val="big-number"/>
          <w:sz w:val="26"/>
          <w:szCs w:val="26"/>
          <w:rtl/>
        </w:rPr>
        <w:t>.</w:t>
      </w:r>
      <w:r>
        <w:rPr>
          <w:rStyle w:val="big-number"/>
          <w:sz w:val="26"/>
          <w:szCs w:val="26"/>
          <w:rtl/>
        </w:rPr>
        <w:tab/>
      </w:r>
      <w:r>
        <w:rPr>
          <w:rStyle w:val="default"/>
          <w:rtl/>
        </w:rPr>
        <w:t>קופת גמל לא תתקן בתקנונה, כל תיקון שיש בו כדי לפגוע בהוראות תקנות אלה.</w:t>
      </w:r>
    </w:p>
    <w:p w:rsidR="00965B2D" w:rsidRDefault="00965B2D">
      <w:pPr>
        <w:pStyle w:val="P00"/>
        <w:spacing w:before="72"/>
        <w:ind w:left="0" w:right="1134"/>
        <w:rPr>
          <w:rStyle w:val="default"/>
          <w:rtl/>
        </w:rPr>
      </w:pPr>
      <w:bookmarkStart w:id="9" w:name="Seif21"/>
      <w:bookmarkEnd w:id="9"/>
      <w:r>
        <w:rPr>
          <w:rFonts w:cs="Miriam"/>
          <w:lang w:val="he-IL"/>
        </w:rPr>
        <w:pict>
          <v:rect id="_x0000_s1088" style="position:absolute;left:0;text-align:left;margin-left:464.5pt;margin-top:8.05pt;width:75.05pt;height:24pt;z-index:251515904" o:allowincell="f" filled="f" stroked="f" strokecolor="lime" strokeweight=".25pt">
            <v:textbox style="mso-next-textbox:#_x0000_s1088" inset="0,0,0,0">
              <w:txbxContent>
                <w:p w:rsidR="00965B2D" w:rsidRDefault="00965B2D">
                  <w:pPr>
                    <w:spacing w:line="160" w:lineRule="exact"/>
                    <w:rPr>
                      <w:rFonts w:cs="Miriam"/>
                      <w:noProof/>
                      <w:sz w:val="18"/>
                      <w:szCs w:val="18"/>
                      <w:rtl/>
                    </w:rPr>
                  </w:pPr>
                  <w:r>
                    <w:rPr>
                      <w:rFonts w:cs="Miriam"/>
                      <w:sz w:val="18"/>
                      <w:szCs w:val="18"/>
                      <w:rtl/>
                    </w:rPr>
                    <w:t>בק</w:t>
                  </w:r>
                  <w:r>
                    <w:rPr>
                      <w:rFonts w:cs="Miriam" w:hint="cs"/>
                      <w:sz w:val="18"/>
                      <w:szCs w:val="18"/>
                      <w:rtl/>
                    </w:rPr>
                    <w:t>שה לשינוי</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תשמ"ו-1985</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Pr>
                      <w:rFonts w:cs="Miriam"/>
                      <w:sz w:val="18"/>
                      <w:szCs w:val="18"/>
                      <w:rtl/>
                    </w:rPr>
                    <w:t>2001</w:t>
                  </w:r>
                </w:p>
              </w:txbxContent>
            </v:textbox>
            <w10:anchorlock/>
          </v:rect>
        </w:pict>
      </w:r>
      <w:r>
        <w:rPr>
          <w:rStyle w:val="big-number"/>
          <w:rFonts w:cs="Miriam"/>
          <w:rtl/>
        </w:rPr>
        <w:t>1</w:t>
      </w:r>
      <w:r>
        <w:rPr>
          <w:rStyle w:val="big-number"/>
          <w:rFonts w:cs="Miriam" w:hint="cs"/>
          <w:rtl/>
        </w:rPr>
        <w:t>0</w:t>
      </w:r>
      <w:r>
        <w:rPr>
          <w:rStyle w:val="big-number"/>
          <w:rFonts w:hint="cs"/>
          <w:sz w:val="26"/>
          <w:szCs w:val="26"/>
          <w:rtl/>
        </w:rPr>
        <w:t>.</w:t>
      </w:r>
      <w:r>
        <w:rPr>
          <w:rStyle w:val="big-number"/>
          <w:sz w:val="26"/>
          <w:szCs w:val="26"/>
          <w:rtl/>
        </w:rPr>
        <w:tab/>
      </w:r>
      <w:r>
        <w:rPr>
          <w:rStyle w:val="default"/>
          <w:rtl/>
        </w:rPr>
        <w:t>(א)</w:t>
      </w:r>
      <w:r>
        <w:rPr>
          <w:rStyle w:val="default"/>
          <w:rtl/>
        </w:rPr>
        <w:tab/>
        <w:t>קופת גמל או תאגיד המנהל קופת גמל המבקשים לשנות את המסמכים שהוגשו על פי תקנה 5(א)(1) או (3), יבקשו מראש את אישור הנציב לשינוי.</w:t>
      </w:r>
    </w:p>
    <w:p w:rsidR="00965B2D" w:rsidRDefault="00965B2D">
      <w:pPr>
        <w:pStyle w:val="P00"/>
        <w:spacing w:before="72"/>
        <w:ind w:left="0" w:right="1134"/>
        <w:rPr>
          <w:rStyle w:val="default"/>
          <w:rtl/>
        </w:rPr>
      </w:pPr>
      <w:r>
        <w:rPr>
          <w:rFonts w:cs="FrankRuehl"/>
          <w:lang w:val="he-IL"/>
        </w:rPr>
        <w:pict>
          <v:rect id="_x0000_s1089" style="position:absolute;left:0;text-align:left;margin-left:464.5pt;margin-top:8.05pt;width:75.05pt;height:8pt;z-index:251516928" o:allowincell="f" filled="f" stroked="f" strokecolor="lime" strokeweight=".25pt">
            <v:textbox style="mso-next-textbox:#_x0000_s1089"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Fonts w:cs="FrankRuehl"/>
          <w:sz w:val="26"/>
          <w:rtl/>
        </w:rPr>
        <w:tab/>
      </w:r>
      <w:r>
        <w:rPr>
          <w:rStyle w:val="default"/>
          <w:rtl/>
        </w:rPr>
        <w:t>(א1)</w:t>
      </w:r>
      <w:r>
        <w:rPr>
          <w:rStyle w:val="default"/>
          <w:rtl/>
        </w:rPr>
        <w:tab/>
        <w:t>ראה הנציב כי השינוי המוצע בתקנון קופת הגמל משנה את הגדרת מי שזכאי להיות עמית בקופה או שיש בו, לדעתו, כדי לשנות באופן מהותי את אופיה של הקופה או כדי להשפיע באורח מהותי על אופן ניהולה, רשאי הוא להתנות את אישורו בשינוי התקנון כך שניהול הקופה ייעשה כנאמנות המנוהלת בידי חברה מנהלת.</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שינתה קופת גמל את המסמכים האמורים בתקנת משנה (א) ללא אישור מראש של הנציב, יפקע אישורה לפי תקנה 6 מיום שנעשה השינוי.</w:t>
      </w:r>
    </w:p>
    <w:p w:rsidR="00965B2D" w:rsidRDefault="00965B2D">
      <w:pPr>
        <w:pStyle w:val="P00"/>
        <w:spacing w:before="72"/>
        <w:ind w:left="0" w:right="1134"/>
        <w:rPr>
          <w:rStyle w:val="default"/>
          <w:rFonts w:hint="cs"/>
          <w:rtl/>
        </w:rPr>
      </w:pPr>
      <w:r>
        <w:rPr>
          <w:rFonts w:cs="FrankRuehl"/>
          <w:lang w:val="he-IL"/>
        </w:rPr>
        <w:pict>
          <v:rect id="_x0000_s1090" style="position:absolute;left:0;text-align:left;margin-left:464.5pt;margin-top:8.05pt;width:75.05pt;height:8pt;z-index:251517952" o:allowincell="f" filled="f" stroked="f" strokecolor="lime" strokeweight=".25pt">
            <v:textbox style="mso-next-textbox:#_x0000_s109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Fonts w:cs="FrankRuehl"/>
          <w:sz w:val="26"/>
          <w:rtl/>
        </w:rPr>
        <w:tab/>
      </w:r>
      <w:r>
        <w:rPr>
          <w:rStyle w:val="default"/>
          <w:rtl/>
        </w:rPr>
        <w:t>(ג)</w:t>
      </w:r>
      <w:r>
        <w:rPr>
          <w:rStyle w:val="default"/>
          <w:rtl/>
        </w:rPr>
        <w:tab/>
        <w:t>התקנון כמשמעותו בתקנה 5(א)(1), לרבות כל שינוי שיחול בו, יהיה פתוח לעיון הציבור במשרדי הקרן או הקופה.</w:t>
      </w:r>
    </w:p>
    <w:p w:rsidR="00965B2D" w:rsidRDefault="00965B2D">
      <w:pPr>
        <w:pStyle w:val="P00"/>
        <w:spacing w:before="72"/>
        <w:ind w:left="0" w:right="1134"/>
        <w:rPr>
          <w:rStyle w:val="default"/>
          <w:rtl/>
        </w:rPr>
      </w:pPr>
      <w:bookmarkStart w:id="10" w:name="Seif38"/>
      <w:bookmarkEnd w:id="10"/>
      <w:r>
        <w:rPr>
          <w:rFonts w:cs="Miriam"/>
          <w:lang w:val="he-IL"/>
        </w:rPr>
        <w:pict>
          <v:rect id="_x0000_s1197" style="position:absolute;left:0;text-align:left;margin-left:464.5pt;margin-top:8.05pt;width:75.05pt;height:18pt;z-index:251577344" o:allowincell="f" filled="f" stroked="f" strokecolor="lime" strokeweight=".25pt">
            <v:textbox style="mso-next-textbox:#_x0000_s1197"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ופת אישור</w:t>
                  </w:r>
                </w:p>
              </w:txbxContent>
            </v:textbox>
            <w10:anchorlock/>
          </v:rect>
        </w:pict>
      </w:r>
      <w:r>
        <w:rPr>
          <w:rStyle w:val="big-number"/>
          <w:rFonts w:cs="Miriam"/>
          <w:rtl/>
        </w:rPr>
        <w:t>11</w:t>
      </w:r>
      <w:r>
        <w:rPr>
          <w:rStyle w:val="big-number"/>
          <w:sz w:val="26"/>
          <w:szCs w:val="26"/>
          <w:rtl/>
        </w:rPr>
        <w:t>.</w:t>
      </w:r>
      <w:r>
        <w:rPr>
          <w:rStyle w:val="big-number"/>
          <w:sz w:val="26"/>
          <w:szCs w:val="26"/>
          <w:rtl/>
        </w:rPr>
        <w:tab/>
      </w:r>
      <w:r>
        <w:rPr>
          <w:rStyle w:val="default"/>
          <w:rtl/>
        </w:rPr>
        <w:t>כל אישור לפי תקנה 6 יפקע בתום שלוש שנים מיום שניתן, מלבד אם הנציב הגביל תקפו של האישור לתקופה קצרה יותר.</w:t>
      </w:r>
    </w:p>
    <w:p w:rsidR="00965B2D" w:rsidRDefault="00965B2D">
      <w:pPr>
        <w:pStyle w:val="P00"/>
        <w:spacing w:before="72"/>
        <w:ind w:left="0" w:right="1134"/>
        <w:rPr>
          <w:rStyle w:val="default"/>
          <w:rFonts w:hint="cs"/>
          <w:rtl/>
        </w:rPr>
      </w:pPr>
      <w:bookmarkStart w:id="11" w:name="Seif39"/>
      <w:bookmarkEnd w:id="11"/>
      <w:r>
        <w:rPr>
          <w:rFonts w:cs="Miriam"/>
          <w:lang w:val="he-IL"/>
        </w:rPr>
        <w:pict>
          <v:rect id="_x0000_s1198" style="position:absolute;left:0;text-align:left;margin-left:464.5pt;margin-top:8.05pt;width:75.05pt;height:30.1pt;z-index:251578368" o:allowincell="f" filled="f" stroked="f" strokecolor="lime" strokeweight=".25pt">
            <v:textbox style="mso-next-textbox:#_x0000_s1198" inset="0,0,0,0">
              <w:txbxContent>
                <w:p w:rsidR="00965B2D" w:rsidRDefault="00965B2D">
                  <w:pPr>
                    <w:spacing w:line="160" w:lineRule="exact"/>
                    <w:rPr>
                      <w:rFonts w:cs="Miriam"/>
                      <w:noProof/>
                      <w:sz w:val="18"/>
                      <w:szCs w:val="18"/>
                      <w:rtl/>
                    </w:rPr>
                  </w:pPr>
                  <w:r>
                    <w:rPr>
                      <w:rFonts w:cs="Miriam"/>
                      <w:sz w:val="18"/>
                      <w:szCs w:val="18"/>
                      <w:rtl/>
                    </w:rPr>
                    <w:t>חי</w:t>
                  </w:r>
                  <w:r>
                    <w:rPr>
                      <w:rFonts w:cs="Miriam" w:hint="cs"/>
                      <w:sz w:val="18"/>
                      <w:szCs w:val="18"/>
                      <w:rtl/>
                    </w:rPr>
                    <w:t>דוש אישור</w:t>
                  </w:r>
                </w:p>
                <w:p w:rsidR="00965B2D" w:rsidRDefault="00965B2D">
                  <w:pPr>
                    <w:spacing w:line="160" w:lineRule="exact"/>
                    <w:rPr>
                      <w:rFonts w:cs="Miriam"/>
                      <w:noProof/>
                      <w:sz w:val="18"/>
                      <w:szCs w:val="18"/>
                      <w:rtl/>
                    </w:rPr>
                  </w:pPr>
                  <w:r>
                    <w:rPr>
                      <w:rFonts w:cs="Miriam"/>
                      <w:sz w:val="18"/>
                      <w:szCs w:val="18"/>
                      <w:rtl/>
                    </w:rPr>
                    <w:t>תק' תש</w:t>
                  </w:r>
                  <w:r>
                    <w:rPr>
                      <w:rFonts w:cs="Miriam" w:hint="cs"/>
                      <w:sz w:val="18"/>
                      <w:szCs w:val="18"/>
                      <w:rtl/>
                    </w:rPr>
                    <w:t>מ"ט-1988</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Style w:val="big-number"/>
          <w:rFonts w:cs="Miriam"/>
          <w:rtl/>
        </w:rPr>
        <w:t>12</w:t>
      </w:r>
      <w:r>
        <w:rPr>
          <w:rStyle w:val="big-number"/>
          <w:sz w:val="26"/>
          <w:szCs w:val="26"/>
          <w:rtl/>
        </w:rPr>
        <w:t>.</w:t>
      </w:r>
      <w:r>
        <w:rPr>
          <w:rStyle w:val="big-number"/>
          <w:sz w:val="26"/>
          <w:szCs w:val="26"/>
          <w:rtl/>
        </w:rPr>
        <w:tab/>
      </w:r>
      <w:r>
        <w:rPr>
          <w:rStyle w:val="default"/>
          <w:rtl/>
        </w:rPr>
        <w:t>בקשה לחידוש אישור תוגש על ידי קופת גמל בטופס שייקבע על ידי הנציב לא יאוחר מחדשיים לפני מועד פקיעת האישור. לבקשה יצורפו המסמכים שקופת הגמל חייבת להגישם לפי תקנה 5 אלא אם מנהל קופת הגמל יצהיר כי לא חל שינוי במסמכים אלה.</w:t>
      </w:r>
    </w:p>
    <w:p w:rsidR="00965B2D" w:rsidRDefault="00965B2D">
      <w:pPr>
        <w:pStyle w:val="P00"/>
        <w:spacing w:before="72"/>
        <w:ind w:left="0" w:right="1134"/>
        <w:rPr>
          <w:rStyle w:val="default"/>
          <w:rtl/>
        </w:rPr>
      </w:pPr>
      <w:bookmarkStart w:id="12" w:name="Seif40"/>
      <w:bookmarkEnd w:id="12"/>
      <w:r>
        <w:rPr>
          <w:rFonts w:cs="Miriam"/>
          <w:lang w:val="he-IL"/>
        </w:rPr>
        <w:pict>
          <v:rect id="_x0000_s1199" style="position:absolute;left:0;text-align:left;margin-left:464.5pt;margin-top:8.05pt;width:75.05pt;height:20.65pt;z-index:251579392" o:allowincell="f" filled="f" stroked="f" strokecolor="lime" strokeweight=".25pt">
            <v:textbox style="mso-next-textbox:#_x0000_s1199" inset="0,0,0,0">
              <w:txbxContent>
                <w:p w:rsidR="00965B2D" w:rsidRDefault="00965B2D">
                  <w:pPr>
                    <w:spacing w:line="160" w:lineRule="exact"/>
                    <w:rPr>
                      <w:rFonts w:cs="Miriam"/>
                      <w:noProof/>
                      <w:sz w:val="18"/>
                      <w:szCs w:val="18"/>
                      <w:rtl/>
                    </w:rPr>
                  </w:pPr>
                  <w:r>
                    <w:rPr>
                      <w:rFonts w:cs="Miriam"/>
                      <w:sz w:val="18"/>
                      <w:szCs w:val="18"/>
                      <w:rtl/>
                    </w:rPr>
                    <w:t>בי</w:t>
                  </w:r>
                  <w:r>
                    <w:rPr>
                      <w:rFonts w:cs="Miriam" w:hint="cs"/>
                      <w:sz w:val="18"/>
                      <w:szCs w:val="18"/>
                      <w:rtl/>
                    </w:rPr>
                    <w:t>טול אישו</w:t>
                  </w:r>
                  <w:r>
                    <w:rPr>
                      <w:rFonts w:cs="Miriam"/>
                      <w:sz w:val="18"/>
                      <w:szCs w:val="18"/>
                      <w:rtl/>
                    </w:rPr>
                    <w:t>ר</w:t>
                  </w:r>
                </w:p>
              </w:txbxContent>
            </v:textbox>
            <w10:anchorlock/>
          </v:rect>
        </w:pict>
      </w:r>
      <w:r>
        <w:rPr>
          <w:rStyle w:val="big-number"/>
          <w:rFonts w:cs="Miriam"/>
          <w:rtl/>
        </w:rPr>
        <w:t>13</w:t>
      </w:r>
      <w:r>
        <w:rPr>
          <w:rStyle w:val="big-number"/>
          <w:sz w:val="26"/>
          <w:szCs w:val="26"/>
          <w:rtl/>
        </w:rPr>
        <w:t>.</w:t>
      </w:r>
      <w:r>
        <w:rPr>
          <w:rStyle w:val="big-number"/>
          <w:sz w:val="26"/>
          <w:szCs w:val="26"/>
          <w:rtl/>
        </w:rPr>
        <w:tab/>
      </w:r>
      <w:r>
        <w:rPr>
          <w:rStyle w:val="default"/>
          <w:rtl/>
        </w:rPr>
        <w:t>(א)</w:t>
      </w:r>
      <w:r>
        <w:rPr>
          <w:rStyle w:val="default"/>
          <w:rtl/>
        </w:rPr>
        <w:tab/>
        <w:t>הנציב רשאי לבטל אישור, שניתן לקופת גמל לפי תקנה 6, אם לא קויימה הוראה מהוראות תקנות אלה. ביטול האישור יהיה כולו או מקצתו, לחלוטין או לזמן מסויים, להבא או למפרע, הכל כפי שיקבע הנציב.</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מבלי לגרוע מהסמכות האמורה בתקנת משנה (א) רשאי הנציב לבטל את האישור לפי סעיף 9(2) לפקודה לגבי כל סכום מכספי קופת גמל שבו עברה קופת הגמל על הוראה שבתקנות אלה.</w:t>
      </w:r>
    </w:p>
    <w:p w:rsidR="00965B2D" w:rsidRDefault="00965B2D">
      <w:pPr>
        <w:pStyle w:val="P00"/>
        <w:spacing w:before="72"/>
        <w:ind w:left="0" w:right="1134"/>
        <w:rPr>
          <w:rStyle w:val="default"/>
          <w:rFonts w:hint="cs"/>
          <w:rtl/>
        </w:rPr>
      </w:pPr>
      <w:r>
        <w:rPr>
          <w:rFonts w:cs="FrankRuehl"/>
          <w:lang w:val="he-IL"/>
        </w:rPr>
        <w:pict>
          <v:rect id="_x0000_s1200" style="position:absolute;left:0;text-align:left;margin-left:472.5pt;margin-top:8.05pt;width:67.05pt;height:36.65pt;z-index:251580416" filled="f" stroked="f" strokecolor="lime" strokeweight=".25pt">
            <v:textbox style="mso-next-textbox:#_x0000_s1200"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נ"ט- 1999</w:t>
                  </w:r>
                </w:p>
                <w:p w:rsidR="00965B2D" w:rsidRDefault="00965B2D">
                  <w:pPr>
                    <w:spacing w:line="160" w:lineRule="exact"/>
                    <w:rPr>
                      <w:rFonts w:cs="Miriam"/>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(ג)</w:t>
      </w:r>
      <w:r>
        <w:rPr>
          <w:rStyle w:val="default"/>
          <w:rtl/>
        </w:rPr>
        <w:tab/>
        <w:t>מבלי לגרוע מהסמכויות האמורות בתקנות משנה (א) ו-(ב), רשאי הנציב</w:t>
      </w:r>
      <w:r>
        <w:rPr>
          <w:rStyle w:val="default"/>
          <w:rFonts w:hint="cs"/>
          <w:rtl/>
        </w:rPr>
        <w:t xml:space="preserve"> לבטל את אישורה של קופת גמל אם בתוך שנה מיום אישורה לא הופקדו בה 1,000,000 שקלים חדשים לפחות,</w:t>
      </w:r>
      <w:r>
        <w:rPr>
          <w:rStyle w:val="default"/>
          <w:rtl/>
        </w:rPr>
        <w:t xml:space="preserve"> לבטל את אישורה של קרן חדשה מקיפה אם בתוך שנתיים מיום אישורה לא הגיע מספר עמיתיה ל-1,500, ולבטל את אישורה של קרן חדשה כללית אם בתוך חמש שנים מיום אישורה לא הגיע מספר עמיתיה ל-1,500. </w:t>
      </w:r>
    </w:p>
    <w:p w:rsidR="00965B2D" w:rsidRDefault="00965B2D" w:rsidP="00C927F9">
      <w:pPr>
        <w:pStyle w:val="P00"/>
        <w:spacing w:before="72"/>
        <w:ind w:left="0" w:right="1134"/>
        <w:rPr>
          <w:rStyle w:val="default"/>
          <w:rtl/>
        </w:rPr>
      </w:pPr>
      <w:r>
        <w:rPr>
          <w:rFonts w:cs="Miriam"/>
          <w:lang w:val="he-IL"/>
        </w:rPr>
        <w:pict>
          <v:rect id="_x0000_s1201" style="position:absolute;left:0;text-align:left;margin-left:464.5pt;margin-top:8.05pt;width:75.05pt;height:15.3pt;z-index:251581440" o:allowincell="f" filled="f" stroked="f" strokecolor="lime" strokeweight=".25pt">
            <v:textbox style="mso-next-textbox:#_x0000_s1201" inset="0,0,0,0">
              <w:txbxContent>
                <w:p w:rsidR="00965B2D" w:rsidRDefault="00C927F9">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14</w:t>
      </w:r>
      <w:r>
        <w:rPr>
          <w:rStyle w:val="big-number"/>
          <w:sz w:val="26"/>
          <w:szCs w:val="26"/>
          <w:rtl/>
        </w:rPr>
        <w:t>.</w:t>
      </w:r>
      <w:r>
        <w:rPr>
          <w:rStyle w:val="big-number"/>
          <w:sz w:val="26"/>
          <w:szCs w:val="26"/>
          <w:rtl/>
        </w:rPr>
        <w:tab/>
      </w:r>
      <w:r>
        <w:rPr>
          <w:rStyle w:val="default"/>
          <w:rtl/>
        </w:rPr>
        <w:t>(</w:t>
      </w:r>
      <w:r w:rsidR="00C927F9">
        <w:rPr>
          <w:rStyle w:val="default"/>
          <w:rFonts w:hint="cs"/>
          <w:rtl/>
        </w:rPr>
        <w:t>בוטלה)</w:t>
      </w:r>
      <w:r>
        <w:rPr>
          <w:rStyle w:val="default"/>
          <w:rtl/>
        </w:rPr>
        <w:t>.</w:t>
      </w:r>
    </w:p>
    <w:p w:rsidR="00965B2D" w:rsidRDefault="00965B2D">
      <w:pPr>
        <w:pStyle w:val="P00"/>
        <w:spacing w:before="72"/>
        <w:ind w:left="0" w:right="1134"/>
        <w:rPr>
          <w:rStyle w:val="default"/>
          <w:rFonts w:hint="cs"/>
          <w:rtl/>
        </w:rPr>
      </w:pPr>
      <w:bookmarkStart w:id="13" w:name="Seif75"/>
      <w:bookmarkEnd w:id="13"/>
      <w:r>
        <w:rPr>
          <w:rFonts w:cs="Miriam"/>
          <w:lang w:val="he-IL"/>
        </w:rPr>
        <w:pict>
          <v:rect id="_x0000_s1401" style="position:absolute;left:0;text-align:left;margin-left:468pt;margin-top:7.1pt;width:71.4pt;height:39.05pt;z-index:251716608" o:allowincell="f" filled="f" stroked="f" strokecolor="lime" strokeweight=".25pt">
            <v:textbox style="mso-next-textbox:#_x0000_s1401" inset="1mm,0,1mm,0">
              <w:txbxContent>
                <w:p w:rsidR="00965B2D" w:rsidRDefault="00965B2D">
                  <w:pPr>
                    <w:spacing w:line="160" w:lineRule="exact"/>
                    <w:rPr>
                      <w:rFonts w:cs="Miriam" w:hint="cs"/>
                      <w:sz w:val="18"/>
                      <w:szCs w:val="18"/>
                      <w:rtl/>
                    </w:rPr>
                  </w:pPr>
                  <w:r>
                    <w:rPr>
                      <w:rFonts w:cs="Miriam" w:hint="cs"/>
                      <w:sz w:val="18"/>
                      <w:szCs w:val="18"/>
                      <w:rtl/>
                    </w:rPr>
                    <w:t>החלת הוראות על חברה מנהלת ועל קופת גמל</w:t>
                  </w:r>
                </w:p>
                <w:p w:rsidR="00965B2D" w:rsidRDefault="00965B2D">
                  <w:pPr>
                    <w:spacing w:line="160" w:lineRule="exact"/>
                    <w:rPr>
                      <w:rFonts w:cs="Miriam" w:hint="cs"/>
                      <w:noProof/>
                      <w:sz w:val="18"/>
                      <w:szCs w:val="18"/>
                      <w:rtl/>
                    </w:rPr>
                  </w:pPr>
                  <w:r>
                    <w:rPr>
                      <w:rFonts w:cs="Miriam" w:hint="cs"/>
                      <w:sz w:val="18"/>
                      <w:szCs w:val="18"/>
                      <w:rtl/>
                    </w:rPr>
                    <w:t>תק' (מס' 3) תשס"ד-2004</w:t>
                  </w:r>
                </w:p>
              </w:txbxContent>
            </v:textbox>
            <w10:anchorlock/>
          </v:rect>
        </w:pict>
      </w:r>
      <w:r>
        <w:rPr>
          <w:rStyle w:val="big-number"/>
          <w:rFonts w:cs="Miriam"/>
          <w:rtl/>
        </w:rPr>
        <w:t>14</w:t>
      </w:r>
      <w:r>
        <w:rPr>
          <w:rStyle w:val="default"/>
          <w:rFonts w:hint="cs"/>
          <w:rtl/>
        </w:rPr>
        <w:t>א</w:t>
      </w:r>
      <w:r>
        <w:rPr>
          <w:rStyle w:val="default"/>
          <w:rtl/>
        </w:rPr>
        <w:t>.</w:t>
      </w:r>
      <w:r>
        <w:rPr>
          <w:rStyle w:val="default"/>
          <w:rtl/>
        </w:rPr>
        <w:tab/>
      </w:r>
      <w:r>
        <w:rPr>
          <w:rStyle w:val="default"/>
          <w:rFonts w:hint="cs"/>
          <w:rtl/>
        </w:rPr>
        <w:t xml:space="preserve">על חברה מנהלת ועל קופת גמל שהיא תאגיד יחולו הוראות חוק החברות המפורטות להלן, כאילו היו חברה ציבורית </w:t>
      </w:r>
      <w:r>
        <w:rPr>
          <w:rStyle w:val="default"/>
          <w:rtl/>
        </w:rPr>
        <w:t>–</w:t>
      </w:r>
    </w:p>
    <w:p w:rsidR="00965B2D" w:rsidRDefault="00965B2D">
      <w:pPr>
        <w:pStyle w:val="P00"/>
        <w:spacing w:before="72"/>
        <w:ind w:left="624" w:right="1134"/>
        <w:rPr>
          <w:rStyle w:val="default"/>
          <w:rFonts w:hint="cs"/>
          <w:rtl/>
        </w:rPr>
      </w:pPr>
      <w:r>
        <w:rPr>
          <w:rStyle w:val="default"/>
          <w:rFonts w:hint="cs"/>
          <w:rtl/>
        </w:rPr>
        <w:t>(1)</w:t>
      </w:r>
      <w:r>
        <w:rPr>
          <w:rStyle w:val="default"/>
          <w:rFonts w:hint="cs"/>
          <w:rtl/>
        </w:rPr>
        <w:tab/>
        <w:t>הוראות סעיפים 94(א), 119(א), 146 עד 153 ו-269;</w:t>
      </w:r>
    </w:p>
    <w:p w:rsidR="00965B2D" w:rsidRDefault="00965B2D">
      <w:pPr>
        <w:pStyle w:val="P00"/>
        <w:spacing w:before="72"/>
        <w:ind w:left="624" w:right="1134"/>
        <w:rPr>
          <w:rStyle w:val="default"/>
          <w:rFonts w:hint="cs"/>
          <w:rtl/>
        </w:rPr>
      </w:pPr>
      <w:r>
        <w:rPr>
          <w:rStyle w:val="default"/>
          <w:rFonts w:hint="cs"/>
          <w:rtl/>
        </w:rPr>
        <w:t>(2)</w:t>
      </w:r>
      <w:r>
        <w:rPr>
          <w:rStyle w:val="default"/>
          <w:rFonts w:hint="cs"/>
          <w:rtl/>
        </w:rPr>
        <w:tab/>
        <w:t>הוראות סעיפים קטנים (א) ו-(ב) בסעיף 95 למעט ההפנה לסעיף 121(ג);</w:t>
      </w:r>
    </w:p>
    <w:p w:rsidR="00965B2D" w:rsidRDefault="00965B2D">
      <w:pPr>
        <w:pStyle w:val="P00"/>
        <w:spacing w:before="72"/>
        <w:ind w:left="624" w:right="1134"/>
        <w:rPr>
          <w:rStyle w:val="default"/>
          <w:rFonts w:hint="cs"/>
          <w:rtl/>
        </w:rPr>
      </w:pPr>
      <w:r>
        <w:rPr>
          <w:rStyle w:val="default"/>
          <w:rFonts w:hint="cs"/>
          <w:rtl/>
        </w:rPr>
        <w:t>(3)</w:t>
      </w:r>
      <w:r>
        <w:rPr>
          <w:rStyle w:val="default"/>
          <w:rFonts w:hint="cs"/>
          <w:rtl/>
        </w:rPr>
        <w:tab/>
        <w:t>הוראות סעיפים 114 עד 117, בשינויים המחויבים ובשינויים אלה:</w:t>
      </w:r>
    </w:p>
    <w:p w:rsidR="00965B2D" w:rsidRDefault="00965B2D">
      <w:pPr>
        <w:pStyle w:val="P00"/>
        <w:spacing w:before="72"/>
        <w:ind w:left="1021" w:right="1134"/>
        <w:rPr>
          <w:rStyle w:val="default"/>
          <w:rFonts w:hint="cs"/>
          <w:rtl/>
        </w:rPr>
      </w:pPr>
      <w:r>
        <w:rPr>
          <w:rFonts w:cs="FrankRuehl"/>
          <w:rtl/>
          <w:lang w:val="he-IL"/>
        </w:rPr>
        <w:pict>
          <v:shape id="_x0000_s1871" type="#_x0000_t202" style="position:absolute;left:0;text-align:left;margin-left:470.35pt;margin-top:7.1pt;width:1in;height:18pt;z-index:251793408" filled="f" stroked="f">
            <v:textbox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v:shape>
        </w:pict>
      </w:r>
      <w:r>
        <w:rPr>
          <w:rStyle w:val="default"/>
          <w:rFonts w:hint="cs"/>
          <w:rtl/>
        </w:rPr>
        <w:t>(א)</w:t>
      </w:r>
      <w:r>
        <w:rPr>
          <w:rStyle w:val="default"/>
          <w:rFonts w:hint="cs"/>
          <w:rtl/>
        </w:rPr>
        <w:tab/>
        <w:t>בועדת הביקורת אפשר שיכהנו רוב הדירקטורים החיצוניים ולא כולם;</w:t>
      </w:r>
    </w:p>
    <w:p w:rsidR="00965B2D" w:rsidRDefault="00965B2D">
      <w:pPr>
        <w:pStyle w:val="P00"/>
        <w:spacing w:before="72"/>
        <w:ind w:left="1021" w:right="1134"/>
        <w:rPr>
          <w:rStyle w:val="default"/>
          <w:rFonts w:hint="cs"/>
          <w:rtl/>
        </w:rPr>
      </w:pPr>
      <w:r>
        <w:rPr>
          <w:rFonts w:cs="FrankRuehl"/>
          <w:rtl/>
          <w:lang w:val="he-IL"/>
        </w:rPr>
        <w:pict>
          <v:shape id="_x0000_s1872" type="#_x0000_t202" style="position:absolute;left:0;text-align:left;margin-left:470.35pt;margin-top:7.1pt;width:1in;height:18pt;z-index:251794432" filled="f" stroked="f">
            <v:textbox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v:shape>
        </w:pict>
      </w:r>
      <w:r>
        <w:rPr>
          <w:rStyle w:val="default"/>
          <w:rFonts w:hint="cs"/>
          <w:rtl/>
        </w:rPr>
        <w:t>(ב)</w:t>
      </w:r>
      <w:r>
        <w:rPr>
          <w:rStyle w:val="default"/>
          <w:rFonts w:hint="cs"/>
          <w:rtl/>
        </w:rPr>
        <w:tab/>
        <w:t>בקופת גמל שהיא אגודה שיתופית, ימונו חברי ועדת הביקורת שלא מקרב הועד המנהל, ואפשר שבועדה לא יכהנו דירקטורים חיצוניים;</w:t>
      </w:r>
    </w:p>
    <w:p w:rsidR="00965B2D" w:rsidRDefault="00965B2D">
      <w:pPr>
        <w:pStyle w:val="P00"/>
        <w:spacing w:before="72"/>
        <w:ind w:left="624" w:right="1134"/>
        <w:rPr>
          <w:rStyle w:val="default"/>
          <w:rFonts w:hint="cs"/>
          <w:rtl/>
        </w:rPr>
      </w:pPr>
      <w:r>
        <w:rPr>
          <w:rStyle w:val="default"/>
          <w:rFonts w:hint="cs"/>
          <w:rtl/>
        </w:rPr>
        <w:t>(4)</w:t>
      </w:r>
      <w:r>
        <w:rPr>
          <w:rStyle w:val="default"/>
          <w:rFonts w:hint="cs"/>
          <w:rtl/>
        </w:rPr>
        <w:tab/>
        <w:t>הוראות סעיף 219(ג) לחוק החברותו יחולו, בשינויים המחויבים, על חברה מנהלת ועל קופת גמל שהיא תאגיד שאינו אגודה שיתופית, ואולם בקופה כאמור שהממונה אישר לה לגבות דמי ניהול על בסיס הוצאות בפועל לפי תקנה 41ח(ב)(2) אפשר שיכהן דירקטור חיצוני אחד בלבד.</w:t>
      </w:r>
    </w:p>
    <w:p w:rsidR="00965B2D" w:rsidRDefault="00965B2D">
      <w:pPr>
        <w:pStyle w:val="medium2-header"/>
        <w:keepLines w:val="0"/>
        <w:spacing w:before="72"/>
        <w:ind w:left="0" w:right="1134"/>
        <w:rPr>
          <w:rFonts w:cs="FrankRuehl" w:hint="cs"/>
          <w:bCs w:val="0"/>
          <w:noProof/>
          <w:rtl/>
        </w:rPr>
      </w:pPr>
      <w:bookmarkStart w:id="14" w:name="med2"/>
      <w:bookmarkEnd w:id="14"/>
      <w:r>
        <w:rPr>
          <w:noProof/>
          <w:sz w:val="20"/>
          <w:lang w:val="he-IL"/>
        </w:rPr>
        <w:pict>
          <v:rect id="_x0000_s1202" style="position:absolute;left:0;text-align:left;margin-left:464.5pt;margin-top:8.05pt;width:75.05pt;height:10pt;z-index:251582464" o:allowincell="f" filled="f" stroked="f" strokecolor="lime" strokeweight=".25pt">
            <v:textbox style="mso-next-textbox:#_x0000_s120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Fonts w:cs="FrankRuehl"/>
          <w:noProof/>
          <w:rtl/>
        </w:rPr>
        <w:t>פר</w:t>
      </w:r>
      <w:r>
        <w:rPr>
          <w:rFonts w:cs="FrankRuehl" w:hint="cs"/>
          <w:noProof/>
          <w:rtl/>
        </w:rPr>
        <w:t>ק שלישי:</w:t>
      </w:r>
      <w:r>
        <w:rPr>
          <w:rFonts w:cs="FrankRuehl" w:hint="cs"/>
          <w:bCs w:val="0"/>
          <w:noProof/>
          <w:rtl/>
        </w:rPr>
        <w:t xml:space="preserve"> (בוטל)</w:t>
      </w:r>
    </w:p>
    <w:p w:rsidR="00965B2D" w:rsidRDefault="00965B2D">
      <w:pPr>
        <w:pStyle w:val="P00"/>
        <w:spacing w:before="72"/>
        <w:ind w:left="0" w:right="1134"/>
        <w:rPr>
          <w:rStyle w:val="default"/>
          <w:rFonts w:hint="cs"/>
          <w:rtl/>
        </w:rPr>
      </w:pPr>
      <w:r>
        <w:rPr>
          <w:rFonts w:cs="Miriam"/>
          <w:lang w:val="he-IL"/>
        </w:rPr>
        <w:pict>
          <v:rect id="_x0000_s1203" style="position:absolute;left:0;text-align:left;margin-left:464.5pt;margin-top:8.05pt;width:75.05pt;height:10pt;z-index:251583488" o:allowincell="f" filled="f" stroked="f" strokecolor="lime" strokeweight=".25pt">
            <v:textbox style="mso-next-textbox:#_x0000_s120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Style w:val="big-number"/>
          <w:rFonts w:cs="Miriam"/>
          <w:rtl/>
        </w:rPr>
        <w:t>15</w:t>
      </w:r>
      <w:r>
        <w:rPr>
          <w:rStyle w:val="big-number"/>
          <w:sz w:val="26"/>
          <w:szCs w:val="26"/>
          <w:rtl/>
        </w:rPr>
        <w:t>.</w:t>
      </w:r>
      <w:r>
        <w:rPr>
          <w:rStyle w:val="big-number"/>
          <w:rFonts w:hint="cs"/>
          <w:sz w:val="26"/>
          <w:szCs w:val="26"/>
          <w:rtl/>
        </w:rPr>
        <w:tab/>
      </w:r>
      <w:r>
        <w:rPr>
          <w:rStyle w:val="default"/>
          <w:rtl/>
        </w:rPr>
        <w:t>(בוטל</w:t>
      </w:r>
      <w:r>
        <w:rPr>
          <w:rStyle w:val="default"/>
          <w:rFonts w:hint="cs"/>
          <w:rtl/>
        </w:rPr>
        <w:t>ה</w:t>
      </w:r>
      <w:r>
        <w:rPr>
          <w:rStyle w:val="default"/>
          <w:rtl/>
        </w:rPr>
        <w:t>).</w:t>
      </w:r>
    </w:p>
    <w:p w:rsidR="00965B2D" w:rsidRDefault="00965B2D">
      <w:pPr>
        <w:pStyle w:val="P00"/>
        <w:spacing w:before="72"/>
        <w:ind w:left="0" w:right="1134"/>
        <w:rPr>
          <w:rStyle w:val="big-number"/>
          <w:rFonts w:hint="cs"/>
          <w:sz w:val="26"/>
          <w:szCs w:val="26"/>
          <w:rtl/>
        </w:rPr>
      </w:pPr>
      <w:r>
        <w:rPr>
          <w:rFonts w:cs="Miriam"/>
          <w:lang w:val="he-IL"/>
        </w:rPr>
        <w:pict>
          <v:rect id="_x0000_s1594" style="position:absolute;left:0;text-align:left;margin-left:464.5pt;margin-top:8.05pt;width:75.05pt;height:10pt;z-index:251780096" o:allowincell="f" filled="f" stroked="f" strokecolor="lime" strokeweight=".25pt">
            <v:textbox style="mso-next-textbox:#_x0000_s1594"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Style w:val="big-number"/>
          <w:rFonts w:cs="Miriam"/>
          <w:rtl/>
        </w:rPr>
        <w:t>1</w:t>
      </w:r>
      <w:r>
        <w:rPr>
          <w:rStyle w:val="big-number"/>
          <w:rFonts w:cs="Miriam" w:hint="cs"/>
          <w:rtl/>
        </w:rPr>
        <w:t>6</w:t>
      </w:r>
      <w:r>
        <w:rPr>
          <w:rStyle w:val="big-number"/>
          <w:sz w:val="26"/>
          <w:szCs w:val="26"/>
          <w:rtl/>
        </w:rPr>
        <w:t>.</w:t>
      </w:r>
      <w:r>
        <w:rPr>
          <w:rStyle w:val="default"/>
          <w:rFonts w:hint="cs"/>
          <w:rtl/>
        </w:rPr>
        <w:tab/>
      </w:r>
      <w:r>
        <w:rPr>
          <w:rStyle w:val="default"/>
          <w:rtl/>
        </w:rPr>
        <w:t>(בוטל</w:t>
      </w:r>
      <w:r>
        <w:rPr>
          <w:rStyle w:val="default"/>
          <w:rFonts w:hint="cs"/>
          <w:rtl/>
        </w:rPr>
        <w:t>ה</w:t>
      </w:r>
      <w:r>
        <w:rPr>
          <w:rStyle w:val="default"/>
          <w:rtl/>
        </w:rPr>
        <w:t>).</w:t>
      </w:r>
    </w:p>
    <w:p w:rsidR="00965B2D" w:rsidRDefault="00965B2D">
      <w:pPr>
        <w:pStyle w:val="P00"/>
        <w:spacing w:before="72"/>
        <w:ind w:left="0" w:right="1134"/>
        <w:rPr>
          <w:rStyle w:val="big-number"/>
          <w:rFonts w:hint="cs"/>
          <w:sz w:val="26"/>
          <w:szCs w:val="26"/>
          <w:rtl/>
        </w:rPr>
      </w:pPr>
      <w:r>
        <w:rPr>
          <w:rFonts w:cs="Miriam"/>
          <w:lang w:val="he-IL"/>
        </w:rPr>
        <w:pict>
          <v:rect id="_x0000_s1595" style="position:absolute;left:0;text-align:left;margin-left:464.5pt;margin-top:8.05pt;width:75.05pt;height:10pt;z-index:251781120" o:allowincell="f" filled="f" stroked="f" strokecolor="lime" strokeweight=".25pt">
            <v:textbox style="mso-next-textbox:#_x0000_s1595"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Style w:val="big-number"/>
          <w:rFonts w:cs="Miriam"/>
          <w:rtl/>
        </w:rPr>
        <w:t>1</w:t>
      </w:r>
      <w:r>
        <w:rPr>
          <w:rStyle w:val="big-number"/>
          <w:rFonts w:cs="Miriam" w:hint="cs"/>
          <w:rtl/>
        </w:rPr>
        <w:t>7</w:t>
      </w:r>
      <w:r>
        <w:rPr>
          <w:rStyle w:val="big-number"/>
          <w:sz w:val="26"/>
          <w:szCs w:val="26"/>
          <w:rtl/>
        </w:rPr>
        <w:t>.</w:t>
      </w:r>
      <w:r>
        <w:rPr>
          <w:rStyle w:val="big-number"/>
          <w:rFonts w:hint="cs"/>
          <w:sz w:val="26"/>
          <w:szCs w:val="26"/>
          <w:rtl/>
        </w:rPr>
        <w:tab/>
      </w:r>
      <w:r>
        <w:rPr>
          <w:rStyle w:val="default"/>
          <w:rtl/>
        </w:rPr>
        <w:t>(בוטל</w:t>
      </w:r>
      <w:r>
        <w:rPr>
          <w:rStyle w:val="default"/>
          <w:rFonts w:hint="cs"/>
          <w:rtl/>
        </w:rPr>
        <w:t>ה</w:t>
      </w:r>
      <w:r>
        <w:rPr>
          <w:rStyle w:val="default"/>
          <w:rtl/>
        </w:rPr>
        <w:t>).</w:t>
      </w:r>
    </w:p>
    <w:p w:rsidR="00965B2D" w:rsidRDefault="00965B2D">
      <w:pPr>
        <w:pStyle w:val="P00"/>
        <w:spacing w:before="72"/>
        <w:ind w:left="0" w:right="1134"/>
        <w:rPr>
          <w:rStyle w:val="default"/>
          <w:rFonts w:hint="cs"/>
          <w:sz w:val="26"/>
          <w:rtl/>
        </w:rPr>
      </w:pPr>
      <w:r>
        <w:rPr>
          <w:rFonts w:cs="Miriam"/>
          <w:lang w:val="he-IL"/>
        </w:rPr>
        <w:pict>
          <v:rect id="_x0000_s1596" style="position:absolute;left:0;text-align:left;margin-left:464.5pt;margin-top:8.05pt;width:75.05pt;height:10pt;z-index:251782144" o:allowincell="f" filled="f" stroked="f" strokecolor="lime" strokeweight=".25pt">
            <v:textbox style="mso-next-textbox:#_x0000_s1596"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txbxContent>
            </v:textbox>
            <w10:anchorlock/>
          </v:rect>
        </w:pict>
      </w:r>
      <w:r>
        <w:rPr>
          <w:rStyle w:val="big-number"/>
          <w:rFonts w:cs="Miriam"/>
          <w:rtl/>
        </w:rPr>
        <w:t>18</w:t>
      </w:r>
      <w:r>
        <w:rPr>
          <w:rStyle w:val="big-number"/>
          <w:sz w:val="26"/>
          <w:szCs w:val="26"/>
          <w:rtl/>
        </w:rPr>
        <w:t>.</w:t>
      </w:r>
      <w:r>
        <w:rPr>
          <w:rFonts w:cs="FrankRuehl" w:hint="cs"/>
          <w:sz w:val="26"/>
          <w:rtl/>
        </w:rPr>
        <w:tab/>
      </w:r>
      <w:r>
        <w:rPr>
          <w:rStyle w:val="default"/>
          <w:rtl/>
        </w:rPr>
        <w:t>(בוטל</w:t>
      </w:r>
      <w:r>
        <w:rPr>
          <w:rStyle w:val="default"/>
          <w:rFonts w:hint="cs"/>
          <w:rtl/>
        </w:rPr>
        <w:t>ה</w:t>
      </w:r>
      <w:r>
        <w:rPr>
          <w:rStyle w:val="default"/>
          <w:rtl/>
        </w:rPr>
        <w:t>).</w:t>
      </w:r>
    </w:p>
    <w:p w:rsidR="00965B2D" w:rsidRDefault="00965B2D">
      <w:pPr>
        <w:pStyle w:val="medium2-header"/>
        <w:keepLines w:val="0"/>
        <w:spacing w:before="72"/>
        <w:ind w:left="0" w:right="1134"/>
        <w:rPr>
          <w:rFonts w:cs="FrankRuehl"/>
          <w:noProof/>
          <w:rtl/>
        </w:rPr>
      </w:pPr>
      <w:bookmarkStart w:id="15" w:name="med3"/>
      <w:bookmarkEnd w:id="15"/>
      <w:r>
        <w:rPr>
          <w:rFonts w:cs="FrankRuehl"/>
          <w:noProof/>
          <w:rtl/>
        </w:rPr>
        <w:t>פר</w:t>
      </w:r>
      <w:r>
        <w:rPr>
          <w:rFonts w:cs="FrankRuehl" w:hint="cs"/>
          <w:noProof/>
          <w:rtl/>
        </w:rPr>
        <w:t>ק רביעי: הוראות בדבר תשלומים לקופת גמל</w:t>
      </w:r>
    </w:p>
    <w:p w:rsidR="00965B2D" w:rsidRDefault="00965B2D">
      <w:pPr>
        <w:pStyle w:val="P00"/>
        <w:spacing w:before="72"/>
        <w:ind w:left="0" w:right="1134"/>
        <w:rPr>
          <w:rStyle w:val="default"/>
          <w:rFonts w:hint="cs"/>
          <w:rtl/>
        </w:rPr>
      </w:pPr>
      <w:bookmarkStart w:id="16" w:name="Seif22"/>
      <w:bookmarkEnd w:id="16"/>
      <w:r>
        <w:rPr>
          <w:rFonts w:cs="Miriam"/>
          <w:lang w:val="he-IL"/>
        </w:rPr>
        <w:pict>
          <v:rect id="_x0000_s1091" style="position:absolute;left:0;text-align:left;margin-left:459pt;margin-top:8.05pt;width:80.55pt;height:54.9pt;z-index:251518976" o:allowincell="f" filled="f" stroked="f" strokecolor="lime" strokeweight=".25pt">
            <v:textbox style="mso-next-textbox:#_x0000_s1091" inset="0,0,0,0">
              <w:txbxContent>
                <w:p w:rsidR="00965B2D" w:rsidRDefault="00965B2D">
                  <w:pPr>
                    <w:spacing w:line="160" w:lineRule="exact"/>
                    <w:rPr>
                      <w:rFonts w:cs="Miriam" w:hint="cs"/>
                      <w:noProof/>
                      <w:sz w:val="18"/>
                      <w:szCs w:val="18"/>
                      <w:rtl/>
                    </w:rPr>
                  </w:pPr>
                  <w:r>
                    <w:rPr>
                      <w:rFonts w:cs="Miriam" w:hint="cs"/>
                      <w:sz w:val="18"/>
                      <w:szCs w:val="18"/>
                      <w:rtl/>
                    </w:rPr>
                    <w:t>שיעורי תשלום של מעביד ושל עמית שכיר</w:t>
                  </w:r>
                </w:p>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תשנ"ו-</w:t>
                  </w:r>
                  <w:r>
                    <w:rPr>
                      <w:rFonts w:cs="Miriam"/>
                      <w:sz w:val="18"/>
                      <w:szCs w:val="18"/>
                      <w:rtl/>
                    </w:rPr>
                    <w:t>1996</w:t>
                  </w:r>
                </w:p>
                <w:p w:rsidR="00965B2D" w:rsidRDefault="00965B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rect>
        </w:pict>
      </w:r>
      <w:r>
        <w:rPr>
          <w:rStyle w:val="big-number"/>
          <w:rFonts w:cs="Miriam"/>
          <w:rtl/>
        </w:rPr>
        <w:t>19</w:t>
      </w:r>
      <w:r>
        <w:rPr>
          <w:rStyle w:val="big-number"/>
          <w:sz w:val="26"/>
          <w:szCs w:val="26"/>
          <w:rtl/>
        </w:rPr>
        <w:t>.</w:t>
      </w:r>
      <w:r>
        <w:rPr>
          <w:rStyle w:val="big-number"/>
          <w:sz w:val="26"/>
          <w:szCs w:val="26"/>
          <w:rtl/>
        </w:rPr>
        <w:tab/>
      </w:r>
      <w:r>
        <w:rPr>
          <w:rStyle w:val="default"/>
          <w:rtl/>
        </w:rPr>
        <w:t>(א)</w:t>
      </w:r>
      <w:r>
        <w:rPr>
          <w:rStyle w:val="default"/>
          <w:rtl/>
        </w:rPr>
        <w:tab/>
        <w:t>אישור לפי תקנה 6 לקופת גמל המקבלת תשלומים מאת מעביד יחול רק על אותם הכספים שהיא תקבל ממנו בדרך של תשלומים חדשיים רצופים בשיעור שווה ממשכורתו של עמית-שכיר, העובד אצל אותו מעביד ובלבד שהתשלום החדשי של המעביד שעליו יחול אישור כאמור, יהיה בשיעור או בשיעורים, הכל לפי הענין, כאמור בפסקאות (1) עד (</w:t>
      </w:r>
      <w:r>
        <w:rPr>
          <w:rStyle w:val="default"/>
          <w:rFonts w:hint="cs"/>
          <w:rtl/>
        </w:rPr>
        <w:t>4</w:t>
      </w:r>
      <w:r>
        <w:rPr>
          <w:rStyle w:val="default"/>
          <w:rtl/>
        </w:rPr>
        <w:t>) להלן:</w:t>
      </w:r>
    </w:p>
    <w:p w:rsidR="00965B2D" w:rsidRDefault="00965B2D">
      <w:pPr>
        <w:pStyle w:val="P03"/>
        <w:spacing w:before="72"/>
        <w:ind w:left="1474" w:right="1134"/>
        <w:rPr>
          <w:rStyle w:val="default"/>
          <w:rFonts w:hint="cs"/>
          <w:rtl/>
        </w:rPr>
      </w:pPr>
      <w:r>
        <w:rPr>
          <w:rFonts w:cs="FrankRuehl"/>
          <w:lang w:val="he-IL"/>
        </w:rPr>
        <w:pict>
          <v:rect id="_x0000_s1092" style="position:absolute;left:0;text-align:left;margin-left:464.5pt;margin-top:8.05pt;width:75.05pt;height:30pt;z-index:251520000" o:allowincell="f" filled="f" stroked="f" strokecolor="lime" strokeweight=".25pt">
            <v:textbox style="mso-next-textbox:#_x0000_s109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מ"ד-</w:t>
                  </w:r>
                  <w:r>
                    <w:rPr>
                      <w:rFonts w:cs="Miriam"/>
                      <w:sz w:val="18"/>
                      <w:szCs w:val="18"/>
                      <w:rtl/>
                    </w:rPr>
                    <w:t>1984</w:t>
                  </w:r>
                </w:p>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rect>
        </w:pict>
      </w:r>
      <w:r>
        <w:rPr>
          <w:rFonts w:cs="FrankRuehl"/>
          <w:sz w:val="26"/>
          <w:rtl/>
        </w:rPr>
        <w:tab/>
      </w:r>
      <w:r>
        <w:rPr>
          <w:rFonts w:cs="FrankRuehl"/>
          <w:sz w:val="26"/>
          <w:rtl/>
        </w:rPr>
        <w:tab/>
      </w:r>
      <w:r>
        <w:rPr>
          <w:rStyle w:val="default"/>
          <w:rtl/>
        </w:rPr>
        <w:t>(1)</w:t>
      </w:r>
      <w:r>
        <w:rPr>
          <w:rStyle w:val="default"/>
          <w:rtl/>
        </w:rPr>
        <w:tab/>
        <w:t>(א)</w:t>
      </w:r>
      <w:r>
        <w:rPr>
          <w:rStyle w:val="default"/>
          <w:rtl/>
        </w:rPr>
        <w:tab/>
        <w:t>לקופת גמל לתגמולים</w:t>
      </w:r>
      <w:r>
        <w:rPr>
          <w:rStyle w:val="default"/>
          <w:rFonts w:hint="cs"/>
          <w:rtl/>
        </w:rPr>
        <w:t xml:space="preserve"> למרכיב תגמולי המעביר</w:t>
      </w:r>
      <w:r>
        <w:rPr>
          <w:rStyle w:val="default"/>
          <w:rtl/>
        </w:rPr>
        <w:t xml:space="preserve"> – שיעור שלא יעלה על </w:t>
      </w:r>
      <w:r>
        <w:rPr>
          <w:rStyle w:val="default"/>
          <w:rFonts w:hint="cs"/>
          <w:rtl/>
        </w:rPr>
        <w:t>7.5%</w:t>
      </w:r>
      <w:r>
        <w:rPr>
          <w:rStyle w:val="default"/>
          <w:rtl/>
        </w:rPr>
        <w:t xml:space="preserve"> מן המשכורת</w:t>
      </w:r>
      <w:r>
        <w:rPr>
          <w:rStyle w:val="default"/>
          <w:rFonts w:hint="cs"/>
          <w:rtl/>
        </w:rPr>
        <w:t xml:space="preserve">, ואולם </w:t>
      </w:r>
      <w:r>
        <w:rPr>
          <w:rStyle w:val="default"/>
          <w:rtl/>
        </w:rPr>
        <w:t>–</w:t>
      </w:r>
    </w:p>
    <w:p w:rsidR="00FB558F" w:rsidRDefault="00FB558F" w:rsidP="00FB558F">
      <w:pPr>
        <w:pStyle w:val="P03"/>
        <w:spacing w:before="72"/>
        <w:ind w:left="1928" w:right="1134" w:firstLine="0"/>
        <w:rPr>
          <w:rStyle w:val="default"/>
          <w:rFonts w:hint="cs"/>
          <w:rtl/>
        </w:rPr>
      </w:pPr>
      <w:r>
        <w:rPr>
          <w:rFonts w:cs="FrankRuehl"/>
          <w:lang w:val="he-IL"/>
        </w:rPr>
        <w:pict>
          <v:rect id="_x0000_s1938" style="position:absolute;left:0;text-align:left;margin-left:464.5pt;margin-top:8.05pt;width:75.05pt;height:11.6pt;z-index:251843584" o:allowincell="f" filled="f" stroked="f" strokecolor="lime" strokeweight=".25pt">
            <v:textbox style="mso-next-textbox:#_x0000_s1938" inset="0,0,0,0">
              <w:txbxContent>
                <w:p w:rsidR="00FB558F" w:rsidRDefault="00FB558F" w:rsidP="00FB558F">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(1)</w:t>
      </w:r>
      <w:r>
        <w:rPr>
          <w:rStyle w:val="default"/>
          <w:rtl/>
        </w:rPr>
        <w:tab/>
      </w:r>
      <w:r>
        <w:rPr>
          <w:rStyle w:val="default"/>
          <w:rFonts w:hint="cs"/>
          <w:rtl/>
        </w:rPr>
        <w:t xml:space="preserve">בתכנית ביטוח המבטיחה תשואה יהיה התשלום שמעבר לשיעור של 5% לחשבון אחר שאינו מבטיח תשואה בתכנית לאותה מטרה; בתקנה זו, "תכנית ביטוח המבטיחה תשואה" </w:t>
      </w:r>
      <w:r>
        <w:rPr>
          <w:rStyle w:val="default"/>
          <w:rtl/>
        </w:rPr>
        <w:t>–</w:t>
      </w:r>
      <w:r>
        <w:rPr>
          <w:rStyle w:val="default"/>
          <w:rFonts w:hint="cs"/>
          <w:rtl/>
        </w:rPr>
        <w:t xml:space="preserve"> תכנית ביטוח המזכה את המבטח באיגרות חוב שמנפיקה הממשלה לפי חוק המילווה (חברות ביטוח), התשכ"ג-1962, או לפי חוק המילווה (ביטוח חיים), התשכ"ה-1965;</w:t>
      </w:r>
    </w:p>
    <w:p w:rsidR="00FB558F" w:rsidRDefault="00FB558F" w:rsidP="00FB558F">
      <w:pPr>
        <w:pStyle w:val="P03"/>
        <w:spacing w:before="72"/>
        <w:ind w:left="1928" w:right="1134" w:firstLine="0"/>
        <w:rPr>
          <w:rStyle w:val="default"/>
          <w:rFonts w:hint="cs"/>
          <w:rtl/>
        </w:rPr>
      </w:pPr>
      <w:r>
        <w:rPr>
          <w:rFonts w:cs="FrankRuehl"/>
          <w:lang w:val="he-IL"/>
        </w:rPr>
        <w:pict>
          <v:rect id="_x0000_s1939" style="position:absolute;left:0;text-align:left;margin-left:464.5pt;margin-top:8.05pt;width:75.05pt;height:11.6pt;z-index:251844608" o:allowincell="f" filled="f" stroked="f" strokecolor="lime" strokeweight=".25pt">
            <v:textbox style="mso-next-textbox:#_x0000_s1939" inset="0,0,0,0">
              <w:txbxContent>
                <w:p w:rsidR="00FB558F" w:rsidRDefault="00FB558F" w:rsidP="00FB558F">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2</w:t>
      </w:r>
      <w:r>
        <w:rPr>
          <w:rStyle w:val="default"/>
          <w:rtl/>
        </w:rPr>
        <w:t>)</w:t>
      </w:r>
      <w:r>
        <w:rPr>
          <w:rStyle w:val="default"/>
          <w:rtl/>
        </w:rPr>
        <w:tab/>
      </w:r>
      <w:r>
        <w:rPr>
          <w:rStyle w:val="default"/>
          <w:rFonts w:hint="cs"/>
          <w:rtl/>
        </w:rPr>
        <w:t>בקופת גמל המבטיחה תשואה, כהגדרתה בתקנה 38ב1, יהיה התשלום שמעבר לשיעור של 5%, לחשבון אחר שאינו מבטיח תשואה לאותה מטרה;</w:t>
      </w:r>
    </w:p>
    <w:p w:rsidR="00FB558F" w:rsidRDefault="00FB558F" w:rsidP="00FB558F">
      <w:pPr>
        <w:pStyle w:val="P03"/>
        <w:spacing w:before="72"/>
        <w:ind w:left="1928" w:right="1134" w:firstLine="0"/>
        <w:rPr>
          <w:rStyle w:val="default"/>
          <w:rFonts w:hint="cs"/>
          <w:rtl/>
        </w:rPr>
      </w:pPr>
      <w:r>
        <w:rPr>
          <w:rFonts w:cs="FrankRuehl"/>
          <w:lang w:val="he-IL"/>
        </w:rPr>
        <w:pict>
          <v:rect id="_x0000_s1937" style="position:absolute;left:0;text-align:left;margin-left:464.5pt;margin-top:8.05pt;width:75.05pt;height:11.6pt;z-index:251842560" o:allowincell="f" filled="f" stroked="f" strokecolor="lime" strokeweight=".25pt">
            <v:textbox style="mso-next-textbox:#_x0000_s1937" inset="0,0,0,0">
              <w:txbxContent>
                <w:p w:rsidR="00FB558F" w:rsidRDefault="00FB558F" w:rsidP="00FB558F">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3)</w:t>
      </w:r>
      <w:r>
        <w:rPr>
          <w:rStyle w:val="default"/>
          <w:rFonts w:hint="cs"/>
          <w:rtl/>
        </w:rPr>
        <w:tab/>
        <w:t>בתכנית ביטוח שביום י"ט בטבת התשס"ה (31 בדצמבר 2004) משלם בה העמית תשלומים, שעל פי תנאי הפוליסה לא ניתן להגדילם, יהיה התשלום שמעבר לשיעור של 5%, לחשבון אחר שאינו כולל הגבלה כאמור, בתכנית לאותה מטרה;</w:t>
      </w:r>
    </w:p>
    <w:p w:rsidR="00FB558F" w:rsidRDefault="00FB558F" w:rsidP="00FB558F">
      <w:pPr>
        <w:pStyle w:val="P03"/>
        <w:spacing w:before="72"/>
        <w:ind w:left="1928" w:right="1134" w:firstLine="0"/>
        <w:rPr>
          <w:rStyle w:val="default"/>
          <w:rFonts w:hint="cs"/>
          <w:rtl/>
        </w:rPr>
      </w:pPr>
      <w:r>
        <w:rPr>
          <w:rFonts w:cs="FrankRuehl"/>
          <w:lang w:val="he-IL"/>
        </w:rPr>
        <w:pict>
          <v:rect id="_x0000_s1940" style="position:absolute;left:0;text-align:left;margin-left:464.5pt;margin-top:8.05pt;width:75.05pt;height:11.6pt;z-index:251845632" o:allowincell="f" filled="f" stroked="f" strokecolor="lime" strokeweight=".25pt">
            <v:textbox style="mso-next-textbox:#_x0000_s1940" inset="0,0,0,0">
              <w:txbxContent>
                <w:p w:rsidR="00FB558F" w:rsidRDefault="00FB558F" w:rsidP="00FB558F">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4)</w:t>
      </w:r>
      <w:r>
        <w:rPr>
          <w:rStyle w:val="default"/>
          <w:rFonts w:hint="cs"/>
          <w:rtl/>
        </w:rPr>
        <w:tab/>
        <w:t>בתכנית ביטוח שביום י"ט בטבת התשס"ה (31 בדצמבר 2004) משלם בה העמית על פי תנאי הפוליסה שאושרו לפני יום ז' בטבת התשס"ד (1 בינואר 2004), והובטחו בה לעמית מקדמי קצבה קבועים, יכול שהתשלום שמעבר ל-5% יהיה לחשבון אחר, ובלבד שישולם בתכנית לאותה מטרה;</w:t>
      </w:r>
    </w:p>
    <w:p w:rsidR="00965B2D" w:rsidRDefault="00965B2D">
      <w:pPr>
        <w:pStyle w:val="P04"/>
        <w:spacing w:before="72"/>
        <w:ind w:left="1928" w:right="1134"/>
        <w:rPr>
          <w:rStyle w:val="default"/>
          <w:rtl/>
        </w:rPr>
      </w:pPr>
      <w:r>
        <w:rPr>
          <w:rFonts w:cs="FrankRuehl"/>
          <w:rtl/>
          <w:lang w:val="he-IL"/>
        </w:rPr>
        <w:pict>
          <v:shape id="_x0000_s1478" type="#_x0000_t202" style="position:absolute;left:0;text-align:left;margin-left:470.35pt;margin-top:7.1pt;width:1in;height:24.25pt;z-index:251740160" filled="f" stroked="f">
            <v:textbox style="mso-next-textbox:#_x0000_s1478"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shape>
        </w:pict>
      </w:r>
      <w:r>
        <w:rPr>
          <w:rFonts w:cs="FrankRuehl"/>
          <w:sz w:val="26"/>
          <w:rtl/>
        </w:rPr>
        <w:tab/>
      </w:r>
      <w:r>
        <w:rPr>
          <w:rFonts w:cs="FrankRuehl"/>
          <w:sz w:val="26"/>
          <w:rtl/>
        </w:rPr>
        <w:tab/>
      </w:r>
      <w:r>
        <w:rPr>
          <w:rFonts w:cs="FrankRuehl"/>
          <w:sz w:val="26"/>
          <w:rtl/>
        </w:rPr>
        <w:tab/>
      </w:r>
      <w:r>
        <w:rPr>
          <w:rStyle w:val="default"/>
          <w:rtl/>
        </w:rPr>
        <w:t>(ב)</w:t>
      </w:r>
      <w:r>
        <w:rPr>
          <w:rStyle w:val="default"/>
          <w:rtl/>
        </w:rPr>
        <w:tab/>
        <w:t>(1)</w:t>
      </w:r>
      <w:r>
        <w:rPr>
          <w:rStyle w:val="default"/>
          <w:rtl/>
        </w:rPr>
        <w:tab/>
        <w:t xml:space="preserve">לקופת גמל לפיצויים – שיעור שלא יעלה על השיעור הדרוש לכיסוי התחייבויות המעביד עבור אותו עמית-שכיר לפי חוק פיצויי פיטורים או לפי הסכם עבודה ובלבד שלא יעלה על השיעור על </w:t>
      </w:r>
      <w:r>
        <w:rPr>
          <w:rStyle w:val="default"/>
          <w:rFonts w:hint="cs"/>
          <w:rtl/>
        </w:rPr>
        <w:t>8.33%</w:t>
      </w:r>
      <w:r>
        <w:rPr>
          <w:rStyle w:val="default"/>
          <w:rtl/>
        </w:rPr>
        <w:t xml:space="preserve"> מאותה משכורת;</w:t>
      </w:r>
    </w:p>
    <w:p w:rsidR="00965B2D" w:rsidRDefault="00965B2D">
      <w:pPr>
        <w:pStyle w:val="P44"/>
        <w:spacing w:before="72"/>
        <w:ind w:left="1928" w:right="1134"/>
        <w:rPr>
          <w:rStyle w:val="default"/>
          <w:rtl/>
        </w:rPr>
      </w:pPr>
      <w:r>
        <w:rPr>
          <w:rFonts w:cs="FrankRuehl"/>
          <w:lang w:val="he-IL"/>
        </w:rPr>
        <w:pict>
          <v:rect id="_x0000_s1093" style="position:absolute;left:0;text-align:left;margin-left:464.5pt;margin-top:8.05pt;width:75.05pt;height:16pt;z-index:251521024" o:allowincell="f" filled="f" stroked="f" strokecolor="lime" strokeweight=".25pt">
            <v:textbox style="mso-next-textbox:#_x0000_s109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default"/>
          <w:rtl/>
        </w:rPr>
        <w:t>(2)</w:t>
      </w:r>
      <w:r>
        <w:rPr>
          <w:rStyle w:val="default"/>
          <w:rtl/>
        </w:rPr>
        <w:tab/>
        <w:t>נצבר בתום שנת המס בקופת גמל לפיצויים שבה לא מתנהל חשבון אישי לכל עמית-שכיר סכום העולה ביותר מ-10% על הסכום שהיה המעביד חייב כפיצויים לכל עובדיו אילו פרשו מעבודתם באותה עת, כשהוא מחושב לפי משכורת של חודש לכל שנת עבודה, כשהוא מוגדל בשיעור תוספת היוקר הראשונה ששולמה לאחר תום שנת המס, יוקטנו תשלומי המעביד על פי פסקת משנה (1) בשנת המס שלאחריה בסכום העודף;</w:t>
      </w:r>
    </w:p>
    <w:p w:rsidR="00965B2D" w:rsidRDefault="00965B2D">
      <w:pPr>
        <w:pStyle w:val="P44"/>
        <w:spacing w:before="72"/>
        <w:ind w:left="1928" w:right="1134"/>
        <w:rPr>
          <w:rStyle w:val="default"/>
          <w:rtl/>
        </w:rPr>
      </w:pPr>
      <w:r>
        <w:rPr>
          <w:rStyle w:val="default"/>
          <w:rtl/>
        </w:rPr>
        <w:t xml:space="preserve">בפסקה זו, "שנת מס" </w:t>
      </w:r>
      <w:r>
        <w:rPr>
          <w:rStyle w:val="default"/>
          <w:rFonts w:hint="cs"/>
          <w:rtl/>
        </w:rPr>
        <w:t>-</w:t>
      </w:r>
      <w:r>
        <w:rPr>
          <w:rStyle w:val="default"/>
          <w:rtl/>
        </w:rPr>
        <w:t xml:space="preserve"> לרבות תקופת שומה מיוחדת;</w:t>
      </w:r>
    </w:p>
    <w:p w:rsidR="001B4E90" w:rsidRDefault="00965B2D" w:rsidP="001B4E90">
      <w:pPr>
        <w:pStyle w:val="P04"/>
        <w:spacing w:before="72"/>
        <w:ind w:left="1928" w:right="1134"/>
        <w:rPr>
          <w:rStyle w:val="default"/>
          <w:rFonts w:hint="cs"/>
          <w:rtl/>
        </w:rPr>
      </w:pPr>
      <w:r>
        <w:rPr>
          <w:rFonts w:cs="FrankRuehl"/>
          <w:lang w:val="he-IL"/>
        </w:rPr>
        <w:pict>
          <v:rect id="_x0000_s1908" style="position:absolute;left:0;text-align:left;margin-left:464.35pt;margin-top:7.1pt;width:75.05pt;height:8.95pt;z-index:251816960" o:allowincell="f" filled="f" stroked="f" strokecolor="lime" strokeweight=".25pt">
            <v:textbox style="mso-next-textbox:#_x0000_s1908" inset="0,0,0,0">
              <w:txbxContent>
                <w:p w:rsidR="00965B2D" w:rsidRDefault="00965B2D">
                  <w:pPr>
                    <w:spacing w:line="160" w:lineRule="exact"/>
                    <w:rPr>
                      <w:rFonts w:cs="Miriam" w:hint="cs"/>
                      <w:noProof/>
                      <w:sz w:val="18"/>
                      <w:szCs w:val="18"/>
                      <w:rtl/>
                    </w:rPr>
                  </w:pPr>
                  <w:r>
                    <w:rPr>
                      <w:rFonts w:cs="Miriam" w:hint="cs"/>
                      <w:sz w:val="18"/>
                      <w:szCs w:val="18"/>
                      <w:rtl/>
                    </w:rPr>
                    <w:t>תק' תשס"ה-2004</w:t>
                  </w:r>
                </w:p>
              </w:txbxContent>
            </v:textbox>
            <w10:anchorlock/>
          </v:rect>
        </w:pict>
      </w:r>
      <w:r>
        <w:rPr>
          <w:rFonts w:cs="FrankRuehl"/>
          <w:sz w:val="26"/>
          <w:rtl/>
        </w:rPr>
        <w:tab/>
      </w:r>
      <w:r w:rsidR="001B4E90">
        <w:rPr>
          <w:rFonts w:cs="FrankRuehl"/>
          <w:sz w:val="26"/>
          <w:rtl/>
        </w:rPr>
        <w:tab/>
      </w:r>
      <w:r w:rsidR="001B4E90">
        <w:rPr>
          <w:rFonts w:cs="FrankRuehl"/>
          <w:sz w:val="26"/>
          <w:rtl/>
        </w:rPr>
        <w:tab/>
      </w:r>
      <w:r w:rsidR="001B4E90">
        <w:rPr>
          <w:rStyle w:val="default"/>
          <w:rtl/>
        </w:rPr>
        <w:t>(ג)</w:t>
      </w:r>
      <w:r w:rsidR="001B4E90">
        <w:rPr>
          <w:rStyle w:val="default"/>
          <w:rtl/>
        </w:rPr>
        <w:tab/>
      </w:r>
      <w:r w:rsidR="001B4E90">
        <w:rPr>
          <w:rStyle w:val="default"/>
          <w:rFonts w:hint="cs"/>
          <w:rtl/>
        </w:rPr>
        <w:t xml:space="preserve">לקופת גמל לקצבה </w:t>
      </w:r>
      <w:r w:rsidR="001B4E90">
        <w:rPr>
          <w:rStyle w:val="default"/>
          <w:rtl/>
        </w:rPr>
        <w:t>–</w:t>
      </w:r>
    </w:p>
    <w:p w:rsidR="001B4E90" w:rsidRDefault="001B4E90" w:rsidP="001B4E90">
      <w:pPr>
        <w:pStyle w:val="P04"/>
        <w:spacing w:before="72"/>
        <w:ind w:left="1928" w:right="1134" w:firstLine="0"/>
        <w:rPr>
          <w:rStyle w:val="default"/>
          <w:rFonts w:hint="cs"/>
          <w:rtl/>
        </w:rPr>
      </w:pPr>
      <w:r w:rsidRPr="00D06B00">
        <w:rPr>
          <w:rStyle w:val="default"/>
          <w:rtl/>
        </w:rPr>
        <w:pict>
          <v:shape id="_x0000_s1922" type="#_x0000_t202" style="position:absolute;left:0;text-align:left;margin-left:470.35pt;margin-top:7.1pt;width:1in;height:29.75pt;z-index:251829248" filled="f" stroked="f">
            <v:textbox style="mso-next-textbox:#_x0000_s1922" inset="1mm,0,1mm,0">
              <w:txbxContent>
                <w:p w:rsidR="001B4E90" w:rsidRDefault="001B4E90" w:rsidP="001B4E90">
                  <w:pPr>
                    <w:spacing w:line="160" w:lineRule="exact"/>
                    <w:rPr>
                      <w:rFonts w:cs="Miriam" w:hint="cs"/>
                      <w:sz w:val="18"/>
                      <w:szCs w:val="18"/>
                      <w:rtl/>
                    </w:rPr>
                  </w:pPr>
                  <w:r>
                    <w:rPr>
                      <w:rFonts w:cs="Miriam" w:hint="cs"/>
                      <w:sz w:val="18"/>
                      <w:szCs w:val="18"/>
                      <w:rtl/>
                    </w:rPr>
                    <w:t>תק' תשס"ה-2004</w:t>
                  </w:r>
                </w:p>
                <w:p w:rsidR="001B4E90" w:rsidRDefault="001B4E90" w:rsidP="001B4E90">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(1)</w:t>
      </w:r>
      <w:r>
        <w:rPr>
          <w:rStyle w:val="default"/>
          <w:rFonts w:hint="cs"/>
          <w:rtl/>
        </w:rPr>
        <w:tab/>
      </w:r>
      <w:r w:rsidRPr="00D06B00">
        <w:rPr>
          <w:rStyle w:val="default"/>
          <w:rFonts w:hint="cs"/>
          <w:rtl/>
        </w:rPr>
        <w:t xml:space="preserve">למרכיב תגמולי המעביד </w:t>
      </w:r>
      <w:r w:rsidRPr="00D06B00">
        <w:rPr>
          <w:rStyle w:val="default"/>
          <w:rtl/>
        </w:rPr>
        <w:t>–</w:t>
      </w:r>
      <w:r w:rsidRPr="00D06B00">
        <w:rPr>
          <w:rStyle w:val="default"/>
          <w:rFonts w:hint="cs"/>
          <w:rtl/>
        </w:rPr>
        <w:t xml:space="preserve"> שיעור שלא יעלה על 7.5% מן המשכורת; ואולם בתכניות ביטוח כאמור בפסקאות משנה (א)(1), (3) ו-(4) יחול האמור בפסקאות המשנה האמורות</w:t>
      </w:r>
      <w:r>
        <w:rPr>
          <w:rStyle w:val="default"/>
          <w:rFonts w:hint="cs"/>
          <w:rtl/>
        </w:rPr>
        <w:t>;</w:t>
      </w:r>
    </w:p>
    <w:p w:rsidR="00965B2D" w:rsidRDefault="00965B2D" w:rsidP="004D7792">
      <w:pPr>
        <w:pStyle w:val="P04"/>
        <w:spacing w:before="72"/>
        <w:ind w:left="1928" w:right="1134" w:firstLine="0"/>
        <w:rPr>
          <w:rStyle w:val="default"/>
          <w:rFonts w:hint="cs"/>
          <w:rtl/>
        </w:rPr>
      </w:pPr>
      <w:r>
        <w:rPr>
          <w:rFonts w:cs="FrankRuehl"/>
          <w:rtl/>
          <w:lang w:val="he-IL"/>
        </w:rPr>
        <w:pict>
          <v:shape id="_x0000_s1910" type="#_x0000_t202" style="position:absolute;left:0;text-align:left;margin-left:470.35pt;margin-top:7.1pt;width:1in;height:12.65pt;z-index:251817984" filled="f" stroked="f">
            <v:textbox inset="1mm,0,1mm,0">
              <w:txbxContent>
                <w:p w:rsidR="00494E98" w:rsidRDefault="00494E98" w:rsidP="00494E98">
                  <w:pPr>
                    <w:spacing w:line="160" w:lineRule="exact"/>
                    <w:rPr>
                      <w:rFonts w:cs="Miriam" w:hint="cs"/>
                      <w:noProof/>
                      <w:sz w:val="18"/>
                      <w:szCs w:val="18"/>
                      <w:rtl/>
                    </w:rPr>
                  </w:pPr>
                  <w:r>
                    <w:rPr>
                      <w:rFonts w:cs="Miriam" w:hint="cs"/>
                      <w:sz w:val="18"/>
                      <w:szCs w:val="18"/>
                      <w:rtl/>
                    </w:rPr>
                    <w:t>תק' תשע"ד-2013</w:t>
                  </w:r>
                </w:p>
              </w:txbxContent>
            </v:textbox>
          </v:shape>
        </w:pict>
      </w:r>
      <w:r>
        <w:rPr>
          <w:rStyle w:val="default"/>
          <w:rFonts w:hint="cs"/>
          <w:rtl/>
        </w:rPr>
        <w:t>(2)</w:t>
      </w:r>
      <w:r>
        <w:rPr>
          <w:rStyle w:val="a7"/>
          <w:rFonts w:cs="FrankRuehl"/>
        </w:rPr>
        <w:footnoteReference w:id="3"/>
      </w:r>
      <w:r>
        <w:rPr>
          <w:rStyle w:val="default"/>
          <w:rFonts w:hint="cs"/>
          <w:rtl/>
        </w:rPr>
        <w:tab/>
        <w:t xml:space="preserve">למרכיב הפיצויים </w:t>
      </w:r>
      <w:r>
        <w:rPr>
          <w:rStyle w:val="default"/>
          <w:rtl/>
        </w:rPr>
        <w:t>–</w:t>
      </w:r>
      <w:r>
        <w:rPr>
          <w:rStyle w:val="default"/>
          <w:rFonts w:hint="cs"/>
          <w:rtl/>
        </w:rPr>
        <w:t xml:space="preserve"> שיעור שלא יעלה על השיעורים לפי פסקת משנה (ב), ובלבד שבקופת גמל </w:t>
      </w:r>
      <w:r w:rsidR="00494E98">
        <w:rPr>
          <w:rStyle w:val="default"/>
          <w:rFonts w:hint="cs"/>
          <w:rtl/>
        </w:rPr>
        <w:t xml:space="preserve">משלמת </w:t>
      </w:r>
      <w:r>
        <w:rPr>
          <w:rStyle w:val="default"/>
          <w:rFonts w:hint="cs"/>
          <w:rtl/>
        </w:rPr>
        <w:t>לקצבה שפסקת משנה (ג1) אינה חלה עליה, שולם למרכיב תגמולי המעביד, באותו חשבון קופת גמל לקצבה, תשלום בשיעור של 5% לפחות מהמשכורת;</w:t>
      </w:r>
    </w:p>
    <w:p w:rsidR="00965B2D" w:rsidRDefault="00965B2D">
      <w:pPr>
        <w:pStyle w:val="P04"/>
        <w:spacing w:before="72"/>
        <w:ind w:left="1474" w:right="1134" w:firstLine="0"/>
        <w:rPr>
          <w:rStyle w:val="default"/>
          <w:rFonts w:hint="cs"/>
          <w:rtl/>
        </w:rPr>
      </w:pPr>
      <w:r>
        <w:rPr>
          <w:rFonts w:cs="FrankRuehl"/>
          <w:rtl/>
          <w:lang w:val="he-IL"/>
        </w:rPr>
        <w:pict>
          <v:shape id="_x0000_s1479" type="#_x0000_t202" style="position:absolute;left:0;text-align:left;margin-left:472.5pt;margin-top:7.1pt;width:1in;height:11.95pt;z-index:251741184" filled="f" stroked="f">
            <v:textbox style="mso-next-textbox:#_x0000_s1479" inset="1mm,0,1mm,0">
              <w:txbxContent>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shape>
        </w:pict>
      </w:r>
      <w:r>
        <w:rPr>
          <w:rStyle w:val="default"/>
          <w:rFonts w:hint="cs"/>
          <w:rtl/>
        </w:rPr>
        <w:t>(ג1)</w:t>
      </w:r>
      <w:r>
        <w:rPr>
          <w:rStyle w:val="default"/>
          <w:rFonts w:hint="cs"/>
          <w:rtl/>
        </w:rPr>
        <w:tab/>
        <w:t xml:space="preserve">למרכיב הפיצויים בקופת גמל לקצבה שהיא </w:t>
      </w:r>
      <w:r>
        <w:rPr>
          <w:rStyle w:val="default"/>
          <w:rtl/>
        </w:rPr>
        <w:t>–</w:t>
      </w:r>
    </w:p>
    <w:p w:rsidR="00965B2D" w:rsidRDefault="00965B2D">
      <w:pPr>
        <w:pStyle w:val="P04"/>
        <w:spacing w:before="72"/>
        <w:ind w:left="1928" w:right="1134" w:firstLine="0"/>
        <w:rPr>
          <w:rStyle w:val="default"/>
          <w:rFonts w:hint="cs"/>
          <w:rtl/>
        </w:rPr>
      </w:pPr>
      <w:r>
        <w:rPr>
          <w:rStyle w:val="default"/>
          <w:rFonts w:hint="cs"/>
          <w:rtl/>
        </w:rPr>
        <w:t>(1)</w:t>
      </w:r>
      <w:r>
        <w:rPr>
          <w:rStyle w:val="default"/>
          <w:rFonts w:hint="cs"/>
          <w:rtl/>
        </w:rPr>
        <w:tab/>
        <w:t xml:space="preserve">קרן ותיקה שמונה לה מנהל מיוחד לפי חוק הפיקוח על עסקי הביטוח, התשמ"א-1981 </w:t>
      </w:r>
      <w:r>
        <w:rPr>
          <w:rStyle w:val="default"/>
          <w:rtl/>
        </w:rPr>
        <w:t>–</w:t>
      </w:r>
      <w:r>
        <w:rPr>
          <w:rStyle w:val="default"/>
          <w:rFonts w:hint="cs"/>
          <w:rtl/>
        </w:rPr>
        <w:t xml:space="preserve"> שיעור שלא יעלה על השיעורים לפי פסקת משנה (ב), ובלבד ששולם למרכיב תגמולי המעביד, באותו חשבון קופת גמל, תשלום בשיעור הקבוע בסעיף 78יא לחוק האמור;</w:t>
      </w:r>
    </w:p>
    <w:p w:rsidR="00965B2D" w:rsidRDefault="00965B2D">
      <w:pPr>
        <w:pStyle w:val="P04"/>
        <w:spacing w:before="72"/>
        <w:ind w:left="1928" w:right="1134" w:firstLine="0"/>
        <w:rPr>
          <w:rStyle w:val="default"/>
          <w:rFonts w:hint="cs"/>
          <w:rtl/>
        </w:rPr>
      </w:pPr>
      <w:r>
        <w:rPr>
          <w:rStyle w:val="default"/>
          <w:rFonts w:hint="cs"/>
          <w:rtl/>
        </w:rPr>
        <w:t>(2)</w:t>
      </w:r>
      <w:r>
        <w:rPr>
          <w:rStyle w:val="a7"/>
          <w:rFonts w:cs="FrankRuehl"/>
        </w:rPr>
        <w:footnoteReference w:id="4"/>
      </w:r>
      <w:r>
        <w:rPr>
          <w:rStyle w:val="default"/>
          <w:rFonts w:hint="cs"/>
          <w:rtl/>
        </w:rPr>
        <w:tab/>
        <w:t xml:space="preserve">תכנית ביטוח שביום ו' באדר התשנ"ט (22 בפברואר 1999) שילם לה עמית כספים </w:t>
      </w:r>
      <w:r>
        <w:rPr>
          <w:rStyle w:val="default"/>
          <w:rtl/>
        </w:rPr>
        <w:t>–</w:t>
      </w:r>
      <w:r>
        <w:rPr>
          <w:rStyle w:val="default"/>
          <w:rFonts w:hint="cs"/>
          <w:rtl/>
        </w:rPr>
        <w:t xml:space="preserve"> שיעור שלא יעלה על השיעורים לפי פסקת משנה (ב), ובלבד ששולם למרכיב תגמולי המעביד בקופת ביטוח לקצבה, תשלום בשיעור של 5% לפחות מהמשכורת;</w:t>
      </w:r>
    </w:p>
    <w:p w:rsidR="00965B2D" w:rsidRDefault="00965B2D">
      <w:pPr>
        <w:pStyle w:val="P33"/>
        <w:spacing w:before="72"/>
        <w:ind w:left="1474" w:right="1134"/>
        <w:rPr>
          <w:rStyle w:val="default"/>
          <w:rtl/>
        </w:rPr>
      </w:pPr>
      <w:r>
        <w:rPr>
          <w:rStyle w:val="default"/>
          <w:rtl/>
        </w:rPr>
        <w:t>(ד)</w:t>
      </w:r>
      <w:r>
        <w:rPr>
          <w:rStyle w:val="default"/>
          <w:rtl/>
        </w:rPr>
        <w:tab/>
        <w:t>הנציב רשאי להורות על הקטנת שיעורי התשלומים כאמור בתקנת משנה (א)(1)(ב) ו-(א)(1)(ג), אם לדעתו, נצטברו בקופת הגמל סכומים העודפים על הדרוש לכיסוי התחייבויות המעביד כלפי כל העמיתים-השכירים העובדים אצלו;</w:t>
      </w:r>
    </w:p>
    <w:p w:rsidR="00965B2D" w:rsidRDefault="00965B2D">
      <w:pPr>
        <w:pStyle w:val="P33"/>
        <w:spacing w:before="72"/>
        <w:ind w:left="1474" w:right="1134"/>
        <w:rPr>
          <w:rStyle w:val="default"/>
          <w:rFonts w:hint="cs"/>
          <w:rtl/>
        </w:rPr>
      </w:pPr>
      <w:r>
        <w:rPr>
          <w:rFonts w:cs="FrankRuehl"/>
          <w:lang w:val="he-IL"/>
        </w:rPr>
        <w:pict>
          <v:rect id="_x0000_s1095" style="position:absolute;left:0;text-align:left;margin-left:464.5pt;margin-top:8.05pt;width:75.05pt;height:27.05pt;z-index:251522048" o:allowincell="f" filled="f" stroked="f" strokecolor="lime" strokeweight=".25pt">
            <v:textbox style="mso-next-textbox:#_x0000_s1095"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w:t>
                  </w:r>
                  <w:r>
                    <w:rPr>
                      <w:rFonts w:cs="Miriam"/>
                      <w:sz w:val="18"/>
                      <w:szCs w:val="18"/>
                      <w:rtl/>
                    </w:rPr>
                    <w:t>מ</w:t>
                  </w:r>
                  <w:r>
                    <w:rPr>
                      <w:rFonts w:cs="Miriam" w:hint="cs"/>
                      <w:sz w:val="18"/>
                      <w:szCs w:val="18"/>
                      <w:rtl/>
                    </w:rPr>
                    <w:t xml:space="preserve">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p w:rsidR="00965B2D" w:rsidRDefault="00965B2D">
                  <w:pPr>
                    <w:spacing w:line="160" w:lineRule="exact"/>
                    <w:rPr>
                      <w:rFonts w:cs="Miriam" w:hint="cs"/>
                      <w:noProof/>
                      <w:sz w:val="18"/>
                      <w:szCs w:val="18"/>
                      <w:rtl/>
                    </w:rPr>
                  </w:pPr>
                  <w:r>
                    <w:rPr>
                      <w:rFonts w:cs="Miriam" w:hint="cs"/>
                      <w:sz w:val="18"/>
                      <w:szCs w:val="18"/>
                      <w:rtl/>
                    </w:rPr>
                    <w:t>תק' תשס"ה-2004</w:t>
                  </w:r>
                </w:p>
              </w:txbxContent>
            </v:textbox>
            <w10:anchorlock/>
          </v:rect>
        </w:pict>
      </w:r>
      <w:r>
        <w:rPr>
          <w:rStyle w:val="default"/>
          <w:rtl/>
        </w:rPr>
        <w:t>(ה)</w:t>
      </w:r>
      <w:r>
        <w:rPr>
          <w:rStyle w:val="default"/>
          <w:rtl/>
        </w:rPr>
        <w:tab/>
        <w:t xml:space="preserve">סך כל התשלומים של המעביד לקופות גמל לתגמולים, לפיצויים ולקיצבה, בכפוף לסייגים שבתקנת משנה זו, לא יעלו על שיעור של </w:t>
      </w:r>
      <w:r>
        <w:rPr>
          <w:rStyle w:val="default"/>
          <w:rFonts w:hint="cs"/>
          <w:rtl/>
        </w:rPr>
        <w:t>15.83</w:t>
      </w:r>
      <w:r>
        <w:rPr>
          <w:rStyle w:val="default"/>
          <w:rtl/>
        </w:rPr>
        <w:t>% מהמשכורת</w:t>
      </w:r>
      <w:r>
        <w:rPr>
          <w:rStyle w:val="default"/>
          <w:rFonts w:hint="cs"/>
          <w:rtl/>
        </w:rPr>
        <w:t>;</w:t>
      </w:r>
    </w:p>
    <w:p w:rsidR="00965B2D" w:rsidRDefault="00965B2D">
      <w:pPr>
        <w:pStyle w:val="P22"/>
        <w:spacing w:before="72"/>
        <w:ind w:left="1021" w:right="1134"/>
        <w:rPr>
          <w:rStyle w:val="default"/>
          <w:rtl/>
        </w:rPr>
      </w:pPr>
      <w:r>
        <w:rPr>
          <w:rFonts w:cs="FrankRuehl"/>
          <w:lang w:val="he-IL"/>
        </w:rPr>
        <w:pict>
          <v:rect id="_x0000_s1096" style="position:absolute;left:0;text-align:left;margin-left:464.35pt;margin-top:7.1pt;width:75.05pt;height:16pt;z-index:251523072" o:allowincell="f" filled="f" stroked="f" strokecolor="lime" strokeweight=".25pt">
            <v:textbox style="mso-next-textbox:#_x0000_s1096"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tl/>
        </w:rPr>
        <w:t>(1א)</w:t>
      </w:r>
      <w:r>
        <w:rPr>
          <w:rStyle w:val="default"/>
          <w:rtl/>
        </w:rPr>
        <w:tab/>
        <w:t xml:space="preserve">לקרן השתלמות </w:t>
      </w:r>
      <w:r>
        <w:rPr>
          <w:rStyle w:val="default"/>
          <w:rFonts w:hint="cs"/>
          <w:rtl/>
        </w:rPr>
        <w:t>-</w:t>
      </w:r>
      <w:r>
        <w:rPr>
          <w:rStyle w:val="default"/>
          <w:rtl/>
        </w:rPr>
        <w:t xml:space="preserve"> לפי הקבוע בפקודה;</w:t>
      </w:r>
    </w:p>
    <w:p w:rsidR="00965B2D" w:rsidRDefault="00965B2D">
      <w:pPr>
        <w:pStyle w:val="P22"/>
        <w:spacing w:before="72"/>
        <w:ind w:left="1021" w:right="1134"/>
        <w:rPr>
          <w:rStyle w:val="default"/>
          <w:rFonts w:hint="cs"/>
          <w:rtl/>
        </w:rPr>
      </w:pPr>
      <w:r>
        <w:rPr>
          <w:rStyle w:val="default"/>
          <w:rtl/>
        </w:rPr>
        <w:t>(2)</w:t>
      </w:r>
      <w:r>
        <w:rPr>
          <w:rStyle w:val="default"/>
          <w:rtl/>
        </w:rPr>
        <w:tab/>
        <w:t>לקופת גמל לחופשה לא יעלה שיעור התשלום על –</w:t>
      </w:r>
    </w:p>
    <w:p w:rsidR="00965B2D" w:rsidRDefault="00965B2D">
      <w:pPr>
        <w:pStyle w:val="P33"/>
        <w:spacing w:before="72"/>
        <w:ind w:left="1474" w:right="1134"/>
        <w:rPr>
          <w:rStyle w:val="default"/>
          <w:rtl/>
        </w:rPr>
      </w:pPr>
      <w:r>
        <w:rPr>
          <w:rStyle w:val="default"/>
          <w:rtl/>
        </w:rPr>
        <w:t>(א)</w:t>
      </w:r>
      <w:r>
        <w:rPr>
          <w:rStyle w:val="default"/>
          <w:rtl/>
        </w:rPr>
        <w:tab/>
        <w:t>משכורת בעד חופשה שנתית לפי חוק חופשה שנתית, תשי"א</w:t>
      </w:r>
      <w:r>
        <w:rPr>
          <w:rStyle w:val="default"/>
          <w:rFonts w:hint="cs"/>
          <w:rtl/>
        </w:rPr>
        <w:t>-</w:t>
      </w:r>
      <w:r>
        <w:rPr>
          <w:rStyle w:val="default"/>
          <w:rtl/>
        </w:rPr>
        <w:t>1951, ולא יותר מהסכום שנקבע בחוזה העבודה או בהסכם קיבוצי, לפי הגבוה משניהם;</w:t>
      </w:r>
    </w:p>
    <w:p w:rsidR="00965B2D" w:rsidRDefault="00965B2D">
      <w:pPr>
        <w:pStyle w:val="P33"/>
        <w:spacing w:before="72"/>
        <w:ind w:left="1474" w:right="1134"/>
        <w:rPr>
          <w:rStyle w:val="default"/>
          <w:rFonts w:hint="cs"/>
          <w:rtl/>
        </w:rPr>
      </w:pPr>
      <w:r>
        <w:rPr>
          <w:rFonts w:cs="FrankRuehl"/>
          <w:lang w:val="he-IL"/>
        </w:rPr>
        <w:pict>
          <v:rect id="_x0000_s1097" style="position:absolute;left:0;text-align:left;margin-left:464.5pt;margin-top:8.05pt;width:75.05pt;height:16pt;z-index:251524096" o:allowincell="f" filled="f" stroked="f" strokecolor="lime" strokeweight=".25pt">
            <v:textbox style="mso-next-textbox:#_x0000_s1097"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default"/>
          <w:rtl/>
        </w:rPr>
        <w:t>(ב)</w:t>
      </w:r>
      <w:r>
        <w:rPr>
          <w:rStyle w:val="default"/>
          <w:rtl/>
        </w:rPr>
        <w:tab/>
        <w:t>(בוטלה)</w:t>
      </w:r>
      <w:r>
        <w:rPr>
          <w:rStyle w:val="default"/>
          <w:rFonts w:hint="cs"/>
          <w:rtl/>
        </w:rPr>
        <w:t>;</w:t>
      </w:r>
    </w:p>
    <w:p w:rsidR="00965B2D" w:rsidRDefault="00965B2D">
      <w:pPr>
        <w:pStyle w:val="P22"/>
        <w:spacing w:before="72"/>
        <w:ind w:left="1021" w:right="1134"/>
        <w:rPr>
          <w:rStyle w:val="default"/>
          <w:rFonts w:hint="cs"/>
          <w:rtl/>
        </w:rPr>
      </w:pPr>
      <w:r>
        <w:rPr>
          <w:rStyle w:val="default"/>
          <w:rtl/>
        </w:rPr>
        <w:t>(3)</w:t>
      </w:r>
      <w:r>
        <w:rPr>
          <w:rStyle w:val="default"/>
          <w:rtl/>
        </w:rPr>
        <w:tab/>
        <w:t xml:space="preserve">לקופת גמל למטרה אחרת </w:t>
      </w:r>
      <w:r>
        <w:rPr>
          <w:rStyle w:val="default"/>
          <w:rFonts w:hint="cs"/>
          <w:rtl/>
        </w:rPr>
        <w:t>-</w:t>
      </w:r>
      <w:r>
        <w:rPr>
          <w:rStyle w:val="default"/>
          <w:rtl/>
        </w:rPr>
        <w:t xml:space="preserve"> לפי הסכמי עבודה קיבוציים</w:t>
      </w:r>
      <w:r>
        <w:rPr>
          <w:rStyle w:val="default"/>
          <w:rFonts w:hint="cs"/>
          <w:rtl/>
        </w:rPr>
        <w:t>;</w:t>
      </w:r>
    </w:p>
    <w:p w:rsidR="00965B2D" w:rsidRDefault="00965B2D">
      <w:pPr>
        <w:pStyle w:val="P22"/>
        <w:spacing w:before="72"/>
        <w:ind w:left="1021" w:right="1134"/>
        <w:rPr>
          <w:rStyle w:val="default"/>
          <w:rFonts w:hint="cs"/>
          <w:rtl/>
        </w:rPr>
      </w:pPr>
      <w:r>
        <w:rPr>
          <w:rFonts w:cs="FrankRuehl"/>
          <w:rtl/>
          <w:lang w:val="he-IL"/>
        </w:rPr>
        <w:pict>
          <v:shape id="_x0000_s1374" type="#_x0000_t202" style="position:absolute;left:0;text-align:left;margin-left:470.35pt;margin-top:7.1pt;width:1in;height:36.1pt;z-index:251707392" filled="f" stroked="f">
            <v:textbox style="mso-next-textbox:#_x0000_s1374" inset="1mm,0,1mm,0">
              <w:txbxContent>
                <w:p w:rsidR="00965B2D" w:rsidRDefault="00965B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p w:rsidR="00965B2D" w:rsidRDefault="00965B2D">
                  <w:pPr>
                    <w:spacing w:line="160" w:lineRule="exact"/>
                    <w:rPr>
                      <w:rFonts w:cs="Miriam" w:hint="cs"/>
                      <w:sz w:val="18"/>
                      <w:szCs w:val="18"/>
                      <w:rtl/>
                    </w:rPr>
                  </w:pPr>
                  <w:r>
                    <w:rPr>
                      <w:rFonts w:cs="Miriam" w:hint="cs"/>
                      <w:sz w:val="18"/>
                      <w:szCs w:val="18"/>
                      <w:rtl/>
                    </w:rPr>
                    <w:t>תק' (מס' 2) תשס"ה-2005</w:t>
                  </w:r>
                </w:p>
              </w:txbxContent>
            </v:textbox>
          </v:shape>
        </w:pict>
      </w:r>
      <w:r>
        <w:rPr>
          <w:rStyle w:val="default"/>
          <w:rFonts w:hint="cs"/>
          <w:rtl/>
        </w:rPr>
        <w:t>(4)</w:t>
      </w:r>
      <w:r>
        <w:rPr>
          <w:rStyle w:val="default"/>
          <w:rFonts w:hint="cs"/>
          <w:rtl/>
        </w:rPr>
        <w:tab/>
        <w:t xml:space="preserve">לקופת גמל לדמי מחלה </w:t>
      </w:r>
      <w:r>
        <w:rPr>
          <w:rStyle w:val="default"/>
          <w:rtl/>
        </w:rPr>
        <w:t>–</w:t>
      </w:r>
      <w:r>
        <w:rPr>
          <w:rStyle w:val="default"/>
          <w:rFonts w:hint="cs"/>
          <w:rtl/>
        </w:rPr>
        <w:t xml:space="preserve"> לפי מחויבותו של העמית לעובדיו לפי הוראות זכאות לדמי מחלה, בשנה שקדמה לשנה שבה שולמו כספים לקופה (להלן </w:t>
      </w:r>
      <w:r>
        <w:rPr>
          <w:rStyle w:val="default"/>
          <w:rtl/>
        </w:rPr>
        <w:t>–</w:t>
      </w:r>
      <w:r>
        <w:rPr>
          <w:rStyle w:val="default"/>
          <w:rFonts w:hint="cs"/>
          <w:rtl/>
        </w:rPr>
        <w:t xml:space="preserve"> השנה הקודמת), ועד לסכום שלא יעלה על 2.5% מכלל המשכורות ששילם העמית לעובדיו בשנה הקודמת או עד לסכום שהוא ההפרש שבין תקרת הצבירה של העמית לבין סך הסכומים העומדים לזכותו בקופה, בניכוי סכומים שגבתה הקופה בהתאם לתקנה </w:t>
      </w:r>
      <w:r>
        <w:rPr>
          <w:rStyle w:val="default"/>
          <w:rtl/>
        </w:rPr>
        <w:br/>
      </w:r>
      <w:r>
        <w:rPr>
          <w:rStyle w:val="default"/>
          <w:rFonts w:hint="cs"/>
          <w:rtl/>
        </w:rPr>
        <w:t xml:space="preserve">41ח, לפי הנמוך מביניהם; לענין זה, "תקרת צבירה" של עמית בשנה פלונית </w:t>
      </w:r>
      <w:r>
        <w:rPr>
          <w:rStyle w:val="default"/>
          <w:rtl/>
        </w:rPr>
        <w:t>–</w:t>
      </w:r>
      <w:r>
        <w:rPr>
          <w:rStyle w:val="default"/>
          <w:rFonts w:hint="cs"/>
          <w:rtl/>
        </w:rPr>
        <w:t xml:space="preserve"> סכום השווה ל-7.5% מכלל המשכורות ששילם לעובדיו בשנה הקודמת.</w:t>
      </w:r>
    </w:p>
    <w:p w:rsidR="00965B2D" w:rsidRDefault="00965B2D">
      <w:pPr>
        <w:pStyle w:val="P00"/>
        <w:spacing w:before="72"/>
        <w:ind w:left="0" w:right="1134"/>
        <w:rPr>
          <w:rStyle w:val="default"/>
          <w:rFonts w:hint="cs"/>
          <w:rtl/>
        </w:rPr>
      </w:pPr>
      <w:r>
        <w:rPr>
          <w:rFonts w:cs="FrankRuehl"/>
          <w:lang w:val="he-IL"/>
        </w:rPr>
        <w:pict>
          <v:rect id="_x0000_s1098" style="position:absolute;left:0;text-align:left;margin-left:464.5pt;margin-top:8.05pt;width:75.05pt;height:8.95pt;z-index:251525120" o:allowincell="f" filled="f" stroked="f" strokecolor="lime" strokeweight=".25pt">
            <v:textbox style="mso-next-textbox:#_x0000_s1098" inset="0,0,0,0">
              <w:txbxContent>
                <w:p w:rsidR="00965B2D" w:rsidRDefault="00965B2D">
                  <w:pPr>
                    <w:spacing w:line="160" w:lineRule="exact"/>
                    <w:rPr>
                      <w:rFonts w:cs="Miriam" w:hint="cs"/>
                      <w:noProof/>
                      <w:sz w:val="18"/>
                      <w:szCs w:val="18"/>
                      <w:rtl/>
                    </w:rPr>
                  </w:pPr>
                  <w:r>
                    <w:rPr>
                      <w:rFonts w:cs="Miriam" w:hint="cs"/>
                      <w:sz w:val="18"/>
                      <w:szCs w:val="18"/>
                      <w:rtl/>
                    </w:rPr>
                    <w:t>תק' תשס"ה-2004</w:t>
                  </w:r>
                </w:p>
              </w:txbxContent>
            </v:textbox>
            <w10:anchorlock/>
          </v:rect>
        </w:pict>
      </w:r>
      <w:r>
        <w:rPr>
          <w:rFonts w:cs="FrankRuehl"/>
          <w:sz w:val="26"/>
          <w:rtl/>
        </w:rPr>
        <w:tab/>
      </w:r>
      <w:r>
        <w:rPr>
          <w:rStyle w:val="default"/>
          <w:rtl/>
        </w:rPr>
        <w:t>(ב)</w:t>
      </w:r>
      <w:r>
        <w:rPr>
          <w:rStyle w:val="default"/>
          <w:rtl/>
        </w:rPr>
        <w:tab/>
      </w:r>
      <w:r>
        <w:rPr>
          <w:rStyle w:val="default"/>
          <w:rFonts w:hint="cs"/>
          <w:rtl/>
        </w:rPr>
        <w:t>אישור כאמור בתקנת משנה (א) לקופת גמל לתגמולים או לקופת גמל לקצבה יחול רק אם נתקיימו כל אלה:</w:t>
      </w:r>
    </w:p>
    <w:p w:rsidR="000A1718" w:rsidRDefault="000A1718" w:rsidP="000A1718">
      <w:pPr>
        <w:pStyle w:val="P00"/>
        <w:spacing w:before="72"/>
        <w:ind w:left="1021" w:right="1134"/>
        <w:rPr>
          <w:rStyle w:val="default"/>
          <w:rtl/>
        </w:rPr>
      </w:pPr>
      <w:r>
        <w:rPr>
          <w:rFonts w:cs="FrankRuehl"/>
          <w:lang w:val="he-IL"/>
        </w:rPr>
        <w:pict>
          <v:rect id="_x0000_s1941" style="position:absolute;left:0;text-align:left;margin-left:464.5pt;margin-top:8.05pt;width:75.05pt;height:11.6pt;z-index:251846656" o:allowincell="f" filled="f" stroked="f" strokecolor="lime" strokeweight=".25pt">
            <v:textbox style="mso-next-textbox:#_x0000_s1941" inset="0,0,0,0">
              <w:txbxContent>
                <w:p w:rsidR="000A1718" w:rsidRDefault="000A1718" w:rsidP="000A1718">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1</w:t>
      </w:r>
      <w:r>
        <w:rPr>
          <w:rStyle w:val="default"/>
          <w:rtl/>
        </w:rPr>
        <w:t>)</w:t>
      </w:r>
      <w:r>
        <w:rPr>
          <w:rStyle w:val="default"/>
          <w:rtl/>
        </w:rPr>
        <w:tab/>
      </w:r>
      <w:r>
        <w:rPr>
          <w:rStyle w:val="default"/>
          <w:rFonts w:hint="cs"/>
          <w:rtl/>
        </w:rPr>
        <w:t xml:space="preserve">כנגד תשלומי המעביד למרכיב תגמולי המעביד עד שיעור של 5% ממשכורתו של העמית השכיר, משלם העמית השכיר אף הוא, מדי חודש, למרכיב תגמולי העובד באותו חשבון קופת גמל, סכום השווה לסכום ששילם המעביד </w:t>
      </w:r>
      <w:r w:rsidRPr="00E42C9E">
        <w:rPr>
          <w:rStyle w:val="default"/>
          <w:rFonts w:hint="cs"/>
          <w:rtl/>
        </w:rPr>
        <w:t>למעט במקרים שמפורטים בפסקת משנה (4)</w:t>
      </w:r>
      <w:r>
        <w:rPr>
          <w:rStyle w:val="default"/>
          <w:rFonts w:hint="cs"/>
          <w:rtl/>
        </w:rPr>
        <w:t>;</w:t>
      </w:r>
    </w:p>
    <w:p w:rsidR="00965B2D" w:rsidRDefault="00965B2D">
      <w:pPr>
        <w:pStyle w:val="P00"/>
        <w:spacing w:before="72"/>
        <w:ind w:left="1021" w:right="1134"/>
        <w:rPr>
          <w:rStyle w:val="default"/>
          <w:rFonts w:hint="cs"/>
          <w:rtl/>
        </w:rPr>
      </w:pPr>
      <w:r>
        <w:rPr>
          <w:rFonts w:cs="FrankRuehl"/>
          <w:rtl/>
          <w:lang w:val="he-IL"/>
        </w:rPr>
        <w:pict>
          <v:shape id="_x0000_s1486" type="#_x0000_t202" style="position:absolute;left:0;text-align:left;margin-left:468pt;margin-top:7.1pt;width:1in;height:18pt;z-index:251746304" filled="f" stroked="f">
            <v:textbox style="mso-next-textbox:#_x0000_s1486"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(2)</w:t>
      </w:r>
      <w:r>
        <w:rPr>
          <w:rStyle w:val="default"/>
          <w:rFonts w:hint="cs"/>
          <w:rtl/>
        </w:rPr>
        <w:tab/>
        <w:t>שיעור תשלומי העמית השכיר למרכיב תגמולי העובד אינו עולה על 7% ממשכורתו, ואם שיעור תשלומי המעביד למרכיב תגמולי המעביר אינו עולה על 5% ממשכורתו של העמית השכיר יהיה שיעור תשלומי העמית השכיר שווה לשיעור תשלומי המעביד;</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תשלומי העמית השכיר הועברו בדרך של תשלומים חודשיים רצופים בשיעור שווה ממשכורתו;</w:t>
      </w:r>
    </w:p>
    <w:p w:rsidR="00965B2D" w:rsidRDefault="00965B2D">
      <w:pPr>
        <w:pStyle w:val="P00"/>
        <w:spacing w:before="72"/>
        <w:ind w:left="1021" w:right="1134"/>
        <w:rPr>
          <w:rStyle w:val="default"/>
          <w:rFonts w:hint="cs"/>
          <w:rtl/>
        </w:rPr>
      </w:pPr>
      <w:r>
        <w:rPr>
          <w:rStyle w:val="default"/>
          <w:rFonts w:hint="cs"/>
          <w:rtl/>
        </w:rPr>
        <w:t>(4)</w:t>
      </w:r>
      <w:r>
        <w:rPr>
          <w:rStyle w:val="default"/>
          <w:rFonts w:hint="cs"/>
          <w:rtl/>
        </w:rPr>
        <w:tab/>
        <w:t xml:space="preserve">כל תשלומי העמית השכיר ששולמו לפי תקנת משנה זו למרכיב תגמולי העובד, ישולמו לאותו חשבון קופת גמל שאליו שילם המעביד למרכיב תגמולי המעביד בשל אותה משכורת לפי תקנת משנה (א) ולאותה מטרה, ואולם </w:t>
      </w:r>
      <w:r>
        <w:rPr>
          <w:rStyle w:val="default"/>
          <w:rtl/>
        </w:rPr>
        <w:t>–</w:t>
      </w:r>
    </w:p>
    <w:p w:rsidR="000A1718" w:rsidRDefault="000A1718" w:rsidP="000A1718">
      <w:pPr>
        <w:pStyle w:val="P00"/>
        <w:spacing w:before="72"/>
        <w:ind w:left="1474" w:right="1134"/>
        <w:rPr>
          <w:rStyle w:val="default"/>
          <w:rFonts w:hint="cs"/>
          <w:rtl/>
        </w:rPr>
      </w:pPr>
      <w:r>
        <w:rPr>
          <w:rFonts w:cs="FrankRuehl"/>
          <w:lang w:val="he-IL"/>
        </w:rPr>
        <w:pict>
          <v:rect id="_x0000_s1943" style="position:absolute;left:0;text-align:left;margin-left:464.5pt;margin-top:8.05pt;width:75.05pt;height:11.6pt;z-index:251848704" o:allowincell="f" filled="f" stroked="f" strokecolor="lime" strokeweight=".25pt">
            <v:textbox style="mso-next-textbox:#_x0000_s1943" inset="0,0,0,0">
              <w:txbxContent>
                <w:p w:rsidR="000A1718" w:rsidRDefault="000A1718" w:rsidP="000A1718">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א</w:t>
      </w:r>
      <w:r>
        <w:rPr>
          <w:rStyle w:val="default"/>
          <w:rtl/>
        </w:rPr>
        <w:t>)</w:t>
      </w:r>
      <w:r>
        <w:rPr>
          <w:rStyle w:val="default"/>
          <w:rtl/>
        </w:rPr>
        <w:tab/>
      </w:r>
      <w:r>
        <w:rPr>
          <w:rStyle w:val="default"/>
          <w:rFonts w:hint="cs"/>
          <w:rtl/>
        </w:rPr>
        <w:t xml:space="preserve">בתכנית ביטוח המבטיחה תשואה יהיה התשלום שמעבר לשיעור הקבוע בפסקה (1) לחשבון אחר שאינו מבטיח תשואה </w:t>
      </w:r>
      <w:r w:rsidRPr="00E42C9E">
        <w:rPr>
          <w:rStyle w:val="default"/>
          <w:rFonts w:hint="cs"/>
          <w:rtl/>
        </w:rPr>
        <w:t>בקופת גמל שיבחר המבוטח לאותה מטרה</w:t>
      </w:r>
      <w:r>
        <w:rPr>
          <w:rStyle w:val="default"/>
          <w:rFonts w:hint="cs"/>
          <w:rtl/>
        </w:rPr>
        <w:t>, ואם הפקיד המעביד סכומים לחשבון כאמור בתקנת משנה (א)(1)(א)(1), יהיו הפקדות העובד לפי פסקה זו, לחשבון שבו הפקיד המעביד לפי תקנת המשנה האמורה;</w:t>
      </w:r>
    </w:p>
    <w:p w:rsidR="000A1718" w:rsidRDefault="000A1718" w:rsidP="000A1718">
      <w:pPr>
        <w:pStyle w:val="P00"/>
        <w:spacing w:before="72"/>
        <w:ind w:left="1474" w:right="1134"/>
        <w:rPr>
          <w:rStyle w:val="default"/>
          <w:rFonts w:hint="cs"/>
          <w:rtl/>
        </w:rPr>
      </w:pPr>
      <w:r>
        <w:rPr>
          <w:rFonts w:cs="FrankRuehl"/>
          <w:lang w:val="he-IL"/>
        </w:rPr>
        <w:pict>
          <v:rect id="_x0000_s1944" style="position:absolute;left:0;text-align:left;margin-left:464.5pt;margin-top:8.05pt;width:75.05pt;height:11.6pt;z-index:251849728" o:allowincell="f" filled="f" stroked="f" strokecolor="lime" strokeweight=".25pt">
            <v:textbox style="mso-next-textbox:#_x0000_s1944" inset="0,0,0,0">
              <w:txbxContent>
                <w:p w:rsidR="000A1718" w:rsidRDefault="000A1718" w:rsidP="000A1718">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ב</w:t>
      </w:r>
      <w:r>
        <w:rPr>
          <w:rStyle w:val="default"/>
          <w:rtl/>
        </w:rPr>
        <w:t>)</w:t>
      </w:r>
      <w:r>
        <w:rPr>
          <w:rStyle w:val="default"/>
          <w:rtl/>
        </w:rPr>
        <w:tab/>
      </w:r>
      <w:r>
        <w:rPr>
          <w:rStyle w:val="default"/>
          <w:rFonts w:hint="cs"/>
          <w:rtl/>
        </w:rPr>
        <w:t xml:space="preserve">בקופת גמל המבטיחה תשואה, כהגדרתה בתקנה 38ב1, יהיה התשלום שמעבר לשיעור הקבוע בפסקה (1), לחשבון אחר שאינו מבטיח תשואה </w:t>
      </w:r>
      <w:r w:rsidRPr="00E42C9E">
        <w:rPr>
          <w:rStyle w:val="default"/>
          <w:rFonts w:hint="cs"/>
          <w:rtl/>
        </w:rPr>
        <w:t xml:space="preserve">בקופת גמל שיבחר המבוטח לאותה מטרה </w:t>
      </w:r>
      <w:r>
        <w:rPr>
          <w:rStyle w:val="default"/>
          <w:rFonts w:hint="cs"/>
          <w:rtl/>
        </w:rPr>
        <w:t>ואם הפקיד המעביד סכומים לחשבון כאמור בתקנת משנה (א)(1)(א)(2), יהיו הפקדות העובד לפי פסקה זו, לחשבון שבו הפקיד המעביד לפי תקנת המשנה האמורה;</w:t>
      </w:r>
    </w:p>
    <w:p w:rsidR="000A1718" w:rsidRDefault="000A1718" w:rsidP="000A1718">
      <w:pPr>
        <w:pStyle w:val="P00"/>
        <w:spacing w:before="72"/>
        <w:ind w:left="1474" w:right="1134"/>
        <w:rPr>
          <w:rStyle w:val="default"/>
          <w:rFonts w:hint="cs"/>
          <w:rtl/>
        </w:rPr>
      </w:pPr>
      <w:r>
        <w:rPr>
          <w:rFonts w:cs="FrankRuehl"/>
          <w:lang w:val="he-IL"/>
        </w:rPr>
        <w:pict>
          <v:rect id="_x0000_s1945" style="position:absolute;left:0;text-align:left;margin-left:464.5pt;margin-top:8.05pt;width:75.05pt;height:11.6pt;z-index:251850752" o:allowincell="f" filled="f" stroked="f" strokecolor="lime" strokeweight=".25pt">
            <v:textbox style="mso-next-textbox:#_x0000_s1945" inset="0,0,0,0">
              <w:txbxContent>
                <w:p w:rsidR="000A1718" w:rsidRDefault="000A1718" w:rsidP="000A1718">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ג)</w:t>
      </w:r>
      <w:r>
        <w:rPr>
          <w:rStyle w:val="default"/>
          <w:rFonts w:hint="cs"/>
          <w:rtl/>
        </w:rPr>
        <w:tab/>
        <w:t xml:space="preserve">בתכנית ביטוח שביום י"ט בטבת התשס"ה (31 בדצמבר 2004) משלם בה העמית תשלומים, שעל פי תנאי הפוליסה לא ניתן להגדילם בה, יהיה התשלום שמעבר לשיעור הקבוע בפסקה (1), לחשבון אחר שאינו כולל הגבלה כאמור, </w:t>
      </w:r>
      <w:r w:rsidRPr="00E42C9E">
        <w:rPr>
          <w:rStyle w:val="default"/>
          <w:rFonts w:hint="cs"/>
          <w:rtl/>
        </w:rPr>
        <w:t xml:space="preserve">בקופת גמל שיבחר המבוטח לאותה מטרה </w:t>
      </w:r>
      <w:r>
        <w:rPr>
          <w:rStyle w:val="default"/>
          <w:rFonts w:hint="cs"/>
          <w:rtl/>
        </w:rPr>
        <w:t>ואם הפקיד המעביד סכומים לחשבון כאמור בתקנת משנה (א)(1)(א)(3), יהיו הפקדות העובד לפי פסקה זו, לחשבון שבו הפקיד המעביד לפי תקנת המשנה האמורה;</w:t>
      </w:r>
    </w:p>
    <w:p w:rsidR="000A1718" w:rsidRDefault="000A1718" w:rsidP="000A1718">
      <w:pPr>
        <w:pStyle w:val="P00"/>
        <w:spacing w:before="72"/>
        <w:ind w:left="1474" w:right="1134"/>
        <w:rPr>
          <w:rStyle w:val="default"/>
          <w:rtl/>
        </w:rPr>
      </w:pPr>
      <w:r>
        <w:rPr>
          <w:rFonts w:cs="FrankRuehl"/>
          <w:lang w:val="he-IL"/>
        </w:rPr>
        <w:pict>
          <v:rect id="_x0000_s1942" style="position:absolute;left:0;text-align:left;margin-left:464.5pt;margin-top:8.05pt;width:75.05pt;height:11.6pt;z-index:251847680" o:allowincell="f" filled="f" stroked="f" strokecolor="lime" strokeweight=".25pt">
            <v:textbox style="mso-next-textbox:#_x0000_s1942" inset="0,0,0,0">
              <w:txbxContent>
                <w:p w:rsidR="000A1718" w:rsidRDefault="000A1718" w:rsidP="000A1718">
                  <w:pPr>
                    <w:spacing w:line="160" w:lineRule="exact"/>
                    <w:rPr>
                      <w:rFonts w:cs="Miriam" w:hint="cs"/>
                      <w:noProof/>
                      <w:sz w:val="18"/>
                      <w:szCs w:val="18"/>
                      <w:rtl/>
                    </w:rPr>
                  </w:pPr>
                  <w:r>
                    <w:rPr>
                      <w:rFonts w:cs="Miriam"/>
                      <w:sz w:val="18"/>
                      <w:szCs w:val="18"/>
                      <w:rtl/>
                    </w:rPr>
                    <w:t>תק</w:t>
                  </w:r>
                  <w:r>
                    <w:rPr>
                      <w:rFonts w:cs="Miriam" w:hint="cs"/>
                      <w:sz w:val="18"/>
                      <w:szCs w:val="18"/>
                      <w:rtl/>
                    </w:rPr>
                    <w:t>' תשע"ח-2018</w:t>
                  </w:r>
                </w:p>
              </w:txbxContent>
            </v:textbox>
            <w10:anchorlock/>
          </v:rect>
        </w:pict>
      </w:r>
      <w:r>
        <w:rPr>
          <w:rStyle w:val="default"/>
          <w:rtl/>
        </w:rPr>
        <w:t>(</w:t>
      </w:r>
      <w:r>
        <w:rPr>
          <w:rStyle w:val="default"/>
          <w:rFonts w:hint="cs"/>
          <w:rtl/>
        </w:rPr>
        <w:t>ד)</w:t>
      </w:r>
      <w:r>
        <w:rPr>
          <w:rStyle w:val="default"/>
          <w:rFonts w:hint="cs"/>
          <w:rtl/>
        </w:rPr>
        <w:tab/>
        <w:t xml:space="preserve">בתכנית ביטוח שביום י"ט בטבת התשס"ה (31 בדצמבר 2004) משלם בה העמית על פי תנאי הפוליסה שאושרו לפני יום ז' בטבת התשס"ד (1 בינואר 2004), והובטחו בה לעמית מקדמי קצבה קבועים, יכול שהתשלום שמעבר לשיעור הקבוע בפסקה (1) יהיה לחשבון אחר, ובלבד שישולם </w:t>
      </w:r>
      <w:r w:rsidRPr="00E42C9E">
        <w:rPr>
          <w:rStyle w:val="default"/>
          <w:rFonts w:hint="cs"/>
          <w:rtl/>
        </w:rPr>
        <w:t xml:space="preserve">בקופת גמל שיבחר המבוטח לאותה מטרה </w:t>
      </w:r>
      <w:r>
        <w:rPr>
          <w:rStyle w:val="default"/>
          <w:rFonts w:hint="cs"/>
          <w:rtl/>
        </w:rPr>
        <w:t>ואם הפקיד המעביד סכומים לחשבון כאמור בתקנת משנה (א)(1)(א)(4), יהיו הפקדות העובד לפי פסקה זו, לחשבון שבו הפקיד המעביד לפי תקנת המשנה האמורה.</w:t>
      </w:r>
    </w:p>
    <w:p w:rsidR="00965B2D" w:rsidRDefault="00965B2D">
      <w:pPr>
        <w:pStyle w:val="P00"/>
        <w:spacing w:before="72"/>
        <w:ind w:left="0" w:right="1134"/>
        <w:rPr>
          <w:rStyle w:val="default"/>
          <w:rtl/>
        </w:rPr>
      </w:pPr>
      <w:r>
        <w:rPr>
          <w:rFonts w:cs="FrankRuehl"/>
          <w:lang w:val="he-IL"/>
        </w:rPr>
        <w:pict>
          <v:rect id="_x0000_s1099" style="position:absolute;left:0;text-align:left;margin-left:464.5pt;margin-top:8.05pt;width:75.05pt;height:24.15pt;z-index:251526144" o:allowincell="f" filled="f" stroked="f" strokecolor="lime" strokeweight=".25pt">
            <v:textbox style="mso-next-textbox:#_x0000_s1099"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Fonts w:cs="FrankRuehl"/>
          <w:sz w:val="26"/>
          <w:rtl/>
        </w:rPr>
        <w:tab/>
      </w:r>
      <w:r>
        <w:rPr>
          <w:rStyle w:val="default"/>
          <w:rtl/>
        </w:rPr>
        <w:t>(ב1)</w:t>
      </w:r>
      <w:r>
        <w:rPr>
          <w:rStyle w:val="default"/>
          <w:rtl/>
        </w:rPr>
        <w:tab/>
        <w:t>על אף האמור בתקנות משנה (א) ו-(ב), הפקדות המעביד והעובד בקרן חדשה מקיפה לא יעלו על תקרת ההפקדה החודשית.</w:t>
      </w:r>
    </w:p>
    <w:p w:rsidR="00965B2D" w:rsidRDefault="00965B2D" w:rsidP="00D15F3A">
      <w:pPr>
        <w:pStyle w:val="P00"/>
        <w:spacing w:before="72"/>
        <w:ind w:left="1021" w:right="1134" w:hanging="1021"/>
        <w:rPr>
          <w:rStyle w:val="default"/>
          <w:rFonts w:hint="cs"/>
          <w:rtl/>
        </w:rPr>
      </w:pPr>
      <w:r>
        <w:rPr>
          <w:rFonts w:cs="FrankRuehl"/>
          <w:lang w:val="he-IL"/>
        </w:rPr>
        <w:pict>
          <v:rect id="_x0000_s1100" style="position:absolute;left:0;text-align:left;margin-left:464.5pt;margin-top:8.05pt;width:75.05pt;height:50pt;z-index:251527168" o:allowincell="f" filled="f" stroked="f" strokecolor="lime" strokeweight=".25pt">
            <v:textbox style="mso-next-textbox:#_x0000_s1100"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p w:rsidR="00D15F3A" w:rsidRDefault="00D15F3A">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תשס"ח-2008</w:t>
                  </w:r>
                </w:p>
              </w:txbxContent>
            </v:textbox>
            <w10:anchorlock/>
          </v:rect>
        </w:pict>
      </w:r>
      <w:r>
        <w:rPr>
          <w:rFonts w:cs="FrankRuehl"/>
          <w:sz w:val="26"/>
          <w:rtl/>
        </w:rPr>
        <w:tab/>
      </w:r>
      <w:r>
        <w:rPr>
          <w:rStyle w:val="default"/>
          <w:rtl/>
        </w:rPr>
        <w:t>(ב2)</w:t>
      </w:r>
      <w:r>
        <w:rPr>
          <w:rStyle w:val="default"/>
          <w:rtl/>
        </w:rPr>
        <w:tab/>
      </w:r>
      <w:r w:rsidR="00D15F3A">
        <w:rPr>
          <w:rStyle w:val="default"/>
          <w:rFonts w:hint="cs"/>
          <w:rtl/>
        </w:rPr>
        <w:t>(1)</w:t>
      </w:r>
      <w:r w:rsidR="00D15F3A">
        <w:rPr>
          <w:rStyle w:val="default"/>
          <w:rFonts w:hint="cs"/>
          <w:rtl/>
        </w:rPr>
        <w:tab/>
      </w:r>
      <w:r>
        <w:rPr>
          <w:rStyle w:val="default"/>
          <w:rtl/>
        </w:rPr>
        <w:t>אישור כאמור בתקנת משנה (א) לקרן השתלמות יחול רק אם העמית ישלם אף הוא מדי חודש בחודשו לקרן שליש לפחות מהסכ</w:t>
      </w:r>
      <w:r w:rsidR="0064227F">
        <w:rPr>
          <w:rStyle w:val="default"/>
          <w:rtl/>
        </w:rPr>
        <w:t>ום ששילם המעביד</w:t>
      </w:r>
      <w:r w:rsidR="0064227F">
        <w:rPr>
          <w:rStyle w:val="default"/>
          <w:rFonts w:hint="cs"/>
          <w:rtl/>
        </w:rPr>
        <w:t>;</w:t>
      </w:r>
    </w:p>
    <w:p w:rsidR="00D15F3A" w:rsidRDefault="00D15F3A">
      <w:pPr>
        <w:pStyle w:val="P00"/>
        <w:spacing w:before="72"/>
        <w:ind w:left="0" w:right="1134"/>
        <w:rPr>
          <w:rStyle w:val="default"/>
          <w:rFonts w:hint="cs"/>
          <w:rtl/>
        </w:rPr>
      </w:pPr>
    </w:p>
    <w:p w:rsidR="00D15F3A" w:rsidRDefault="00D15F3A" w:rsidP="00D15F3A">
      <w:pPr>
        <w:pStyle w:val="P00"/>
        <w:spacing w:before="72"/>
        <w:ind w:left="1021" w:right="1134"/>
        <w:rPr>
          <w:rStyle w:val="default"/>
          <w:rFonts w:hint="cs"/>
          <w:rtl/>
        </w:rPr>
      </w:pPr>
      <w:r>
        <w:rPr>
          <w:rFonts w:cs="FrankRuehl"/>
          <w:rtl/>
          <w:lang w:eastAsia="en-US"/>
        </w:rPr>
        <w:pict>
          <v:shape id="_x0000_s1927" type="#_x0000_t202" style="position:absolute;left:0;text-align:left;margin-left:470.35pt;margin-top:7.1pt;width:1in;height:18pt;z-index:251832320" filled="f" stroked="f">
            <v:textbox inset="1mm,0,1mm,0">
              <w:txbxContent>
                <w:p w:rsidR="00D15F3A" w:rsidRDefault="00D15F3A" w:rsidP="00D15F3A">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תשס"ח-2008</w:t>
                  </w:r>
                </w:p>
              </w:txbxContent>
            </v:textbox>
          </v:shape>
        </w:pict>
      </w:r>
      <w:r>
        <w:rPr>
          <w:rStyle w:val="default"/>
          <w:rFonts w:hint="cs"/>
          <w:rtl/>
        </w:rPr>
        <w:t>(2)</w:t>
      </w:r>
      <w:r>
        <w:rPr>
          <w:rStyle w:val="default"/>
          <w:rFonts w:hint="cs"/>
          <w:rtl/>
        </w:rPr>
        <w:tab/>
        <w:t xml:space="preserve">הוראות פסקה (1) לא יחולו על עמית-רופא אשר תשלומיו לקרן הם לפי הוראות הסכם קיבוצי שנחתם עד יום ד' בטבת התשס"ט (31 בדצמבר 2008), ושאושר בידי שר האוצר; לעניין זה, "עמית-רופא" </w:t>
      </w:r>
      <w:r>
        <w:rPr>
          <w:rStyle w:val="default"/>
          <w:rtl/>
        </w:rPr>
        <w:t>–</w:t>
      </w:r>
      <w:r>
        <w:rPr>
          <w:rStyle w:val="default"/>
          <w:rFonts w:hint="cs"/>
          <w:rtl/>
        </w:rPr>
        <w:t xml:space="preserve"> רופא שביום כ"ח בסיוון התשס"ח (1 ביולי 2008) התקיימו בו שני אלה:</w:t>
      </w:r>
    </w:p>
    <w:p w:rsidR="00D15F3A" w:rsidRDefault="00D15F3A" w:rsidP="00D15F3A">
      <w:pPr>
        <w:pStyle w:val="P00"/>
        <w:spacing w:before="72"/>
        <w:ind w:left="1474" w:right="1134"/>
        <w:rPr>
          <w:rStyle w:val="default"/>
          <w:rFonts w:hint="cs"/>
          <w:rtl/>
        </w:rPr>
      </w:pPr>
      <w:r>
        <w:rPr>
          <w:rStyle w:val="default"/>
          <w:rFonts w:hint="cs"/>
          <w:rtl/>
        </w:rPr>
        <w:t>(א)</w:t>
      </w:r>
      <w:r>
        <w:rPr>
          <w:rStyle w:val="default"/>
          <w:rFonts w:hint="cs"/>
          <w:rtl/>
        </w:rPr>
        <w:tab/>
        <w:t>היה עמית בקרן השתלמות;</w:t>
      </w:r>
    </w:p>
    <w:p w:rsidR="00D15F3A" w:rsidRDefault="00D15F3A" w:rsidP="00D15F3A">
      <w:pPr>
        <w:pStyle w:val="P00"/>
        <w:spacing w:before="72"/>
        <w:ind w:left="1474" w:right="1134"/>
        <w:rPr>
          <w:rStyle w:val="default"/>
          <w:rFonts w:hint="cs"/>
          <w:rtl/>
        </w:rPr>
      </w:pPr>
      <w:r>
        <w:rPr>
          <w:rStyle w:val="default"/>
          <w:rFonts w:hint="cs"/>
          <w:rtl/>
        </w:rPr>
        <w:t>(ב)</w:t>
      </w:r>
      <w:r>
        <w:rPr>
          <w:rStyle w:val="default"/>
          <w:rFonts w:hint="cs"/>
          <w:rtl/>
        </w:rPr>
        <w:tab/>
        <w:t>היה זכאי על פי הסכם העבודה של רופאים שחל עליו, שיופקדו בעבורו תשלומים לקרן שאינם לפי הוראות פסקה (1).</w:t>
      </w:r>
    </w:p>
    <w:p w:rsidR="001B4E90" w:rsidRDefault="001B4E90" w:rsidP="001B4E90">
      <w:pPr>
        <w:pStyle w:val="P00"/>
        <w:spacing w:before="72"/>
        <w:ind w:left="0" w:right="1134"/>
        <w:rPr>
          <w:rStyle w:val="default"/>
          <w:rFonts w:hint="cs"/>
          <w:rtl/>
        </w:rPr>
      </w:pPr>
      <w:r>
        <w:rPr>
          <w:rFonts w:cs="FrankRuehl"/>
          <w:lang w:val="he-IL"/>
        </w:rPr>
        <w:pict>
          <v:rect id="_x0000_s1923" style="position:absolute;left:0;text-align:left;margin-left:464.35pt;margin-top:7.1pt;width:75.05pt;height:18.8pt;z-index:251830272" o:allowincell="f" filled="f" stroked="f" strokecolor="lime" strokeweight=".25pt">
            <v:textbox style="mso-next-textbox:#_x0000_s1923" inset="0,0,0,0">
              <w:txbxContent>
                <w:p w:rsidR="001B4E90" w:rsidRDefault="001B4E90" w:rsidP="001B4E90">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1B4E90" w:rsidRDefault="001B4E90" w:rsidP="001B4E90">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Fonts w:cs="FrankRuehl"/>
          <w:sz w:val="26"/>
          <w:rtl/>
        </w:rPr>
        <w:tab/>
      </w:r>
      <w:r>
        <w:rPr>
          <w:rStyle w:val="default"/>
          <w:rtl/>
        </w:rPr>
        <w:t>(ג)</w:t>
      </w:r>
      <w:r>
        <w:rPr>
          <w:rStyle w:val="default"/>
          <w:rtl/>
        </w:rPr>
        <w:tab/>
        <w:t>אישור כאמור בתקנת משנה (א) לא יחול על –</w:t>
      </w:r>
    </w:p>
    <w:p w:rsidR="001B4E90" w:rsidRDefault="001B4E90" w:rsidP="001B4E90">
      <w:pPr>
        <w:pStyle w:val="P22"/>
        <w:spacing w:before="72"/>
        <w:ind w:left="1021" w:right="1134"/>
        <w:rPr>
          <w:rStyle w:val="default"/>
          <w:rtl/>
        </w:rPr>
      </w:pPr>
      <w:r>
        <w:rPr>
          <w:rFonts w:cs="FrankRuehl"/>
          <w:rtl/>
          <w:lang w:eastAsia="en-US"/>
        </w:rPr>
        <w:pict>
          <v:shape id="_x0000_s1924" type="#_x0000_t202" style="position:absolute;left:0;text-align:left;margin-left:470.35pt;margin-top:7.1pt;width:1in;height:18pt;z-index:251831296" filled="f" stroked="f">
            <v:textbox inset="1mm,0,1mm,0">
              <w:txbxContent>
                <w:p w:rsidR="001B4E90" w:rsidRDefault="001B4E90" w:rsidP="001B4E90">
                  <w:pPr>
                    <w:spacing w:line="160" w:lineRule="exact"/>
                    <w:rPr>
                      <w:rFonts w:cs="Miriam"/>
                      <w:noProof/>
                      <w:sz w:val="18"/>
                      <w:szCs w:val="18"/>
                      <w:rtl/>
                    </w:rPr>
                  </w:pPr>
                  <w:r>
                    <w:rPr>
                      <w:rFonts w:cs="Miriam"/>
                      <w:sz w:val="18"/>
                      <w:szCs w:val="18"/>
                      <w:rtl/>
                    </w:rPr>
                    <w:t>תק</w:t>
                  </w:r>
                  <w:r>
                    <w:rPr>
                      <w:rFonts w:cs="Miriam" w:hint="cs"/>
                      <w:sz w:val="18"/>
                      <w:szCs w:val="18"/>
                      <w:rtl/>
                    </w:rPr>
                    <w:t>' תשס"ח-2008</w:t>
                  </w:r>
                </w:p>
              </w:txbxContent>
            </v:textbox>
          </v:shape>
        </w:pict>
      </w:r>
      <w:r>
        <w:rPr>
          <w:rStyle w:val="default"/>
          <w:rtl/>
        </w:rPr>
        <w:t>(1)</w:t>
      </w:r>
      <w:r>
        <w:rPr>
          <w:rStyle w:val="default"/>
          <w:rtl/>
        </w:rPr>
        <w:tab/>
      </w:r>
      <w:r>
        <w:rPr>
          <w:rStyle w:val="default"/>
          <w:rFonts w:hint="cs"/>
          <w:rtl/>
        </w:rPr>
        <w:t>(נמחקה)</w:t>
      </w:r>
      <w:r>
        <w:rPr>
          <w:rStyle w:val="default"/>
          <w:rtl/>
        </w:rPr>
        <w:t>;</w:t>
      </w:r>
    </w:p>
    <w:p w:rsidR="00965B2D" w:rsidRDefault="00965B2D">
      <w:pPr>
        <w:pStyle w:val="P22"/>
        <w:spacing w:before="72"/>
        <w:ind w:left="1021" w:right="1134"/>
        <w:rPr>
          <w:rStyle w:val="default"/>
          <w:rFonts w:hint="cs"/>
          <w:rtl/>
        </w:rPr>
      </w:pPr>
      <w:r>
        <w:rPr>
          <w:rFonts w:cs="FrankRuehl"/>
          <w:lang w:val="he-IL"/>
        </w:rPr>
        <w:pict>
          <v:rect id="_x0000_s1102" style="position:absolute;left:0;text-align:left;margin-left:464.5pt;margin-top:8.05pt;width:75.05pt;height:24.9pt;z-index:251528192" o:allowincell="f" filled="f" stroked="f" strokecolor="lime" strokeweight=".25pt">
            <v:textbox style="mso-next-textbox:#_x0000_s1102" inset="0,0,0,0">
              <w:txbxContent>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"ס-</w:t>
                  </w:r>
                  <w:r>
                    <w:rPr>
                      <w:rFonts w:cs="Miriam"/>
                      <w:sz w:val="18"/>
                      <w:szCs w:val="18"/>
                      <w:rtl/>
                    </w:rPr>
                    <w:t>2000</w:t>
                  </w:r>
                </w:p>
                <w:p w:rsidR="00965B2D" w:rsidRDefault="00965B2D">
                  <w:pPr>
                    <w:spacing w:line="160" w:lineRule="exact"/>
                    <w:rPr>
                      <w:rFonts w:cs="Miriam" w:hint="cs"/>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תשס"ג-2003</w:t>
                  </w:r>
                </w:p>
              </w:txbxContent>
            </v:textbox>
            <w10:anchorlock/>
          </v:rect>
        </w:pict>
      </w:r>
      <w:r>
        <w:rPr>
          <w:rStyle w:val="default"/>
          <w:rtl/>
        </w:rPr>
        <w:t>(2)</w:t>
      </w:r>
      <w:r>
        <w:rPr>
          <w:rStyle w:val="default"/>
          <w:rtl/>
        </w:rPr>
        <w:tab/>
        <w:t>תשלומי מעביד לקופת גמל בעד עובד הזכאי לקיצבה בשל אותה משכורת, על פי דין או חוזה, למעט אישור לקרן השתלמות</w:t>
      </w:r>
      <w:r>
        <w:rPr>
          <w:rStyle w:val="default"/>
          <w:rFonts w:hint="cs"/>
          <w:rtl/>
        </w:rPr>
        <w:t xml:space="preserve"> ולקופת גמל אישית לפיצויים לחשבון שנפתח עד יום ו' בטבת התשס"ד (31 בדצמבר 2003) ועל פי הסכם קיבוצי שנחתם עד יום ה' בחשון התשס"ד (31 באוקטובר 2003) ושאושר בידי שר האוצר, לגבי תשלומים חודשיים רצופים בשיעור שווה מהמשכורת ואשר אינו עולה על %</w:t>
      </w:r>
      <w:r>
        <w:rPr>
          <w:rStyle w:val="default"/>
        </w:rPr>
        <w:t>⅓</w:t>
      </w:r>
      <w:r>
        <w:rPr>
          <w:rStyle w:val="default"/>
          <w:rFonts w:hint="cs"/>
          <w:rtl/>
        </w:rPr>
        <w:t>2 ממנה</w:t>
      </w:r>
      <w:r>
        <w:rPr>
          <w:rStyle w:val="a7"/>
          <w:rFonts w:cs="FrankRuehl"/>
        </w:rPr>
        <w:footnoteReference w:id="5"/>
      </w:r>
      <w:r>
        <w:rPr>
          <w:rStyle w:val="default"/>
          <w:rFonts w:hint="cs"/>
          <w:rtl/>
        </w:rPr>
        <w:t>.</w:t>
      </w:r>
    </w:p>
    <w:p w:rsidR="00965B2D" w:rsidRDefault="00965B2D">
      <w:pPr>
        <w:pStyle w:val="P00"/>
        <w:spacing w:before="72"/>
        <w:ind w:left="0" w:right="1134"/>
        <w:rPr>
          <w:rStyle w:val="default"/>
          <w:rFonts w:hint="cs"/>
          <w:rtl/>
        </w:rPr>
      </w:pPr>
      <w:r>
        <w:rPr>
          <w:rFonts w:cs="FrankRuehl"/>
          <w:lang w:val="he-IL"/>
        </w:rPr>
        <w:pict>
          <v:rect id="_x0000_s1103" style="position:absolute;left:0;text-align:left;margin-left:464.5pt;margin-top:8.05pt;width:75.05pt;height:30.85pt;z-index:251529216" o:allowincell="f" filled="f" stroked="f" strokecolor="lime" strokeweight=".25pt">
            <v:textbox style="mso-next-textbox:#_x0000_s1103" inset="0,0,0,0">
              <w:txbxContent>
                <w:p w:rsidR="00965B2D" w:rsidRDefault="00965B2D">
                  <w:pPr>
                    <w:spacing w:line="160" w:lineRule="exact"/>
                    <w:rPr>
                      <w:rFonts w:cs="Miriam"/>
                      <w:noProof/>
                      <w:sz w:val="18"/>
                      <w:szCs w:val="18"/>
                      <w:rtl/>
                    </w:rPr>
                  </w:pPr>
                  <w:r>
                    <w:rPr>
                      <w:rFonts w:cs="Miriam"/>
                      <w:sz w:val="18"/>
                      <w:szCs w:val="18"/>
                      <w:rtl/>
                    </w:rPr>
                    <w:t>תק' (מס' 5)</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965B2D" w:rsidRDefault="00965B2D">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txbxContent>
            </v:textbox>
            <w10:anchorlock/>
          </v:rect>
        </w:pict>
      </w:r>
      <w:r>
        <w:rPr>
          <w:rFonts w:cs="FrankRuehl"/>
          <w:sz w:val="26"/>
          <w:rtl/>
        </w:rPr>
        <w:tab/>
      </w:r>
      <w:r>
        <w:rPr>
          <w:rStyle w:val="default"/>
          <w:rtl/>
        </w:rPr>
        <w:t>(ד)</w:t>
      </w:r>
      <w:r>
        <w:rPr>
          <w:rStyle w:val="default"/>
          <w:rtl/>
        </w:rPr>
        <w:tab/>
        <w:t>על אף האמור בתקנת משנה (א), קופת גמל מרכזית לפיצויים</w:t>
      </w:r>
      <w:r>
        <w:rPr>
          <w:rStyle w:val="default"/>
          <w:rFonts w:hint="cs"/>
          <w:rtl/>
        </w:rPr>
        <w:t xml:space="preserve"> או קופת גמל לדמי מחלה</w:t>
      </w:r>
      <w:r>
        <w:rPr>
          <w:rStyle w:val="default"/>
          <w:rtl/>
        </w:rPr>
        <w:t xml:space="preserve"> תהיה רשאית לקבל תשלומים מאת עמית-מעביד שלא בדרך של תשלומים חדשיים רצופים.</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bookmarkStart w:id="17" w:name="Seif23"/>
      <w:bookmarkEnd w:id="17"/>
      <w:r>
        <w:rPr>
          <w:rFonts w:cs="Miriam"/>
          <w:lang w:val="he-IL"/>
        </w:rPr>
        <w:pict>
          <v:rect id="_x0000_s1104" style="position:absolute;left:0;text-align:left;margin-left:464.5pt;margin-top:8.05pt;width:75.05pt;height:41pt;z-index:251530240" o:allowincell="f" filled="f" stroked="f" strokecolor="lime" strokeweight=".25pt">
            <v:textbox style="mso-next-textbox:#_x0000_s1104" inset="0,0,0,0">
              <w:txbxContent>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לומי עמית-עצמאי</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Fonts w:cs="Miriam"/>
          <w:rtl/>
        </w:rPr>
        <w:t>19</w:t>
      </w:r>
      <w:r>
        <w:rPr>
          <w:rStyle w:val="default"/>
          <w:rtl/>
        </w:rPr>
        <w:t>א.</w:t>
      </w:r>
      <w:r>
        <w:rPr>
          <w:rStyle w:val="default"/>
          <w:rtl/>
        </w:rPr>
        <w:tab/>
        <w:t>(א)</w:t>
      </w:r>
      <w:r>
        <w:rPr>
          <w:rStyle w:val="default"/>
          <w:rtl/>
        </w:rPr>
        <w:tab/>
        <w:t>אישור לפי תקנה 6 לקרן השתלמות לא יחול על כספים שהפקיד עמית-עצמאי, אלא אם כן הוא יחיד שיש לו הכנסות מעסק או ממשלח יד.</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r>
        <w:rPr>
          <w:rFonts w:cs="FrankRuehl"/>
          <w:lang w:val="he-IL"/>
        </w:rPr>
        <w:pict>
          <v:rect id="_x0000_s1105" style="position:absolute;left:0;text-align:left;margin-left:464.5pt;margin-top:8.05pt;width:75.05pt;height:25.55pt;z-index:251531264" o:allowincell="f" filled="f" stroked="f" strokecolor="lime" strokeweight=".25pt">
            <v:textbox style="mso-next-textbox:#_x0000_s1105"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1999</w:t>
                  </w:r>
                </w:p>
              </w:txbxContent>
            </v:textbox>
            <w10:anchorlock/>
          </v:rect>
        </w:pict>
      </w:r>
      <w:r>
        <w:rPr>
          <w:rFonts w:cs="FrankRuehl"/>
          <w:sz w:val="26"/>
          <w:rtl/>
        </w:rPr>
        <w:tab/>
      </w:r>
      <w:r>
        <w:rPr>
          <w:rStyle w:val="default"/>
          <w:rtl/>
        </w:rPr>
        <w:t>(ב)</w:t>
      </w:r>
      <w:r>
        <w:rPr>
          <w:rStyle w:val="default"/>
          <w:rtl/>
        </w:rPr>
        <w:tab/>
        <w:t>אישור לפי תקנה 6 לקופת גמל לקיצבה שאינה קופת ביטוח, בשל עמית עצמאי, יחול רק על אותם הכספים שהיא תקבל ממנו בתשלומים חודשיים או רבעוניים רצופים, ולפי אחד מאלה:</w:t>
      </w:r>
    </w:p>
    <w:p w:rsidR="00965B2D" w:rsidRDefault="00965B2D">
      <w:pPr>
        <w:pStyle w:val="P22"/>
        <w:spacing w:before="72"/>
        <w:ind w:left="1021" w:right="1134"/>
        <w:rPr>
          <w:rStyle w:val="default"/>
          <w:rFonts w:hint="cs"/>
          <w:rtl/>
        </w:rPr>
      </w:pPr>
      <w:r>
        <w:rPr>
          <w:rFonts w:cs="FrankRuehl"/>
          <w:rtl/>
          <w:lang w:val="he-IL"/>
        </w:rPr>
        <w:pict>
          <v:shape id="_x0000_s1480" type="#_x0000_t202" style="position:absolute;left:0;text-align:left;margin-left:472.5pt;margin-top:7.1pt;width:1in;height:9pt;z-index:251742208" filled="f" stroked="f">
            <v:textbox style="mso-next-textbox:#_x0000_s1480" inset="1mm,0,1mm,0">
              <w:txbxContent>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shape>
        </w:pict>
      </w:r>
      <w:r>
        <w:rPr>
          <w:rStyle w:val="default"/>
          <w:rtl/>
        </w:rPr>
        <w:t>(1)</w:t>
      </w:r>
      <w:r>
        <w:rPr>
          <w:rStyle w:val="default"/>
          <w:rtl/>
        </w:rPr>
        <w:tab/>
      </w:r>
      <w:r>
        <w:rPr>
          <w:rStyle w:val="default"/>
          <w:rFonts w:hint="cs"/>
          <w:rtl/>
        </w:rPr>
        <w:t xml:space="preserve">בקרן ותיקה </w:t>
      </w:r>
      <w:r>
        <w:rPr>
          <w:rStyle w:val="default"/>
          <w:rtl/>
        </w:rPr>
        <w:t>–</w:t>
      </w:r>
      <w:r>
        <w:rPr>
          <w:rStyle w:val="default"/>
          <w:rFonts w:hint="cs"/>
          <w:rtl/>
        </w:rPr>
        <w:t xml:space="preserve"> סכום שלא יעלה על הקבוע בתקנונה או בהסכם חברות שנכרת בהתאם להוראות שבתקנונה, ואם אין הגבלה כאמור, שיעור שלא יעלה על 22.83% מהגבוה מבין שני אלה:</w:t>
      </w:r>
    </w:p>
    <w:p w:rsidR="00965B2D" w:rsidRDefault="00965B2D">
      <w:pPr>
        <w:pStyle w:val="P22"/>
        <w:spacing w:before="72"/>
        <w:ind w:left="1474" w:right="1134"/>
        <w:rPr>
          <w:rStyle w:val="default"/>
          <w:rFonts w:hint="cs"/>
          <w:rtl/>
        </w:rPr>
      </w:pPr>
      <w:r>
        <w:rPr>
          <w:rStyle w:val="default"/>
          <w:rFonts w:hint="cs"/>
          <w:rtl/>
        </w:rPr>
        <w:t>(א)</w:t>
      </w:r>
      <w:r>
        <w:rPr>
          <w:rStyle w:val="default"/>
          <w:rFonts w:hint="cs"/>
          <w:rtl/>
        </w:rPr>
        <w:tab/>
        <w:t>הכנסתו של העמית לפי סעיף 2(1) או (2) לפקודה שבשלה הוא משלם לקרן;</w:t>
      </w:r>
    </w:p>
    <w:p w:rsidR="00965B2D" w:rsidRDefault="00965B2D">
      <w:pPr>
        <w:pStyle w:val="P22"/>
        <w:spacing w:before="72"/>
        <w:ind w:left="1474" w:right="1134"/>
        <w:rPr>
          <w:rStyle w:val="default"/>
          <w:rtl/>
        </w:rPr>
      </w:pPr>
      <w:r>
        <w:rPr>
          <w:rStyle w:val="default"/>
          <w:rFonts w:hint="cs"/>
          <w:rtl/>
        </w:rPr>
        <w:t>(ב)</w:t>
      </w:r>
      <w:r>
        <w:rPr>
          <w:rStyle w:val="default"/>
          <w:rFonts w:hint="cs"/>
          <w:rtl/>
        </w:rPr>
        <w:tab/>
        <w:t>הכנסתו המזכה כהגדרתה בסעיף 47 לפקודה;</w:t>
      </w:r>
    </w:p>
    <w:p w:rsidR="00965B2D" w:rsidRDefault="00965B2D">
      <w:pPr>
        <w:pStyle w:val="P22"/>
        <w:spacing w:before="72"/>
        <w:ind w:left="1021" w:right="1134"/>
        <w:rPr>
          <w:rStyle w:val="default"/>
          <w:rtl/>
        </w:rPr>
      </w:pPr>
      <w:r>
        <w:rPr>
          <w:rStyle w:val="default"/>
          <w:rtl/>
        </w:rPr>
        <w:t>(2)</w:t>
      </w:r>
      <w:r>
        <w:rPr>
          <w:rStyle w:val="default"/>
          <w:rtl/>
        </w:rPr>
        <w:tab/>
        <w:t xml:space="preserve">בקרן חדשה מקיפה </w:t>
      </w:r>
      <w:r>
        <w:rPr>
          <w:rStyle w:val="default"/>
          <w:rFonts w:hint="cs"/>
          <w:rtl/>
        </w:rPr>
        <w:t>-</w:t>
      </w:r>
      <w:r>
        <w:rPr>
          <w:rStyle w:val="default"/>
          <w:rtl/>
        </w:rPr>
        <w:t xml:space="preserve"> שיעור כאמור בפסקת משנה (1), ובלבד שסך כל התשלום החודשי לא יעלה על תקרת ההפקדה החודשית;</w:t>
      </w:r>
    </w:p>
    <w:p w:rsidR="00965B2D" w:rsidRDefault="00965B2D">
      <w:pPr>
        <w:pStyle w:val="P22"/>
        <w:spacing w:before="72"/>
        <w:ind w:left="1021" w:right="1134"/>
        <w:rPr>
          <w:rStyle w:val="default"/>
          <w:rtl/>
        </w:rPr>
      </w:pPr>
      <w:r>
        <w:rPr>
          <w:rStyle w:val="default"/>
          <w:rtl/>
        </w:rPr>
        <w:t>(3)</w:t>
      </w:r>
      <w:r>
        <w:rPr>
          <w:rStyle w:val="default"/>
          <w:rtl/>
        </w:rPr>
        <w:tab/>
        <w:t xml:space="preserve">בקרן חדשה כללית </w:t>
      </w:r>
      <w:r>
        <w:rPr>
          <w:rStyle w:val="default"/>
          <w:rFonts w:hint="cs"/>
          <w:rtl/>
        </w:rPr>
        <w:t>-</w:t>
      </w:r>
      <w:r>
        <w:rPr>
          <w:rStyle w:val="default"/>
          <w:rtl/>
        </w:rPr>
        <w:t xml:space="preserve"> ללא הגבלה,</w:t>
      </w:r>
    </w:p>
    <w:p w:rsidR="00965B2D" w:rsidRDefault="00965B2D">
      <w:pPr>
        <w:pStyle w:val="P00"/>
        <w:spacing w:before="72"/>
        <w:ind w:left="0" w:right="1134"/>
        <w:rPr>
          <w:rStyle w:val="default"/>
          <w:rFonts w:hint="cs"/>
          <w:rtl/>
        </w:rPr>
      </w:pPr>
      <w:r>
        <w:rPr>
          <w:rFonts w:cs="FrankRuehl"/>
          <w:rtl/>
          <w:lang w:val="he-IL"/>
        </w:rPr>
        <w:pict>
          <v:shape id="_x0000_s1402" type="#_x0000_t202" style="position:absolute;left:0;text-align:left;margin-left:472.5pt;margin-top:7.1pt;width:1in;height:18pt;z-index:251717632" filled="f" stroked="f">
            <v:textbox style="mso-next-textbox:#_x0000_s1402"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tl/>
        </w:rPr>
        <w:t>ובלבד שכספים ששולמו בעבור העמית כעמית שכיר</w:t>
      </w:r>
      <w:r>
        <w:rPr>
          <w:rStyle w:val="default"/>
          <w:rFonts w:hint="cs"/>
          <w:rtl/>
        </w:rPr>
        <w:t xml:space="preserve"> או כעמית עצמאי בקרן אחרת</w:t>
      </w:r>
      <w:r>
        <w:rPr>
          <w:rStyle w:val="default"/>
          <w:rtl/>
        </w:rPr>
        <w:t xml:space="preserve"> יופחתו מהסכומים כאמור.</w:t>
      </w:r>
    </w:p>
    <w:p w:rsidR="00965B2D" w:rsidRDefault="00965B2D">
      <w:pPr>
        <w:pStyle w:val="P00"/>
        <w:spacing w:before="72"/>
        <w:ind w:left="0" w:right="1134"/>
        <w:rPr>
          <w:rStyle w:val="default"/>
          <w:rFonts w:hint="cs"/>
          <w:rtl/>
        </w:rPr>
      </w:pPr>
      <w:r>
        <w:rPr>
          <w:rFonts w:cs="FrankRuehl"/>
          <w:rtl/>
          <w:lang w:val="he-IL"/>
        </w:rPr>
        <w:pict>
          <v:shape id="_x0000_s1518" type="#_x0000_t202" style="position:absolute;left:0;text-align:left;margin-left:472.5pt;margin-top:7.1pt;width:1in;height:20.85pt;z-index:251763712" filled="f" stroked="f">
            <v:textbox style="mso-next-textbox:#_x0000_s1518" inset="1mm,0,1mm,0">
              <w:txbxContent>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shape>
        </w:pict>
      </w:r>
      <w:r>
        <w:rPr>
          <w:rStyle w:val="default"/>
          <w:rFonts w:hint="cs"/>
          <w:rtl/>
        </w:rPr>
        <w:tab/>
        <w:t>(ג)</w:t>
      </w:r>
      <w:r>
        <w:rPr>
          <w:rStyle w:val="a7"/>
          <w:rFonts w:cs="FrankRuehl"/>
        </w:rPr>
        <w:footnoteReference w:id="6"/>
      </w:r>
      <w:r>
        <w:rPr>
          <w:rStyle w:val="default"/>
          <w:rFonts w:hint="cs"/>
          <w:rtl/>
        </w:rPr>
        <w:tab/>
        <w:t>אישור לפי תקנה 6 לקופת גמל לתגמולים בשל עמית עצמאי שנולד בשנת 1961 ואילך, יחול על אותם הכספים שהיא תקבל ממנו, ובלבד שהתקיים אחד משני 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שולמו בשלו מהכנסתו המזכה בעבור אותה שנת מס כספים לקופת גמל לקצבה בסכום שלא יפחת מ-16% של 12 פעמים השכר החודשי הממוצע לעובד שכיר;</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 xml:space="preserve">לעמית הסדר, לפי דין או הסכם, אשר מקנה לו בשל עבודתו באותה שנת מס, זכות לקבל לאחר פרישתו מעבודה סכום חודשי, מאוצר המדינה או מקופת המעביד או מקופת תאגיד קשור למעביד שאינו קופת גמל; לענין זה, "קופת גמל" </w:t>
      </w:r>
      <w:r>
        <w:rPr>
          <w:rStyle w:val="default"/>
          <w:rtl/>
        </w:rPr>
        <w:t>–</w:t>
      </w:r>
      <w:r>
        <w:rPr>
          <w:rStyle w:val="default"/>
          <w:rFonts w:hint="cs"/>
          <w:rtl/>
        </w:rPr>
        <w:t xml:space="preserve"> למעט קופת גמל מרכזית לקצבה.</w:t>
      </w:r>
    </w:p>
    <w:p w:rsidR="00965B2D" w:rsidRDefault="00965B2D">
      <w:pPr>
        <w:pStyle w:val="P00"/>
        <w:spacing w:before="72"/>
        <w:ind w:left="0" w:right="1134"/>
        <w:rPr>
          <w:rStyle w:val="default"/>
          <w:rFonts w:hint="cs"/>
          <w:rtl/>
        </w:rPr>
      </w:pPr>
      <w:bookmarkStart w:id="18" w:name="Seif24"/>
      <w:bookmarkEnd w:id="18"/>
      <w:r>
        <w:rPr>
          <w:rFonts w:cs="Miriam"/>
          <w:lang w:val="he-IL"/>
        </w:rPr>
        <w:pict>
          <v:rect id="_x0000_s1106" style="position:absolute;left:0;text-align:left;margin-left:464.5pt;margin-top:8.05pt;width:75.05pt;height:91.5pt;z-index:251532288" o:allowincell="f" filled="f" stroked="f" strokecolor="lime" strokeweight=".25pt">
            <v:textbox style="mso-next-textbox:#_x0000_s1106" inset="0,0,0,0">
              <w:txbxContent>
                <w:p w:rsidR="00965B2D" w:rsidRDefault="00965B2D">
                  <w:pPr>
                    <w:spacing w:line="160" w:lineRule="exact"/>
                    <w:rPr>
                      <w:rFonts w:cs="Miriam"/>
                      <w:noProof/>
                      <w:sz w:val="18"/>
                      <w:szCs w:val="18"/>
                      <w:rtl/>
                    </w:rPr>
                  </w:pPr>
                  <w:r>
                    <w:rPr>
                      <w:rFonts w:cs="Miriam"/>
                      <w:sz w:val="18"/>
                      <w:szCs w:val="18"/>
                      <w:rtl/>
                    </w:rPr>
                    <w:t>או</w:t>
                  </w:r>
                  <w:r>
                    <w:rPr>
                      <w:rFonts w:cs="Miriam" w:hint="cs"/>
                      <w:sz w:val="18"/>
                      <w:szCs w:val="18"/>
                      <w:rtl/>
                    </w:rPr>
                    <w:t xml:space="preserve">פן תשלומי </w:t>
                  </w:r>
                  <w:r>
                    <w:rPr>
                      <w:rFonts w:cs="Miriam"/>
                      <w:sz w:val="18"/>
                      <w:szCs w:val="18"/>
                      <w:rtl/>
                    </w:rPr>
                    <w:t>המ</w:t>
                  </w:r>
                  <w:r>
                    <w:rPr>
                      <w:rFonts w:cs="Miriam" w:hint="cs"/>
                      <w:sz w:val="18"/>
                      <w:szCs w:val="18"/>
                      <w:rtl/>
                    </w:rPr>
                    <w:t>עביד</w:t>
                  </w:r>
                </w:p>
                <w:p w:rsidR="00965B2D" w:rsidRDefault="00965B2D">
                  <w:pPr>
                    <w:spacing w:line="160" w:lineRule="exact"/>
                    <w:rPr>
                      <w:rFonts w:cs="Miriam"/>
                      <w:noProof/>
                      <w:sz w:val="18"/>
                      <w:szCs w:val="18"/>
                      <w:rtl/>
                    </w:rPr>
                  </w:pPr>
                  <w:r>
                    <w:rPr>
                      <w:rFonts w:cs="Miriam"/>
                      <w:sz w:val="18"/>
                      <w:szCs w:val="18"/>
                      <w:rtl/>
                    </w:rPr>
                    <w:t>לק</w:t>
                  </w:r>
                  <w:r>
                    <w:rPr>
                      <w:rFonts w:cs="Miriam" w:hint="cs"/>
                      <w:sz w:val="18"/>
                      <w:szCs w:val="18"/>
                      <w:rtl/>
                    </w:rPr>
                    <w:t>ופה וזמנם</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1970</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p w:rsidR="00965B2D" w:rsidRDefault="00965B2D">
                  <w:pPr>
                    <w:spacing w:line="160" w:lineRule="exact"/>
                    <w:rPr>
                      <w:rFonts w:cs="Miriam"/>
                      <w:noProof/>
                      <w:sz w:val="18"/>
                      <w:szCs w:val="18"/>
                      <w:rtl/>
                    </w:rPr>
                  </w:pPr>
                  <w:r>
                    <w:rPr>
                      <w:rFonts w:cs="Miriam"/>
                      <w:sz w:val="18"/>
                      <w:szCs w:val="18"/>
                      <w:rtl/>
                    </w:rPr>
                    <w:t>תק' (מס' 5)</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rsidR="00965B2D" w:rsidRDefault="00965B2D">
                  <w:pPr>
                    <w:spacing w:line="160" w:lineRule="exact"/>
                    <w:rPr>
                      <w:rFonts w:cs="Miriam" w:hint="cs"/>
                      <w:noProof/>
                      <w:sz w:val="18"/>
                      <w:szCs w:val="18"/>
                      <w:rtl/>
                    </w:rPr>
                  </w:pPr>
                  <w:r>
                    <w:rPr>
                      <w:rFonts w:cs="Miriam"/>
                      <w:sz w:val="18"/>
                      <w:szCs w:val="18"/>
                      <w:rtl/>
                    </w:rPr>
                    <w:t>תק' תש</w:t>
                  </w:r>
                  <w:r>
                    <w:rPr>
                      <w:rFonts w:cs="Miriam" w:hint="cs"/>
                      <w:sz w:val="18"/>
                      <w:szCs w:val="18"/>
                      <w:rtl/>
                    </w:rPr>
                    <w:t>מ"ט-</w:t>
                  </w:r>
                  <w:r>
                    <w:rPr>
                      <w:rFonts w:cs="Miriam"/>
                      <w:sz w:val="18"/>
                      <w:szCs w:val="18"/>
                      <w:rtl/>
                    </w:rPr>
                    <w:t>1988</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20</w:t>
      </w:r>
      <w:r>
        <w:rPr>
          <w:rStyle w:val="big-number"/>
          <w:sz w:val="26"/>
          <w:szCs w:val="26"/>
          <w:rtl/>
        </w:rPr>
        <w:t>.</w:t>
      </w:r>
      <w:r>
        <w:rPr>
          <w:rStyle w:val="big-number"/>
          <w:rFonts w:hint="cs"/>
          <w:sz w:val="26"/>
          <w:szCs w:val="26"/>
          <w:rtl/>
        </w:rPr>
        <w:tab/>
      </w:r>
      <w:r>
        <w:rPr>
          <w:rStyle w:val="default"/>
          <w:rtl/>
        </w:rPr>
        <w:t xml:space="preserve">קופת גמל תקבל מהמעבידים רק סכומים כמפורט בתקנה 19(א), התשלומים יתקבלו במזומנים בלבד ולא יאוחר </w:t>
      </w:r>
      <w:r>
        <w:rPr>
          <w:rStyle w:val="default"/>
          <w:rFonts w:hint="cs"/>
          <w:rtl/>
        </w:rPr>
        <w:t xml:space="preserve">מהמועד המוקדם מבין אלה (להלן </w:t>
      </w:r>
      <w:r>
        <w:rPr>
          <w:rStyle w:val="default"/>
          <w:rtl/>
        </w:rPr>
        <w:t>–</w:t>
      </w:r>
      <w:r>
        <w:rPr>
          <w:rStyle w:val="default"/>
          <w:rFonts w:hint="cs"/>
          <w:rtl/>
        </w:rPr>
        <w:t xml:space="preserve"> מועד התשלום):</w:t>
      </w:r>
    </w:p>
    <w:p w:rsidR="00965B2D" w:rsidRDefault="00965B2D">
      <w:pPr>
        <w:pStyle w:val="P00"/>
        <w:spacing w:before="72"/>
        <w:ind w:left="0" w:right="1134"/>
        <w:rPr>
          <w:rStyle w:val="default"/>
          <w:rFonts w:hint="cs"/>
          <w:rtl/>
        </w:rPr>
      </w:pPr>
    </w:p>
    <w:p w:rsidR="00F94F6D" w:rsidRDefault="00F94F6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00"/>
        <w:spacing w:before="72"/>
        <w:ind w:left="624" w:right="1134"/>
        <w:rPr>
          <w:rStyle w:val="default"/>
          <w:rFonts w:hint="cs"/>
          <w:rtl/>
        </w:rPr>
      </w:pPr>
      <w:r>
        <w:rPr>
          <w:rFonts w:cs="FrankRuehl"/>
          <w:rtl/>
          <w:lang w:val="he-IL"/>
        </w:rPr>
        <w:pict>
          <v:shape id="_x0000_s1874" type="#_x0000_t202" style="position:absolute;left:0;text-align:left;margin-left:470.35pt;margin-top:7.1pt;width:1in;height:9pt;z-index:251795456" filled="f" stroked="f">
            <v:textbox inset="1mm,0,1mm,0">
              <w:txbxContent>
                <w:p w:rsidR="00965B2D" w:rsidRDefault="00965B2D">
                  <w:pPr>
                    <w:spacing w:line="160" w:lineRule="exact"/>
                    <w:rPr>
                      <w:rFonts w:cs="Miriam" w:hint="cs"/>
                      <w:noProof/>
                      <w:sz w:val="18"/>
                      <w:szCs w:val="18"/>
                      <w:rtl/>
                    </w:rPr>
                  </w:pPr>
                  <w:r>
                    <w:rPr>
                      <w:rFonts w:cs="Miriam" w:hint="cs"/>
                      <w:sz w:val="18"/>
                      <w:szCs w:val="18"/>
                      <w:rtl/>
                    </w:rPr>
                    <w:t>תק' תשס"ו-2005</w:t>
                  </w:r>
                </w:p>
              </w:txbxContent>
            </v:textbox>
          </v:shape>
        </w:pict>
      </w:r>
      <w:r>
        <w:rPr>
          <w:rStyle w:val="default"/>
          <w:rFonts w:hint="cs"/>
          <w:rtl/>
        </w:rPr>
        <w:t>(1)</w:t>
      </w:r>
      <w:r>
        <w:rPr>
          <w:rStyle w:val="default"/>
          <w:rFonts w:hint="cs"/>
          <w:rtl/>
        </w:rPr>
        <w:tab/>
        <w:t>שבעה ימי עסקים מיום תשלום המשכורת החודשית לעובד;</w:t>
      </w:r>
    </w:p>
    <w:p w:rsidR="00965B2D" w:rsidRDefault="00965B2D">
      <w:pPr>
        <w:pStyle w:val="P00"/>
        <w:spacing w:before="72"/>
        <w:ind w:left="624" w:right="1134"/>
        <w:rPr>
          <w:rStyle w:val="default"/>
          <w:rFonts w:hint="cs"/>
          <w:rtl/>
        </w:rPr>
      </w:pPr>
      <w:r>
        <w:rPr>
          <w:rStyle w:val="default"/>
          <w:rFonts w:hint="cs"/>
          <w:rtl/>
        </w:rPr>
        <w:t>(2)</w:t>
      </w:r>
      <w:r>
        <w:rPr>
          <w:rStyle w:val="default"/>
          <w:rFonts w:hint="cs"/>
          <w:rtl/>
        </w:rPr>
        <w:tab/>
        <w:t>חמישה עשר ימים מתום החודש שבעדו על המעביד לשלם את המשכורת לעובד.</w:t>
      </w:r>
    </w:p>
    <w:p w:rsidR="00965B2D" w:rsidRDefault="00965B2D" w:rsidP="00F94F6D">
      <w:pPr>
        <w:pStyle w:val="P00"/>
        <w:spacing w:before="72"/>
        <w:ind w:left="0" w:right="1134"/>
        <w:rPr>
          <w:rStyle w:val="default"/>
          <w:rFonts w:hint="cs"/>
          <w:rtl/>
        </w:rPr>
      </w:pPr>
      <w:r>
        <w:rPr>
          <w:rFonts w:cs="Miriam"/>
          <w:lang w:val="he-IL"/>
        </w:rPr>
        <w:pict>
          <v:rect id="_x0000_s1107" style="position:absolute;left:0;text-align:left;margin-left:464.5pt;margin-top:8.05pt;width:75.05pt;height:11.9pt;z-index:251533312" o:allowincell="f" filled="f" stroked="f" strokecolor="lime" strokeweight=".25pt">
            <v:textbox style="mso-next-textbox:#_x0000_s1107" inset="0,0,0,0">
              <w:txbxContent>
                <w:p w:rsidR="00965B2D" w:rsidRDefault="00F94F6D">
                  <w:pPr>
                    <w:spacing w:line="160" w:lineRule="exact"/>
                    <w:rPr>
                      <w:rFonts w:cs="Miriam" w:hint="cs"/>
                      <w:noProof/>
                      <w:sz w:val="18"/>
                      <w:szCs w:val="18"/>
                      <w:rtl/>
                    </w:rPr>
                  </w:pPr>
                  <w:r>
                    <w:rPr>
                      <w:rFonts w:cs="Miriam" w:hint="cs"/>
                      <w:sz w:val="18"/>
                      <w:szCs w:val="18"/>
                      <w:rtl/>
                    </w:rPr>
                    <w:t>תק' תשע"ה-2014</w:t>
                  </w:r>
                </w:p>
              </w:txbxContent>
            </v:textbox>
            <w10:anchorlock/>
          </v:rect>
        </w:pict>
      </w:r>
      <w:r>
        <w:rPr>
          <w:rStyle w:val="big-number"/>
          <w:rFonts w:cs="Miriam"/>
          <w:rtl/>
        </w:rPr>
        <w:t>21</w:t>
      </w:r>
      <w:r>
        <w:rPr>
          <w:rStyle w:val="big-number"/>
          <w:sz w:val="26"/>
          <w:szCs w:val="26"/>
          <w:rtl/>
        </w:rPr>
        <w:t>.</w:t>
      </w:r>
      <w:r>
        <w:rPr>
          <w:rStyle w:val="big-number"/>
          <w:sz w:val="26"/>
          <w:szCs w:val="26"/>
          <w:rtl/>
        </w:rPr>
        <w:tab/>
      </w:r>
      <w:r w:rsidR="00F94F6D">
        <w:rPr>
          <w:rStyle w:val="default"/>
          <w:rFonts w:hint="cs"/>
          <w:rtl/>
        </w:rPr>
        <w:t>(בוטלה)</w:t>
      </w:r>
      <w:r>
        <w:rPr>
          <w:rStyle w:val="default"/>
          <w:rtl/>
        </w:rPr>
        <w:t>.</w:t>
      </w:r>
    </w:p>
    <w:p w:rsidR="00965B2D" w:rsidRDefault="00965B2D" w:rsidP="00F94F6D">
      <w:pPr>
        <w:pStyle w:val="P00"/>
        <w:spacing w:before="72"/>
        <w:ind w:left="0" w:right="1134"/>
        <w:rPr>
          <w:rStyle w:val="default"/>
          <w:rFonts w:hint="cs"/>
          <w:rtl/>
        </w:rPr>
      </w:pPr>
      <w:r>
        <w:rPr>
          <w:rFonts w:cs="Miriam"/>
          <w:lang w:val="he-IL"/>
        </w:rPr>
        <w:pict>
          <v:rect id="_x0000_s1108" style="position:absolute;left:0;text-align:left;margin-left:468pt;margin-top:8.05pt;width:71.55pt;height:18.95pt;z-index:251534336" o:allowincell="f" filled="f" stroked="f" strokecolor="lime" strokeweight=".25pt">
            <v:textbox style="mso-next-textbox:#_x0000_s1108" inset="0,0,0,0">
              <w:txbxContent>
                <w:p w:rsidR="00965B2D" w:rsidRDefault="00F94F6D">
                  <w:pPr>
                    <w:spacing w:line="160" w:lineRule="exact"/>
                    <w:rPr>
                      <w:rFonts w:cs="Miriam" w:hint="cs"/>
                      <w:noProof/>
                      <w:sz w:val="18"/>
                      <w:szCs w:val="18"/>
                      <w:rtl/>
                    </w:rPr>
                  </w:pPr>
                  <w:r>
                    <w:rPr>
                      <w:rFonts w:cs="Miriam" w:hint="cs"/>
                      <w:sz w:val="18"/>
                      <w:szCs w:val="18"/>
                      <w:rtl/>
                    </w:rPr>
                    <w:t>תק' תשע"ה-2014</w:t>
                  </w:r>
                </w:p>
              </w:txbxContent>
            </v:textbox>
            <w10:anchorlock/>
          </v:rect>
        </w:pict>
      </w:r>
      <w:r>
        <w:rPr>
          <w:rStyle w:val="big-number"/>
          <w:rFonts w:cs="Miriam"/>
          <w:rtl/>
        </w:rPr>
        <w:t>22</w:t>
      </w:r>
      <w:r>
        <w:rPr>
          <w:rStyle w:val="big-number"/>
          <w:sz w:val="26"/>
          <w:szCs w:val="26"/>
          <w:rtl/>
        </w:rPr>
        <w:t>.</w:t>
      </w:r>
      <w:r>
        <w:rPr>
          <w:rStyle w:val="big-number"/>
          <w:sz w:val="26"/>
          <w:szCs w:val="26"/>
          <w:rtl/>
        </w:rPr>
        <w:tab/>
      </w:r>
      <w:r w:rsidR="00F94F6D">
        <w:rPr>
          <w:rStyle w:val="default"/>
          <w:rFonts w:hint="cs"/>
          <w:rtl/>
        </w:rPr>
        <w:t>(בוטלה)</w:t>
      </w:r>
      <w:r>
        <w:rPr>
          <w:rStyle w:val="default"/>
          <w:rtl/>
        </w:rPr>
        <w:t>.</w:t>
      </w:r>
    </w:p>
    <w:p w:rsidR="00965B2D" w:rsidRDefault="00965B2D" w:rsidP="00F94F6D">
      <w:pPr>
        <w:pStyle w:val="P00"/>
        <w:spacing w:before="72"/>
        <w:ind w:left="0" w:right="1134"/>
        <w:rPr>
          <w:rStyle w:val="default"/>
          <w:rtl/>
        </w:rPr>
      </w:pPr>
      <w:r>
        <w:rPr>
          <w:rFonts w:cs="Miriam"/>
          <w:lang w:val="he-IL"/>
        </w:rPr>
        <w:pict>
          <v:rect id="_x0000_s1109" style="position:absolute;left:0;text-align:left;margin-left:464.5pt;margin-top:8.05pt;width:75.05pt;height:17.05pt;z-index:251535360" o:allowincell="f" filled="f" stroked="f" strokecolor="lime" strokeweight=".25pt">
            <v:textbox style="mso-next-textbox:#_x0000_s1109" inset="0,0,0,0">
              <w:txbxContent>
                <w:p w:rsidR="00965B2D" w:rsidRDefault="00F94F6D">
                  <w:pPr>
                    <w:spacing w:line="160" w:lineRule="exact"/>
                    <w:rPr>
                      <w:rFonts w:cs="Miriam" w:hint="cs"/>
                      <w:noProof/>
                      <w:sz w:val="18"/>
                      <w:szCs w:val="18"/>
                      <w:rtl/>
                    </w:rPr>
                  </w:pPr>
                  <w:r>
                    <w:rPr>
                      <w:rFonts w:cs="Miriam" w:hint="cs"/>
                      <w:sz w:val="18"/>
                      <w:szCs w:val="18"/>
                      <w:rtl/>
                    </w:rPr>
                    <w:t>תק' תשע"ה-2014</w:t>
                  </w:r>
                </w:p>
              </w:txbxContent>
            </v:textbox>
            <w10:anchorlock/>
          </v:rect>
        </w:pict>
      </w:r>
      <w:r>
        <w:rPr>
          <w:rStyle w:val="big-number"/>
          <w:rFonts w:cs="Miriam"/>
          <w:rtl/>
        </w:rPr>
        <w:t>23</w:t>
      </w:r>
      <w:r>
        <w:rPr>
          <w:rStyle w:val="big-number"/>
          <w:sz w:val="26"/>
          <w:szCs w:val="26"/>
          <w:rtl/>
        </w:rPr>
        <w:t>.</w:t>
      </w:r>
      <w:r>
        <w:rPr>
          <w:rStyle w:val="big-number"/>
          <w:sz w:val="26"/>
          <w:szCs w:val="26"/>
          <w:rtl/>
        </w:rPr>
        <w:tab/>
      </w:r>
      <w:r w:rsidR="00F94F6D">
        <w:rPr>
          <w:rStyle w:val="default"/>
          <w:rFonts w:hint="cs"/>
          <w:rtl/>
        </w:rPr>
        <w:t>(בוטלה)</w:t>
      </w:r>
      <w:r>
        <w:rPr>
          <w:rStyle w:val="default"/>
          <w:rtl/>
        </w:rPr>
        <w:t>.</w:t>
      </w:r>
    </w:p>
    <w:p w:rsidR="00965B2D" w:rsidRDefault="00965B2D">
      <w:pPr>
        <w:pStyle w:val="P00"/>
        <w:spacing w:before="72"/>
        <w:ind w:left="0" w:right="1134"/>
        <w:rPr>
          <w:rStyle w:val="default"/>
          <w:rFonts w:hint="cs"/>
          <w:rtl/>
        </w:rPr>
      </w:pPr>
      <w:bookmarkStart w:id="19" w:name="Seif25"/>
      <w:bookmarkEnd w:id="19"/>
      <w:r>
        <w:rPr>
          <w:rFonts w:cs="Miriam"/>
          <w:lang w:val="he-IL"/>
        </w:rPr>
        <w:pict>
          <v:rect id="_x0000_s1110" style="position:absolute;left:0;text-align:left;margin-left:464.5pt;margin-top:8.05pt;width:75.05pt;height:30.5pt;z-index:251536384" o:allowincell="f" filled="f" stroked="f" strokecolor="lime" strokeweight=".25pt">
            <v:textbox style="mso-next-textbox:#_x0000_s1110" inset="0,0,0,0">
              <w:txbxContent>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 xml:space="preserve">לומי עמית </w:t>
                  </w:r>
                  <w:r>
                    <w:rPr>
                      <w:rFonts w:cs="Miriam"/>
                      <w:sz w:val="18"/>
                      <w:szCs w:val="18"/>
                      <w:rtl/>
                    </w:rPr>
                    <w:t>קי</w:t>
                  </w:r>
                  <w:r>
                    <w:rPr>
                      <w:rFonts w:cs="Miriam" w:hint="cs"/>
                      <w:sz w:val="18"/>
                      <w:szCs w:val="18"/>
                      <w:rtl/>
                    </w:rPr>
                    <w:t xml:space="preserve">בוץ ועמית </w:t>
                  </w:r>
                  <w:r>
                    <w:rPr>
                      <w:rFonts w:cs="Miriam"/>
                      <w:sz w:val="18"/>
                      <w:szCs w:val="18"/>
                      <w:rtl/>
                    </w:rPr>
                    <w:t>מו</w:t>
                  </w:r>
                  <w:r>
                    <w:rPr>
                      <w:rFonts w:cs="Miriam" w:hint="cs"/>
                      <w:sz w:val="18"/>
                      <w:szCs w:val="18"/>
                      <w:rtl/>
                    </w:rPr>
                    <w:t>שב שיתופי</w:t>
                  </w:r>
                </w:p>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מ"ח-</w:t>
                  </w:r>
                  <w:r>
                    <w:rPr>
                      <w:rFonts w:cs="Miriam"/>
                      <w:sz w:val="18"/>
                      <w:szCs w:val="18"/>
                      <w:rtl/>
                    </w:rPr>
                    <w:t>1987</w:t>
                  </w:r>
                </w:p>
              </w:txbxContent>
            </v:textbox>
            <w10:anchorlock/>
          </v:rect>
        </w:pict>
      </w:r>
      <w:r>
        <w:rPr>
          <w:rStyle w:val="big-number"/>
          <w:rFonts w:cs="Miriam"/>
          <w:rtl/>
        </w:rPr>
        <w:t>23</w:t>
      </w:r>
      <w:r>
        <w:rPr>
          <w:rStyle w:val="default"/>
          <w:rtl/>
        </w:rPr>
        <w:t>א.</w:t>
      </w:r>
      <w:r>
        <w:rPr>
          <w:rStyle w:val="default"/>
          <w:rtl/>
        </w:rPr>
        <w:tab/>
        <w:t>אישור לפי תקנה 6 לקופת גמל המקבלת תשלומים מאת עמית קיבוץ או עמית מושב שיתופי לא יחול אלא על סכומים שהופקדו באותה שנת מס, בחשבון נפרד עבור כל שנת מס, ולתקופה כאמור בתקנה 38א.</w:t>
      </w:r>
    </w:p>
    <w:p w:rsidR="00965B2D" w:rsidRDefault="00965B2D">
      <w:pPr>
        <w:pStyle w:val="P00"/>
        <w:spacing w:before="72"/>
        <w:ind w:left="0" w:right="1134"/>
        <w:rPr>
          <w:rStyle w:val="default"/>
          <w:rtl/>
        </w:rPr>
      </w:pPr>
      <w:bookmarkStart w:id="20" w:name="Seif26"/>
      <w:bookmarkEnd w:id="20"/>
      <w:r>
        <w:rPr>
          <w:rFonts w:cs="Miriam"/>
          <w:lang w:val="he-IL"/>
        </w:rPr>
        <w:pict>
          <v:rect id="_x0000_s1111" style="position:absolute;left:0;text-align:left;margin-left:464.5pt;margin-top:8.05pt;width:75.05pt;height:64.5pt;z-index:251537408" o:allowincell="f" filled="f" stroked="f" strokecolor="lime" strokeweight=".25pt">
            <v:textbox style="mso-next-textbox:#_x0000_s1111" inset="0,0,0,0">
              <w:txbxContent>
                <w:p w:rsidR="00965B2D" w:rsidRDefault="00965B2D">
                  <w:pPr>
                    <w:spacing w:line="160" w:lineRule="exact"/>
                    <w:rPr>
                      <w:rFonts w:cs="Miriam"/>
                      <w:noProof/>
                      <w:sz w:val="18"/>
                      <w:szCs w:val="18"/>
                      <w:rtl/>
                    </w:rPr>
                  </w:pPr>
                  <w:r>
                    <w:rPr>
                      <w:rFonts w:cs="Miriam"/>
                      <w:sz w:val="18"/>
                      <w:szCs w:val="18"/>
                      <w:rtl/>
                    </w:rPr>
                    <w:t>חו</w:t>
                  </w:r>
                  <w:r>
                    <w:rPr>
                      <w:rFonts w:cs="Miriam" w:hint="cs"/>
                      <w:sz w:val="18"/>
                      <w:szCs w:val="18"/>
                      <w:rtl/>
                    </w:rPr>
                    <w:t xml:space="preserve">בת מתן </w:t>
                  </w:r>
                  <w:r>
                    <w:rPr>
                      <w:rFonts w:cs="Miriam"/>
                      <w:sz w:val="18"/>
                      <w:szCs w:val="18"/>
                      <w:rtl/>
                    </w:rPr>
                    <w:t>אי</w:t>
                  </w:r>
                  <w:r>
                    <w:rPr>
                      <w:rFonts w:cs="Miriam" w:hint="cs"/>
                      <w:sz w:val="18"/>
                      <w:szCs w:val="18"/>
                      <w:rtl/>
                    </w:rPr>
                    <w:t>שורים</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4) </w:t>
                  </w:r>
                  <w:r>
                    <w:rPr>
                      <w:rFonts w:cs="Miriam"/>
                      <w:sz w:val="18"/>
                      <w:szCs w:val="18"/>
                      <w:rtl/>
                    </w:rPr>
                    <w:br/>
                  </w:r>
                  <w:r>
                    <w:rPr>
                      <w:rFonts w:cs="Miriam" w:hint="cs"/>
                      <w:sz w:val="18"/>
                      <w:szCs w:val="18"/>
                      <w:rtl/>
                    </w:rPr>
                    <w:t>תשל"ז-</w:t>
                  </w:r>
                  <w:r>
                    <w:rPr>
                      <w:rFonts w:cs="Miriam"/>
                      <w:sz w:val="18"/>
                      <w:szCs w:val="18"/>
                      <w:rtl/>
                    </w:rPr>
                    <w:t>1977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p w:rsidR="00965B2D" w:rsidRDefault="00965B2D">
                  <w:pPr>
                    <w:spacing w:line="160" w:lineRule="exact"/>
                    <w:rPr>
                      <w:rFonts w:cs="Miriam"/>
                      <w:noProof/>
                      <w:sz w:val="18"/>
                      <w:szCs w:val="18"/>
                      <w:rtl/>
                    </w:rPr>
                  </w:pPr>
                  <w:r>
                    <w:rPr>
                      <w:rFonts w:cs="Miriam"/>
                      <w:sz w:val="18"/>
                      <w:szCs w:val="18"/>
                      <w:rtl/>
                    </w:rPr>
                    <w:t>תק' (מס' 4)</w:t>
                  </w:r>
                </w:p>
                <w:p w:rsidR="00965B2D" w:rsidRDefault="00965B2D">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w:t>
                  </w:r>
                  <w:r>
                    <w:rPr>
                      <w:rFonts w:cs="Miriam"/>
                      <w:sz w:val="18"/>
                      <w:szCs w:val="18"/>
                      <w:rtl/>
                    </w:rPr>
                    <w:t>1988</w:t>
                  </w:r>
                </w:p>
                <w:p w:rsidR="00965B2D" w:rsidRDefault="00965B2D">
                  <w:pPr>
                    <w:spacing w:line="160" w:lineRule="exact"/>
                    <w:rPr>
                      <w:rFonts w:cs="Miriam"/>
                      <w:noProof/>
                      <w:sz w:val="18"/>
                      <w:szCs w:val="18"/>
                      <w:rtl/>
                    </w:rPr>
                  </w:pPr>
                  <w:r>
                    <w:rPr>
                      <w:rFonts w:cs="Miriam"/>
                      <w:sz w:val="18"/>
                      <w:szCs w:val="18"/>
                      <w:rtl/>
                    </w:rPr>
                    <w:t>תק' (מס' 5)</w:t>
                  </w:r>
                </w:p>
                <w:p w:rsidR="00965B2D" w:rsidRDefault="00965B2D">
                  <w:pPr>
                    <w:spacing w:line="160" w:lineRule="exact"/>
                    <w:rPr>
                      <w:rFonts w:cs="Miriam" w:hint="cs"/>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24</w:t>
      </w:r>
      <w:r>
        <w:rPr>
          <w:rStyle w:val="big-number"/>
          <w:sz w:val="26"/>
          <w:szCs w:val="26"/>
          <w:rtl/>
        </w:rPr>
        <w:t>.</w:t>
      </w:r>
      <w:r>
        <w:rPr>
          <w:rStyle w:val="big-number"/>
          <w:sz w:val="26"/>
          <w:szCs w:val="26"/>
          <w:rtl/>
        </w:rPr>
        <w:tab/>
      </w:r>
      <w:r>
        <w:rPr>
          <w:rStyle w:val="default"/>
          <w:rtl/>
        </w:rPr>
        <w:t>(א)</w:t>
      </w:r>
      <w:r>
        <w:rPr>
          <w:rStyle w:val="default"/>
          <w:rtl/>
        </w:rPr>
        <w:tab/>
        <w:t>קופת גמל תמסור למעבידים, לעמיתים-קיבוצים, לעמיתים-מושבים שיתופיים ולעמיתים-עצמאיים, לסוף שנת המאזן שלהם, ולפי דרישתם, תעודה בה תאשר את הסכום שקיבלה מהם במשך השנה, ולעמיתים-קיבוצים ולעמיתים-מושבים שיתופיים, גם את הסכום ששילמה להם במשך השנה.</w:t>
      </w:r>
    </w:p>
    <w:p w:rsidR="00965B2D" w:rsidRDefault="00965B2D">
      <w:pPr>
        <w:pStyle w:val="P00"/>
        <w:spacing w:before="72"/>
        <w:ind w:left="0" w:right="1134"/>
        <w:rPr>
          <w:rStyle w:val="default"/>
          <w:rtl/>
        </w:rPr>
      </w:pPr>
    </w:p>
    <w:p w:rsidR="00965B2D" w:rsidRDefault="00965B2D">
      <w:pPr>
        <w:pStyle w:val="P00"/>
        <w:spacing w:before="72"/>
        <w:ind w:left="0" w:right="1134"/>
        <w:rPr>
          <w:rStyle w:val="default"/>
          <w:rFonts w:hint="cs"/>
          <w:rtl/>
        </w:rPr>
      </w:pPr>
      <w:r>
        <w:rPr>
          <w:rFonts w:cs="FrankRuehl"/>
          <w:lang w:val="he-IL"/>
        </w:rPr>
        <w:pict>
          <v:rect id="_x0000_s1112" style="position:absolute;left:0;text-align:left;margin-left:464.5pt;margin-top:8.05pt;width:75.05pt;height:33.05pt;z-index:251538432" o:allowincell="f" filled="f" stroked="f" strokecolor="lime" strokeweight=".25pt">
            <v:textbox style="mso-next-textbox:#_x0000_s1112" inset="0,0,0,0">
              <w:txbxContent>
                <w:p w:rsidR="00965B2D" w:rsidRDefault="00965B2D">
                  <w:pPr>
                    <w:spacing w:line="160" w:lineRule="exact"/>
                    <w:rPr>
                      <w:rFonts w:cs="Miriam"/>
                      <w:noProof/>
                      <w:sz w:val="18"/>
                      <w:szCs w:val="18"/>
                      <w:rtl/>
                    </w:rPr>
                  </w:pPr>
                  <w:r>
                    <w:rPr>
                      <w:rFonts w:cs="Miriam"/>
                      <w:sz w:val="18"/>
                      <w:szCs w:val="18"/>
                      <w:rtl/>
                    </w:rPr>
                    <w:t>תק'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hint="cs"/>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tl/>
        </w:rPr>
        <w:t>(ב)</w:t>
      </w:r>
      <w:r>
        <w:rPr>
          <w:rStyle w:val="default"/>
          <w:rtl/>
        </w:rPr>
        <w:tab/>
        <w:t>קופת גמל תמסור לעמית מעביד, תוך 3 חדשים מתחילת שנת המס, אישור לגבי הסכומים שקיבלה ממנו בשנת המס הקודמת; אישור כאמור יינתן על גבי הטופס הקבוע בתוספת החמישית ויכלול את כל הפרטים המפורטים בו.</w:t>
      </w:r>
    </w:p>
    <w:p w:rsidR="00965B2D" w:rsidRDefault="00965B2D">
      <w:pPr>
        <w:pStyle w:val="medium2-header"/>
        <w:keepLines w:val="0"/>
        <w:spacing w:before="72"/>
        <w:ind w:left="0" w:right="1134"/>
        <w:rPr>
          <w:rFonts w:cs="FrankRuehl" w:hint="cs"/>
          <w:noProof/>
          <w:rtl/>
        </w:rPr>
      </w:pPr>
      <w:bookmarkStart w:id="21" w:name="med4"/>
      <w:bookmarkEnd w:id="21"/>
      <w:r>
        <w:rPr>
          <w:noProof/>
          <w:sz w:val="20"/>
          <w:lang w:val="he-IL"/>
        </w:rPr>
        <w:pict>
          <v:rect id="_x0000_s1204" style="position:absolute;left:0;text-align:left;margin-left:464.5pt;margin-top:8.05pt;width:75.05pt;height:20pt;z-index:251584512" o:allowincell="f" filled="f" stroked="f" strokecolor="lime" strokeweight=".25pt">
            <v:textbox style="mso-next-textbox:#_x0000_s1204" inset="0,0,0,0">
              <w:txbxContent>
                <w:p w:rsidR="00965B2D" w:rsidRDefault="00965B2D">
                  <w:pPr>
                    <w:pStyle w:val="2"/>
                    <w:spacing w:line="160" w:lineRule="exact"/>
                    <w:rPr>
                      <w:noProof/>
                      <w:rtl/>
                    </w:rPr>
                  </w:pPr>
                  <w:r>
                    <w:rPr>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Fonts w:cs="FrankRuehl"/>
          <w:noProof/>
          <w:rtl/>
        </w:rPr>
        <w:t>פר</w:t>
      </w:r>
      <w:r>
        <w:rPr>
          <w:rFonts w:cs="FrankRuehl" w:hint="cs"/>
          <w:noProof/>
          <w:rtl/>
        </w:rPr>
        <w:t>ק חמישי: הוראות בדבר השימוש בכספי קופת גמל</w:t>
      </w:r>
    </w:p>
    <w:p w:rsidR="00965B2D" w:rsidRDefault="00965B2D">
      <w:pPr>
        <w:pStyle w:val="P00"/>
        <w:spacing w:before="72"/>
        <w:ind w:left="0" w:right="1134"/>
        <w:rPr>
          <w:rStyle w:val="default"/>
          <w:rFonts w:hint="cs"/>
          <w:rtl/>
        </w:rPr>
      </w:pPr>
      <w:r>
        <w:rPr>
          <w:rFonts w:cs="Miriam"/>
          <w:lang w:val="he-IL"/>
        </w:rPr>
        <w:pict>
          <v:rect id="_x0000_s1205" style="position:absolute;left:0;text-align:left;margin-left:463.5pt;margin-top:8.05pt;width:76.05pt;height:19.45pt;z-index:251585536" o:allowincell="f" filled="f" stroked="f" strokecolor="lime" strokeweight=".25pt">
            <v:textbox style="mso-next-textbox:#_x0000_s1205" inset="0,0,0,0">
              <w:txbxContent>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Style w:val="default"/>
          <w:rFonts w:cs="Miriam" w:hint="cs"/>
          <w:sz w:val="32"/>
          <w:szCs w:val="32"/>
          <w:rtl/>
        </w:rPr>
        <w:t>25</w:t>
      </w:r>
      <w:r>
        <w:rPr>
          <w:rStyle w:val="default"/>
          <w:rFonts w:hint="cs"/>
          <w:sz w:val="26"/>
          <w:rtl/>
        </w:rPr>
        <w:t>.</w:t>
      </w:r>
      <w:r>
        <w:rPr>
          <w:rStyle w:val="default"/>
          <w:rFonts w:hint="cs"/>
          <w:sz w:val="26"/>
          <w:rtl/>
        </w:rPr>
        <w:tab/>
        <w:t>(בוטלה).</w:t>
      </w:r>
    </w:p>
    <w:p w:rsidR="00965B2D" w:rsidRDefault="00965B2D">
      <w:pPr>
        <w:pStyle w:val="P00"/>
        <w:spacing w:before="72"/>
        <w:ind w:left="0" w:right="1134"/>
        <w:rPr>
          <w:rStyle w:val="default"/>
          <w:rFonts w:cs="Miriam" w:hint="cs"/>
          <w:sz w:val="32"/>
          <w:szCs w:val="32"/>
          <w:rtl/>
        </w:rPr>
      </w:pPr>
      <w:r>
        <w:rPr>
          <w:rFonts w:cs="Miriam"/>
          <w:szCs w:val="32"/>
          <w:rtl/>
          <w:lang w:val="he-IL"/>
        </w:rPr>
        <w:pict>
          <v:shape id="_x0000_s1865" type="#_x0000_t202" style="position:absolute;left:0;text-align:left;margin-left:470.35pt;margin-top:7.1pt;width:1in;height:18pt;z-index:251787264"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t>תש</w:t>
                  </w:r>
                  <w:r>
                    <w:rPr>
                      <w:rFonts w:cs="Miriam" w:hint="cs"/>
                      <w:sz w:val="18"/>
                      <w:szCs w:val="18"/>
                      <w:rtl/>
                    </w:rPr>
                    <w:t>מ"ח-1987</w:t>
                  </w:r>
                </w:p>
              </w:txbxContent>
            </v:textbox>
          </v:shape>
        </w:pict>
      </w:r>
      <w:r>
        <w:rPr>
          <w:rStyle w:val="default"/>
          <w:rFonts w:cs="Miriam" w:hint="cs"/>
          <w:sz w:val="32"/>
          <w:szCs w:val="32"/>
          <w:rtl/>
        </w:rPr>
        <w:t>25</w:t>
      </w:r>
      <w:r>
        <w:rPr>
          <w:rStyle w:val="default"/>
          <w:rFonts w:hint="cs"/>
          <w:sz w:val="26"/>
          <w:rtl/>
        </w:rPr>
        <w:t>א.</w:t>
      </w:r>
      <w:r>
        <w:rPr>
          <w:rStyle w:val="default"/>
          <w:rFonts w:hint="cs"/>
          <w:sz w:val="26"/>
          <w:rtl/>
        </w:rPr>
        <w:tab/>
        <w:t>(בוטלה).</w:t>
      </w:r>
    </w:p>
    <w:p w:rsidR="00965B2D" w:rsidRDefault="00965B2D">
      <w:pPr>
        <w:pStyle w:val="P00"/>
        <w:spacing w:before="72"/>
        <w:ind w:left="0" w:right="1134"/>
        <w:rPr>
          <w:rStyle w:val="default"/>
          <w:rFonts w:cs="Miriam" w:hint="cs"/>
          <w:sz w:val="32"/>
          <w:szCs w:val="32"/>
          <w:rtl/>
        </w:rPr>
      </w:pPr>
      <w:r>
        <w:rPr>
          <w:rFonts w:cs="Miriam"/>
          <w:szCs w:val="32"/>
          <w:rtl/>
          <w:lang w:val="he-IL"/>
        </w:rPr>
        <w:pict>
          <v:shape id="_x0000_s1866" type="#_x0000_t202" style="position:absolute;left:0;text-align:left;margin-left:470.35pt;margin-top:7.1pt;width:1in;height:18pt;z-index:251788288"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t>תש</w:t>
                  </w:r>
                  <w:r>
                    <w:rPr>
                      <w:rFonts w:cs="Miriam" w:hint="cs"/>
                      <w:sz w:val="18"/>
                      <w:szCs w:val="18"/>
                      <w:rtl/>
                    </w:rPr>
                    <w:t>מ"ח-1987</w:t>
                  </w:r>
                </w:p>
              </w:txbxContent>
            </v:textbox>
          </v:shape>
        </w:pict>
      </w:r>
      <w:r>
        <w:rPr>
          <w:rStyle w:val="default"/>
          <w:rFonts w:cs="Miriam" w:hint="cs"/>
          <w:sz w:val="32"/>
          <w:szCs w:val="32"/>
          <w:rtl/>
        </w:rPr>
        <w:t>26</w:t>
      </w:r>
      <w:r>
        <w:rPr>
          <w:rStyle w:val="default"/>
          <w:rFonts w:hint="cs"/>
          <w:sz w:val="26"/>
          <w:rtl/>
        </w:rPr>
        <w:t>.</w:t>
      </w:r>
      <w:r>
        <w:rPr>
          <w:rStyle w:val="default"/>
          <w:rFonts w:hint="cs"/>
          <w:sz w:val="26"/>
          <w:rtl/>
        </w:rPr>
        <w:tab/>
        <w:t>(בוטלה).</w:t>
      </w:r>
    </w:p>
    <w:p w:rsidR="00965B2D" w:rsidRDefault="00965B2D">
      <w:pPr>
        <w:pStyle w:val="P00"/>
        <w:spacing w:before="72"/>
        <w:ind w:left="0" w:right="1134"/>
        <w:rPr>
          <w:rStyle w:val="default"/>
          <w:rFonts w:cs="Miriam" w:hint="cs"/>
          <w:sz w:val="32"/>
          <w:szCs w:val="32"/>
          <w:rtl/>
        </w:rPr>
      </w:pPr>
      <w:r>
        <w:rPr>
          <w:rFonts w:cs="Miriam"/>
          <w:szCs w:val="32"/>
          <w:rtl/>
          <w:lang w:val="he-IL"/>
        </w:rPr>
        <w:pict>
          <v:shape id="_x0000_s1867" type="#_x0000_t202" style="position:absolute;left:0;text-align:left;margin-left:470.35pt;margin-top:7.1pt;width:1in;height:18pt;z-index:251789312"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t>תש</w:t>
                  </w:r>
                  <w:r>
                    <w:rPr>
                      <w:rFonts w:cs="Miriam" w:hint="cs"/>
                      <w:sz w:val="18"/>
                      <w:szCs w:val="18"/>
                      <w:rtl/>
                    </w:rPr>
                    <w:t>מ"ח-1987</w:t>
                  </w:r>
                </w:p>
              </w:txbxContent>
            </v:textbox>
          </v:shape>
        </w:pict>
      </w:r>
      <w:r>
        <w:rPr>
          <w:rStyle w:val="default"/>
          <w:rFonts w:cs="Miriam" w:hint="cs"/>
          <w:sz w:val="32"/>
          <w:szCs w:val="32"/>
          <w:rtl/>
        </w:rPr>
        <w:t>27</w:t>
      </w:r>
      <w:r>
        <w:rPr>
          <w:rStyle w:val="default"/>
          <w:rFonts w:hint="cs"/>
          <w:sz w:val="26"/>
          <w:rtl/>
        </w:rPr>
        <w:t>.</w:t>
      </w:r>
      <w:r>
        <w:rPr>
          <w:rStyle w:val="default"/>
          <w:rFonts w:hint="cs"/>
          <w:sz w:val="26"/>
          <w:rtl/>
        </w:rPr>
        <w:tab/>
        <w:t>(בוטלה).</w:t>
      </w:r>
    </w:p>
    <w:p w:rsidR="00965B2D" w:rsidRDefault="00965B2D">
      <w:pPr>
        <w:pStyle w:val="P00"/>
        <w:spacing w:before="72"/>
        <w:ind w:left="0" w:right="1134"/>
        <w:rPr>
          <w:rStyle w:val="default"/>
          <w:rFonts w:cs="Miriam" w:hint="cs"/>
          <w:sz w:val="32"/>
          <w:szCs w:val="32"/>
          <w:rtl/>
        </w:rPr>
      </w:pPr>
      <w:r>
        <w:rPr>
          <w:rFonts w:cs="Miriam"/>
          <w:szCs w:val="32"/>
          <w:rtl/>
          <w:lang w:val="he-IL"/>
        </w:rPr>
        <w:pict>
          <v:shape id="_x0000_s1868" type="#_x0000_t202" style="position:absolute;left:0;text-align:left;margin-left:470.35pt;margin-top:7.1pt;width:1in;height:18pt;z-index:251790336"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t>תש</w:t>
                  </w:r>
                  <w:r>
                    <w:rPr>
                      <w:rFonts w:cs="Miriam" w:hint="cs"/>
                      <w:sz w:val="18"/>
                      <w:szCs w:val="18"/>
                      <w:rtl/>
                    </w:rPr>
                    <w:t>מ"ח-1987</w:t>
                  </w:r>
                </w:p>
              </w:txbxContent>
            </v:textbox>
          </v:shape>
        </w:pict>
      </w:r>
      <w:r>
        <w:rPr>
          <w:rStyle w:val="default"/>
          <w:rFonts w:cs="Miriam" w:hint="cs"/>
          <w:sz w:val="32"/>
          <w:szCs w:val="32"/>
          <w:rtl/>
        </w:rPr>
        <w:t>28</w:t>
      </w:r>
      <w:r>
        <w:rPr>
          <w:rStyle w:val="default"/>
          <w:rFonts w:hint="cs"/>
          <w:sz w:val="26"/>
          <w:rtl/>
        </w:rPr>
        <w:t>.</w:t>
      </w:r>
      <w:r>
        <w:rPr>
          <w:rStyle w:val="default"/>
          <w:rFonts w:hint="cs"/>
          <w:sz w:val="26"/>
          <w:rtl/>
        </w:rPr>
        <w:tab/>
        <w:t>(בוטלה).</w:t>
      </w:r>
    </w:p>
    <w:p w:rsidR="00965B2D" w:rsidRDefault="00965B2D">
      <w:pPr>
        <w:pStyle w:val="P00"/>
        <w:spacing w:before="72"/>
        <w:ind w:left="0" w:right="1134"/>
        <w:rPr>
          <w:rStyle w:val="default"/>
          <w:rFonts w:cs="Miriam" w:hint="cs"/>
          <w:sz w:val="32"/>
          <w:szCs w:val="32"/>
          <w:rtl/>
        </w:rPr>
      </w:pPr>
      <w:r>
        <w:rPr>
          <w:rFonts w:cs="Miriam"/>
          <w:szCs w:val="32"/>
          <w:rtl/>
          <w:lang w:val="he-IL"/>
        </w:rPr>
        <w:pict>
          <v:shape id="_x0000_s1869" type="#_x0000_t202" style="position:absolute;left:0;text-align:left;margin-left:470.35pt;margin-top:7.1pt;width:1in;height:18pt;z-index:251791360" filled="f" stroked="f">
            <v:textbox inset="1mm,0,1mm,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w:t>
                  </w:r>
                  <w:r>
                    <w:rPr>
                      <w:rFonts w:cs="Miriam"/>
                      <w:sz w:val="18"/>
                      <w:szCs w:val="18"/>
                      <w:rtl/>
                    </w:rPr>
                    <w:t>תש</w:t>
                  </w:r>
                  <w:r>
                    <w:rPr>
                      <w:rFonts w:cs="Miriam" w:hint="cs"/>
                      <w:sz w:val="18"/>
                      <w:szCs w:val="18"/>
                      <w:rtl/>
                    </w:rPr>
                    <w:t>מ"ח-1987</w:t>
                  </w:r>
                </w:p>
              </w:txbxContent>
            </v:textbox>
          </v:shape>
        </w:pict>
      </w:r>
      <w:r>
        <w:rPr>
          <w:rStyle w:val="default"/>
          <w:rFonts w:cs="Miriam" w:hint="cs"/>
          <w:sz w:val="32"/>
          <w:szCs w:val="32"/>
          <w:rtl/>
        </w:rPr>
        <w:t>29</w:t>
      </w:r>
      <w:r>
        <w:rPr>
          <w:rStyle w:val="default"/>
          <w:rFonts w:hint="cs"/>
          <w:sz w:val="26"/>
          <w:rtl/>
        </w:rPr>
        <w:t>.</w:t>
      </w:r>
      <w:r>
        <w:rPr>
          <w:rStyle w:val="default"/>
          <w:rFonts w:hint="cs"/>
          <w:sz w:val="26"/>
          <w:rtl/>
        </w:rPr>
        <w:tab/>
        <w:t>(בוטלה).</w:t>
      </w:r>
    </w:p>
    <w:p w:rsidR="00965B2D" w:rsidRDefault="00965B2D" w:rsidP="00F42596">
      <w:pPr>
        <w:pStyle w:val="P00"/>
        <w:spacing w:before="72"/>
        <w:ind w:left="0" w:right="1134"/>
        <w:rPr>
          <w:rStyle w:val="default"/>
          <w:rFonts w:hint="cs"/>
          <w:rtl/>
        </w:rPr>
      </w:pPr>
      <w:r>
        <w:rPr>
          <w:rFonts w:cs="Miriam"/>
          <w:lang w:val="he-IL"/>
        </w:rPr>
        <w:pict>
          <v:rect id="_x0000_s1206" style="position:absolute;left:0;text-align:left;margin-left:472.5pt;margin-top:8.05pt;width:67.05pt;height:16.15pt;z-index:251586560" o:allowincell="f" filled="f" stroked="f" strokecolor="lime" strokeweight=".25pt">
            <v:textbox style="mso-next-textbox:#_x0000_s1206" inset="0,0,0,0">
              <w:txbxContent>
                <w:p w:rsidR="00965B2D" w:rsidRDefault="00F42596" w:rsidP="00F42596">
                  <w:pPr>
                    <w:spacing w:line="160" w:lineRule="exact"/>
                    <w:rPr>
                      <w:rFonts w:cs="Miriam" w:hint="cs"/>
                      <w:noProof/>
                      <w:sz w:val="18"/>
                      <w:szCs w:val="18"/>
                      <w:rtl/>
                    </w:rPr>
                  </w:pPr>
                  <w:r>
                    <w:rPr>
                      <w:rFonts w:cs="Miriam" w:hint="cs"/>
                      <w:sz w:val="18"/>
                      <w:szCs w:val="18"/>
                      <w:rtl/>
                    </w:rPr>
                    <w:t>תק' (מס' 3) תשע"ב-2012</w:t>
                  </w:r>
                </w:p>
              </w:txbxContent>
            </v:textbox>
            <w10:anchorlock/>
          </v:rect>
        </w:pict>
      </w:r>
      <w:r>
        <w:rPr>
          <w:rStyle w:val="big-number"/>
          <w:rFonts w:cs="Miriam"/>
          <w:rtl/>
        </w:rPr>
        <w:t>30</w:t>
      </w:r>
      <w:r>
        <w:rPr>
          <w:rStyle w:val="big-number"/>
          <w:sz w:val="26"/>
          <w:szCs w:val="26"/>
          <w:rtl/>
        </w:rPr>
        <w:t>.</w:t>
      </w:r>
      <w:r>
        <w:rPr>
          <w:rStyle w:val="big-number"/>
          <w:sz w:val="26"/>
          <w:szCs w:val="26"/>
          <w:rtl/>
        </w:rPr>
        <w:tab/>
      </w:r>
      <w:r>
        <w:rPr>
          <w:rStyle w:val="default"/>
          <w:rtl/>
        </w:rPr>
        <w:t>(</w:t>
      </w:r>
      <w:r w:rsidR="00F42596">
        <w:rPr>
          <w:rStyle w:val="default"/>
          <w:rFonts w:hint="cs"/>
          <w:rtl/>
        </w:rPr>
        <w:t>בוטלה).</w:t>
      </w:r>
    </w:p>
    <w:p w:rsidR="00965B2D" w:rsidRDefault="00965B2D">
      <w:pPr>
        <w:pStyle w:val="P00"/>
        <w:spacing w:before="72"/>
        <w:ind w:left="0" w:right="1134"/>
        <w:rPr>
          <w:rStyle w:val="default"/>
          <w:rFonts w:hint="cs"/>
          <w:rtl/>
        </w:rPr>
      </w:pPr>
      <w:r>
        <w:rPr>
          <w:rFonts w:cs="Miriam"/>
          <w:lang w:val="he-IL"/>
        </w:rPr>
        <w:pict>
          <v:rect id="_x0000_s1212" style="position:absolute;left:0;text-align:left;margin-left:464.5pt;margin-top:8.05pt;width:75.05pt;height:19.35pt;z-index:251587584" o:allowincell="f" filled="f" stroked="f" strokecolor="lime" strokeweight=".25pt">
            <v:textbox style="mso-next-textbox:#_x0000_s1212"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נ"ו-1996</w:t>
                  </w:r>
                </w:p>
              </w:txbxContent>
            </v:textbox>
            <w10:anchorlock/>
          </v:rect>
        </w:pict>
      </w:r>
      <w:r>
        <w:rPr>
          <w:rStyle w:val="big-number"/>
          <w:rFonts w:cs="Miriam"/>
          <w:rtl/>
        </w:rPr>
        <w:t>30</w:t>
      </w:r>
      <w:r>
        <w:rPr>
          <w:rStyle w:val="default"/>
          <w:rtl/>
        </w:rPr>
        <w:t>א.</w:t>
      </w:r>
      <w:r>
        <w:rPr>
          <w:rStyle w:val="default"/>
          <w:rtl/>
        </w:rPr>
        <w:tab/>
        <w:t>(בוטלה).</w:t>
      </w:r>
    </w:p>
    <w:p w:rsidR="00965B2D" w:rsidRDefault="00965B2D" w:rsidP="001E6C4F">
      <w:pPr>
        <w:pStyle w:val="P00"/>
        <w:spacing w:before="72"/>
        <w:ind w:left="0" w:right="1134"/>
        <w:rPr>
          <w:rStyle w:val="default"/>
          <w:rFonts w:hint="cs"/>
          <w:rtl/>
        </w:rPr>
      </w:pPr>
      <w:r>
        <w:rPr>
          <w:rFonts w:cs="Miriam"/>
          <w:lang w:val="he-IL"/>
        </w:rPr>
        <w:pict>
          <v:rect id="_x0000_s1213" style="position:absolute;left:0;text-align:left;margin-left:472.5pt;margin-top:8.05pt;width:67.05pt;height:22.7pt;z-index:251588608" o:allowincell="f" filled="f" stroked="f" strokecolor="lime" strokeweight=".25pt">
            <v:textbox style="mso-next-textbox:#_x0000_s1213" inset="0,0,0,0">
              <w:txbxContent>
                <w:p w:rsidR="00965B2D" w:rsidRDefault="001E6C4F">
                  <w:pPr>
                    <w:spacing w:line="160" w:lineRule="exact"/>
                    <w:rPr>
                      <w:rFonts w:cs="Miriam" w:hint="cs"/>
                      <w:noProof/>
                      <w:sz w:val="18"/>
                      <w:szCs w:val="18"/>
                      <w:rtl/>
                    </w:rPr>
                  </w:pPr>
                  <w:r>
                    <w:rPr>
                      <w:rFonts w:cs="Miriam" w:hint="cs"/>
                      <w:sz w:val="18"/>
                      <w:szCs w:val="18"/>
                      <w:rtl/>
                    </w:rPr>
                    <w:t>תק' (מס' 2) תשע"ג-2013</w:t>
                  </w:r>
                </w:p>
              </w:txbxContent>
            </v:textbox>
            <w10:anchorlock/>
          </v:rect>
        </w:pict>
      </w:r>
      <w:r>
        <w:rPr>
          <w:rStyle w:val="big-number"/>
          <w:rFonts w:cs="Miriam"/>
          <w:rtl/>
        </w:rPr>
        <w:t>31</w:t>
      </w:r>
      <w:r>
        <w:rPr>
          <w:rStyle w:val="big-number"/>
          <w:sz w:val="26"/>
          <w:szCs w:val="26"/>
          <w:rtl/>
        </w:rPr>
        <w:t>.</w:t>
      </w:r>
      <w:r>
        <w:rPr>
          <w:rStyle w:val="big-number"/>
          <w:sz w:val="26"/>
          <w:szCs w:val="26"/>
          <w:rtl/>
        </w:rPr>
        <w:tab/>
      </w:r>
      <w:r>
        <w:rPr>
          <w:rStyle w:val="default"/>
          <w:rtl/>
        </w:rPr>
        <w:t>(</w:t>
      </w:r>
      <w:r w:rsidR="001E6C4F">
        <w:rPr>
          <w:rStyle w:val="default"/>
          <w:rFonts w:hint="cs"/>
          <w:rtl/>
        </w:rPr>
        <w:t>בוטלה).</w:t>
      </w:r>
    </w:p>
    <w:p w:rsidR="00965B2D" w:rsidRDefault="00965B2D" w:rsidP="001D0ACE">
      <w:pPr>
        <w:pStyle w:val="P00"/>
        <w:spacing w:before="72"/>
        <w:ind w:left="0" w:right="1134"/>
        <w:rPr>
          <w:rStyle w:val="default"/>
          <w:rtl/>
        </w:rPr>
      </w:pPr>
      <w:r>
        <w:rPr>
          <w:rFonts w:cs="Miriam"/>
          <w:lang w:val="he-IL"/>
        </w:rPr>
        <w:pict>
          <v:rect id="_x0000_s1217" style="position:absolute;left:0;text-align:left;margin-left:472.5pt;margin-top:8.05pt;width:67.05pt;height:17.4pt;z-index:251589632" o:allowincell="f" filled="f" stroked="f" strokecolor="lime" strokeweight=".25pt">
            <v:textbox style="mso-next-textbox:#_x0000_s1217" inset="0,0,0,0">
              <w:txbxContent>
                <w:p w:rsidR="001D0ACE" w:rsidRDefault="001D0ACE" w:rsidP="001D0ACE">
                  <w:pPr>
                    <w:spacing w:line="160" w:lineRule="exact"/>
                    <w:rPr>
                      <w:rFonts w:cs="Miriam" w:hint="cs"/>
                      <w:noProof/>
                      <w:sz w:val="18"/>
                      <w:szCs w:val="18"/>
                      <w:rtl/>
                    </w:rPr>
                  </w:pPr>
                  <w:r>
                    <w:rPr>
                      <w:rFonts w:cs="Miriam" w:hint="cs"/>
                      <w:sz w:val="18"/>
                      <w:szCs w:val="18"/>
                      <w:rtl/>
                    </w:rPr>
                    <w:t>תק' (מס' 3) תשע"ב-2012</w:t>
                  </w:r>
                </w:p>
              </w:txbxContent>
            </v:textbox>
            <w10:anchorlock/>
          </v:rect>
        </w:pict>
      </w:r>
      <w:r>
        <w:rPr>
          <w:rStyle w:val="big-number"/>
          <w:rFonts w:cs="Miriam"/>
          <w:rtl/>
        </w:rPr>
        <w:t>32</w:t>
      </w:r>
      <w:r>
        <w:rPr>
          <w:rStyle w:val="big-number"/>
          <w:sz w:val="26"/>
          <w:szCs w:val="26"/>
          <w:rtl/>
        </w:rPr>
        <w:t>.</w:t>
      </w:r>
      <w:r>
        <w:rPr>
          <w:rStyle w:val="big-number"/>
          <w:sz w:val="26"/>
          <w:szCs w:val="26"/>
          <w:rtl/>
        </w:rPr>
        <w:tab/>
      </w:r>
      <w:r>
        <w:rPr>
          <w:rStyle w:val="default"/>
          <w:rtl/>
        </w:rPr>
        <w:t>(</w:t>
      </w:r>
      <w:r w:rsidR="001D0ACE">
        <w:rPr>
          <w:rStyle w:val="default"/>
          <w:rFonts w:hint="cs"/>
          <w:rtl/>
        </w:rPr>
        <w:t>בוטלה)</w:t>
      </w:r>
      <w:r>
        <w:rPr>
          <w:rStyle w:val="default"/>
          <w:rtl/>
        </w:rPr>
        <w:t>.</w:t>
      </w:r>
    </w:p>
    <w:p w:rsidR="00965B2D" w:rsidRDefault="00965B2D" w:rsidP="001D0ACE">
      <w:pPr>
        <w:pStyle w:val="P00"/>
        <w:spacing w:before="72"/>
        <w:ind w:left="0" w:right="1134"/>
        <w:rPr>
          <w:rStyle w:val="default"/>
          <w:rFonts w:hint="cs"/>
          <w:rtl/>
        </w:rPr>
      </w:pPr>
      <w:r>
        <w:rPr>
          <w:rFonts w:cs="Miriam"/>
          <w:lang w:val="he-IL"/>
        </w:rPr>
        <w:pict>
          <v:rect id="_x0000_s1221" style="position:absolute;left:0;text-align:left;margin-left:472.5pt;margin-top:8.05pt;width:67.05pt;height:15.5pt;z-index:251590656" o:allowincell="f" filled="f" stroked="f" strokecolor="lime" strokeweight=".25pt">
            <v:textbox style="mso-next-textbox:#_x0000_s1221" inset="0,0,0,0">
              <w:txbxContent>
                <w:p w:rsidR="001D0ACE" w:rsidRDefault="001D0ACE" w:rsidP="001D0ACE">
                  <w:pPr>
                    <w:spacing w:line="160" w:lineRule="exact"/>
                    <w:rPr>
                      <w:rFonts w:cs="Miriam" w:hint="cs"/>
                      <w:noProof/>
                      <w:sz w:val="18"/>
                      <w:szCs w:val="18"/>
                      <w:rtl/>
                    </w:rPr>
                  </w:pPr>
                  <w:r>
                    <w:rPr>
                      <w:rFonts w:cs="Miriam" w:hint="cs"/>
                      <w:sz w:val="18"/>
                      <w:szCs w:val="18"/>
                      <w:rtl/>
                    </w:rPr>
                    <w:t>תק' (מס' 3) תשע"ב-2012</w:t>
                  </w:r>
                </w:p>
              </w:txbxContent>
            </v:textbox>
            <w10:anchorlock/>
          </v:rect>
        </w:pict>
      </w:r>
      <w:r>
        <w:rPr>
          <w:rStyle w:val="big-number"/>
          <w:rFonts w:cs="Miriam"/>
          <w:rtl/>
        </w:rPr>
        <w:t>33</w:t>
      </w:r>
      <w:r>
        <w:rPr>
          <w:rStyle w:val="big-number"/>
          <w:sz w:val="26"/>
          <w:szCs w:val="26"/>
          <w:rtl/>
        </w:rPr>
        <w:t>.</w:t>
      </w:r>
      <w:r>
        <w:rPr>
          <w:rStyle w:val="big-number"/>
          <w:sz w:val="26"/>
          <w:szCs w:val="26"/>
          <w:rtl/>
        </w:rPr>
        <w:tab/>
      </w:r>
      <w:r>
        <w:rPr>
          <w:rStyle w:val="default"/>
          <w:rtl/>
        </w:rPr>
        <w:t>(</w:t>
      </w:r>
      <w:r w:rsidR="001D0ACE">
        <w:rPr>
          <w:rStyle w:val="default"/>
          <w:rFonts w:hint="cs"/>
          <w:rtl/>
        </w:rPr>
        <w:t>בוטלה)</w:t>
      </w:r>
      <w:r>
        <w:rPr>
          <w:rStyle w:val="default"/>
          <w:rtl/>
        </w:rPr>
        <w:t>.</w:t>
      </w:r>
    </w:p>
    <w:p w:rsidR="00965B2D" w:rsidRDefault="00965B2D" w:rsidP="00EA7C22">
      <w:pPr>
        <w:pStyle w:val="P00"/>
        <w:spacing w:before="72"/>
        <w:ind w:left="0" w:right="1134"/>
        <w:rPr>
          <w:rStyle w:val="default"/>
          <w:rFonts w:hint="cs"/>
          <w:rtl/>
        </w:rPr>
      </w:pPr>
      <w:r>
        <w:rPr>
          <w:rFonts w:cs="Miriam"/>
          <w:lang w:val="he-IL"/>
        </w:rPr>
        <w:pict>
          <v:rect id="_x0000_s1223" style="position:absolute;left:0;text-align:left;margin-left:464.5pt;margin-top:8.05pt;width:75.05pt;height:12.7pt;z-index:251591680" o:allowincell="f" filled="f" stroked="f" strokecolor="lime" strokeweight=".25pt">
            <v:textbox style="mso-next-textbox:#_x0000_s1223" inset="0,0,0,0">
              <w:txbxContent>
                <w:p w:rsidR="00965B2D" w:rsidRDefault="00EA7C22">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33</w:t>
      </w:r>
      <w:r>
        <w:rPr>
          <w:rStyle w:val="default"/>
          <w:rtl/>
        </w:rPr>
        <w:t>א.</w:t>
      </w:r>
      <w:r>
        <w:rPr>
          <w:rStyle w:val="default"/>
          <w:rtl/>
        </w:rPr>
        <w:tab/>
      </w:r>
      <w:r>
        <w:rPr>
          <w:rStyle w:val="default"/>
          <w:rFonts w:hint="cs"/>
          <w:rtl/>
        </w:rPr>
        <w:t>(</w:t>
      </w:r>
      <w:r w:rsidR="00EA7C22">
        <w:rPr>
          <w:rStyle w:val="default"/>
          <w:rFonts w:hint="cs"/>
          <w:rtl/>
        </w:rPr>
        <w:t>בוטלה).</w:t>
      </w:r>
    </w:p>
    <w:p w:rsidR="00965B2D" w:rsidRDefault="00965B2D">
      <w:pPr>
        <w:pStyle w:val="P00"/>
        <w:spacing w:before="72"/>
        <w:ind w:left="0" w:right="1134"/>
        <w:rPr>
          <w:rStyle w:val="default"/>
          <w:rFonts w:hint="cs"/>
          <w:rtl/>
        </w:rPr>
      </w:pPr>
      <w:bookmarkStart w:id="22" w:name="Seif76"/>
      <w:bookmarkEnd w:id="22"/>
      <w:r>
        <w:rPr>
          <w:rFonts w:cs="Miriam"/>
          <w:lang w:val="he-IL"/>
        </w:rPr>
        <w:pict>
          <v:rect id="_x0000_s1413" style="position:absolute;left:0;text-align:left;margin-left:464.5pt;margin-top:8.05pt;width:75.05pt;height:55.5pt;z-index:251718656" o:allowincell="f" filled="f" stroked="f" strokecolor="lime" strokeweight=".25pt">
            <v:textbox style="mso-next-textbox:#_x0000_s1413" inset="0,0,0,0">
              <w:txbxContent>
                <w:p w:rsidR="00965B2D" w:rsidRDefault="00965B2D">
                  <w:pPr>
                    <w:spacing w:line="160" w:lineRule="exact"/>
                    <w:rPr>
                      <w:rFonts w:cs="Miriam" w:hint="cs"/>
                      <w:sz w:val="18"/>
                      <w:szCs w:val="18"/>
                      <w:rtl/>
                    </w:rPr>
                  </w:pPr>
                  <w:r>
                    <w:rPr>
                      <w:rFonts w:cs="Miriam" w:hint="cs"/>
                      <w:sz w:val="18"/>
                      <w:szCs w:val="18"/>
                      <w:rtl/>
                    </w:rPr>
                    <w:t>העברת כספים בין מסלולי השקעה בקופת גמל</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33</w:t>
      </w:r>
      <w:r>
        <w:rPr>
          <w:rStyle w:val="default"/>
          <w:rFonts w:hint="cs"/>
          <w:rtl/>
        </w:rPr>
        <w:t>ב</w:t>
      </w:r>
      <w:r>
        <w:rPr>
          <w:rStyle w:val="default"/>
          <w:rtl/>
        </w:rPr>
        <w:t>.</w:t>
      </w:r>
      <w:r>
        <w:rPr>
          <w:rStyle w:val="default"/>
          <w:rtl/>
        </w:rPr>
        <w:tab/>
      </w:r>
      <w:r>
        <w:rPr>
          <w:rStyle w:val="default"/>
          <w:rFonts w:hint="cs"/>
          <w:rtl/>
        </w:rPr>
        <w:t>(א)</w:t>
      </w:r>
      <w:r>
        <w:rPr>
          <w:rStyle w:val="default"/>
          <w:rFonts w:hint="cs"/>
          <w:rtl/>
        </w:rPr>
        <w:tab/>
        <w:t>כספים שהופקדו בקופת גמל מסלולית ניתנים להעברה ממסלול השקעה אחד למסלול השקעה אחר באותה קופה רק במקרים 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העברה בידי עמית-שכיר, של כספים במסלול השקעה בקופת גמל לתגמולים, בקרן השתלמות, או בקופת גמל לקצבה למסלול השקעה אחר באותה קופה, ובלבד שהעברת סכומים בקופת גמל אישית לפיצויים תיעשה באישור המעביד, אלא אם כן אין למעביד זכות לקבל כספים אלה; בקרן השתלמות לחברי קיבוץ ובקרן השתלמות לחברי מושב שיתופי שניתנה לגביו הוראה לפי סעיף 61 לפקודה, יחולו הוראות פסקה זו כאילו היה העמית עמית-שכיר והקיבוץ או המושב השיתופי, לפי הענין, מעבידו;</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העברה בידי עמית-שכיר, של כספים במסלול השקעה בקרן חדשה מקיפה, בקרן חדשה כללית ובקופת ביטוח, למסלול השקעה אחר באותה קופה, ובלבד שהעברת מרכיב הפיצויים תיעשה לפי פסקה (4) והעברת סכומי פיצויים תיעשה באישור המעביד, אלא אם כן אין למעביד זכות לקבל כספים אלה;</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העברה בידי עמית-עצמאי, בידי עמית-קיבוץ או בידי עמית-מושב שיתופי של כספים ממסלול השקעה בקופת גמל לתגמולים, בקרן השתלמות, בקרן חדשה כללית ובקופת ביטוח, למסלול השקעה אחר באותה קופה;</w:t>
      </w:r>
    </w:p>
    <w:p w:rsidR="00965B2D" w:rsidRDefault="00965B2D">
      <w:pPr>
        <w:pStyle w:val="P00"/>
        <w:spacing w:before="72"/>
        <w:ind w:left="1021" w:right="1134"/>
        <w:rPr>
          <w:rStyle w:val="default"/>
          <w:rFonts w:hint="cs"/>
          <w:rtl/>
        </w:rPr>
      </w:pPr>
      <w:r>
        <w:rPr>
          <w:rStyle w:val="default"/>
          <w:rFonts w:hint="cs"/>
          <w:rtl/>
        </w:rPr>
        <w:t>(4)</w:t>
      </w:r>
      <w:r>
        <w:rPr>
          <w:rStyle w:val="default"/>
          <w:rFonts w:hint="cs"/>
          <w:rtl/>
        </w:rPr>
        <w:tab/>
        <w:t>העברה בידי עמית-שכיר, באישור מעבידו או בידי המעביד, של כספים ממסלול השקעה בקופת גמל אישית לפיצויים למסלול השקעה אחר באותה קופה;</w:t>
      </w:r>
    </w:p>
    <w:p w:rsidR="00965B2D" w:rsidRDefault="00965B2D">
      <w:pPr>
        <w:pStyle w:val="P00"/>
        <w:spacing w:before="72"/>
        <w:ind w:left="1021" w:right="1134"/>
        <w:rPr>
          <w:rStyle w:val="default"/>
          <w:rFonts w:hint="cs"/>
          <w:rtl/>
        </w:rPr>
      </w:pPr>
      <w:r>
        <w:rPr>
          <w:rStyle w:val="default"/>
          <w:rFonts w:hint="cs"/>
          <w:rtl/>
        </w:rPr>
        <w:t>(5)</w:t>
      </w:r>
      <w:r>
        <w:rPr>
          <w:rStyle w:val="default"/>
          <w:rFonts w:hint="cs"/>
          <w:rtl/>
        </w:rPr>
        <w:tab/>
        <w:t>העברת כספים בידי זכאי שבחר להשאיר את התגמולים או הפיצויים המגיעים לו בחשבון תגמולים שיירשם על שמו, כאמור בתקנה 34ב(ב)(1), למסלול השקעה אחר באותה קופה;</w:t>
      </w:r>
    </w:p>
    <w:p w:rsidR="00965B2D" w:rsidRDefault="00965B2D">
      <w:pPr>
        <w:pStyle w:val="P00"/>
        <w:spacing w:before="72"/>
        <w:ind w:left="1021" w:right="1134"/>
        <w:rPr>
          <w:rStyle w:val="default"/>
          <w:rFonts w:hint="cs"/>
          <w:rtl/>
        </w:rPr>
      </w:pPr>
      <w:r>
        <w:rPr>
          <w:rStyle w:val="default"/>
          <w:rFonts w:hint="cs"/>
          <w:rtl/>
        </w:rPr>
        <w:t>(6)</w:t>
      </w:r>
      <w:r>
        <w:rPr>
          <w:rStyle w:val="default"/>
          <w:rFonts w:hint="cs"/>
          <w:rtl/>
        </w:rPr>
        <w:tab/>
        <w:t>העברה בידי עמית-מעביד של כספים ממסלול בקופת גמל מרכזית למסלול השקעה אחר באותה קופה.</w:t>
      </w:r>
    </w:p>
    <w:p w:rsidR="00965B2D" w:rsidRDefault="00965B2D" w:rsidP="00EE60A9">
      <w:pPr>
        <w:pStyle w:val="P00"/>
        <w:spacing w:before="72"/>
        <w:ind w:left="0" w:right="1134"/>
        <w:rPr>
          <w:rStyle w:val="default"/>
          <w:rFonts w:hint="cs"/>
          <w:rtl/>
        </w:rPr>
      </w:pPr>
      <w:r>
        <w:rPr>
          <w:rStyle w:val="default"/>
          <w:rFonts w:hint="cs"/>
          <w:rtl/>
        </w:rPr>
        <w:tab/>
        <w:t>(ב)</w:t>
      </w:r>
      <w:r>
        <w:rPr>
          <w:rStyle w:val="default"/>
          <w:rFonts w:hint="cs"/>
          <w:rtl/>
        </w:rPr>
        <w:tab/>
        <w:t xml:space="preserve">העברת כספים ממסלול למסלול תיעשה בתוך </w:t>
      </w:r>
      <w:r w:rsidR="00EE60A9">
        <w:rPr>
          <w:rStyle w:val="default"/>
          <w:rFonts w:hint="cs"/>
          <w:rtl/>
        </w:rPr>
        <w:t>שלושה</w:t>
      </w:r>
      <w:r>
        <w:rPr>
          <w:rStyle w:val="default"/>
          <w:rFonts w:hint="cs"/>
          <w:rtl/>
        </w:rPr>
        <w:t xml:space="preserve"> ימי עסקים, אלא אם כן נקבעה בתקנון הקופה תקופה קצרה יותר; על העברת הכספים כאמור יחולו ההוראות הקבועות בתקנות 41יא עד 41יח.</w:t>
      </w:r>
    </w:p>
    <w:p w:rsidR="00ED5E6C" w:rsidRDefault="00ED5E6C" w:rsidP="00ED5E6C">
      <w:pPr>
        <w:pStyle w:val="P00"/>
        <w:spacing w:before="72"/>
        <w:ind w:left="0" w:right="1134"/>
        <w:rPr>
          <w:rStyle w:val="default"/>
          <w:rFonts w:hint="cs"/>
          <w:rtl/>
        </w:rPr>
      </w:pPr>
      <w:r>
        <w:rPr>
          <w:rFonts w:cs="FrankRuehl"/>
          <w:rtl/>
          <w:lang w:val="he-IL"/>
        </w:rPr>
        <w:pict>
          <v:shape id="_x0000_s1936" type="#_x0000_t202" style="position:absolute;left:0;text-align:left;margin-left:468pt;margin-top:7.1pt;width:1in;height:18pt;z-index:251841536" filled="f" stroked="f">
            <v:textbox style="mso-next-textbox:#_x0000_s1936" inset="1mm,0,1mm,0">
              <w:txbxContent>
                <w:p w:rsidR="00ED5E6C" w:rsidRDefault="00ED5E6C" w:rsidP="00ED5E6C">
                  <w:pPr>
                    <w:spacing w:line="160" w:lineRule="exact"/>
                    <w:rPr>
                      <w:rFonts w:cs="Miriam" w:hint="cs"/>
                      <w:sz w:val="18"/>
                      <w:szCs w:val="18"/>
                      <w:rtl/>
                    </w:rPr>
                  </w:pPr>
                  <w:r>
                    <w:rPr>
                      <w:rFonts w:cs="Miriam" w:hint="cs"/>
                      <w:sz w:val="18"/>
                      <w:szCs w:val="18"/>
                      <w:rtl/>
                    </w:rPr>
                    <w:t>(הוראת שעה) תשע"ד-2013</w:t>
                  </w:r>
                </w:p>
              </w:txbxContent>
            </v:textbox>
            <w10:anchorlock/>
          </v:shape>
        </w:pict>
      </w:r>
      <w:r>
        <w:rPr>
          <w:rStyle w:val="default"/>
          <w:rFonts w:hint="cs"/>
          <w:rtl/>
        </w:rPr>
        <w:tab/>
        <w:t>(ג)</w:t>
      </w:r>
      <w:r>
        <w:rPr>
          <w:rStyle w:val="default"/>
          <w:rFonts w:hint="cs"/>
          <w:rtl/>
        </w:rPr>
        <w:tab/>
        <w:t>(פקע</w:t>
      </w:r>
      <w:r w:rsidR="00726EE1">
        <w:rPr>
          <w:rStyle w:val="default"/>
          <w:rFonts w:hint="cs"/>
          <w:rtl/>
        </w:rPr>
        <w:t>ה</w:t>
      </w:r>
      <w:r>
        <w:rPr>
          <w:rStyle w:val="default"/>
          <w:rFonts w:hint="cs"/>
          <w:rtl/>
        </w:rPr>
        <w:t>).</w:t>
      </w:r>
    </w:p>
    <w:p w:rsidR="00965B2D" w:rsidRDefault="00965B2D">
      <w:pPr>
        <w:pStyle w:val="medium2-header"/>
        <w:keepLines w:val="0"/>
        <w:spacing w:before="72"/>
        <w:ind w:left="0" w:right="1134"/>
        <w:rPr>
          <w:rFonts w:cs="FrankRuehl"/>
          <w:noProof/>
          <w:rtl/>
        </w:rPr>
      </w:pPr>
      <w:bookmarkStart w:id="23" w:name="med5"/>
      <w:bookmarkEnd w:id="23"/>
      <w:r>
        <w:rPr>
          <w:rFonts w:cs="FrankRuehl"/>
          <w:noProof/>
          <w:rtl/>
        </w:rPr>
        <w:t>פר</w:t>
      </w:r>
      <w:r>
        <w:rPr>
          <w:rFonts w:cs="FrankRuehl" w:hint="cs"/>
          <w:noProof/>
          <w:rtl/>
        </w:rPr>
        <w:t>ק ששי: הוראות בדבר תשלומים לעמיתים</w:t>
      </w:r>
    </w:p>
    <w:p w:rsidR="00965B2D" w:rsidRDefault="00965B2D">
      <w:pPr>
        <w:pStyle w:val="P00"/>
        <w:spacing w:before="72"/>
        <w:ind w:left="0" w:right="1134"/>
        <w:rPr>
          <w:rStyle w:val="default"/>
          <w:rtl/>
        </w:rPr>
      </w:pPr>
      <w:bookmarkStart w:id="24" w:name="Seif41"/>
      <w:bookmarkEnd w:id="24"/>
      <w:r>
        <w:rPr>
          <w:rFonts w:cs="Miriam"/>
          <w:lang w:val="he-IL"/>
        </w:rPr>
        <w:pict>
          <v:rect id="_x0000_s1231" style="position:absolute;left:0;text-align:left;margin-left:464.5pt;margin-top:8.05pt;width:75.05pt;height:20pt;z-index:251592704" o:allowincell="f" filled="f" stroked="f" strokecolor="lime" strokeweight=".25pt">
            <v:textbox style="mso-next-textbox:#_x0000_s1231" inset="0,0,0,0">
              <w:txbxContent>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 xml:space="preserve">לום לעמית </w:t>
                  </w:r>
                  <w:r>
                    <w:rPr>
                      <w:rFonts w:cs="Miriam"/>
                      <w:sz w:val="18"/>
                      <w:szCs w:val="18"/>
                      <w:rtl/>
                    </w:rPr>
                    <w:t>שכ</w:t>
                  </w:r>
                  <w:r>
                    <w:rPr>
                      <w:rFonts w:cs="Miriam" w:hint="cs"/>
                      <w:sz w:val="18"/>
                      <w:szCs w:val="18"/>
                      <w:rtl/>
                    </w:rPr>
                    <w:t>יר</w:t>
                  </w:r>
                </w:p>
                <w:p w:rsidR="00965B2D" w:rsidRDefault="00965B2D">
                  <w:pPr>
                    <w:spacing w:line="160" w:lineRule="exac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34</w:t>
      </w:r>
      <w:r>
        <w:rPr>
          <w:rStyle w:val="big-number"/>
          <w:sz w:val="26"/>
          <w:szCs w:val="26"/>
          <w:rtl/>
        </w:rPr>
        <w:t>.</w:t>
      </w:r>
      <w:r>
        <w:rPr>
          <w:rStyle w:val="big-number"/>
          <w:sz w:val="26"/>
          <w:szCs w:val="26"/>
          <w:rtl/>
        </w:rPr>
        <w:tab/>
      </w:r>
      <w:r>
        <w:rPr>
          <w:rStyle w:val="default"/>
          <w:rtl/>
        </w:rPr>
        <w:t>(א)</w:t>
      </w:r>
      <w:r>
        <w:rPr>
          <w:rStyle w:val="default"/>
          <w:rtl/>
        </w:rPr>
        <w:tab/>
        <w:t xml:space="preserve">קופת גמל </w:t>
      </w:r>
      <w:r>
        <w:rPr>
          <w:rStyle w:val="default"/>
          <w:rFonts w:hint="cs"/>
          <w:rtl/>
        </w:rPr>
        <w:t>אישית לפיצויים תשלם</w:t>
      </w:r>
      <w:r>
        <w:rPr>
          <w:rStyle w:val="default"/>
          <w:rtl/>
        </w:rPr>
        <w:t xml:space="preserve"> לעמית-שכיר את המגיע לו – </w:t>
      </w:r>
      <w:r>
        <w:rPr>
          <w:rStyle w:val="default"/>
          <w:rFonts w:hint="cs"/>
          <w:rtl/>
        </w:rPr>
        <w:t>ל</w:t>
      </w:r>
      <w:r>
        <w:rPr>
          <w:rStyle w:val="default"/>
          <w:rtl/>
        </w:rPr>
        <w:t>פי תקנות קופת הגמל והסכם העבודה – מכספי הפיצויים שהצטברו בה לזכותו, רק לאחר פרישתו מהעבודה או – לאחר פטירתו לזכאים לכך. משעשתה כן תודיע על כך קופת הגמל, בכתב, לפקיד השומה, תוך שבעה ימים מיום התשלום, זולת אם נעשה התשלום לעובד יומי וזולת אם התשלום נעשה באמצעות המעביד.</w:t>
      </w:r>
    </w:p>
    <w:p w:rsidR="00965B2D" w:rsidRDefault="00965B2D">
      <w:pPr>
        <w:pStyle w:val="P00"/>
        <w:spacing w:before="72"/>
        <w:ind w:left="0" w:right="1134"/>
        <w:rPr>
          <w:rStyle w:val="default"/>
          <w:rtl/>
        </w:rPr>
      </w:pPr>
      <w:r>
        <w:rPr>
          <w:rFonts w:cs="FrankRuehl"/>
          <w:lang w:val="he-IL"/>
        </w:rPr>
        <w:pict>
          <v:rect id="_x0000_s1113" style="position:absolute;left:0;text-align:left;margin-left:472.5pt;margin-top:8.05pt;width:67.05pt;height:75.35pt;z-index:251539456" o:allowincell="f" filled="f" stroked="f" strokecolor="lime" strokeweight=".25pt">
            <v:textbox style="mso-next-textbox:#_x0000_s111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rsidR="00965B2D" w:rsidRDefault="00965B2D">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p w:rsidR="00965B2D" w:rsidRDefault="00965B2D">
                  <w:pPr>
                    <w:spacing w:line="160" w:lineRule="exact"/>
                    <w:rPr>
                      <w:rFonts w:cs="Miriam" w:hint="cs"/>
                      <w:sz w:val="18"/>
                      <w:szCs w:val="18"/>
                      <w:rtl/>
                    </w:rPr>
                  </w:pPr>
                  <w:r>
                    <w:rPr>
                      <w:rFonts w:cs="Miriam" w:hint="cs"/>
                      <w:sz w:val="18"/>
                      <w:szCs w:val="18"/>
                      <w:rtl/>
                    </w:rPr>
                    <w:t>תק' (מס' 3) תשס"ד-2004</w:t>
                  </w:r>
                </w:p>
                <w:p w:rsidR="00965B2D" w:rsidRDefault="00965B2D">
                  <w:pPr>
                    <w:spacing w:line="160" w:lineRule="exact"/>
                    <w:rPr>
                      <w:rFonts w:cs="Miriam" w:hint="cs"/>
                      <w:sz w:val="18"/>
                      <w:szCs w:val="18"/>
                      <w:rtl/>
                    </w:rPr>
                  </w:pPr>
                  <w:r>
                    <w:rPr>
                      <w:rFonts w:cs="Miriam" w:hint="cs"/>
                      <w:sz w:val="18"/>
                      <w:szCs w:val="18"/>
                      <w:rtl/>
                    </w:rPr>
                    <w:t>תק' (מס' 2) תשס"ה-2005</w:t>
                  </w:r>
                </w:p>
                <w:p w:rsidR="00965B2D" w:rsidRDefault="00965B2D">
                  <w:pPr>
                    <w:spacing w:line="160" w:lineRule="exact"/>
                    <w:rPr>
                      <w:rFonts w:cs="Miriam" w:hint="cs"/>
                      <w:sz w:val="18"/>
                      <w:szCs w:val="18"/>
                      <w:rtl/>
                    </w:rPr>
                  </w:pPr>
                  <w:r>
                    <w:rPr>
                      <w:rFonts w:cs="Miriam" w:hint="cs"/>
                      <w:sz w:val="18"/>
                      <w:szCs w:val="18"/>
                      <w:rtl/>
                    </w:rPr>
                    <w:t>תק' תשס"ו-2005</w:t>
                  </w:r>
                </w:p>
              </w:txbxContent>
            </v:textbox>
            <w10:anchorlock/>
          </v:rect>
        </w:pict>
      </w:r>
      <w:r>
        <w:rPr>
          <w:rFonts w:cs="FrankRuehl"/>
          <w:sz w:val="26"/>
          <w:rtl/>
        </w:rPr>
        <w:tab/>
      </w:r>
      <w:r>
        <w:rPr>
          <w:rStyle w:val="default"/>
          <w:rtl/>
        </w:rPr>
        <w:t>(ב)</w:t>
      </w:r>
      <w:r>
        <w:rPr>
          <w:rStyle w:val="default"/>
          <w:rtl/>
        </w:rPr>
        <w:tab/>
        <w:t>קופת גמל לתגמולים תשלם לעמית תגמולים המגיעים לו</w:t>
      </w:r>
      <w:r>
        <w:rPr>
          <w:rStyle w:val="default"/>
          <w:rFonts w:hint="cs"/>
          <w:rtl/>
        </w:rPr>
        <w:t xml:space="preserve"> לפי תקנונה</w:t>
      </w:r>
      <w:r>
        <w:rPr>
          <w:rStyle w:val="default"/>
          <w:rtl/>
        </w:rPr>
        <w:t xml:space="preserve"> מחשבונו כעמית-שכיר, באחד מאלה:</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22"/>
        <w:spacing w:before="72"/>
        <w:ind w:left="1021" w:right="1134"/>
        <w:rPr>
          <w:rStyle w:val="default"/>
          <w:rFonts w:hint="cs"/>
          <w:rtl/>
        </w:rPr>
      </w:pPr>
      <w:r>
        <w:rPr>
          <w:rFonts w:cs="FrankRuehl"/>
          <w:rtl/>
          <w:lang w:val="he-IL"/>
        </w:rPr>
        <w:pict>
          <v:shape id="_x0000_s1491" type="#_x0000_t202" style="position:absolute;left:0;text-align:left;margin-left:470.35pt;margin-top:7.1pt;width:1in;height:23.25pt;z-index:251747328" filled="f" stroked="f">
            <v:textbox style="mso-next-textbox:#_x0000_s1491"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p w:rsidR="00965B2D" w:rsidRDefault="00965B2D">
                  <w:pPr>
                    <w:spacing w:line="160" w:lineRule="exact"/>
                    <w:rPr>
                      <w:rFonts w:cs="Miriam" w:hint="cs"/>
                      <w:sz w:val="18"/>
                      <w:szCs w:val="18"/>
                      <w:rtl/>
                    </w:rPr>
                  </w:pPr>
                  <w:r>
                    <w:rPr>
                      <w:rFonts w:cs="Miriam" w:hint="cs"/>
                      <w:sz w:val="18"/>
                      <w:szCs w:val="18"/>
                      <w:rtl/>
                    </w:rPr>
                    <w:t>תק' תשס"ו-2005</w:t>
                  </w:r>
                </w:p>
              </w:txbxContent>
            </v:textbox>
            <w10:anchorlock/>
          </v:shape>
        </w:pict>
      </w:r>
      <w:r>
        <w:rPr>
          <w:rStyle w:val="default"/>
          <w:rtl/>
        </w:rPr>
        <w:t>(1)</w:t>
      </w:r>
      <w:r>
        <w:rPr>
          <w:rStyle w:val="default"/>
          <w:rtl/>
        </w:rPr>
        <w:tab/>
      </w:r>
      <w:r>
        <w:rPr>
          <w:rStyle w:val="default"/>
          <w:rFonts w:hint="cs"/>
          <w:rtl/>
        </w:rPr>
        <w:t>בהגיעו לגיל 60 שנים אם עברו חמש שנים מיום שהחל לפקיד כספים באותו חשבון;</w:t>
      </w:r>
    </w:p>
    <w:p w:rsidR="00965B2D" w:rsidRDefault="00965B2D">
      <w:pPr>
        <w:pStyle w:val="P22"/>
        <w:spacing w:before="72"/>
        <w:ind w:left="1021" w:right="1134"/>
        <w:rPr>
          <w:rStyle w:val="default"/>
          <w:rFonts w:hint="cs"/>
          <w:rtl/>
        </w:rPr>
      </w:pPr>
      <w:r>
        <w:rPr>
          <w:rStyle w:val="default"/>
          <w:rFonts w:hint="cs"/>
          <w:rtl/>
        </w:rPr>
        <w:t>(2)</w:t>
      </w:r>
      <w:r>
        <w:rPr>
          <w:rStyle w:val="default"/>
          <w:rFonts w:hint="cs"/>
          <w:rtl/>
        </w:rPr>
        <w:tab/>
        <w:t xml:space="preserve">אין לו ולבן זוגו הכנסות העולות על סכום ההכנסה המזערית בחודש מסוים, והגיש הצהרה לקופת הגמל בדבר גובה הכנסותיו והכנסות בן זוגו לאותו חודש, בתוך 60 ימים מתום אותו חודש (להלן </w:t>
      </w:r>
      <w:r>
        <w:rPr>
          <w:rStyle w:val="default"/>
          <w:rtl/>
        </w:rPr>
        <w:t>–</w:t>
      </w:r>
      <w:r>
        <w:rPr>
          <w:rStyle w:val="default"/>
          <w:rFonts w:hint="cs"/>
          <w:rtl/>
        </w:rPr>
        <w:t xml:space="preserve"> ההצהרה); הוגשה הצהרה כאמור, תשלם קופת הגמל לעמית מהתגמולים העומדים לזכותו, סכום שהוא ההפרש שבין סכום ההכנסה המזערית לבין סכום הכנסות בני הזוג כאמור בהצהרה; ההצהרה תהיה בתוקף לתקופה של חודשיים נוספים על החודש שלגביו ניתנה (להלן </w:t>
      </w:r>
      <w:r>
        <w:rPr>
          <w:rStyle w:val="default"/>
          <w:rtl/>
        </w:rPr>
        <w:t>–</w:t>
      </w:r>
      <w:r>
        <w:rPr>
          <w:rStyle w:val="default"/>
          <w:rFonts w:hint="cs"/>
          <w:rtl/>
        </w:rPr>
        <w:t xml:space="preserve"> תקופת הזכאות), זולת אם בתקופת הזכאות הוגשה לקופת הגמל הצהרה מתקנת של העמית או שניתנה לה הודעה מטעם הנציב על הפסקת התשלום על פי פסקה זו, כולו או חלקו; בתום כל תקופת זכאות יהיה העמית רשאי להגיש הצהרה חדשה; בפסקה זו, "סכום ההכנסה המזערית" </w:t>
      </w:r>
      <w:r>
        <w:rPr>
          <w:rStyle w:val="default"/>
          <w:rtl/>
        </w:rPr>
        <w:t>–</w:t>
      </w:r>
      <w:r>
        <w:rPr>
          <w:rStyle w:val="default"/>
          <w:rFonts w:hint="cs"/>
          <w:rtl/>
        </w:rPr>
        <w:t xml:space="preserve"> סכום שכר מינימום לחודש, לפי חוק שכר מינימום, התשמ"ז-1987, ואם בשנת המס היה לעמית ולבן זוגו לפחות ילד אחד שטרם מלאו לו 18 שנה </w:t>
      </w:r>
      <w:r>
        <w:rPr>
          <w:rStyle w:val="default"/>
          <w:rtl/>
        </w:rPr>
        <w:t>–</w:t>
      </w:r>
      <w:r>
        <w:rPr>
          <w:rStyle w:val="default"/>
          <w:rFonts w:hint="cs"/>
          <w:rtl/>
        </w:rPr>
        <w:t xml:space="preserve"> כפל הסכום האמור;</w:t>
      </w:r>
    </w:p>
    <w:p w:rsidR="00965B2D" w:rsidRDefault="00965B2D">
      <w:pPr>
        <w:pStyle w:val="P22"/>
        <w:spacing w:before="72"/>
        <w:ind w:left="1021" w:right="1134"/>
        <w:rPr>
          <w:rStyle w:val="default"/>
          <w:rFonts w:hint="cs"/>
          <w:rtl/>
        </w:rPr>
      </w:pPr>
      <w:r>
        <w:rPr>
          <w:rStyle w:val="default"/>
          <w:rFonts w:hint="cs"/>
          <w:rtl/>
        </w:rPr>
        <w:t>(3)</w:t>
      </w:r>
      <w:r>
        <w:rPr>
          <w:rStyle w:val="default"/>
          <w:rFonts w:hint="cs"/>
          <w:rtl/>
        </w:rPr>
        <w:tab/>
        <w:t>ההוצאות הרפואיות בשנת המס של העמית או של קרובו, למעט הוצאות לטיפול שיניים, גבוהות ממחצית ההכנסה השנתית שלו, של בן זוגו, של קרובו שלטובתו נשא בהוצאות הרפואיות ושל בן הזוג של קרובו האמור; הסכום שתשלם קופת גמל על חשבון התגמולים לפי פסקה זו, לא יעלה על סכום ההוצאות הרפואיות כאמור;</w:t>
      </w:r>
    </w:p>
    <w:p w:rsidR="00965B2D" w:rsidRDefault="00965B2D">
      <w:pPr>
        <w:pStyle w:val="P22"/>
        <w:spacing w:before="72"/>
        <w:ind w:left="1021" w:right="1134"/>
        <w:rPr>
          <w:rStyle w:val="default"/>
          <w:rFonts w:hint="cs"/>
          <w:rtl/>
        </w:rPr>
      </w:pPr>
      <w:r>
        <w:rPr>
          <w:rStyle w:val="default"/>
          <w:rFonts w:hint="cs"/>
          <w:rtl/>
        </w:rPr>
        <w:t>(4)</w:t>
      </w:r>
      <w:r>
        <w:rPr>
          <w:rStyle w:val="default"/>
          <w:rFonts w:hint="cs"/>
          <w:rtl/>
        </w:rPr>
        <w:tab/>
        <w:t>לאחר שהיה לעמית באותו חשבון, הוא או קרובו חלה או נפגע ונקבעה לו נכות צמיתה בדרגה של 75% או יותר על פי אחד החוקים המפורטים בסעיף 9(5)(א) לפקודה או על פי תקנות שהותקנו מכוח סעיף 9(5)(ב) לפקודה;</w:t>
      </w:r>
    </w:p>
    <w:p w:rsidR="00965B2D" w:rsidRDefault="00965B2D">
      <w:pPr>
        <w:pStyle w:val="P22"/>
        <w:spacing w:before="72"/>
        <w:ind w:left="1021" w:right="1134"/>
        <w:rPr>
          <w:rStyle w:val="default"/>
          <w:rFonts w:hint="cs"/>
          <w:rtl/>
        </w:rPr>
      </w:pPr>
      <w:r>
        <w:rPr>
          <w:rStyle w:val="default"/>
          <w:rFonts w:hint="cs"/>
          <w:rtl/>
        </w:rPr>
        <w:t>(5)</w:t>
      </w:r>
      <w:r>
        <w:rPr>
          <w:rStyle w:val="default"/>
          <w:rFonts w:hint="cs"/>
          <w:rtl/>
        </w:rPr>
        <w:tab/>
        <w:t xml:space="preserve">לאחר פטירתו </w:t>
      </w:r>
      <w:r>
        <w:rPr>
          <w:rStyle w:val="default"/>
          <w:rtl/>
        </w:rPr>
        <w:t>–</w:t>
      </w:r>
      <w:r>
        <w:rPr>
          <w:rStyle w:val="default"/>
          <w:rFonts w:hint="cs"/>
          <w:rtl/>
        </w:rPr>
        <w:t xml:space="preserve"> לזכאים לכך;</w:t>
      </w:r>
    </w:p>
    <w:p w:rsidR="00965B2D" w:rsidRDefault="00965B2D">
      <w:pPr>
        <w:pStyle w:val="P22"/>
        <w:spacing w:before="72"/>
        <w:ind w:left="1021" w:right="1134"/>
        <w:rPr>
          <w:rStyle w:val="default"/>
          <w:rFonts w:hint="cs"/>
          <w:rtl/>
        </w:rPr>
      </w:pPr>
      <w:r>
        <w:rPr>
          <w:rFonts w:cs="FrankRuehl"/>
          <w:rtl/>
          <w:lang w:val="he-IL"/>
        </w:rPr>
        <w:pict>
          <v:shape id="_x0000_s1492" type="#_x0000_t202" style="position:absolute;left:0;text-align:left;margin-left:470.35pt;margin-top:7.1pt;width:1in;height:18pt;z-index:251748352" filled="f" stroked="f">
            <v:textbox style="mso-next-textbox:#_x0000_s1492"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(6)</w:t>
      </w:r>
      <w:r>
        <w:rPr>
          <w:rStyle w:val="default"/>
          <w:rFonts w:hint="cs"/>
          <w:rtl/>
        </w:rPr>
        <w:tab/>
        <w:t xml:space="preserve">לגבי סכומים העומדים לזכותו שמקורם בתשלומים ששולמו לקופת הגמל לפני יום כ"א בטבת התשס"ה (2 בינואר 2005) וכן הרווחים שמקורם באותם תשלומים </w:t>
      </w:r>
      <w:r>
        <w:rPr>
          <w:rStyle w:val="default"/>
          <w:rtl/>
        </w:rPr>
        <w:t>–</w:t>
      </w:r>
      <w:r>
        <w:rPr>
          <w:rStyle w:val="default"/>
          <w:rFonts w:hint="cs"/>
          <w:rtl/>
        </w:rPr>
        <w:t xml:space="preserve"> גם בהתקיים אחד מאלה:</w:t>
      </w:r>
    </w:p>
    <w:p w:rsidR="00965B2D" w:rsidRDefault="00965B2D">
      <w:pPr>
        <w:pStyle w:val="P22"/>
        <w:spacing w:before="72"/>
        <w:ind w:left="1474" w:right="1134"/>
        <w:rPr>
          <w:rStyle w:val="default"/>
          <w:rFonts w:hint="cs"/>
          <w:rtl/>
        </w:rPr>
      </w:pPr>
      <w:r>
        <w:rPr>
          <w:rStyle w:val="default"/>
          <w:rFonts w:hint="cs"/>
          <w:rtl/>
        </w:rPr>
        <w:t>(1)</w:t>
      </w:r>
      <w:r>
        <w:rPr>
          <w:rStyle w:val="default"/>
          <w:rFonts w:hint="cs"/>
          <w:rtl/>
        </w:rPr>
        <w:tab/>
        <w:t>בהגיעו לגיל 60 שנה אם פרש מעבודתו או צמצם את עבודתו בשיעור של 50% לפחות;</w:t>
      </w:r>
    </w:p>
    <w:p w:rsidR="00965B2D" w:rsidRDefault="00965B2D">
      <w:pPr>
        <w:pStyle w:val="P22"/>
        <w:spacing w:before="72"/>
        <w:ind w:left="1474" w:right="1134"/>
        <w:rPr>
          <w:rStyle w:val="default"/>
          <w:rFonts w:hint="cs"/>
          <w:rtl/>
        </w:rPr>
      </w:pPr>
      <w:r>
        <w:rPr>
          <w:rStyle w:val="default"/>
          <w:rFonts w:hint="cs"/>
          <w:rtl/>
        </w:rPr>
        <w:t>(2)</w:t>
      </w:r>
      <w:r>
        <w:rPr>
          <w:rStyle w:val="default"/>
          <w:rFonts w:hint="cs"/>
          <w:rtl/>
        </w:rPr>
        <w:tab/>
        <w:t>פרש ממקום עבודה כתוצאה מפיטורין או התפטרות ולא החל לעבוד במקום עבודה אחר בתוך שישה חודשים מיום פרישתו או שהחל לעבוד במקום עבודה אחר שהמעביד בו אינו משלם בעבורו כספים לקופת תגמולים לקצבה וחלפו 13 חודשים מיום שהחל לעבוד במקום העבודה האחר.</w:t>
      </w:r>
    </w:p>
    <w:p w:rsidR="00965B2D" w:rsidRDefault="00965B2D">
      <w:pPr>
        <w:pStyle w:val="P00"/>
        <w:spacing w:before="72"/>
        <w:ind w:left="0" w:right="1134"/>
        <w:rPr>
          <w:rStyle w:val="default"/>
          <w:rFonts w:hint="cs"/>
          <w:rtl/>
        </w:rPr>
      </w:pPr>
      <w:r>
        <w:rPr>
          <w:rFonts w:cs="FrankRuehl"/>
          <w:lang w:val="he-IL"/>
        </w:rPr>
        <w:pict>
          <v:rect id="_x0000_s1118" style="position:absolute;left:0;text-align:left;margin-left:472.5pt;margin-top:7.1pt;width:67.05pt;height:23.4pt;z-index:251540480" o:allowincell="f" filled="f" stroked="f" strokecolor="lime" strokeweight=".25pt">
            <v:textbox style="mso-next-textbox:#_x0000_s1118" inset="1mm,0,1mm,0">
              <w:txbxContent>
                <w:p w:rsidR="00965B2D" w:rsidRDefault="00965B2D">
                  <w:pPr>
                    <w:spacing w:line="160" w:lineRule="exact"/>
                    <w:rPr>
                      <w:rFonts w:cs="Miriam" w:hint="cs"/>
                      <w:sz w:val="18"/>
                      <w:szCs w:val="18"/>
                      <w:rtl/>
                    </w:rPr>
                  </w:pPr>
                  <w:r>
                    <w:rPr>
                      <w:rFonts w:cs="Miriam" w:hint="cs"/>
                      <w:sz w:val="18"/>
                      <w:szCs w:val="18"/>
                      <w:rtl/>
                    </w:rPr>
                    <w:t>תק' תשס"ג-2003</w:t>
                  </w:r>
                </w:p>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rect>
        </w:pict>
      </w:r>
      <w:r>
        <w:rPr>
          <w:rFonts w:cs="FrankRuehl"/>
          <w:sz w:val="26"/>
          <w:rtl/>
        </w:rPr>
        <w:tab/>
      </w:r>
      <w:r>
        <w:rPr>
          <w:rStyle w:val="default"/>
          <w:rtl/>
        </w:rPr>
        <w:t>(ג)</w:t>
      </w:r>
      <w:r>
        <w:rPr>
          <w:rStyle w:val="default"/>
          <w:rtl/>
        </w:rPr>
        <w:tab/>
      </w:r>
      <w:r>
        <w:rPr>
          <w:rStyle w:val="default"/>
          <w:rFonts w:hint="cs"/>
          <w:rtl/>
        </w:rPr>
        <w:t>קופת גמל לקצבה תשלם את המגיע לעמית-שכיר לפי תקנונה, כקצבה באחד מאלה: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 xml:space="preserve">מלאו לו 60 שנים לפחות; ובקרן ותיקה, לאישה </w:t>
      </w:r>
      <w:r>
        <w:rPr>
          <w:rStyle w:val="default"/>
          <w:rtl/>
        </w:rPr>
        <w:t>–</w:t>
      </w:r>
      <w:r>
        <w:rPr>
          <w:rStyle w:val="default"/>
          <w:rFonts w:hint="cs"/>
          <w:rtl/>
        </w:rPr>
        <w:t xml:space="preserve"> אם מלאו לה 55 שנים לפחות;</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איבד את כושרו לעבוד, באופן מלא או חלקי;</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 xml:space="preserve">לאחר פטירתו </w:t>
      </w:r>
      <w:r>
        <w:rPr>
          <w:rStyle w:val="default"/>
          <w:rtl/>
        </w:rPr>
        <w:t>–</w:t>
      </w:r>
      <w:r>
        <w:rPr>
          <w:rStyle w:val="default"/>
          <w:rFonts w:hint="cs"/>
          <w:rtl/>
        </w:rPr>
        <w:t xml:space="preserve"> לשאירים הזכאים לכך.</w:t>
      </w:r>
    </w:p>
    <w:p w:rsidR="00965B2D" w:rsidRDefault="00965B2D">
      <w:pPr>
        <w:pStyle w:val="P00"/>
        <w:spacing w:before="72"/>
        <w:ind w:left="0" w:right="1134"/>
        <w:rPr>
          <w:rStyle w:val="default"/>
          <w:rFonts w:hint="cs"/>
          <w:rtl/>
        </w:rPr>
      </w:pPr>
      <w:r>
        <w:rPr>
          <w:rFonts w:cs="FrankRuehl"/>
          <w:rtl/>
          <w:lang w:val="he-IL"/>
        </w:rPr>
        <w:pict>
          <v:shape id="_x0000_s1878" type="#_x0000_t202" style="position:absolute;left:0;text-align:left;margin-left:470.35pt;margin-top:7.1pt;width:1in;height:9pt;z-index:251796480" filled="f" stroked="f">
            <v:textbox inset="1mm,0,1mm,0">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v:shape>
        </w:pict>
      </w:r>
      <w:r>
        <w:rPr>
          <w:rFonts w:cs="FrankRuehl"/>
          <w:sz w:val="26"/>
          <w:rtl/>
        </w:rPr>
        <w:tab/>
      </w:r>
      <w:r>
        <w:rPr>
          <w:rStyle w:val="default"/>
          <w:rtl/>
        </w:rPr>
        <w:t>(ד)</w:t>
      </w:r>
      <w:r>
        <w:rPr>
          <w:rStyle w:val="default"/>
          <w:rFonts w:hint="cs"/>
          <w:rtl/>
        </w:rPr>
        <w:tab/>
        <w:t>קופת גמל לקצבה תשלם לעמית שכיר את המגיע לו לפי תקנונה שלא בדרך של קצבה, רק באחד מאלה:</w:t>
      </w:r>
    </w:p>
    <w:p w:rsidR="00965B2D" w:rsidRDefault="00965B2D">
      <w:pPr>
        <w:pStyle w:val="P00"/>
        <w:spacing w:before="72"/>
        <w:ind w:left="1021" w:right="1134"/>
        <w:rPr>
          <w:rStyle w:val="default"/>
          <w:rFonts w:hint="cs"/>
          <w:rtl/>
        </w:rPr>
      </w:pPr>
      <w:r>
        <w:rPr>
          <w:rFonts w:cs="FrankRuehl"/>
          <w:rtl/>
          <w:lang w:val="he-IL"/>
        </w:rPr>
        <w:pict>
          <v:shape id="_x0000_s1493" type="#_x0000_t202" style="position:absolute;left:0;text-align:left;margin-left:468pt;margin-top:7.1pt;width:1in;height:18pt;z-index:251749376" filled="f" stroked="f">
            <v:textbox style="mso-next-textbox:#_x0000_s1493"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(1)</w:t>
      </w:r>
      <w:r>
        <w:rPr>
          <w:rStyle w:val="default"/>
          <w:rFonts w:hint="cs"/>
          <w:rtl/>
        </w:rPr>
        <w:tab/>
        <w:t xml:space="preserve">בהתקיים התנאים כאמור בתקנת משנה (א) ולפי האמור בה </w:t>
      </w:r>
      <w:r>
        <w:rPr>
          <w:rStyle w:val="default"/>
          <w:rtl/>
        </w:rPr>
        <w:t>–</w:t>
      </w:r>
      <w:r>
        <w:rPr>
          <w:rStyle w:val="default"/>
          <w:rFonts w:hint="cs"/>
          <w:rtl/>
        </w:rPr>
        <w:t xml:space="preserve"> את הסכומים העומדים לזכותו בקופת הגמל, שיועדו לכיסוי התחייבויות המעביד לפי חוק פיצויי פיטורים;</w:t>
      </w:r>
    </w:p>
    <w:p w:rsidR="00965B2D" w:rsidRDefault="00965B2D">
      <w:pPr>
        <w:pStyle w:val="P00"/>
        <w:spacing w:before="72"/>
        <w:ind w:left="1021" w:right="1134"/>
        <w:rPr>
          <w:rStyle w:val="default"/>
          <w:rFonts w:hint="cs"/>
          <w:rtl/>
        </w:rPr>
      </w:pPr>
      <w:r>
        <w:rPr>
          <w:rFonts w:cs="FrankRuehl"/>
          <w:rtl/>
          <w:lang w:val="he-IL"/>
        </w:rPr>
        <w:pict>
          <v:shape id="_x0000_s1414" type="#_x0000_t202" style="position:absolute;left:0;text-align:left;margin-left:468pt;margin-top:7.1pt;width:1in;height:52.6pt;z-index:251719680" filled="f" stroked="f">
            <v:textbox style="mso-next-textbox:#_x0000_s1414"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p w:rsidR="00965B2D" w:rsidRDefault="00965B2D">
                  <w:pPr>
                    <w:spacing w:line="160" w:lineRule="exact"/>
                    <w:rPr>
                      <w:rFonts w:cs="Miriam" w:hint="cs"/>
                      <w:sz w:val="18"/>
                      <w:szCs w:val="18"/>
                      <w:rtl/>
                    </w:rPr>
                  </w:pPr>
                  <w:r>
                    <w:rPr>
                      <w:rFonts w:cs="Miriam" w:hint="cs"/>
                      <w:sz w:val="18"/>
                      <w:szCs w:val="18"/>
                      <w:rtl/>
                    </w:rPr>
                    <w:t>תק' (מס' 2) תשס"ה-2005</w:t>
                  </w:r>
                </w:p>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shape>
        </w:pict>
      </w:r>
      <w:r>
        <w:rPr>
          <w:rStyle w:val="default"/>
          <w:rFonts w:hint="cs"/>
          <w:rtl/>
        </w:rPr>
        <w:t>(2)</w:t>
      </w:r>
      <w:r>
        <w:rPr>
          <w:rStyle w:val="default"/>
          <w:rFonts w:hint="cs"/>
          <w:rtl/>
        </w:rPr>
        <w:tab/>
        <w:t xml:space="preserve">בהתקיים התנאים כאמור בתקנות משנה (ב)(1) עד (6) ולפי האמור בהן </w:t>
      </w:r>
      <w:r>
        <w:rPr>
          <w:rStyle w:val="default"/>
          <w:rtl/>
        </w:rPr>
        <w:t>–</w:t>
      </w:r>
      <w:r>
        <w:rPr>
          <w:rStyle w:val="default"/>
          <w:rFonts w:hint="cs"/>
          <w:rtl/>
        </w:rPr>
        <w:t xml:space="preserve"> את הסכומים העומדים לזכותו במרכיב תגמולי המעביד ובמרכיב תגמולי העובד, כמשמעותם בתקנה 49א, באופן יחסי ואולם תקנת משנה (ב)(1) ו-(6) תחול רק על סכומים ורווחים שמקורם בתשלומים ששולמו לקופת הגמל לפני יום כ"ג בטבת התש"ס (1 בינואר 2000).</w:t>
      </w:r>
    </w:p>
    <w:p w:rsidR="00965B2D" w:rsidRDefault="00965B2D">
      <w:pPr>
        <w:pStyle w:val="P00"/>
        <w:spacing w:before="72"/>
        <w:ind w:left="0" w:right="1134"/>
        <w:rPr>
          <w:rStyle w:val="default"/>
          <w:rFonts w:hint="cs"/>
          <w:rtl/>
        </w:rPr>
      </w:pPr>
      <w:r>
        <w:rPr>
          <w:rFonts w:cs="FrankRuehl"/>
          <w:rtl/>
          <w:lang w:val="he-IL"/>
        </w:rPr>
        <w:pict>
          <v:shape id="_x0000_s1353" type="#_x0000_t202" style="position:absolute;left:0;text-align:left;margin-left:472.5pt;margin-top:1.65pt;width:1in;height:18pt;z-index:251693056" filled="f" stroked="f">
            <v:textbox style="mso-next-textbox:#_x0000_s1353">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hint="cs"/>
          <w:rtl/>
        </w:rPr>
        <w:tab/>
        <w:t>(ה)</w:t>
      </w:r>
      <w:r>
        <w:rPr>
          <w:rStyle w:val="default"/>
          <w:rFonts w:hint="cs"/>
          <w:rtl/>
        </w:rPr>
        <w:tab/>
        <w:t>קופת גמל לקצבה שאינה קרן ותיקה, תשלם לעמית שכיר לפי תקנונה, לאחר פרישתו מעבודתו כתוצאה מפיטורין או התפטרות, את כל הסכום שנותר בה, אם מלאו לו 60 שנים לפחות, ואם פחת סכום הקצבה החודשית שהוא זכאי לה מ-5% מסכום שכר המינימום לחודש, לפי חוק שכר מינימום, התשמ"ז-1987; שילמה הקופה כאמור, יראו לענין חבות המס את הסכום ששולם כהיוון קצבה.</w:t>
      </w:r>
    </w:p>
    <w:p w:rsidR="00965B2D" w:rsidRDefault="00965B2D">
      <w:pPr>
        <w:pStyle w:val="P00"/>
        <w:spacing w:before="72"/>
        <w:ind w:left="0" w:right="1134"/>
        <w:rPr>
          <w:rStyle w:val="default"/>
          <w:rFonts w:hint="cs"/>
          <w:rtl/>
        </w:rPr>
      </w:pPr>
      <w:r>
        <w:rPr>
          <w:rFonts w:cs="FrankRuehl"/>
          <w:rtl/>
          <w:lang w:val="he-IL"/>
        </w:rPr>
        <w:pict>
          <v:shape id="_x0000_s1415" type="#_x0000_t202" style="position:absolute;left:0;text-align:left;margin-left:470.35pt;margin-top:7.1pt;width:1in;height:18pt;z-index:251720704" filled="f" stroked="f">
            <v:textbox style="mso-next-textbox:#_x0000_s1415"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(ו)</w:t>
      </w:r>
      <w:r>
        <w:rPr>
          <w:rStyle w:val="default"/>
          <w:rFonts w:hint="cs"/>
          <w:rtl/>
        </w:rPr>
        <w:tab/>
        <w:t>(בוטלה).</w:t>
      </w:r>
    </w:p>
    <w:p w:rsidR="00965B2D" w:rsidRDefault="00965B2D">
      <w:pPr>
        <w:pStyle w:val="P00"/>
        <w:spacing w:before="72"/>
        <w:ind w:left="0" w:right="1134"/>
        <w:rPr>
          <w:rStyle w:val="default"/>
          <w:rFonts w:hint="cs"/>
          <w:rtl/>
        </w:rPr>
      </w:pPr>
      <w:r>
        <w:rPr>
          <w:rFonts w:cs="FrankRuehl"/>
          <w:rtl/>
          <w:lang w:val="he-IL"/>
        </w:rPr>
        <w:pict>
          <v:shape id="_x0000_s1416" type="#_x0000_t202" style="position:absolute;left:0;text-align:left;margin-left:470.35pt;margin-top:7.1pt;width:1in;height:15.1pt;z-index:251721728" filled="f" stroked="f">
            <v:textbox style="mso-next-textbox:#_x0000_s1416"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Fonts w:hint="cs"/>
          <w:rtl/>
        </w:rPr>
        <w:tab/>
        <w:t>(ז)</w:t>
      </w:r>
      <w:r>
        <w:rPr>
          <w:rStyle w:val="default"/>
          <w:rFonts w:hint="cs"/>
          <w:rtl/>
        </w:rPr>
        <w:tab/>
        <w:t xml:space="preserve">על אף האמור בתקנון קופת הגמל </w:t>
      </w:r>
      <w:r>
        <w:rPr>
          <w:rStyle w:val="default"/>
          <w:rtl/>
        </w:rPr>
        <w:t>–</w:t>
      </w:r>
    </w:p>
    <w:p w:rsidR="00965B2D" w:rsidRDefault="00965B2D">
      <w:pPr>
        <w:pStyle w:val="P00"/>
        <w:spacing w:before="72"/>
        <w:ind w:left="1021" w:right="1134"/>
        <w:rPr>
          <w:rStyle w:val="default"/>
          <w:rFonts w:hint="cs"/>
          <w:rtl/>
        </w:rPr>
      </w:pPr>
      <w:r>
        <w:rPr>
          <w:rFonts w:cs="FrankRuehl"/>
          <w:rtl/>
          <w:lang w:val="he-IL"/>
        </w:rPr>
        <w:pict>
          <v:shape id="_x0000_s1879" type="#_x0000_t202" style="position:absolute;left:0;text-align:left;margin-left:470.35pt;margin-top:7.1pt;width:1in;height:18pt;z-index:251797504" filled="f" stroked="f">
            <v:textbox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v:shape>
        </w:pict>
      </w:r>
      <w:r>
        <w:rPr>
          <w:rStyle w:val="default"/>
          <w:rFonts w:hint="cs"/>
          <w:rtl/>
        </w:rPr>
        <w:t>(1)</w:t>
      </w:r>
      <w:r>
        <w:rPr>
          <w:rStyle w:val="default"/>
          <w:rFonts w:hint="cs"/>
          <w:rtl/>
        </w:rPr>
        <w:tab/>
        <w:t>לא תתנה קופת גמל כל תשלום לעמית-שכיר לפי תקנות משנה (ב), (ג), (ד)(2) ו-(ה) באישור המעביד ולא תתנה קרן השתלמות תשלום לפי התנאים הקבועים בפקודה לענין משיכת כספי המעביד בפטור ממס באישור המעביד, למעט אישור הנדרש ממעביד בתקנון הקרן לגבי סכומים שישמשו את העובד לצורך השתלמותו;</w:t>
      </w:r>
    </w:p>
    <w:p w:rsidR="00965B2D" w:rsidRDefault="00965B2D">
      <w:pPr>
        <w:pStyle w:val="P00"/>
        <w:spacing w:before="72"/>
        <w:ind w:left="1021" w:right="1134"/>
        <w:rPr>
          <w:rStyle w:val="default"/>
          <w:rFonts w:hint="cs"/>
          <w:rtl/>
        </w:rPr>
      </w:pPr>
      <w:r>
        <w:rPr>
          <w:rFonts w:cs="FrankRuehl"/>
          <w:rtl/>
          <w:lang w:val="he-IL"/>
        </w:rPr>
        <w:pict>
          <v:shape id="_x0000_s1912" type="#_x0000_t202" style="position:absolute;left:0;text-align:left;margin-left:470.35pt;margin-top:7.1pt;width:1in;height:29.55pt;z-index:251819008" filled="f" stroked="f">
            <v:textbox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p w:rsidR="00965B2D" w:rsidRDefault="00965B2D">
                  <w:pPr>
                    <w:spacing w:line="160" w:lineRule="exact"/>
                    <w:rPr>
                      <w:rFonts w:cs="Miriam" w:hint="cs"/>
                      <w:sz w:val="18"/>
                      <w:szCs w:val="18"/>
                      <w:rtl/>
                    </w:rPr>
                  </w:pPr>
                  <w:r>
                    <w:rPr>
                      <w:rFonts w:cs="Miriam" w:hint="cs"/>
                      <w:sz w:val="18"/>
                      <w:szCs w:val="18"/>
                      <w:rtl/>
                    </w:rPr>
                    <w:t>תק' תשס"ח-2008</w:t>
                  </w:r>
                </w:p>
              </w:txbxContent>
            </v:textbox>
          </v:shape>
        </w:pict>
      </w:r>
      <w:r>
        <w:rPr>
          <w:rStyle w:val="default"/>
          <w:rFonts w:hint="cs"/>
          <w:rtl/>
        </w:rPr>
        <w:t>(2)</w:t>
      </w:r>
      <w:r>
        <w:rPr>
          <w:rStyle w:val="default"/>
          <w:rFonts w:hint="cs"/>
          <w:rtl/>
        </w:rPr>
        <w:tab/>
        <w:t xml:space="preserve">לא תחזיר קופת גמל כספים למעביד, אם היה העמית השכיר רשאי למשכם לפי תקנה זו, ובקרן השתלמות </w:t>
      </w:r>
      <w:r>
        <w:rPr>
          <w:rStyle w:val="default"/>
          <w:rtl/>
        </w:rPr>
        <w:t>–</w:t>
      </w:r>
      <w:r>
        <w:rPr>
          <w:rStyle w:val="default"/>
          <w:rFonts w:hint="cs"/>
          <w:rtl/>
        </w:rPr>
        <w:t xml:space="preserve"> אם היה העמית השכיר רשאי למשכם בפטור ממס לפי התנאים הקבועים בפקודה, ולא תחזיר קופת גמל או קרן השתלמות כספים למעביד, אם היה העמית השכיר רשאי להעבירם בלא אישור המעביד, לפי הוראות כל דין.</w:t>
      </w:r>
    </w:p>
    <w:p w:rsidR="00965B2D" w:rsidRDefault="00965B2D">
      <w:pPr>
        <w:pStyle w:val="P00"/>
        <w:spacing w:before="72"/>
        <w:ind w:left="0" w:right="1134"/>
        <w:rPr>
          <w:rStyle w:val="default"/>
          <w:rtl/>
        </w:rPr>
      </w:pPr>
      <w:bookmarkStart w:id="25" w:name="Seif27"/>
      <w:bookmarkEnd w:id="25"/>
      <w:r>
        <w:rPr>
          <w:rFonts w:cs="Miriam"/>
          <w:lang w:val="he-IL"/>
        </w:rPr>
        <w:pict>
          <v:rect id="_x0000_s1119" style="position:absolute;left:0;text-align:left;margin-left:464.5pt;margin-top:8.05pt;width:75.05pt;height:32pt;z-index:251541504" o:allowincell="f" filled="f" stroked="f" strokecolor="lime" strokeweight=".25pt">
            <v:textbox style="mso-next-textbox:#_x0000_s1119" inset="0,0,0,0">
              <w:txbxContent>
                <w:p w:rsidR="00965B2D" w:rsidRDefault="00965B2D">
                  <w:pPr>
                    <w:spacing w:line="160" w:lineRule="exact"/>
                    <w:rPr>
                      <w:rFonts w:cs="Miriam"/>
                      <w:noProof/>
                      <w:sz w:val="18"/>
                      <w:szCs w:val="18"/>
                      <w:rtl/>
                    </w:rPr>
                  </w:pPr>
                  <w:r>
                    <w:rPr>
                      <w:rFonts w:cs="Miriam"/>
                      <w:sz w:val="18"/>
                      <w:szCs w:val="18"/>
                      <w:rtl/>
                    </w:rPr>
                    <w:t>תג</w:t>
                  </w:r>
                  <w:r>
                    <w:rPr>
                      <w:rFonts w:cs="Miriam" w:hint="cs"/>
                      <w:sz w:val="18"/>
                      <w:szCs w:val="18"/>
                      <w:rtl/>
                    </w:rPr>
                    <w:t xml:space="preserve">מולים ופיצויים </w:t>
                  </w:r>
                  <w:r>
                    <w:rPr>
                      <w:rFonts w:cs="Miriam"/>
                      <w:sz w:val="18"/>
                      <w:szCs w:val="18"/>
                      <w:rtl/>
                    </w:rPr>
                    <w:t>של</w:t>
                  </w:r>
                  <w:r>
                    <w:rPr>
                      <w:rFonts w:cs="Miriam" w:hint="cs"/>
                      <w:sz w:val="18"/>
                      <w:szCs w:val="18"/>
                      <w:rtl/>
                    </w:rPr>
                    <w:t xml:space="preserve"> עמית-שכיר</w:t>
                  </w:r>
                </w:p>
                <w:p w:rsidR="00965B2D" w:rsidRDefault="00965B2D">
                  <w:pPr>
                    <w:spacing w:line="160" w:lineRule="exact"/>
                    <w:rPr>
                      <w:rFonts w:cs="Miriam"/>
                      <w:noProof/>
                      <w:sz w:val="18"/>
                      <w:szCs w:val="18"/>
                      <w:rtl/>
                    </w:rPr>
                  </w:pPr>
                  <w:r>
                    <w:rPr>
                      <w:rFonts w:cs="Miriam"/>
                      <w:sz w:val="18"/>
                      <w:szCs w:val="18"/>
                      <w:rtl/>
                    </w:rPr>
                    <w:t>תק' (מס' 5)</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34</w:t>
      </w:r>
      <w:r>
        <w:rPr>
          <w:rStyle w:val="default"/>
          <w:rtl/>
        </w:rPr>
        <w:t>א.</w:t>
      </w:r>
      <w:r>
        <w:rPr>
          <w:rStyle w:val="default"/>
          <w:rtl/>
        </w:rPr>
        <w:tab/>
        <w:t>(א)</w:t>
      </w:r>
      <w:r>
        <w:rPr>
          <w:rStyle w:val="default"/>
          <w:rtl/>
        </w:rPr>
        <w:tab/>
        <w:t>עמית-שכיר בקופת גמל לתגמולים או עמית בקופת גמל אישית לפיצויים, הזכאי למשוך סכומים מקופת הגמל, רשאי לבחור באחת מאלה:</w:t>
      </w:r>
    </w:p>
    <w:p w:rsidR="00965B2D" w:rsidRDefault="00965B2D">
      <w:pPr>
        <w:pStyle w:val="P22"/>
        <w:spacing w:before="72"/>
        <w:ind w:left="1021" w:right="1134"/>
        <w:rPr>
          <w:rStyle w:val="default"/>
          <w:rtl/>
        </w:rPr>
      </w:pPr>
      <w:r>
        <w:rPr>
          <w:rFonts w:cs="FrankRuehl"/>
          <w:rtl/>
          <w:lang w:val="he-IL"/>
        </w:rPr>
        <w:pict>
          <v:shape id="_x0000_s1542" type="#_x0000_t202" style="position:absolute;left:0;text-align:left;margin-left:470.35pt;margin-top:7.1pt;width:1in;height:9.85pt;z-index:251773952" filled="f" stroked="f">
            <v:textbox style="mso-next-textbox:#_x0000_s1542" inset="1mm,0,1mm,0">
              <w:txbxContent>
                <w:p w:rsidR="00965B2D" w:rsidRDefault="00965B2D">
                  <w:pPr>
                    <w:spacing w:line="160" w:lineRule="exact"/>
                    <w:rPr>
                      <w:rFonts w:cs="Miriam" w:hint="cs"/>
                      <w:sz w:val="18"/>
                      <w:szCs w:val="18"/>
                      <w:rtl/>
                    </w:rPr>
                  </w:pPr>
                  <w:r>
                    <w:rPr>
                      <w:rFonts w:cs="Miriam" w:hint="cs"/>
                      <w:sz w:val="18"/>
                      <w:szCs w:val="18"/>
                      <w:rtl/>
                    </w:rPr>
                    <w:t>תק' תשס"ו-2005</w:t>
                  </w:r>
                </w:p>
              </w:txbxContent>
            </v:textbox>
            <w10:anchorlock/>
          </v:shape>
        </w:pict>
      </w:r>
      <w:r>
        <w:rPr>
          <w:rStyle w:val="default"/>
          <w:rtl/>
        </w:rPr>
        <w:t>(1)</w:t>
      </w:r>
      <w:r>
        <w:rPr>
          <w:rStyle w:val="default"/>
          <w:rtl/>
        </w:rPr>
        <w:tab/>
        <w:t xml:space="preserve">אם הסכימה לכך הקופה – להשאיר את התגמולים או הפיצויים המגיעים לו בחשבון התגמולים בקופה ולמשוך סכומים בכל עת שיבחר ללא זכות להפקיד </w:t>
      </w:r>
      <w:r>
        <w:rPr>
          <w:rStyle w:val="default"/>
          <w:rFonts w:hint="cs"/>
          <w:rtl/>
        </w:rPr>
        <w:t>לחשבון</w:t>
      </w:r>
      <w:r>
        <w:rPr>
          <w:rStyle w:val="default"/>
          <w:rtl/>
        </w:rPr>
        <w:t xml:space="preserve"> כספים נוספים;</w:t>
      </w:r>
    </w:p>
    <w:p w:rsidR="00965B2D" w:rsidRDefault="00965B2D">
      <w:pPr>
        <w:pStyle w:val="P22"/>
        <w:spacing w:before="72"/>
        <w:ind w:left="1021" w:right="1134"/>
        <w:rPr>
          <w:rStyle w:val="default"/>
          <w:rFonts w:hint="cs"/>
          <w:rtl/>
        </w:rPr>
      </w:pPr>
      <w:r>
        <w:rPr>
          <w:rFonts w:cs="FrankRuehl"/>
          <w:lang w:val="he-IL"/>
        </w:rPr>
        <w:pict>
          <v:rect id="_x0000_s1120" style="position:absolute;left:0;text-align:left;margin-left:464.5pt;margin-top:8.05pt;width:75.05pt;height:38.1pt;z-index:251542528" filled="f" stroked="f" strokecolor="lime" strokeweight=".25pt">
            <v:textbox style="mso-next-textbox:#_x0000_s112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תשנ"ד-</w:t>
                  </w:r>
                  <w:r>
                    <w:rPr>
                      <w:rFonts w:cs="Miriam"/>
                      <w:sz w:val="18"/>
                      <w:szCs w:val="18"/>
                      <w:rtl/>
                    </w:rPr>
                    <w:t>1994</w:t>
                  </w:r>
                </w:p>
                <w:p w:rsidR="00965B2D" w:rsidRDefault="00965B2D">
                  <w:pPr>
                    <w:spacing w:line="160" w:lineRule="exact"/>
                    <w:rPr>
                      <w:rFonts w:cs="Miriam" w:hint="cs"/>
                      <w:sz w:val="18"/>
                      <w:szCs w:val="18"/>
                      <w:rtl/>
                    </w:rPr>
                  </w:pPr>
                  <w:r>
                    <w:rPr>
                      <w:rFonts w:cs="Miriam" w:hint="cs"/>
                      <w:sz w:val="18"/>
                      <w:szCs w:val="18"/>
                      <w:rtl/>
                    </w:rPr>
                    <w:t>תק' תשס"ו-2005</w:t>
                  </w:r>
                </w:p>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default"/>
          <w:rtl/>
        </w:rPr>
        <w:t>(2)</w:t>
      </w:r>
      <w:r>
        <w:rPr>
          <w:rStyle w:val="default"/>
          <w:rtl/>
        </w:rPr>
        <w:tab/>
        <w:t>להעביר את כל סכום התגמולים או הפיצויים המגיעים לו לחשבון עמית-עצמאי באותה קופה או בקופת גמל לתגמולים</w:t>
      </w:r>
      <w:r>
        <w:rPr>
          <w:rStyle w:val="default"/>
          <w:rFonts w:hint="cs"/>
          <w:rtl/>
        </w:rPr>
        <w:t xml:space="preserve"> אחרת</w:t>
      </w:r>
      <w:r w:rsidR="00BD0471" w:rsidRPr="00BD0471">
        <w:rPr>
          <w:rStyle w:val="default"/>
          <w:rFonts w:hint="cs"/>
          <w:rtl/>
        </w:rPr>
        <w:t xml:space="preserve"> </w:t>
      </w:r>
      <w:r w:rsidR="00BD0471" w:rsidRPr="006C1631">
        <w:rPr>
          <w:rStyle w:val="default"/>
          <w:rFonts w:hint="cs"/>
          <w:rtl/>
        </w:rPr>
        <w:t>או להעביר את כל הסכום האמור למרכיב התגמולים בחשבון בקופת גמל משלמת לקצבה</w:t>
      </w:r>
      <w:r>
        <w:rPr>
          <w:rStyle w:val="default"/>
          <w:rtl/>
        </w:rPr>
        <w:t>;</w:t>
      </w:r>
    </w:p>
    <w:p w:rsidR="00965B2D" w:rsidRDefault="00965B2D" w:rsidP="00BD0471">
      <w:pPr>
        <w:pStyle w:val="P22"/>
        <w:spacing w:before="72"/>
        <w:ind w:left="1021" w:right="1134"/>
        <w:rPr>
          <w:rStyle w:val="default"/>
          <w:rFonts w:hint="cs"/>
          <w:rtl/>
        </w:rPr>
      </w:pPr>
      <w:r>
        <w:rPr>
          <w:rFonts w:cs="FrankRuehl"/>
          <w:rtl/>
          <w:lang w:val="he-IL"/>
        </w:rPr>
        <w:pict>
          <v:shape id="_x0000_s1544" type="#_x0000_t202" style="position:absolute;left:0;text-align:left;margin-left:470.35pt;margin-top:7.1pt;width:1in;height:18.45pt;z-index:251774976" filled="f" stroked="f">
            <v:textbox style="mso-next-textbox:#_x0000_s1544" inset="1mm,0,1mm,0">
              <w:txbxContent>
                <w:p w:rsidR="00965B2D" w:rsidRDefault="00965B2D">
                  <w:pPr>
                    <w:spacing w:line="160" w:lineRule="exact"/>
                    <w:rPr>
                      <w:rFonts w:cs="Miriam" w:hint="cs"/>
                      <w:sz w:val="18"/>
                      <w:szCs w:val="18"/>
                      <w:rtl/>
                    </w:rPr>
                  </w:pPr>
                  <w:r>
                    <w:rPr>
                      <w:rFonts w:cs="Miriam" w:hint="cs"/>
                      <w:sz w:val="18"/>
                      <w:szCs w:val="18"/>
                      <w:rtl/>
                    </w:rPr>
                    <w:t>תק' תשס"ו-2005</w:t>
                  </w:r>
                </w:p>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shape>
        </w:pict>
      </w:r>
      <w:r>
        <w:rPr>
          <w:rStyle w:val="default"/>
          <w:rFonts w:hint="cs"/>
          <w:rtl/>
        </w:rPr>
        <w:t>(3)</w:t>
      </w:r>
      <w:r>
        <w:rPr>
          <w:rStyle w:val="default"/>
          <w:rFonts w:hint="cs"/>
          <w:rtl/>
        </w:rPr>
        <w:tab/>
      </w:r>
      <w:r w:rsidR="00BD0471">
        <w:rPr>
          <w:rStyle w:val="default"/>
          <w:rFonts w:hint="cs"/>
          <w:rtl/>
        </w:rPr>
        <w:t>(נמחקה);</w:t>
      </w:r>
    </w:p>
    <w:p w:rsidR="00965B2D" w:rsidRDefault="00965B2D">
      <w:pPr>
        <w:pStyle w:val="P00"/>
        <w:spacing w:before="72"/>
        <w:ind w:left="0" w:right="1134"/>
        <w:rPr>
          <w:rStyle w:val="default"/>
          <w:rtl/>
        </w:rPr>
      </w:pPr>
      <w:r>
        <w:rPr>
          <w:rFonts w:cs="FrankRuehl"/>
          <w:sz w:val="26"/>
          <w:rtl/>
        </w:rPr>
        <w:tab/>
      </w:r>
      <w:r>
        <w:rPr>
          <w:rStyle w:val="default"/>
          <w:rtl/>
        </w:rPr>
        <w:t>ובלבד שסכום הפיצויים שיישאר בקופה או שיועבר לקופת גמל אחרת יהיה הסכום שנותר לאחר תשלום המס המגיע מן העמית לפי הנחיות פקיד השומה.</w:t>
      </w:r>
    </w:p>
    <w:p w:rsidR="00965B2D" w:rsidRDefault="00965B2D" w:rsidP="00BD0471">
      <w:pPr>
        <w:pStyle w:val="P00"/>
        <w:spacing w:before="72"/>
        <w:ind w:left="0" w:right="1134"/>
        <w:rPr>
          <w:rStyle w:val="default"/>
          <w:rtl/>
        </w:rPr>
      </w:pPr>
      <w:r>
        <w:rPr>
          <w:rFonts w:cs="FrankRuehl"/>
          <w:rtl/>
          <w:lang w:val="he-IL"/>
        </w:rPr>
        <w:pict>
          <v:shape id="_x0000_s1913" type="#_x0000_t202" style="position:absolute;left:0;text-align:left;margin-left:470.35pt;margin-top:7.1pt;width:1in;height:9pt;z-index:251820032" filled="f" stroked="f">
            <v:textbox inset="1mm,0,1mm,0">
              <w:txbxContent>
                <w:p w:rsidR="00965B2D" w:rsidRDefault="00965B2D">
                  <w:pPr>
                    <w:spacing w:line="160" w:lineRule="exact"/>
                    <w:rPr>
                      <w:rFonts w:cs="Miriam" w:hint="cs"/>
                      <w:noProof/>
                      <w:sz w:val="18"/>
                      <w:szCs w:val="18"/>
                      <w:rtl/>
                    </w:rPr>
                  </w:pPr>
                  <w:r>
                    <w:rPr>
                      <w:rFonts w:cs="Miriam" w:hint="cs"/>
                      <w:sz w:val="18"/>
                      <w:szCs w:val="18"/>
                      <w:rtl/>
                    </w:rPr>
                    <w:t>תק' תשס"ח-2008</w:t>
                  </w:r>
                </w:p>
              </w:txbxContent>
            </v:textbox>
          </v:shape>
        </w:pict>
      </w:r>
      <w:r>
        <w:rPr>
          <w:rFonts w:cs="FrankRuehl"/>
          <w:sz w:val="26"/>
          <w:rtl/>
        </w:rPr>
        <w:tab/>
      </w:r>
      <w:r>
        <w:rPr>
          <w:rStyle w:val="default"/>
          <w:rtl/>
        </w:rPr>
        <w:t>(ב)</w:t>
      </w:r>
      <w:r>
        <w:rPr>
          <w:rStyle w:val="default"/>
          <w:rtl/>
        </w:rPr>
        <w:tab/>
      </w:r>
      <w:r w:rsidR="00BD0471" w:rsidRPr="006C1631">
        <w:rPr>
          <w:rStyle w:val="default"/>
          <w:rFonts w:hint="cs"/>
          <w:rtl/>
        </w:rPr>
        <w:t>בחר העמית להעביר את כל סכום התגמולים או הפיצויים המגיעים לו, כאמור בתקנת משנה (א)(2) לקופת גמל שאינה קופת גמל לקצבה רשאי הוא למשוך סכומים מן החשבון בכל את שיבחר בלא זכות להפקיד בחשבון כספים נוספים</w:t>
      </w:r>
      <w:r w:rsidR="00BD0471">
        <w:rPr>
          <w:rStyle w:val="default"/>
          <w:rFonts w:hint="cs"/>
          <w:rtl/>
        </w:rPr>
        <w:t>.</w:t>
      </w:r>
    </w:p>
    <w:p w:rsidR="00965B2D" w:rsidRDefault="00965B2D">
      <w:pPr>
        <w:pStyle w:val="P00"/>
        <w:spacing w:before="72"/>
        <w:ind w:left="0" w:right="1134"/>
        <w:rPr>
          <w:rStyle w:val="default"/>
          <w:rtl/>
        </w:rPr>
      </w:pPr>
      <w:r>
        <w:rPr>
          <w:rFonts w:cs="Miriam"/>
          <w:lang w:val="he-IL"/>
        </w:rPr>
        <w:pict>
          <v:rect id="_x0000_s1914" style="position:absolute;left:0;text-align:left;margin-left:464.5pt;margin-top:8.05pt;width:75.05pt;height:9pt;z-index:251821056" o:allowincell="f" filled="f" stroked="f" strokecolor="lime" strokeweight=".25pt">
            <v:textbox style="mso-next-textbox:#_x0000_s1914" inset="0,0,0,0">
              <w:txbxContent>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34</w:t>
      </w:r>
      <w:r>
        <w:rPr>
          <w:rStyle w:val="default"/>
          <w:rtl/>
        </w:rPr>
        <w:t>ב.</w:t>
      </w:r>
      <w:r>
        <w:rPr>
          <w:rStyle w:val="default"/>
          <w:rtl/>
        </w:rPr>
        <w:tab/>
        <w:t>(</w:t>
      </w:r>
      <w:r>
        <w:rPr>
          <w:rStyle w:val="default"/>
          <w:rFonts w:hint="cs"/>
          <w:rtl/>
        </w:rPr>
        <w:t>בוטלה)</w:t>
      </w:r>
      <w:r>
        <w:rPr>
          <w:rStyle w:val="default"/>
          <w:rtl/>
        </w:rPr>
        <w:t>.</w:t>
      </w:r>
    </w:p>
    <w:p w:rsidR="00965B2D" w:rsidRDefault="00965B2D">
      <w:pPr>
        <w:pStyle w:val="P00"/>
        <w:spacing w:before="72"/>
        <w:ind w:left="0" w:right="1134"/>
        <w:rPr>
          <w:rStyle w:val="default"/>
          <w:rFonts w:hint="cs"/>
          <w:rtl/>
        </w:rPr>
      </w:pPr>
      <w:r>
        <w:rPr>
          <w:rFonts w:cs="Miriam"/>
          <w:lang w:val="he-IL"/>
        </w:rPr>
        <w:pict>
          <v:rect id="_x0000_s1915" style="position:absolute;left:0;text-align:left;margin-left:464.5pt;margin-top:8.05pt;width:75.05pt;height:13.85pt;z-index:251822080" o:allowincell="f" filled="f" stroked="f" strokecolor="lime" strokeweight=".25pt">
            <v:textbox style="mso-next-textbox:#_x0000_s1915" inset="0,0,0,0">
              <w:txbxContent>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35</w:t>
      </w:r>
      <w:r>
        <w:rPr>
          <w:rStyle w:val="big-number"/>
          <w:rtl/>
        </w:rPr>
        <w:t>.</w:t>
      </w:r>
      <w:r>
        <w:rPr>
          <w:rStyle w:val="big-number"/>
          <w:rtl/>
        </w:rPr>
        <w:tab/>
      </w:r>
      <w:r>
        <w:rPr>
          <w:rStyle w:val="default"/>
          <w:rtl/>
        </w:rPr>
        <w:t>(</w:t>
      </w:r>
      <w:r>
        <w:rPr>
          <w:rStyle w:val="default"/>
          <w:rFonts w:hint="cs"/>
          <w:rtl/>
        </w:rPr>
        <w:t>בוטלה)</w:t>
      </w:r>
      <w:r>
        <w:rPr>
          <w:rStyle w:val="default"/>
          <w:rtl/>
        </w:rPr>
        <w:t>.</w:t>
      </w:r>
    </w:p>
    <w:p w:rsidR="00965B2D" w:rsidRDefault="00965B2D">
      <w:pPr>
        <w:pStyle w:val="P00"/>
        <w:spacing w:before="72"/>
        <w:ind w:left="0" w:right="1134"/>
        <w:rPr>
          <w:rStyle w:val="default"/>
          <w:rFonts w:hint="cs"/>
          <w:rtl/>
        </w:rPr>
      </w:pPr>
      <w:r>
        <w:rPr>
          <w:rFonts w:cs="Miriam"/>
          <w:lang w:val="he-IL"/>
        </w:rPr>
        <w:pict>
          <v:rect id="_x0000_s1128" style="position:absolute;left:0;text-align:left;margin-left:464.5pt;margin-top:8.05pt;width:75.05pt;height:8pt;z-index:251543552" o:allowincell="f" filled="f" stroked="f" strokecolor="lime" strokeweight=".25pt">
            <v:textbox style="mso-next-textbox:#_x0000_s1128"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 xml:space="preserve">1990 </w:t>
                  </w:r>
                </w:p>
              </w:txbxContent>
            </v:textbox>
            <w10:anchorlock/>
          </v:rect>
        </w:pict>
      </w:r>
      <w:r>
        <w:rPr>
          <w:rStyle w:val="big-number"/>
          <w:rFonts w:cs="Miriam"/>
          <w:rtl/>
        </w:rPr>
        <w:t>35</w:t>
      </w:r>
      <w:r>
        <w:rPr>
          <w:rStyle w:val="default"/>
          <w:rtl/>
        </w:rPr>
        <w:t>א.</w:t>
      </w:r>
      <w:r>
        <w:rPr>
          <w:rStyle w:val="default"/>
          <w:rtl/>
        </w:rPr>
        <w:tab/>
        <w:t>(בוטל).</w:t>
      </w:r>
    </w:p>
    <w:p w:rsidR="00965B2D" w:rsidRDefault="00965B2D" w:rsidP="00580204">
      <w:pPr>
        <w:pStyle w:val="P00"/>
        <w:spacing w:before="72"/>
        <w:ind w:left="0" w:right="1134"/>
        <w:rPr>
          <w:rStyle w:val="default"/>
          <w:rFonts w:hint="cs"/>
          <w:rtl/>
        </w:rPr>
      </w:pPr>
      <w:r>
        <w:rPr>
          <w:rFonts w:cs="Miriam"/>
          <w:lang w:val="he-IL"/>
        </w:rPr>
        <w:pict>
          <v:rect id="_x0000_s1129" style="position:absolute;left:0;text-align:left;margin-left:464.5pt;margin-top:8.05pt;width:75.05pt;height:10pt;z-index:251544576" o:allowincell="f" filled="f" stroked="f" strokecolor="lime" strokeweight=".25pt">
            <v:textbox style="mso-next-textbox:#_x0000_s1129" inset="0,0,0,0">
              <w:txbxContent>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36</w:t>
      </w:r>
      <w:r>
        <w:rPr>
          <w:rStyle w:val="big-number"/>
          <w:sz w:val="26"/>
          <w:szCs w:val="26"/>
          <w:rtl/>
        </w:rPr>
        <w:t>.</w:t>
      </w:r>
      <w:r>
        <w:rPr>
          <w:rStyle w:val="big-number"/>
          <w:sz w:val="26"/>
          <w:szCs w:val="26"/>
          <w:rtl/>
        </w:rPr>
        <w:tab/>
      </w:r>
      <w:r>
        <w:rPr>
          <w:rStyle w:val="default"/>
          <w:rtl/>
        </w:rPr>
        <w:t>(</w:t>
      </w:r>
      <w:r w:rsidR="00580204">
        <w:rPr>
          <w:rStyle w:val="default"/>
          <w:rFonts w:hint="cs"/>
          <w:rtl/>
        </w:rPr>
        <w:t>בוטלה)</w:t>
      </w:r>
      <w:r>
        <w:rPr>
          <w:rStyle w:val="default"/>
          <w:rtl/>
        </w:rPr>
        <w:t>.</w:t>
      </w:r>
    </w:p>
    <w:p w:rsidR="00965B2D" w:rsidRDefault="00965B2D">
      <w:pPr>
        <w:pStyle w:val="P00"/>
        <w:spacing w:before="72"/>
        <w:ind w:left="0" w:right="1134"/>
        <w:rPr>
          <w:rStyle w:val="default"/>
          <w:rFonts w:hint="cs"/>
          <w:rtl/>
        </w:rPr>
      </w:pPr>
      <w:bookmarkStart w:id="26" w:name="Seif28"/>
      <w:bookmarkEnd w:id="26"/>
      <w:r>
        <w:rPr>
          <w:rFonts w:cs="Miriam"/>
          <w:lang w:val="he-IL"/>
        </w:rPr>
        <w:pict>
          <v:rect id="_x0000_s1131" style="position:absolute;left:0;text-align:left;margin-left:464.5pt;margin-top:8.05pt;width:75.05pt;height:53.2pt;z-index:251545600" o:allowincell="f" filled="f" stroked="f" strokecolor="lime" strokeweight=".25pt">
            <v:textbox style="mso-next-textbox:#_x0000_s1131" inset="0,0,0,0">
              <w:txbxContent>
                <w:p w:rsidR="00965B2D" w:rsidRDefault="00965B2D">
                  <w:pPr>
                    <w:spacing w:line="160" w:lineRule="exact"/>
                    <w:rPr>
                      <w:rFonts w:cs="Miriam"/>
                      <w:noProof/>
                      <w:sz w:val="18"/>
                      <w:szCs w:val="18"/>
                      <w:rtl/>
                    </w:rPr>
                  </w:pPr>
                  <w:r>
                    <w:rPr>
                      <w:rFonts w:cs="Miriam"/>
                      <w:sz w:val="18"/>
                      <w:szCs w:val="18"/>
                      <w:rtl/>
                    </w:rPr>
                    <w:t>אי</w:t>
                  </w:r>
                  <w:r>
                    <w:rPr>
                      <w:rFonts w:cs="Miriam" w:hint="cs"/>
                      <w:sz w:val="18"/>
                      <w:szCs w:val="18"/>
                      <w:rtl/>
                    </w:rPr>
                    <w:t>סור על הפקדת כספים לאחר משיכה</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מ"ז-</w:t>
                  </w:r>
                  <w:r>
                    <w:rPr>
                      <w:rFonts w:cs="Miriam"/>
                      <w:sz w:val="18"/>
                      <w:szCs w:val="18"/>
                      <w:rtl/>
                    </w:rPr>
                    <w:t>1987</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37</w:t>
      </w:r>
      <w:r>
        <w:rPr>
          <w:rStyle w:val="big-number"/>
          <w:sz w:val="26"/>
          <w:szCs w:val="26"/>
          <w:rtl/>
        </w:rPr>
        <w:t>.</w:t>
      </w:r>
      <w:r>
        <w:rPr>
          <w:rStyle w:val="big-number"/>
          <w:sz w:val="26"/>
          <w:szCs w:val="26"/>
          <w:rtl/>
        </w:rPr>
        <w:tab/>
      </w:r>
      <w:r>
        <w:rPr>
          <w:rStyle w:val="default"/>
          <w:rtl/>
        </w:rPr>
        <w:t>(א)</w:t>
      </w:r>
      <w:r>
        <w:rPr>
          <w:rStyle w:val="default"/>
          <w:rtl/>
        </w:rPr>
        <w:tab/>
        <w:t>משך עמית כספים המגיעים לו מחשבונו בקופת גמל לתגמולים או בקרן השתלמות, לא יהיה רשאי להפקיד כספים נוספים באותו חשבון.</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r>
        <w:rPr>
          <w:rFonts w:cs="FrankRuehl"/>
          <w:lang w:val="he-IL"/>
        </w:rPr>
        <w:pict>
          <v:rect id="_x0000_s1132" style="position:absolute;left:0;text-align:left;margin-left:464.5pt;margin-top:8.05pt;width:75.05pt;height:23.3pt;z-index:251546624" o:allowincell="f" filled="f" stroked="f" strokecolor="lime" strokeweight=".25pt">
            <v:textbox style="mso-next-textbox:#_x0000_s1132"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tl/>
        </w:rPr>
        <w:t>(ב)</w:t>
      </w:r>
      <w:r>
        <w:rPr>
          <w:rStyle w:val="default"/>
          <w:rtl/>
        </w:rPr>
        <w:tab/>
        <w:t>החל מהמועד שבו שעבד עמית כספים בקופת גמל לתגמולים או בקרן השתלמות כאמור בתקנה 7(ב) ועד למועד ביטול השעבוד, לא יהיה העמית רשאי להפקיד בה כספים נוספים.</w:t>
      </w:r>
    </w:p>
    <w:p w:rsidR="00965B2D" w:rsidRDefault="00965B2D">
      <w:pPr>
        <w:pStyle w:val="P00"/>
        <w:spacing w:before="72"/>
        <w:ind w:left="0" w:right="1134"/>
        <w:rPr>
          <w:rStyle w:val="default"/>
          <w:rFonts w:hint="cs"/>
          <w:rtl/>
        </w:rPr>
      </w:pPr>
      <w:bookmarkStart w:id="27" w:name="Seif29"/>
      <w:bookmarkEnd w:id="27"/>
      <w:r>
        <w:rPr>
          <w:rFonts w:cs="Miriam"/>
          <w:lang w:val="he-IL"/>
        </w:rPr>
        <w:pict>
          <v:rect id="_x0000_s1133" style="position:absolute;left:0;text-align:left;margin-left:463.5pt;margin-top:8.05pt;width:76.05pt;height:61pt;z-index:251547648" o:allowincell="f" filled="f" stroked="f" strokecolor="lime" strokeweight=".25pt">
            <v:textbox style="mso-next-textbox:#_x0000_s1133" inset="0,0,0,0">
              <w:txbxContent>
                <w:p w:rsidR="00965B2D" w:rsidRDefault="00965B2D">
                  <w:pPr>
                    <w:spacing w:line="160" w:lineRule="exact"/>
                    <w:rPr>
                      <w:rFonts w:cs="Miriam"/>
                      <w:noProof/>
                      <w:sz w:val="18"/>
                      <w:szCs w:val="18"/>
                      <w:rtl/>
                    </w:rPr>
                  </w:pPr>
                  <w:r>
                    <w:rPr>
                      <w:rFonts w:cs="Miriam" w:hint="cs"/>
                      <w:sz w:val="18"/>
                      <w:szCs w:val="18"/>
                      <w:rtl/>
                    </w:rPr>
                    <w:t xml:space="preserve">תשלום </w:t>
                  </w:r>
                  <w:r>
                    <w:rPr>
                      <w:rFonts w:cs="Miriam"/>
                      <w:sz w:val="18"/>
                      <w:szCs w:val="18"/>
                      <w:rtl/>
                    </w:rPr>
                    <w:t>לע</w:t>
                  </w:r>
                  <w:r>
                    <w:rPr>
                      <w:rFonts w:cs="Miriam" w:hint="cs"/>
                      <w:sz w:val="18"/>
                      <w:szCs w:val="18"/>
                      <w:rtl/>
                    </w:rPr>
                    <w:t>מית-עצמאי</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4)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965B2D" w:rsidRDefault="00965B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תשס"ה-2005</w:t>
                  </w:r>
                </w:p>
              </w:txbxContent>
            </v:textbox>
            <w10:anchorlock/>
          </v:rect>
        </w:pict>
      </w:r>
      <w:r>
        <w:rPr>
          <w:rStyle w:val="big-number"/>
          <w:rFonts w:cs="Miriam"/>
          <w:rtl/>
        </w:rPr>
        <w:t>38</w:t>
      </w:r>
      <w:r>
        <w:rPr>
          <w:rStyle w:val="big-number"/>
          <w:sz w:val="26"/>
          <w:szCs w:val="26"/>
          <w:rtl/>
        </w:rPr>
        <w:t>.</w:t>
      </w:r>
      <w:r>
        <w:rPr>
          <w:rStyle w:val="big-number"/>
          <w:sz w:val="26"/>
          <w:szCs w:val="26"/>
          <w:rtl/>
        </w:rPr>
        <w:tab/>
      </w:r>
      <w:r>
        <w:rPr>
          <w:rStyle w:val="default"/>
          <w:rtl/>
        </w:rPr>
        <w:t>(א)</w:t>
      </w:r>
      <w:r>
        <w:rPr>
          <w:rStyle w:val="default"/>
          <w:rtl/>
        </w:rPr>
        <w:tab/>
        <w:t>קופת גמל תשלם לעמית תגמולים המגיעים לו לפי תקנונה כעמית-עצמאי מחשבונו או מחשבונו של ילדו הקטין אם הוא אפוטרופסו, באחד מאלה:</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22"/>
        <w:spacing w:before="72"/>
        <w:ind w:left="1021" w:right="1134"/>
        <w:rPr>
          <w:rStyle w:val="default"/>
          <w:rFonts w:hint="cs"/>
          <w:rtl/>
        </w:rPr>
      </w:pPr>
      <w:r>
        <w:rPr>
          <w:rFonts w:cs="FrankRuehl"/>
          <w:rtl/>
          <w:lang w:val="he-IL"/>
        </w:rPr>
        <w:pict>
          <v:shape id="_x0000_s1881" type="#_x0000_t202" style="position:absolute;left:0;text-align:left;margin-left:470.35pt;margin-top:7.1pt;width:1in;height:36.95pt;z-index:251798528" filled="f" stroked="f">
            <v:textbox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965B2D" w:rsidRDefault="00965B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תשס"ה-2005</w:t>
                  </w:r>
                </w:p>
              </w:txbxContent>
            </v:textbox>
          </v:shape>
        </w:pict>
      </w:r>
      <w:r>
        <w:rPr>
          <w:rStyle w:val="default"/>
          <w:rtl/>
        </w:rPr>
        <w:t>(1)</w:t>
      </w:r>
      <w:r>
        <w:rPr>
          <w:rStyle w:val="default"/>
          <w:rtl/>
        </w:rPr>
        <w:tab/>
      </w:r>
      <w:r>
        <w:rPr>
          <w:rStyle w:val="default"/>
          <w:rFonts w:hint="cs"/>
          <w:rtl/>
        </w:rPr>
        <w:t>בהתקיים התנאים הקבועים בתקנה 34(ב)(2) עד (5), ולפי האמור בהן</w:t>
      </w:r>
      <w:r>
        <w:rPr>
          <w:rStyle w:val="default"/>
          <w:rtl/>
        </w:rPr>
        <w:t>;</w:t>
      </w:r>
    </w:p>
    <w:p w:rsidR="00965B2D" w:rsidRDefault="00965B2D">
      <w:pPr>
        <w:pStyle w:val="P22"/>
        <w:spacing w:before="72"/>
        <w:ind w:left="1021" w:right="1134"/>
        <w:rPr>
          <w:rStyle w:val="default"/>
          <w:rFonts w:hint="cs"/>
          <w:rtl/>
        </w:rPr>
      </w:pPr>
    </w:p>
    <w:p w:rsidR="00965B2D" w:rsidRDefault="00965B2D">
      <w:pPr>
        <w:pStyle w:val="P22"/>
        <w:spacing w:before="72"/>
        <w:ind w:left="1021" w:right="1134"/>
        <w:rPr>
          <w:rStyle w:val="default"/>
          <w:rtl/>
        </w:rPr>
      </w:pPr>
      <w:r>
        <w:rPr>
          <w:rFonts w:cs="FrankRuehl"/>
          <w:rtl/>
          <w:lang w:val="he-IL"/>
        </w:rPr>
        <w:pict>
          <v:shape id="_x0000_s1519" type="#_x0000_t202" style="position:absolute;left:0;text-align:left;margin-left:470.35pt;margin-top:7.1pt;width:1in;height:18pt;z-index:251764736" filled="f" stroked="f">
            <v:textbox style="mso-next-textbox:#_x0000_s1519" inset="1mm,0,1mm,0">
              <w:txbxContent>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shape>
        </w:pict>
      </w:r>
      <w:r>
        <w:rPr>
          <w:rStyle w:val="default"/>
          <w:rtl/>
        </w:rPr>
        <w:t>(2)</w:t>
      </w:r>
      <w:r>
        <w:rPr>
          <w:rStyle w:val="default"/>
          <w:rtl/>
        </w:rPr>
        <w:tab/>
      </w:r>
      <w:r>
        <w:rPr>
          <w:rFonts w:cs="FrankRuehl" w:hint="cs"/>
          <w:rtl/>
        </w:rPr>
        <w:t>לגבי כספים שהופקדו עד יום ל' בכסלו התשס"ו (31 בדצמבר 2005), בהתקיים אחד מאלה:</w:t>
      </w:r>
    </w:p>
    <w:p w:rsidR="00965B2D" w:rsidRDefault="00965B2D">
      <w:pPr>
        <w:pStyle w:val="P22"/>
        <w:spacing w:before="72"/>
        <w:ind w:left="1474" w:right="1134"/>
        <w:rPr>
          <w:rFonts w:cs="FrankRuehl" w:hint="cs"/>
          <w:rtl/>
        </w:rPr>
      </w:pPr>
      <w:r>
        <w:rPr>
          <w:rFonts w:cs="FrankRuehl" w:hint="cs"/>
          <w:rtl/>
        </w:rPr>
        <w:t>(א)</w:t>
      </w:r>
      <w:r>
        <w:rPr>
          <w:rFonts w:cs="FrankRuehl" w:hint="cs"/>
          <w:rtl/>
        </w:rPr>
        <w:tab/>
        <w:t>אם עברו חמש עשרה שנים מיום שהחל להפקיד כספים באותו חשבון בכפוף לאמור בתוספת הראשונה;</w:t>
      </w:r>
    </w:p>
    <w:p w:rsidR="00965B2D" w:rsidRDefault="00965B2D">
      <w:pPr>
        <w:pStyle w:val="P22"/>
        <w:spacing w:before="72"/>
        <w:ind w:left="1474" w:right="1134"/>
        <w:rPr>
          <w:rFonts w:cs="FrankRuehl" w:hint="cs"/>
          <w:rtl/>
        </w:rPr>
      </w:pPr>
      <w:r>
        <w:rPr>
          <w:rFonts w:cs="FrankRuehl" w:hint="cs"/>
          <w:rtl/>
        </w:rPr>
        <w:t>(ב)</w:t>
      </w:r>
      <w:r>
        <w:rPr>
          <w:rFonts w:cs="FrankRuehl" w:hint="cs"/>
          <w:rtl/>
        </w:rPr>
        <w:tab/>
        <w:t xml:space="preserve">אם הגיע לגיל 60 </w:t>
      </w:r>
      <w:r>
        <w:rPr>
          <w:rFonts w:cs="FrankRuehl"/>
          <w:rtl/>
        </w:rPr>
        <w:t>–</w:t>
      </w:r>
      <w:r>
        <w:rPr>
          <w:rFonts w:cs="FrankRuehl" w:hint="cs"/>
          <w:rtl/>
        </w:rPr>
        <w:t xml:space="preserve"> אם עברו חמש שנים מיום שהחל להפקיד כספים באותו חשבון בכפוף לאמור בתוספת הראשונה;</w:t>
      </w:r>
    </w:p>
    <w:p w:rsidR="00965B2D" w:rsidRDefault="00965B2D">
      <w:pPr>
        <w:pStyle w:val="P22"/>
        <w:spacing w:before="72"/>
        <w:ind w:left="1021" w:right="1134"/>
        <w:rPr>
          <w:rFonts w:cs="FrankRuehl" w:hint="cs"/>
          <w:rtl/>
        </w:rPr>
      </w:pPr>
      <w:r>
        <w:rPr>
          <w:rFonts w:cs="FrankRuehl" w:hint="cs"/>
          <w:rtl/>
        </w:rPr>
        <w:t xml:space="preserve">לגבי כספים שהופקדו ביום א' בטבת התשס"ו (1 בינואר 2006) ואילך </w:t>
      </w:r>
      <w:r>
        <w:rPr>
          <w:rFonts w:cs="FrankRuehl"/>
          <w:rtl/>
        </w:rPr>
        <w:t>–</w:t>
      </w:r>
      <w:r>
        <w:rPr>
          <w:rFonts w:cs="FrankRuehl" w:hint="cs"/>
          <w:rtl/>
        </w:rPr>
        <w:t xml:space="preserve"> אם הגיע לגיל 60 ועברו חמש שנים מיום שהחל להפקיד כספים באותו חשבון בכפוף לאמור בתוספת הראשונה;</w:t>
      </w:r>
    </w:p>
    <w:p w:rsidR="00965B2D" w:rsidRDefault="00965B2D">
      <w:pPr>
        <w:pStyle w:val="P22"/>
        <w:spacing w:before="72"/>
        <w:ind w:left="1021" w:right="1134"/>
        <w:rPr>
          <w:rStyle w:val="default"/>
          <w:rtl/>
        </w:rPr>
      </w:pPr>
      <w:r>
        <w:rPr>
          <w:rFonts w:cs="FrankRuehl"/>
          <w:lang w:val="he-IL"/>
        </w:rPr>
        <w:pict>
          <v:rect id="_x0000_s1136" style="position:absolute;left:0;text-align:left;margin-left:472.5pt;margin-top:8.05pt;width:67.05pt;height:17.2pt;z-index:251548672" o:allowincell="f" filled="f" stroked="f" strokecolor="lime" strokeweight=".25pt">
            <v:textbox style="mso-next-textbox:#_x0000_s1136" inset="0,0,0,0">
              <w:txbxContent>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rect>
        </w:pict>
      </w:r>
      <w:r>
        <w:rPr>
          <w:rStyle w:val="default"/>
          <w:rtl/>
        </w:rPr>
        <w:t>(3)</w:t>
      </w:r>
      <w:r>
        <w:rPr>
          <w:rStyle w:val="default"/>
          <w:rFonts w:hint="cs"/>
          <w:rtl/>
        </w:rPr>
        <w:tab/>
        <w:t>(נמחקה)</w:t>
      </w:r>
      <w:r>
        <w:rPr>
          <w:rStyle w:val="default"/>
          <w:rtl/>
        </w:rPr>
        <w:t>;</w:t>
      </w:r>
    </w:p>
    <w:p w:rsidR="00965B2D" w:rsidRDefault="00965B2D">
      <w:pPr>
        <w:pStyle w:val="P22"/>
        <w:spacing w:before="72"/>
        <w:ind w:left="1021" w:right="1134"/>
        <w:rPr>
          <w:rStyle w:val="default"/>
          <w:rFonts w:hint="cs"/>
          <w:rtl/>
        </w:rPr>
      </w:pPr>
      <w:r>
        <w:rPr>
          <w:rFonts w:cs="FrankRuehl"/>
          <w:lang w:val="he-IL"/>
        </w:rPr>
        <w:pict>
          <v:rect id="_x0000_s1137" style="position:absolute;left:0;text-align:left;margin-left:472.5pt;margin-top:8.05pt;width:67.05pt;height:18.6pt;z-index:251549696" o:allowincell="f" filled="f" stroked="f" strokecolor="lime" strokeweight=".25pt">
            <v:textbox style="mso-next-textbox:#_x0000_s1137" inset="0,0,0,0">
              <w:txbxContent>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rect>
        </w:pict>
      </w:r>
      <w:r>
        <w:rPr>
          <w:rStyle w:val="default"/>
          <w:rtl/>
        </w:rPr>
        <w:t>(4)</w:t>
      </w:r>
      <w:r>
        <w:rPr>
          <w:rStyle w:val="default"/>
          <w:rFonts w:hint="cs"/>
          <w:rtl/>
        </w:rPr>
        <w:tab/>
        <w:t>(נמחקה)</w:t>
      </w:r>
      <w:r>
        <w:rPr>
          <w:rStyle w:val="default"/>
          <w:rtl/>
        </w:rPr>
        <w:t>;</w:t>
      </w:r>
    </w:p>
    <w:p w:rsidR="00965B2D" w:rsidRDefault="00965B2D">
      <w:pPr>
        <w:pStyle w:val="P22"/>
        <w:spacing w:before="72"/>
        <w:ind w:left="1021" w:right="1134"/>
        <w:rPr>
          <w:rStyle w:val="default"/>
          <w:rFonts w:hint="cs"/>
          <w:rtl/>
        </w:rPr>
      </w:pPr>
      <w:r>
        <w:rPr>
          <w:rFonts w:cs="FrankRuehl"/>
          <w:lang w:val="he-IL"/>
        </w:rPr>
        <w:pict>
          <v:rect id="_x0000_s1138" style="position:absolute;left:0;text-align:left;margin-left:464.5pt;margin-top:8.05pt;width:75.05pt;height:36.9pt;z-index:251550720" o:allowincell="f" filled="f" stroked="f" strokecolor="lime" strokeweight=".25pt">
            <v:textbox style="mso-next-textbox:#_x0000_s1138"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p w:rsidR="00965B2D" w:rsidRDefault="00965B2D">
                  <w:pPr>
                    <w:spacing w:line="160" w:lineRule="exact"/>
                    <w:rPr>
                      <w:rFonts w:cs="Miriam"/>
                      <w:noProof/>
                      <w:sz w:val="18"/>
                      <w:szCs w:val="18"/>
                      <w:rtl/>
                    </w:rPr>
                  </w:pPr>
                  <w:r>
                    <w:rPr>
                      <w:rFonts w:cs="Miriam"/>
                      <w:sz w:val="18"/>
                      <w:szCs w:val="18"/>
                      <w:rtl/>
                    </w:rPr>
                    <w:t>תק' (מס' 5)</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default"/>
          <w:rtl/>
        </w:rPr>
        <w:t>(5)</w:t>
      </w:r>
      <w:r>
        <w:rPr>
          <w:rStyle w:val="default"/>
          <w:rtl/>
        </w:rPr>
        <w:tab/>
        <w:t>לענין פסקאות (2) עד (4) –</w:t>
      </w:r>
    </w:p>
    <w:p w:rsidR="00965B2D" w:rsidRDefault="00965B2D">
      <w:pPr>
        <w:pStyle w:val="P22"/>
        <w:spacing w:before="72"/>
        <w:ind w:left="1021" w:right="1134"/>
        <w:rPr>
          <w:rStyle w:val="default"/>
          <w:rtl/>
        </w:rPr>
      </w:pPr>
      <w:r>
        <w:rPr>
          <w:rStyle w:val="default"/>
          <w:rtl/>
        </w:rPr>
        <w:t>כספים שהעביר עמית-עצמאי מקופת גמל אחת לאחרת יראום, לענין חישוב התקופות, כאילו לא הועברו;</w:t>
      </w:r>
    </w:p>
    <w:p w:rsidR="00965B2D" w:rsidRDefault="00965B2D">
      <w:pPr>
        <w:pStyle w:val="P22"/>
        <w:spacing w:before="72"/>
        <w:ind w:left="1021" w:right="1134"/>
        <w:rPr>
          <w:rStyle w:val="default"/>
          <w:rFonts w:hint="cs"/>
          <w:rtl/>
        </w:rPr>
      </w:pPr>
      <w:r>
        <w:rPr>
          <w:rFonts w:cs="FrankRuehl"/>
          <w:rtl/>
          <w:lang w:val="he-IL"/>
        </w:rPr>
        <w:pict>
          <v:shape id="_x0000_s1417" type="#_x0000_t202" style="position:absolute;left:0;text-align:left;margin-left:470.35pt;margin-top:7.1pt;width:1in;height:34pt;z-index:251722752" filled="f" stroked="f">
            <v:textbox style="mso-next-textbox:#_x0000_s1417" inset="1mm,0,1mm,0">
              <w:txbxContent>
                <w:p w:rsidR="00965B2D" w:rsidRDefault="00965B2D">
                  <w:pPr>
                    <w:spacing w:line="160" w:lineRule="exact"/>
                    <w:rPr>
                      <w:rFonts w:cs="Miriam" w:hint="cs"/>
                      <w:sz w:val="18"/>
                      <w:szCs w:val="18"/>
                      <w:rtl/>
                    </w:rPr>
                  </w:pPr>
                  <w:r>
                    <w:rPr>
                      <w:rFonts w:cs="Miriam" w:hint="cs"/>
                      <w:sz w:val="18"/>
                      <w:szCs w:val="18"/>
                      <w:rtl/>
                    </w:rPr>
                    <w:t>תק' תש"ן-1989</w:t>
                  </w:r>
                </w:p>
                <w:p w:rsidR="00965B2D" w:rsidRDefault="00965B2D">
                  <w:pPr>
                    <w:spacing w:line="160" w:lineRule="exact"/>
                    <w:rPr>
                      <w:rFonts w:cs="Miriam" w:hint="cs"/>
                      <w:sz w:val="18"/>
                      <w:szCs w:val="18"/>
                      <w:rtl/>
                    </w:rPr>
                  </w:pPr>
                  <w:r>
                    <w:rPr>
                      <w:rFonts w:cs="Miriam" w:hint="cs"/>
                      <w:sz w:val="18"/>
                      <w:szCs w:val="18"/>
                      <w:rtl/>
                    </w:rPr>
                    <w:t>תק' (מס' 3) תשס"ד-2004</w:t>
                  </w:r>
                </w:p>
                <w:p w:rsidR="00965B2D" w:rsidRDefault="00965B2D">
                  <w:pPr>
                    <w:spacing w:line="160" w:lineRule="exact"/>
                    <w:rPr>
                      <w:rFonts w:cs="Miriam" w:hint="cs"/>
                      <w:sz w:val="18"/>
                      <w:szCs w:val="18"/>
                      <w:rtl/>
                    </w:rPr>
                  </w:pPr>
                  <w:r>
                    <w:rPr>
                      <w:rFonts w:cs="Miriam" w:hint="cs"/>
                      <w:sz w:val="18"/>
                      <w:szCs w:val="18"/>
                      <w:rtl/>
                    </w:rPr>
                    <w:t>תק' תשס"ו-2005</w:t>
                  </w:r>
                </w:p>
              </w:txbxContent>
            </v:textbox>
            <w10:anchorlock/>
          </v:shape>
        </w:pict>
      </w:r>
      <w:r>
        <w:rPr>
          <w:rStyle w:val="default"/>
          <w:rtl/>
        </w:rPr>
        <w:t>(6)</w:t>
      </w:r>
      <w:r>
        <w:rPr>
          <w:rStyle w:val="default"/>
          <w:rtl/>
        </w:rPr>
        <w:tab/>
        <w:t xml:space="preserve">בתום שלושה חדשים מיום פרישתו מהשירות של עמית-שוטר או עמית-סוהר </w:t>
      </w:r>
      <w:r>
        <w:rPr>
          <w:rStyle w:val="default"/>
          <w:rFonts w:hint="cs"/>
          <w:rtl/>
        </w:rPr>
        <w:t xml:space="preserve">או עמית-משרת קבע </w:t>
      </w:r>
      <w:r>
        <w:rPr>
          <w:rStyle w:val="default"/>
          <w:rtl/>
        </w:rPr>
        <w:t>אם עברו חמש שנים מיום היותו לעמית-שוטר או עמית-סוהר</w:t>
      </w:r>
      <w:r>
        <w:rPr>
          <w:rStyle w:val="default"/>
          <w:rFonts w:hint="cs"/>
          <w:rtl/>
        </w:rPr>
        <w:t xml:space="preserve"> או עמית-משרת קבע</w:t>
      </w:r>
      <w:r>
        <w:rPr>
          <w:rStyle w:val="default"/>
          <w:rtl/>
        </w:rPr>
        <w:t xml:space="preserve"> – בכפוף לאמור בתוספת הראשונה</w:t>
      </w:r>
      <w:r>
        <w:rPr>
          <w:rStyle w:val="default"/>
          <w:rFonts w:hint="cs"/>
          <w:rtl/>
        </w:rPr>
        <w:t xml:space="preserve">, </w:t>
      </w:r>
      <w:r>
        <w:rPr>
          <w:rStyle w:val="default"/>
          <w:rtl/>
        </w:rPr>
        <w:t>ואולם לגבי מי שביום כ"ו בטבת התשס"ג (31 בדצמבר 2002) היה עמית-משרת קבע,</w:t>
      </w:r>
      <w:r>
        <w:rPr>
          <w:rStyle w:val="default"/>
          <w:rFonts w:hint="cs"/>
          <w:rtl/>
        </w:rPr>
        <w:t xml:space="preserve"> </w:t>
      </w:r>
      <w:r>
        <w:rPr>
          <w:rStyle w:val="default"/>
          <w:rtl/>
        </w:rPr>
        <w:t>תשלם לו קופת הגמל בהתקיים האמור בפסקה זו, גם אם לא עברו חמש שנים מיום היותו עמית-משרת קבע</w:t>
      </w:r>
      <w:r>
        <w:rPr>
          <w:rStyle w:val="default"/>
          <w:rFonts w:hint="cs"/>
          <w:rtl/>
        </w:rPr>
        <w:t>;</w:t>
      </w:r>
    </w:p>
    <w:p w:rsidR="00965B2D" w:rsidRDefault="00965B2D">
      <w:pPr>
        <w:pStyle w:val="P22"/>
        <w:spacing w:before="72"/>
        <w:ind w:left="1021" w:right="1134"/>
        <w:rPr>
          <w:rStyle w:val="default"/>
          <w:rFonts w:hint="cs"/>
          <w:rtl/>
        </w:rPr>
      </w:pPr>
      <w:r>
        <w:rPr>
          <w:rStyle w:val="default"/>
          <w:rtl/>
        </w:rPr>
        <w:t>בתקנה זו –</w:t>
      </w:r>
    </w:p>
    <w:p w:rsidR="00965B2D" w:rsidRDefault="00965B2D">
      <w:pPr>
        <w:pStyle w:val="P22"/>
        <w:spacing w:before="72"/>
        <w:ind w:left="1021" w:right="1134"/>
        <w:rPr>
          <w:rStyle w:val="default"/>
          <w:rtl/>
        </w:rPr>
      </w:pPr>
      <w:r>
        <w:rPr>
          <w:rStyle w:val="default"/>
          <w:rtl/>
        </w:rPr>
        <w:t>"עמית-שוטר" – עמית-עצמאי שהוא שוטר, כמשמעותו בפקודת המשטרה (נוסח חדש), תשל"א</w:t>
      </w:r>
      <w:r>
        <w:rPr>
          <w:rStyle w:val="default"/>
          <w:rFonts w:hint="cs"/>
          <w:rtl/>
        </w:rPr>
        <w:t>-</w:t>
      </w:r>
      <w:r>
        <w:rPr>
          <w:rStyle w:val="default"/>
          <w:rtl/>
        </w:rPr>
        <w:t>1971, למעט שוטר מיוחד;</w:t>
      </w:r>
    </w:p>
    <w:p w:rsidR="00965B2D" w:rsidRDefault="00965B2D">
      <w:pPr>
        <w:pStyle w:val="P22"/>
        <w:spacing w:before="72"/>
        <w:ind w:left="1021" w:right="1134"/>
        <w:rPr>
          <w:rStyle w:val="default"/>
          <w:rFonts w:hint="cs"/>
          <w:rtl/>
        </w:rPr>
      </w:pPr>
      <w:r>
        <w:rPr>
          <w:rStyle w:val="default"/>
          <w:rtl/>
        </w:rPr>
        <w:t>"עמית-סוהר" – עמית-עצמאי שהוא סוהר, כמשמעותו בפקודת בתי הסוהר (נוסח חדש), תשל"ב</w:t>
      </w:r>
      <w:r>
        <w:rPr>
          <w:rStyle w:val="default"/>
          <w:rFonts w:hint="cs"/>
          <w:rtl/>
        </w:rPr>
        <w:t>-</w:t>
      </w:r>
      <w:r>
        <w:rPr>
          <w:rStyle w:val="default"/>
          <w:rtl/>
        </w:rPr>
        <w:t>1971;</w:t>
      </w:r>
    </w:p>
    <w:p w:rsidR="00965B2D" w:rsidRDefault="00965B2D">
      <w:pPr>
        <w:pStyle w:val="P22"/>
        <w:spacing w:before="72"/>
        <w:ind w:left="1021" w:right="1134"/>
        <w:rPr>
          <w:rStyle w:val="default"/>
          <w:rFonts w:hint="cs"/>
          <w:rtl/>
        </w:rPr>
      </w:pPr>
      <w:r>
        <w:rPr>
          <w:rFonts w:cs="FrankRuehl"/>
          <w:rtl/>
          <w:lang w:val="he-IL"/>
        </w:rPr>
        <w:pict>
          <v:shape id="_x0000_s1418" type="#_x0000_t202" style="position:absolute;left:0;text-align:left;margin-left:472.5pt;margin-top:7.1pt;width:1in;height:18pt;z-index:251723776" filled="f" stroked="f">
            <v:textbox style="mso-next-textbox:#_x0000_s1418"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Fonts w:hint="cs"/>
          <w:rtl/>
        </w:rPr>
        <w:t xml:space="preserve">"עמית-משרת קבע" </w:t>
      </w:r>
      <w:r>
        <w:rPr>
          <w:rStyle w:val="default"/>
          <w:rtl/>
        </w:rPr>
        <w:t>–</w:t>
      </w:r>
      <w:r>
        <w:rPr>
          <w:rStyle w:val="default"/>
          <w:rFonts w:hint="cs"/>
          <w:rtl/>
        </w:rPr>
        <w:t xml:space="preserve"> עמית-עצמאי שהוא חייל, כהגדרתו בחוק השיפוט הצבאי, התשט"ו-1955, המשרת לפי התחייבות לשירות קבע;</w:t>
      </w:r>
    </w:p>
    <w:p w:rsidR="00965B2D" w:rsidRDefault="00965B2D">
      <w:pPr>
        <w:pStyle w:val="P22"/>
        <w:spacing w:before="72"/>
        <w:ind w:left="1021" w:right="1134"/>
        <w:rPr>
          <w:rStyle w:val="default"/>
          <w:rFonts w:hint="cs"/>
          <w:rtl/>
        </w:rPr>
      </w:pPr>
      <w:r>
        <w:rPr>
          <w:rStyle w:val="default"/>
        </w:rPr>
        <w:pict>
          <v:rect id="_x0000_s1139" style="position:absolute;left:0;text-align:left;margin-left:464.5pt;margin-top:8.05pt;width:75.05pt;height:12.5pt;z-index:251551744" o:allowincell="f" filled="f" stroked="f" strokecolor="lime" strokeweight=".25pt">
            <v:textbox style="mso-next-textbox:#_x0000_s1139"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שנ</w:t>
                  </w:r>
                  <w:r>
                    <w:rPr>
                      <w:rFonts w:cs="Miriam" w:hint="cs"/>
                      <w:sz w:val="18"/>
                      <w:szCs w:val="18"/>
                      <w:rtl/>
                    </w:rPr>
                    <w:t>"ג-</w:t>
                  </w:r>
                  <w:r>
                    <w:rPr>
                      <w:rFonts w:cs="Miriam"/>
                      <w:sz w:val="18"/>
                      <w:szCs w:val="18"/>
                      <w:rtl/>
                    </w:rPr>
                    <w:t>1993</w:t>
                  </w:r>
                </w:p>
              </w:txbxContent>
            </v:textbox>
            <w10:anchorlock/>
          </v:rect>
        </w:pict>
      </w:r>
      <w:r>
        <w:rPr>
          <w:rStyle w:val="default"/>
          <w:rtl/>
        </w:rPr>
        <w:t>"קטין" ו"אפוטרופוס" – כמשמעותם בחוק הכשרות המשפטית והאפוטרופסות, תשכ"ב–1962.</w:t>
      </w:r>
    </w:p>
    <w:p w:rsidR="00965B2D" w:rsidRDefault="00965B2D">
      <w:pPr>
        <w:pStyle w:val="P22"/>
        <w:spacing w:before="72"/>
        <w:ind w:left="1021" w:right="1134"/>
        <w:rPr>
          <w:rStyle w:val="default"/>
          <w:rtl/>
        </w:rPr>
      </w:pPr>
      <w:r>
        <w:rPr>
          <w:rFonts w:cs="FrankRuehl"/>
          <w:lang w:val="he-IL"/>
        </w:rPr>
        <w:pict>
          <v:rect id="_x0000_s1140" style="position:absolute;left:0;text-align:left;margin-left:464.5pt;margin-top:8.05pt;width:75.05pt;height:12.35pt;z-index:251552768" o:allowincell="f" filled="f" stroked="f" strokecolor="lime" strokeweight=".25pt">
            <v:textbox style="mso-next-textbox:#_x0000_s1140" inset="0,0,0,0">
              <w:txbxContent>
                <w:p w:rsidR="00965B2D" w:rsidRDefault="00965B2D">
                  <w:pPr>
                    <w:spacing w:line="160" w:lineRule="exact"/>
                    <w:rPr>
                      <w:rFonts w:cs="Miriam" w:hint="cs"/>
                      <w:noProof/>
                      <w:sz w:val="18"/>
                      <w:szCs w:val="18"/>
                      <w:rtl/>
                    </w:rPr>
                  </w:pPr>
                  <w:r>
                    <w:rPr>
                      <w:rFonts w:cs="Miriam" w:hint="cs"/>
                      <w:sz w:val="18"/>
                      <w:szCs w:val="18"/>
                      <w:rtl/>
                    </w:rPr>
                    <w:t>תק' תשס"ג-2003</w:t>
                  </w:r>
                </w:p>
              </w:txbxContent>
            </v:textbox>
            <w10:anchorlock/>
          </v:rect>
        </w:pict>
      </w:r>
      <w:r>
        <w:rPr>
          <w:rStyle w:val="default"/>
          <w:rtl/>
        </w:rPr>
        <w:t>(7)</w:t>
      </w:r>
      <w:r>
        <w:rPr>
          <w:rStyle w:val="default"/>
          <w:rtl/>
        </w:rPr>
        <w:tab/>
      </w:r>
      <w:r>
        <w:rPr>
          <w:rStyle w:val="default"/>
          <w:rFonts w:hint="cs"/>
          <w:rtl/>
        </w:rPr>
        <w:t>(נמחקה)</w:t>
      </w:r>
      <w:r>
        <w:rPr>
          <w:rStyle w:val="default"/>
          <w:rtl/>
        </w:rPr>
        <w:t>;</w:t>
      </w:r>
    </w:p>
    <w:p w:rsidR="00965B2D" w:rsidRDefault="00965B2D">
      <w:pPr>
        <w:pStyle w:val="P22"/>
        <w:spacing w:before="72"/>
        <w:ind w:left="1021" w:right="1134"/>
        <w:rPr>
          <w:rStyle w:val="default"/>
          <w:rtl/>
        </w:rPr>
      </w:pPr>
      <w:r>
        <w:rPr>
          <w:rFonts w:cs="FrankRuehl"/>
          <w:lang w:val="he-IL"/>
        </w:rPr>
        <w:pict>
          <v:rect id="_x0000_s1141" style="position:absolute;left:0;text-align:left;margin-left:463.5pt;margin-top:7.1pt;width:75.05pt;height:10pt;z-index:251553792" filled="f" stroked="f" strokecolor="lime" strokeweight=".25pt">
            <v:textbox style="mso-next-textbox:#_x0000_s1141" inset="0,0,0,0">
              <w:txbxContent>
                <w:p w:rsidR="00965B2D" w:rsidRDefault="00965B2D">
                  <w:pPr>
                    <w:spacing w:line="160" w:lineRule="exact"/>
                    <w:rPr>
                      <w:rFonts w:cs="Miriam" w:hint="cs"/>
                      <w:noProof/>
                      <w:sz w:val="18"/>
                      <w:szCs w:val="18"/>
                      <w:rtl/>
                    </w:rPr>
                  </w:pPr>
                  <w:r>
                    <w:rPr>
                      <w:rFonts w:cs="Miriam" w:hint="cs"/>
                      <w:sz w:val="18"/>
                      <w:szCs w:val="18"/>
                      <w:rtl/>
                    </w:rPr>
                    <w:t>תק' תשס"ג-2003</w:t>
                  </w:r>
                </w:p>
              </w:txbxContent>
            </v:textbox>
            <w10:anchorlock/>
          </v:rect>
        </w:pict>
      </w:r>
      <w:r>
        <w:rPr>
          <w:rStyle w:val="default"/>
          <w:rtl/>
        </w:rPr>
        <w:t>(8)</w:t>
      </w:r>
      <w:r>
        <w:rPr>
          <w:rStyle w:val="default"/>
          <w:rtl/>
        </w:rPr>
        <w:tab/>
      </w:r>
      <w:r>
        <w:rPr>
          <w:rStyle w:val="default"/>
          <w:rFonts w:hint="cs"/>
          <w:rtl/>
        </w:rPr>
        <w:t>(נמחקה)</w:t>
      </w:r>
      <w:r>
        <w:rPr>
          <w:rStyle w:val="default"/>
          <w:rtl/>
        </w:rPr>
        <w:t>.</w:t>
      </w:r>
    </w:p>
    <w:p w:rsidR="00965B2D" w:rsidRDefault="00965B2D">
      <w:pPr>
        <w:pStyle w:val="P00"/>
        <w:spacing w:before="72"/>
        <w:ind w:left="0" w:right="1134"/>
        <w:rPr>
          <w:rStyle w:val="default"/>
          <w:rFonts w:hint="cs"/>
          <w:rtl/>
        </w:rPr>
      </w:pPr>
      <w:r>
        <w:rPr>
          <w:rFonts w:cs="FrankRuehl"/>
          <w:lang w:val="he-IL"/>
        </w:rPr>
        <w:pict>
          <v:rect id="_x0000_s1142" style="position:absolute;left:0;text-align:left;margin-left:472.5pt;margin-top:8.05pt;width:67.05pt;height:61.55pt;z-index:251554816" o:allowincell="f" filled="f" stroked="f" strokecolor="lime" strokeweight=".25pt">
            <v:textbox style="mso-next-textbox:#_x0000_s114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965B2D" w:rsidRDefault="00965B2D">
                  <w:pPr>
                    <w:spacing w:line="160" w:lineRule="exact"/>
                    <w:rPr>
                      <w:rFonts w:cs="Miriam" w:hint="cs"/>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(ב)</w:t>
      </w:r>
      <w:r>
        <w:rPr>
          <w:rStyle w:val="default"/>
          <w:rtl/>
        </w:rPr>
        <w:tab/>
        <w:t xml:space="preserve">עמית-עצמאי שהגיע לגיל </w:t>
      </w:r>
      <w:r>
        <w:rPr>
          <w:rStyle w:val="default"/>
          <w:rFonts w:hint="cs"/>
          <w:rtl/>
        </w:rPr>
        <w:t>55 שנים</w:t>
      </w:r>
      <w:r>
        <w:rPr>
          <w:rStyle w:val="default"/>
          <w:rtl/>
        </w:rPr>
        <w:t>, רשאי להפקיד בקופת גמל לתגמולים סכום חד פעמי כמפורט בתוספת הראשונה אשר יוחזר לו בתשלומים על פי כללים שקבע הנציב.</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r>
        <w:rPr>
          <w:rFonts w:cs="FrankRuehl"/>
          <w:lang w:val="he-IL"/>
        </w:rPr>
        <w:pict>
          <v:rect id="_x0000_s1143" style="position:absolute;left:0;text-align:left;margin-left:464.5pt;margin-top:8.05pt;width:75.05pt;height:49.95pt;z-index:251555840" o:allowincell="f" filled="f" stroked="f" strokecolor="lime" strokeweight=".25pt">
            <v:textbox style="mso-next-textbox:#_x0000_s114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tl/>
        </w:rPr>
        <w:t>(ג)</w:t>
      </w:r>
      <w:r>
        <w:rPr>
          <w:rStyle w:val="default"/>
          <w:rtl/>
        </w:rPr>
        <w:tab/>
        <w:t>עמית עצמאי רשאי להפקיד בקופת גמל לתגמולים כספים שקיבל כפיצויים עקב תאונה או פטירת בן-זוג, ואם הוא קטין גם עקב פטירת הורה, לאחר שימציא את הראיות הדרושות להנחת דעתה של הקופה על מקור הכספים; הקופה תחזיר לעמית כאמור את הפקדון על פי כללים שייקבעו בתקנונה ויאושרו בידי הנציב.</w:t>
      </w:r>
    </w:p>
    <w:p w:rsidR="00965B2D" w:rsidRDefault="00965B2D">
      <w:pPr>
        <w:pStyle w:val="P00"/>
        <w:spacing w:before="72"/>
        <w:ind w:left="0" w:right="1134"/>
        <w:rPr>
          <w:rStyle w:val="default"/>
          <w:rFonts w:hint="cs"/>
          <w:rtl/>
        </w:rPr>
      </w:pPr>
      <w:r>
        <w:rPr>
          <w:rFonts w:cs="FrankRuehl"/>
          <w:lang w:val="he-IL"/>
        </w:rPr>
        <w:pict>
          <v:rect id="_x0000_s1144" style="position:absolute;left:0;text-align:left;margin-left:472.5pt;margin-top:8.05pt;width:67.05pt;height:18.6pt;z-index:251556864" o:allowincell="f" filled="f" stroked="f" strokecolor="lime" strokeweight=".25pt">
            <v:textbox style="mso-next-textbox:#_x0000_s1144" inset="0,0,0,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rect>
        </w:pict>
      </w:r>
      <w:r>
        <w:rPr>
          <w:rFonts w:cs="FrankRuehl"/>
          <w:sz w:val="26"/>
          <w:rtl/>
        </w:rPr>
        <w:tab/>
      </w:r>
      <w:r>
        <w:rPr>
          <w:rStyle w:val="default"/>
          <w:rtl/>
        </w:rPr>
        <w:t>(ד)</w:t>
      </w:r>
      <w:r>
        <w:rPr>
          <w:rStyle w:val="default"/>
          <w:rtl/>
        </w:rPr>
        <w:tab/>
      </w:r>
      <w:r>
        <w:rPr>
          <w:rStyle w:val="default"/>
          <w:rFonts w:hint="cs"/>
          <w:rtl/>
        </w:rPr>
        <w:t xml:space="preserve">קופת גמל לקצבה תשלם את המגיע לעמית-עצמאי לפי תקנונה </w:t>
      </w:r>
      <w:r>
        <w:rPr>
          <w:rStyle w:val="default"/>
          <w:rtl/>
        </w:rPr>
        <w:t>–</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כקצבה בהתקיים התנאים שבתקנה 34(ג);</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 xml:space="preserve">שלא בדרך של קצבה רק בהתקיים התנאים שבתקנת משנה (א)(1) ולפי האמור בה, ואולם לגבי סכומים ורווחים שמקורם בתשלומים שהופקדו לקופת גמל לקצבה לפני יום כ"ג בניסן התשנ"ז (30 באפריל 1997) או לפוליסות ביטוח שהוצאו לפני המועד האמור והופקדו לפני יום כ"ג בטבת התש"ס (1 בינואר 2000) </w:t>
      </w:r>
      <w:r>
        <w:rPr>
          <w:rStyle w:val="default"/>
          <w:rtl/>
        </w:rPr>
        <w:t>–</w:t>
      </w:r>
      <w:r>
        <w:rPr>
          <w:rStyle w:val="default"/>
          <w:rFonts w:hint="cs"/>
          <w:rtl/>
        </w:rPr>
        <w:t xml:space="preserve"> גם בהתקיים התנאים שבתקנת משנה (א)(2) עד (5), ובלבד שהעמית לא היה זכאי לקצבת נכות מקופת הגמל.</w:t>
      </w:r>
    </w:p>
    <w:p w:rsidR="00965B2D" w:rsidRDefault="00965B2D">
      <w:pPr>
        <w:pStyle w:val="P00"/>
        <w:spacing w:before="72"/>
        <w:ind w:left="0" w:right="1134"/>
        <w:rPr>
          <w:rStyle w:val="default"/>
          <w:rFonts w:hint="cs"/>
          <w:rtl/>
        </w:rPr>
      </w:pPr>
      <w:r>
        <w:rPr>
          <w:rFonts w:cs="FrankRuehl"/>
          <w:rtl/>
          <w:lang w:val="he-IL"/>
        </w:rPr>
        <w:pict>
          <v:shape id="_x0000_s1354" type="#_x0000_t202" style="position:absolute;left:0;text-align:left;margin-left:472.5pt;margin-top:2.3pt;width:1in;height:18pt;z-index:251694080" filled="f" stroked="f">
            <v:textbox style="mso-next-textbox:#_x0000_s1354">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hint="cs"/>
          <w:rtl/>
        </w:rPr>
        <w:tab/>
        <w:t>(ד1)</w:t>
      </w:r>
      <w:r>
        <w:rPr>
          <w:rStyle w:val="default"/>
          <w:rFonts w:hint="cs"/>
          <w:rtl/>
        </w:rPr>
        <w:tab/>
        <w:t>קופת גמל לקצבה שאינה קרן ותיקה, תשלם לעמית עצמאי, לפי תקנונה, את כל הסכום שנותר בה, אם התקיימו כל 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מלאו לעמית 60 שנים לפחות;</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סכום הקצבה החודשית שזכאי לה העמית מכל קופות הגמל לקצבה שבהן הוא עמית, פחת מ-5% מסכום שכר המינימום לחודש לפי חוק שכר מינימום, התשמ"ז-1987;</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לא היו לעמית הכנסות לפי סעיף 2(1) או (2) לפקודה;</w:t>
      </w:r>
    </w:p>
    <w:p w:rsidR="00965B2D" w:rsidRDefault="00965B2D">
      <w:pPr>
        <w:pStyle w:val="P00"/>
        <w:spacing w:before="72"/>
        <w:ind w:left="0" w:right="1134"/>
        <w:rPr>
          <w:rStyle w:val="default"/>
          <w:rFonts w:hint="cs"/>
          <w:rtl/>
        </w:rPr>
      </w:pPr>
      <w:r>
        <w:rPr>
          <w:rStyle w:val="default"/>
          <w:rFonts w:hint="cs"/>
          <w:rtl/>
        </w:rPr>
        <w:tab/>
        <w:t>שילמה כאמור, יראו לענין חבות המס את הסכום ששולם כהיוון קצבה.</w:t>
      </w:r>
    </w:p>
    <w:p w:rsidR="00965B2D" w:rsidRDefault="00965B2D">
      <w:pPr>
        <w:pStyle w:val="P00"/>
        <w:spacing w:before="72"/>
        <w:ind w:left="0" w:right="1134"/>
        <w:rPr>
          <w:rStyle w:val="default"/>
          <w:rFonts w:hint="cs"/>
          <w:rtl/>
        </w:rPr>
      </w:pPr>
      <w:r>
        <w:rPr>
          <w:rFonts w:cs="FrankRuehl"/>
          <w:lang w:val="he-IL"/>
        </w:rPr>
        <w:pict>
          <v:rect id="_x0000_s1145" style="position:absolute;left:0;text-align:left;margin-left:477pt;margin-top:8.05pt;width:62.55pt;height:15.8pt;z-index:251557888" o:allowincell="f" filled="f" stroked="f" strokecolor="lime" strokeweight=".25pt">
            <v:textbox style="mso-next-textbox:#_x0000_s1145" inset="0,0,0,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rect>
        </w:pict>
      </w:r>
      <w:r>
        <w:rPr>
          <w:rFonts w:cs="FrankRuehl"/>
          <w:sz w:val="26"/>
          <w:rtl/>
        </w:rPr>
        <w:tab/>
      </w:r>
      <w:r>
        <w:rPr>
          <w:rStyle w:val="default"/>
          <w:rtl/>
        </w:rPr>
        <w:t>(ה)</w:t>
      </w:r>
      <w:r>
        <w:rPr>
          <w:rStyle w:val="default"/>
          <w:rtl/>
        </w:rPr>
        <w:tab/>
      </w:r>
      <w:r>
        <w:rPr>
          <w:rStyle w:val="default"/>
          <w:rFonts w:hint="cs"/>
          <w:rtl/>
        </w:rPr>
        <w:t>(בוטלה)</w:t>
      </w:r>
      <w:r>
        <w:rPr>
          <w:rStyle w:val="default"/>
          <w:rtl/>
        </w:rPr>
        <w:t>.</w:t>
      </w:r>
    </w:p>
    <w:p w:rsidR="00965B2D" w:rsidRDefault="00965B2D">
      <w:pPr>
        <w:pStyle w:val="P00"/>
        <w:spacing w:before="72"/>
        <w:ind w:left="0" w:right="1134"/>
        <w:rPr>
          <w:rStyle w:val="default"/>
          <w:rFonts w:hint="cs"/>
          <w:rtl/>
        </w:rPr>
      </w:pPr>
      <w:bookmarkStart w:id="28" w:name="Seif30"/>
      <w:bookmarkEnd w:id="28"/>
      <w:r>
        <w:rPr>
          <w:rFonts w:cs="Miriam"/>
          <w:lang w:val="he-IL"/>
        </w:rPr>
        <w:pict>
          <v:rect id="_x0000_s1146" style="position:absolute;left:0;text-align:left;margin-left:464.5pt;margin-top:8.05pt;width:75.05pt;height:73pt;z-index:251558912" o:allowincell="f" filled="f" stroked="f" strokecolor="lime" strokeweight=".25pt">
            <v:textbox style="mso-next-textbox:#_x0000_s1146" inset="0,0,0,0">
              <w:txbxContent>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 xml:space="preserve">לומים </w:t>
                  </w:r>
                  <w:r>
                    <w:rPr>
                      <w:rFonts w:cs="Miriam"/>
                      <w:sz w:val="18"/>
                      <w:szCs w:val="18"/>
                      <w:rtl/>
                    </w:rPr>
                    <w:t>ל</w:t>
                  </w:r>
                  <w:r>
                    <w:rPr>
                      <w:rFonts w:cs="Miriam" w:hint="cs"/>
                      <w:sz w:val="18"/>
                      <w:szCs w:val="18"/>
                      <w:rtl/>
                    </w:rPr>
                    <w:t xml:space="preserve">עמית </w:t>
                  </w:r>
                  <w:r>
                    <w:rPr>
                      <w:rFonts w:cs="Miriam"/>
                      <w:sz w:val="18"/>
                      <w:szCs w:val="18"/>
                      <w:rtl/>
                    </w:rPr>
                    <w:t>קי</w:t>
                  </w:r>
                  <w:r>
                    <w:rPr>
                      <w:rFonts w:cs="Miriam" w:hint="cs"/>
                      <w:sz w:val="18"/>
                      <w:szCs w:val="18"/>
                      <w:rtl/>
                    </w:rPr>
                    <w:t xml:space="preserve">בוץ ולעמית </w:t>
                  </w:r>
                  <w:r>
                    <w:rPr>
                      <w:rFonts w:cs="Miriam"/>
                      <w:sz w:val="18"/>
                      <w:szCs w:val="18"/>
                      <w:rtl/>
                    </w:rPr>
                    <w:t>מו</w:t>
                  </w:r>
                  <w:r>
                    <w:rPr>
                      <w:rFonts w:cs="Miriam" w:hint="cs"/>
                      <w:sz w:val="18"/>
                      <w:szCs w:val="18"/>
                      <w:rtl/>
                    </w:rPr>
                    <w:t>שב שיתופי</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מ"ח-</w:t>
                  </w:r>
                  <w:r>
                    <w:rPr>
                      <w:rFonts w:cs="Miriam"/>
                      <w:sz w:val="18"/>
                      <w:szCs w:val="18"/>
                      <w:rtl/>
                    </w:rPr>
                    <w:t>1987</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38</w:t>
      </w:r>
      <w:r>
        <w:rPr>
          <w:rStyle w:val="default"/>
          <w:rtl/>
        </w:rPr>
        <w:t>א.</w:t>
      </w:r>
      <w:r>
        <w:rPr>
          <w:rStyle w:val="default"/>
          <w:rtl/>
        </w:rPr>
        <w:tab/>
        <w:t>(א)</w:t>
      </w:r>
      <w:r>
        <w:rPr>
          <w:rStyle w:val="default"/>
          <w:rtl/>
        </w:rPr>
        <w:tab/>
        <w:t xml:space="preserve">עמית קיבוץ או עמית מושב שיתופי רשאי למשוך סכומים </w:t>
      </w:r>
      <w:r>
        <w:rPr>
          <w:rStyle w:val="default"/>
          <w:rFonts w:hint="cs"/>
          <w:rtl/>
        </w:rPr>
        <w:t>מחשבונו בקופת גמל לתגמולים</w:t>
      </w:r>
      <w:r>
        <w:rPr>
          <w:rStyle w:val="default"/>
          <w:rtl/>
        </w:rPr>
        <w:t xml:space="preserve">, החל בשנת המס הששית שלאחר השנה שבה הופקדו הכספים </w:t>
      </w:r>
      <w:r>
        <w:rPr>
          <w:rStyle w:val="default"/>
          <w:rFonts w:hint="cs"/>
          <w:rtl/>
        </w:rPr>
        <w:t>בחשבון</w:t>
      </w:r>
      <w:r>
        <w:rPr>
          <w:rStyle w:val="default"/>
          <w:rtl/>
        </w:rPr>
        <w:t xml:space="preserve"> (להלן </w:t>
      </w:r>
      <w:r>
        <w:rPr>
          <w:rStyle w:val="default"/>
          <w:rFonts w:hint="cs"/>
          <w:rtl/>
        </w:rPr>
        <w:t>-</w:t>
      </w:r>
      <w:r>
        <w:rPr>
          <w:rStyle w:val="default"/>
          <w:rtl/>
        </w:rPr>
        <w:t xml:space="preserve"> שנת ההפקדה), ובלבד שהיתרה שתעמוד לזכותו </w:t>
      </w:r>
      <w:r>
        <w:rPr>
          <w:rStyle w:val="default"/>
          <w:rFonts w:hint="cs"/>
          <w:rtl/>
        </w:rPr>
        <w:t>בחשבון</w:t>
      </w:r>
      <w:r>
        <w:rPr>
          <w:rStyle w:val="default"/>
          <w:rtl/>
        </w:rPr>
        <w:t xml:space="preserve"> בכל עת לא תפחת מהסכום המתקבל מן הנוסחה הבאה:</w:t>
      </w:r>
    </w:p>
    <w:p w:rsidR="00965B2D" w:rsidRDefault="00965B2D">
      <w:pPr>
        <w:pStyle w:val="P11"/>
        <w:spacing w:before="72"/>
        <w:ind w:left="624" w:right="1134"/>
        <w:rPr>
          <w:rStyle w:val="default"/>
          <w:rFonts w:hint="cs"/>
          <w:rtl/>
        </w:rPr>
      </w:pPr>
      <w:r>
        <w:rPr>
          <w:rStyle w:val="default"/>
          <w:position w:val="-24"/>
          <w:rtl/>
        </w:rPr>
        <w:object w:dxaOrig="2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33.9pt" o:ole="">
            <v:imagedata r:id="rId7" o:title=""/>
          </v:shape>
          <o:OLEObject Type="Embed" ProgID="Equation.3" ShapeID="_x0000_i1025" DrawAspect="Content" ObjectID="_1747513995" r:id="rId8"/>
        </w:object>
      </w:r>
    </w:p>
    <w:p w:rsidR="00965B2D" w:rsidRDefault="00965B2D">
      <w:pPr>
        <w:pStyle w:val="P11"/>
        <w:spacing w:before="72"/>
        <w:ind w:left="624" w:right="1134"/>
        <w:rPr>
          <w:rFonts w:cs="FrankRuehl"/>
          <w:sz w:val="26"/>
          <w:rtl/>
        </w:rPr>
      </w:pPr>
      <w:r>
        <w:rPr>
          <w:rStyle w:val="default"/>
          <w:rtl/>
        </w:rPr>
        <w:t>כ</w:t>
      </w:r>
      <w:r>
        <w:rPr>
          <w:rStyle w:val="default"/>
          <w:rFonts w:hint="cs"/>
          <w:rtl/>
        </w:rPr>
        <w:t>אשר</w:t>
      </w:r>
      <w:r>
        <w:rPr>
          <w:rFonts w:cs="FrankRuehl" w:hint="cs"/>
          <w:sz w:val="26"/>
          <w:rtl/>
        </w:rPr>
        <w:t>:</w:t>
      </w:r>
    </w:p>
    <w:p w:rsidR="00965B2D" w:rsidRDefault="00965B2D">
      <w:pPr>
        <w:pStyle w:val="P11"/>
        <w:spacing w:before="72"/>
        <w:ind w:left="624" w:right="1134"/>
        <w:rPr>
          <w:rStyle w:val="default"/>
          <w:rtl/>
        </w:rPr>
      </w:pPr>
      <w:r>
        <w:rPr>
          <w:rStyle w:val="default"/>
        </w:rPr>
        <w:t>A</w:t>
      </w:r>
      <w:r>
        <w:rPr>
          <w:rStyle w:val="default"/>
          <w:rtl/>
        </w:rPr>
        <w:t xml:space="preserve"> </w:t>
      </w:r>
      <w:r>
        <w:rPr>
          <w:rStyle w:val="default"/>
          <w:rFonts w:hint="cs"/>
          <w:rtl/>
        </w:rPr>
        <w:t>-</w:t>
      </w:r>
      <w:r>
        <w:rPr>
          <w:rStyle w:val="default"/>
          <w:rtl/>
        </w:rPr>
        <w:t xml:space="preserve"> סך כל הסכומים שהופקדו בחשבון בשנת ההפקדה, בתוספת הרווחים שנצברו עליהם עד תום אותה שנה;</w:t>
      </w:r>
    </w:p>
    <w:p w:rsidR="00965B2D" w:rsidRDefault="00965B2D">
      <w:pPr>
        <w:pStyle w:val="P11"/>
        <w:spacing w:before="72"/>
        <w:ind w:left="624" w:right="1134"/>
        <w:rPr>
          <w:rStyle w:val="default"/>
          <w:rtl/>
        </w:rPr>
      </w:pPr>
      <w:r>
        <w:rPr>
          <w:rStyle w:val="default"/>
        </w:rPr>
        <w:t>L</w:t>
      </w:r>
      <w:r>
        <w:rPr>
          <w:rStyle w:val="default"/>
          <w:rtl/>
        </w:rPr>
        <w:t xml:space="preserve"> </w:t>
      </w:r>
      <w:r>
        <w:rPr>
          <w:rStyle w:val="default"/>
          <w:rFonts w:hint="cs"/>
          <w:rtl/>
        </w:rPr>
        <w:t>-</w:t>
      </w:r>
      <w:r>
        <w:rPr>
          <w:rStyle w:val="default"/>
          <w:rtl/>
        </w:rPr>
        <w:t xml:space="preserve"> מספר החדשים השלמים שבין תום שנת ההפקדה לבין מועד המשיכה;</w:t>
      </w:r>
    </w:p>
    <w:p w:rsidR="00965B2D" w:rsidRDefault="00965B2D">
      <w:pPr>
        <w:pStyle w:val="P11"/>
        <w:spacing w:before="72"/>
        <w:ind w:left="624" w:right="1134"/>
        <w:rPr>
          <w:rStyle w:val="default"/>
          <w:rtl/>
        </w:rPr>
      </w:pPr>
      <w:r>
        <w:rPr>
          <w:rStyle w:val="default"/>
        </w:rPr>
        <w:t>N</w:t>
      </w:r>
      <w:r>
        <w:rPr>
          <w:rStyle w:val="default"/>
          <w:rtl/>
        </w:rPr>
        <w:t xml:space="preserve"> </w:t>
      </w:r>
      <w:r>
        <w:rPr>
          <w:rStyle w:val="default"/>
          <w:rFonts w:hint="cs"/>
          <w:rtl/>
        </w:rPr>
        <w:t>-</w:t>
      </w:r>
      <w:r>
        <w:rPr>
          <w:rStyle w:val="default"/>
          <w:rtl/>
        </w:rPr>
        <w:t xml:space="preserve"> מספר שנות המס שעברו מתום שנת ההפקדה, פחות 4;</w:t>
      </w:r>
    </w:p>
    <w:p w:rsidR="00965B2D" w:rsidRDefault="00965B2D">
      <w:pPr>
        <w:pStyle w:val="P11"/>
        <w:spacing w:before="72"/>
        <w:ind w:left="624" w:right="1134"/>
        <w:rPr>
          <w:rStyle w:val="default"/>
          <w:rtl/>
        </w:rPr>
      </w:pPr>
      <w:r>
        <w:rPr>
          <w:rStyle w:val="default"/>
          <w:rtl/>
        </w:rPr>
        <w:t xml:space="preserve">מדד חדש </w:t>
      </w:r>
      <w:r>
        <w:rPr>
          <w:rStyle w:val="default"/>
          <w:rFonts w:hint="cs"/>
          <w:rtl/>
        </w:rPr>
        <w:t>-</w:t>
      </w:r>
      <w:r>
        <w:rPr>
          <w:rStyle w:val="default"/>
          <w:rtl/>
        </w:rPr>
        <w:t xml:space="preserve"> המדד שפורסם לאחרונה לפני מועד המשיכה;</w:t>
      </w:r>
    </w:p>
    <w:p w:rsidR="00965B2D" w:rsidRDefault="00965B2D">
      <w:pPr>
        <w:pStyle w:val="P11"/>
        <w:spacing w:before="72"/>
        <w:ind w:left="624" w:right="1134"/>
        <w:rPr>
          <w:rStyle w:val="default"/>
          <w:rtl/>
        </w:rPr>
      </w:pPr>
      <w:r>
        <w:rPr>
          <w:rStyle w:val="default"/>
          <w:rtl/>
        </w:rPr>
        <w:t xml:space="preserve">מדד יסודי </w:t>
      </w:r>
      <w:r>
        <w:rPr>
          <w:rStyle w:val="default"/>
          <w:rFonts w:hint="cs"/>
          <w:rtl/>
        </w:rPr>
        <w:t>-</w:t>
      </w:r>
      <w:r>
        <w:rPr>
          <w:rStyle w:val="default"/>
          <w:rtl/>
        </w:rPr>
        <w:t xml:space="preserve"> המדד שפורסם לחודש ינואר שלאחר שנת ההפקדה.</w:t>
      </w:r>
    </w:p>
    <w:p w:rsidR="00965B2D" w:rsidRDefault="00965B2D">
      <w:pPr>
        <w:pStyle w:val="P00"/>
        <w:spacing w:before="72"/>
        <w:ind w:left="0" w:right="1134"/>
        <w:rPr>
          <w:rStyle w:val="default"/>
          <w:rtl/>
        </w:rPr>
      </w:pPr>
      <w:r>
        <w:rPr>
          <w:rFonts w:cs="FrankRuehl"/>
          <w:rtl/>
          <w:lang w:val="he-IL"/>
        </w:rPr>
        <w:pict>
          <v:shape id="_x0000_s1419" type="#_x0000_t202" style="position:absolute;left:0;text-align:left;margin-left:470.35pt;margin-top:7.1pt;width:1in;height:18pt;z-index:251724800" filled="f" stroked="f">
            <v:textbox style="mso-next-textbox:#_x0000_s1419"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(ב)</w:t>
      </w:r>
      <w:r>
        <w:rPr>
          <w:rStyle w:val="default"/>
          <w:rtl/>
        </w:rPr>
        <w:tab/>
        <w:t xml:space="preserve">החל בשנת המס השש-עשרה שלאחר שנת ההפקדה, רשאי עמית קיבוץ או עמית מושב שיתופי למשוך את יתרת הסכומים שנותרו לזכותו </w:t>
      </w:r>
      <w:r>
        <w:rPr>
          <w:rStyle w:val="default"/>
          <w:rFonts w:hint="cs"/>
          <w:rtl/>
        </w:rPr>
        <w:t>בחשבון</w:t>
      </w:r>
      <w:r>
        <w:rPr>
          <w:rStyle w:val="default"/>
          <w:rtl/>
        </w:rPr>
        <w:t>.</w:t>
      </w:r>
    </w:p>
    <w:p w:rsidR="00965B2D" w:rsidRDefault="00965B2D">
      <w:pPr>
        <w:pStyle w:val="P00"/>
        <w:spacing w:before="72"/>
        <w:ind w:left="0" w:right="1134"/>
        <w:rPr>
          <w:rStyle w:val="default"/>
          <w:rFonts w:hint="cs"/>
          <w:rtl/>
        </w:rPr>
      </w:pPr>
      <w:r>
        <w:rPr>
          <w:rFonts w:cs="FrankRuehl"/>
          <w:lang w:val="he-IL"/>
        </w:rPr>
        <w:pict>
          <v:rect id="_x0000_s1147" style="position:absolute;left:0;text-align:left;margin-left:464.5pt;margin-top:8.05pt;width:75.05pt;height:19.4pt;z-index:251559936" o:allowincell="f" filled="f" stroked="f" strokecolor="lime" strokeweight=".25pt">
            <v:textbox style="mso-next-textbox:#_x0000_s1147"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tl/>
        </w:rPr>
        <w:t>(ג)</w:t>
      </w:r>
      <w:r>
        <w:rPr>
          <w:rStyle w:val="default"/>
          <w:rtl/>
        </w:rPr>
        <w:tab/>
        <w:t>כספים שהעביר עמית קיבוץ או עמית מושב שיתופי מקופת גמל לתגמולים אחת לאחרת, יראום לענין חישוב התקופה כאילו לא הועברו.</w:t>
      </w:r>
    </w:p>
    <w:p w:rsidR="00965B2D" w:rsidRDefault="00965B2D">
      <w:pPr>
        <w:pStyle w:val="P00"/>
        <w:spacing w:before="72"/>
        <w:ind w:left="0" w:right="1134"/>
        <w:rPr>
          <w:rStyle w:val="default"/>
          <w:rFonts w:hint="cs"/>
          <w:rtl/>
        </w:rPr>
      </w:pPr>
      <w:r>
        <w:rPr>
          <w:rFonts w:cs="Miriam"/>
          <w:lang w:val="he-IL"/>
        </w:rPr>
        <w:pict>
          <v:rect id="_x0000_s1148" style="position:absolute;left:0;text-align:left;margin-left:464.5pt;margin-top:8.05pt;width:75.05pt;height:8pt;z-index:251560960" o:allowincell="f" filled="f" stroked="f" strokecolor="lime" strokeweight=".25pt">
            <v:textbox style="mso-next-textbox:#_x0000_s1148"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big-number"/>
          <w:rFonts w:cs="Miriam"/>
          <w:rtl/>
        </w:rPr>
        <w:t>38</w:t>
      </w:r>
      <w:r>
        <w:rPr>
          <w:rStyle w:val="default"/>
          <w:rtl/>
        </w:rPr>
        <w:t>ב.</w:t>
      </w:r>
      <w:r>
        <w:rPr>
          <w:rStyle w:val="default"/>
          <w:rtl/>
        </w:rPr>
        <w:tab/>
        <w:t>(בוטלה).</w:t>
      </w:r>
    </w:p>
    <w:p w:rsidR="00965B2D" w:rsidRDefault="00965B2D" w:rsidP="00580204">
      <w:pPr>
        <w:pStyle w:val="P00"/>
        <w:spacing w:before="72"/>
        <w:ind w:left="0" w:right="1134"/>
        <w:rPr>
          <w:rStyle w:val="default"/>
          <w:rFonts w:hint="cs"/>
          <w:rtl/>
        </w:rPr>
      </w:pPr>
      <w:r>
        <w:rPr>
          <w:rFonts w:cs="Miriam"/>
          <w:lang w:val="he-IL"/>
        </w:rPr>
        <w:pict>
          <v:rect id="_x0000_s1149" style="position:absolute;left:0;text-align:left;margin-left:464.5pt;margin-top:8.05pt;width:75.05pt;height:13.15pt;z-index:251561984" o:allowincell="f" filled="f" stroked="f" strokecolor="lime" strokeweight=".25pt">
            <v:textbox style="mso-next-textbox:#_x0000_s1149" inset="0,0,0,0">
              <w:txbxContent>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38</w:t>
      </w:r>
      <w:r>
        <w:rPr>
          <w:rStyle w:val="default"/>
          <w:rtl/>
        </w:rPr>
        <w:t>ב1.</w:t>
      </w:r>
      <w:r>
        <w:rPr>
          <w:rStyle w:val="default"/>
          <w:rFonts w:hint="cs"/>
          <w:rtl/>
        </w:rPr>
        <w:t xml:space="preserve"> </w:t>
      </w:r>
      <w:r w:rsidR="00580204">
        <w:rPr>
          <w:rStyle w:val="default"/>
          <w:rFonts w:hint="cs"/>
          <w:rtl/>
        </w:rPr>
        <w:t>(בוטלה).</w:t>
      </w:r>
    </w:p>
    <w:p w:rsidR="00965B2D" w:rsidRDefault="00965B2D">
      <w:pPr>
        <w:pStyle w:val="P00"/>
        <w:spacing w:before="72"/>
        <w:ind w:left="0" w:right="1134"/>
        <w:rPr>
          <w:rStyle w:val="default"/>
          <w:rFonts w:hint="cs"/>
          <w:rtl/>
        </w:rPr>
      </w:pPr>
      <w:bookmarkStart w:id="29" w:name="Seif77"/>
      <w:bookmarkEnd w:id="29"/>
      <w:r>
        <w:rPr>
          <w:rFonts w:cs="Miriam"/>
          <w:lang w:val="he-IL"/>
        </w:rPr>
        <w:pict>
          <v:rect id="_x0000_s1420" style="position:absolute;left:0;text-align:left;margin-left:464.5pt;margin-top:8.05pt;width:75.05pt;height:47.7pt;z-index:251725824" o:allowincell="f" filled="f" stroked="f" strokecolor="lime" strokeweight=".25pt">
            <v:textbox style="mso-next-textbox:#_x0000_s1420" inset="0,0,0,0">
              <w:txbxContent>
                <w:p w:rsidR="00965B2D" w:rsidRDefault="00965B2D">
                  <w:pPr>
                    <w:spacing w:line="160" w:lineRule="exact"/>
                    <w:rPr>
                      <w:rFonts w:cs="Miriam" w:hint="cs"/>
                      <w:sz w:val="18"/>
                      <w:szCs w:val="18"/>
                      <w:rtl/>
                    </w:rPr>
                  </w:pPr>
                  <w:r>
                    <w:rPr>
                      <w:rFonts w:cs="Miriam" w:hint="cs"/>
                      <w:sz w:val="18"/>
                      <w:szCs w:val="18"/>
                      <w:rtl/>
                    </w:rPr>
                    <w:t>תגמולים של עמית-עצמאי שנפטר, מקופה עם תשואה מזערית</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38</w:t>
      </w:r>
      <w:r>
        <w:rPr>
          <w:rStyle w:val="default"/>
          <w:rtl/>
        </w:rPr>
        <w:t>ב</w:t>
      </w:r>
      <w:r>
        <w:rPr>
          <w:rStyle w:val="default"/>
          <w:rFonts w:hint="cs"/>
          <w:rtl/>
        </w:rPr>
        <w:t>2</w:t>
      </w:r>
      <w:r>
        <w:rPr>
          <w:rStyle w:val="default"/>
          <w:rtl/>
        </w:rPr>
        <w:t>.</w:t>
      </w:r>
      <w:r>
        <w:rPr>
          <w:rStyle w:val="default"/>
          <w:rtl/>
        </w:rPr>
        <w:tab/>
      </w:r>
      <w:r>
        <w:rPr>
          <w:rStyle w:val="default"/>
          <w:rFonts w:hint="cs"/>
          <w:rtl/>
        </w:rPr>
        <w:t>(א)</w:t>
      </w:r>
      <w:r>
        <w:rPr>
          <w:rStyle w:val="default"/>
          <w:rFonts w:hint="cs"/>
          <w:rtl/>
        </w:rPr>
        <w:tab/>
        <w:t xml:space="preserve">לאחר פטירתו של עמית-עצמאי (להלן </w:t>
      </w:r>
      <w:r>
        <w:rPr>
          <w:rStyle w:val="default"/>
          <w:rtl/>
        </w:rPr>
        <w:t>–</w:t>
      </w:r>
      <w:r>
        <w:rPr>
          <w:rStyle w:val="default"/>
          <w:rFonts w:hint="cs"/>
          <w:rtl/>
        </w:rPr>
        <w:t xml:space="preserve"> העמית המוריש) בקופת גמל מבטיחת תשואה כמשמעותה בתקנה 38ב1 (בתקנה זו </w:t>
      </w:r>
      <w:r>
        <w:rPr>
          <w:rStyle w:val="default"/>
          <w:rtl/>
        </w:rPr>
        <w:t>–</w:t>
      </w:r>
      <w:r>
        <w:rPr>
          <w:rStyle w:val="default"/>
          <w:rFonts w:hint="cs"/>
          <w:rtl/>
        </w:rPr>
        <w:t xml:space="preserve"> הקופה), תעביר הקופה את הכספים שהגיעו לו כעמית-עצמאי, לחשבון חדש כמפורט להלן:</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 xml:space="preserve">נודע לקופה על פטירתו של העמית המוריש ממי שזכאי לקבל את התגמולים המגיעים לו כעמית עצמאי (להלן </w:t>
      </w:r>
      <w:r>
        <w:rPr>
          <w:rStyle w:val="default"/>
          <w:rtl/>
        </w:rPr>
        <w:t>–</w:t>
      </w:r>
      <w:r>
        <w:rPr>
          <w:rStyle w:val="default"/>
          <w:rFonts w:hint="cs"/>
          <w:rtl/>
        </w:rPr>
        <w:t xml:space="preserve"> הזכאי), תעביר הקופה את הכספים לחשבון חדש שאינו מבטיח תשואה לפי בחירתו של הזכאי, ויחולו על הכספים הוראות תקנה 38ג; לא בחר הזכאי בחשבון כאמור בפסקה זו, תעביר הקופה את הכספים לחשבון חדש שאינו מבטיח תשואה באותה קופה;</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נודע לקופה על פטירתו של העמית המוריש בטרם פנה אליה זכאי כאמור בפסקה (1), תעביר הקופה את הכספים לחשבון חדש שאינו מבטיח תשואה באותה קופה.</w:t>
      </w:r>
    </w:p>
    <w:p w:rsidR="00965B2D" w:rsidRDefault="00965B2D">
      <w:pPr>
        <w:pStyle w:val="P00"/>
        <w:spacing w:before="72"/>
        <w:ind w:left="0" w:right="1134"/>
        <w:rPr>
          <w:rStyle w:val="default"/>
          <w:rFonts w:hint="cs"/>
          <w:rtl/>
        </w:rPr>
      </w:pPr>
      <w:r>
        <w:rPr>
          <w:rStyle w:val="default"/>
          <w:rFonts w:hint="cs"/>
          <w:rtl/>
        </w:rPr>
        <w:tab/>
        <w:t>(ב)</w:t>
      </w:r>
      <w:r>
        <w:rPr>
          <w:rStyle w:val="default"/>
          <w:rFonts w:hint="cs"/>
          <w:rtl/>
        </w:rPr>
        <w:tab/>
        <w:t xml:space="preserve">בתקנה זו </w:t>
      </w:r>
      <w:r>
        <w:rPr>
          <w:rStyle w:val="default"/>
          <w:rtl/>
        </w:rPr>
        <w:t>–</w:t>
      </w:r>
    </w:p>
    <w:p w:rsidR="00965B2D" w:rsidRDefault="00965B2D">
      <w:pPr>
        <w:pStyle w:val="P00"/>
        <w:spacing w:before="72"/>
        <w:ind w:left="0" w:right="1134"/>
        <w:rPr>
          <w:rStyle w:val="default"/>
          <w:rFonts w:hint="cs"/>
          <w:rtl/>
        </w:rPr>
      </w:pPr>
      <w:r>
        <w:rPr>
          <w:rFonts w:cs="FrankRuehl"/>
          <w:rtl/>
          <w:lang w:val="he-IL"/>
        </w:rPr>
        <w:pict>
          <v:shape id="_x0000_s1520" type="#_x0000_t202" style="position:absolute;left:0;text-align:left;margin-left:472.5pt;margin-top:7.1pt;width:1in;height:18pt;z-index:251765760" filled="f" stroked="f">
            <v:textbox style="mso-next-textbox:#_x0000_s1520" inset="1mm,0,1mm,0">
              <w:txbxContent>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shape>
        </w:pict>
      </w:r>
      <w:r>
        <w:rPr>
          <w:rStyle w:val="default"/>
          <w:rFonts w:hint="cs"/>
          <w:rtl/>
        </w:rPr>
        <w:tab/>
        <w:t xml:space="preserve">"הכספים" </w:t>
      </w:r>
      <w:r>
        <w:rPr>
          <w:rStyle w:val="default"/>
          <w:rtl/>
        </w:rPr>
        <w:t>–</w:t>
      </w:r>
      <w:r>
        <w:rPr>
          <w:rStyle w:val="default"/>
          <w:rFonts w:hint="cs"/>
          <w:rtl/>
        </w:rPr>
        <w:t xml:space="preserve"> התגמולים המגיעים עמית המוריש ביום פטירתו, בתוספת הפרשי הצמדה ומדד וריבית מיום פטירתו עד סוף החודש שבו נפטר, ומחצית הריבית מהיום הראשון שלאחר החודש שבו נפטר ועד יום העברת התגמולים לחשבון חדש שאינו מבטיח תשואה;</w:t>
      </w:r>
    </w:p>
    <w:p w:rsidR="00965B2D" w:rsidRDefault="00965B2D">
      <w:pPr>
        <w:pStyle w:val="P00"/>
        <w:spacing w:before="72"/>
        <w:ind w:left="0" w:right="1134"/>
        <w:rPr>
          <w:rStyle w:val="default"/>
          <w:rFonts w:hint="cs"/>
          <w:rtl/>
        </w:rPr>
      </w:pPr>
      <w:r>
        <w:rPr>
          <w:rFonts w:cs="FrankRuehl"/>
          <w:rtl/>
          <w:lang w:val="he-IL"/>
        </w:rPr>
        <w:pict>
          <v:shape id="_x0000_s1521" type="#_x0000_t202" style="position:absolute;left:0;text-align:left;margin-left:472.5pt;margin-top:7.1pt;width:1in;height:18pt;z-index:251766784" filled="f" stroked="f">
            <v:textbox style="mso-next-textbox:#_x0000_s1521" inset="1mm,0,1mm,0">
              <w:txbxContent>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shape>
        </w:pict>
      </w:r>
      <w:r>
        <w:rPr>
          <w:rStyle w:val="default"/>
          <w:rFonts w:hint="cs"/>
          <w:rtl/>
        </w:rPr>
        <w:tab/>
        <w:t xml:space="preserve">"ריבית" </w:t>
      </w:r>
      <w:r>
        <w:rPr>
          <w:rStyle w:val="default"/>
          <w:rtl/>
        </w:rPr>
        <w:t>–</w:t>
      </w:r>
      <w:r>
        <w:rPr>
          <w:rStyle w:val="default"/>
          <w:rFonts w:hint="cs"/>
          <w:rtl/>
        </w:rPr>
        <w:t xml:space="preserve"> הריבית המזערית המובטחת בחשבונו של העמית המוריש.</w:t>
      </w:r>
    </w:p>
    <w:p w:rsidR="00965B2D" w:rsidRDefault="00965B2D">
      <w:pPr>
        <w:pStyle w:val="P00"/>
        <w:spacing w:before="72"/>
        <w:ind w:left="0" w:right="1134"/>
        <w:rPr>
          <w:rStyle w:val="default"/>
          <w:rtl/>
        </w:rPr>
      </w:pPr>
      <w:r>
        <w:rPr>
          <w:rFonts w:cs="Miriam"/>
          <w:lang w:val="he-IL"/>
        </w:rPr>
        <w:pict>
          <v:rect id="_x0000_s1916" style="position:absolute;left:0;text-align:left;margin-left:464.5pt;margin-top:8.05pt;width:75.05pt;height:10.2pt;z-index:251823104" o:allowincell="f" filled="f" stroked="f" strokecolor="lime" strokeweight=".25pt">
            <v:textbox style="mso-next-textbox:#_x0000_s1916" inset="0,0,0,0">
              <w:txbxContent>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38</w:t>
      </w:r>
      <w:r>
        <w:rPr>
          <w:rStyle w:val="default"/>
          <w:rtl/>
        </w:rPr>
        <w:t>ג.</w:t>
      </w:r>
      <w:r>
        <w:rPr>
          <w:rStyle w:val="default"/>
          <w:rtl/>
        </w:rPr>
        <w:tab/>
        <w:t>(</w:t>
      </w:r>
      <w:r>
        <w:rPr>
          <w:rStyle w:val="default"/>
          <w:rFonts w:hint="cs"/>
          <w:rtl/>
        </w:rPr>
        <w:t>בוטלה)</w:t>
      </w:r>
      <w:r>
        <w:rPr>
          <w:rStyle w:val="default"/>
          <w:rtl/>
        </w:rPr>
        <w:t>.</w:t>
      </w:r>
    </w:p>
    <w:p w:rsidR="00965B2D" w:rsidRDefault="00965B2D" w:rsidP="00127EB0">
      <w:pPr>
        <w:pStyle w:val="P00"/>
        <w:spacing w:before="72"/>
        <w:ind w:left="0" w:right="1134"/>
        <w:rPr>
          <w:rStyle w:val="default"/>
          <w:rFonts w:hint="cs"/>
          <w:rtl/>
        </w:rPr>
      </w:pPr>
      <w:r>
        <w:rPr>
          <w:rFonts w:cs="Miriam"/>
          <w:lang w:val="he-IL"/>
        </w:rPr>
        <w:pict>
          <v:rect id="_x0000_s1425" style="position:absolute;left:0;text-align:left;margin-left:464.5pt;margin-top:8.05pt;width:75.05pt;height:10.3pt;z-index:251726848" o:allowincell="f" filled="f" stroked="f" strokecolor="lime" strokeweight=".25pt">
            <v:textbox style="mso-next-textbox:#_x0000_s1425" inset="0,0,0,0">
              <w:txbxContent>
                <w:p w:rsidR="00965B2D" w:rsidRDefault="00127EB0">
                  <w:pPr>
                    <w:spacing w:line="160" w:lineRule="exact"/>
                    <w:rPr>
                      <w:rFonts w:cs="Miriam" w:hint="cs"/>
                      <w:sz w:val="18"/>
                      <w:szCs w:val="18"/>
                      <w:rtl/>
                    </w:rPr>
                  </w:pPr>
                  <w:r>
                    <w:rPr>
                      <w:rFonts w:cs="Miriam" w:hint="cs"/>
                      <w:sz w:val="18"/>
                      <w:szCs w:val="18"/>
                      <w:rtl/>
                    </w:rPr>
                    <w:t>תק' תשע"ב-2012</w:t>
                  </w:r>
                </w:p>
              </w:txbxContent>
            </v:textbox>
            <w10:anchorlock/>
          </v:rect>
        </w:pict>
      </w:r>
      <w:r>
        <w:rPr>
          <w:rStyle w:val="big-number"/>
          <w:rFonts w:cs="Miriam"/>
          <w:rtl/>
        </w:rPr>
        <w:t>38</w:t>
      </w:r>
      <w:r>
        <w:rPr>
          <w:rStyle w:val="default"/>
          <w:rFonts w:hint="cs"/>
          <w:rtl/>
        </w:rPr>
        <w:t>ד</w:t>
      </w:r>
      <w:r>
        <w:rPr>
          <w:rStyle w:val="default"/>
          <w:rtl/>
        </w:rPr>
        <w:t>.</w:t>
      </w:r>
      <w:r>
        <w:rPr>
          <w:rStyle w:val="default"/>
          <w:rtl/>
        </w:rPr>
        <w:tab/>
        <w:t>(</w:t>
      </w:r>
      <w:r w:rsidR="00127EB0">
        <w:rPr>
          <w:rStyle w:val="default"/>
          <w:rFonts w:hint="cs"/>
          <w:rtl/>
        </w:rPr>
        <w:t>בוטלה)</w:t>
      </w:r>
      <w:r>
        <w:rPr>
          <w:rStyle w:val="default"/>
          <w:rFonts w:hint="cs"/>
          <w:rtl/>
        </w:rPr>
        <w:t>.</w:t>
      </w:r>
    </w:p>
    <w:p w:rsidR="00965B2D" w:rsidRDefault="00965B2D">
      <w:pPr>
        <w:pStyle w:val="P00"/>
        <w:spacing w:before="72"/>
        <w:ind w:left="0" w:right="1134"/>
        <w:rPr>
          <w:rStyle w:val="default"/>
          <w:rFonts w:hint="cs"/>
          <w:rtl/>
        </w:rPr>
      </w:pPr>
      <w:bookmarkStart w:id="30" w:name="Seif31"/>
      <w:bookmarkEnd w:id="30"/>
      <w:r>
        <w:rPr>
          <w:rFonts w:cs="Miriam"/>
          <w:lang w:val="he-IL"/>
        </w:rPr>
        <w:pict>
          <v:rect id="_x0000_s1153" style="position:absolute;left:0;text-align:left;margin-left:464.5pt;margin-top:8.05pt;width:75.05pt;height:30.65pt;z-index:251563008" o:allowincell="f" filled="f" stroked="f" strokecolor="lime" strokeweight=".25pt">
            <v:textbox style="mso-next-textbox:#_x0000_s1153" inset="0,0,0,0">
              <w:txbxContent>
                <w:p w:rsidR="00965B2D" w:rsidRDefault="00965B2D">
                  <w:pPr>
                    <w:spacing w:line="160" w:lineRule="exact"/>
                    <w:rPr>
                      <w:rFonts w:cs="Miriam"/>
                      <w:noProof/>
                      <w:sz w:val="18"/>
                      <w:szCs w:val="18"/>
                      <w:rtl/>
                    </w:rPr>
                  </w:pPr>
                  <w:r>
                    <w:rPr>
                      <w:rFonts w:cs="Miriam"/>
                      <w:sz w:val="18"/>
                      <w:szCs w:val="18"/>
                      <w:rtl/>
                    </w:rPr>
                    <w:t>הג</w:t>
                  </w:r>
                  <w:r>
                    <w:rPr>
                      <w:rFonts w:cs="Miriam" w:hint="cs"/>
                      <w:sz w:val="18"/>
                      <w:szCs w:val="18"/>
                      <w:rtl/>
                    </w:rPr>
                    <w:t xml:space="preserve">בלה על </w:t>
                  </w:r>
                  <w:r>
                    <w:rPr>
                      <w:rFonts w:cs="Miriam"/>
                      <w:sz w:val="18"/>
                      <w:szCs w:val="18"/>
                      <w:rtl/>
                    </w:rPr>
                    <w:t>תש</w:t>
                  </w:r>
                  <w:r>
                    <w:rPr>
                      <w:rFonts w:cs="Miriam" w:hint="cs"/>
                      <w:sz w:val="18"/>
                      <w:szCs w:val="18"/>
                      <w:rtl/>
                    </w:rPr>
                    <w:t>לום מקופת חופשה</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txbxContent>
            </v:textbox>
            <w10:anchorlock/>
          </v:rect>
        </w:pict>
      </w:r>
      <w:r>
        <w:rPr>
          <w:rStyle w:val="big-number"/>
          <w:rFonts w:cs="Miriam"/>
          <w:rtl/>
        </w:rPr>
        <w:t>39</w:t>
      </w:r>
      <w:r>
        <w:rPr>
          <w:rStyle w:val="big-number"/>
          <w:sz w:val="26"/>
          <w:szCs w:val="26"/>
          <w:rtl/>
        </w:rPr>
        <w:t>.</w:t>
      </w:r>
      <w:r>
        <w:rPr>
          <w:rStyle w:val="big-number"/>
          <w:sz w:val="26"/>
          <w:szCs w:val="26"/>
          <w:rtl/>
        </w:rPr>
        <w:tab/>
      </w:r>
      <w:r>
        <w:rPr>
          <w:rStyle w:val="default"/>
          <w:rtl/>
        </w:rPr>
        <w:t>קופת גמל לחופשה תשלם לעמית את המגיע לו על פי חוק חופשה שנתית, תשי"א</w:t>
      </w:r>
      <w:r>
        <w:rPr>
          <w:rStyle w:val="default"/>
          <w:rFonts w:hint="cs"/>
          <w:rtl/>
        </w:rPr>
        <w:t>-</w:t>
      </w:r>
      <w:r>
        <w:rPr>
          <w:rStyle w:val="default"/>
          <w:rtl/>
        </w:rPr>
        <w:t>1951.</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bookmarkStart w:id="31" w:name="Seif74"/>
      <w:bookmarkEnd w:id="31"/>
      <w:r>
        <w:rPr>
          <w:rFonts w:cs="Miriam"/>
          <w:szCs w:val="32"/>
          <w:rtl/>
          <w:lang w:val="he-IL"/>
        </w:rPr>
        <w:pict>
          <v:shape id="_x0000_s1376" type="#_x0000_t202" style="position:absolute;left:0;text-align:left;margin-left:462.1pt;margin-top:7.1pt;width:81pt;height:32.95pt;z-index:251708416" filled="f" stroked="f">
            <v:textbox style="mso-next-textbox:#_x0000_s1376" inset="1mm,0,1mm,0">
              <w:txbxContent>
                <w:p w:rsidR="00965B2D" w:rsidRDefault="00965B2D">
                  <w:pPr>
                    <w:spacing w:line="160" w:lineRule="exact"/>
                    <w:rPr>
                      <w:rFonts w:cs="Miriam" w:hint="cs"/>
                      <w:sz w:val="18"/>
                      <w:szCs w:val="18"/>
                      <w:rtl/>
                    </w:rPr>
                  </w:pPr>
                  <w:r>
                    <w:rPr>
                      <w:rFonts w:cs="Miriam" w:hint="cs"/>
                      <w:sz w:val="18"/>
                      <w:szCs w:val="18"/>
                      <w:rtl/>
                    </w:rPr>
                    <w:t>תשלום לעמית מקופת גמל לדמי מחלה</w:t>
                  </w:r>
                </w:p>
                <w:p w:rsidR="00965B2D" w:rsidRDefault="00965B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txbxContent>
            </v:textbox>
          </v:shape>
        </w:pict>
      </w:r>
      <w:r>
        <w:rPr>
          <w:rStyle w:val="default"/>
          <w:rFonts w:cs="Miriam" w:hint="cs"/>
          <w:sz w:val="32"/>
          <w:szCs w:val="32"/>
          <w:rtl/>
        </w:rPr>
        <w:t>39</w:t>
      </w:r>
      <w:r>
        <w:rPr>
          <w:rStyle w:val="default"/>
          <w:rFonts w:hint="cs"/>
          <w:rtl/>
        </w:rPr>
        <w:t>א.</w:t>
      </w:r>
      <w:r>
        <w:rPr>
          <w:rStyle w:val="default"/>
          <w:rFonts w:hint="cs"/>
          <w:rtl/>
        </w:rPr>
        <w:tab/>
        <w:t>(א)</w:t>
      </w:r>
      <w:r>
        <w:rPr>
          <w:rStyle w:val="default"/>
          <w:rFonts w:hint="cs"/>
          <w:rtl/>
        </w:rPr>
        <w:tab/>
        <w:t>קופת גמל לדמי מחלה תשלם לעמית סכומים לכיסוי הוצאות ששילם לעובד בעד תקופת מחלה כהגדרתה בהוראות זכאות לדמי מחלה, לפי הענין, ואשר הגיעו לעובד בשל ימי מחלה בשנה שבה היה המעביד עמית בקופה; הנציב יפרסם בהודעה ברשומות את המסמכים שעל הקופה לקבל מאת העמית להוכחת קיום האמור בתקנת משנה זו.</w:t>
      </w:r>
    </w:p>
    <w:p w:rsidR="00965B2D" w:rsidRDefault="00965B2D">
      <w:pPr>
        <w:pStyle w:val="P00"/>
        <w:spacing w:before="72"/>
        <w:ind w:left="0" w:right="1134"/>
        <w:rPr>
          <w:rStyle w:val="default"/>
          <w:rFonts w:hint="cs"/>
          <w:rtl/>
        </w:rPr>
      </w:pPr>
      <w:r>
        <w:rPr>
          <w:rFonts w:cs="FrankRuehl"/>
          <w:rtl/>
          <w:lang w:val="he-IL"/>
        </w:rPr>
        <w:pict>
          <v:shape id="_x0000_s1494" type="#_x0000_t202" style="position:absolute;left:0;text-align:left;margin-left:468pt;margin-top:7.1pt;width:1in;height:18pt;z-index:251750400" filled="f" stroked="f">
            <v:textbox style="mso-next-textbox:#_x0000_s1494"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(ב)</w:t>
      </w:r>
      <w:r>
        <w:rPr>
          <w:rStyle w:val="default"/>
          <w:rFonts w:hint="cs"/>
          <w:rtl/>
        </w:rPr>
        <w:tab/>
        <w:t>עמית בקופת גמל לדמי מחלה יגיש לקופת הגמל, עד ליום 1 באוקטובר של כל שנה, אישור של רואה חשבון בטופס שיורה עליו הנציב, בדבר סך כל המשכורות הזכאיות לדמי מחלה ששולמו בשנה שקדמה למועד הדיווח; רואה החשבון יאשר גם כי העמית אינו עמית בקופת גמל לדמי מחלה נוספת; העמית יעביר עותק מאישורים כאמור לנציב.</w:t>
      </w:r>
    </w:p>
    <w:p w:rsidR="00965B2D" w:rsidRDefault="00965B2D">
      <w:pPr>
        <w:pStyle w:val="P00"/>
        <w:spacing w:before="72"/>
        <w:ind w:left="0" w:right="1134"/>
        <w:rPr>
          <w:rStyle w:val="default"/>
          <w:rFonts w:hint="cs"/>
          <w:rtl/>
        </w:rPr>
      </w:pPr>
      <w:r>
        <w:rPr>
          <w:rFonts w:cs="FrankRuehl"/>
          <w:rtl/>
          <w:lang w:val="he-IL"/>
        </w:rPr>
        <w:pict>
          <v:shape id="_x0000_s1495" type="#_x0000_t202" style="position:absolute;left:0;text-align:left;margin-left:470.35pt;margin-top:7.2pt;width:1in;height:18pt;z-index:251751424" filled="f" stroked="f">
            <v:textbox style="mso-next-textbox:#_x0000_s1495"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(ג)</w:t>
      </w:r>
      <w:r>
        <w:rPr>
          <w:rStyle w:val="default"/>
          <w:rFonts w:hint="cs"/>
          <w:rtl/>
        </w:rPr>
        <w:tab/>
        <w:t xml:space="preserve">קופת גמל לדמי מחלה לא תקבל מעמית הפקדות בשל שנה חדשה עד שיוגשו לה האישורים כאמור בתקנת משנה (ב), בצירוף אסמכתה על משלוח עותק האישורים לנציב; לא הגיש העמית את האישורים והאסמכתה </w:t>
      </w:r>
      <w:r>
        <w:rPr>
          <w:rStyle w:val="default"/>
          <w:rtl/>
        </w:rPr>
        <w:t>–</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עד יום 1 באוקטובר של אותה שנה, לא יהיה העמית רשאי להפקיד כספים בקופה באותה שנה;</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עד סוף אותה שנה, לא יהיה העמית רשאי להפקיד כספים בקופה בשנה שלאחריה.</w:t>
      </w:r>
    </w:p>
    <w:p w:rsidR="00965B2D" w:rsidRDefault="00965B2D">
      <w:pPr>
        <w:pStyle w:val="P00"/>
        <w:spacing w:before="72"/>
        <w:ind w:left="0" w:right="1134"/>
        <w:rPr>
          <w:rStyle w:val="default"/>
          <w:rFonts w:hint="cs"/>
          <w:rtl/>
        </w:rPr>
      </w:pPr>
      <w:r>
        <w:rPr>
          <w:rFonts w:cs="FrankRuehl"/>
          <w:rtl/>
          <w:lang w:val="he-IL"/>
        </w:rPr>
        <w:pict>
          <v:shape id="_x0000_s1496" type="#_x0000_t202" style="position:absolute;left:0;text-align:left;margin-left:468pt;margin-top:7.1pt;width:1in;height:18pt;z-index:251752448" filled="f" stroked="f">
            <v:textbox style="mso-next-textbox:#_x0000_s1496"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(ד)</w:t>
      </w:r>
      <w:r>
        <w:rPr>
          <w:rStyle w:val="default"/>
          <w:rFonts w:hint="cs"/>
          <w:rtl/>
        </w:rPr>
        <w:tab/>
        <w:t xml:space="preserve">עלה הסכום העומד לזכותו של עמית בקופה ביום שבו הגיש את האישורים כאמור בתקנת משנה (ב) או בכל יום אחר שבו הפקיד כספים בקופה, לאחר הפחתת סכומים שגבתה הקופה לפי תקנה 41ח, על תקרת הצבירה של העמית, כהגדרתה בתקנה 19(א)(4) ביותר מ-10%, תחזיר הקופה לעמית את ההפרש שבין הסכום העומד לזכותו כאמור, לבין תקרת הצבירה שלו (בתקנה זו </w:t>
      </w:r>
      <w:r>
        <w:rPr>
          <w:rStyle w:val="default"/>
          <w:rtl/>
        </w:rPr>
        <w:t>–</w:t>
      </w:r>
      <w:r>
        <w:rPr>
          <w:rStyle w:val="default"/>
          <w:rFonts w:hint="cs"/>
          <w:rtl/>
        </w:rPr>
        <w:t xml:space="preserve"> הצבירה העודפת).</w:t>
      </w:r>
    </w:p>
    <w:p w:rsidR="00965B2D" w:rsidRDefault="00965B2D">
      <w:pPr>
        <w:pStyle w:val="P00"/>
        <w:spacing w:before="72"/>
        <w:ind w:left="0" w:right="1134"/>
        <w:rPr>
          <w:rStyle w:val="default"/>
          <w:rFonts w:hint="cs"/>
          <w:rtl/>
        </w:rPr>
      </w:pPr>
      <w:r>
        <w:rPr>
          <w:rFonts w:cs="FrankRuehl"/>
          <w:rtl/>
          <w:lang w:val="he-IL"/>
        </w:rPr>
        <w:pict>
          <v:shape id="_x0000_s1497" type="#_x0000_t202" style="position:absolute;left:0;text-align:left;margin-left:470.35pt;margin-top:7.1pt;width:1in;height:18pt;z-index:251753472" filled="f" stroked="f">
            <v:textbox style="mso-next-textbox:#_x0000_s1497"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(ה)</w:t>
      </w:r>
      <w:r>
        <w:rPr>
          <w:rStyle w:val="default"/>
          <w:rFonts w:hint="cs"/>
          <w:rtl/>
        </w:rPr>
        <w:tab/>
        <w:t>הקופה תחזיר לעמית את הצבירה העודפת בתוך 30 ימים מיום הגשת האישורים כאמור בתקנת משנה (ב) או מיום הפקדת כספים לקופה, לפי הענין; לא החזירה הקופה את סכום הצבירה העודפת או סירב העמית לקבלו, עד למועד האמור, לא תהיה הקופה רשאית לקבל מאת העמית הפקדות נוספות.</w:t>
      </w:r>
    </w:p>
    <w:p w:rsidR="00965B2D" w:rsidRDefault="00965B2D">
      <w:pPr>
        <w:pStyle w:val="P00"/>
        <w:spacing w:before="72"/>
        <w:ind w:left="0" w:right="1134"/>
        <w:rPr>
          <w:rStyle w:val="default"/>
          <w:rFonts w:hint="cs"/>
          <w:rtl/>
        </w:rPr>
      </w:pPr>
      <w:r>
        <w:rPr>
          <w:rFonts w:cs="FrankRuehl"/>
          <w:rtl/>
          <w:lang w:val="he-IL"/>
        </w:rPr>
        <w:pict>
          <v:shape id="_x0000_s1396" type="#_x0000_t202" style="position:absolute;left:0;text-align:left;margin-left:470.35pt;margin-top:2.85pt;width:1in;height:18pt;z-index:251715584" filled="f" stroked="f">
            <v:textbox style="mso-next-textbox:#_x0000_s1396" inset="1mm,,1mm">
              <w:txbxContent>
                <w:p w:rsidR="00965B2D" w:rsidRDefault="00965B2D">
                  <w:pPr>
                    <w:spacing w:line="160" w:lineRule="exact"/>
                    <w:rPr>
                      <w:rFonts w:cs="Miriam" w:hint="cs"/>
                      <w:sz w:val="18"/>
                      <w:szCs w:val="18"/>
                      <w:rtl/>
                    </w:rPr>
                  </w:pPr>
                  <w:r>
                    <w:rPr>
                      <w:rFonts w:cs="Miriam" w:hint="cs"/>
                      <w:sz w:val="18"/>
                      <w:szCs w:val="18"/>
                      <w:rtl/>
                    </w:rPr>
                    <w:t>ת"ט תשס"ד-2003</w:t>
                  </w:r>
                </w:p>
              </w:txbxContent>
            </v:textbox>
          </v:shape>
        </w:pict>
      </w:r>
      <w:r>
        <w:rPr>
          <w:rStyle w:val="default"/>
          <w:rFonts w:hint="cs"/>
          <w:rtl/>
        </w:rPr>
        <w:tab/>
        <w:t>(ו)</w:t>
      </w:r>
      <w:r>
        <w:rPr>
          <w:rStyle w:val="default"/>
          <w:rFonts w:hint="cs"/>
          <w:rtl/>
        </w:rPr>
        <w:tab/>
        <w:t>הסכום שיוחזר לעמית יופחת תחילה מסכומים ששילם באותה שנה, ורק לאחר מכן מסכומים שנצברו בחשבונו לפני אותה שנה.</w:t>
      </w:r>
    </w:p>
    <w:p w:rsidR="00965B2D" w:rsidRDefault="00965B2D">
      <w:pPr>
        <w:pStyle w:val="P00"/>
        <w:spacing w:before="72"/>
        <w:ind w:left="0" w:right="1134"/>
        <w:rPr>
          <w:rStyle w:val="default"/>
          <w:rFonts w:hint="cs"/>
          <w:rtl/>
        </w:rPr>
      </w:pPr>
      <w:r>
        <w:rPr>
          <w:rFonts w:cs="FrankRuehl"/>
          <w:rtl/>
          <w:lang w:val="he-IL"/>
        </w:rPr>
        <w:pict>
          <v:shape id="_x0000_s1498" type="#_x0000_t202" style="position:absolute;left:0;text-align:left;margin-left:470.35pt;margin-top:7.1pt;width:1in;height:18pt;z-index:251754496" filled="f" stroked="f">
            <v:textbox style="mso-next-textbox:#_x0000_s1498"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(ז)</w:t>
      </w:r>
      <w:r>
        <w:rPr>
          <w:rStyle w:val="default"/>
          <w:rFonts w:hint="cs"/>
          <w:rtl/>
        </w:rPr>
        <w:tab/>
        <w:t>קופת גמל לדמי מחלה תחזיר לעמית את כל יתרת הצבירה העומדת לזכותו בקופה עד לסוף שנת המס שבה על פי אישור רואה חשבון כאמור בתקנת משנה (ב) אין העמית מעסיק עוד עובדים הזכאים לדמי מחלה.</w:t>
      </w:r>
    </w:p>
    <w:p w:rsidR="00965B2D" w:rsidRDefault="00965B2D">
      <w:pPr>
        <w:pStyle w:val="P00"/>
        <w:spacing w:before="72"/>
        <w:ind w:left="0" w:right="1134"/>
        <w:rPr>
          <w:rStyle w:val="default"/>
          <w:rFonts w:hint="cs"/>
          <w:rtl/>
        </w:rPr>
      </w:pPr>
      <w:bookmarkStart w:id="32" w:name="Seif32"/>
      <w:bookmarkEnd w:id="32"/>
      <w:r>
        <w:rPr>
          <w:rFonts w:cs="Miriam"/>
          <w:lang w:val="he-IL"/>
        </w:rPr>
        <w:pict>
          <v:rect id="_x0000_s1154" style="position:absolute;left:0;text-align:left;margin-left:463.5pt;margin-top:8.05pt;width:76.05pt;height:42.65pt;z-index:251564032" o:allowincell="f" filled="f" stroked="f" strokecolor="lime" strokeweight=".25pt">
            <v:textbox style="mso-next-textbox:#_x0000_s1154" inset="0,0,0,0">
              <w:txbxContent>
                <w:p w:rsidR="00965B2D" w:rsidRDefault="00965B2D">
                  <w:pPr>
                    <w:spacing w:line="160" w:lineRule="exact"/>
                    <w:rPr>
                      <w:rFonts w:cs="Miriam" w:hint="cs"/>
                      <w:sz w:val="18"/>
                      <w:szCs w:val="18"/>
                      <w:rtl/>
                    </w:rPr>
                  </w:pPr>
                  <w:r>
                    <w:rPr>
                      <w:rFonts w:cs="Miriam" w:hint="cs"/>
                      <w:sz w:val="18"/>
                      <w:szCs w:val="18"/>
                      <w:rtl/>
                    </w:rPr>
                    <w:t>איסור תשלום למעביד מקופת גמל לדמי מחלה</w:t>
                  </w:r>
                </w:p>
                <w:p w:rsidR="00965B2D" w:rsidRDefault="00965B2D">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txbxContent>
            </v:textbox>
            <w10:anchorlock/>
          </v:rect>
        </w:pict>
      </w:r>
      <w:r>
        <w:rPr>
          <w:rStyle w:val="big-number"/>
          <w:rFonts w:cs="Miriam"/>
          <w:rtl/>
        </w:rPr>
        <w:t>40</w:t>
      </w:r>
      <w:r>
        <w:rPr>
          <w:rStyle w:val="big-number"/>
          <w:sz w:val="26"/>
          <w:szCs w:val="26"/>
          <w:rtl/>
        </w:rPr>
        <w:t>.</w:t>
      </w:r>
      <w:r>
        <w:rPr>
          <w:rStyle w:val="big-number"/>
          <w:sz w:val="26"/>
          <w:szCs w:val="26"/>
          <w:rtl/>
        </w:rPr>
        <w:tab/>
      </w:r>
      <w:r>
        <w:rPr>
          <w:rStyle w:val="default"/>
          <w:rFonts w:hint="cs"/>
          <w:rtl/>
        </w:rPr>
        <w:t>קופת גמל לדמי מחלה לא תשלם ולא תחזיר לעמית-מעביד, בין במישרין ובין בעקיפין, סכום כלשהו מכספיה, זולת כאמור בתקנה 39א או אם פורקה.</w:t>
      </w:r>
    </w:p>
    <w:p w:rsidR="00965B2D" w:rsidRDefault="00965B2D">
      <w:pPr>
        <w:pStyle w:val="P00"/>
        <w:spacing w:before="72"/>
        <w:ind w:left="0" w:right="1134"/>
        <w:rPr>
          <w:rStyle w:val="default"/>
          <w:rFonts w:hint="cs"/>
          <w:rtl/>
        </w:rPr>
      </w:pPr>
    </w:p>
    <w:p w:rsidR="00965B2D" w:rsidRDefault="00965B2D" w:rsidP="00C85ED5">
      <w:pPr>
        <w:pStyle w:val="P00"/>
        <w:spacing w:before="72"/>
        <w:ind w:left="0" w:right="1134"/>
        <w:rPr>
          <w:rStyle w:val="default"/>
          <w:rFonts w:hint="cs"/>
          <w:rtl/>
        </w:rPr>
      </w:pPr>
      <w:r>
        <w:rPr>
          <w:rFonts w:cs="FrankRuehl"/>
          <w:rtl/>
          <w:lang w:val="he-IL"/>
        </w:rPr>
        <w:pict>
          <v:shape id="_x0000_s1377" type="#_x0000_t202" style="position:absolute;left:0;text-align:left;margin-left:464.35pt;margin-top:7.1pt;width:77.35pt;height:16.25pt;z-index:251709440" filled="f" stroked="f">
            <v:textbox style="mso-next-textbox:#_x0000_s1377" inset="1mm,0,1mm,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v:shape>
        </w:pict>
      </w:r>
      <w:r>
        <w:rPr>
          <w:rStyle w:val="default"/>
          <w:rFonts w:cs="Miriam" w:hint="cs"/>
          <w:sz w:val="32"/>
          <w:szCs w:val="32"/>
          <w:rtl/>
        </w:rPr>
        <w:t>40</w:t>
      </w:r>
      <w:r>
        <w:rPr>
          <w:rStyle w:val="default"/>
          <w:rFonts w:hint="cs"/>
          <w:rtl/>
        </w:rPr>
        <w:t>א.</w:t>
      </w:r>
      <w:r>
        <w:rPr>
          <w:rStyle w:val="default"/>
          <w:rFonts w:hint="cs"/>
          <w:rtl/>
        </w:rPr>
        <w:tab/>
      </w:r>
      <w:r w:rsidR="00C85ED5">
        <w:rPr>
          <w:rStyle w:val="default"/>
          <w:rFonts w:hint="cs"/>
          <w:rtl/>
        </w:rPr>
        <w:t>(בוטלה)</w:t>
      </w:r>
      <w:r>
        <w:rPr>
          <w:rStyle w:val="default"/>
          <w:rFonts w:hint="cs"/>
          <w:rtl/>
        </w:rPr>
        <w:t>.</w:t>
      </w:r>
    </w:p>
    <w:p w:rsidR="00965B2D" w:rsidRDefault="00965B2D">
      <w:pPr>
        <w:pStyle w:val="P00"/>
        <w:spacing w:before="72"/>
        <w:ind w:left="0" w:right="1134"/>
        <w:rPr>
          <w:rStyle w:val="default"/>
          <w:rFonts w:hint="cs"/>
          <w:rtl/>
        </w:rPr>
      </w:pPr>
      <w:bookmarkStart w:id="33" w:name="Seif33"/>
      <w:bookmarkEnd w:id="33"/>
      <w:r>
        <w:rPr>
          <w:rFonts w:cs="Miriam"/>
          <w:lang w:val="he-IL"/>
        </w:rPr>
        <w:pict>
          <v:rect id="_x0000_s1155" style="position:absolute;left:0;text-align:left;margin-left:464.5pt;margin-top:8.05pt;width:75.05pt;height:54.4pt;z-index:251565056" o:allowincell="f" filled="f" stroked="f" strokecolor="lime" strokeweight=".25pt">
            <v:textbox style="mso-next-textbox:#_x0000_s1155" inset="0,0,0,0">
              <w:txbxContent>
                <w:p w:rsidR="00965B2D" w:rsidRDefault="00965B2D">
                  <w:pPr>
                    <w:spacing w:line="160" w:lineRule="exact"/>
                    <w:rPr>
                      <w:rFonts w:cs="Miriam"/>
                      <w:noProof/>
                      <w:sz w:val="18"/>
                      <w:szCs w:val="18"/>
                      <w:rtl/>
                    </w:rPr>
                  </w:pPr>
                  <w:r>
                    <w:rPr>
                      <w:rFonts w:cs="Miriam"/>
                      <w:sz w:val="18"/>
                      <w:szCs w:val="18"/>
                      <w:rtl/>
                    </w:rPr>
                    <w:t>אי</w:t>
                  </w:r>
                  <w:r>
                    <w:rPr>
                      <w:rFonts w:cs="Miriam" w:hint="cs"/>
                      <w:sz w:val="18"/>
                      <w:szCs w:val="18"/>
                      <w:rtl/>
                    </w:rPr>
                    <w:t>סור תשלום למעביד מקופת פיצויים</w:t>
                  </w:r>
                </w:p>
                <w:p w:rsidR="00965B2D" w:rsidRDefault="00965B2D">
                  <w:pPr>
                    <w:spacing w:line="160" w:lineRule="exact"/>
                    <w:rPr>
                      <w:rFonts w:cs="Miriam" w:hint="cs"/>
                      <w:sz w:val="18"/>
                      <w:szCs w:val="18"/>
                      <w:rtl/>
                    </w:rPr>
                  </w:pPr>
                  <w:r>
                    <w:rPr>
                      <w:rFonts w:cs="Miriam"/>
                      <w:sz w:val="18"/>
                      <w:szCs w:val="18"/>
                      <w:rtl/>
                    </w:rPr>
                    <w:t>תק' (מס' 5)</w:t>
                  </w:r>
                  <w:r>
                    <w:rPr>
                      <w:rFonts w:cs="Miriam" w:hint="cs"/>
                      <w:sz w:val="18"/>
                      <w:szCs w:val="18"/>
                      <w:rtl/>
                    </w:rPr>
                    <w:t xml:space="preserve">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"ח-</w:t>
                  </w:r>
                  <w:r>
                    <w:rPr>
                      <w:rFonts w:cs="Miriam"/>
                      <w:sz w:val="18"/>
                      <w:szCs w:val="18"/>
                      <w:rtl/>
                    </w:rPr>
                    <w:t>1988</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big-number"/>
          <w:sz w:val="26"/>
          <w:szCs w:val="26"/>
          <w:rtl/>
        </w:rPr>
        <w:t>.</w:t>
      </w:r>
      <w:r>
        <w:rPr>
          <w:rStyle w:val="big-number"/>
          <w:sz w:val="26"/>
          <w:szCs w:val="26"/>
          <w:rtl/>
        </w:rPr>
        <w:tab/>
      </w:r>
      <w:r>
        <w:rPr>
          <w:rStyle w:val="default"/>
          <w:rtl/>
        </w:rPr>
        <w:t>קופת גמל לפיצויים לא תשלם ולא תחזיר למעביד, בין במישרין ובין בעקיפין, סכום כלשהו מכספיה, אלא על פי תקנונה שאושר על ידי הנציב, או אם פורקה הקופה</w:t>
      </w:r>
      <w:r>
        <w:rPr>
          <w:rStyle w:val="default"/>
          <w:rFonts w:hint="cs"/>
          <w:rtl/>
        </w:rPr>
        <w:t xml:space="preserve"> והכל בכפוף להוראות הממונה</w:t>
      </w:r>
      <w:r>
        <w:rPr>
          <w:rStyle w:val="default"/>
          <w:rtl/>
        </w:rPr>
        <w:t>.</w:t>
      </w:r>
    </w:p>
    <w:p w:rsidR="00965B2D" w:rsidRDefault="00965B2D">
      <w:pPr>
        <w:pStyle w:val="P00"/>
        <w:spacing w:before="72"/>
        <w:ind w:left="0" w:right="1134"/>
        <w:rPr>
          <w:rStyle w:val="default"/>
          <w:rFonts w:hint="cs"/>
          <w:rtl/>
        </w:rPr>
      </w:pPr>
    </w:p>
    <w:p w:rsidR="00965B2D" w:rsidRDefault="00965B2D">
      <w:pPr>
        <w:pStyle w:val="medium2-header"/>
        <w:keepLines w:val="0"/>
        <w:spacing w:before="72"/>
        <w:ind w:left="0" w:right="1134"/>
        <w:rPr>
          <w:rFonts w:cs="FrankRuehl" w:hint="cs"/>
          <w:rtl/>
        </w:rPr>
      </w:pPr>
      <w:bookmarkStart w:id="34" w:name="med6"/>
      <w:bookmarkEnd w:id="34"/>
      <w:r>
        <w:rPr>
          <w:noProof/>
          <w:sz w:val="20"/>
          <w:lang w:val="he-IL"/>
        </w:rPr>
        <w:pict>
          <v:rect id="_x0000_s1232" style="position:absolute;left:0;text-align:left;margin-left:464.5pt;margin-top:8.05pt;width:75.05pt;height:27.4pt;z-index:251593728" o:allowincell="f" filled="f" stroked="f" strokecolor="lime" strokeweight=".25pt">
            <v:textbox style="mso-next-textbox:#_x0000_s1232" inset="0,0,0,0">
              <w:txbxContent>
                <w:p w:rsidR="00965B2D" w:rsidRDefault="00965B2D">
                  <w:pPr>
                    <w:spacing w:line="160" w:lineRule="exact"/>
                    <w:rPr>
                      <w:rFonts w:cs="Miriam" w:hint="cs"/>
                      <w:sz w:val="18"/>
                      <w:szCs w:val="18"/>
                      <w:rtl/>
                    </w:rPr>
                  </w:pPr>
                  <w:r>
                    <w:rPr>
                      <w:rFonts w:cs="Miriam" w:hint="cs"/>
                      <w:sz w:val="18"/>
                      <w:szCs w:val="18"/>
                      <w:rtl/>
                    </w:rPr>
                    <w:t>תק' תשמ"ז-1986</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-1987</w:t>
                  </w:r>
                </w:p>
              </w:txbxContent>
            </v:textbox>
            <w10:anchorlock/>
          </v:rect>
        </w:pict>
      </w:r>
      <w:r>
        <w:rPr>
          <w:rFonts w:cs="FrankRuehl"/>
          <w:noProof/>
          <w:rtl/>
        </w:rPr>
        <w:t>פר</w:t>
      </w:r>
      <w:r>
        <w:rPr>
          <w:rFonts w:cs="FrankRuehl" w:hint="cs"/>
          <w:noProof/>
          <w:rtl/>
        </w:rPr>
        <w:t xml:space="preserve">ק ששי 1: </w:t>
      </w:r>
      <w:r>
        <w:rPr>
          <w:rFonts w:cs="FrankRuehl"/>
          <w:rtl/>
        </w:rPr>
        <w:t>הו</w:t>
      </w:r>
      <w:r>
        <w:rPr>
          <w:rFonts w:cs="FrankRuehl" w:hint="cs"/>
          <w:rtl/>
        </w:rPr>
        <w:t xml:space="preserve">ראות בדבר השקעת כספים של קופות גמל, </w:t>
      </w:r>
      <w:r>
        <w:rPr>
          <w:rFonts w:cs="FrankRuehl"/>
          <w:rtl/>
        </w:rPr>
        <w:br/>
      </w:r>
      <w:r>
        <w:rPr>
          <w:rFonts w:cs="FrankRuehl" w:hint="cs"/>
          <w:rtl/>
        </w:rPr>
        <w:t>שערוך נכסיהן, חישוב רווחיהן וחלוקת</w:t>
      </w:r>
      <w:r>
        <w:rPr>
          <w:rFonts w:cs="FrankRuehl"/>
          <w:rtl/>
        </w:rPr>
        <w:t>ם</w:t>
      </w:r>
    </w:p>
    <w:p w:rsidR="00965B2D" w:rsidRDefault="00965B2D">
      <w:pPr>
        <w:pStyle w:val="medium2-header"/>
        <w:keepLines w:val="0"/>
        <w:spacing w:before="72"/>
        <w:ind w:left="0" w:right="1134"/>
        <w:rPr>
          <w:rFonts w:cs="FrankRuehl" w:hint="cs"/>
          <w:noProof/>
          <w:rtl/>
        </w:rPr>
      </w:pPr>
      <w:bookmarkStart w:id="35" w:name="med7"/>
      <w:bookmarkEnd w:id="35"/>
      <w:r>
        <w:rPr>
          <w:noProof/>
          <w:sz w:val="20"/>
          <w:lang w:val="he-IL"/>
        </w:rPr>
        <w:pict>
          <v:rect id="_x0000_s1233" style="position:absolute;left:0;text-align:left;margin-left:464.5pt;margin-top:8.05pt;width:75.05pt;height:20pt;z-index:251594752" o:allowincell="f" filled="f" stroked="f" strokecolor="lime" strokeweight=".25pt">
            <v:textbox style="mso-next-textbox:#_x0000_s1233" inset="0,0,0,0">
              <w:txbxContent>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Fonts w:cs="FrankRuehl"/>
          <w:noProof/>
          <w:rtl/>
        </w:rPr>
        <w:t>חל</w:t>
      </w:r>
      <w:r>
        <w:rPr>
          <w:rFonts w:cs="FrankRuehl" w:hint="cs"/>
          <w:noProof/>
          <w:rtl/>
        </w:rPr>
        <w:t>ק ראשון: הגדרות</w:t>
      </w:r>
    </w:p>
    <w:p w:rsidR="00965B2D" w:rsidRDefault="00965B2D" w:rsidP="001D0ACE">
      <w:pPr>
        <w:pStyle w:val="P00"/>
        <w:spacing w:before="72"/>
        <w:ind w:left="0" w:right="1134"/>
        <w:rPr>
          <w:rStyle w:val="default"/>
          <w:rFonts w:hint="cs"/>
          <w:rtl/>
        </w:rPr>
      </w:pPr>
      <w:r>
        <w:rPr>
          <w:rFonts w:cs="Miriam"/>
          <w:lang w:val="he-IL"/>
        </w:rPr>
        <w:pict>
          <v:rect id="_x0000_s1234" style="position:absolute;left:0;text-align:left;margin-left:464.5pt;margin-top:8.05pt;width:75.05pt;height:20.85pt;z-index:251595776" o:allowincell="f" filled="f" stroked="f" strokecolor="lime" strokeweight=".25pt">
            <v:textbox style="mso-next-textbox:#_x0000_s1234"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א.</w:t>
      </w:r>
      <w:r>
        <w:rPr>
          <w:rStyle w:val="default"/>
          <w:rtl/>
        </w:rPr>
        <w:tab/>
      </w:r>
      <w:r w:rsidR="001D0ACE">
        <w:rPr>
          <w:rStyle w:val="default"/>
          <w:rFonts w:hint="cs"/>
          <w:rtl/>
        </w:rPr>
        <w:t>(בוטלה).</w:t>
      </w:r>
    </w:p>
    <w:p w:rsidR="00965B2D" w:rsidRDefault="00965B2D">
      <w:pPr>
        <w:pStyle w:val="medium2-header"/>
        <w:keepLines w:val="0"/>
        <w:spacing w:before="72"/>
        <w:ind w:left="0" w:right="1134"/>
        <w:rPr>
          <w:rFonts w:cs="FrankRuehl" w:hint="cs"/>
          <w:noProof/>
          <w:rtl/>
        </w:rPr>
      </w:pPr>
      <w:bookmarkStart w:id="36" w:name="med8"/>
      <w:bookmarkEnd w:id="36"/>
      <w:r>
        <w:rPr>
          <w:noProof/>
          <w:sz w:val="20"/>
          <w:lang w:val="he-IL"/>
        </w:rPr>
        <w:pict>
          <v:rect id="_x0000_s1235" style="position:absolute;left:0;text-align:left;margin-left:464.5pt;margin-top:8.05pt;width:75.05pt;height:34.8pt;z-index:251596800" o:allowincell="f" filled="f" stroked="f" strokecolor="lime" strokeweight=".25pt">
            <v:textbox style="mso-next-textbox:#_x0000_s1235" inset="0,0,0,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תשמ"ח-1987</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noProof/>
          <w:rtl/>
        </w:rPr>
        <w:t>חל</w:t>
      </w:r>
      <w:r>
        <w:rPr>
          <w:rFonts w:cs="FrankRuehl" w:hint="cs"/>
          <w:noProof/>
          <w:rtl/>
        </w:rPr>
        <w:t>ק שני: קופות גמל שאינן קופות גמל לקצבה</w:t>
      </w:r>
    </w:p>
    <w:p w:rsidR="00965B2D" w:rsidRDefault="00965B2D">
      <w:pPr>
        <w:pStyle w:val="P00"/>
        <w:spacing w:before="72"/>
        <w:ind w:left="0" w:right="1134"/>
        <w:rPr>
          <w:rStyle w:val="default"/>
          <w:rFonts w:hint="cs"/>
          <w:rtl/>
        </w:rPr>
      </w:pPr>
    </w:p>
    <w:p w:rsidR="00965B2D" w:rsidRDefault="00965B2D">
      <w:pPr>
        <w:pStyle w:val="header-2"/>
        <w:ind w:left="0" w:right="1134"/>
        <w:rPr>
          <w:rFonts w:cs="Miriam" w:hint="cs"/>
          <w:rtl/>
        </w:rPr>
      </w:pPr>
      <w:bookmarkStart w:id="37" w:name="hed20"/>
      <w:bookmarkEnd w:id="37"/>
      <w:r>
        <w:rPr>
          <w:lang w:val="he-IL"/>
        </w:rPr>
        <w:pict>
          <v:rect id="_x0000_s1236" style="position:absolute;left:0;text-align:left;margin-left:464.35pt;margin-top:12.75pt;width:75.05pt;height:29.15pt;z-index:251597824" o:allowincell="f" filled="f" stroked="f" strokecolor="lime" strokeweight=".25pt">
            <v:textbox style="mso-next-textbox:#_x0000_s1236" inset="0,0,0,0">
              <w:txbxContent>
                <w:p w:rsidR="00965B2D" w:rsidRDefault="00965B2D">
                  <w:pPr>
                    <w:spacing w:line="160" w:lineRule="exact"/>
                    <w:rPr>
                      <w:rFonts w:cs="Miriam" w:hint="cs"/>
                      <w:sz w:val="18"/>
                      <w:szCs w:val="18"/>
                      <w:rtl/>
                    </w:rPr>
                  </w:pPr>
                  <w:r>
                    <w:rPr>
                      <w:rFonts w:cs="Miriam" w:hint="cs"/>
                      <w:sz w:val="18"/>
                      <w:szCs w:val="18"/>
                      <w:rtl/>
                    </w:rPr>
                    <w:t>תק' תשמ"ז-1986</w:t>
                  </w:r>
                </w:p>
                <w:p w:rsidR="00965B2D" w:rsidRDefault="00965B2D">
                  <w:pPr>
                    <w:spacing w:line="160" w:lineRule="exact"/>
                    <w:rPr>
                      <w:rFonts w:cs="Miriam"/>
                      <w:sz w:val="18"/>
                      <w:szCs w:val="18"/>
                      <w:rtl/>
                    </w:rPr>
                  </w:pPr>
                  <w:r>
                    <w:rPr>
                      <w:rFonts w:cs="Miriam"/>
                      <w:sz w:val="18"/>
                      <w:szCs w:val="18"/>
                      <w:rtl/>
                    </w:rPr>
                    <w:t>תק' (מס' 2)</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ס"ב-2002</w:t>
                  </w:r>
                </w:p>
              </w:txbxContent>
            </v:textbox>
            <w10:anchorlock/>
          </v:rect>
        </w:pict>
      </w:r>
      <w:r>
        <w:rPr>
          <w:rFonts w:cs="Miriam"/>
          <w:rtl/>
        </w:rPr>
        <w:t>סימן</w:t>
      </w:r>
      <w:r>
        <w:rPr>
          <w:rFonts w:cs="Miriam" w:hint="cs"/>
          <w:rtl/>
        </w:rPr>
        <w:t xml:space="preserve"> א' </w:t>
      </w:r>
      <w:r>
        <w:rPr>
          <w:rFonts w:cs="Miriam"/>
          <w:rtl/>
        </w:rPr>
        <w:t>–</w:t>
      </w:r>
      <w:r>
        <w:rPr>
          <w:rFonts w:cs="Miriam" w:hint="cs"/>
          <w:rtl/>
        </w:rPr>
        <w:t xml:space="preserve"> השקעת כספי קופה</w:t>
      </w:r>
    </w:p>
    <w:p w:rsidR="00965B2D" w:rsidRDefault="00965B2D">
      <w:pPr>
        <w:pStyle w:val="P00"/>
        <w:spacing w:before="72"/>
        <w:ind w:left="0" w:right="1134"/>
        <w:rPr>
          <w:rStyle w:val="default"/>
          <w:rFonts w:hint="cs"/>
          <w:rtl/>
        </w:rPr>
      </w:pPr>
    </w:p>
    <w:p w:rsidR="00965B2D" w:rsidRDefault="00965B2D" w:rsidP="001D0ACE">
      <w:pPr>
        <w:pStyle w:val="P00"/>
        <w:spacing w:before="72"/>
        <w:ind w:left="0" w:right="1134"/>
        <w:rPr>
          <w:rStyle w:val="default"/>
          <w:rFonts w:hint="cs"/>
          <w:rtl/>
        </w:rPr>
      </w:pPr>
      <w:r>
        <w:rPr>
          <w:rFonts w:cs="Miriam"/>
          <w:lang w:val="he-IL"/>
        </w:rPr>
        <w:pict>
          <v:rect id="_x0000_s1237" style="position:absolute;left:0;text-align:left;margin-left:464.5pt;margin-top:8.05pt;width:75.05pt;height:19.9pt;z-index:251598848" o:allowincell="f" filled="f" stroked="f" strokecolor="lime" strokeweight=".25pt">
            <v:textbox style="mso-next-textbox:#_x0000_s1237"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ב.</w:t>
      </w:r>
      <w:r>
        <w:rPr>
          <w:rStyle w:val="default"/>
          <w:rtl/>
        </w:rPr>
        <w:tab/>
        <w:t>(</w:t>
      </w:r>
      <w:r w:rsidR="001D0ACE">
        <w:rPr>
          <w:rStyle w:val="default"/>
          <w:rFonts w:hint="cs"/>
          <w:rtl/>
        </w:rPr>
        <w:t>בוטלה)</w:t>
      </w:r>
      <w:r>
        <w:rPr>
          <w:rStyle w:val="default"/>
          <w:rtl/>
        </w:rPr>
        <w:t>.</w:t>
      </w:r>
    </w:p>
    <w:p w:rsidR="00965B2D" w:rsidRDefault="00965B2D" w:rsidP="001D0ACE">
      <w:pPr>
        <w:pStyle w:val="P00"/>
        <w:spacing w:before="72"/>
        <w:ind w:left="0" w:right="1134"/>
        <w:rPr>
          <w:rStyle w:val="default"/>
          <w:rFonts w:hint="cs"/>
          <w:rtl/>
        </w:rPr>
      </w:pPr>
      <w:r>
        <w:rPr>
          <w:rFonts w:cs="Miriam"/>
          <w:lang w:val="he-IL"/>
        </w:rPr>
        <w:pict>
          <v:rect id="_x0000_s1238" style="position:absolute;left:0;text-align:left;margin-left:464.5pt;margin-top:8.05pt;width:75.05pt;height:18pt;z-index:251599872" o:allowincell="f" filled="f" stroked="f" strokecolor="lime" strokeweight=".25pt">
            <v:textbox style="mso-next-textbox:#_x0000_s1238"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ג.</w:t>
      </w:r>
      <w:r>
        <w:rPr>
          <w:rStyle w:val="default"/>
          <w:rtl/>
        </w:rPr>
        <w:tab/>
        <w:t>(</w:t>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39" style="position:absolute;left:0;text-align:left;margin-left:464.5pt;margin-top:8.05pt;width:75.05pt;height:16.1pt;z-index:251600896" o:allowincell="f" filled="f" stroked="f" strokecolor="lime" strokeweight=".25pt">
            <v:textbox style="mso-next-textbox:#_x0000_s1239"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w:t>
      </w:r>
      <w:r>
        <w:rPr>
          <w:rStyle w:val="default"/>
          <w:rtl/>
        </w:rPr>
        <w:tab/>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0" style="position:absolute;left:0;text-align:left;margin-left:464.5pt;margin-top:8.05pt;width:75.05pt;height:23.15pt;z-index:251601920" o:allowincell="f" filled="f" stroked="f" strokecolor="lime" strokeweight=".25pt">
            <v:textbox style="mso-next-textbox:#_x0000_s1240"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w:t>
      </w:r>
      <w:r>
        <w:rPr>
          <w:rStyle w:val="default"/>
          <w:rtl/>
        </w:rPr>
        <w:tab/>
        <w:t>(</w:t>
      </w:r>
      <w:r w:rsidR="001D0ACE">
        <w:rPr>
          <w:rStyle w:val="default"/>
          <w:rFonts w:hint="cs"/>
          <w:rtl/>
        </w:rPr>
        <w:t>בוטלה)</w:t>
      </w:r>
      <w:r>
        <w:rPr>
          <w:rStyle w:val="default"/>
          <w:rFonts w:hint="cs"/>
          <w:rtl/>
        </w:rPr>
        <w:t>.</w:t>
      </w:r>
    </w:p>
    <w:p w:rsidR="00965B2D" w:rsidRDefault="00965B2D" w:rsidP="001D0ACE">
      <w:pPr>
        <w:pStyle w:val="P00"/>
        <w:spacing w:before="72"/>
        <w:ind w:left="0" w:right="1134"/>
        <w:rPr>
          <w:rStyle w:val="default"/>
          <w:rFonts w:hint="cs"/>
          <w:rtl/>
        </w:rPr>
      </w:pPr>
      <w:r>
        <w:rPr>
          <w:rFonts w:cs="Miriam"/>
          <w:lang w:val="he-IL"/>
        </w:rPr>
        <w:pict>
          <v:rect id="_x0000_s1241" style="position:absolute;left:0;text-align:left;margin-left:464.5pt;margin-top:8.05pt;width:75.05pt;height:21.25pt;z-index:251602944" o:allowincell="f" filled="f" stroked="f" strokecolor="lime" strokeweight=".25pt">
            <v:textbox style="mso-next-textbox:#_x0000_s1241"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ד2.</w:t>
      </w:r>
      <w:r>
        <w:rPr>
          <w:rStyle w:val="default"/>
          <w:rtl/>
        </w:rPr>
        <w:tab/>
        <w:t>(</w:t>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2" style="position:absolute;left:0;text-align:left;margin-left:464.5pt;margin-top:8.05pt;width:75.05pt;height:19.3pt;z-index:251603968" o:allowincell="f" filled="f" stroked="f" strokecolor="lime" strokeweight=".25pt">
            <v:textbox style="mso-next-textbox:#_x0000_s1242"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ד3.</w:t>
      </w:r>
      <w:r>
        <w:rPr>
          <w:rStyle w:val="default"/>
          <w:rtl/>
        </w:rPr>
        <w:tab/>
      </w:r>
      <w:r w:rsidR="001D0ACE">
        <w:rPr>
          <w:rStyle w:val="default"/>
          <w:rFonts w:hint="cs"/>
          <w:rtl/>
        </w:rPr>
        <w:t>(בוטלה).</w:t>
      </w:r>
    </w:p>
    <w:p w:rsidR="00965B2D" w:rsidRDefault="00965B2D" w:rsidP="001D0ACE">
      <w:pPr>
        <w:pStyle w:val="P00"/>
        <w:spacing w:before="0"/>
        <w:ind w:left="0" w:right="1134"/>
        <w:rPr>
          <w:rStyle w:val="default"/>
          <w:rFonts w:hint="cs"/>
          <w:sz w:val="26"/>
          <w:rtl/>
        </w:rPr>
      </w:pPr>
      <w:r>
        <w:rPr>
          <w:rFonts w:cs="Miriam"/>
          <w:sz w:val="32"/>
          <w:szCs w:val="32"/>
          <w:lang w:val="he-IL"/>
        </w:rPr>
        <w:pict>
          <v:rect id="_x0000_s1243" style="position:absolute;left:0;text-align:left;margin-left:463.5pt;margin-top:9.35pt;width:75.05pt;height:16.1pt;z-index:251604992" filled="f" stroked="f" strokecolor="lime" strokeweight=".25pt">
            <v:textbox style="mso-next-textbox:#_x0000_s1243"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sz w:val="26"/>
          <w:rtl/>
        </w:rPr>
        <w:t>ד4.</w:t>
      </w:r>
      <w:r>
        <w:rPr>
          <w:rStyle w:val="default"/>
          <w:sz w:val="26"/>
          <w:rtl/>
        </w:rPr>
        <w:tab/>
      </w:r>
      <w:r w:rsidR="001D0ACE">
        <w:rPr>
          <w:rStyle w:val="default"/>
          <w:rFonts w:hint="cs"/>
          <w:sz w:val="26"/>
          <w:rtl/>
        </w:rPr>
        <w:t>(בוטלה)</w:t>
      </w:r>
      <w:r>
        <w:rPr>
          <w:rStyle w:val="default"/>
          <w:sz w:val="26"/>
          <w:rtl/>
        </w:rPr>
        <w:t>.</w:t>
      </w:r>
    </w:p>
    <w:p w:rsidR="00965B2D" w:rsidRDefault="00965B2D" w:rsidP="001D0ACE">
      <w:pPr>
        <w:pStyle w:val="P00"/>
        <w:spacing w:before="72"/>
        <w:ind w:left="0" w:right="1134"/>
        <w:rPr>
          <w:rStyle w:val="default"/>
          <w:rFonts w:hint="cs"/>
          <w:rtl/>
        </w:rPr>
      </w:pPr>
      <w:r>
        <w:rPr>
          <w:rFonts w:cs="Miriam"/>
          <w:lang w:val="he-IL"/>
        </w:rPr>
        <w:pict>
          <v:rect id="_x0000_s1244" style="position:absolute;left:0;text-align:left;margin-left:464.5pt;margin-top:8.05pt;width:75.05pt;height:19.05pt;z-index:251606016" o:allowincell="f" filled="f" stroked="f" strokecolor="lime" strokeweight=".25pt">
            <v:textbox style="mso-next-textbox:#_x0000_s1244"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ד5.</w:t>
      </w:r>
      <w:r>
        <w:rPr>
          <w:rStyle w:val="default"/>
          <w:rtl/>
        </w:rPr>
        <w:tab/>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5" style="position:absolute;left:0;text-align:left;margin-left:464.5pt;margin-top:8.05pt;width:75.05pt;height:17.15pt;z-index:251607040" o:allowincell="f" filled="f" stroked="f" strokecolor="lime" strokeweight=".25pt">
            <v:textbox style="mso-next-textbox:#_x0000_s1245"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ד6.</w:t>
      </w:r>
      <w:r>
        <w:rPr>
          <w:rStyle w:val="default"/>
          <w:rtl/>
        </w:rPr>
        <w:tab/>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6" style="position:absolute;left:0;text-align:left;margin-left:464.5pt;margin-top:8.05pt;width:75.05pt;height:15.25pt;z-index:251608064" o:allowincell="f" filled="f" stroked="f" strokecolor="lime" strokeweight=".25pt">
            <v:textbox style="mso-next-textbox:#_x0000_s1246"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ד7.</w:t>
      </w:r>
      <w:r>
        <w:rPr>
          <w:rStyle w:val="default"/>
          <w:rtl/>
        </w:rPr>
        <w:tab/>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7" style="position:absolute;left:0;text-align:left;margin-left:464.5pt;margin-top:8.05pt;width:75.05pt;height:22.3pt;z-index:251609088" o:allowincell="f" filled="f" stroked="f" strokecolor="lime" strokeweight=".25pt">
            <v:textbox style="mso-next-textbox:#_x0000_s1247"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ד8.</w:t>
      </w:r>
      <w:r>
        <w:rPr>
          <w:rStyle w:val="default"/>
          <w:rtl/>
        </w:rPr>
        <w:tab/>
        <w:t>(</w:t>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8" style="position:absolute;left:0;text-align:left;margin-left:464.5pt;margin-top:8.05pt;width:75.05pt;height:20.4pt;z-index:251610112" o:allowincell="f" filled="f" stroked="f" strokecolor="lime" strokeweight=".25pt">
            <v:textbox style="mso-next-textbox:#_x0000_s1248"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ד9.</w:t>
      </w:r>
      <w:r>
        <w:rPr>
          <w:rStyle w:val="default"/>
          <w:rtl/>
        </w:rPr>
        <w:tab/>
        <w:t>(</w:t>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49" style="position:absolute;left:0;text-align:left;margin-left:472.5pt;margin-top:8.05pt;width:67.05pt;height:18.45pt;z-index:251611136" o:allowincell="f" filled="f" stroked="f" strokecolor="lime" strokeweight=".25pt">
            <v:textbox style="mso-next-textbox:#_x0000_s1249"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ד10.</w:t>
      </w:r>
      <w:r>
        <w:rPr>
          <w:rStyle w:val="default"/>
          <w:rFonts w:hint="cs"/>
          <w:rtl/>
        </w:rPr>
        <w:t xml:space="preserve"> </w:t>
      </w:r>
      <w:r w:rsidR="001D0ACE">
        <w:rPr>
          <w:rStyle w:val="default"/>
          <w:rFonts w:hint="cs"/>
          <w:rtl/>
        </w:rPr>
        <w:t>(בוטלה)</w:t>
      </w:r>
      <w:r>
        <w:rPr>
          <w:rStyle w:val="default"/>
          <w:rtl/>
        </w:rPr>
        <w:t>.</w:t>
      </w:r>
    </w:p>
    <w:p w:rsidR="00965B2D" w:rsidRDefault="00965B2D" w:rsidP="001D0ACE">
      <w:pPr>
        <w:pStyle w:val="P00"/>
        <w:spacing w:before="72"/>
        <w:ind w:left="0" w:right="1134"/>
        <w:rPr>
          <w:rStyle w:val="default"/>
          <w:rFonts w:hint="cs"/>
          <w:rtl/>
        </w:rPr>
      </w:pPr>
      <w:r>
        <w:rPr>
          <w:rFonts w:cs="Miriam"/>
          <w:lang w:val="he-IL"/>
        </w:rPr>
        <w:pict>
          <v:rect id="_x0000_s1250" style="position:absolute;left:0;text-align:left;margin-left:464.5pt;margin-top:8.05pt;width:75.05pt;height:16.55pt;z-index:251612160" o:allowincell="f" filled="f" stroked="f" strokecolor="lime" strokeweight=".25pt">
            <v:textbox style="mso-next-textbox:#_x0000_s1250"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ד11.</w:t>
      </w:r>
      <w:r>
        <w:rPr>
          <w:rStyle w:val="default"/>
          <w:rFonts w:hint="cs"/>
          <w:rtl/>
        </w:rPr>
        <w:t xml:space="preserve"> </w:t>
      </w:r>
      <w:r w:rsidR="001D0ACE">
        <w:rPr>
          <w:rStyle w:val="default"/>
          <w:rFonts w:hint="cs"/>
          <w:rtl/>
        </w:rPr>
        <w:t>(בוטלה).</w:t>
      </w:r>
    </w:p>
    <w:p w:rsidR="00965B2D" w:rsidRDefault="00965B2D" w:rsidP="001D0ACE">
      <w:pPr>
        <w:pStyle w:val="P00"/>
        <w:spacing w:before="72"/>
        <w:ind w:left="0" w:right="1134"/>
        <w:rPr>
          <w:rStyle w:val="default"/>
          <w:rFonts w:hint="cs"/>
          <w:rtl/>
        </w:rPr>
      </w:pPr>
      <w:r>
        <w:rPr>
          <w:rFonts w:cs="Miriam"/>
          <w:lang w:val="he-IL"/>
        </w:rPr>
        <w:pict>
          <v:rect id="_x0000_s1251" style="position:absolute;left:0;text-align:left;margin-left:464.5pt;margin-top:8.05pt;width:75.05pt;height:23.65pt;z-index:251613184" o:allowincell="f" filled="f" stroked="f" strokecolor="lime" strokeweight=".25pt">
            <v:textbox style="mso-next-textbox:#_x0000_s1251"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ד12.</w:t>
      </w:r>
      <w:r>
        <w:rPr>
          <w:rStyle w:val="default"/>
          <w:rFonts w:hint="cs"/>
          <w:rtl/>
        </w:rPr>
        <w:t xml:space="preserve"> </w:t>
      </w:r>
      <w:r>
        <w:rPr>
          <w:rStyle w:val="default"/>
          <w:rtl/>
        </w:rPr>
        <w:t>(</w:t>
      </w:r>
      <w:r w:rsidR="001D0ACE">
        <w:rPr>
          <w:rStyle w:val="default"/>
          <w:rFonts w:hint="cs"/>
          <w:rtl/>
        </w:rPr>
        <w:t>בוטלה)</w:t>
      </w:r>
      <w:r>
        <w:rPr>
          <w:rStyle w:val="default"/>
          <w:rtl/>
        </w:rPr>
        <w:t>.</w:t>
      </w:r>
    </w:p>
    <w:p w:rsidR="00965B2D" w:rsidRDefault="00965B2D" w:rsidP="001D0ACE">
      <w:pPr>
        <w:pStyle w:val="P00"/>
        <w:spacing w:before="72"/>
        <w:ind w:left="0" w:right="1134"/>
        <w:rPr>
          <w:rStyle w:val="default"/>
          <w:rtl/>
        </w:rPr>
      </w:pPr>
      <w:r>
        <w:rPr>
          <w:rFonts w:cs="Miriam"/>
          <w:lang w:val="he-IL"/>
        </w:rPr>
        <w:pict>
          <v:rect id="_x0000_s1252" style="position:absolute;left:0;text-align:left;margin-left:464.5pt;margin-top:8.05pt;width:75.05pt;height:21.7pt;z-index:251614208" o:allowincell="f" filled="f" stroked="f" strokecolor="lime" strokeweight=".25pt">
            <v:textbox style="mso-next-textbox:#_x0000_s1252"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ד13.</w:t>
      </w:r>
      <w:r>
        <w:rPr>
          <w:rStyle w:val="default"/>
          <w:rFonts w:hint="cs"/>
          <w:rtl/>
        </w:rPr>
        <w:t xml:space="preserve"> </w:t>
      </w:r>
      <w:r>
        <w:rPr>
          <w:rStyle w:val="default"/>
          <w:rtl/>
        </w:rPr>
        <w:t>(</w:t>
      </w:r>
      <w:r w:rsidR="001D0ACE">
        <w:rPr>
          <w:rStyle w:val="default"/>
          <w:rFonts w:hint="cs"/>
          <w:rtl/>
        </w:rPr>
        <w:t>בוטלה)</w:t>
      </w:r>
      <w:r>
        <w:rPr>
          <w:rStyle w:val="default"/>
          <w:rtl/>
        </w:rPr>
        <w:t>.</w:t>
      </w:r>
    </w:p>
    <w:p w:rsidR="00965B2D" w:rsidRDefault="00965B2D" w:rsidP="001D0ACE">
      <w:pPr>
        <w:pStyle w:val="P00"/>
        <w:spacing w:before="72"/>
        <w:ind w:left="0" w:right="1134"/>
        <w:rPr>
          <w:rStyle w:val="default"/>
          <w:rFonts w:hint="cs"/>
          <w:rtl/>
        </w:rPr>
      </w:pPr>
      <w:r>
        <w:rPr>
          <w:rFonts w:cs="Miriam"/>
          <w:lang w:val="he-IL"/>
        </w:rPr>
        <w:pict>
          <v:rect id="_x0000_s1253" style="position:absolute;left:0;text-align:left;margin-left:464.5pt;margin-top:8.05pt;width:75.05pt;height:19.8pt;z-index:251615232" o:allowincell="f" filled="f" stroked="f" strokecolor="lime" strokeweight=".25pt">
            <v:textbox style="mso-next-textbox:#_x0000_s1253"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ד14.</w:t>
      </w:r>
      <w:r>
        <w:rPr>
          <w:rStyle w:val="default"/>
          <w:rFonts w:hint="cs"/>
          <w:rtl/>
        </w:rPr>
        <w:t xml:space="preserve"> </w:t>
      </w:r>
      <w:r w:rsidR="001D0ACE">
        <w:rPr>
          <w:rStyle w:val="default"/>
          <w:rFonts w:hint="cs"/>
          <w:rtl/>
        </w:rPr>
        <w:t>(בוטלה)</w:t>
      </w:r>
      <w:r>
        <w:rPr>
          <w:rStyle w:val="default"/>
          <w:rtl/>
        </w:rPr>
        <w:t>.</w:t>
      </w:r>
    </w:p>
    <w:p w:rsidR="00965B2D" w:rsidRDefault="00965B2D" w:rsidP="001D0ACE">
      <w:pPr>
        <w:pStyle w:val="P00"/>
        <w:spacing w:before="72"/>
        <w:ind w:left="0" w:right="1134"/>
        <w:rPr>
          <w:rStyle w:val="default"/>
          <w:rFonts w:hint="cs"/>
          <w:rtl/>
        </w:rPr>
      </w:pPr>
      <w:r>
        <w:rPr>
          <w:rFonts w:cs="Miriam"/>
          <w:lang w:val="he-IL"/>
        </w:rPr>
        <w:pict>
          <v:rect id="_x0000_s1254" style="position:absolute;left:0;text-align:left;margin-left:464.5pt;margin-top:8.05pt;width:75.05pt;height:17.85pt;z-index:251616256" o:allowincell="f" filled="f" stroked="f" strokecolor="lime" strokeweight=".25pt">
            <v:textbox style="mso-next-textbox:#_x0000_s1254"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ד15.</w:t>
      </w:r>
      <w:r>
        <w:rPr>
          <w:rStyle w:val="default"/>
          <w:rFonts w:hint="cs"/>
          <w:rtl/>
        </w:rPr>
        <w:t xml:space="preserve"> </w:t>
      </w:r>
      <w:r>
        <w:rPr>
          <w:rStyle w:val="default"/>
          <w:rtl/>
        </w:rPr>
        <w:t>(</w:t>
      </w:r>
      <w:r w:rsidR="001D0ACE">
        <w:rPr>
          <w:rStyle w:val="default"/>
          <w:rFonts w:hint="cs"/>
          <w:rtl/>
        </w:rPr>
        <w:t>בוטלה).</w:t>
      </w:r>
    </w:p>
    <w:p w:rsidR="00965B2D" w:rsidRDefault="00965B2D">
      <w:pPr>
        <w:pStyle w:val="header-2"/>
        <w:ind w:left="0" w:right="1134"/>
        <w:rPr>
          <w:rFonts w:cs="Miriam" w:hint="cs"/>
          <w:rtl/>
        </w:rPr>
      </w:pPr>
      <w:bookmarkStart w:id="38" w:name="hed21"/>
      <w:bookmarkEnd w:id="38"/>
      <w:r>
        <w:rPr>
          <w:lang w:val="he-IL"/>
        </w:rPr>
        <w:pict>
          <v:rect id="_x0000_s1255" style="position:absolute;left:0;text-align:left;margin-left:464.35pt;margin-top:12.75pt;width:75.05pt;height:24.05pt;z-index:251617280" o:allowincell="f" filled="f" stroked="f" strokecolor="lime" strokeweight=".25pt">
            <v:textbox style="mso-next-textbox:#_x0000_s1255" inset="0,0,0,0">
              <w:txbxContent>
                <w:p w:rsidR="00965B2D" w:rsidRDefault="00965B2D">
                  <w:pPr>
                    <w:spacing w:line="160" w:lineRule="exact"/>
                    <w:rPr>
                      <w:rFonts w:cs="Miriam" w:hint="cs"/>
                      <w:sz w:val="18"/>
                      <w:szCs w:val="18"/>
                      <w:rtl/>
                    </w:rPr>
                  </w:pPr>
                  <w:r>
                    <w:rPr>
                      <w:rFonts w:cs="Miriam" w:hint="cs"/>
                      <w:sz w:val="18"/>
                      <w:szCs w:val="18"/>
                      <w:rtl/>
                    </w:rPr>
                    <w:t>תק' תשמ"ז-1986</w:t>
                  </w:r>
                </w:p>
                <w:p w:rsidR="00965B2D" w:rsidRDefault="00965B2D">
                  <w:pPr>
                    <w:spacing w:line="160" w:lineRule="exact"/>
                    <w:rPr>
                      <w:rFonts w:cs="Miriam"/>
                      <w:sz w:val="18"/>
                      <w:szCs w:val="18"/>
                      <w:rtl/>
                    </w:rPr>
                  </w:pPr>
                  <w:r>
                    <w:rPr>
                      <w:rFonts w:cs="Miriam"/>
                      <w:sz w:val="18"/>
                      <w:szCs w:val="18"/>
                      <w:rtl/>
                    </w:rPr>
                    <w:t>תק' (מס' 3)</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מ"ח-1987</w:t>
                  </w:r>
                </w:p>
              </w:txbxContent>
            </v:textbox>
            <w10:anchorlock/>
          </v:rect>
        </w:pict>
      </w:r>
      <w:r>
        <w:rPr>
          <w:rFonts w:cs="Miriam"/>
          <w:rtl/>
        </w:rPr>
        <w:t>סי</w:t>
      </w:r>
      <w:r>
        <w:rPr>
          <w:rFonts w:cs="Miriam" w:hint="cs"/>
          <w:rtl/>
        </w:rPr>
        <w:t>מן ב': חובת נאמנות</w:t>
      </w:r>
    </w:p>
    <w:p w:rsidR="00965B2D" w:rsidRDefault="00965B2D">
      <w:pPr>
        <w:pStyle w:val="P00"/>
        <w:spacing w:before="72"/>
        <w:ind w:left="0" w:right="1134"/>
        <w:rPr>
          <w:rStyle w:val="default"/>
          <w:rFonts w:hint="cs"/>
          <w:rtl/>
        </w:rPr>
      </w:pPr>
    </w:p>
    <w:p w:rsidR="00965B2D" w:rsidRDefault="00965B2D" w:rsidP="001D0ACE">
      <w:pPr>
        <w:pStyle w:val="P00"/>
        <w:spacing w:before="72"/>
        <w:ind w:left="0" w:right="1134"/>
        <w:rPr>
          <w:rStyle w:val="default"/>
          <w:rFonts w:hint="cs"/>
          <w:rtl/>
        </w:rPr>
      </w:pPr>
      <w:bookmarkStart w:id="39" w:name="Seif42"/>
      <w:bookmarkEnd w:id="39"/>
      <w:r>
        <w:rPr>
          <w:rFonts w:cs="Miriam"/>
          <w:lang w:val="he-IL"/>
        </w:rPr>
        <w:pict>
          <v:rect id="_x0000_s1256" style="position:absolute;left:0;text-align:left;margin-left:464.5pt;margin-top:8.05pt;width:75.05pt;height:37.2pt;z-index:251618304" o:allowincell="f" filled="f" stroked="f" strokecolor="lime" strokeweight=".25pt">
            <v:textbox style="mso-next-textbox:#_x0000_s1256" inset="0,0,0,0">
              <w:txbxContent>
                <w:p w:rsidR="00965B2D" w:rsidRDefault="00965B2D">
                  <w:pPr>
                    <w:spacing w:line="160" w:lineRule="exact"/>
                    <w:rPr>
                      <w:rFonts w:cs="Miriam"/>
                      <w:noProof/>
                      <w:sz w:val="18"/>
                      <w:szCs w:val="18"/>
                      <w:rtl/>
                    </w:rPr>
                  </w:pPr>
                  <w:r>
                    <w:rPr>
                      <w:rFonts w:cs="Miriam"/>
                      <w:sz w:val="18"/>
                      <w:szCs w:val="18"/>
                      <w:rtl/>
                    </w:rPr>
                    <w:t>חו</w:t>
                  </w:r>
                  <w:r>
                    <w:rPr>
                      <w:rFonts w:cs="Miriam" w:hint="cs"/>
                      <w:sz w:val="18"/>
                      <w:szCs w:val="18"/>
                      <w:rtl/>
                    </w:rPr>
                    <w:t xml:space="preserve">בות קופה </w:t>
                  </w:r>
                  <w:r>
                    <w:rPr>
                      <w:rFonts w:cs="Miriam"/>
                      <w:sz w:val="18"/>
                      <w:szCs w:val="18"/>
                      <w:rtl/>
                    </w:rPr>
                    <w:t>לעמי</w:t>
                  </w:r>
                  <w:r>
                    <w:rPr>
                      <w:rFonts w:cs="Miriam" w:hint="cs"/>
                      <w:sz w:val="18"/>
                      <w:szCs w:val="18"/>
                      <w:rtl/>
                    </w:rPr>
                    <w:t>תיה</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מ"ז-1986</w:t>
                  </w:r>
                </w:p>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ה.</w:t>
      </w:r>
      <w:r>
        <w:rPr>
          <w:rStyle w:val="default"/>
          <w:rtl/>
        </w:rPr>
        <w:tab/>
        <w:t>(א)</w:t>
      </w:r>
      <w:r>
        <w:rPr>
          <w:rStyle w:val="default"/>
          <w:rtl/>
        </w:rPr>
        <w:tab/>
      </w:r>
      <w:r w:rsidR="001D0ACE">
        <w:rPr>
          <w:rStyle w:val="default"/>
          <w:rFonts w:hint="cs"/>
          <w:rtl/>
        </w:rPr>
        <w:t>(בוטלה).</w:t>
      </w:r>
    </w:p>
    <w:p w:rsidR="001D0ACE" w:rsidRDefault="001D0ACE" w:rsidP="001D0ACE">
      <w:pPr>
        <w:pStyle w:val="P00"/>
        <w:spacing w:before="72"/>
        <w:ind w:left="0" w:right="1134"/>
        <w:rPr>
          <w:rStyle w:val="default"/>
          <w:rFonts w:hint="cs"/>
          <w:rtl/>
        </w:rPr>
      </w:pPr>
    </w:p>
    <w:p w:rsidR="00965B2D" w:rsidRDefault="00965B2D">
      <w:pPr>
        <w:pStyle w:val="P00"/>
        <w:spacing w:before="72"/>
        <w:ind w:left="0" w:right="1134"/>
        <w:rPr>
          <w:rStyle w:val="default"/>
          <w:rtl/>
        </w:rPr>
      </w:pPr>
      <w:r>
        <w:rPr>
          <w:rFonts w:cs="FrankRuehl"/>
          <w:lang w:val="he-IL"/>
        </w:rPr>
        <w:pict>
          <v:rect id="_x0000_s1257" style="position:absolute;left:0;text-align:left;margin-left:464.5pt;margin-top:8.05pt;width:75.05pt;height:20pt;z-index:251619328" o:allowincell="f" filled="f" stroked="f" strokecolor="lime" strokeweight=".25pt">
            <v:textbox style="mso-next-textbox:#_x0000_s1257"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tl/>
        </w:rPr>
        <w:t>(ב)</w:t>
      </w:r>
      <w:r>
        <w:rPr>
          <w:rStyle w:val="default"/>
          <w:rtl/>
        </w:rPr>
        <w:tab/>
        <w:t>קופה או חברה מנהלת אינה רשאית לפטור נושא משרה מאחריותו בשל הפרת חובת זהירות כלפיה.</w:t>
      </w:r>
    </w:p>
    <w:p w:rsidR="00823552" w:rsidRDefault="00823552" w:rsidP="00823552">
      <w:pPr>
        <w:pStyle w:val="P00"/>
        <w:spacing w:before="72"/>
        <w:ind w:left="0" w:right="1134"/>
        <w:rPr>
          <w:rStyle w:val="default"/>
          <w:rtl/>
        </w:rPr>
      </w:pPr>
      <w:r>
        <w:rPr>
          <w:rFonts w:cs="FrankRuehl"/>
          <w:lang w:val="he-IL"/>
        </w:rPr>
        <w:pict>
          <v:rect id="_x0000_s1928" style="position:absolute;left:0;text-align:left;margin-left:464.5pt;margin-top:8.05pt;width:75.05pt;height:33.2pt;z-index:251833344" o:allowincell="f" filled="f" stroked="f" strokecolor="lime" strokeweight=".25pt">
            <v:textbox style="mso-next-textbox:#_x0000_s1928" inset="0,0,0,0">
              <w:txbxContent>
                <w:p w:rsidR="00823552" w:rsidRDefault="00823552" w:rsidP="00823552">
                  <w:pPr>
                    <w:spacing w:line="160" w:lineRule="exac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p w:rsidR="00823552" w:rsidRDefault="00823552" w:rsidP="00823552">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Pr>
          <w:rFonts w:cs="FrankRuehl"/>
          <w:sz w:val="26"/>
          <w:rtl/>
        </w:rPr>
        <w:tab/>
      </w:r>
      <w:r>
        <w:rPr>
          <w:rStyle w:val="default"/>
          <w:rtl/>
        </w:rPr>
        <w:t>(ג)</w:t>
      </w:r>
      <w:r>
        <w:rPr>
          <w:rStyle w:val="default"/>
          <w:rtl/>
        </w:rPr>
        <w:tab/>
        <w:t>קופה אינה רשאית לשפות נושא משרה בה בשל חבות או הוצאה שהוטלו עליו בקשר עם מילוי תפקידו בה; חברה מנהלת</w:t>
      </w:r>
      <w:r w:rsidRPr="00E33A8C">
        <w:rPr>
          <w:rStyle w:val="default"/>
          <w:rFonts w:hint="cs"/>
          <w:rtl/>
        </w:rPr>
        <w:t>, למעט חברה המנהלת רק קופות גמל ענפיות,</w:t>
      </w:r>
      <w:r>
        <w:rPr>
          <w:rStyle w:val="default"/>
          <w:rtl/>
        </w:rPr>
        <w:t xml:space="preserve"> רשאית לשפות נושא משרה בה רק בשל חבות או הוצאה כמפורט בפסקאות (1)</w:t>
      </w:r>
      <w:r>
        <w:rPr>
          <w:rStyle w:val="default"/>
          <w:rFonts w:hint="cs"/>
          <w:rtl/>
        </w:rPr>
        <w:t>, (1א)</w:t>
      </w:r>
      <w:r>
        <w:rPr>
          <w:rStyle w:val="default"/>
          <w:rtl/>
        </w:rPr>
        <w:t xml:space="preserve"> ו-(2) לסעיף 260(א) לחוק החברות, שהוטלה עליו עקב פעולה שעשה בתוקף היותו נושא משרה בה ובתנאי שנקבעה בתקנונה הוראה לענין שיפוי, שיכול שתהיה כל אחת מאלה:</w:t>
      </w:r>
    </w:p>
    <w:p w:rsidR="00965B2D" w:rsidRDefault="00965B2D" w:rsidP="00823552">
      <w:pPr>
        <w:pStyle w:val="P22"/>
        <w:spacing w:before="72"/>
        <w:ind w:left="1021" w:right="1134"/>
        <w:rPr>
          <w:rStyle w:val="default"/>
          <w:rtl/>
        </w:rPr>
      </w:pPr>
      <w:r>
        <w:rPr>
          <w:rStyle w:val="default"/>
          <w:rtl/>
        </w:rPr>
        <w:t>(1)</w:t>
      </w:r>
      <w:r>
        <w:rPr>
          <w:rStyle w:val="default"/>
          <w:rtl/>
        </w:rPr>
        <w:tab/>
        <w:t>הוראה המתירה לחברה לתת התחייבות מראש לשפות נושא משרה בה, ובלבד שיתקיימו בהתחייבות שני אלה:</w:t>
      </w:r>
    </w:p>
    <w:p w:rsidR="00965B2D" w:rsidRDefault="00965B2D">
      <w:pPr>
        <w:pStyle w:val="P33"/>
        <w:spacing w:before="72"/>
        <w:ind w:left="1474" w:right="1134"/>
        <w:rPr>
          <w:rStyle w:val="default"/>
          <w:rtl/>
        </w:rPr>
      </w:pPr>
      <w:r>
        <w:rPr>
          <w:rStyle w:val="default"/>
          <w:rtl/>
        </w:rPr>
        <w:t>(א)</w:t>
      </w:r>
      <w:r>
        <w:rPr>
          <w:rStyle w:val="default"/>
          <w:rtl/>
        </w:rPr>
        <w:tab/>
        <w:t>ההתחייבות מוגבלת לסוגי אירועים שלדעת הדירקטוריון ניתן לצפותם, בעת מתן ההתחייבות לשיפוי, ולסכום שהדירקטוריון קבע כי הוא סביר בנסיבות הענין;</w:t>
      </w:r>
    </w:p>
    <w:p w:rsidR="00823552" w:rsidRDefault="00823552" w:rsidP="00823552">
      <w:pPr>
        <w:pStyle w:val="P33"/>
        <w:spacing w:before="72"/>
        <w:ind w:left="1474" w:right="1134"/>
        <w:rPr>
          <w:rStyle w:val="default"/>
          <w:rtl/>
        </w:rPr>
      </w:pPr>
      <w:r>
        <w:rPr>
          <w:rFonts w:cs="FrankRuehl"/>
          <w:rtl/>
          <w:lang w:eastAsia="en-US"/>
        </w:rPr>
        <w:pict>
          <v:shape id="_x0000_s1929" type="#_x0000_t202" style="position:absolute;left:0;text-align:left;margin-left:470.35pt;margin-top:7.1pt;width:1in;height:18pt;z-index:251834368" filled="f" stroked="f">
            <v:textbox style="mso-next-textbox:#_x0000_s1929" inset="1mm,0,1mm,0">
              <w:txbxContent>
                <w:p w:rsidR="00823552" w:rsidRDefault="00823552" w:rsidP="00823552">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tl/>
        </w:rPr>
        <w:t>(ב)</w:t>
      </w:r>
      <w:r>
        <w:rPr>
          <w:rStyle w:val="default"/>
          <w:rtl/>
        </w:rPr>
        <w:tab/>
        <w:t xml:space="preserve">בהתחייבות נקבע כי גובה השיפוי מוגבל לכך שלאחר ביצועו לא יפחת ההון העצמי של החברה המנהלת מההון העצמי המזערי הנדרש ממנה בהתאם </w:t>
      </w:r>
      <w:r w:rsidRPr="00E33A8C">
        <w:rPr>
          <w:rStyle w:val="default"/>
          <w:rFonts w:hint="cs"/>
          <w:rtl/>
        </w:rPr>
        <w:t xml:space="preserve">לתקנות 3 ו-5 לתקנות הפיקוח על שירותים פיננסיים (קופות גמל) (הון עצמי מזערי הנדרש מחברה מנהלת של קופת גמל או קרן פנסיה), התשע"ב-2012 (להלן בתקנה זו </w:t>
      </w:r>
      <w:r w:rsidRPr="00E33A8C">
        <w:rPr>
          <w:rStyle w:val="default"/>
          <w:rtl/>
        </w:rPr>
        <w:t>–</w:t>
      </w:r>
      <w:r w:rsidRPr="00E33A8C">
        <w:rPr>
          <w:rStyle w:val="default"/>
          <w:rFonts w:hint="cs"/>
          <w:rtl/>
        </w:rPr>
        <w:t xml:space="preserve"> תקנות ההון העצמי)</w:t>
      </w:r>
      <w:r>
        <w:rPr>
          <w:rStyle w:val="default"/>
          <w:rtl/>
        </w:rPr>
        <w:t xml:space="preserve">; </w:t>
      </w:r>
    </w:p>
    <w:p w:rsidR="00823552" w:rsidRDefault="00823552" w:rsidP="00823552">
      <w:pPr>
        <w:pStyle w:val="P22"/>
        <w:spacing w:before="72"/>
        <w:ind w:left="1021" w:right="1134"/>
        <w:rPr>
          <w:rStyle w:val="default"/>
          <w:rtl/>
        </w:rPr>
      </w:pPr>
      <w:r>
        <w:rPr>
          <w:rFonts w:cs="FrankRuehl"/>
          <w:rtl/>
          <w:lang w:eastAsia="en-US"/>
        </w:rPr>
        <w:pict>
          <v:shape id="_x0000_s1930" type="#_x0000_t202" style="position:absolute;left:0;text-align:left;margin-left:470.35pt;margin-top:7.1pt;width:1in;height:20.4pt;z-index:251835392" filled="f" stroked="f">
            <v:textbox inset="1mm,0,1mm,0">
              <w:txbxContent>
                <w:p w:rsidR="00823552" w:rsidRDefault="00823552" w:rsidP="00823552">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tl/>
        </w:rPr>
        <w:t>(2)</w:t>
      </w:r>
      <w:r>
        <w:rPr>
          <w:rStyle w:val="default"/>
          <w:rtl/>
        </w:rPr>
        <w:tab/>
        <w:t xml:space="preserve">הוראה המתירה לחברה לשפות נושא משרה בה בדיעבד ובלבד שגובה השיפוי מוגבל לכך שלאחר ביצועו לא יפחת ההון העצמי של החברה המנהלת מההון העצמי המזערי הנדרש ממנה בהתאם </w:t>
      </w:r>
      <w:r w:rsidRPr="00E33A8C">
        <w:rPr>
          <w:rStyle w:val="default"/>
          <w:rFonts w:hint="cs"/>
          <w:rtl/>
        </w:rPr>
        <w:t xml:space="preserve">לתקנות 3 ו-5 לתקנות הפיקוח על שירותים פיננסיים (קופות גמל) (הון עצמי מזערי הנדרש מחברה מנהלת של קופת גמל או קרן פנסיה), התשע"ב-2012 (להלן בתקנה זו </w:t>
      </w:r>
      <w:r w:rsidRPr="00E33A8C">
        <w:rPr>
          <w:rStyle w:val="default"/>
          <w:rtl/>
        </w:rPr>
        <w:t>–</w:t>
      </w:r>
      <w:r w:rsidRPr="00E33A8C">
        <w:rPr>
          <w:rStyle w:val="default"/>
          <w:rFonts w:hint="cs"/>
          <w:rtl/>
        </w:rPr>
        <w:t xml:space="preserve"> תקנות ההון העצמי)</w:t>
      </w:r>
      <w:r>
        <w:rPr>
          <w:rStyle w:val="default"/>
          <w:rtl/>
        </w:rPr>
        <w:t xml:space="preserve">. </w:t>
      </w:r>
    </w:p>
    <w:p w:rsidR="00823552" w:rsidRDefault="00823552" w:rsidP="00823552">
      <w:pPr>
        <w:pStyle w:val="P00"/>
        <w:spacing w:before="72"/>
        <w:ind w:left="0" w:right="1134"/>
        <w:rPr>
          <w:rStyle w:val="default"/>
          <w:rtl/>
        </w:rPr>
      </w:pPr>
      <w:r w:rsidRPr="00E33A8C">
        <w:rPr>
          <w:rStyle w:val="default"/>
        </w:rPr>
        <w:pict>
          <v:rect id="_x0000_s1931" style="position:absolute;left:0;text-align:left;margin-left:464.5pt;margin-top:8.05pt;width:75.05pt;height:18.35pt;z-index:251836416" o:allowincell="f" filled="f" stroked="f" strokecolor="lime" strokeweight=".25pt">
            <v:textbox style="mso-next-textbox:#_x0000_s1931" inset="0,0,0,0">
              <w:txbxContent>
                <w:p w:rsidR="00823552" w:rsidRDefault="00823552" w:rsidP="00823552">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w10:anchorlock/>
          </v:rect>
        </w:pict>
      </w:r>
      <w:r w:rsidRPr="00E33A8C">
        <w:rPr>
          <w:rStyle w:val="default"/>
          <w:rtl/>
        </w:rPr>
        <w:tab/>
      </w:r>
      <w:r>
        <w:rPr>
          <w:rStyle w:val="default"/>
          <w:rtl/>
        </w:rPr>
        <w:t>(</w:t>
      </w:r>
      <w:r w:rsidRPr="00E33A8C">
        <w:rPr>
          <w:rStyle w:val="default"/>
          <w:rFonts w:hint="cs"/>
          <w:rtl/>
        </w:rPr>
        <w:t>ג1)</w:t>
      </w:r>
      <w:r w:rsidRPr="00E33A8C">
        <w:rPr>
          <w:rStyle w:val="default"/>
          <w:rFonts w:hint="cs"/>
          <w:rtl/>
        </w:rPr>
        <w:tab/>
        <w:t>על אף האמור בתקנת משנה (ג), חברה המנהלת רק קופות גמל ענפיות רשאית לשפות נושא משרה בה בתנאים הקבועים בתקנת משנה (ג) ובלבד שסכום השיפוי לא יעלה על 1,000,000 שקלים חדשים; החזיקה החברה המנהלת בהון עצמי השווה לסכום ההון העצמי המזערי הנדרש מחברה מנהלת לפי תקנות 3 ו-5 לתקנות ההון העצמי, רשאית היא לשפות נושא משרה בה בסכום העולה על 1,000,000 שקלים חדשים ובלבד שסכום השיפוי יוגבל לכלך שלאחר ביצועו לא יפחת ההון העצמי של החברה המנהלת מההון העצמי המזערי הנדרש מחברה מנהלת בהתאם לתקנות 3 ו-5 לתקנות ההון העצמי.</w:t>
      </w:r>
    </w:p>
    <w:p w:rsidR="00965B2D" w:rsidRDefault="00965B2D">
      <w:pPr>
        <w:pStyle w:val="P00"/>
        <w:spacing w:before="72"/>
        <w:ind w:left="0" w:right="1134"/>
        <w:rPr>
          <w:rStyle w:val="default"/>
          <w:rtl/>
        </w:rPr>
      </w:pPr>
      <w:r>
        <w:rPr>
          <w:rFonts w:cs="FrankRuehl"/>
          <w:lang w:val="he-IL"/>
        </w:rPr>
        <w:pict>
          <v:rect id="_x0000_s1259" style="position:absolute;left:0;text-align:left;margin-left:464.5pt;margin-top:8.05pt;width:75.05pt;height:20pt;z-index:251620352" o:allowincell="f" filled="f" stroked="f" strokecolor="lime" strokeweight=".25pt">
            <v:textbox style="mso-next-textbox:#_x0000_s1259"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tl/>
        </w:rPr>
        <w:t>(ד)</w:t>
      </w:r>
      <w:r>
        <w:rPr>
          <w:rStyle w:val="default"/>
          <w:rtl/>
        </w:rPr>
        <w:tab/>
        <w:t>קופה או חברה מנהלת לא תתקשר בחוזה לביטוח אחריותו של נושא משרה, ולא תשפה נושא משרה ולא תפטור אותו מאחריותו בשל אחד הענינים הנזכרים בסעיף 263 לחוק החברות.</w:t>
      </w:r>
    </w:p>
    <w:p w:rsidR="00965B2D" w:rsidRDefault="00965B2D">
      <w:pPr>
        <w:pStyle w:val="P00"/>
        <w:spacing w:before="72"/>
        <w:ind w:left="0" w:right="1134"/>
        <w:rPr>
          <w:rStyle w:val="default"/>
          <w:rtl/>
        </w:rPr>
      </w:pPr>
      <w:r>
        <w:rPr>
          <w:rFonts w:cs="FrankRuehl"/>
          <w:lang w:val="he-IL"/>
        </w:rPr>
        <w:pict>
          <v:rect id="_x0000_s1260" style="position:absolute;left:0;text-align:left;margin-left:464.5pt;margin-top:8.05pt;width:75.05pt;height:20pt;z-index:251621376" o:allowincell="f" filled="f" stroked="f" strokecolor="lime" strokeweight=".25pt">
            <v:textbox style="mso-next-textbox:#_x0000_s126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tl/>
        </w:rPr>
        <w:t>(ה)</w:t>
      </w:r>
      <w:r>
        <w:rPr>
          <w:rStyle w:val="default"/>
          <w:rtl/>
        </w:rPr>
        <w:tab/>
        <w:t>התחייבות לפטור מאחריות, לשיפוי או לביטוח שניתנה בניגוד להוראות תקנה זו - בטלה.</w:t>
      </w:r>
    </w:p>
    <w:p w:rsidR="00965B2D" w:rsidRDefault="00965B2D">
      <w:pPr>
        <w:pStyle w:val="P00"/>
        <w:spacing w:before="72"/>
        <w:ind w:left="0" w:right="1134"/>
        <w:rPr>
          <w:rStyle w:val="default"/>
          <w:rtl/>
        </w:rPr>
      </w:pPr>
      <w:r>
        <w:rPr>
          <w:rFonts w:cs="FrankRuehl"/>
          <w:lang w:val="he-IL"/>
        </w:rPr>
        <w:pict>
          <v:rect id="_x0000_s1261" style="position:absolute;left:0;text-align:left;margin-left:472.5pt;margin-top:8.05pt;width:67.05pt;height:35.1pt;z-index:251622400" o:allowincell="f" filled="f" stroked="f" strokecolor="lime" strokeweight=".25pt">
            <v:textbox style="mso-next-textbox:#_x0000_s1261"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p w:rsidR="00965B2D" w:rsidRDefault="00965B2D">
                  <w:pPr>
                    <w:spacing w:line="160" w:lineRule="exact"/>
                    <w:rPr>
                      <w:rFonts w:cs="Miriam"/>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(ו)</w:t>
      </w:r>
      <w:r>
        <w:rPr>
          <w:rStyle w:val="default"/>
          <w:rtl/>
        </w:rPr>
        <w:tab/>
        <w:t xml:space="preserve">קופה וחברה מנהלת </w:t>
      </w:r>
      <w:r>
        <w:rPr>
          <w:rStyle w:val="default"/>
          <w:rFonts w:hint="cs"/>
          <w:rtl/>
        </w:rPr>
        <w:t>רשאיות לבטח</w:t>
      </w:r>
      <w:r>
        <w:rPr>
          <w:rStyle w:val="default"/>
          <w:rtl/>
        </w:rPr>
        <w:t xml:space="preserve"> כל נושא משרה בהן בשל חבות שתוטל עליו עקב פעולה שעשה בתוקף היותו נושא משרה בהן בכל אחד מאלה:</w:t>
      </w:r>
    </w:p>
    <w:p w:rsidR="00965B2D" w:rsidRDefault="00965B2D">
      <w:pPr>
        <w:pStyle w:val="P22"/>
        <w:spacing w:before="72"/>
        <w:ind w:left="1021" w:right="1134"/>
        <w:rPr>
          <w:rStyle w:val="default"/>
          <w:rtl/>
        </w:rPr>
      </w:pPr>
      <w:r>
        <w:rPr>
          <w:rStyle w:val="default"/>
          <w:rtl/>
        </w:rPr>
        <w:t>(1)</w:t>
      </w:r>
      <w:r>
        <w:rPr>
          <w:rStyle w:val="default"/>
          <w:rtl/>
        </w:rPr>
        <w:tab/>
        <w:t>הפרת חובת זהירות כלפיהן או כלפי עמיתיהן;</w:t>
      </w:r>
    </w:p>
    <w:p w:rsidR="00965B2D" w:rsidRDefault="00965B2D">
      <w:pPr>
        <w:pStyle w:val="P22"/>
        <w:spacing w:before="72"/>
        <w:ind w:left="1021" w:right="1134"/>
        <w:rPr>
          <w:rStyle w:val="default"/>
          <w:rtl/>
        </w:rPr>
      </w:pPr>
      <w:r>
        <w:rPr>
          <w:rStyle w:val="default"/>
          <w:rtl/>
        </w:rPr>
        <w:t>(2)</w:t>
      </w:r>
      <w:r>
        <w:rPr>
          <w:rStyle w:val="default"/>
          <w:rtl/>
        </w:rPr>
        <w:tab/>
        <w:t>הפרת חובת אמונים כלפיהן, ובלבד שנושא המשרה פעל בתום לב והיה לו יסוד סביר להניח שהפעולה לא תפגע בטובת הקופה או העמיתים;</w:t>
      </w:r>
    </w:p>
    <w:p w:rsidR="00965B2D" w:rsidRDefault="00965B2D">
      <w:pPr>
        <w:pStyle w:val="P22"/>
        <w:spacing w:before="72"/>
        <w:ind w:left="1021" w:right="1134"/>
        <w:rPr>
          <w:rStyle w:val="default"/>
          <w:rtl/>
        </w:rPr>
      </w:pPr>
      <w:r>
        <w:rPr>
          <w:rStyle w:val="default"/>
          <w:rtl/>
        </w:rPr>
        <w:t>(3)</w:t>
      </w:r>
      <w:r>
        <w:rPr>
          <w:rStyle w:val="default"/>
          <w:rtl/>
        </w:rPr>
        <w:tab/>
        <w:t>חבות כספית שתוטל על נושא המשרה לטובת עמית.</w:t>
      </w:r>
    </w:p>
    <w:p w:rsidR="00965B2D" w:rsidRDefault="00965B2D">
      <w:pPr>
        <w:pStyle w:val="P00"/>
        <w:spacing w:before="72"/>
        <w:ind w:left="0" w:right="1134"/>
        <w:rPr>
          <w:rFonts w:cs="FrankRuehl" w:hint="cs"/>
          <w:sz w:val="26"/>
          <w:rtl/>
        </w:rPr>
      </w:pPr>
      <w:r>
        <w:rPr>
          <w:rFonts w:cs="FrankRuehl"/>
          <w:rtl/>
          <w:lang w:val="he-IL"/>
        </w:rPr>
        <w:pict>
          <v:shape id="_x0000_s1464" type="#_x0000_t202" style="position:absolute;left:0;text-align:left;margin-left:472.5pt;margin-top:5.05pt;width:1in;height:18pt;z-index:251727872" filled="f" stroked="f">
            <v:textbox style="mso-next-textbox:#_x0000_s1464"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hint="cs"/>
          <w:sz w:val="26"/>
          <w:rtl/>
        </w:rPr>
        <w:tab/>
        <w:t>(ו1)</w:t>
      </w:r>
      <w:r>
        <w:rPr>
          <w:rFonts w:cs="FrankRuehl" w:hint="cs"/>
          <w:sz w:val="26"/>
          <w:rtl/>
        </w:rPr>
        <w:tab/>
        <w:t xml:space="preserve">קופה וחברה מנהלת יערכו ביטוח אחריות מקצועית לכיסוי חבותן בשל מעשה או מחדל רשלני כלפי עמיתיהן וכן ביטוח לכיסוי מעילה באמון של עובדיהן כלפי העמיתים בסכום כולל שלא יפחת מהסכומים המפורטים בתקנה 4 לתקנות השקעות משותפות בנאמנות (הון עצמי וביטוח של מנהל קרן ונאמן ותנאי כשירות של דירקטורים ועובדים בהם), התשנ"ו-1995, ובתנאים הקבועים בתקנה האמורה; ביטוח כאמור </w:t>
      </w:r>
      <w:r>
        <w:rPr>
          <w:rFonts w:cs="FrankRuehl"/>
          <w:sz w:val="26"/>
          <w:rtl/>
        </w:rPr>
        <w:t>–</w:t>
      </w:r>
    </w:p>
    <w:p w:rsidR="00965B2D" w:rsidRDefault="00965B2D">
      <w:pPr>
        <w:pStyle w:val="P00"/>
        <w:spacing w:before="72"/>
        <w:ind w:left="1021" w:right="1134"/>
        <w:rPr>
          <w:rFonts w:cs="FrankRuehl" w:hint="cs"/>
          <w:sz w:val="26"/>
          <w:rtl/>
        </w:rPr>
      </w:pPr>
      <w:r>
        <w:rPr>
          <w:rFonts w:cs="FrankRuehl" w:hint="cs"/>
          <w:sz w:val="26"/>
          <w:rtl/>
        </w:rPr>
        <w:t>(1)</w:t>
      </w:r>
      <w:r>
        <w:rPr>
          <w:rFonts w:cs="FrankRuehl" w:hint="cs"/>
          <w:sz w:val="26"/>
          <w:rtl/>
        </w:rPr>
        <w:tab/>
        <w:t>יכול שיהיה במסגרת ביטוח קבוצת מבוטחים, ובלבד שבהתקיים עילת הביטוח יהיו הקופה והחברה המנהלת זכאיות לסכומי הביטוח כאמור לעיל;</w:t>
      </w:r>
    </w:p>
    <w:p w:rsidR="00823552" w:rsidRDefault="00823552" w:rsidP="00823552">
      <w:pPr>
        <w:pStyle w:val="P00"/>
        <w:spacing w:before="72"/>
        <w:ind w:left="1021" w:right="1134"/>
        <w:rPr>
          <w:rFonts w:cs="FrankRuehl" w:hint="cs"/>
          <w:sz w:val="26"/>
          <w:rtl/>
        </w:rPr>
      </w:pPr>
      <w:r>
        <w:rPr>
          <w:rFonts w:cs="FrankRuehl" w:hint="cs"/>
          <w:sz w:val="26"/>
          <w:rtl/>
          <w:lang w:eastAsia="en-US"/>
        </w:rPr>
        <w:pict>
          <v:shape id="_x0000_s1932" type="#_x0000_t202" style="position:absolute;left:0;text-align:left;margin-left:470.35pt;margin-top:7.1pt;width:1in;height:18pt;z-index:251837440" filled="f" stroked="f">
            <v:textbox inset="1mm,0,1mm,0">
              <w:txbxContent>
                <w:p w:rsidR="00823552" w:rsidRDefault="00823552" w:rsidP="00823552">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Fonts w:cs="FrankRuehl" w:hint="cs"/>
          <w:sz w:val="26"/>
          <w:rtl/>
        </w:rPr>
        <w:t>(2)</w:t>
      </w:r>
      <w:r>
        <w:rPr>
          <w:rFonts w:cs="FrankRuehl" w:hint="cs"/>
          <w:sz w:val="26"/>
          <w:rtl/>
        </w:rPr>
        <w:tab/>
        <w:t xml:space="preserve">ייעשה אצל מי שהוא בעל רישיון לפי </w:t>
      </w:r>
      <w:r w:rsidRPr="00E33A8C">
        <w:rPr>
          <w:rFonts w:cs="FrankRuehl" w:hint="cs"/>
          <w:sz w:val="26"/>
          <w:rtl/>
        </w:rPr>
        <w:t>חוק הפיקוח על שירותים פיננסיים (ביטוח), התשמ"א-1981 או אצל מי שהוא בעל רישיון לעסוק בביטוח במדינות שאישר הממונה ובתנאים שעליהם יורה הממונה, ככל שיורה</w:t>
      </w:r>
      <w:r>
        <w:rPr>
          <w:rFonts w:cs="FrankRuehl" w:hint="cs"/>
          <w:sz w:val="26"/>
          <w:rtl/>
        </w:rPr>
        <w:t xml:space="preserve"> ובאופן שיכסה תביעות בשל אירועים שאירעו בתקופת הפוליסה גם אם הוגשו בתוך שנה מתום תקופת הפוליסה;</w:t>
      </w:r>
    </w:p>
    <w:p w:rsidR="00965B2D" w:rsidRDefault="00965B2D">
      <w:pPr>
        <w:pStyle w:val="P00"/>
        <w:spacing w:before="72"/>
        <w:ind w:left="1021" w:right="1134"/>
        <w:rPr>
          <w:rFonts w:cs="FrankRuehl" w:hint="cs"/>
          <w:sz w:val="26"/>
          <w:rtl/>
        </w:rPr>
      </w:pPr>
      <w:r>
        <w:rPr>
          <w:rFonts w:cs="FrankRuehl" w:hint="cs"/>
          <w:sz w:val="26"/>
          <w:rtl/>
        </w:rPr>
        <w:t>(3)</w:t>
      </w:r>
      <w:r>
        <w:rPr>
          <w:rFonts w:cs="FrankRuehl" w:hint="cs"/>
          <w:sz w:val="26"/>
          <w:rtl/>
        </w:rPr>
        <w:tab/>
        <w:t>סכום ההשתתפות העצמית לפי תנאיו לא יעלה על 250,000 שקלים חדשים.</w:t>
      </w:r>
    </w:p>
    <w:p w:rsidR="00965B2D" w:rsidRDefault="00965B2D">
      <w:pPr>
        <w:pStyle w:val="P00"/>
        <w:spacing w:before="72"/>
        <w:ind w:left="0" w:right="1134"/>
        <w:rPr>
          <w:rStyle w:val="default"/>
          <w:rFonts w:hint="cs"/>
          <w:rtl/>
        </w:rPr>
      </w:pPr>
      <w:r>
        <w:rPr>
          <w:rFonts w:cs="FrankRuehl"/>
          <w:lang w:val="he-IL"/>
        </w:rPr>
        <w:pict>
          <v:rect id="_x0000_s1262" style="position:absolute;left:0;text-align:left;margin-left:464.5pt;margin-top:8.05pt;width:75.05pt;height:20pt;z-index:251623424" o:allowincell="f" filled="f" stroked="f" strokecolor="lime" strokeweight=".25pt">
            <v:textbox style="mso-next-textbox:#_x0000_s126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tl/>
        </w:rPr>
        <w:t>(ז)</w:t>
      </w:r>
      <w:r>
        <w:rPr>
          <w:rStyle w:val="default"/>
          <w:rtl/>
        </w:rPr>
        <w:tab/>
        <w:t>האמור בתקנה זו אינו בא לגרוע מהוראות כל דין.</w:t>
      </w:r>
    </w:p>
    <w:p w:rsidR="00965B2D" w:rsidRDefault="00965B2D" w:rsidP="00292616">
      <w:pPr>
        <w:pStyle w:val="P00"/>
        <w:spacing w:before="72"/>
        <w:ind w:left="0" w:right="1134"/>
        <w:rPr>
          <w:rStyle w:val="default"/>
          <w:rtl/>
        </w:rPr>
      </w:pPr>
      <w:r>
        <w:rPr>
          <w:rFonts w:cs="Miriam"/>
          <w:lang w:val="he-IL"/>
        </w:rPr>
        <w:pict>
          <v:rect id="_x0000_s1263" style="position:absolute;left:0;text-align:left;margin-left:464.5pt;margin-top:8.05pt;width:75.05pt;height:22.6pt;z-index:251624448" o:allowincell="f" filled="f" stroked="f" strokecolor="lime" strokeweight=".25pt">
            <v:textbox style="mso-next-textbox:#_x0000_s1263" inset="0,0,0,0">
              <w:txbxContent>
                <w:p w:rsidR="00C27695" w:rsidRDefault="00C27695">
                  <w:pPr>
                    <w:spacing w:line="160" w:lineRule="exac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41</w:t>
      </w:r>
      <w:r>
        <w:rPr>
          <w:rStyle w:val="default"/>
          <w:rtl/>
        </w:rPr>
        <w:t>ה1</w:t>
      </w:r>
      <w:r w:rsidR="00E918AF">
        <w:rPr>
          <w:rStyle w:val="default"/>
          <w:rtl/>
        </w:rPr>
        <w:t>.</w:t>
      </w:r>
      <w:r w:rsidR="00E918AF">
        <w:rPr>
          <w:rStyle w:val="default"/>
          <w:rFonts w:hint="cs"/>
          <w:rtl/>
        </w:rPr>
        <w:t xml:space="preserve"> </w:t>
      </w:r>
      <w:r>
        <w:rPr>
          <w:rStyle w:val="default"/>
          <w:rtl/>
        </w:rPr>
        <w:t>(</w:t>
      </w:r>
      <w:r w:rsidR="00292616">
        <w:rPr>
          <w:rStyle w:val="default"/>
          <w:rFonts w:hint="cs"/>
          <w:rtl/>
        </w:rPr>
        <w:t>בוטלה)</w:t>
      </w:r>
      <w:r>
        <w:rPr>
          <w:rStyle w:val="default"/>
          <w:rtl/>
        </w:rPr>
        <w:t>.</w:t>
      </w:r>
    </w:p>
    <w:p w:rsidR="00965B2D" w:rsidRDefault="00965B2D" w:rsidP="001D0ACE">
      <w:pPr>
        <w:pStyle w:val="P00"/>
        <w:spacing w:before="72"/>
        <w:ind w:left="0" w:right="1134"/>
        <w:rPr>
          <w:rStyle w:val="default"/>
          <w:rFonts w:hint="cs"/>
          <w:rtl/>
        </w:rPr>
      </w:pPr>
      <w:r>
        <w:rPr>
          <w:rFonts w:cs="Miriam"/>
          <w:lang w:val="he-IL"/>
        </w:rPr>
        <w:pict>
          <v:rect id="_x0000_s1264" style="position:absolute;left:0;text-align:left;margin-left:464.5pt;margin-top:8.05pt;width:75.05pt;height:17.7pt;z-index:251625472" o:allowincell="f" filled="f" stroked="f" strokecolor="lime" strokeweight=".25pt">
            <v:textbox style="mso-next-textbox:#_x0000_s1264"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ה2.</w:t>
      </w:r>
      <w:r>
        <w:rPr>
          <w:rStyle w:val="default"/>
          <w:rtl/>
        </w:rPr>
        <w:tab/>
      </w:r>
      <w:r w:rsidR="001D0ACE">
        <w:rPr>
          <w:rStyle w:val="default"/>
          <w:rFonts w:hint="cs"/>
          <w:rtl/>
        </w:rPr>
        <w:t>(בוטלה)</w:t>
      </w:r>
      <w:r>
        <w:rPr>
          <w:rStyle w:val="default"/>
          <w:rtl/>
        </w:rPr>
        <w:t>.</w:t>
      </w:r>
    </w:p>
    <w:p w:rsidR="00965B2D" w:rsidRDefault="00965B2D" w:rsidP="001D5ED2">
      <w:pPr>
        <w:pStyle w:val="header-2"/>
        <w:ind w:left="0" w:right="1134"/>
        <w:rPr>
          <w:rFonts w:cs="Miriam" w:hint="cs"/>
          <w:rtl/>
        </w:rPr>
      </w:pPr>
      <w:bookmarkStart w:id="40" w:name="hed22"/>
      <w:bookmarkEnd w:id="40"/>
      <w:r>
        <w:rPr>
          <w:lang w:val="he-IL"/>
        </w:rPr>
        <w:pict>
          <v:rect id="_x0000_s1265" style="position:absolute;left:0;text-align:left;margin-left:464.35pt;margin-top:12.75pt;width:75.05pt;height:20pt;z-index:251626496" o:allowincell="f" filled="f" stroked="f" strokecolor="lime" strokeweight=".25pt">
            <v:textbox style="mso-next-textbox:#_x0000_s1265" inset="0,0,0,0">
              <w:txbxContent>
                <w:p w:rsidR="00965B2D" w:rsidRDefault="00965B2D">
                  <w:pPr>
                    <w:spacing w:line="160" w:lineRule="exact"/>
                    <w:rPr>
                      <w:rFonts w:cs="Miriam" w:hint="cs"/>
                      <w:sz w:val="18"/>
                      <w:szCs w:val="18"/>
                      <w:rtl/>
                    </w:rPr>
                  </w:pPr>
                  <w:r>
                    <w:rPr>
                      <w:rFonts w:cs="Miriam"/>
                      <w:sz w:val="18"/>
                      <w:szCs w:val="18"/>
                      <w:rtl/>
                    </w:rPr>
                    <w:t>תק'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Miriam"/>
          <w:rtl/>
        </w:rPr>
        <w:t>סי</w:t>
      </w:r>
      <w:r>
        <w:rPr>
          <w:rFonts w:cs="Miriam" w:hint="cs"/>
          <w:rtl/>
        </w:rPr>
        <w:t>מן ב1</w:t>
      </w:r>
      <w:r w:rsidR="001D5ED2">
        <w:rPr>
          <w:rFonts w:cs="Miriam" w:hint="cs"/>
          <w:rtl/>
        </w:rPr>
        <w:t>:</w:t>
      </w:r>
      <w:r>
        <w:rPr>
          <w:rFonts w:cs="Miriam" w:hint="cs"/>
          <w:rtl/>
        </w:rPr>
        <w:t xml:space="preserve"> ועדת השקעות</w:t>
      </w:r>
    </w:p>
    <w:p w:rsidR="00965B2D" w:rsidRDefault="00965B2D">
      <w:pPr>
        <w:pStyle w:val="P00"/>
        <w:spacing w:before="72"/>
        <w:ind w:left="0" w:right="1134"/>
        <w:rPr>
          <w:rStyle w:val="default"/>
          <w:rtl/>
        </w:rPr>
      </w:pPr>
    </w:p>
    <w:p w:rsidR="00965B2D" w:rsidRDefault="00965B2D">
      <w:pPr>
        <w:pStyle w:val="P00"/>
        <w:spacing w:before="72"/>
        <w:ind w:left="0" w:right="1134"/>
        <w:rPr>
          <w:rStyle w:val="default"/>
          <w:rtl/>
        </w:rPr>
      </w:pPr>
      <w:bookmarkStart w:id="41" w:name="Seif43"/>
      <w:bookmarkEnd w:id="41"/>
      <w:r>
        <w:rPr>
          <w:rFonts w:cs="Miriam"/>
          <w:lang w:val="he-IL"/>
        </w:rPr>
        <w:pict>
          <v:rect id="_x0000_s1266" style="position:absolute;left:0;text-align:left;margin-left:464.5pt;margin-top:8.05pt;width:75.05pt;height:31.95pt;z-index:251627520" o:allowincell="f" filled="f" stroked="f" strokecolor="lime" strokeweight=".25pt">
            <v:textbox style="mso-next-textbox:#_x0000_s1266" inset="0,0,0,0">
              <w:txbxContent>
                <w:p w:rsidR="00965B2D" w:rsidRDefault="00965B2D">
                  <w:pPr>
                    <w:spacing w:line="160" w:lineRule="exact"/>
                    <w:rPr>
                      <w:rFonts w:cs="Miriam"/>
                      <w:sz w:val="18"/>
                      <w:szCs w:val="18"/>
                      <w:rtl/>
                    </w:rPr>
                  </w:pPr>
                  <w:r>
                    <w:rPr>
                      <w:rFonts w:cs="Miriam"/>
                      <w:sz w:val="18"/>
                      <w:szCs w:val="18"/>
                      <w:rtl/>
                    </w:rPr>
                    <w:t>וע</w:t>
                  </w:r>
                  <w:r>
                    <w:rPr>
                      <w:rFonts w:cs="Miriam" w:hint="cs"/>
                      <w:sz w:val="18"/>
                      <w:szCs w:val="18"/>
                      <w:rtl/>
                    </w:rPr>
                    <w:t xml:space="preserve">דת השקעות </w:t>
                  </w:r>
                </w:p>
                <w:p w:rsidR="00965B2D" w:rsidRDefault="00965B2D">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41</w:t>
      </w:r>
      <w:r>
        <w:rPr>
          <w:rStyle w:val="default"/>
          <w:rtl/>
        </w:rPr>
        <w:t>ה3.</w:t>
      </w:r>
      <w:r>
        <w:rPr>
          <w:rStyle w:val="default"/>
          <w:rFonts w:hint="cs"/>
          <w:rtl/>
        </w:rPr>
        <w:t xml:space="preserve"> </w:t>
      </w:r>
      <w:r>
        <w:rPr>
          <w:rStyle w:val="default"/>
          <w:rtl/>
        </w:rPr>
        <w:t>(א)</w:t>
      </w:r>
      <w:r>
        <w:rPr>
          <w:rStyle w:val="default"/>
          <w:rtl/>
        </w:rPr>
        <w:tab/>
        <w:t>דירקטוריון של קופה או של חברה מנהלת ימנה ועדת השקעות בהתאם להוראות תקנונה.</w:t>
      </w:r>
    </w:p>
    <w:p w:rsidR="00965B2D" w:rsidRDefault="00965B2D">
      <w:pPr>
        <w:pStyle w:val="P00"/>
        <w:spacing w:before="72"/>
        <w:ind w:left="0" w:right="1134"/>
        <w:rPr>
          <w:rStyle w:val="default"/>
          <w:rFonts w:hint="cs"/>
          <w:rtl/>
        </w:rPr>
      </w:pPr>
      <w:r>
        <w:rPr>
          <w:rFonts w:cs="FrankRuehl"/>
          <w:rtl/>
          <w:lang w:val="he-IL"/>
        </w:rPr>
        <w:pict>
          <v:shape id="_x0000_s1465" type="#_x0000_t202" style="position:absolute;left:0;text-align:left;margin-left:470.35pt;margin-top:7.1pt;width:1in;height:18pt;z-index:251728896" filled="f" stroked="f">
            <v:textbox style="mso-next-textbox:#_x0000_s1465"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(ב)</w:t>
      </w:r>
      <w:r>
        <w:rPr>
          <w:rStyle w:val="default"/>
          <w:rtl/>
        </w:rPr>
        <w:tab/>
      </w:r>
      <w:r>
        <w:rPr>
          <w:rStyle w:val="default"/>
          <w:rFonts w:hint="cs"/>
          <w:rtl/>
        </w:rPr>
        <w:t>(בוטלה)</w:t>
      </w:r>
      <w:r>
        <w:rPr>
          <w:rStyle w:val="default"/>
          <w:rtl/>
        </w:rPr>
        <w:t>.</w:t>
      </w:r>
    </w:p>
    <w:p w:rsidR="00965B2D" w:rsidRDefault="00965B2D">
      <w:pPr>
        <w:pStyle w:val="P00"/>
        <w:spacing w:before="72"/>
        <w:ind w:left="0" w:right="1134"/>
        <w:rPr>
          <w:rStyle w:val="default"/>
          <w:rFonts w:hint="cs"/>
          <w:rtl/>
        </w:rPr>
      </w:pPr>
      <w:r>
        <w:rPr>
          <w:rFonts w:cs="FrankRuehl"/>
          <w:rtl/>
          <w:lang w:val="he-IL"/>
        </w:rPr>
        <w:pict>
          <v:shape id="_x0000_s1395" type="#_x0000_t202" style="position:absolute;left:0;text-align:left;margin-left:470.35pt;margin-top:3.8pt;width:1in;height:27pt;z-index:251714560" filled="f" stroked="f">
            <v:textbox style="mso-next-textbox:#_x0000_s1395" inset="1mm,,1mm">
              <w:txbxContent>
                <w:p w:rsidR="00965B2D" w:rsidRDefault="00965B2D">
                  <w:pPr>
                    <w:spacing w:line="160" w:lineRule="exact"/>
                    <w:rPr>
                      <w:rFonts w:cs="Miriam" w:hint="cs"/>
                      <w:sz w:val="18"/>
                      <w:szCs w:val="18"/>
                      <w:rtl/>
                    </w:rPr>
                  </w:pPr>
                  <w:r>
                    <w:rPr>
                      <w:rFonts w:cs="Miriam" w:hint="cs"/>
                      <w:sz w:val="18"/>
                      <w:szCs w:val="18"/>
                      <w:rtl/>
                    </w:rPr>
                    <w:t>תק' (מס' 3) תשס"ג-2003</w:t>
                  </w:r>
                </w:p>
              </w:txbxContent>
            </v:textbox>
          </v:shape>
        </w:pict>
      </w:r>
      <w:r>
        <w:rPr>
          <w:rStyle w:val="default"/>
          <w:rFonts w:hint="cs"/>
          <w:rtl/>
        </w:rPr>
        <w:tab/>
        <w:t>(ב1)</w:t>
      </w:r>
      <w:r>
        <w:rPr>
          <w:rStyle w:val="default"/>
          <w:rFonts w:hint="cs"/>
          <w:rtl/>
        </w:rPr>
        <w:tab/>
        <w:t xml:space="preserve">מונה למבטח שהוא קופת גמל או שהוא מנהל קופת גמל מנהל מורשה לפי סעיף 68 לחוק הפיקוח על עסקי ביטוח, התשמ"א-1981, או מנהל מיוחד לפי סעיף 78ד לחוק האמור (כל אחד מאלה להלן </w:t>
      </w:r>
      <w:r>
        <w:rPr>
          <w:rStyle w:val="default"/>
          <w:rtl/>
        </w:rPr>
        <w:t>–</w:t>
      </w:r>
      <w:r>
        <w:rPr>
          <w:rStyle w:val="default"/>
          <w:rFonts w:hint="cs"/>
          <w:rtl/>
        </w:rPr>
        <w:t xml:space="preserve"> המנהל), ימנה המנהל את חברי ועדת ההשקעות, באישור המפקח על הביטוח; המנהל יהיה חבר ועדת ההשקעות, אך לא יושב ראש הועדה, וכיושב ראש הועדה יכהן נציג חיצוני.</w:t>
      </w:r>
    </w:p>
    <w:p w:rsidR="00965B2D" w:rsidRDefault="00965B2D">
      <w:pPr>
        <w:pStyle w:val="P00"/>
        <w:spacing w:before="72"/>
        <w:ind w:left="0" w:right="1134"/>
        <w:rPr>
          <w:rStyle w:val="default"/>
          <w:rtl/>
        </w:rPr>
      </w:pPr>
      <w:r>
        <w:rPr>
          <w:rFonts w:cs="FrankRuehl"/>
          <w:rtl/>
          <w:lang w:val="he-IL"/>
        </w:rPr>
        <w:pict>
          <v:shape id="_x0000_s1466" type="#_x0000_t202" style="position:absolute;left:0;text-align:left;margin-left:470.35pt;margin-top:7pt;width:1in;height:18pt;z-index:251729920" filled="f" stroked="f">
            <v:textbox style="mso-next-textbox:#_x0000_s1466"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(ג)</w:t>
      </w:r>
      <w:r>
        <w:rPr>
          <w:rStyle w:val="default"/>
          <w:rtl/>
        </w:rPr>
        <w:tab/>
        <w:t>הוראות סעיפים 241, 245 עד 247 ו-249 לחוק החברות יחולו לגבי נציג חיצוני בועדת השקעות</w:t>
      </w:r>
      <w:r>
        <w:rPr>
          <w:rStyle w:val="default"/>
          <w:rFonts w:hint="cs"/>
          <w:rtl/>
        </w:rPr>
        <w:t xml:space="preserve">, ואולם בכל מקום שנאמר בו "האסיפה הכללית" יראו כאילו נאמר במקומו "הדירקטוריון", ובאגודה שיתופית </w:t>
      </w:r>
      <w:r>
        <w:rPr>
          <w:rStyle w:val="default"/>
          <w:rtl/>
        </w:rPr>
        <w:t>–</w:t>
      </w:r>
      <w:r>
        <w:rPr>
          <w:rStyle w:val="default"/>
          <w:rFonts w:hint="cs"/>
          <w:rtl/>
        </w:rPr>
        <w:t xml:space="preserve"> "הועד המנהל"</w:t>
      </w:r>
      <w:r>
        <w:rPr>
          <w:rStyle w:val="default"/>
          <w:rtl/>
        </w:rPr>
        <w:t>.</w:t>
      </w:r>
    </w:p>
    <w:p w:rsidR="00965B2D" w:rsidRDefault="00965B2D">
      <w:pPr>
        <w:pStyle w:val="P00"/>
        <w:spacing w:before="72"/>
        <w:ind w:left="0" w:right="1134"/>
        <w:rPr>
          <w:rStyle w:val="default"/>
          <w:rtl/>
        </w:rPr>
      </w:pPr>
      <w:r>
        <w:rPr>
          <w:rFonts w:cs="FrankRuehl"/>
          <w:sz w:val="26"/>
          <w:rtl/>
        </w:rPr>
        <w:tab/>
      </w:r>
      <w:r>
        <w:rPr>
          <w:rStyle w:val="default"/>
          <w:rtl/>
        </w:rPr>
        <w:t>(ד)</w:t>
      </w:r>
      <w:r>
        <w:rPr>
          <w:rStyle w:val="default"/>
          <w:rtl/>
        </w:rPr>
        <w:tab/>
        <w:t>בועדת ההשקעות יהיה מספר אי זוגי של חברים שלא יפחת משלושה ולא יעלה על שבעה.</w:t>
      </w:r>
    </w:p>
    <w:p w:rsidR="00965B2D" w:rsidRDefault="00965B2D">
      <w:pPr>
        <w:pStyle w:val="P00"/>
        <w:spacing w:before="72"/>
        <w:ind w:left="0" w:right="1134"/>
        <w:rPr>
          <w:rStyle w:val="default"/>
          <w:rtl/>
        </w:rPr>
      </w:pPr>
      <w:r>
        <w:rPr>
          <w:rFonts w:cs="FrankRuehl"/>
          <w:rtl/>
          <w:lang w:val="he-IL"/>
        </w:rPr>
        <w:pict>
          <v:shape id="_x0000_s1467" type="#_x0000_t202" style="position:absolute;left:0;text-align:left;margin-left:470.35pt;margin-top:7.1pt;width:1in;height:18pt;z-index:251730944" filled="f" stroked="f">
            <v:textbox style="mso-next-textbox:#_x0000_s1467"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(ה)</w:t>
      </w:r>
      <w:r>
        <w:rPr>
          <w:rStyle w:val="default"/>
          <w:rtl/>
        </w:rPr>
        <w:tab/>
        <w:t>רוב חברי ועדת ההשקעות</w:t>
      </w:r>
      <w:r>
        <w:rPr>
          <w:rStyle w:val="default"/>
          <w:rFonts w:hint="cs"/>
          <w:rtl/>
        </w:rPr>
        <w:t xml:space="preserve"> ויושב ראש הועדה</w:t>
      </w:r>
      <w:r>
        <w:rPr>
          <w:rStyle w:val="default"/>
          <w:rtl/>
        </w:rPr>
        <w:t xml:space="preserve"> יהיו נציגים חיצוניים; בועדת השקעות של קופה שהממונה אישר לה לגבות דמי ניהול על בסיס הוצאות בפועל לפי תקנה 41ח(ב)(2) (בתקנה זו - קופה על בסיס הוצאות בפועל), יכול שהנציגים החיצוניים יהיו מיעוט, ואולם מספרם לא יפחת ביותר מאחד ממספר יתר החברים בועדה.</w:t>
      </w:r>
    </w:p>
    <w:p w:rsidR="00965B2D" w:rsidRDefault="00965B2D">
      <w:pPr>
        <w:pStyle w:val="P00"/>
        <w:spacing w:before="72"/>
        <w:ind w:left="0" w:right="1134"/>
        <w:rPr>
          <w:rStyle w:val="default"/>
          <w:rtl/>
        </w:rPr>
      </w:pPr>
      <w:r>
        <w:rPr>
          <w:rFonts w:cs="FrankRuehl"/>
          <w:rtl/>
          <w:lang w:val="he-IL"/>
        </w:rPr>
        <w:pict>
          <v:shape id="_x0000_s1468" type="#_x0000_t202" style="position:absolute;left:0;text-align:left;margin-left:470.35pt;margin-top:7.1pt;width:1in;height:18pt;z-index:251731968" filled="f" stroked="f">
            <v:textbox style="mso-next-textbox:#_x0000_s1468"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(ו)</w:t>
      </w:r>
      <w:r>
        <w:rPr>
          <w:rStyle w:val="default"/>
          <w:rtl/>
        </w:rPr>
        <w:tab/>
        <w:t>חבר ועדת ההשקעות לא יכהן כחבר ועדת השקעות</w:t>
      </w:r>
      <w:r>
        <w:rPr>
          <w:rStyle w:val="default"/>
          <w:rFonts w:hint="cs"/>
          <w:rtl/>
        </w:rPr>
        <w:t xml:space="preserve"> משתתף</w:t>
      </w:r>
      <w:r>
        <w:rPr>
          <w:rStyle w:val="default"/>
          <w:rtl/>
        </w:rPr>
        <w:t xml:space="preserve"> של מבטח או קופה אחרת, אלא אם כן הם מהווים חלק מקבוצת משקיעים אחת; נציג חיצוני בועדת השקעות של קופה על בסיס הוצאות בפועל</w:t>
      </w:r>
      <w:r>
        <w:rPr>
          <w:rStyle w:val="default"/>
          <w:rFonts w:hint="cs"/>
          <w:rtl/>
        </w:rPr>
        <w:t xml:space="preserve"> שאינה מהווה חלק מקבוצת משקיעים</w:t>
      </w:r>
      <w:r>
        <w:rPr>
          <w:rStyle w:val="default"/>
          <w:rtl/>
        </w:rPr>
        <w:t xml:space="preserve"> יהיה רשאי לכהן כנציג חיצוני בועדות השקעות של עוד שתי קופות כאמור</w:t>
      </w:r>
      <w:r>
        <w:rPr>
          <w:rStyle w:val="default"/>
          <w:rFonts w:hint="cs"/>
          <w:rtl/>
        </w:rPr>
        <w:t xml:space="preserve">; לענין זה, "ועדת השקעות משתתף" </w:t>
      </w:r>
      <w:r>
        <w:rPr>
          <w:rStyle w:val="default"/>
          <w:rtl/>
        </w:rPr>
        <w:t>–</w:t>
      </w:r>
      <w:r>
        <w:rPr>
          <w:rStyle w:val="default"/>
          <w:rFonts w:hint="cs"/>
          <w:rtl/>
        </w:rPr>
        <w:t xml:space="preserve"> כמשמעותה בתקנה 28 לתקנות הפיקוח על עסקי ביטוח (דרכי השקעות ההון והקרנות של מבטח וניהול התחייבויותיו), התשס"א-2001</w:t>
      </w:r>
      <w:r>
        <w:rPr>
          <w:rStyle w:val="default"/>
          <w:rtl/>
        </w:rPr>
        <w:t>.</w:t>
      </w:r>
    </w:p>
    <w:p w:rsidR="00965B2D" w:rsidRDefault="00965B2D">
      <w:pPr>
        <w:pStyle w:val="P00"/>
        <w:spacing w:before="72"/>
        <w:ind w:left="0" w:right="1134"/>
        <w:rPr>
          <w:rStyle w:val="default"/>
          <w:rtl/>
        </w:rPr>
      </w:pPr>
      <w:r>
        <w:rPr>
          <w:rFonts w:cs="FrankRuehl"/>
          <w:sz w:val="26"/>
          <w:rtl/>
        </w:rPr>
        <w:tab/>
      </w:r>
      <w:r>
        <w:rPr>
          <w:rStyle w:val="default"/>
          <w:rtl/>
        </w:rPr>
        <w:t>(ז)</w:t>
      </w:r>
      <w:r>
        <w:rPr>
          <w:rStyle w:val="default"/>
          <w:rtl/>
        </w:rPr>
        <w:tab/>
        <w:t>עובד קופת גמל כלשהי או עובד חברה מנהלת כלשהי, העוסקים בניהול השקעות לא יכהנו כחברים בועדת השקעות של קופה.</w:t>
      </w:r>
    </w:p>
    <w:p w:rsidR="00965B2D" w:rsidRDefault="00965B2D">
      <w:pPr>
        <w:pStyle w:val="P00"/>
        <w:spacing w:before="72"/>
        <w:ind w:left="0" w:right="1134"/>
        <w:rPr>
          <w:rStyle w:val="default"/>
          <w:rFonts w:hint="cs"/>
          <w:rtl/>
        </w:rPr>
      </w:pPr>
      <w:r>
        <w:rPr>
          <w:rFonts w:cs="FrankRuehl"/>
          <w:sz w:val="26"/>
          <w:rtl/>
        </w:rPr>
        <w:tab/>
      </w:r>
      <w:r>
        <w:rPr>
          <w:rStyle w:val="default"/>
          <w:rtl/>
        </w:rPr>
        <w:t>(ח)</w:t>
      </w:r>
      <w:r>
        <w:rPr>
          <w:rStyle w:val="default"/>
          <w:rtl/>
        </w:rPr>
        <w:tab/>
        <w:t>יועץ חיצוני של קופה או של חברה המנהלת אותה העוסק בניהול השקעות, לא יכהן בועדת השקעות של הקופה.</w:t>
      </w:r>
    </w:p>
    <w:p w:rsidR="00965B2D" w:rsidRDefault="00965B2D">
      <w:pPr>
        <w:pStyle w:val="P00"/>
        <w:spacing w:before="72"/>
        <w:ind w:left="0" w:right="1134"/>
        <w:rPr>
          <w:rStyle w:val="default"/>
          <w:rtl/>
        </w:rPr>
      </w:pPr>
      <w:bookmarkStart w:id="42" w:name="Seif44"/>
      <w:bookmarkEnd w:id="42"/>
      <w:r>
        <w:rPr>
          <w:rFonts w:cs="Miriam"/>
          <w:lang w:val="he-IL"/>
        </w:rPr>
        <w:pict>
          <v:rect id="_x0000_s1267" style="position:absolute;left:0;text-align:left;margin-left:464.5pt;margin-top:8.05pt;width:75.05pt;height:37pt;z-index:251628544" o:allowincell="f" filled="f" stroked="f" strokecolor="lime" strokeweight=".25pt">
            <v:textbox style="mso-next-textbox:#_x0000_s1267" inset="0,0,0,0">
              <w:txbxContent>
                <w:p w:rsidR="00965B2D" w:rsidRDefault="00965B2D">
                  <w:pPr>
                    <w:spacing w:line="160" w:lineRule="exact"/>
                    <w:rPr>
                      <w:rFonts w:cs="Miriam"/>
                      <w:noProof/>
                      <w:sz w:val="18"/>
                      <w:szCs w:val="18"/>
                      <w:rtl/>
                    </w:rPr>
                  </w:pPr>
                  <w:r>
                    <w:rPr>
                      <w:rFonts w:cs="Miriam"/>
                      <w:sz w:val="18"/>
                      <w:szCs w:val="18"/>
                      <w:rtl/>
                    </w:rPr>
                    <w:t>תפ</w:t>
                  </w:r>
                  <w:r>
                    <w:rPr>
                      <w:rFonts w:cs="Miriam" w:hint="cs"/>
                      <w:sz w:val="18"/>
                      <w:szCs w:val="18"/>
                      <w:rtl/>
                    </w:rPr>
                    <w:t>קידי ועדת השקעות</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41</w:t>
      </w:r>
      <w:r>
        <w:rPr>
          <w:rStyle w:val="default"/>
          <w:rtl/>
        </w:rPr>
        <w:t>ה4.</w:t>
      </w:r>
      <w:r>
        <w:rPr>
          <w:rStyle w:val="default"/>
          <w:rtl/>
        </w:rPr>
        <w:tab/>
        <w:t>(א)</w:t>
      </w:r>
      <w:r>
        <w:rPr>
          <w:rStyle w:val="default"/>
          <w:rtl/>
        </w:rPr>
        <w:tab/>
        <w:t>אלה תפקידי ועדת ההשקעות:</w:t>
      </w:r>
    </w:p>
    <w:p w:rsidR="00965B2D" w:rsidRDefault="00965B2D">
      <w:pPr>
        <w:pStyle w:val="P22"/>
        <w:spacing w:before="72"/>
        <w:ind w:left="1021" w:right="1134"/>
        <w:rPr>
          <w:rStyle w:val="default"/>
          <w:rtl/>
        </w:rPr>
      </w:pPr>
      <w:r>
        <w:rPr>
          <w:rStyle w:val="default"/>
          <w:rtl/>
        </w:rPr>
        <w:t>(1)</w:t>
      </w:r>
      <w:r>
        <w:rPr>
          <w:rStyle w:val="default"/>
          <w:rtl/>
        </w:rPr>
        <w:tab/>
        <w:t>קביעת מדיניות ההשקעות של הקופה במסגרת מדיניות ההשקעות הכוללת שקבע הדירקטוריון;</w:t>
      </w:r>
    </w:p>
    <w:p w:rsidR="00965B2D" w:rsidRDefault="00965B2D">
      <w:pPr>
        <w:pStyle w:val="P22"/>
        <w:spacing w:before="72"/>
        <w:ind w:left="1021" w:right="1134"/>
        <w:rPr>
          <w:rStyle w:val="default"/>
          <w:rtl/>
        </w:rPr>
      </w:pPr>
      <w:r>
        <w:rPr>
          <w:rStyle w:val="default"/>
          <w:rtl/>
        </w:rPr>
        <w:t>(2)</w:t>
      </w:r>
      <w:r>
        <w:rPr>
          <w:rStyle w:val="default"/>
          <w:rtl/>
        </w:rPr>
        <w:tab/>
        <w:t>אישור עסקאות מסוימות טרם ביצוען ואישור שיעורי החזקה בניירות ערך מסוגים שונים טרם רכישתם;</w:t>
      </w:r>
    </w:p>
    <w:p w:rsidR="00965B2D" w:rsidRDefault="00965B2D">
      <w:pPr>
        <w:pStyle w:val="P22"/>
        <w:spacing w:before="72"/>
        <w:ind w:left="1021" w:right="1134"/>
        <w:rPr>
          <w:rStyle w:val="default"/>
          <w:rtl/>
        </w:rPr>
      </w:pPr>
      <w:r>
        <w:rPr>
          <w:rStyle w:val="default"/>
          <w:rtl/>
        </w:rPr>
        <w:t>(3)</w:t>
      </w:r>
      <w:r>
        <w:rPr>
          <w:rStyle w:val="default"/>
          <w:rtl/>
        </w:rPr>
        <w:tab/>
        <w:t>קביעת נכסי הבסיס של אופציות וחוזים עתידיים שתרכוש או תיצור הקופה;</w:t>
      </w:r>
    </w:p>
    <w:p w:rsidR="00965B2D" w:rsidRDefault="00965B2D">
      <w:pPr>
        <w:pStyle w:val="P22"/>
        <w:spacing w:before="72"/>
        <w:ind w:left="1021" w:right="1134"/>
        <w:rPr>
          <w:rStyle w:val="default"/>
          <w:rtl/>
        </w:rPr>
      </w:pPr>
      <w:r>
        <w:rPr>
          <w:rStyle w:val="default"/>
          <w:rtl/>
        </w:rPr>
        <w:t>(4)</w:t>
      </w:r>
      <w:r>
        <w:rPr>
          <w:rStyle w:val="default"/>
          <w:rtl/>
        </w:rPr>
        <w:tab/>
        <w:t>קביעת השיעור המרבי של בטוחות שהקופה תהיה רשאית להעמיד בשל עסקאות באופציות, בחוזים עתידיים ומכירות בחסר;</w:t>
      </w:r>
    </w:p>
    <w:p w:rsidR="00965B2D" w:rsidRDefault="00965B2D">
      <w:pPr>
        <w:pStyle w:val="P22"/>
        <w:spacing w:before="72"/>
        <w:ind w:left="1021" w:right="1134"/>
        <w:rPr>
          <w:rStyle w:val="default"/>
          <w:rtl/>
        </w:rPr>
      </w:pPr>
      <w:r>
        <w:rPr>
          <w:rStyle w:val="default"/>
          <w:rtl/>
        </w:rPr>
        <w:t>(5)</w:t>
      </w:r>
      <w:r>
        <w:rPr>
          <w:rStyle w:val="default"/>
          <w:rtl/>
        </w:rPr>
        <w:tab/>
        <w:t>קביעת סוגי ניירות הערך שהקופה רשאית למכור בחסר;</w:t>
      </w:r>
    </w:p>
    <w:p w:rsidR="00965B2D" w:rsidRDefault="00965B2D">
      <w:pPr>
        <w:pStyle w:val="P22"/>
        <w:spacing w:before="72"/>
        <w:ind w:left="1021" w:right="1134"/>
        <w:rPr>
          <w:rStyle w:val="default"/>
          <w:rtl/>
        </w:rPr>
      </w:pPr>
      <w:r>
        <w:rPr>
          <w:rStyle w:val="default"/>
          <w:rtl/>
        </w:rPr>
        <w:t>(6)</w:t>
      </w:r>
      <w:r>
        <w:rPr>
          <w:rStyle w:val="default"/>
          <w:rtl/>
        </w:rPr>
        <w:tab/>
        <w:t>הנחיית בעלי התפקידים שעוסקים בהשקעות הקופה ביישום מדיניות ההשקעות שנקבעה ופיקוח עליהם;</w:t>
      </w:r>
    </w:p>
    <w:p w:rsidR="00965B2D" w:rsidRDefault="00965B2D">
      <w:pPr>
        <w:pStyle w:val="P22"/>
        <w:spacing w:before="72"/>
        <w:ind w:left="1021" w:right="1134"/>
        <w:rPr>
          <w:rStyle w:val="default"/>
          <w:rtl/>
        </w:rPr>
      </w:pPr>
      <w:r>
        <w:rPr>
          <w:rStyle w:val="default"/>
          <w:rtl/>
        </w:rPr>
        <w:t>(7)</w:t>
      </w:r>
      <w:r>
        <w:rPr>
          <w:rStyle w:val="default"/>
          <w:rtl/>
        </w:rPr>
        <w:tab/>
        <w:t>קביעת מדיניות ההשקעות שתבוצע בידי הגורמים המנהלים ישירות את ההשקעות ומתן הוראות לגופים אלה, וכן אופן הפיקוח עליהם - אם קבע הדירקטוריון כי חלק מניהול השקעות הקופה ייעשה שלא ישירות בידי הקופה;</w:t>
      </w:r>
    </w:p>
    <w:p w:rsidR="00965B2D" w:rsidRDefault="00965B2D">
      <w:pPr>
        <w:pStyle w:val="P22"/>
        <w:spacing w:before="72"/>
        <w:ind w:left="1021" w:right="1134"/>
        <w:rPr>
          <w:rStyle w:val="default"/>
          <w:rtl/>
        </w:rPr>
      </w:pPr>
      <w:r>
        <w:rPr>
          <w:rStyle w:val="default"/>
          <w:rtl/>
        </w:rPr>
        <w:t>(8)</w:t>
      </w:r>
      <w:r>
        <w:rPr>
          <w:rStyle w:val="default"/>
          <w:rtl/>
        </w:rPr>
        <w:tab/>
        <w:t>קביעת אמות מידה לבחינת יישום מדיניות ההשקעות שנקבעה;</w:t>
      </w:r>
    </w:p>
    <w:p w:rsidR="00965B2D" w:rsidRDefault="00965B2D">
      <w:pPr>
        <w:pStyle w:val="P22"/>
        <w:spacing w:before="72"/>
        <w:ind w:left="1021" w:right="1134"/>
        <w:rPr>
          <w:rStyle w:val="default"/>
          <w:rtl/>
        </w:rPr>
      </w:pPr>
      <w:r>
        <w:rPr>
          <w:rStyle w:val="default"/>
          <w:rtl/>
        </w:rPr>
        <w:t>(9)</w:t>
      </w:r>
      <w:r>
        <w:rPr>
          <w:rStyle w:val="default"/>
          <w:rtl/>
        </w:rPr>
        <w:tab/>
        <w:t>כתיבת כללים ונהלים לניהול השקעות הקופה;</w:t>
      </w:r>
    </w:p>
    <w:p w:rsidR="00965B2D" w:rsidRDefault="00965B2D">
      <w:pPr>
        <w:pStyle w:val="P22"/>
        <w:spacing w:before="72"/>
        <w:ind w:left="1021" w:right="1134"/>
        <w:rPr>
          <w:rStyle w:val="default"/>
          <w:rtl/>
        </w:rPr>
      </w:pPr>
      <w:r>
        <w:rPr>
          <w:rStyle w:val="default"/>
          <w:rtl/>
        </w:rPr>
        <w:t>(10)</w:t>
      </w:r>
      <w:r>
        <w:rPr>
          <w:rStyle w:val="default"/>
          <w:rtl/>
        </w:rPr>
        <w:tab/>
        <w:t>קבלת ההחלטות הנוגעות לשימוש באמצעי השליטה בתאגידים שמחזיקה הקופה; בקופה אשר היא או החברה המנהלת אותה נשלטת בידי בנק יתקבלו ההחלטות על ידי הנציגים החיצוניים בועדת ההשקעות.</w:t>
      </w:r>
    </w:p>
    <w:p w:rsidR="00965B2D" w:rsidRDefault="00965B2D">
      <w:pPr>
        <w:pStyle w:val="P00"/>
        <w:spacing w:before="72"/>
        <w:ind w:left="0" w:right="1134"/>
        <w:rPr>
          <w:rStyle w:val="default"/>
          <w:rFonts w:hint="cs"/>
          <w:rtl/>
        </w:rPr>
      </w:pPr>
      <w:r>
        <w:rPr>
          <w:rFonts w:cs="FrankRuehl"/>
          <w:sz w:val="26"/>
          <w:rtl/>
        </w:rPr>
        <w:tab/>
      </w:r>
      <w:r>
        <w:rPr>
          <w:rStyle w:val="default"/>
          <w:rtl/>
        </w:rPr>
        <w:t>(ב)</w:t>
      </w:r>
      <w:r>
        <w:rPr>
          <w:rStyle w:val="default"/>
          <w:rtl/>
        </w:rPr>
        <w:tab/>
        <w:t>דירקטוריון של קופה או של חברה מנהלת אינו רשאי ליטול לעצמו מסמכויות ועדת ההשקעות; ועדת ההשקעות אינה רשאית לאצול מסמכויותיה לאחר או לועדות משנה, למעט כאמור בתקנה 41ד15(א)(1).</w:t>
      </w:r>
    </w:p>
    <w:p w:rsidR="00965B2D" w:rsidRDefault="00965B2D">
      <w:pPr>
        <w:pStyle w:val="P00"/>
        <w:spacing w:before="72"/>
        <w:ind w:left="0" w:right="1134"/>
        <w:rPr>
          <w:rStyle w:val="default"/>
          <w:rtl/>
        </w:rPr>
      </w:pPr>
      <w:bookmarkStart w:id="43" w:name="Seif45"/>
      <w:bookmarkEnd w:id="43"/>
      <w:r>
        <w:rPr>
          <w:rFonts w:cs="Miriam"/>
          <w:lang w:val="he-IL"/>
        </w:rPr>
        <w:pict>
          <v:rect id="_x0000_s1268" style="position:absolute;left:0;text-align:left;margin-left:464.5pt;margin-top:8.05pt;width:75.05pt;height:33.5pt;z-index:251629568" o:allowincell="f" filled="f" stroked="f" strokecolor="lime" strokeweight=".25pt">
            <v:textbox style="mso-next-textbox:#_x0000_s1268" inset="0,0,0,0">
              <w:txbxContent>
                <w:p w:rsidR="00965B2D" w:rsidRDefault="00965B2D">
                  <w:pPr>
                    <w:spacing w:line="160" w:lineRule="exact"/>
                    <w:rPr>
                      <w:rFonts w:cs="Miriam"/>
                      <w:sz w:val="18"/>
                      <w:szCs w:val="18"/>
                      <w:rtl/>
                    </w:rPr>
                  </w:pPr>
                  <w:r>
                    <w:rPr>
                      <w:rFonts w:cs="Miriam"/>
                      <w:sz w:val="18"/>
                      <w:szCs w:val="18"/>
                      <w:rtl/>
                    </w:rPr>
                    <w:t>כש</w:t>
                  </w:r>
                  <w:r>
                    <w:rPr>
                      <w:rFonts w:cs="Miriam" w:hint="cs"/>
                      <w:sz w:val="18"/>
                      <w:szCs w:val="18"/>
                      <w:rtl/>
                    </w:rPr>
                    <w:t>ירות חבר ב</w:t>
                  </w:r>
                  <w:r>
                    <w:rPr>
                      <w:rFonts w:cs="Miriam"/>
                      <w:sz w:val="18"/>
                      <w:szCs w:val="18"/>
                      <w:rtl/>
                    </w:rPr>
                    <w:t>ו</w:t>
                  </w:r>
                  <w:r>
                    <w:rPr>
                      <w:rFonts w:cs="Miriam" w:hint="cs"/>
                      <w:sz w:val="18"/>
                      <w:szCs w:val="18"/>
                      <w:rtl/>
                    </w:rPr>
                    <w:t>עדת השקעות</w:t>
                  </w:r>
                </w:p>
                <w:p w:rsidR="00965B2D" w:rsidRDefault="00965B2D">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41</w:t>
      </w:r>
      <w:r>
        <w:rPr>
          <w:rStyle w:val="default"/>
          <w:rtl/>
        </w:rPr>
        <w:t>ה5.</w:t>
      </w:r>
      <w:r>
        <w:rPr>
          <w:rStyle w:val="default"/>
          <w:rtl/>
        </w:rPr>
        <w:tab/>
        <w:t>(א)</w:t>
      </w:r>
      <w:r>
        <w:rPr>
          <w:rStyle w:val="default"/>
          <w:rtl/>
        </w:rPr>
        <w:tab/>
        <w:t>דירקטוריון הקופה או דירקטוריון החברה המנהלת יקבע כללים להבטחת רמת ידע וניסיון מתאימים לחברי ועדת השקעות.</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לא יכהן אדם כחבר בועדת השקעות, אלא אם כן נתקיימו בו לפחות תנאים אלה:</w:t>
      </w:r>
    </w:p>
    <w:p w:rsidR="00965B2D" w:rsidRDefault="00965B2D">
      <w:pPr>
        <w:pStyle w:val="P22"/>
        <w:spacing w:before="72"/>
        <w:ind w:left="1021" w:right="1134"/>
        <w:rPr>
          <w:rStyle w:val="default"/>
          <w:rtl/>
        </w:rPr>
      </w:pPr>
      <w:r>
        <w:rPr>
          <w:rStyle w:val="default"/>
          <w:rtl/>
        </w:rPr>
        <w:t>(1)</w:t>
      </w:r>
      <w:r>
        <w:rPr>
          <w:rStyle w:val="default"/>
          <w:rtl/>
        </w:rPr>
        <w:tab/>
        <w:t>הוא יחיד;</w:t>
      </w:r>
    </w:p>
    <w:p w:rsidR="00965B2D" w:rsidRDefault="00965B2D">
      <w:pPr>
        <w:pStyle w:val="P22"/>
        <w:spacing w:before="72"/>
        <w:ind w:left="1021" w:right="1134"/>
        <w:rPr>
          <w:rStyle w:val="default"/>
          <w:rtl/>
        </w:rPr>
      </w:pPr>
      <w:r>
        <w:rPr>
          <w:rStyle w:val="default"/>
          <w:rtl/>
        </w:rPr>
        <w:t>(2)</w:t>
      </w:r>
      <w:r>
        <w:rPr>
          <w:rStyle w:val="default"/>
          <w:rtl/>
        </w:rPr>
        <w:tab/>
        <w:t>הוא בעל ניסיון בתחום שוק ההון במשך שנתיים לפחות ונתקיים בו אחד מאלה:</w:t>
      </w:r>
    </w:p>
    <w:p w:rsidR="00965B2D" w:rsidRDefault="00965B2D">
      <w:pPr>
        <w:pStyle w:val="P33"/>
        <w:spacing w:before="72"/>
        <w:ind w:left="1474" w:right="1134"/>
        <w:rPr>
          <w:rStyle w:val="default"/>
          <w:rtl/>
        </w:rPr>
      </w:pPr>
      <w:r>
        <w:rPr>
          <w:rStyle w:val="default"/>
          <w:rtl/>
        </w:rPr>
        <w:t>(א)</w:t>
      </w:r>
      <w:r>
        <w:rPr>
          <w:rStyle w:val="default"/>
          <w:rtl/>
        </w:rPr>
        <w:tab/>
        <w:t>הוא בעל תואר אקדמי מאת מוסד להשכלה גבוהה בישראל או מוסד להשכלה גבוהה מחוץ לישראל שהכירה בו המועצה להשכלה גבוהה בישראל;</w:t>
      </w:r>
    </w:p>
    <w:p w:rsidR="00965B2D" w:rsidRDefault="00965B2D">
      <w:pPr>
        <w:pStyle w:val="P33"/>
        <w:spacing w:before="72"/>
        <w:ind w:left="1474" w:right="1134"/>
        <w:rPr>
          <w:rStyle w:val="default"/>
          <w:rtl/>
        </w:rPr>
      </w:pPr>
      <w:r>
        <w:rPr>
          <w:rStyle w:val="default"/>
          <w:rtl/>
        </w:rPr>
        <w:t>(ב)</w:t>
      </w:r>
      <w:r>
        <w:rPr>
          <w:rStyle w:val="default"/>
          <w:rtl/>
        </w:rPr>
        <w:tab/>
        <w:t>הוא בעל רישיון רואה חשבון בישראל;</w:t>
      </w:r>
    </w:p>
    <w:p w:rsidR="00965B2D" w:rsidRDefault="00965B2D">
      <w:pPr>
        <w:pStyle w:val="P33"/>
        <w:spacing w:before="72"/>
        <w:ind w:left="1474" w:right="1134"/>
        <w:rPr>
          <w:rStyle w:val="default"/>
          <w:rtl/>
        </w:rPr>
      </w:pPr>
      <w:r>
        <w:rPr>
          <w:rStyle w:val="default"/>
          <w:rtl/>
        </w:rPr>
        <w:t>(ג)</w:t>
      </w:r>
      <w:r>
        <w:rPr>
          <w:rStyle w:val="default"/>
          <w:rtl/>
        </w:rPr>
        <w:tab/>
        <w:t>הוא בעל רישיון ניהול תיקי השקעות.</w:t>
      </w:r>
    </w:p>
    <w:p w:rsidR="00965B2D" w:rsidRDefault="00965B2D">
      <w:pPr>
        <w:pStyle w:val="P22"/>
        <w:spacing w:before="72"/>
        <w:ind w:left="1021" w:right="1134"/>
        <w:rPr>
          <w:rStyle w:val="default"/>
          <w:rtl/>
        </w:rPr>
      </w:pPr>
      <w:r>
        <w:rPr>
          <w:rStyle w:val="default"/>
          <w:rtl/>
        </w:rPr>
        <w:t>(3)</w:t>
      </w:r>
      <w:r>
        <w:rPr>
          <w:rStyle w:val="default"/>
          <w:rtl/>
        </w:rPr>
        <w:tab/>
        <w:t>הוא לא הורשע בפסק דין חלוט בעבירה מהעבירות המפורטות להלן, אלא אם כן חלפו 5 שנים מיום מתן פסק הדין שבו הורשע, זולת אם בית המשפט קבע כי אין בהרשעה, בהתחשב במהותה, חומרתה ונסיבותיה, למנוע כהונה כאמור; ואלה העבירות:</w:t>
      </w:r>
    </w:p>
    <w:p w:rsidR="00965B2D" w:rsidRDefault="00965B2D">
      <w:pPr>
        <w:pStyle w:val="P33"/>
        <w:spacing w:before="72"/>
        <w:ind w:left="1474" w:right="1134"/>
        <w:rPr>
          <w:rStyle w:val="default"/>
          <w:rtl/>
        </w:rPr>
      </w:pPr>
      <w:r>
        <w:rPr>
          <w:rStyle w:val="default"/>
          <w:rtl/>
        </w:rPr>
        <w:t>(א)</w:t>
      </w:r>
      <w:r>
        <w:rPr>
          <w:rStyle w:val="default"/>
          <w:rtl/>
        </w:rPr>
        <w:tab/>
        <w:t>עבירה לפי סעיפים 290 עד 297, 392, 415, 418 עד 420 ו-422 עד 428 לחוק העונשין, תשל"ז-1977, ולפי סעיפים 52ג, 52ד, 53(א) ו-54 לחוק ניירות ערך;</w:t>
      </w:r>
    </w:p>
    <w:p w:rsidR="00965B2D" w:rsidRDefault="00965B2D">
      <w:pPr>
        <w:pStyle w:val="P33"/>
        <w:spacing w:before="72"/>
        <w:ind w:left="1474" w:right="1134"/>
        <w:rPr>
          <w:rStyle w:val="default"/>
          <w:rtl/>
        </w:rPr>
      </w:pPr>
      <w:r>
        <w:rPr>
          <w:rStyle w:val="default"/>
          <w:rtl/>
        </w:rPr>
        <w:t>(ב)</w:t>
      </w:r>
      <w:r>
        <w:rPr>
          <w:rStyle w:val="default"/>
          <w:rtl/>
        </w:rPr>
        <w:tab/>
        <w:t>בבית משפט מחוץ לישראל - בעבירות של שוחד, מרמה, עבירות מנהלים בתאגיד או עבירות של ניצול מידע פנים;</w:t>
      </w:r>
    </w:p>
    <w:p w:rsidR="00965B2D" w:rsidRDefault="00965B2D">
      <w:pPr>
        <w:pStyle w:val="P33"/>
        <w:spacing w:before="72"/>
        <w:ind w:left="1474" w:right="1134"/>
        <w:rPr>
          <w:rStyle w:val="default"/>
          <w:rFonts w:hint="cs"/>
          <w:rtl/>
        </w:rPr>
      </w:pPr>
      <w:r>
        <w:rPr>
          <w:rStyle w:val="default"/>
          <w:rtl/>
        </w:rPr>
        <w:t>(ג)</w:t>
      </w:r>
      <w:r>
        <w:rPr>
          <w:rStyle w:val="default"/>
          <w:rtl/>
        </w:rPr>
        <w:tab/>
        <w:t>בעבירה אחרת אשר הממונה קבע, בהתייעצות עם היועץ המשפטי לממשלה, כי מפאת מהותה, חומרתה או נסיבותיה אין הוא ראוי לשמש כחבר ועדת השקעות.</w:t>
      </w:r>
    </w:p>
    <w:p w:rsidR="00965B2D" w:rsidRDefault="00965B2D">
      <w:pPr>
        <w:pStyle w:val="P00"/>
        <w:spacing w:before="72"/>
        <w:ind w:left="0" w:right="1134"/>
        <w:rPr>
          <w:rStyle w:val="default"/>
          <w:rtl/>
        </w:rPr>
      </w:pPr>
      <w:bookmarkStart w:id="44" w:name="Seif46"/>
      <w:bookmarkEnd w:id="44"/>
      <w:r>
        <w:rPr>
          <w:rFonts w:cs="Miriam"/>
          <w:lang w:val="he-IL"/>
        </w:rPr>
        <w:pict>
          <v:rect id="_x0000_s1269" style="position:absolute;left:0;text-align:left;margin-left:464.5pt;margin-top:8.05pt;width:75.05pt;height:53pt;z-index:251630592" o:allowincell="f" filled="f" stroked="f" strokecolor="lime" strokeweight=".25pt">
            <v:textbox style="mso-next-textbox:#_x0000_s1269" inset="0,0,0,0">
              <w:txbxContent>
                <w:p w:rsidR="00965B2D" w:rsidRDefault="00965B2D">
                  <w:pPr>
                    <w:spacing w:line="160" w:lineRule="exact"/>
                    <w:rPr>
                      <w:rFonts w:cs="Miriam"/>
                      <w:noProof/>
                      <w:sz w:val="18"/>
                      <w:szCs w:val="18"/>
                      <w:rtl/>
                    </w:rPr>
                  </w:pPr>
                  <w:r>
                    <w:rPr>
                      <w:rFonts w:cs="Miriam"/>
                      <w:sz w:val="18"/>
                      <w:szCs w:val="18"/>
                      <w:rtl/>
                    </w:rPr>
                    <w:t>יש</w:t>
                  </w:r>
                  <w:r>
                    <w:rPr>
                      <w:rFonts w:cs="Miriam" w:hint="cs"/>
                      <w:sz w:val="18"/>
                      <w:szCs w:val="18"/>
                      <w:rtl/>
                    </w:rPr>
                    <w:t>יבות ועדת השקעות</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(מס' 2)</w:t>
                  </w:r>
                  <w:r>
                    <w:rPr>
                      <w:rFonts w:cs="Miriam"/>
                      <w:sz w:val="18"/>
                      <w:szCs w:val="18"/>
                      <w:rtl/>
                    </w:rPr>
                    <w:t xml:space="preserve">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ה6.</w:t>
      </w:r>
      <w:r>
        <w:rPr>
          <w:rStyle w:val="default"/>
          <w:rtl/>
        </w:rPr>
        <w:tab/>
        <w:t>(א)</w:t>
      </w:r>
      <w:r>
        <w:rPr>
          <w:rStyle w:val="default"/>
          <w:rtl/>
        </w:rPr>
        <w:tab/>
        <w:t>ישיבות ועדת השקעות יתקיימו אחת לשבועיים לפחות; מנין חוקי בישיבות ועדת ההשקעות הוא רוב החברים.</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החלטות ועדת השקעות יתקבלו ברוב קולות החברים הנוכחים, ובמקרה של שוויון בהצבעה תהיה זכות הכרעה ליושב ראש הועדה.</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כל חבר בועדת ההשקעות רשאי לבקש כינוס ישיבה מיוחדת; ישיבה מיוחדת תכונס בקרות אירוע חריג בשוק ההון או בתיק ההשקעות של הקופה.</w:t>
      </w:r>
    </w:p>
    <w:p w:rsidR="00965B2D" w:rsidRDefault="00965B2D">
      <w:pPr>
        <w:pStyle w:val="P00"/>
        <w:spacing w:before="72"/>
        <w:ind w:left="0" w:right="1134"/>
        <w:rPr>
          <w:rStyle w:val="default"/>
          <w:rtl/>
        </w:rPr>
      </w:pPr>
      <w:r>
        <w:rPr>
          <w:rFonts w:cs="FrankRuehl"/>
          <w:rtl/>
          <w:lang w:val="he-IL"/>
        </w:rPr>
        <w:pict>
          <v:shape id="_x0000_s1469" type="#_x0000_t202" style="position:absolute;left:0;text-align:left;margin-left:472.5pt;margin-top:7.1pt;width:1in;height:15.95pt;z-index:251732992" filled="f" stroked="f">
            <v:textbox style="mso-next-textbox:#_x0000_s1469"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(ד)</w:t>
      </w:r>
      <w:r>
        <w:rPr>
          <w:rStyle w:val="default"/>
          <w:rtl/>
        </w:rPr>
        <w:tab/>
        <w:t xml:space="preserve">ועדת השקעות רשאית לקבוע מראש </w:t>
      </w:r>
      <w:r>
        <w:rPr>
          <w:rStyle w:val="default"/>
          <w:rFonts w:hint="cs"/>
          <w:rtl/>
        </w:rPr>
        <w:t>נושאים מסוימים אשר בשל אופיים יהיה ניתן לקיים בהם</w:t>
      </w:r>
      <w:r>
        <w:rPr>
          <w:rStyle w:val="default"/>
          <w:rtl/>
        </w:rPr>
        <w:t xml:space="preserve"> ישיבות באמצעות תקשורת המאפשרת לחברי הועדה המשתתפים קשר בו-זמני; החלטות דחופות יתקבלו לאחר התייעצות באמצעות תקשורת המאפשרת לחברי הועדה המשתתפים קשר בו-זמני.</w:t>
      </w:r>
    </w:p>
    <w:p w:rsidR="00965B2D" w:rsidRDefault="00965B2D">
      <w:pPr>
        <w:pStyle w:val="P00"/>
        <w:spacing w:before="72"/>
        <w:ind w:left="0" w:right="1134"/>
        <w:rPr>
          <w:rStyle w:val="default"/>
          <w:rFonts w:hint="cs"/>
          <w:rtl/>
        </w:rPr>
      </w:pPr>
      <w:r>
        <w:rPr>
          <w:rFonts w:cs="FrankRuehl"/>
          <w:sz w:val="26"/>
          <w:rtl/>
        </w:rPr>
        <w:tab/>
      </w:r>
      <w:r>
        <w:rPr>
          <w:rStyle w:val="default"/>
          <w:rtl/>
        </w:rPr>
        <w:t>(ה)</w:t>
      </w:r>
      <w:r>
        <w:rPr>
          <w:rStyle w:val="default"/>
          <w:rtl/>
        </w:rPr>
        <w:tab/>
        <w:t>ישיבות ועדת ההשקעות יתועדו בפרוטוקול שבו יירשמו שמות הנוכחים, עיקרי הדיון וההחלטות שהתקבלו; לפרוטוקול יצורפו כל ניירות העבודה שהוצגו לצורך קבלת החלטות; הפרוטוקול החתום בידי יושב ראש ועדת ההשקעות ונספחיו יעמדו לעיון כל דיקטור, כל חבר בועדת השקעות והמנהל הכללי של הקופה; פרוטוקול ישיבה יאושר בישיבה הבאה אחריה.</w:t>
      </w:r>
    </w:p>
    <w:p w:rsidR="00965B2D" w:rsidRDefault="00965B2D">
      <w:pPr>
        <w:pStyle w:val="P00"/>
        <w:spacing w:before="72"/>
        <w:ind w:left="0" w:right="1134"/>
        <w:rPr>
          <w:rStyle w:val="default"/>
          <w:rtl/>
        </w:rPr>
      </w:pPr>
      <w:bookmarkStart w:id="45" w:name="Seif47"/>
      <w:bookmarkEnd w:id="45"/>
      <w:r>
        <w:rPr>
          <w:rFonts w:cs="Miriam"/>
          <w:lang w:val="he-IL"/>
        </w:rPr>
        <w:pict>
          <v:rect id="_x0000_s1270" style="position:absolute;left:0;text-align:left;margin-left:464.5pt;margin-top:8.05pt;width:75.05pt;height:67.2pt;z-index:251631616" o:allowincell="f" filled="f" stroked="f" strokecolor="lime" strokeweight=".25pt">
            <v:textbox style="mso-next-textbox:#_x0000_s1270" inset="0,0,0,0">
              <w:txbxContent>
                <w:p w:rsidR="00965B2D" w:rsidRDefault="00965B2D">
                  <w:pPr>
                    <w:spacing w:line="160" w:lineRule="exact"/>
                    <w:rPr>
                      <w:rFonts w:cs="Miriam"/>
                      <w:sz w:val="18"/>
                      <w:szCs w:val="18"/>
                      <w:rtl/>
                    </w:rPr>
                  </w:pPr>
                  <w:r>
                    <w:rPr>
                      <w:rFonts w:cs="Miriam"/>
                      <w:sz w:val="18"/>
                      <w:szCs w:val="18"/>
                      <w:rtl/>
                    </w:rPr>
                    <w:t>עו</w:t>
                  </w:r>
                  <w:r>
                    <w:rPr>
                      <w:rFonts w:cs="Miriam" w:hint="cs"/>
                      <w:sz w:val="18"/>
                      <w:szCs w:val="18"/>
                      <w:rtl/>
                    </w:rPr>
                    <w:t>בד העוסק ב</w:t>
                  </w:r>
                  <w:r>
                    <w:rPr>
                      <w:rFonts w:cs="Miriam"/>
                      <w:sz w:val="18"/>
                      <w:szCs w:val="18"/>
                      <w:rtl/>
                    </w:rPr>
                    <w:t>נ</w:t>
                  </w:r>
                  <w:r>
                    <w:rPr>
                      <w:rFonts w:cs="Miriam" w:hint="cs"/>
                      <w:sz w:val="18"/>
                      <w:szCs w:val="18"/>
                      <w:rtl/>
                    </w:rPr>
                    <w:t>יהול השקעות ויועץ השקעות</w:t>
                  </w:r>
                </w:p>
                <w:p w:rsidR="00965B2D" w:rsidRDefault="00965B2D">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965B2D" w:rsidRDefault="00965B2D">
                  <w:pPr>
                    <w:spacing w:line="160" w:lineRule="exact"/>
                    <w:rPr>
                      <w:rFonts w:cs="Miriam" w:hint="cs"/>
                      <w:sz w:val="18"/>
                      <w:szCs w:val="18"/>
                      <w:rtl/>
                    </w:rPr>
                  </w:pPr>
                  <w:r>
                    <w:rPr>
                      <w:rFonts w:cs="Miriam" w:hint="cs"/>
                      <w:sz w:val="18"/>
                      <w:szCs w:val="18"/>
                      <w:rtl/>
                    </w:rPr>
                    <w:t>תק' תשס"ד-2003</w:t>
                  </w:r>
                </w:p>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ה7.</w:t>
      </w:r>
      <w:r>
        <w:rPr>
          <w:rStyle w:val="default"/>
          <w:rtl/>
        </w:rPr>
        <w:tab/>
        <w:t>(א)</w:t>
      </w:r>
      <w:r>
        <w:rPr>
          <w:rStyle w:val="default"/>
          <w:rtl/>
        </w:rPr>
        <w:tab/>
        <w:t>עובד של קופה או של חברה מנהלת או מי שמועסק על ידן, המשתתף בקבלת החלטות שענינן ניהול השקעות בניירות ערך, יתקיימו לגביו התנאים הקבועים בסעיף 8(א)(1) עד (4) לחוק לייעוץ ולניהול השקעות.</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 xml:space="preserve">על עובד או מועסק כאמור בתקנת משנה (א) יחולו הוראות - </w:t>
      </w:r>
    </w:p>
    <w:p w:rsidR="00965B2D" w:rsidRDefault="00965B2D">
      <w:pPr>
        <w:pStyle w:val="P22"/>
        <w:spacing w:before="72"/>
        <w:ind w:left="1021" w:right="1134"/>
        <w:rPr>
          <w:rStyle w:val="default"/>
          <w:rtl/>
        </w:rPr>
      </w:pPr>
      <w:r>
        <w:rPr>
          <w:rStyle w:val="default"/>
          <w:rtl/>
        </w:rPr>
        <w:t>(1)</w:t>
      </w:r>
      <w:r>
        <w:rPr>
          <w:rStyle w:val="default"/>
          <w:rtl/>
        </w:rPr>
        <w:tab/>
        <w:t>סעיף 4 לחוק לייעוץ ולניהול השקעות, בשינויים המחויבים;</w:t>
      </w:r>
    </w:p>
    <w:p w:rsidR="00965B2D" w:rsidRDefault="00965B2D">
      <w:pPr>
        <w:pStyle w:val="P22"/>
        <w:spacing w:before="72"/>
        <w:ind w:left="1021" w:right="1134"/>
        <w:rPr>
          <w:rStyle w:val="default"/>
          <w:rFonts w:hint="cs"/>
          <w:rtl/>
        </w:rPr>
      </w:pPr>
      <w:r>
        <w:rPr>
          <w:rStyle w:val="default"/>
          <w:rtl/>
        </w:rPr>
        <w:t>(2)</w:t>
      </w:r>
      <w:r>
        <w:rPr>
          <w:rStyle w:val="default"/>
          <w:rtl/>
        </w:rPr>
        <w:tab/>
        <w:t>תנאי הכשירות לפי תקנה 41ה5(ב)(3), בשינויים המחויבים.</w:t>
      </w:r>
    </w:p>
    <w:p w:rsidR="00965B2D" w:rsidRDefault="00965B2D">
      <w:pPr>
        <w:pStyle w:val="P00"/>
        <w:spacing w:before="72"/>
        <w:ind w:left="0" w:right="1134"/>
        <w:rPr>
          <w:rStyle w:val="default"/>
          <w:rFonts w:hint="cs"/>
          <w:rtl/>
        </w:rPr>
      </w:pPr>
      <w:r>
        <w:rPr>
          <w:rFonts w:cs="FrankRuehl"/>
          <w:rtl/>
          <w:lang w:val="he-IL"/>
        </w:rPr>
        <w:pict>
          <v:shape id="_x0000_s1470" type="#_x0000_t202" style="position:absolute;left:0;text-align:left;margin-left:470.35pt;margin-top:7.1pt;width:1in;height:18pt;z-index:251734016" filled="f" stroked="f">
            <v:textbox style="mso-next-textbox:#_x0000_s1470"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Fonts w:hint="cs"/>
          <w:rtl/>
        </w:rPr>
        <w:tab/>
        <w:t>(ג)</w:t>
      </w:r>
      <w:r>
        <w:rPr>
          <w:rStyle w:val="default"/>
          <w:rFonts w:hint="cs"/>
          <w:rtl/>
        </w:rPr>
        <w:tab/>
        <w:t>אדם המייעץ לקופה או לחברה מנהלת בקשר לקבלת החלטות שענינן ניהול השקעות בניירות ערך, יהיה בעל רישיון יועץ לפי החוק לייעוץ ולניהול השקעות.</w:t>
      </w:r>
    </w:p>
    <w:p w:rsidR="00965B2D" w:rsidRDefault="00965B2D">
      <w:pPr>
        <w:pStyle w:val="P00"/>
        <w:spacing w:before="72"/>
        <w:ind w:left="0" w:right="1134"/>
        <w:rPr>
          <w:rStyle w:val="default"/>
          <w:rtl/>
        </w:rPr>
      </w:pPr>
      <w:bookmarkStart w:id="46" w:name="Seif48"/>
      <w:bookmarkEnd w:id="46"/>
      <w:r>
        <w:rPr>
          <w:rFonts w:cs="Miriam"/>
          <w:lang w:val="he-IL"/>
        </w:rPr>
        <w:pict>
          <v:rect id="_x0000_s1271" style="position:absolute;left:0;text-align:left;margin-left:464.5pt;margin-top:8.05pt;width:75.05pt;height:40pt;z-index:251632640" o:allowincell="f" filled="f" stroked="f" strokecolor="lime" strokeweight=".25pt">
            <v:textbox style="mso-next-textbox:#_x0000_s1271" inset="0,0,0,0">
              <w:txbxContent>
                <w:p w:rsidR="00965B2D" w:rsidRDefault="00965B2D">
                  <w:pPr>
                    <w:spacing w:line="160" w:lineRule="exact"/>
                    <w:rPr>
                      <w:rFonts w:cs="Miriam"/>
                      <w:noProof/>
                      <w:sz w:val="18"/>
                      <w:szCs w:val="18"/>
                      <w:rtl/>
                    </w:rPr>
                  </w:pPr>
                  <w:r>
                    <w:rPr>
                      <w:rFonts w:cs="Miriam"/>
                      <w:sz w:val="18"/>
                      <w:szCs w:val="18"/>
                      <w:rtl/>
                    </w:rPr>
                    <w:t>מי</w:t>
                  </w:r>
                  <w:r>
                    <w:rPr>
                      <w:rFonts w:cs="Miriam" w:hint="cs"/>
                      <w:sz w:val="18"/>
                      <w:szCs w:val="18"/>
                      <w:rtl/>
                    </w:rPr>
                    <w:t>נוי דירקטור מ</w:t>
                  </w:r>
                  <w:r>
                    <w:rPr>
                      <w:rFonts w:cs="Miriam"/>
                      <w:sz w:val="18"/>
                      <w:szCs w:val="18"/>
                      <w:rtl/>
                    </w:rPr>
                    <w:t>ט</w:t>
                  </w:r>
                  <w:r>
                    <w:rPr>
                      <w:rFonts w:cs="Miriam" w:hint="cs"/>
                      <w:sz w:val="18"/>
                      <w:szCs w:val="18"/>
                      <w:rtl/>
                    </w:rPr>
                    <w:t>עם קופה</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big-number"/>
          <w:rFonts w:cs="Miriam"/>
          <w:rtl/>
        </w:rPr>
        <w:t>41</w:t>
      </w:r>
      <w:r>
        <w:rPr>
          <w:rStyle w:val="default"/>
          <w:rtl/>
        </w:rPr>
        <w:t>ה8.</w:t>
      </w:r>
      <w:r>
        <w:rPr>
          <w:rStyle w:val="default"/>
          <w:rtl/>
        </w:rPr>
        <w:tab/>
        <w:t>(א)</w:t>
      </w:r>
      <w:r>
        <w:rPr>
          <w:rStyle w:val="default"/>
          <w:rtl/>
        </w:rPr>
        <w:tab/>
        <w:t>מינוי דירקטור מכוח אמצעי שליטה שבהחזקת קופה (בתקנה זו - דירקטור מטעם קופה), ייעשה בידי ועדת ההשקעות, ובקופה או בחברה מנהלת המצויים בשליטה של בנק - בידי הנציגים החיצוניים שבועדת ההשקעות.</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דירקטור מטעם קופה, לא יכהן כנושא משרה או כעובד בתאגיד השולט בקופה או בחברה המנהלת אותה, ויהיה בלתי תלוי בתאגיד השולט בקופה או בחברה המנהלת.</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שכר וכל טובת הנאה אחרת אשר דירקטור מטעם קופה זכאי לקבל, יועברו לקופה וייתוספו לנכסיה; קופה או חברה מנהלת רשאית לתגמל דירקטור מטעם קופה באופן ישיר מאמצעיה.</w:t>
      </w:r>
    </w:p>
    <w:p w:rsidR="00965B2D" w:rsidRDefault="00965B2D">
      <w:pPr>
        <w:pStyle w:val="P00"/>
        <w:spacing w:before="72"/>
        <w:ind w:left="0" w:right="1134"/>
        <w:rPr>
          <w:rStyle w:val="default"/>
          <w:rFonts w:hint="cs"/>
          <w:rtl/>
        </w:rPr>
      </w:pPr>
      <w:r>
        <w:rPr>
          <w:rFonts w:cs="FrankRuehl"/>
          <w:sz w:val="26"/>
          <w:rtl/>
        </w:rPr>
        <w:tab/>
      </w:r>
      <w:r>
        <w:rPr>
          <w:rStyle w:val="default"/>
          <w:rtl/>
        </w:rPr>
        <w:t>(ד)</w:t>
      </w:r>
      <w:r>
        <w:rPr>
          <w:rStyle w:val="default"/>
          <w:rtl/>
        </w:rPr>
        <w:tab/>
        <w:t>חברה מנהלת רשאית לשמש דירקטור מטעם קופה.</w:t>
      </w:r>
    </w:p>
    <w:p w:rsidR="00965B2D" w:rsidRDefault="00965B2D">
      <w:pPr>
        <w:pStyle w:val="header-2"/>
        <w:ind w:left="0" w:right="1134"/>
        <w:rPr>
          <w:rFonts w:cs="Miriam" w:hint="cs"/>
          <w:rtl/>
        </w:rPr>
      </w:pPr>
      <w:bookmarkStart w:id="47" w:name="hed23"/>
      <w:bookmarkEnd w:id="47"/>
      <w:r>
        <w:rPr>
          <w:lang w:val="he-IL"/>
        </w:rPr>
        <w:pict>
          <v:rect id="_x0000_s1272" style="position:absolute;left:0;text-align:left;margin-left:464.35pt;margin-top:12.75pt;width:75.05pt;height:23.2pt;z-index:251633664" o:allowincell="f" filled="f" stroked="f" strokecolor="lime" strokeweight=".25pt">
            <v:textbox style="mso-next-textbox:#_x0000_s1272" inset="0,0,0,0">
              <w:txbxContent>
                <w:p w:rsidR="00965B2D" w:rsidRDefault="00965B2D">
                  <w:pPr>
                    <w:spacing w:line="160" w:lineRule="exact"/>
                    <w:rPr>
                      <w:rFonts w:cs="Miriam" w:hint="cs"/>
                      <w:sz w:val="18"/>
                      <w:szCs w:val="18"/>
                      <w:rtl/>
                    </w:rPr>
                  </w:pPr>
                  <w:r>
                    <w:rPr>
                      <w:rFonts w:cs="Miriam" w:hint="cs"/>
                      <w:sz w:val="18"/>
                      <w:szCs w:val="18"/>
                      <w:rtl/>
                    </w:rPr>
                    <w:t>תק' תשמ"ז-1986</w:t>
                  </w:r>
                </w:p>
                <w:p w:rsidR="00965B2D" w:rsidRDefault="00965B2D">
                  <w:pPr>
                    <w:spacing w:line="160" w:lineRule="exact"/>
                    <w:rPr>
                      <w:rFonts w:cs="Miriam"/>
                      <w:sz w:val="18"/>
                      <w:szCs w:val="18"/>
                      <w:rtl/>
                    </w:rPr>
                  </w:pPr>
                  <w:r>
                    <w:rPr>
                      <w:rFonts w:cs="Miriam"/>
                      <w:sz w:val="18"/>
                      <w:szCs w:val="18"/>
                      <w:rtl/>
                    </w:rPr>
                    <w:t>תק' (מס' 3)</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מ"ח-1987</w:t>
                  </w:r>
                </w:p>
              </w:txbxContent>
            </v:textbox>
            <w10:anchorlock/>
          </v:rect>
        </w:pict>
      </w:r>
      <w:r>
        <w:rPr>
          <w:rFonts w:cs="Miriam"/>
          <w:rtl/>
        </w:rPr>
        <w:t>סי</w:t>
      </w:r>
      <w:r>
        <w:rPr>
          <w:rFonts w:cs="Miriam" w:hint="cs"/>
          <w:rtl/>
        </w:rPr>
        <w:t>מן ג': שערוך נכ</w:t>
      </w:r>
      <w:r>
        <w:rPr>
          <w:rFonts w:cs="Miriam"/>
          <w:rtl/>
        </w:rPr>
        <w:t>ס</w:t>
      </w:r>
      <w:r>
        <w:rPr>
          <w:rFonts w:cs="Miriam" w:hint="cs"/>
          <w:rtl/>
        </w:rPr>
        <w:t>י קופה וחישוב רווחים</w:t>
      </w:r>
    </w:p>
    <w:p w:rsidR="00965B2D" w:rsidRDefault="00965B2D">
      <w:pPr>
        <w:pStyle w:val="P00"/>
        <w:spacing w:before="72"/>
        <w:ind w:left="0" w:right="1134"/>
        <w:rPr>
          <w:rStyle w:val="default"/>
          <w:rFonts w:hint="cs"/>
          <w:rtl/>
        </w:rPr>
      </w:pPr>
    </w:p>
    <w:p w:rsidR="00965B2D" w:rsidRDefault="00965B2D" w:rsidP="001D5ED2">
      <w:pPr>
        <w:pStyle w:val="P00"/>
        <w:spacing w:before="72"/>
        <w:ind w:left="0" w:right="1134"/>
        <w:rPr>
          <w:rStyle w:val="default"/>
          <w:rFonts w:hint="cs"/>
          <w:rtl/>
        </w:rPr>
      </w:pPr>
      <w:r>
        <w:rPr>
          <w:rFonts w:cs="Miriam"/>
          <w:lang w:val="he-IL"/>
        </w:rPr>
        <w:pict>
          <v:rect id="_x0000_s1273" style="position:absolute;left:0;text-align:left;margin-left:464.5pt;margin-top:8.05pt;width:75.05pt;height:10.1pt;z-index:251634688" o:allowincell="f" filled="f" stroked="f" strokecolor="lime" strokeweight=".25pt">
            <v:textbox style="mso-next-textbox:#_x0000_s1273" inset="0,0,0,0">
              <w:txbxContent>
                <w:p w:rsidR="00965B2D" w:rsidRDefault="001D5ED2">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41</w:t>
      </w:r>
      <w:r>
        <w:rPr>
          <w:rStyle w:val="default"/>
          <w:rtl/>
        </w:rPr>
        <w:t>ו.</w:t>
      </w:r>
      <w:r>
        <w:rPr>
          <w:rStyle w:val="default"/>
          <w:rtl/>
        </w:rPr>
        <w:tab/>
        <w:t>(</w:t>
      </w:r>
      <w:r w:rsidR="001D5ED2">
        <w:rPr>
          <w:rStyle w:val="default"/>
          <w:rFonts w:hint="cs"/>
          <w:rtl/>
        </w:rPr>
        <w:t>בוטלה).</w:t>
      </w:r>
    </w:p>
    <w:p w:rsidR="00965B2D" w:rsidRDefault="00965B2D">
      <w:pPr>
        <w:pStyle w:val="P00"/>
        <w:spacing w:before="72"/>
        <w:ind w:left="0" w:right="1134"/>
        <w:rPr>
          <w:rStyle w:val="default"/>
          <w:rFonts w:hint="cs"/>
          <w:rtl/>
        </w:rPr>
      </w:pPr>
      <w:r>
        <w:rPr>
          <w:rFonts w:cs="Miriam"/>
          <w:lang w:val="he-IL"/>
        </w:rPr>
        <w:pict>
          <v:rect id="_x0000_s1275" style="position:absolute;left:0;text-align:left;margin-left:464.5pt;margin-top:8.05pt;width:75.05pt;height:20pt;z-index:251635712" o:allowincell="f" filled="f" stroked="f" strokecolor="lime" strokeweight=".25pt">
            <v:textbox style="mso-next-textbox:#_x0000_s1275"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41</w:t>
      </w:r>
      <w:r>
        <w:rPr>
          <w:rStyle w:val="default"/>
          <w:rtl/>
        </w:rPr>
        <w:t>ז.</w:t>
      </w:r>
      <w:r>
        <w:rPr>
          <w:rStyle w:val="default"/>
          <w:rtl/>
        </w:rPr>
        <w:tab/>
        <w:t>(בוטלה).</w:t>
      </w:r>
    </w:p>
    <w:p w:rsidR="00965B2D" w:rsidRDefault="00965B2D">
      <w:pPr>
        <w:pStyle w:val="P00"/>
        <w:spacing w:before="72"/>
        <w:ind w:left="0" w:right="1134"/>
        <w:rPr>
          <w:rStyle w:val="default"/>
          <w:rFonts w:hint="cs"/>
          <w:rtl/>
        </w:rPr>
      </w:pPr>
      <w:bookmarkStart w:id="48" w:name="Seif49"/>
      <w:bookmarkEnd w:id="48"/>
      <w:r>
        <w:rPr>
          <w:rFonts w:cs="Miriam"/>
          <w:lang w:val="he-IL"/>
        </w:rPr>
        <w:pict>
          <v:rect id="_x0000_s1276" style="position:absolute;left:0;text-align:left;margin-left:464.5pt;margin-top:8.05pt;width:75.05pt;height:42.1pt;z-index:251636736" o:allowincell="f" filled="f" stroked="f" strokecolor="lime" strokeweight=".25pt">
            <v:textbox style="mso-next-textbox:#_x0000_s1276" inset="0,0,0,0">
              <w:txbxContent>
                <w:p w:rsidR="00965B2D" w:rsidRDefault="00965B2D">
                  <w:pPr>
                    <w:spacing w:line="160" w:lineRule="exact"/>
                    <w:rPr>
                      <w:rFonts w:cs="Miriam"/>
                      <w:noProof/>
                      <w:sz w:val="18"/>
                      <w:szCs w:val="18"/>
                      <w:rtl/>
                    </w:rPr>
                  </w:pPr>
                  <w:r>
                    <w:rPr>
                      <w:rFonts w:cs="Miriam"/>
                      <w:sz w:val="18"/>
                      <w:szCs w:val="18"/>
                      <w:rtl/>
                    </w:rPr>
                    <w:t>סכ</w:t>
                  </w:r>
                  <w:r>
                    <w:rPr>
                      <w:rFonts w:cs="Miriam" w:hint="cs"/>
                      <w:sz w:val="18"/>
                      <w:szCs w:val="18"/>
                      <w:rtl/>
                    </w:rPr>
                    <w:t xml:space="preserve">ום שניתן </w:t>
                  </w:r>
                  <w:r>
                    <w:rPr>
                      <w:rFonts w:cs="Miriam"/>
                      <w:sz w:val="18"/>
                      <w:szCs w:val="18"/>
                      <w:rtl/>
                    </w:rPr>
                    <w:t>לנ</w:t>
                  </w:r>
                  <w:r>
                    <w:rPr>
                      <w:rFonts w:cs="Miriam" w:hint="cs"/>
                      <w:sz w:val="18"/>
                      <w:szCs w:val="18"/>
                      <w:rtl/>
                    </w:rPr>
                    <w:t>כות מקופה</w:t>
                  </w:r>
                </w:p>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xml:space="preserve"> ת</w:t>
                  </w:r>
                  <w:r>
                    <w:rPr>
                      <w:rFonts w:cs="Miriam"/>
                      <w:sz w:val="18"/>
                      <w:szCs w:val="18"/>
                      <w:rtl/>
                    </w:rPr>
                    <w:t>ש</w:t>
                  </w:r>
                  <w:r>
                    <w:rPr>
                      <w:rFonts w:cs="Miriam" w:hint="cs"/>
                      <w:sz w:val="18"/>
                      <w:szCs w:val="18"/>
                      <w:rtl/>
                    </w:rPr>
                    <w:t>נ"ח-1998</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ח</w:t>
      </w:r>
      <w:r>
        <w:rPr>
          <w:rStyle w:val="default"/>
          <w:rFonts w:hint="cs"/>
          <w:rtl/>
        </w:rPr>
        <w:t>.</w:t>
      </w:r>
      <w:r>
        <w:rPr>
          <w:rStyle w:val="default"/>
          <w:rtl/>
        </w:rPr>
        <w:tab/>
        <w:t>(א)</w:t>
      </w:r>
      <w:r>
        <w:rPr>
          <w:rStyle w:val="default"/>
          <w:rtl/>
        </w:rPr>
        <w:tab/>
      </w:r>
      <w:r>
        <w:rPr>
          <w:rStyle w:val="default"/>
          <w:rFonts w:hint="cs"/>
          <w:rtl/>
        </w:rPr>
        <w:t>ההוצאות שייפרעו מנכסי הקופה יהיו רק אלה:</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00"/>
        <w:spacing w:before="72"/>
        <w:ind w:left="1021" w:right="1134"/>
        <w:rPr>
          <w:rStyle w:val="default"/>
          <w:rFonts w:hint="cs"/>
          <w:rtl/>
        </w:rPr>
      </w:pPr>
      <w:r>
        <w:rPr>
          <w:rFonts w:cs="FrankRuehl"/>
          <w:rtl/>
          <w:lang w:val="he-IL"/>
        </w:rPr>
        <w:pict>
          <v:shape id="_x0000_s1559" type="#_x0000_t202" style="position:absolute;left:0;text-align:left;margin-left:470.35pt;margin-top:7.1pt;width:1in;height:9pt;z-index:251776000" filled="f" stroked="f">
            <v:textbox style="mso-next-textbox:#_x0000_s1559" inset="1mm,0,1mm,0">
              <w:txbxContent>
                <w:p w:rsidR="00965B2D" w:rsidRDefault="00965B2D">
                  <w:pPr>
                    <w:spacing w:line="160" w:lineRule="exact"/>
                    <w:rPr>
                      <w:rFonts w:cs="Miriam" w:hint="cs"/>
                      <w:sz w:val="18"/>
                      <w:szCs w:val="18"/>
                      <w:rtl/>
                    </w:rPr>
                  </w:pPr>
                  <w:r>
                    <w:rPr>
                      <w:rFonts w:cs="Miriam" w:hint="cs"/>
                      <w:sz w:val="18"/>
                      <w:szCs w:val="18"/>
                      <w:rtl/>
                    </w:rPr>
                    <w:t>תק' תשס"ו-2005</w:t>
                  </w:r>
                </w:p>
              </w:txbxContent>
            </v:textbox>
            <w10:anchorlock/>
          </v:shape>
        </w:pict>
      </w:r>
      <w:r>
        <w:rPr>
          <w:rStyle w:val="default"/>
          <w:rFonts w:hint="cs"/>
          <w:rtl/>
        </w:rPr>
        <w:t>(1)</w:t>
      </w:r>
      <w:r>
        <w:rPr>
          <w:rStyle w:val="default"/>
          <w:rFonts w:hint="cs"/>
          <w:rtl/>
        </w:rPr>
        <w:tab/>
        <w:t>עמלות קניה ומכירה של ניירות ערך סחירים ועמלות הנובעות באופן ישיר מקניה או ממכירה של נכסים שאינם ניירות ערך סחירים ודמי שמירה בשל ניירות ערך;</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מסים החלים על הקופה, על נכסיה, על הכנסותיה ועל עסקאות שנעשו בנכסיה;</w:t>
      </w:r>
    </w:p>
    <w:p w:rsidR="00965B2D" w:rsidRDefault="00965B2D">
      <w:pPr>
        <w:pStyle w:val="P00"/>
        <w:spacing w:before="72"/>
        <w:ind w:left="1021" w:right="1134"/>
        <w:rPr>
          <w:rStyle w:val="default"/>
          <w:rFonts w:hint="cs"/>
          <w:rtl/>
        </w:rPr>
      </w:pPr>
      <w:r>
        <w:rPr>
          <w:rFonts w:cs="FrankRuehl"/>
          <w:rtl/>
          <w:lang w:val="he-IL"/>
        </w:rPr>
        <w:pict>
          <v:shape id="_x0000_s1508" type="#_x0000_t202" style="position:absolute;left:0;text-align:left;margin-left:470.35pt;margin-top:7.1pt;width:1in;height:18pt;z-index:251755520" filled="f" stroked="f">
            <v:textbox style="mso-next-textbox:#_x0000_s1508"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(3)</w:t>
      </w:r>
      <w:r>
        <w:rPr>
          <w:rStyle w:val="default"/>
          <w:rFonts w:hint="cs"/>
          <w:rtl/>
        </w:rPr>
        <w:tab/>
        <w:t>עמלות ניהול חיצוני.</w:t>
      </w:r>
    </w:p>
    <w:p w:rsidR="00965B2D" w:rsidRDefault="00965B2D">
      <w:pPr>
        <w:pStyle w:val="P00"/>
        <w:spacing w:before="72"/>
        <w:ind w:left="0" w:right="1134"/>
        <w:rPr>
          <w:rStyle w:val="default"/>
          <w:rFonts w:hint="cs"/>
          <w:rtl/>
        </w:rPr>
      </w:pPr>
      <w:r>
        <w:rPr>
          <w:rFonts w:cs="FrankRuehl"/>
          <w:rtl/>
          <w:lang w:val="he-IL"/>
        </w:rPr>
        <w:pict>
          <v:shape id="_x0000_s1472" type="#_x0000_t202" style="position:absolute;left:0;text-align:left;margin-left:470.35pt;margin-top:7.1pt;width:1in;height:18pt;z-index:251735040" filled="f" stroked="f">
            <v:textbox style="mso-next-textbox:#_x0000_s1472"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Fonts w:hint="cs"/>
          <w:rtl/>
        </w:rPr>
        <w:tab/>
        <w:t>(א1)</w:t>
      </w:r>
      <w:r>
        <w:rPr>
          <w:rStyle w:val="default"/>
          <w:rFonts w:hint="cs"/>
          <w:rtl/>
        </w:rPr>
        <w:tab/>
        <w:t>ההוצאות שייפרעו מתשלומי עמית או מחשבונו בקופה יהיו רק 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דמי ניהול בשיעור שלא יעלה על הקבוע בתקנות הקופה, כפי שאישר הנציב ובכפוף לקבוע בתקנת משנה (ב);</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החזרי הלוואה שהקופה רשאית לנכות, בהתאם להוראות תקנה 30;</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דמי ביטוח הנגבים לפי תקנה 31.</w:t>
      </w:r>
    </w:p>
    <w:p w:rsidR="00965B2D" w:rsidRDefault="00965B2D" w:rsidP="009C42B5">
      <w:pPr>
        <w:pStyle w:val="P00"/>
        <w:spacing w:before="72"/>
        <w:ind w:left="0" w:right="1134"/>
        <w:rPr>
          <w:rStyle w:val="default"/>
          <w:rFonts w:hint="cs"/>
          <w:rtl/>
        </w:rPr>
      </w:pPr>
      <w:r w:rsidRPr="009C42B5">
        <w:rPr>
          <w:rStyle w:val="default"/>
        </w:rPr>
        <w:pict>
          <v:rect id="_x0000_s1278" style="position:absolute;left:0;text-align:left;margin-left:477pt;margin-top:8.05pt;width:62.55pt;height:17pt;z-index:251637760" o:allowincell="f" filled="f" stroked="f" strokecolor="lime" strokeweight=".25pt">
            <v:textbox style="mso-next-textbox:#_x0000_s1278" inset="0,0,0,0">
              <w:txbxContent>
                <w:p w:rsidR="00BA7967" w:rsidRDefault="00BA7967">
                  <w:pPr>
                    <w:spacing w:line="160" w:lineRule="exact"/>
                    <w:rPr>
                      <w:rFonts w:cs="Miriam" w:hint="cs"/>
                      <w:sz w:val="18"/>
                      <w:szCs w:val="18"/>
                      <w:rtl/>
                    </w:rPr>
                  </w:pPr>
                  <w:r>
                    <w:rPr>
                      <w:rFonts w:cs="Miriam" w:hint="cs"/>
                      <w:sz w:val="18"/>
                      <w:szCs w:val="18"/>
                      <w:rtl/>
                    </w:rPr>
                    <w:t>תק' (מס' 4) תשע"ב-2012</w:t>
                  </w:r>
                </w:p>
              </w:txbxContent>
            </v:textbox>
            <w10:anchorlock/>
          </v:rect>
        </w:pict>
      </w:r>
      <w:r w:rsidRPr="009C42B5">
        <w:rPr>
          <w:rStyle w:val="default"/>
          <w:rtl/>
        </w:rPr>
        <w:tab/>
      </w:r>
      <w:r>
        <w:rPr>
          <w:rStyle w:val="default"/>
          <w:rtl/>
        </w:rPr>
        <w:t>(ב)</w:t>
      </w:r>
      <w:r>
        <w:rPr>
          <w:rStyle w:val="default"/>
          <w:rtl/>
        </w:rPr>
        <w:tab/>
        <w:t>(</w:t>
      </w:r>
      <w:r w:rsidR="009C42B5">
        <w:rPr>
          <w:rStyle w:val="default"/>
          <w:rFonts w:hint="cs"/>
          <w:rtl/>
        </w:rPr>
        <w:t>נמחקה).</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 xml:space="preserve">קופה וחברה המנהלת קופה לא יקבלו טובת הנאה כלשהי בקשר עם ניהול קופת הגמל מעבר לדמי הניהול המשולמים להן. </w:t>
      </w:r>
    </w:p>
    <w:p w:rsidR="00965B2D" w:rsidRDefault="00965B2D">
      <w:pPr>
        <w:pStyle w:val="P00"/>
        <w:spacing w:before="72"/>
        <w:ind w:left="0" w:right="1134"/>
        <w:rPr>
          <w:rStyle w:val="default"/>
          <w:rFonts w:hint="cs"/>
          <w:rtl/>
        </w:rPr>
      </w:pPr>
      <w:r>
        <w:rPr>
          <w:rFonts w:cs="FrankRuehl"/>
          <w:sz w:val="26"/>
          <w:rtl/>
        </w:rPr>
        <w:tab/>
      </w:r>
      <w:r>
        <w:rPr>
          <w:rStyle w:val="default"/>
          <w:rtl/>
        </w:rPr>
        <w:t>(ד)</w:t>
      </w:r>
      <w:r>
        <w:rPr>
          <w:rStyle w:val="default"/>
          <w:rtl/>
        </w:rPr>
        <w:tab/>
        <w:t>תאגיד השולט בקופה או בחברה המנהלת את הקופה, ותאגיד בשליטה של תאגיד כאמור, לא יקבלו טובת הנאה כלשהי בקשר עם ניהול הקופה מעבר לאמור בתקנת משנה (א)(1) ו- (4).</w:t>
      </w:r>
    </w:p>
    <w:p w:rsidR="00965B2D" w:rsidRDefault="00965B2D">
      <w:pPr>
        <w:pStyle w:val="P00"/>
        <w:spacing w:before="72"/>
        <w:ind w:left="0" w:right="1134"/>
        <w:rPr>
          <w:rStyle w:val="default"/>
          <w:rFonts w:hint="cs"/>
          <w:rtl/>
        </w:rPr>
      </w:pPr>
      <w:r>
        <w:rPr>
          <w:rFonts w:cs="Miriam"/>
          <w:lang w:val="he-IL"/>
        </w:rPr>
        <w:pict>
          <v:rect id="_x0000_s1279" style="position:absolute;left:0;text-align:left;margin-left:464.5pt;margin-top:8.05pt;width:75.05pt;height:20pt;z-index:251638784" o:allowincell="f" filled="f" stroked="f" strokecolor="lime" strokeweight=".25pt">
            <v:textbox style="mso-next-textbox:#_x0000_s1279" inset="0,0,0,0">
              <w:txbxContent>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Style w:val="big-number"/>
          <w:rFonts w:cs="Miriam"/>
          <w:rtl/>
        </w:rPr>
        <w:t>41</w:t>
      </w:r>
      <w:r>
        <w:rPr>
          <w:rStyle w:val="default"/>
          <w:rtl/>
        </w:rPr>
        <w:t>ט.</w:t>
      </w:r>
      <w:r>
        <w:rPr>
          <w:rStyle w:val="default"/>
          <w:rtl/>
        </w:rPr>
        <w:tab/>
        <w:t>(בוטלה).</w:t>
      </w:r>
    </w:p>
    <w:p w:rsidR="00965B2D" w:rsidRDefault="00965B2D">
      <w:pPr>
        <w:pStyle w:val="P00"/>
        <w:spacing w:before="72"/>
        <w:ind w:left="0" w:right="1134"/>
        <w:rPr>
          <w:rStyle w:val="default"/>
          <w:rFonts w:hint="cs"/>
          <w:rtl/>
        </w:rPr>
      </w:pPr>
      <w:bookmarkStart w:id="49" w:name="Seif50"/>
      <w:bookmarkEnd w:id="49"/>
      <w:r>
        <w:rPr>
          <w:rFonts w:cs="Miriam"/>
          <w:lang w:val="he-IL"/>
        </w:rPr>
        <w:pict>
          <v:rect id="_x0000_s1280" style="position:absolute;left:0;text-align:left;margin-left:470.35pt;margin-top:7.1pt;width:66.9pt;height:47.6pt;z-index:251639808" o:allowincell="f" filled="f" stroked="f" strokecolor="lime" strokeweight=".25pt">
            <v:textbox style="mso-next-textbox:#_x0000_s1280" inset="0,0,0,0">
              <w:txbxContent>
                <w:p w:rsidR="00965B2D" w:rsidRDefault="00965B2D">
                  <w:pPr>
                    <w:spacing w:line="160" w:lineRule="exact"/>
                    <w:rPr>
                      <w:rFonts w:cs="Miriam"/>
                      <w:noProof/>
                      <w:sz w:val="18"/>
                      <w:szCs w:val="18"/>
                      <w:rtl/>
                    </w:rPr>
                  </w:pPr>
                  <w:r>
                    <w:rPr>
                      <w:rFonts w:cs="Miriam"/>
                      <w:sz w:val="18"/>
                      <w:szCs w:val="18"/>
                      <w:rtl/>
                    </w:rPr>
                    <w:t>חל</w:t>
                  </w:r>
                  <w:r>
                    <w:rPr>
                      <w:rFonts w:cs="Miriam" w:hint="cs"/>
                      <w:sz w:val="18"/>
                      <w:szCs w:val="18"/>
                      <w:rtl/>
                    </w:rPr>
                    <w:t xml:space="preserve">קו של עמית </w:t>
                  </w:r>
                  <w:r>
                    <w:rPr>
                      <w:rFonts w:cs="Miriam"/>
                      <w:sz w:val="18"/>
                      <w:szCs w:val="18"/>
                      <w:rtl/>
                    </w:rPr>
                    <w:t>בר</w:t>
                  </w:r>
                  <w:r>
                    <w:rPr>
                      <w:rFonts w:cs="Miriam" w:hint="cs"/>
                      <w:sz w:val="18"/>
                      <w:szCs w:val="18"/>
                      <w:rtl/>
                    </w:rPr>
                    <w:t>ווחי קופה</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965B2D" w:rsidRDefault="00965B2D">
                  <w:pPr>
                    <w:spacing w:line="160" w:lineRule="exact"/>
                    <w:rPr>
                      <w:rFonts w:cs="Miriam" w:hint="cs"/>
                      <w:sz w:val="18"/>
                      <w:szCs w:val="18"/>
                      <w:rtl/>
                    </w:rPr>
                  </w:pPr>
                  <w:r>
                    <w:rPr>
                      <w:rFonts w:cs="Miriam" w:hint="cs"/>
                      <w:sz w:val="18"/>
                      <w:szCs w:val="18"/>
                      <w:rtl/>
                    </w:rPr>
                    <w:t>תק' (מס' 3) תשס"ה-2005</w:t>
                  </w:r>
                </w:p>
              </w:txbxContent>
            </v:textbox>
            <w10:anchorlock/>
          </v:rect>
        </w:pict>
      </w:r>
      <w:r>
        <w:rPr>
          <w:rStyle w:val="big-number"/>
          <w:rFonts w:cs="Miriam"/>
          <w:rtl/>
        </w:rPr>
        <w:t>41</w:t>
      </w:r>
      <w:r>
        <w:rPr>
          <w:rStyle w:val="default"/>
          <w:rtl/>
        </w:rPr>
        <w:t>י.</w:t>
      </w:r>
      <w:r>
        <w:rPr>
          <w:rStyle w:val="default"/>
          <w:rtl/>
        </w:rPr>
        <w:tab/>
      </w:r>
      <w:r>
        <w:rPr>
          <w:rStyle w:val="default"/>
          <w:rFonts w:hint="cs"/>
          <w:rtl/>
        </w:rPr>
        <w:t xml:space="preserve">הרווחים הנצברים בקופה מדי יום עסקים, כפי שהתקבלו מחישוב ערכם של נכסי הקופה כאמור בתקנה 41ו ולאחר ניכוי דמי ניהול, ייזקפו לזכות העמיתים ליום העסקים האחרון של כל חודש, ולגבי עמית המושך או מעביר כספים מהקופה </w:t>
      </w:r>
      <w:r>
        <w:rPr>
          <w:rStyle w:val="default"/>
          <w:rtl/>
        </w:rPr>
        <w:t>–</w:t>
      </w:r>
      <w:r>
        <w:rPr>
          <w:rStyle w:val="default"/>
          <w:rFonts w:hint="cs"/>
          <w:rtl/>
        </w:rPr>
        <w:t xml:space="preserve"> במועד החישוב שקדם למועד שבו התקבלו הכספים בידי העמית או למועד שבו הועברו; לענין זה, יראו כל מסלול השקעה בקופת גמל מסלולית כאילו היה קופה נפרדת.</w:t>
      </w:r>
    </w:p>
    <w:p w:rsidR="00965B2D" w:rsidRDefault="00965B2D">
      <w:pPr>
        <w:pStyle w:val="P00"/>
        <w:spacing w:before="72"/>
        <w:ind w:left="0" w:right="1134"/>
        <w:rPr>
          <w:rStyle w:val="default"/>
          <w:rFonts w:hint="cs"/>
          <w:rtl/>
        </w:rPr>
      </w:pPr>
      <w:bookmarkStart w:id="50" w:name="Seif51"/>
      <w:bookmarkEnd w:id="50"/>
      <w:r>
        <w:rPr>
          <w:rFonts w:cs="Miriam"/>
          <w:lang w:val="he-IL"/>
        </w:rPr>
        <w:pict>
          <v:rect id="_x0000_s1281" style="position:absolute;left:0;text-align:left;margin-left:464.5pt;margin-top:8.05pt;width:75.05pt;height:69.2pt;z-index:251640832" o:allowincell="f" filled="f" stroked="f" strokecolor="lime" strokeweight=".25pt">
            <v:textbox style="mso-next-textbox:#_x0000_s1281" inset="0,0,0,0">
              <w:txbxContent>
                <w:p w:rsidR="00965B2D" w:rsidRDefault="00965B2D">
                  <w:pPr>
                    <w:spacing w:line="160" w:lineRule="exact"/>
                    <w:rPr>
                      <w:rFonts w:cs="Miriam" w:hint="cs"/>
                      <w:noProof/>
                      <w:sz w:val="18"/>
                      <w:szCs w:val="18"/>
                      <w:rtl/>
                    </w:rPr>
                  </w:pPr>
                  <w:r>
                    <w:rPr>
                      <w:rFonts w:cs="Miriam" w:hint="cs"/>
                      <w:sz w:val="18"/>
                      <w:szCs w:val="18"/>
                      <w:rtl/>
                    </w:rPr>
                    <w:t>מועדי התשלום לעמית המושך כספים</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p w:rsidR="0079504B" w:rsidRDefault="0079504B">
                  <w:pPr>
                    <w:spacing w:line="160" w:lineRule="exact"/>
                    <w:rPr>
                      <w:rFonts w:cs="Miriam" w:hint="cs"/>
                      <w:sz w:val="18"/>
                      <w:szCs w:val="18"/>
                      <w:rtl/>
                    </w:rPr>
                  </w:pPr>
                  <w:r>
                    <w:rPr>
                      <w:rFonts w:cs="Miriam" w:hint="cs"/>
                      <w:sz w:val="18"/>
                      <w:szCs w:val="18"/>
                      <w:rtl/>
                    </w:rPr>
                    <w:t>(הוראת שעה) תשע"ד-2013</w:t>
                  </w:r>
                </w:p>
              </w:txbxContent>
            </v:textbox>
            <w10:anchorlock/>
          </v:rect>
        </w:pict>
      </w:r>
      <w:r>
        <w:rPr>
          <w:rStyle w:val="big-number"/>
          <w:rFonts w:cs="Miriam"/>
          <w:rtl/>
        </w:rPr>
        <w:t>41</w:t>
      </w:r>
      <w:r>
        <w:rPr>
          <w:rStyle w:val="default"/>
          <w:rtl/>
        </w:rPr>
        <w:t>יא.</w:t>
      </w:r>
      <w:r>
        <w:rPr>
          <w:rStyle w:val="default"/>
          <w:rFonts w:hint="cs"/>
          <w:rtl/>
        </w:rPr>
        <w:t xml:space="preserve"> עמית הזכאי לכספים על פי הוראות תקנות אלה אשר העביר לקופה בקשה לקבל את הכספים המגיעים לו מן הקופה, כולם או חלקם, יקבל את הכספים כאמור בתוך 4 ימי עסקים מהיום שהגיעה בקשתו לקופה, ואולם אם חל מועד קבלת הכספים באחד משלושת ימי העסקים הראשונים בחודש פלוני, רשאית הקופה לדחות את מועד התשלום ליום העסקים הרביעי באותו חודש; ביקש העמית לקבל את הכספים בתשלומים חודשיים רצופים, תעביר לו הקופה את התשלומים ביום קבוע בכל חודש בהתאם לתקנונה, ואם אין בתקנונה קביעה כאמור, ביום העסקים הראשון בכל חודש.</w:t>
      </w:r>
    </w:p>
    <w:p w:rsidR="00965B2D" w:rsidRDefault="00965B2D">
      <w:pPr>
        <w:pStyle w:val="P00"/>
        <w:spacing w:before="72"/>
        <w:ind w:left="0" w:right="1134"/>
        <w:rPr>
          <w:rStyle w:val="default"/>
          <w:rFonts w:hint="cs"/>
          <w:rtl/>
        </w:rPr>
      </w:pPr>
      <w:bookmarkStart w:id="51" w:name="Seif80"/>
      <w:bookmarkEnd w:id="51"/>
      <w:r>
        <w:rPr>
          <w:rFonts w:cs="Miriam"/>
          <w:sz w:val="32"/>
          <w:szCs w:val="32"/>
          <w:rtl/>
          <w:lang w:eastAsia="en-US"/>
        </w:rPr>
        <w:pict>
          <v:rect id="_x0000_s1849" style="position:absolute;left:0;text-align:left;margin-left:468pt;margin-top:7.1pt;width:71.4pt;height:50.45pt;z-index:251783168" filled="f" stroked="f" strokecolor="lime" strokeweight=".25pt">
            <v:textbox style="mso-next-textbox:#_x0000_s1849" inset="0,0,0,0">
              <w:txbxContent>
                <w:p w:rsidR="00965B2D" w:rsidRDefault="00965B2D">
                  <w:pPr>
                    <w:spacing w:line="160" w:lineRule="exact"/>
                    <w:rPr>
                      <w:rFonts w:cs="Miriam" w:hint="cs"/>
                      <w:noProof/>
                      <w:sz w:val="18"/>
                      <w:szCs w:val="18"/>
                      <w:rtl/>
                    </w:rPr>
                  </w:pPr>
                  <w:r>
                    <w:rPr>
                      <w:rFonts w:cs="Miriam" w:hint="cs"/>
                      <w:sz w:val="18"/>
                      <w:szCs w:val="18"/>
                      <w:rtl/>
                    </w:rPr>
                    <w:t>מועדי התשלום לעמית המושך כספים מקופה עם תשואה מזערית</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rect>
        </w:pict>
      </w:r>
      <w:r>
        <w:rPr>
          <w:rStyle w:val="big-number"/>
          <w:rFonts w:cs="Miriam"/>
          <w:rtl/>
        </w:rPr>
        <w:t>41</w:t>
      </w:r>
      <w:r>
        <w:rPr>
          <w:rStyle w:val="default"/>
          <w:rtl/>
        </w:rPr>
        <w:t>י</w:t>
      </w:r>
      <w:r>
        <w:rPr>
          <w:rStyle w:val="default"/>
          <w:rFonts w:hint="cs"/>
          <w:rtl/>
        </w:rPr>
        <w:t>א1</w:t>
      </w:r>
      <w:r>
        <w:rPr>
          <w:rStyle w:val="default"/>
          <w:rtl/>
        </w:rPr>
        <w:t>.</w:t>
      </w:r>
      <w:r>
        <w:rPr>
          <w:rStyle w:val="default"/>
          <w:rFonts w:hint="cs"/>
          <w:rtl/>
        </w:rPr>
        <w:t xml:space="preserve"> על אף האמור בתקנה 41יא, בקופת גמל המבטיחה תשואה כמשמעותה בתקנה 38ב1, יקבל העמית את הכספים כאמור בתקנה 41יא בתוך 3 ימי עסקים מתום החודש שבו הגיעה בקשתו לקופה.</w:t>
      </w:r>
    </w:p>
    <w:p w:rsidR="00965B2D" w:rsidRDefault="00965B2D">
      <w:pPr>
        <w:pStyle w:val="P00"/>
        <w:spacing w:before="72"/>
        <w:ind w:left="0" w:right="1134"/>
        <w:rPr>
          <w:rStyle w:val="default"/>
          <w:rFonts w:hint="cs"/>
          <w:rtl/>
        </w:rPr>
      </w:pPr>
      <w:r>
        <w:rPr>
          <w:rFonts w:cs="Miriam"/>
          <w:lang w:val="he-IL"/>
        </w:rPr>
        <w:pict>
          <v:rect id="_x0000_s1284" style="position:absolute;left:0;text-align:left;margin-left:464.5pt;margin-top:8.05pt;width:75.05pt;height:17.6pt;z-index:251641856" o:allowincell="f" filled="f" stroked="f" strokecolor="lime" strokeweight=".25pt">
            <v:textbox style="mso-next-textbox:#_x0000_s1284" inset="0,0,0,0">
              <w:txbxContent>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יב.</w:t>
      </w:r>
      <w:r>
        <w:rPr>
          <w:rStyle w:val="default"/>
          <w:rtl/>
        </w:rPr>
        <w:tab/>
        <w:t>(</w:t>
      </w:r>
      <w:r>
        <w:rPr>
          <w:rStyle w:val="default"/>
          <w:rFonts w:hint="cs"/>
          <w:rtl/>
        </w:rPr>
        <w:t>בוטלה)</w:t>
      </w:r>
      <w:r>
        <w:rPr>
          <w:rStyle w:val="default"/>
          <w:rtl/>
        </w:rPr>
        <w:t>.</w:t>
      </w:r>
    </w:p>
    <w:p w:rsidR="00965B2D" w:rsidRDefault="00965B2D">
      <w:pPr>
        <w:pStyle w:val="P00"/>
        <w:spacing w:before="72"/>
        <w:ind w:left="0" w:right="1134"/>
        <w:rPr>
          <w:rStyle w:val="default"/>
          <w:rFonts w:hint="cs"/>
          <w:rtl/>
        </w:rPr>
      </w:pPr>
      <w:bookmarkStart w:id="52" w:name="Seif52"/>
      <w:bookmarkEnd w:id="52"/>
      <w:r>
        <w:rPr>
          <w:rFonts w:cs="Miriam"/>
          <w:lang w:val="he-IL"/>
        </w:rPr>
        <w:pict>
          <v:rect id="_x0000_s1286" style="position:absolute;left:0;text-align:left;margin-left:464.5pt;margin-top:8.05pt;width:75.05pt;height:37pt;z-index:251642880" o:allowincell="f" filled="f" stroked="f" strokecolor="lime" strokeweight=".25pt">
            <v:textbox style="mso-next-textbox:#_x0000_s1286" inset="0,0,0,0">
              <w:txbxContent>
                <w:p w:rsidR="00965B2D" w:rsidRDefault="00965B2D">
                  <w:pPr>
                    <w:spacing w:line="160" w:lineRule="exact"/>
                    <w:rPr>
                      <w:rFonts w:cs="Miriam"/>
                      <w:noProof/>
                      <w:sz w:val="18"/>
                      <w:szCs w:val="18"/>
                      <w:rtl/>
                    </w:rPr>
                  </w:pPr>
                  <w:r>
                    <w:rPr>
                      <w:rFonts w:cs="Miriam"/>
                      <w:sz w:val="18"/>
                      <w:szCs w:val="18"/>
                      <w:rtl/>
                    </w:rPr>
                    <w:t>מש</w:t>
                  </w:r>
                  <w:r>
                    <w:rPr>
                      <w:rFonts w:cs="Miriam" w:hint="cs"/>
                      <w:sz w:val="18"/>
                      <w:szCs w:val="18"/>
                      <w:rtl/>
                    </w:rPr>
                    <w:t>י</w:t>
                  </w:r>
                  <w:r>
                    <w:rPr>
                      <w:rFonts w:cs="Miriam"/>
                      <w:sz w:val="18"/>
                      <w:szCs w:val="18"/>
                      <w:rtl/>
                    </w:rPr>
                    <w:t>כה</w:t>
                  </w:r>
                  <w:r>
                    <w:rPr>
                      <w:rFonts w:cs="Miriam" w:hint="cs"/>
                      <w:sz w:val="18"/>
                      <w:szCs w:val="18"/>
                      <w:rtl/>
                    </w:rPr>
                    <w:t xml:space="preserve"> חלקית</w:t>
                  </w:r>
                </w:p>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מ"ז-1986</w:t>
                  </w:r>
                </w:p>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יג.</w:t>
      </w:r>
      <w:r>
        <w:rPr>
          <w:rStyle w:val="default"/>
          <w:rtl/>
        </w:rPr>
        <w:tab/>
      </w:r>
      <w:r>
        <w:rPr>
          <w:rStyle w:val="default"/>
          <w:rFonts w:hint="cs"/>
          <w:rtl/>
        </w:rPr>
        <w:t>(א)</w:t>
      </w:r>
      <w:r>
        <w:rPr>
          <w:rStyle w:val="default"/>
          <w:rFonts w:hint="cs"/>
          <w:rtl/>
        </w:rPr>
        <w:tab/>
        <w:t>(בוטלה)</w:t>
      </w:r>
      <w:r>
        <w:rPr>
          <w:rStyle w:val="default"/>
          <w:rtl/>
        </w:rPr>
        <w:t>.</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r>
        <w:rPr>
          <w:rFonts w:cs="FrankRuehl"/>
          <w:rtl/>
          <w:lang w:val="he-IL"/>
        </w:rPr>
        <w:pict>
          <v:shape id="_x0000_s1355" type="#_x0000_t202" style="position:absolute;left:0;text-align:left;margin-left:470.35pt;margin-top:7.1pt;width:1in;height:27.55pt;z-index:251695104" filled="f" stroked="f">
            <v:textbox style="mso-next-textbox:#_x0000_s1355" inset="1mm,0,1mm,0">
              <w:txbxContent>
                <w:p w:rsidR="00965B2D" w:rsidRDefault="00965B2D">
                  <w:pPr>
                    <w:spacing w:line="160" w:lineRule="exact"/>
                    <w:rPr>
                      <w:rFonts w:cs="Miriam" w:hint="cs"/>
                      <w:sz w:val="18"/>
                      <w:szCs w:val="18"/>
                      <w:rtl/>
                    </w:rPr>
                  </w:pPr>
                  <w:r>
                    <w:rPr>
                      <w:rFonts w:cs="Miriam" w:hint="cs"/>
                      <w:sz w:val="18"/>
                      <w:szCs w:val="18"/>
                      <w:rtl/>
                    </w:rPr>
                    <w:t>תק' תשס"ג-2003</w:t>
                  </w:r>
                </w:p>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Fonts w:hint="cs"/>
          <w:rtl/>
        </w:rPr>
        <w:tab/>
        <w:t>(ב)</w:t>
      </w:r>
      <w:r>
        <w:rPr>
          <w:rStyle w:val="default"/>
          <w:rFonts w:hint="cs"/>
          <w:rtl/>
        </w:rPr>
        <w:tab/>
        <w:t>בקופת גמל לתגמולים ובקרן השתלמות, תשלם הקופה לעמית המבקש למשוך חלק מן הכספים העומדים לזכותו, כאמור בתקנה 41יא, לפי הוראות אלה:</w:t>
      </w:r>
    </w:p>
    <w:p w:rsidR="00965B2D" w:rsidRDefault="00965B2D">
      <w:pPr>
        <w:pStyle w:val="P00"/>
        <w:spacing w:before="72"/>
        <w:ind w:left="1021" w:right="1134"/>
        <w:rPr>
          <w:rStyle w:val="default"/>
          <w:rFonts w:hint="cs"/>
          <w:rtl/>
        </w:rPr>
      </w:pPr>
      <w:r>
        <w:rPr>
          <w:rFonts w:cs="FrankRuehl"/>
          <w:rtl/>
          <w:lang w:val="he-IL"/>
        </w:rPr>
        <w:pict>
          <v:shape id="_x0000_s1509" type="#_x0000_t202" style="position:absolute;left:0;text-align:left;margin-left:470.35pt;margin-top:7.1pt;width:1in;height:18pt;z-index:251756544" filled="f" stroked="f">
            <v:textbox style="mso-next-textbox:#_x0000_s1509"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(1)</w:t>
      </w:r>
      <w:r>
        <w:rPr>
          <w:rStyle w:val="default"/>
          <w:rFonts w:hint="cs"/>
          <w:rtl/>
        </w:rPr>
        <w:tab/>
        <w:t>בתשלום שחלות עליו הוראות סעיף 87 לפקודה, ישולמו הסכומים באופן יחסי מכל אחד מחלקי מרכיבי חשבון קופת הגמל, כהגדרתם בתקנה 49א;</w:t>
      </w:r>
    </w:p>
    <w:p w:rsidR="00965B2D" w:rsidRDefault="00965B2D" w:rsidP="0077479B">
      <w:pPr>
        <w:pStyle w:val="P00"/>
        <w:spacing w:before="72"/>
        <w:ind w:left="1021" w:right="1134"/>
        <w:rPr>
          <w:rStyle w:val="default"/>
          <w:rFonts w:hint="cs"/>
          <w:rtl/>
        </w:rPr>
      </w:pPr>
      <w:r>
        <w:rPr>
          <w:rFonts w:cs="FrankRuehl"/>
          <w:rtl/>
          <w:lang w:val="he-IL"/>
        </w:rPr>
        <w:pict>
          <v:shape id="_x0000_s1510" type="#_x0000_t202" style="position:absolute;left:0;text-align:left;margin-left:470.35pt;margin-top:7.1pt;width:1in;height:9.35pt;z-index:251757568" filled="f" stroked="f">
            <v:textbox style="mso-next-textbox:#_x0000_s1510" inset="1mm,0,1mm,0">
              <w:txbxContent>
                <w:p w:rsidR="00965B2D" w:rsidRDefault="00965B2D" w:rsidP="0077479B">
                  <w:pPr>
                    <w:spacing w:line="160" w:lineRule="exact"/>
                    <w:rPr>
                      <w:rFonts w:cs="Miriam" w:hint="cs"/>
                      <w:sz w:val="18"/>
                      <w:szCs w:val="18"/>
                      <w:rtl/>
                    </w:rPr>
                  </w:pPr>
                  <w:r>
                    <w:rPr>
                      <w:rFonts w:cs="Miriam" w:hint="cs"/>
                      <w:sz w:val="18"/>
                      <w:szCs w:val="18"/>
                      <w:rtl/>
                    </w:rPr>
                    <w:t xml:space="preserve">תק' </w:t>
                  </w:r>
                  <w:r w:rsidR="0077479B">
                    <w:rPr>
                      <w:rFonts w:cs="Miriam" w:hint="cs"/>
                      <w:sz w:val="18"/>
                      <w:szCs w:val="18"/>
                      <w:rtl/>
                    </w:rPr>
                    <w:t>תשע"א-2011</w:t>
                  </w:r>
                </w:p>
              </w:txbxContent>
            </v:textbox>
            <w10:anchorlock/>
          </v:shape>
        </w:pict>
      </w:r>
      <w:r>
        <w:rPr>
          <w:rStyle w:val="default"/>
          <w:rFonts w:hint="cs"/>
          <w:rtl/>
        </w:rPr>
        <w:t>(2)</w:t>
      </w:r>
      <w:r>
        <w:rPr>
          <w:rStyle w:val="default"/>
          <w:rFonts w:hint="cs"/>
          <w:rtl/>
        </w:rPr>
        <w:tab/>
      </w:r>
      <w:r w:rsidR="0077479B">
        <w:rPr>
          <w:rStyle w:val="default"/>
          <w:rFonts w:hint="cs"/>
          <w:rtl/>
        </w:rPr>
        <w:t>(בוטלה).</w:t>
      </w:r>
    </w:p>
    <w:p w:rsidR="00965B2D" w:rsidRDefault="00965B2D">
      <w:pPr>
        <w:pStyle w:val="P00"/>
        <w:spacing w:before="72"/>
        <w:ind w:left="0" w:right="1134"/>
        <w:rPr>
          <w:rStyle w:val="default"/>
          <w:rFonts w:hint="cs"/>
          <w:rtl/>
        </w:rPr>
      </w:pPr>
      <w:r>
        <w:rPr>
          <w:rFonts w:cs="Miriam"/>
          <w:lang w:val="he-IL"/>
        </w:rPr>
        <w:pict>
          <v:rect id="_x0000_s1287" style="position:absolute;left:0;text-align:left;margin-left:464.5pt;margin-top:8.05pt;width:75.05pt;height:18.6pt;z-index:251643904" o:allowincell="f" filled="f" stroked="f" strokecolor="lime" strokeweight=".25pt">
            <v:textbox style="mso-next-textbox:#_x0000_s1287" inset="0,0,0,0">
              <w:txbxContent>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יד.</w:t>
      </w:r>
      <w:r>
        <w:rPr>
          <w:rStyle w:val="default"/>
          <w:rFonts w:hint="cs"/>
          <w:rtl/>
        </w:rPr>
        <w:t xml:space="preserve"> (בוטל)</w:t>
      </w:r>
      <w:r>
        <w:rPr>
          <w:rStyle w:val="default"/>
          <w:rtl/>
        </w:rPr>
        <w:t>.</w:t>
      </w:r>
    </w:p>
    <w:p w:rsidR="00965B2D" w:rsidRDefault="00965B2D">
      <w:pPr>
        <w:pStyle w:val="P00"/>
        <w:spacing w:before="72"/>
        <w:ind w:left="0" w:right="1134"/>
        <w:rPr>
          <w:rStyle w:val="default"/>
          <w:rFonts w:hint="cs"/>
          <w:rtl/>
        </w:rPr>
      </w:pPr>
      <w:r>
        <w:rPr>
          <w:rFonts w:cs="Miriam"/>
          <w:lang w:val="he-IL"/>
        </w:rPr>
        <w:pict>
          <v:rect id="_x0000_s1288" style="position:absolute;left:0;text-align:left;margin-left:464.5pt;margin-top:8.05pt;width:75.05pt;height:16.7pt;z-index:251644928" o:allowincell="f" filled="f" stroked="f" strokecolor="lime" strokeweight=".25pt">
            <v:textbox style="mso-next-textbox:#_x0000_s1288" inset="0,0,0,0">
              <w:txbxContent>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טו</w:t>
      </w:r>
      <w:r>
        <w:rPr>
          <w:rStyle w:val="default"/>
          <w:rFonts w:hint="cs"/>
          <w:rtl/>
        </w:rPr>
        <w:t>. (בוטל).</w:t>
      </w:r>
    </w:p>
    <w:p w:rsidR="00965B2D" w:rsidRDefault="00965B2D">
      <w:pPr>
        <w:pStyle w:val="P00"/>
        <w:spacing w:before="72"/>
        <w:ind w:left="0" w:right="1134"/>
        <w:rPr>
          <w:rStyle w:val="default"/>
          <w:rFonts w:hint="cs"/>
          <w:rtl/>
        </w:rPr>
      </w:pPr>
      <w:bookmarkStart w:id="53" w:name="Seif53"/>
      <w:bookmarkEnd w:id="53"/>
      <w:r>
        <w:rPr>
          <w:rFonts w:cs="Miriam"/>
          <w:lang w:val="he-IL"/>
        </w:rPr>
        <w:pict>
          <v:rect id="_x0000_s1289" style="position:absolute;left:0;text-align:left;margin-left:464.5pt;margin-top:8.05pt;width:75.05pt;height:50pt;z-index:251645952" o:allowincell="f" filled="f" stroked="f" strokecolor="lime" strokeweight=".25pt">
            <v:textbox style="mso-next-textbox:#_x0000_s1289" inset="0,0,0,0">
              <w:txbxContent>
                <w:p w:rsidR="00965B2D" w:rsidRDefault="00965B2D">
                  <w:pPr>
                    <w:spacing w:line="160" w:lineRule="exact"/>
                    <w:rPr>
                      <w:rFonts w:cs="Miriam" w:hint="cs"/>
                      <w:noProof/>
                      <w:sz w:val="18"/>
                      <w:szCs w:val="18"/>
                      <w:rtl/>
                    </w:rPr>
                  </w:pPr>
                  <w:r>
                    <w:rPr>
                      <w:rFonts w:cs="Miriam" w:hint="cs"/>
                      <w:sz w:val="18"/>
                      <w:szCs w:val="18"/>
                      <w:rtl/>
                    </w:rPr>
                    <w:t>צבירת רווחים לעמית בחודש ההפקדה</w:t>
                  </w:r>
                </w:p>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41</w:t>
      </w:r>
      <w:r>
        <w:rPr>
          <w:rStyle w:val="default"/>
          <w:rtl/>
        </w:rPr>
        <w:t>טז.</w:t>
      </w:r>
      <w:r>
        <w:rPr>
          <w:rStyle w:val="default"/>
          <w:rFonts w:hint="cs"/>
          <w:rtl/>
        </w:rPr>
        <w:t xml:space="preserve"> רווחי קופת גמל של עמית שהפקיד כספים לקופת גמל ביום עסקים כלשהו, ייצברו לזכותו החל ביום העסקים שלמחרת</w:t>
      </w:r>
      <w:r>
        <w:rPr>
          <w:rStyle w:val="default"/>
          <w:rtl/>
        </w:rPr>
        <w:t>.</w:t>
      </w:r>
    </w:p>
    <w:p w:rsidR="00965B2D" w:rsidRDefault="00965B2D" w:rsidP="00BA33B3">
      <w:pPr>
        <w:pStyle w:val="P00"/>
        <w:spacing w:before="72"/>
        <w:ind w:left="0" w:right="1134"/>
        <w:rPr>
          <w:rStyle w:val="default"/>
          <w:rFonts w:hint="cs"/>
          <w:rtl/>
        </w:rPr>
      </w:pPr>
      <w:bookmarkStart w:id="54" w:name="Seif81"/>
      <w:bookmarkEnd w:id="54"/>
      <w:r>
        <w:rPr>
          <w:rFonts w:cs="Miriam"/>
          <w:lang w:val="he-IL"/>
        </w:rPr>
        <w:pict>
          <v:rect id="_x0000_s1917" style="position:absolute;left:0;text-align:left;margin-left:464.5pt;margin-top:8.05pt;width:75.05pt;height:34.25pt;z-index:251824128" o:allowincell="f" filled="f" stroked="f" strokecolor="lime" strokeweight=".25pt">
            <v:textbox style="mso-next-textbox:#_x0000_s1917" inset="0,0,0,0">
              <w:txbxContent>
                <w:p w:rsidR="00965B2D" w:rsidRDefault="00965B2D">
                  <w:pPr>
                    <w:spacing w:line="160" w:lineRule="exact"/>
                    <w:rPr>
                      <w:rFonts w:cs="Miriam" w:hint="cs"/>
                      <w:sz w:val="18"/>
                      <w:szCs w:val="18"/>
                      <w:rtl/>
                    </w:rPr>
                  </w:pPr>
                  <w:r>
                    <w:rPr>
                      <w:rFonts w:cs="Miriam" w:hint="cs"/>
                      <w:sz w:val="18"/>
                      <w:szCs w:val="18"/>
                      <w:rtl/>
                    </w:rPr>
                    <w:t>העברת זכויות</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965B2D" w:rsidRDefault="00965B2D">
                  <w:pPr>
                    <w:spacing w:line="160" w:lineRule="exact"/>
                    <w:rPr>
                      <w:rFonts w:cs="Miriam" w:hint="cs"/>
                      <w:noProof/>
                      <w:sz w:val="18"/>
                      <w:szCs w:val="18"/>
                      <w:rtl/>
                    </w:rPr>
                  </w:pPr>
                  <w:r>
                    <w:rPr>
                      <w:rFonts w:cs="Miriam" w:hint="cs"/>
                      <w:sz w:val="18"/>
                      <w:szCs w:val="18"/>
                      <w:rtl/>
                    </w:rPr>
                    <w:t>תק' תשס"ח-2008</w:t>
                  </w:r>
                </w:p>
              </w:txbxContent>
            </v:textbox>
            <w10:anchorlock/>
          </v:rect>
        </w:pict>
      </w:r>
      <w:r>
        <w:rPr>
          <w:rStyle w:val="big-number"/>
          <w:rFonts w:cs="Miriam"/>
          <w:rtl/>
        </w:rPr>
        <w:t>41</w:t>
      </w:r>
      <w:r>
        <w:rPr>
          <w:rStyle w:val="default"/>
          <w:rtl/>
        </w:rPr>
        <w:t>יז.</w:t>
      </w:r>
      <w:r>
        <w:rPr>
          <w:rStyle w:val="default"/>
          <w:rtl/>
        </w:rPr>
        <w:tab/>
        <w:t>(א)</w:t>
      </w:r>
      <w:r>
        <w:rPr>
          <w:rStyle w:val="default"/>
          <w:rtl/>
        </w:rPr>
        <w:tab/>
      </w:r>
      <w:r w:rsidR="00BA33B3">
        <w:rPr>
          <w:rStyle w:val="default"/>
          <w:rFonts w:hint="cs"/>
          <w:rtl/>
        </w:rPr>
        <w:t>(בוטלה)</w:t>
      </w:r>
      <w:r>
        <w:rPr>
          <w:rStyle w:val="default"/>
          <w:rFonts w:hint="cs"/>
          <w:rtl/>
        </w:rPr>
        <w:t>.</w:t>
      </w:r>
    </w:p>
    <w:p w:rsidR="00BA33B3" w:rsidRDefault="00BA33B3" w:rsidP="00BA33B3">
      <w:pPr>
        <w:pStyle w:val="P00"/>
        <w:spacing w:before="72"/>
        <w:ind w:left="0" w:right="1134"/>
        <w:rPr>
          <w:rStyle w:val="default"/>
          <w:rFonts w:hint="cs"/>
          <w:rtl/>
        </w:rPr>
      </w:pPr>
    </w:p>
    <w:p w:rsidR="00965B2D" w:rsidRDefault="00965B2D" w:rsidP="00BA33B3">
      <w:pPr>
        <w:pStyle w:val="P00"/>
        <w:spacing w:before="72"/>
        <w:ind w:left="0" w:right="1134"/>
        <w:rPr>
          <w:rStyle w:val="default"/>
          <w:rFonts w:hint="cs"/>
          <w:rtl/>
        </w:rPr>
      </w:pPr>
      <w:r>
        <w:rPr>
          <w:rFonts w:cs="FrankRuehl"/>
          <w:rtl/>
          <w:lang w:val="he-IL"/>
        </w:rPr>
        <w:pict>
          <v:shape id="_x0000_s1919" type="#_x0000_t202" style="position:absolute;left:0;text-align:left;margin-left:470.35pt;margin-top:7.1pt;width:1in;height:14.7pt;z-index:251826176" filled="f" stroked="f">
            <v:textbox style="mso-next-textbox:#_x0000_s1919" inset="1mm,0,1mm,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shape>
        </w:pict>
      </w:r>
      <w:r>
        <w:rPr>
          <w:rStyle w:val="default"/>
          <w:rFonts w:hint="cs"/>
          <w:rtl/>
        </w:rPr>
        <w:tab/>
        <w:t>(ב)</w:t>
      </w:r>
      <w:r>
        <w:rPr>
          <w:rStyle w:val="default"/>
          <w:rFonts w:hint="cs"/>
          <w:rtl/>
        </w:rPr>
        <w:tab/>
      </w:r>
      <w:r w:rsidR="00BA33B3">
        <w:rPr>
          <w:rStyle w:val="default"/>
          <w:rFonts w:hint="cs"/>
          <w:rtl/>
        </w:rPr>
        <w:t>(בוטלה)</w:t>
      </w:r>
      <w:r>
        <w:rPr>
          <w:rStyle w:val="default"/>
          <w:rFonts w:hint="cs"/>
          <w:rtl/>
        </w:rPr>
        <w:t>.</w:t>
      </w:r>
    </w:p>
    <w:p w:rsidR="00965B2D" w:rsidRDefault="00965B2D">
      <w:pPr>
        <w:pStyle w:val="P00"/>
        <w:spacing w:before="72"/>
        <w:ind w:left="0" w:right="1134"/>
        <w:rPr>
          <w:rStyle w:val="default"/>
          <w:rFonts w:hint="cs"/>
          <w:rtl/>
        </w:rPr>
      </w:pPr>
      <w:r>
        <w:rPr>
          <w:rFonts w:cs="FrankRuehl"/>
          <w:rtl/>
          <w:lang w:val="he-IL"/>
        </w:rPr>
        <w:pict>
          <v:shape id="_x0000_s1920" type="#_x0000_t202" style="position:absolute;left:0;text-align:left;margin-left:470.35pt;margin-top:7.1pt;width:1in;height:9pt;z-index:251827200" filled="f" stroked="f">
            <v:textbox inset="1mm,0,1mm,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v:shape>
        </w:pict>
      </w:r>
      <w:r>
        <w:rPr>
          <w:rStyle w:val="default"/>
          <w:rFonts w:hint="cs"/>
          <w:rtl/>
        </w:rPr>
        <w:tab/>
        <w:t>(ג) העברת זכויות של עמית ממסלול השקעה בקופת גמל מסלולית למסלול השקעה אחר באותה קופת גמל תיעשה במזומנים, ואולם העברת זכויות כאמור יכול שתיעשה שלא במזומנים אם נעשתה לפי הוראות הממונה.</w:t>
      </w:r>
    </w:p>
    <w:p w:rsidR="00965B2D" w:rsidRDefault="00965B2D" w:rsidP="00BA33B3">
      <w:pPr>
        <w:pStyle w:val="P00"/>
        <w:spacing w:before="72"/>
        <w:ind w:left="0" w:right="1134"/>
        <w:rPr>
          <w:rStyle w:val="default"/>
          <w:rFonts w:hint="cs"/>
          <w:rtl/>
        </w:rPr>
      </w:pPr>
      <w:r>
        <w:rPr>
          <w:rFonts w:cs="FrankRuehl"/>
          <w:rtl/>
          <w:lang w:val="he-IL"/>
        </w:rPr>
        <w:pict>
          <v:shape id="_x0000_s1918" type="#_x0000_t202" style="position:absolute;left:0;text-align:left;margin-left:470.35pt;margin-top:7.1pt;width:1in;height:9.5pt;z-index:251825152" filled="f" stroked="f">
            <v:textbox style="mso-next-textbox:#_x0000_s1918" inset="1mm,0,1mm,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shape>
        </w:pict>
      </w:r>
      <w:r>
        <w:rPr>
          <w:rStyle w:val="default"/>
          <w:rFonts w:hint="cs"/>
          <w:rtl/>
        </w:rPr>
        <w:tab/>
        <w:t>(ד)</w:t>
      </w:r>
      <w:r>
        <w:rPr>
          <w:rStyle w:val="default"/>
          <w:rFonts w:hint="cs"/>
          <w:rtl/>
        </w:rPr>
        <w:tab/>
      </w:r>
      <w:r w:rsidR="00BA33B3">
        <w:rPr>
          <w:rStyle w:val="default"/>
          <w:rFonts w:hint="cs"/>
          <w:rtl/>
        </w:rPr>
        <w:t>(בוטלה)</w:t>
      </w:r>
      <w:r>
        <w:rPr>
          <w:rStyle w:val="default"/>
          <w:rFonts w:hint="cs"/>
          <w:rtl/>
        </w:rPr>
        <w:t>.</w:t>
      </w:r>
    </w:p>
    <w:p w:rsidR="00965B2D" w:rsidRDefault="00965B2D" w:rsidP="00BA33B3">
      <w:pPr>
        <w:pStyle w:val="P00"/>
        <w:spacing w:before="72"/>
        <w:ind w:left="0" w:right="1134"/>
        <w:rPr>
          <w:rStyle w:val="default"/>
          <w:rFonts w:hint="cs"/>
          <w:rtl/>
        </w:rPr>
      </w:pPr>
      <w:bookmarkStart w:id="55" w:name="Seif54"/>
      <w:bookmarkEnd w:id="55"/>
      <w:r>
        <w:rPr>
          <w:rFonts w:cs="Miriam"/>
          <w:lang w:val="he-IL"/>
        </w:rPr>
        <w:pict>
          <v:rect id="_x0000_s1294" style="position:absolute;left:0;text-align:left;margin-left:464.5pt;margin-top:8.05pt;width:75.05pt;height:50.6pt;z-index:251646976" o:allowincell="f" filled="f" stroked="f" strokecolor="lime" strokeweight=".25pt">
            <v:textbox style="mso-next-textbox:#_x0000_s1294" inset="0,0,0,0">
              <w:txbxContent>
                <w:p w:rsidR="00965B2D" w:rsidRDefault="00965B2D">
                  <w:pPr>
                    <w:spacing w:line="160" w:lineRule="exact"/>
                    <w:rPr>
                      <w:rFonts w:cs="Miriam"/>
                      <w:noProof/>
                      <w:sz w:val="18"/>
                      <w:szCs w:val="18"/>
                      <w:rtl/>
                    </w:rPr>
                  </w:pPr>
                  <w:r>
                    <w:rPr>
                      <w:rFonts w:cs="Miriam"/>
                      <w:sz w:val="18"/>
                      <w:szCs w:val="18"/>
                      <w:rtl/>
                    </w:rPr>
                    <w:t>רי</w:t>
                  </w:r>
                  <w:r>
                    <w:rPr>
                      <w:rFonts w:cs="Miriam" w:hint="cs"/>
                      <w:sz w:val="18"/>
                      <w:szCs w:val="18"/>
                      <w:rtl/>
                    </w:rPr>
                    <w:t xml:space="preserve">בית פיגורים </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נ"ה-1995</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p w:rsidR="00965B2D" w:rsidRDefault="00965B2D">
                  <w:pPr>
                    <w:spacing w:line="160" w:lineRule="exac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41</w:t>
      </w:r>
      <w:r>
        <w:rPr>
          <w:rStyle w:val="default"/>
          <w:rtl/>
        </w:rPr>
        <w:t>יז1.</w:t>
      </w:r>
      <w:r>
        <w:rPr>
          <w:rStyle w:val="default"/>
          <w:rtl/>
        </w:rPr>
        <w:tab/>
        <w:t xml:space="preserve">לא שילמה קופה לעמית הזכאי לקבל ממנה כספים </w:t>
      </w:r>
      <w:r>
        <w:rPr>
          <w:rStyle w:val="default"/>
          <w:rFonts w:hint="cs"/>
          <w:rtl/>
        </w:rPr>
        <w:t>או לא העבירה זכויותיו במסלול השקעה בקופה למסלול השקעה אחר באותה קופה</w:t>
      </w:r>
      <w:r>
        <w:rPr>
          <w:rStyle w:val="default"/>
          <w:rtl/>
        </w:rPr>
        <w:t xml:space="preserve"> במועד שנקבע לכך לפי הוראות פרק זה, תשלם לו הקופה או תזכה את חשבונו, לפי הענין, בריבית פיגורים בשיעור הריבית בשל איחור בהעברת כספים מהמערכת הבנקאית שקובע החשב הכללי במשרד האוצר, כשיעורה מפעם לפעם, בשל התקופה המתחילה במועד שנקבע לתשלום הכספים או להעברתם ועד מועד תשלומם או העברתם בפועל; סכום הריבית שתשלם הקופה לעמית או שבו תזכה את חשבונו כאמור, ינוכה מדמי הניהול שהקופה רשאית לנכות מכלל חשבונות העמיתים.</w:t>
      </w:r>
    </w:p>
    <w:p w:rsidR="00965B2D" w:rsidRDefault="00965B2D" w:rsidP="00BA33B3">
      <w:pPr>
        <w:pStyle w:val="P00"/>
        <w:spacing w:before="72"/>
        <w:ind w:left="0" w:right="1134"/>
        <w:rPr>
          <w:rStyle w:val="default"/>
          <w:rFonts w:hint="cs"/>
          <w:rtl/>
        </w:rPr>
      </w:pPr>
      <w:r>
        <w:rPr>
          <w:rFonts w:cs="Miriam"/>
          <w:lang w:val="he-IL"/>
        </w:rPr>
        <w:pict>
          <v:rect id="_x0000_s1295" style="position:absolute;left:0;text-align:left;margin-left:464.5pt;margin-top:8.05pt;width:75.05pt;height:11.05pt;z-index:251648000" o:allowincell="f" filled="f" stroked="f" strokecolor="lime" strokeweight=".25pt">
            <v:textbox style="mso-next-textbox:#_x0000_s1295" inset="0,0,0,0">
              <w:txbxContent>
                <w:p w:rsidR="00965B2D" w:rsidRDefault="00965B2D">
                  <w:pPr>
                    <w:spacing w:line="160" w:lineRule="exac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41</w:t>
      </w:r>
      <w:r>
        <w:rPr>
          <w:rStyle w:val="default"/>
          <w:rtl/>
        </w:rPr>
        <w:t>יח.</w:t>
      </w:r>
      <w:r>
        <w:rPr>
          <w:rStyle w:val="default"/>
          <w:rFonts w:hint="cs"/>
          <w:rtl/>
        </w:rPr>
        <w:t xml:space="preserve"> </w:t>
      </w:r>
      <w:r w:rsidR="00BA33B3">
        <w:rPr>
          <w:rStyle w:val="default"/>
          <w:rFonts w:hint="cs"/>
          <w:rtl/>
        </w:rPr>
        <w:t>(בוטלה)</w:t>
      </w:r>
      <w:r>
        <w:rPr>
          <w:rStyle w:val="default"/>
          <w:rtl/>
        </w:rPr>
        <w:t>.</w:t>
      </w:r>
    </w:p>
    <w:p w:rsidR="00965B2D" w:rsidRDefault="00965B2D" w:rsidP="00351D60">
      <w:pPr>
        <w:pStyle w:val="P00"/>
        <w:spacing w:before="72"/>
        <w:ind w:left="0" w:right="1134"/>
        <w:rPr>
          <w:rStyle w:val="default"/>
          <w:rtl/>
        </w:rPr>
      </w:pPr>
      <w:r>
        <w:rPr>
          <w:rFonts w:cs="Miriam"/>
          <w:lang w:val="he-IL"/>
        </w:rPr>
        <w:pict>
          <v:rect id="_x0000_s1296" style="position:absolute;left:0;text-align:left;margin-left:464.5pt;margin-top:8.05pt;width:75.05pt;height:10pt;z-index:251649024" o:allowincell="f" filled="f" stroked="f" strokecolor="lime" strokeweight=".25pt">
            <v:textbox style="mso-next-textbox:#_x0000_s1296" inset="0,0,0,0">
              <w:txbxContent>
                <w:p w:rsidR="00965B2D" w:rsidRDefault="00351D60">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41</w:t>
      </w:r>
      <w:r>
        <w:rPr>
          <w:rStyle w:val="default"/>
          <w:rtl/>
        </w:rPr>
        <w:t>יט.</w:t>
      </w:r>
      <w:r>
        <w:rPr>
          <w:rStyle w:val="default"/>
          <w:rtl/>
        </w:rPr>
        <w:tab/>
        <w:t>(</w:t>
      </w:r>
      <w:r w:rsidR="00351D60">
        <w:rPr>
          <w:rStyle w:val="default"/>
          <w:rFonts w:hint="cs"/>
          <w:rtl/>
        </w:rPr>
        <w:t>בוטלה)</w:t>
      </w:r>
      <w:r>
        <w:rPr>
          <w:rStyle w:val="default"/>
          <w:rtl/>
        </w:rPr>
        <w:t>.</w:t>
      </w:r>
    </w:p>
    <w:p w:rsidR="00965B2D" w:rsidRDefault="00965B2D">
      <w:pPr>
        <w:pStyle w:val="medium2-header"/>
        <w:keepLines w:val="0"/>
        <w:spacing w:before="72"/>
        <w:ind w:left="0" w:right="1134"/>
        <w:rPr>
          <w:rFonts w:cs="FrankRuehl" w:hint="cs"/>
          <w:noProof/>
          <w:rtl/>
        </w:rPr>
      </w:pPr>
      <w:bookmarkStart w:id="56" w:name="med9"/>
      <w:bookmarkEnd w:id="56"/>
      <w:r>
        <w:rPr>
          <w:noProof/>
          <w:sz w:val="20"/>
          <w:lang w:val="he-IL"/>
        </w:rPr>
        <w:pict>
          <v:rect id="_x0000_s1298" style="position:absolute;left:0;text-align:left;margin-left:464.35pt;margin-top:5.65pt;width:75.05pt;height:23.1pt;z-index:251650048" o:allowincell="f" filled="f" stroked="f" strokecolor="lime" strokeweight=".25pt">
            <v:textbox style="mso-next-textbox:#_x0000_s1298" inset="0,0,0,0">
              <w:txbxContent>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Fonts w:cs="FrankRuehl"/>
          <w:noProof/>
          <w:rtl/>
        </w:rPr>
        <w:t>חל</w:t>
      </w:r>
      <w:r>
        <w:rPr>
          <w:rFonts w:cs="FrankRuehl" w:hint="cs"/>
          <w:noProof/>
          <w:rtl/>
        </w:rPr>
        <w:t>ק שלישי: קופות גמל לקיצבה</w:t>
      </w:r>
    </w:p>
    <w:p w:rsidR="00965B2D" w:rsidRDefault="00965B2D">
      <w:pPr>
        <w:pStyle w:val="header-2"/>
        <w:ind w:left="0" w:right="1134"/>
        <w:rPr>
          <w:rFonts w:cs="Miriam" w:hint="cs"/>
          <w:rtl/>
        </w:rPr>
      </w:pPr>
      <w:bookmarkStart w:id="57" w:name="hed24"/>
      <w:bookmarkEnd w:id="57"/>
      <w:r>
        <w:rPr>
          <w:lang w:val="he-IL"/>
        </w:rPr>
        <w:pict>
          <v:rect id="_x0000_s1569" style="position:absolute;left:0;text-align:left;margin-left:464.5pt;margin-top:8.05pt;width:75.05pt;height:20pt;z-index:251778048" o:allowincell="f" filled="f" stroked="f" strokecolor="lime" strokeweight=".25pt">
            <v:textbox style="mso-next-textbox:#_x0000_s1569" inset="0,0,0,0">
              <w:txbxContent>
                <w:p w:rsidR="00965B2D" w:rsidRDefault="00965B2D">
                  <w:pPr>
                    <w:spacing w:line="160" w:lineRule="exact"/>
                    <w:rPr>
                      <w:rFonts w:cs="Miriam"/>
                      <w:sz w:val="18"/>
                      <w:szCs w:val="18"/>
                      <w:rtl/>
                    </w:rPr>
                  </w:pPr>
                  <w:r>
                    <w:rPr>
                      <w:rFonts w:cs="Miriam"/>
                      <w:sz w:val="18"/>
                      <w:szCs w:val="18"/>
                      <w:rtl/>
                    </w:rPr>
                    <w:t>תק' (מס' 2)</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ס"ב-2002</w:t>
                  </w:r>
                </w:p>
              </w:txbxContent>
            </v:textbox>
            <w10:anchorlock/>
          </v:rect>
        </w:pict>
      </w:r>
      <w:r>
        <w:rPr>
          <w:rFonts w:cs="Miriam"/>
          <w:rtl/>
        </w:rPr>
        <w:t>סימן</w:t>
      </w:r>
      <w:r>
        <w:rPr>
          <w:rFonts w:cs="Miriam" w:hint="cs"/>
          <w:rtl/>
        </w:rPr>
        <w:t xml:space="preserve"> א' </w:t>
      </w:r>
      <w:r>
        <w:rPr>
          <w:rFonts w:cs="Miriam"/>
          <w:rtl/>
        </w:rPr>
        <w:t>–</w:t>
      </w:r>
      <w:r>
        <w:rPr>
          <w:rFonts w:cs="Miriam" w:hint="cs"/>
          <w:rtl/>
        </w:rPr>
        <w:t xml:space="preserve"> (בוטל)</w:t>
      </w:r>
    </w:p>
    <w:p w:rsidR="00965B2D" w:rsidRDefault="00965B2D" w:rsidP="001D0ACE">
      <w:pPr>
        <w:pStyle w:val="P00"/>
        <w:spacing w:before="72"/>
        <w:ind w:left="0" w:right="1134"/>
        <w:rPr>
          <w:rStyle w:val="default"/>
          <w:rFonts w:hint="cs"/>
          <w:rtl/>
        </w:rPr>
      </w:pPr>
      <w:r>
        <w:rPr>
          <w:rFonts w:cs="Miriam"/>
          <w:lang w:val="he-IL"/>
        </w:rPr>
        <w:pict>
          <v:rect id="_x0000_s1299" style="position:absolute;left:0;text-align:left;margin-left:464.5pt;margin-top:8.05pt;width:75.05pt;height:22.15pt;z-index:251651072" o:allowincell="f" filled="f" stroked="f" strokecolor="lime" strokeweight=".25pt">
            <v:textbox style="mso-next-textbox:#_x0000_s1299" inset="0,0,0,0">
              <w:txbxContent>
                <w:p w:rsidR="001D0ACE" w:rsidRDefault="001D0ACE" w:rsidP="001D0ACE">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41</w:t>
      </w:r>
      <w:r>
        <w:rPr>
          <w:rStyle w:val="default"/>
          <w:rtl/>
        </w:rPr>
        <w:t>כ.</w:t>
      </w:r>
      <w:r>
        <w:rPr>
          <w:rStyle w:val="default"/>
          <w:rtl/>
        </w:rPr>
        <w:tab/>
        <w:t>(</w:t>
      </w:r>
      <w:r w:rsidR="001D0ACE">
        <w:rPr>
          <w:rStyle w:val="default"/>
          <w:rFonts w:hint="cs"/>
          <w:rtl/>
        </w:rPr>
        <w:t>בוטלה).</w:t>
      </w:r>
    </w:p>
    <w:p w:rsidR="00965B2D" w:rsidRDefault="00965B2D">
      <w:pPr>
        <w:pStyle w:val="P00"/>
        <w:spacing w:before="72"/>
        <w:ind w:left="0" w:right="1134"/>
        <w:rPr>
          <w:rStyle w:val="default"/>
          <w:rFonts w:hint="cs"/>
          <w:rtl/>
        </w:rPr>
      </w:pPr>
      <w:r>
        <w:rPr>
          <w:rFonts w:cs="Miriam"/>
          <w:lang w:val="he-IL"/>
        </w:rPr>
        <w:pict>
          <v:rect id="_x0000_s1300" style="position:absolute;left:0;text-align:left;margin-left:464.5pt;margin-top:8.05pt;width:75.05pt;height:20pt;z-index:251652096" o:allowincell="f" filled="f" stroked="f" strokecolor="lime" strokeweight=".25pt">
            <v:textbox style="mso-next-textbox:#_x0000_s130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41</w:t>
      </w:r>
      <w:r>
        <w:rPr>
          <w:rStyle w:val="default"/>
          <w:rtl/>
        </w:rPr>
        <w:t>כא.</w:t>
      </w:r>
      <w:r>
        <w:rPr>
          <w:rStyle w:val="default"/>
          <w:rtl/>
        </w:rPr>
        <w:tab/>
        <w:t>(בוטלה).</w:t>
      </w:r>
    </w:p>
    <w:p w:rsidR="00965B2D" w:rsidRDefault="00965B2D" w:rsidP="00351D60">
      <w:pPr>
        <w:pStyle w:val="P00"/>
        <w:spacing w:before="72"/>
        <w:ind w:left="0" w:right="1134"/>
        <w:rPr>
          <w:rStyle w:val="default"/>
          <w:rFonts w:hint="cs"/>
          <w:rtl/>
        </w:rPr>
      </w:pPr>
      <w:r>
        <w:rPr>
          <w:rFonts w:cs="Miriam"/>
          <w:lang w:val="he-IL"/>
        </w:rPr>
        <w:pict>
          <v:rect id="_x0000_s1301" style="position:absolute;left:0;text-align:left;margin-left:464.5pt;margin-top:8.05pt;width:75.05pt;height:9.9pt;z-index:251653120" o:allowincell="f" filled="f" stroked="f" strokecolor="lime" strokeweight=".25pt">
            <v:textbox style="mso-next-textbox:#_x0000_s1301" inset="0,0,0,0">
              <w:txbxContent>
                <w:p w:rsidR="00965B2D" w:rsidRDefault="00351D60">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41</w:t>
      </w:r>
      <w:r>
        <w:rPr>
          <w:rStyle w:val="default"/>
          <w:rtl/>
        </w:rPr>
        <w:t>כב.</w:t>
      </w:r>
      <w:r>
        <w:rPr>
          <w:rStyle w:val="default"/>
          <w:rtl/>
        </w:rPr>
        <w:tab/>
        <w:t>(</w:t>
      </w:r>
      <w:r w:rsidR="00351D60">
        <w:rPr>
          <w:rStyle w:val="default"/>
          <w:rFonts w:hint="cs"/>
          <w:rtl/>
        </w:rPr>
        <w:t>בוטלה)</w:t>
      </w:r>
      <w:r>
        <w:rPr>
          <w:rStyle w:val="default"/>
          <w:rFonts w:hint="cs"/>
          <w:rtl/>
        </w:rPr>
        <w:t>.</w:t>
      </w:r>
    </w:p>
    <w:p w:rsidR="00965B2D" w:rsidRDefault="00965B2D">
      <w:pPr>
        <w:pStyle w:val="header-2"/>
        <w:ind w:left="0" w:right="1134"/>
        <w:rPr>
          <w:rFonts w:cs="Miriam" w:hint="cs"/>
          <w:rtl/>
        </w:rPr>
      </w:pPr>
      <w:bookmarkStart w:id="58" w:name="hed25"/>
      <w:bookmarkEnd w:id="58"/>
      <w:r>
        <w:rPr>
          <w:lang w:val="he-IL"/>
        </w:rPr>
        <w:pict>
          <v:rect id="_x0000_s1570" style="position:absolute;left:0;text-align:left;margin-left:464.35pt;margin-top:12.75pt;width:75.05pt;height:20pt;z-index:251779072" o:allowincell="f" filled="f" stroked="f" strokecolor="lime" strokeweight=".25pt">
            <v:textbox style="mso-next-textbox:#_x0000_s1570" inset="0,0,0,0">
              <w:txbxContent>
                <w:p w:rsidR="00965B2D" w:rsidRDefault="00965B2D">
                  <w:pPr>
                    <w:spacing w:line="160" w:lineRule="exact"/>
                    <w:rPr>
                      <w:rFonts w:cs="Miriam"/>
                      <w:sz w:val="18"/>
                      <w:szCs w:val="18"/>
                      <w:rtl/>
                    </w:rPr>
                  </w:pPr>
                  <w:r>
                    <w:rPr>
                      <w:rFonts w:cs="Miriam"/>
                      <w:sz w:val="18"/>
                      <w:szCs w:val="18"/>
                      <w:rtl/>
                    </w:rPr>
                    <w:t>תק' (מס' 2)</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ס"ב-2002</w:t>
                  </w:r>
                </w:p>
              </w:txbxContent>
            </v:textbox>
            <w10:anchorlock/>
          </v:rect>
        </w:pict>
      </w:r>
      <w:r>
        <w:rPr>
          <w:rFonts w:cs="Miriam"/>
          <w:rtl/>
        </w:rPr>
        <w:t>סימן</w:t>
      </w:r>
      <w:r>
        <w:rPr>
          <w:rFonts w:cs="Miriam" w:hint="cs"/>
          <w:rtl/>
        </w:rPr>
        <w:t xml:space="preserve"> ב </w:t>
      </w:r>
      <w:r>
        <w:rPr>
          <w:rFonts w:cs="Miriam"/>
          <w:rtl/>
        </w:rPr>
        <w:t>–</w:t>
      </w:r>
      <w:r>
        <w:rPr>
          <w:rFonts w:cs="Miriam" w:hint="cs"/>
          <w:rtl/>
        </w:rPr>
        <w:t xml:space="preserve"> (בוטל)</w:t>
      </w:r>
    </w:p>
    <w:p w:rsidR="00965B2D" w:rsidRDefault="00965B2D">
      <w:pPr>
        <w:pStyle w:val="P00"/>
        <w:spacing w:before="72"/>
        <w:ind w:left="0" w:right="1134"/>
        <w:rPr>
          <w:rStyle w:val="default"/>
          <w:rFonts w:hint="cs"/>
          <w:rtl/>
        </w:rPr>
      </w:pPr>
      <w:bookmarkStart w:id="59" w:name="Seif55"/>
      <w:bookmarkEnd w:id="59"/>
      <w:r>
        <w:rPr>
          <w:rFonts w:cs="Miriam"/>
          <w:lang w:val="he-IL"/>
        </w:rPr>
        <w:pict>
          <v:rect id="_x0000_s1302" style="position:absolute;left:0;text-align:left;margin-left:464.5pt;margin-top:8.05pt;width:75.05pt;height:37.3pt;z-index:251654144" o:allowincell="f" filled="f" stroked="f" strokecolor="lime" strokeweight=".25pt">
            <v:textbox style="mso-next-textbox:#_x0000_s1302" inset="0,0,0,0">
              <w:txbxContent>
                <w:p w:rsidR="00965B2D" w:rsidRDefault="00965B2D">
                  <w:pPr>
                    <w:spacing w:line="160" w:lineRule="exact"/>
                    <w:rPr>
                      <w:rFonts w:cs="Miriam"/>
                      <w:sz w:val="18"/>
                      <w:szCs w:val="18"/>
                      <w:rtl/>
                    </w:rPr>
                  </w:pPr>
                  <w:r>
                    <w:rPr>
                      <w:rFonts w:cs="Miriam"/>
                      <w:sz w:val="18"/>
                      <w:szCs w:val="18"/>
                      <w:rtl/>
                    </w:rPr>
                    <w:t>חו</w:t>
                  </w:r>
                  <w:r>
                    <w:rPr>
                      <w:rFonts w:cs="Miriam" w:hint="cs"/>
                      <w:sz w:val="18"/>
                      <w:szCs w:val="18"/>
                      <w:rtl/>
                    </w:rPr>
                    <w:t xml:space="preserve">בות קופת גמל לקצבה לעמיתיה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big-number"/>
          <w:rFonts w:cs="Miriam"/>
          <w:rtl/>
        </w:rPr>
        <w:t>41</w:t>
      </w:r>
      <w:r>
        <w:rPr>
          <w:rStyle w:val="default"/>
          <w:rtl/>
        </w:rPr>
        <w:t>כג.</w:t>
      </w:r>
      <w:r>
        <w:rPr>
          <w:rStyle w:val="default"/>
          <w:rtl/>
        </w:rPr>
        <w:tab/>
        <w:t>קופת גמל לקצבה, חברה מנהלת ועובדיהן, העוסקים בניהול כספי קופת הגמל, יפעלו בהתאם להוראות תקנה 41ה ובהתאם להוראות חלק זה.</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bookmarkStart w:id="60" w:name="Seif56"/>
      <w:bookmarkEnd w:id="60"/>
      <w:r>
        <w:rPr>
          <w:rFonts w:cs="Miriam"/>
          <w:lang w:val="he-IL"/>
        </w:rPr>
        <w:pict>
          <v:rect id="_x0000_s1303" style="position:absolute;left:0;text-align:left;margin-left:464.5pt;margin-top:8.05pt;width:75.05pt;height:39.7pt;z-index:251655168" o:allowincell="f" filled="f" stroked="f" strokecolor="lime" strokeweight=".25pt">
            <v:textbox style="mso-next-textbox:#_x0000_s1303" inset="0,0,0,0">
              <w:txbxContent>
                <w:p w:rsidR="00965B2D" w:rsidRDefault="00965B2D">
                  <w:pPr>
                    <w:spacing w:line="160" w:lineRule="exact"/>
                    <w:rPr>
                      <w:rFonts w:cs="Miriam"/>
                      <w:noProof/>
                      <w:sz w:val="18"/>
                      <w:szCs w:val="18"/>
                      <w:rtl/>
                    </w:rPr>
                  </w:pPr>
                  <w:r>
                    <w:rPr>
                      <w:rFonts w:cs="Miriam"/>
                      <w:sz w:val="18"/>
                      <w:szCs w:val="18"/>
                      <w:rtl/>
                    </w:rPr>
                    <w:t>קב</w:t>
                  </w:r>
                  <w:r>
                    <w:rPr>
                      <w:rFonts w:cs="Miriam" w:hint="cs"/>
                      <w:sz w:val="18"/>
                      <w:szCs w:val="18"/>
                      <w:rtl/>
                    </w:rPr>
                    <w:t xml:space="preserve">לת עמיתים </w:t>
                  </w:r>
                  <w:r>
                    <w:rPr>
                      <w:rFonts w:cs="Miriam"/>
                      <w:sz w:val="18"/>
                      <w:szCs w:val="18"/>
                      <w:rtl/>
                    </w:rPr>
                    <w:t>חד</w:t>
                  </w:r>
                  <w:r>
                    <w:rPr>
                      <w:rFonts w:cs="Miriam" w:hint="cs"/>
                      <w:sz w:val="18"/>
                      <w:szCs w:val="18"/>
                      <w:rtl/>
                    </w:rPr>
                    <w:t>שים</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sz w:val="18"/>
                      <w:szCs w:val="18"/>
                      <w:rtl/>
                    </w:rPr>
                    <w:t>תק' (מס' 5)</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Style w:val="big-number"/>
          <w:rFonts w:cs="Miriam"/>
          <w:rtl/>
        </w:rPr>
        <w:t>41</w:t>
      </w:r>
      <w:r>
        <w:rPr>
          <w:rStyle w:val="default"/>
          <w:rtl/>
        </w:rPr>
        <w:t>כד.</w:t>
      </w:r>
      <w:r>
        <w:rPr>
          <w:rStyle w:val="default"/>
          <w:rFonts w:hint="cs"/>
          <w:rtl/>
        </w:rPr>
        <w:tab/>
      </w:r>
      <w:r>
        <w:rPr>
          <w:rStyle w:val="default"/>
          <w:rtl/>
        </w:rPr>
        <w:t>(א)</w:t>
      </w:r>
      <w:r>
        <w:rPr>
          <w:rStyle w:val="default"/>
          <w:rtl/>
        </w:rPr>
        <w:tab/>
        <w:t>קופת גמל לקיצבה לא תקבל ולא תתחייב לקבל עמיתים חדשים, בין כבודדים ובין בקבוצה, אלא לאחר שקיבלה חוות דעת אקטוארית ערוכה וחתומה בידי אקטואר בדבר יכולתה של הקופה לקיים את ההתחייבויות שהיא נוטלת על עצמה בצירוף העמיתים החדשים ובדבר השפעת צרופם והתנאים בהם יצורפו על מצבה האקטוארי של הקופה.</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חוות דעת אקטוארית כאמור בתקנת משנה (א) תישמר בקופה ותוצג לממונה, על פי דרישתו.</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בתקנה זו, "עמיתים חדשים" - למעט אלה:</w:t>
      </w:r>
    </w:p>
    <w:p w:rsidR="00965B2D" w:rsidRDefault="00965B2D">
      <w:pPr>
        <w:pStyle w:val="P22"/>
        <w:spacing w:before="72"/>
        <w:ind w:left="1021" w:right="1134"/>
        <w:rPr>
          <w:rStyle w:val="default"/>
          <w:rtl/>
        </w:rPr>
      </w:pPr>
      <w:r>
        <w:rPr>
          <w:rStyle w:val="default"/>
          <w:rtl/>
        </w:rPr>
        <w:t>(1)</w:t>
      </w:r>
      <w:r>
        <w:rPr>
          <w:rStyle w:val="default"/>
          <w:rtl/>
        </w:rPr>
        <w:tab/>
        <w:t>עמיתים המצטרפים לקופה לפי הסדר או הסכם קיבוצי או לפי הסכם בין מעסיק לקופה, אשר נכרת לפני יום י"א בטבת תשמ"ח (1 בינואר 1988);</w:t>
      </w:r>
    </w:p>
    <w:p w:rsidR="00965B2D" w:rsidRDefault="00965B2D">
      <w:pPr>
        <w:pStyle w:val="P22"/>
        <w:spacing w:before="72"/>
        <w:ind w:left="1021" w:right="1134"/>
        <w:rPr>
          <w:rStyle w:val="default"/>
          <w:rFonts w:hint="cs"/>
          <w:rtl/>
        </w:rPr>
      </w:pPr>
      <w:r>
        <w:rPr>
          <w:rStyle w:val="default"/>
          <w:rtl/>
        </w:rPr>
        <w:t>(2)</w:t>
      </w:r>
      <w:r>
        <w:rPr>
          <w:rStyle w:val="default"/>
          <w:rtl/>
        </w:rPr>
        <w:tab/>
        <w:t>עמיתים בודדים המצטרפים לקופה מכוח הסכם שנחתם לאחר יום י"א בטבת תשמ"ח (1 בינואר 1988) ובהתקיים הוראת תקנת משנה (א).</w:t>
      </w:r>
    </w:p>
    <w:p w:rsidR="00965B2D" w:rsidRDefault="00965B2D">
      <w:pPr>
        <w:pStyle w:val="P00"/>
        <w:spacing w:before="72"/>
        <w:ind w:left="0" w:right="1134"/>
        <w:rPr>
          <w:rStyle w:val="default"/>
          <w:rtl/>
        </w:rPr>
      </w:pPr>
      <w:bookmarkStart w:id="61" w:name="Seif57"/>
      <w:bookmarkEnd w:id="61"/>
      <w:r>
        <w:rPr>
          <w:rFonts w:cs="Miriam"/>
          <w:lang w:val="he-IL"/>
        </w:rPr>
        <w:pict>
          <v:rect id="_x0000_s1304" style="position:absolute;left:0;text-align:left;margin-left:464.5pt;margin-top:8.05pt;width:75.05pt;height:42pt;z-index:251656192" o:allowincell="f" filled="f" stroked="f" strokecolor="lime" strokeweight=".25pt">
            <v:textbox style="mso-next-textbox:#_x0000_s1304" inset="0,0,0,0">
              <w:txbxContent>
                <w:p w:rsidR="00965B2D" w:rsidRDefault="00965B2D">
                  <w:pPr>
                    <w:spacing w:line="160" w:lineRule="exact"/>
                    <w:rPr>
                      <w:rFonts w:cs="Miriam"/>
                      <w:noProof/>
                      <w:sz w:val="18"/>
                      <w:szCs w:val="18"/>
                      <w:rtl/>
                    </w:rPr>
                  </w:pPr>
                  <w:r>
                    <w:rPr>
                      <w:rFonts w:cs="Miriam"/>
                      <w:sz w:val="18"/>
                      <w:szCs w:val="18"/>
                      <w:rtl/>
                    </w:rPr>
                    <w:t>זכ</w:t>
                  </w:r>
                  <w:r>
                    <w:rPr>
                      <w:rFonts w:cs="Miriam" w:hint="cs"/>
                      <w:sz w:val="18"/>
                      <w:szCs w:val="18"/>
                      <w:rtl/>
                    </w:rPr>
                    <w:t>ויות למפרע</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נ"ט-1999</w:t>
                  </w:r>
                </w:p>
              </w:txbxContent>
            </v:textbox>
            <w10:anchorlock/>
          </v:rect>
        </w:pict>
      </w:r>
      <w:r>
        <w:rPr>
          <w:rStyle w:val="big-number"/>
          <w:rFonts w:cs="Miriam"/>
          <w:rtl/>
        </w:rPr>
        <w:t>41</w:t>
      </w:r>
      <w:r>
        <w:rPr>
          <w:rStyle w:val="default"/>
          <w:rtl/>
        </w:rPr>
        <w:t>כה.</w:t>
      </w:r>
      <w:r>
        <w:rPr>
          <w:rStyle w:val="default"/>
          <w:rtl/>
        </w:rPr>
        <w:tab/>
        <w:t>(א)</w:t>
      </w:r>
      <w:r>
        <w:rPr>
          <w:rStyle w:val="default"/>
          <w:rtl/>
        </w:rPr>
        <w:tab/>
        <w:t xml:space="preserve">עמית בקופת גמל לקיצבה רשאי לרכוש זכויות שתחולתן למפרע - </w:t>
      </w:r>
    </w:p>
    <w:p w:rsidR="00965B2D" w:rsidRDefault="00965B2D">
      <w:pPr>
        <w:pStyle w:val="P22"/>
        <w:spacing w:before="72"/>
        <w:ind w:left="1021" w:right="1134"/>
        <w:rPr>
          <w:rStyle w:val="default"/>
          <w:rtl/>
        </w:rPr>
      </w:pPr>
      <w:r>
        <w:rPr>
          <w:rStyle w:val="default"/>
          <w:rtl/>
        </w:rPr>
        <w:t>(1)</w:t>
      </w:r>
      <w:r>
        <w:rPr>
          <w:rStyle w:val="default"/>
          <w:rtl/>
        </w:rPr>
        <w:tab/>
        <w:t>בקרן ותיקה - אם לא חלפו יותר מ- 24 חודשים ממועד שהופסקו תשלומיו לקרן הותיקה ורכישת הזכויות למפרע היא לתקופת ההפסקה;</w:t>
      </w:r>
    </w:p>
    <w:p w:rsidR="00965B2D" w:rsidRDefault="00965B2D">
      <w:pPr>
        <w:pStyle w:val="P22"/>
        <w:spacing w:before="72"/>
        <w:ind w:left="1021" w:right="1134"/>
        <w:rPr>
          <w:rStyle w:val="default"/>
          <w:rtl/>
        </w:rPr>
      </w:pPr>
      <w:r>
        <w:rPr>
          <w:rStyle w:val="default"/>
          <w:rtl/>
        </w:rPr>
        <w:t>(2)</w:t>
      </w:r>
      <w:r>
        <w:rPr>
          <w:rStyle w:val="default"/>
          <w:rtl/>
        </w:rPr>
        <w:tab/>
        <w:t>בקרן חדשה מקיפה ובקרן חדשה כללית - ובלבד שהרכישה היא בשל אותה שנת מס שבה זו מתבצעת,</w:t>
      </w:r>
    </w:p>
    <w:p w:rsidR="00965B2D" w:rsidRDefault="00965B2D">
      <w:pPr>
        <w:pStyle w:val="P22"/>
        <w:spacing w:before="72"/>
        <w:ind w:left="1021" w:right="1134"/>
        <w:rPr>
          <w:rStyle w:val="default"/>
          <w:rtl/>
        </w:rPr>
      </w:pPr>
      <w:r>
        <w:rPr>
          <w:rFonts w:cs="FrankRuehl"/>
          <w:lang w:val="he-IL"/>
        </w:rPr>
        <w:pict>
          <v:rect id="_x0000_s1305" style="position:absolute;left:0;text-align:left;margin-left:464.5pt;margin-top:8.05pt;width:75.05pt;height:10pt;z-index:251657216" o:allowincell="f" filled="f" stroked="f" strokecolor="lime" strokeweight=".25pt">
            <v:textbox style="mso-next-textbox:#_x0000_s1305"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תש"ס-2000</w:t>
                  </w:r>
                </w:p>
              </w:txbxContent>
            </v:textbox>
            <w10:anchorlock/>
          </v:rect>
        </w:pict>
      </w:r>
      <w:r>
        <w:rPr>
          <w:rStyle w:val="default"/>
          <w:rtl/>
        </w:rPr>
        <w:t>(3)</w:t>
      </w:r>
      <w:r>
        <w:rPr>
          <w:rStyle w:val="default"/>
          <w:rtl/>
        </w:rPr>
        <w:tab/>
        <w:t>על אף האמור בפסקה (2), בשנת המס 2000 ניתן יהיה לרכוש זכויות בקרן חדשה מקיפה ובקרן חדשה כללית, בעד עמית שכיהן כראש עיריה, יושב ראש מועצה מקומית, יושב ראש מועצה דתית או סגנו של כל אחד מאלה, גם בשל חודשים בשנת המס 1998 שבהם כיהן בתפקיד כאמור,</w:t>
      </w:r>
    </w:p>
    <w:p w:rsidR="00965B2D" w:rsidRDefault="00965B2D">
      <w:pPr>
        <w:pStyle w:val="P22"/>
        <w:spacing w:before="72"/>
        <w:ind w:left="1021" w:right="1134"/>
        <w:rPr>
          <w:rStyle w:val="default"/>
          <w:rtl/>
        </w:rPr>
      </w:pPr>
      <w:r>
        <w:rPr>
          <w:rStyle w:val="default"/>
          <w:rtl/>
        </w:rPr>
        <w:t>והכל בכפוף לכך שהקופה בדקה ומצאה כי תשלומי העמיתים לקופה מאזנים את התחייבויותיה שכנגד זכויות אלה, על פי חישוב אקטוארי שנערך ונחתם בידי אקטואר; חישוב אקטוארי כאמור יישמר בקופה ויוצג לממונה, על פי דרישתו.</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בתקנה זו, "זכויות שתחולתן למפרע" - לרבות אלה:</w:t>
      </w:r>
    </w:p>
    <w:p w:rsidR="00965B2D" w:rsidRDefault="00965B2D">
      <w:pPr>
        <w:pStyle w:val="P22"/>
        <w:spacing w:before="72"/>
        <w:ind w:left="1021" w:right="1134"/>
        <w:rPr>
          <w:rStyle w:val="default"/>
          <w:rtl/>
        </w:rPr>
      </w:pPr>
      <w:r>
        <w:rPr>
          <w:rStyle w:val="default"/>
          <w:rtl/>
        </w:rPr>
        <w:t>(1)</w:t>
      </w:r>
      <w:r>
        <w:rPr>
          <w:rStyle w:val="default"/>
          <w:rtl/>
        </w:rPr>
        <w:tab/>
        <w:t>זכויות עבור תקופה שבה העמית לא היה חבר בקופה, אך למעט זכויות שנרכשו לפי הסדר להבטחת רציפות זכויות לקיצבה;</w:t>
      </w:r>
    </w:p>
    <w:p w:rsidR="00965B2D" w:rsidRDefault="00965B2D">
      <w:pPr>
        <w:pStyle w:val="P22"/>
        <w:spacing w:before="72"/>
        <w:ind w:left="1021" w:right="1134"/>
        <w:rPr>
          <w:rStyle w:val="default"/>
          <w:rtl/>
        </w:rPr>
      </w:pPr>
      <w:r>
        <w:rPr>
          <w:rStyle w:val="default"/>
          <w:rtl/>
        </w:rPr>
        <w:t>(2)</w:t>
      </w:r>
      <w:r>
        <w:rPr>
          <w:rStyle w:val="default"/>
          <w:rtl/>
        </w:rPr>
        <w:tab/>
        <w:t>זכויות עבור רכיבי שכר שקיבל העמית בתקופה שבה היה חבר בקופת הגמל לקיצבה, אם רכיבי שכר אלו לא נלקחו בחשבון בקביעת שיעור התשלום לקופה; לענין זה, "רכיבי שכר" - לרבות חלק כלשהוא בשכרו של העמית אף אם לא ניתן לזהותו כרכיב נפרד.</w:t>
      </w:r>
    </w:p>
    <w:p w:rsidR="00965B2D" w:rsidRDefault="00965B2D">
      <w:pPr>
        <w:pStyle w:val="P00"/>
        <w:spacing w:before="72"/>
        <w:ind w:left="0" w:right="1134"/>
        <w:rPr>
          <w:rStyle w:val="default"/>
          <w:rFonts w:hint="cs"/>
          <w:rtl/>
        </w:rPr>
      </w:pPr>
      <w:r>
        <w:rPr>
          <w:rFonts w:cs="FrankRuehl"/>
          <w:sz w:val="26"/>
          <w:rtl/>
        </w:rPr>
        <w:tab/>
      </w:r>
      <w:r>
        <w:rPr>
          <w:rStyle w:val="default"/>
          <w:rtl/>
        </w:rPr>
        <w:t>(ג)</w:t>
      </w:r>
      <w:r>
        <w:rPr>
          <w:rStyle w:val="default"/>
          <w:rtl/>
        </w:rPr>
        <w:tab/>
        <w:t>הקנתה קופת גמל לקיצבה לעמיתיה זכויות שתחולתן למפרע בניגוד לחישוב האקטוארי שהוגש לה, רשאי הממונה להורות על ביטולו של ההסכם למפרע; בוטל הסכם כאמור יוחזרו הכספים לעמיתים, בניכוי הסכומים הדרושים לכיסוי ביטוח נכים ושאירים על פי חישוב אקטוארי.</w:t>
      </w:r>
    </w:p>
    <w:p w:rsidR="00965B2D" w:rsidRDefault="00965B2D">
      <w:pPr>
        <w:pStyle w:val="P00"/>
        <w:spacing w:before="72"/>
        <w:ind w:left="0" w:right="1134"/>
        <w:rPr>
          <w:rStyle w:val="default"/>
          <w:rtl/>
        </w:rPr>
      </w:pPr>
      <w:bookmarkStart w:id="62" w:name="Seif58"/>
      <w:bookmarkEnd w:id="62"/>
      <w:r>
        <w:rPr>
          <w:rFonts w:cs="Miriam"/>
          <w:lang w:val="he-IL"/>
        </w:rPr>
        <w:pict>
          <v:rect id="_x0000_s1306" style="position:absolute;left:0;text-align:left;margin-left:464.5pt;margin-top:8.05pt;width:75.05pt;height:40pt;z-index:251658240" o:allowincell="f" filled="f" stroked="f" strokecolor="lime" strokeweight=".25pt">
            <v:textbox style="mso-next-textbox:#_x0000_s1306" inset="0,0,0,0">
              <w:txbxContent>
                <w:p w:rsidR="00965B2D" w:rsidRDefault="00965B2D">
                  <w:pPr>
                    <w:spacing w:line="160" w:lineRule="exact"/>
                    <w:rPr>
                      <w:rFonts w:cs="Miriam"/>
                      <w:noProof/>
                      <w:sz w:val="18"/>
                      <w:szCs w:val="18"/>
                      <w:rtl/>
                    </w:rPr>
                  </w:pPr>
                  <w:r>
                    <w:rPr>
                      <w:rFonts w:cs="Miriam"/>
                      <w:sz w:val="18"/>
                      <w:szCs w:val="18"/>
                      <w:rtl/>
                    </w:rPr>
                    <w:t>זכ</w:t>
                  </w:r>
                  <w:r>
                    <w:rPr>
                      <w:rFonts w:cs="Miriam" w:hint="cs"/>
                      <w:sz w:val="18"/>
                      <w:szCs w:val="18"/>
                      <w:rtl/>
                    </w:rPr>
                    <w:t xml:space="preserve">ויות העמיתים </w:t>
                  </w:r>
                  <w:r>
                    <w:rPr>
                      <w:rFonts w:cs="Miriam"/>
                      <w:sz w:val="18"/>
                      <w:szCs w:val="18"/>
                      <w:rtl/>
                    </w:rPr>
                    <w:t>ות</w:t>
                  </w:r>
                  <w:r>
                    <w:rPr>
                      <w:rFonts w:cs="Miriam" w:hint="cs"/>
                      <w:sz w:val="18"/>
                      <w:szCs w:val="18"/>
                      <w:rtl/>
                    </w:rPr>
                    <w:t>קנון</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Style w:val="big-number"/>
          <w:rFonts w:cs="Miriam"/>
          <w:rtl/>
        </w:rPr>
        <w:t>41</w:t>
      </w:r>
      <w:r>
        <w:rPr>
          <w:rStyle w:val="default"/>
          <w:rtl/>
        </w:rPr>
        <w:t>כו.</w:t>
      </w:r>
      <w:r>
        <w:rPr>
          <w:rStyle w:val="default"/>
          <w:rtl/>
        </w:rPr>
        <w:tab/>
        <w:t>(א)</w:t>
      </w:r>
      <w:r>
        <w:rPr>
          <w:rStyle w:val="default"/>
          <w:rtl/>
        </w:rPr>
        <w:tab/>
        <w:t>זכויות וחובות העמיתים בקופת גמל לקיצבה לא ייקבעו אלא בתקנונה; לענין זה, "זכויות העמיתים" - לרבות הגדרת הזכאים והזכאויות, שיטת חישוב השכר הקובע, שיטת הצמדת הקיצבה, רכיבי שכר הנכללים בבסיס הקיצבה ומועד תשלום הקיצבה.</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קופת גמל לקיצבה לא תקנה לעמיתיה זכויות מעבר לקבוע בתקנונה, אף אם שולם עבורם.</w:t>
      </w:r>
    </w:p>
    <w:p w:rsidR="00965B2D" w:rsidRDefault="00965B2D">
      <w:pPr>
        <w:pStyle w:val="P00"/>
        <w:spacing w:before="72"/>
        <w:ind w:left="0" w:right="1134"/>
        <w:rPr>
          <w:rStyle w:val="default"/>
          <w:rFonts w:hint="cs"/>
          <w:rtl/>
        </w:rPr>
      </w:pPr>
      <w:r>
        <w:rPr>
          <w:rFonts w:cs="FrankRuehl"/>
          <w:sz w:val="26"/>
          <w:rtl/>
        </w:rPr>
        <w:tab/>
      </w:r>
      <w:r>
        <w:rPr>
          <w:rStyle w:val="default"/>
          <w:rtl/>
        </w:rPr>
        <w:t>(ג)</w:t>
      </w:r>
      <w:r>
        <w:rPr>
          <w:rStyle w:val="default"/>
          <w:rtl/>
        </w:rPr>
        <w:tab/>
        <w:t>קופת גמל לקיצבה לא תקבל על עצמה התחייבויות חדשות לענין זכויות העמיתים בקופה, אלא בהתאם ליכולתה לעמוד בהן, לפי חישוב אקטוארי, אשר יישמר בקופה ויוצג לממונה, על פי דרישתו.</w:t>
      </w:r>
    </w:p>
    <w:p w:rsidR="00965B2D" w:rsidRDefault="00965B2D">
      <w:pPr>
        <w:pStyle w:val="P00"/>
        <w:spacing w:before="72"/>
        <w:ind w:left="0" w:right="1134"/>
        <w:rPr>
          <w:rStyle w:val="default"/>
          <w:rFonts w:hint="cs"/>
          <w:rtl/>
        </w:rPr>
      </w:pPr>
      <w:r>
        <w:rPr>
          <w:rFonts w:cs="Miriam"/>
          <w:lang w:val="he-IL"/>
        </w:rPr>
        <w:pict>
          <v:rect id="_x0000_s1307" style="position:absolute;left:0;text-align:left;margin-left:464.5pt;margin-top:8.05pt;width:75.05pt;height:20pt;z-index:251659264" o:allowincell="f" filled="f" stroked="f" strokecolor="lime" strokeweight=".25pt">
            <v:textbox style="mso-next-textbox:#_x0000_s1307"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big-number"/>
          <w:rFonts w:cs="Miriam"/>
          <w:rtl/>
        </w:rPr>
        <w:t>41</w:t>
      </w:r>
      <w:r>
        <w:rPr>
          <w:rStyle w:val="default"/>
          <w:rtl/>
        </w:rPr>
        <w:t>כז.</w:t>
      </w:r>
      <w:r>
        <w:rPr>
          <w:rStyle w:val="default"/>
          <w:rtl/>
        </w:rPr>
        <w:tab/>
        <w:t>(בוטלה).</w:t>
      </w:r>
    </w:p>
    <w:p w:rsidR="00965B2D" w:rsidRDefault="00965B2D" w:rsidP="009C42B5">
      <w:pPr>
        <w:pStyle w:val="P00"/>
        <w:spacing w:before="72"/>
        <w:ind w:left="0" w:right="1134"/>
        <w:rPr>
          <w:rStyle w:val="default"/>
          <w:rFonts w:hint="cs"/>
          <w:rtl/>
        </w:rPr>
      </w:pPr>
      <w:r>
        <w:rPr>
          <w:rFonts w:cs="Miriam"/>
          <w:lang w:val="he-IL"/>
        </w:rPr>
        <w:pict>
          <v:rect id="_x0000_s1308" style="position:absolute;left:0;text-align:left;margin-left:464.5pt;margin-top:8.05pt;width:75.05pt;height:19.55pt;z-index:251660288" o:allowincell="f" filled="f" stroked="f" strokecolor="lime" strokeweight=".25pt">
            <v:textbox style="mso-next-textbox:#_x0000_s1308" inset="0,0,0,0">
              <w:txbxContent>
                <w:p w:rsidR="00BA7967" w:rsidRDefault="00BA7967">
                  <w:pPr>
                    <w:spacing w:line="160" w:lineRule="exact"/>
                    <w:rPr>
                      <w:rFonts w:cs="Miriam" w:hint="cs"/>
                      <w:noProof/>
                      <w:sz w:val="18"/>
                      <w:szCs w:val="18"/>
                      <w:rtl/>
                    </w:rPr>
                  </w:pPr>
                  <w:r>
                    <w:rPr>
                      <w:rFonts w:cs="Miriam" w:hint="cs"/>
                      <w:noProof/>
                      <w:sz w:val="18"/>
                      <w:szCs w:val="18"/>
                      <w:rtl/>
                    </w:rPr>
                    <w:t xml:space="preserve">תק' (מס' 4)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41</w:t>
      </w:r>
      <w:r>
        <w:rPr>
          <w:rStyle w:val="default"/>
          <w:rtl/>
        </w:rPr>
        <w:t>כח.</w:t>
      </w:r>
      <w:r>
        <w:rPr>
          <w:rStyle w:val="default"/>
          <w:rFonts w:hint="cs"/>
          <w:rtl/>
        </w:rPr>
        <w:t xml:space="preserve"> </w:t>
      </w:r>
      <w:r>
        <w:rPr>
          <w:rStyle w:val="default"/>
          <w:rtl/>
        </w:rPr>
        <w:t>(</w:t>
      </w:r>
      <w:r w:rsidR="009C42B5">
        <w:rPr>
          <w:rStyle w:val="default"/>
          <w:rFonts w:hint="cs"/>
          <w:rtl/>
        </w:rPr>
        <w:t>בוטלה).</w:t>
      </w:r>
    </w:p>
    <w:p w:rsidR="00965B2D" w:rsidRDefault="00965B2D">
      <w:pPr>
        <w:pStyle w:val="P00"/>
        <w:spacing w:before="72"/>
        <w:ind w:left="0" w:right="1134"/>
        <w:rPr>
          <w:rStyle w:val="default"/>
          <w:rtl/>
        </w:rPr>
      </w:pPr>
      <w:bookmarkStart w:id="63" w:name="Seif59"/>
      <w:bookmarkEnd w:id="63"/>
      <w:r>
        <w:rPr>
          <w:rFonts w:cs="Miriam"/>
          <w:lang w:val="he-IL"/>
        </w:rPr>
        <w:pict>
          <v:rect id="_x0000_s1314" style="position:absolute;left:0;text-align:left;margin-left:464.5pt;margin-top:8.05pt;width:75.05pt;height:55.95pt;z-index:251661312" o:allowincell="f" filled="f" stroked="f" strokecolor="lime" strokeweight=".25pt">
            <v:textbox style="mso-next-textbox:#_x0000_s1314" inset="0,0,0,0">
              <w:txbxContent>
                <w:p w:rsidR="00965B2D" w:rsidRDefault="00965B2D">
                  <w:pPr>
                    <w:spacing w:line="160" w:lineRule="exact"/>
                    <w:rPr>
                      <w:rFonts w:cs="Miriam"/>
                      <w:noProof/>
                      <w:sz w:val="18"/>
                      <w:szCs w:val="18"/>
                      <w:rtl/>
                    </w:rPr>
                  </w:pPr>
                  <w:r>
                    <w:rPr>
                      <w:rFonts w:cs="Miriam"/>
                      <w:sz w:val="18"/>
                      <w:szCs w:val="18"/>
                      <w:rtl/>
                    </w:rPr>
                    <w:t>ער</w:t>
                  </w:r>
                  <w:r>
                    <w:rPr>
                      <w:rFonts w:cs="Miriam" w:hint="cs"/>
                      <w:sz w:val="18"/>
                      <w:szCs w:val="18"/>
                      <w:rtl/>
                    </w:rPr>
                    <w:t xml:space="preserve">כי פדיון </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נ"ה-1995</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נ"ט-1999</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rect>
        </w:pict>
      </w:r>
      <w:r>
        <w:rPr>
          <w:rStyle w:val="big-number"/>
          <w:rFonts w:cs="Miriam"/>
          <w:rtl/>
        </w:rPr>
        <w:t>41</w:t>
      </w:r>
      <w:r>
        <w:rPr>
          <w:rStyle w:val="default"/>
          <w:rtl/>
        </w:rPr>
        <w:t>כט.</w:t>
      </w:r>
      <w:r>
        <w:rPr>
          <w:rStyle w:val="default"/>
          <w:rtl/>
        </w:rPr>
        <w:tab/>
        <w:t>(א)</w:t>
      </w:r>
      <w:r>
        <w:rPr>
          <w:rStyle w:val="default"/>
          <w:rtl/>
        </w:rPr>
        <w:tab/>
        <w:t xml:space="preserve">משיכת כספים מקרן ותיקה, שלא בדרך של קיצבה, תיעשה לפי נוסחה לערכי פדיון שתהיה מבוססת על חישוב סך כל התשלומים שהועברו בשל העמית לקופה, בניכוי דמי ניהול ועלות </w:t>
      </w:r>
      <w:r>
        <w:rPr>
          <w:rStyle w:val="default"/>
          <w:rFonts w:hint="cs"/>
          <w:rtl/>
        </w:rPr>
        <w:t>הכיסוי הביטוחי שבוטח בו</w:t>
      </w:r>
      <w:r>
        <w:rPr>
          <w:rStyle w:val="default"/>
          <w:rtl/>
        </w:rPr>
        <w:t xml:space="preserve"> העמית, בתוספת הפרשי הצמדה או הפרשי הצמדה וריבית כמפורט להלן, והכל לגבי התקופה שמיום הצטרפותו לקופה ועד מועד משיכת הכספים ממנה - </w:t>
      </w:r>
    </w:p>
    <w:p w:rsidR="00965B2D" w:rsidRDefault="00965B2D">
      <w:pPr>
        <w:pStyle w:val="P22"/>
        <w:spacing w:before="72"/>
        <w:ind w:left="1021" w:right="1134"/>
        <w:rPr>
          <w:rStyle w:val="default"/>
          <w:rtl/>
        </w:rPr>
      </w:pPr>
      <w:r>
        <w:rPr>
          <w:rStyle w:val="default"/>
          <w:rtl/>
        </w:rPr>
        <w:t>(1)</w:t>
      </w:r>
      <w:r>
        <w:rPr>
          <w:rStyle w:val="default"/>
          <w:rtl/>
        </w:rPr>
        <w:tab/>
        <w:t>אם לא חלפו יותר מחמש שנים ממועד היותו לעמית בקופה - הפרשי הצמדה למדד בלבד;</w:t>
      </w:r>
    </w:p>
    <w:p w:rsidR="00965B2D" w:rsidRDefault="00965B2D">
      <w:pPr>
        <w:pStyle w:val="P22"/>
        <w:spacing w:before="72"/>
        <w:ind w:left="1021" w:right="1134"/>
        <w:rPr>
          <w:rFonts w:cs="FrankRuehl"/>
          <w:sz w:val="26"/>
          <w:rtl/>
        </w:rPr>
      </w:pPr>
      <w:r>
        <w:rPr>
          <w:rFonts w:cs="FrankRuehl"/>
          <w:sz w:val="26"/>
          <w:rtl/>
        </w:rPr>
        <w:t>(2)</w:t>
      </w:r>
      <w:r>
        <w:rPr>
          <w:rFonts w:cs="FrankRuehl"/>
          <w:sz w:val="26"/>
          <w:rtl/>
        </w:rPr>
        <w:tab/>
        <w:t>א</w:t>
      </w:r>
      <w:r>
        <w:rPr>
          <w:rFonts w:cs="FrankRuehl" w:hint="cs"/>
          <w:sz w:val="26"/>
          <w:rtl/>
        </w:rPr>
        <w:t xml:space="preserve">ם חלפו יותר מחמש שנים אך לא יותר מחמש- עשרה שנים ממועד היותו </w:t>
      </w:r>
      <w:r>
        <w:rPr>
          <w:rFonts w:cs="FrankRuehl"/>
          <w:sz w:val="26"/>
          <w:rtl/>
        </w:rPr>
        <w:t>לע</w:t>
      </w:r>
      <w:r>
        <w:rPr>
          <w:rFonts w:cs="FrankRuehl" w:hint="cs"/>
          <w:sz w:val="26"/>
          <w:rtl/>
        </w:rPr>
        <w:t>מית בקופה - הפרשי הצמדה למדד וריבית צמודה בשיעור של 1.5% לשנה;</w:t>
      </w:r>
    </w:p>
    <w:p w:rsidR="00965B2D" w:rsidRDefault="00965B2D">
      <w:pPr>
        <w:pStyle w:val="P22"/>
        <w:spacing w:before="72"/>
        <w:ind w:left="1021" w:right="1134"/>
        <w:rPr>
          <w:rStyle w:val="default"/>
          <w:rtl/>
        </w:rPr>
      </w:pPr>
      <w:r>
        <w:rPr>
          <w:rStyle w:val="default"/>
          <w:rtl/>
        </w:rPr>
        <w:t>(3)</w:t>
      </w:r>
      <w:r>
        <w:rPr>
          <w:rStyle w:val="default"/>
          <w:rtl/>
        </w:rPr>
        <w:tab/>
        <w:t>אם חלפו יותר מחמש- עשרה שנים ממועד היותו לעמית בקופה - הפרשי הצמדה למדד וריבית צמודה בשיעור של 2% לשנה.</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 xml:space="preserve">על אף האמור בתקנת משנה (א) - </w:t>
      </w:r>
    </w:p>
    <w:p w:rsidR="00965B2D" w:rsidRDefault="00965B2D">
      <w:pPr>
        <w:pStyle w:val="P22"/>
        <w:spacing w:before="72"/>
        <w:ind w:left="1021" w:right="1134"/>
        <w:rPr>
          <w:rStyle w:val="default"/>
          <w:rtl/>
        </w:rPr>
      </w:pPr>
      <w:r>
        <w:rPr>
          <w:rFonts w:cs="FrankRuehl"/>
          <w:rtl/>
          <w:lang w:val="he-IL"/>
        </w:rPr>
        <w:pict>
          <v:shape id="_x0000_s1526" type="#_x0000_t202" style="position:absolute;left:0;text-align:left;margin-left:470.35pt;margin-top:7.1pt;width:1in;height:18pt;z-index:251767808" filled="f" stroked="f">
            <v:textbox style="mso-next-textbox:#_x0000_s1526"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shape>
        </w:pict>
      </w:r>
      <w:r>
        <w:rPr>
          <w:rStyle w:val="default"/>
          <w:rtl/>
        </w:rPr>
        <w:t>(1)</w:t>
      </w:r>
      <w:r>
        <w:rPr>
          <w:rStyle w:val="default"/>
          <w:rtl/>
        </w:rPr>
        <w:tab/>
      </w:r>
      <w:r>
        <w:rPr>
          <w:rStyle w:val="default"/>
          <w:rFonts w:hint="cs"/>
          <w:rtl/>
        </w:rPr>
        <w:t>(נמחקה)</w:t>
      </w:r>
      <w:r>
        <w:rPr>
          <w:rStyle w:val="default"/>
          <w:rtl/>
        </w:rPr>
        <w:t>;</w:t>
      </w:r>
    </w:p>
    <w:p w:rsidR="00965B2D" w:rsidRDefault="00965B2D">
      <w:pPr>
        <w:pStyle w:val="P22"/>
        <w:spacing w:before="72"/>
        <w:ind w:left="1021" w:right="1134"/>
        <w:rPr>
          <w:rFonts w:cs="FrankRuehl"/>
          <w:sz w:val="26"/>
          <w:rtl/>
        </w:rPr>
      </w:pPr>
      <w:r>
        <w:rPr>
          <w:lang w:val="he-IL"/>
        </w:rPr>
        <w:pict>
          <v:rect id="_x0000_s1315" style="position:absolute;left:0;text-align:left;margin-left:464.5pt;margin-top:8.05pt;width:75.05pt;height:20pt;z-index:251662336" o:allowincell="f" filled="f" stroked="f" strokecolor="lime" strokeweight=".25pt">
            <v:textbox style="mso-next-textbox:#_x0000_s1315"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נ"ט-1999</w:t>
                  </w:r>
                </w:p>
              </w:txbxContent>
            </v:textbox>
            <w10:anchorlock/>
          </v:rect>
        </w:pict>
      </w:r>
      <w:r>
        <w:rPr>
          <w:rFonts w:cs="FrankRuehl"/>
          <w:sz w:val="26"/>
          <w:rtl/>
        </w:rPr>
        <w:t>(2)</w:t>
      </w:r>
      <w:r>
        <w:rPr>
          <w:rFonts w:cs="FrankRuehl"/>
          <w:sz w:val="26"/>
          <w:rtl/>
        </w:rPr>
        <w:tab/>
        <w:t>ב</w:t>
      </w:r>
      <w:r>
        <w:rPr>
          <w:rFonts w:cs="FrankRuehl" w:hint="cs"/>
          <w:sz w:val="26"/>
          <w:rtl/>
        </w:rPr>
        <w:t>קרן ותיקה, רשאי הממונה להורות על נוסחת ערכי פדיון אחרת, אך כל עוד לא הורה כן תחול הנוסחה האמורה בתקנת משנה (א) על אף האמור ב</w:t>
      </w:r>
      <w:r>
        <w:rPr>
          <w:rFonts w:cs="FrankRuehl"/>
          <w:sz w:val="26"/>
          <w:rtl/>
        </w:rPr>
        <w:t>תק</w:t>
      </w:r>
      <w:r>
        <w:rPr>
          <w:rFonts w:cs="FrankRuehl" w:hint="cs"/>
          <w:sz w:val="26"/>
          <w:rtl/>
        </w:rPr>
        <w:t>נון הקופה.</w:t>
      </w:r>
    </w:p>
    <w:p w:rsidR="00965B2D" w:rsidRDefault="00965B2D" w:rsidP="00183459">
      <w:pPr>
        <w:pStyle w:val="P00"/>
        <w:spacing w:before="72"/>
        <w:ind w:left="0" w:right="1134"/>
        <w:rPr>
          <w:rStyle w:val="default"/>
          <w:rFonts w:hint="cs"/>
          <w:rtl/>
        </w:rPr>
      </w:pPr>
      <w:r>
        <w:rPr>
          <w:rFonts w:cs="FrankRuehl"/>
          <w:lang w:val="he-IL"/>
        </w:rPr>
        <w:pict>
          <v:rect id="_x0000_s1316" style="position:absolute;left:0;text-align:left;margin-left:464.35pt;margin-top:7.1pt;width:75.05pt;height:9.65pt;z-index:251663360" o:allowincell="f" filled="f" stroked="f" strokecolor="lime" strokeweight=".25pt">
            <v:textbox style="mso-next-textbox:#_x0000_s1316" inset="0,0,0,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rect>
        </w:pict>
      </w:r>
      <w:r>
        <w:rPr>
          <w:rFonts w:cs="FrankRuehl"/>
          <w:sz w:val="26"/>
          <w:rtl/>
        </w:rPr>
        <w:tab/>
      </w:r>
      <w:r>
        <w:rPr>
          <w:rStyle w:val="default"/>
          <w:rtl/>
        </w:rPr>
        <w:t>(ג)</w:t>
      </w:r>
      <w:r>
        <w:rPr>
          <w:rStyle w:val="default"/>
          <w:rtl/>
        </w:rPr>
        <w:tab/>
      </w:r>
      <w:r w:rsidR="00183459">
        <w:rPr>
          <w:rStyle w:val="default"/>
          <w:rFonts w:hint="cs"/>
          <w:rtl/>
        </w:rPr>
        <w:t>(בוטלה).</w:t>
      </w:r>
    </w:p>
    <w:p w:rsidR="00965B2D" w:rsidRDefault="00965B2D" w:rsidP="00183459">
      <w:pPr>
        <w:pStyle w:val="P00"/>
        <w:spacing w:before="72"/>
        <w:ind w:left="0" w:right="1134"/>
        <w:rPr>
          <w:rStyle w:val="default"/>
          <w:rFonts w:hint="cs"/>
          <w:rtl/>
        </w:rPr>
      </w:pPr>
      <w:r>
        <w:rPr>
          <w:rFonts w:cs="FrankRuehl"/>
          <w:rtl/>
          <w:lang w:val="he-IL"/>
        </w:rPr>
        <w:pict>
          <v:shape id="_x0000_s1527" type="#_x0000_t202" style="position:absolute;left:0;text-align:left;margin-left:470.35pt;margin-top:7.1pt;width:1in;height:8.95pt;z-index:251768832" filled="f" stroked="f">
            <v:textbox style="mso-next-textbox:#_x0000_s1527" inset="1mm,0,1mm,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shape>
        </w:pict>
      </w:r>
      <w:r>
        <w:rPr>
          <w:rStyle w:val="default"/>
          <w:rFonts w:hint="cs"/>
          <w:rtl/>
        </w:rPr>
        <w:tab/>
        <w:t>(ג1)</w:t>
      </w:r>
      <w:r>
        <w:rPr>
          <w:rStyle w:val="default"/>
          <w:rFonts w:hint="cs"/>
          <w:rtl/>
        </w:rPr>
        <w:tab/>
      </w:r>
      <w:r w:rsidR="00183459">
        <w:rPr>
          <w:rStyle w:val="default"/>
          <w:rFonts w:hint="cs"/>
          <w:rtl/>
        </w:rPr>
        <w:t>(בוטלה).</w:t>
      </w:r>
    </w:p>
    <w:p w:rsidR="00965B2D" w:rsidRDefault="00965B2D">
      <w:pPr>
        <w:pStyle w:val="P00"/>
        <w:spacing w:before="72"/>
        <w:ind w:left="0" w:right="1134"/>
        <w:rPr>
          <w:rStyle w:val="default"/>
          <w:rFonts w:hint="cs"/>
          <w:rtl/>
        </w:rPr>
      </w:pPr>
      <w:r>
        <w:rPr>
          <w:rFonts w:cs="FrankRuehl"/>
          <w:rtl/>
          <w:lang w:val="he-IL"/>
        </w:rPr>
        <w:pict>
          <v:shape id="_x0000_s1356" type="#_x0000_t202" style="position:absolute;left:0;text-align:left;margin-left:470.35pt;margin-top:7.1pt;width:1in;height:31.15pt;z-index:251696128" filled="f" stroked="f">
            <v:textbox style="mso-next-textbox:#_x0000_s1356"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shape>
        </w:pict>
      </w:r>
      <w:r>
        <w:rPr>
          <w:rStyle w:val="default"/>
          <w:rFonts w:hint="cs"/>
          <w:rtl/>
        </w:rPr>
        <w:tab/>
        <w:t>(ד)</w:t>
      </w:r>
      <w:r>
        <w:rPr>
          <w:rStyle w:val="default"/>
          <w:rFonts w:hint="cs"/>
          <w:rtl/>
        </w:rPr>
        <w:tab/>
        <w:t xml:space="preserve">במשיכת כספים מהיתרה הכספית הצבורה של עמית </w:t>
      </w:r>
      <w:r w:rsidR="00183459">
        <w:rPr>
          <w:rStyle w:val="default"/>
          <w:rFonts w:hint="cs"/>
          <w:rtl/>
        </w:rPr>
        <w:t xml:space="preserve">בקרן חדשה מקיפה או </w:t>
      </w:r>
      <w:r>
        <w:rPr>
          <w:rStyle w:val="default"/>
          <w:rFonts w:hint="cs"/>
          <w:rtl/>
        </w:rPr>
        <w:t>בקרן חדשה כללית שלא בדרך של קצבה יהיה הסכום שיתקבל בידי מושך הכספים זהה לסכום שייגרע לבקשתו מהקרן.</w:t>
      </w:r>
    </w:p>
    <w:p w:rsidR="00965B2D" w:rsidRDefault="00965B2D">
      <w:pPr>
        <w:pStyle w:val="P00"/>
        <w:spacing w:before="72"/>
        <w:ind w:left="0" w:right="1134"/>
        <w:rPr>
          <w:rStyle w:val="default"/>
          <w:rFonts w:hint="cs"/>
          <w:rtl/>
        </w:rPr>
      </w:pPr>
      <w:r>
        <w:rPr>
          <w:rFonts w:cs="FrankRuehl"/>
          <w:rtl/>
          <w:lang w:val="he-IL"/>
        </w:rPr>
        <w:pict>
          <v:shape id="_x0000_s1528" type="#_x0000_t202" style="position:absolute;left:0;text-align:left;margin-left:470.35pt;margin-top:7.1pt;width:1in;height:18pt;z-index:251769856" filled="f" stroked="f">
            <v:textbox style="mso-next-textbox:#_x0000_s1528"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shape>
        </w:pict>
      </w:r>
      <w:r>
        <w:rPr>
          <w:rStyle w:val="default"/>
          <w:rFonts w:hint="cs"/>
          <w:rtl/>
        </w:rPr>
        <w:tab/>
        <w:t>(ה)</w:t>
      </w:r>
      <w:r>
        <w:rPr>
          <w:rStyle w:val="default"/>
          <w:rFonts w:hint="cs"/>
          <w:rtl/>
        </w:rPr>
        <w:tab/>
        <w:t xml:space="preserve">על אף האמור בתקנות משנה (ג) ו-(ד), אם קיימת לעמית-שכיר בקרן מקיפה או בקרן חדשה כללית זכאות בלא תנאי לענין משיכה ממרכיב הפיצויים בשל תקופת עבודה אצל מעביד פלוני, יהיה סכום המשיכה הנמוך מבין שני אלה (להלן </w:t>
      </w:r>
      <w:r>
        <w:rPr>
          <w:rStyle w:val="default"/>
          <w:rtl/>
        </w:rPr>
        <w:t>–</w:t>
      </w:r>
      <w:r>
        <w:rPr>
          <w:rStyle w:val="default"/>
          <w:rFonts w:hint="cs"/>
          <w:rtl/>
        </w:rPr>
        <w:t xml:space="preserve"> התשלום המזערי):</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הגבוה מבין שני אלה:</w:t>
      </w:r>
    </w:p>
    <w:p w:rsidR="00965B2D" w:rsidRDefault="00965B2D">
      <w:pPr>
        <w:pStyle w:val="P00"/>
        <w:spacing w:before="72"/>
        <w:ind w:left="1474" w:right="1134"/>
        <w:rPr>
          <w:rStyle w:val="default"/>
          <w:rFonts w:hint="cs"/>
          <w:rtl/>
        </w:rPr>
      </w:pPr>
      <w:r>
        <w:rPr>
          <w:rStyle w:val="default"/>
          <w:rFonts w:hint="cs"/>
          <w:rtl/>
        </w:rPr>
        <w:t>(א)</w:t>
      </w:r>
      <w:r>
        <w:rPr>
          <w:rStyle w:val="default"/>
          <w:rFonts w:hint="cs"/>
          <w:rtl/>
        </w:rPr>
        <w:tab/>
        <w:t>סך כל התשלומים ששולמו למרכיב הפיצויים בשל תקופת העבודה האמורה, כשהם צמודים למדד;</w:t>
      </w:r>
    </w:p>
    <w:p w:rsidR="00965B2D" w:rsidRDefault="00965B2D">
      <w:pPr>
        <w:pStyle w:val="P00"/>
        <w:spacing w:before="72"/>
        <w:ind w:left="1474" w:right="1134"/>
        <w:rPr>
          <w:rStyle w:val="default"/>
          <w:rFonts w:hint="cs"/>
          <w:rtl/>
        </w:rPr>
      </w:pPr>
      <w:r>
        <w:rPr>
          <w:rStyle w:val="default"/>
          <w:rFonts w:hint="cs"/>
          <w:rtl/>
        </w:rPr>
        <w:t>(ב)</w:t>
      </w:r>
      <w:r>
        <w:rPr>
          <w:rStyle w:val="default"/>
          <w:rFonts w:hint="cs"/>
          <w:rtl/>
        </w:rPr>
        <w:tab/>
        <w:t>הסכום שהיה מתקבל בידי מושך הכספים אילו היה מושך את חלק הפיצויים, בשל תקופת עבודתו, לפי תקנת משנה (ג) או (ד), לפי הענין;</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הסכום שהיה מתקבל בידי מושך הכספים אילו משך את מלוא הכספים במרכיבי חשבון קופת הגמל, בשל תקופת עבודתו, לפי תקנת משנה (ג) או (ד), לפי הענין; היה הסכום לפי פסקה (1)(א) גבוה ממרכיב הפיצויים שבסכום לפי פסקת משנה (1)(ב), תנוכה ההשלמה לתשלום המזערי ממרכיב תגמולי המעביד וממרכיב תגמולי העובד, בהתאם לחלקם היחסי של התשלומים למרכיבים אלה.</w:t>
      </w:r>
    </w:p>
    <w:p w:rsidR="00965B2D" w:rsidRDefault="00965B2D">
      <w:pPr>
        <w:pStyle w:val="P00"/>
        <w:spacing w:before="72"/>
        <w:ind w:left="0" w:right="1134"/>
        <w:rPr>
          <w:rStyle w:val="default"/>
          <w:rFonts w:hint="cs"/>
          <w:rtl/>
        </w:rPr>
      </w:pPr>
      <w:r>
        <w:rPr>
          <w:rFonts w:cs="FrankRuehl"/>
          <w:rtl/>
          <w:lang w:val="he-IL"/>
        </w:rPr>
        <w:pict>
          <v:shape id="_x0000_s1529" type="#_x0000_t202" style="position:absolute;left:0;text-align:left;margin-left:470.35pt;margin-top:7.1pt;width:1in;height:18pt;z-index:251770880" filled="f" stroked="f">
            <v:textbox style="mso-next-textbox:#_x0000_s1529"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shape>
        </w:pict>
      </w:r>
      <w:r>
        <w:rPr>
          <w:rStyle w:val="default"/>
          <w:rFonts w:hint="cs"/>
          <w:rtl/>
        </w:rPr>
        <w:tab/>
        <w:t>(ו)</w:t>
      </w:r>
      <w:r>
        <w:rPr>
          <w:rStyle w:val="default"/>
          <w:rFonts w:hint="cs"/>
          <w:rtl/>
        </w:rPr>
        <w:tab/>
        <w:t xml:space="preserve">בתקנה זו </w:t>
      </w:r>
      <w:r>
        <w:rPr>
          <w:rStyle w:val="default"/>
          <w:rtl/>
        </w:rPr>
        <w:t>–</w:t>
      </w:r>
    </w:p>
    <w:p w:rsidR="00965B2D" w:rsidRDefault="00965B2D">
      <w:pPr>
        <w:pStyle w:val="P00"/>
        <w:spacing w:before="72"/>
        <w:ind w:left="0" w:right="1134"/>
        <w:rPr>
          <w:rStyle w:val="default"/>
          <w:rFonts w:hint="cs"/>
          <w:rtl/>
        </w:rPr>
      </w:pPr>
      <w:r>
        <w:rPr>
          <w:rStyle w:val="default"/>
          <w:rFonts w:hint="cs"/>
          <w:rtl/>
        </w:rPr>
        <w:tab/>
        <w:t xml:space="preserve">"זכאות בלא תנאי" </w:t>
      </w:r>
      <w:r>
        <w:rPr>
          <w:rStyle w:val="default"/>
          <w:rtl/>
        </w:rPr>
        <w:t>–</w:t>
      </w:r>
      <w:r>
        <w:rPr>
          <w:rStyle w:val="default"/>
          <w:rFonts w:hint="cs"/>
          <w:rtl/>
        </w:rPr>
        <w:t xml:space="preserve"> זכאותו של העובד ליתרת מרכיבי חשבון קופת הגמל בלא הסכמת המעביד, למעט על פי סייג לזכאות, שאינה ניתנת לשינוי או לביטול על פי תנאי קופת הגמל ועל פי הסכם העבודה שהמציא המעביד לקופת הגמל בעת הצטרפות העמית אליה, והכל אם ניתנה ביום התשלום הראשון של המעביד לקופת הגמל, גם אם נקבע במועד האמור כי הזכאות תתגבש רק בתום לא יותר משלוש שנות עבודה אצל אותו מעביד;</w:t>
      </w:r>
    </w:p>
    <w:p w:rsidR="00965B2D" w:rsidRDefault="00965B2D">
      <w:pPr>
        <w:pStyle w:val="P00"/>
        <w:spacing w:before="72"/>
        <w:ind w:left="0" w:right="1134"/>
        <w:rPr>
          <w:rStyle w:val="default"/>
          <w:rFonts w:hint="cs"/>
          <w:rtl/>
        </w:rPr>
      </w:pPr>
      <w:r>
        <w:rPr>
          <w:rStyle w:val="default"/>
          <w:rFonts w:hint="cs"/>
          <w:rtl/>
        </w:rPr>
        <w:tab/>
        <w:t xml:space="preserve">"סייג לזכאות" </w:t>
      </w:r>
      <w:r>
        <w:rPr>
          <w:rStyle w:val="default"/>
          <w:rtl/>
        </w:rPr>
        <w:t>–</w:t>
      </w:r>
      <w:r>
        <w:rPr>
          <w:rStyle w:val="default"/>
          <w:rFonts w:hint="cs"/>
          <w:rtl/>
        </w:rPr>
        <w:t xml:space="preserve"> התניה בתקנות קופת הגמל לקצבה ובהסכם העבודה, שלפיה העובד לא יהיה זכאי לקבל את כל הכספים שבקופת הגמל, אם התקיימו בו התנאים המצדיקים פיטורים בלא פיצויים, בהתאם לסעיפים 16 או 17 לחוק פיצויי פיטורים.</w:t>
      </w:r>
    </w:p>
    <w:p w:rsidR="00965B2D" w:rsidRDefault="00965B2D">
      <w:pPr>
        <w:pStyle w:val="P00"/>
        <w:spacing w:before="72"/>
        <w:ind w:left="0" w:right="1134"/>
        <w:rPr>
          <w:rStyle w:val="default"/>
          <w:rFonts w:hint="cs"/>
          <w:rtl/>
        </w:rPr>
      </w:pPr>
      <w:bookmarkStart w:id="64" w:name="Seif60"/>
      <w:bookmarkEnd w:id="64"/>
      <w:r>
        <w:rPr>
          <w:rFonts w:cs="Miriam"/>
          <w:lang w:val="he-IL"/>
        </w:rPr>
        <w:pict>
          <v:rect id="_x0000_s1317" style="position:absolute;left:0;text-align:left;margin-left:464.5pt;margin-top:8.05pt;width:75.05pt;height:62pt;z-index:251664384" o:allowincell="f" filled="f" stroked="f" strokecolor="lime" strokeweight=".25pt">
            <v:textbox style="mso-next-textbox:#_x0000_s1317" inset="0,0,0,0">
              <w:txbxContent>
                <w:p w:rsidR="00965B2D" w:rsidRDefault="00965B2D">
                  <w:pPr>
                    <w:spacing w:line="160" w:lineRule="exact"/>
                    <w:rPr>
                      <w:rFonts w:cs="Miriam"/>
                      <w:noProof/>
                      <w:sz w:val="18"/>
                      <w:szCs w:val="18"/>
                      <w:rtl/>
                    </w:rPr>
                  </w:pPr>
                  <w:r>
                    <w:rPr>
                      <w:rFonts w:cs="Miriam"/>
                      <w:sz w:val="18"/>
                      <w:szCs w:val="18"/>
                      <w:rtl/>
                    </w:rPr>
                    <w:t>שמ</w:t>
                  </w:r>
                  <w:r>
                    <w:rPr>
                      <w:rFonts w:cs="Miriam" w:hint="cs"/>
                      <w:sz w:val="18"/>
                      <w:szCs w:val="18"/>
                      <w:rtl/>
                    </w:rPr>
                    <w:t>ירת דינים</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תשנ"ה-1995</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big-number"/>
          <w:rFonts w:cs="Miriam"/>
          <w:rtl/>
        </w:rPr>
        <w:t>41</w:t>
      </w:r>
      <w:r>
        <w:rPr>
          <w:rStyle w:val="default"/>
          <w:rtl/>
        </w:rPr>
        <w:t>ל.</w:t>
      </w:r>
      <w:r>
        <w:rPr>
          <w:rStyle w:val="default"/>
          <w:rtl/>
        </w:rPr>
        <w:tab/>
        <w:t>אין באמור בחלק זה כדי לגרוע מהוראות כל דין.</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bookmarkStart w:id="65" w:name="Seif61"/>
      <w:bookmarkEnd w:id="65"/>
      <w:r>
        <w:rPr>
          <w:rFonts w:cs="Miriam"/>
          <w:lang w:val="he-IL"/>
        </w:rPr>
        <w:pict>
          <v:rect id="_x0000_s1318" style="position:absolute;left:0;text-align:left;margin-left:464.5pt;margin-top:8.05pt;width:75.05pt;height:44.4pt;z-index:251665408" o:allowincell="f" filled="f" stroked="f" strokecolor="lime" strokeweight=".25pt">
            <v:textbox style="mso-next-textbox:#_x0000_s1318" inset="0,0,0,0">
              <w:txbxContent>
                <w:p w:rsidR="00965B2D" w:rsidRDefault="00965B2D">
                  <w:pPr>
                    <w:spacing w:line="160" w:lineRule="exact"/>
                    <w:rPr>
                      <w:rFonts w:cs="Miriam"/>
                      <w:noProof/>
                      <w:sz w:val="18"/>
                      <w:szCs w:val="18"/>
                      <w:rtl/>
                    </w:rPr>
                  </w:pPr>
                  <w:r>
                    <w:rPr>
                      <w:rFonts w:cs="Miriam"/>
                      <w:sz w:val="18"/>
                      <w:szCs w:val="18"/>
                      <w:rtl/>
                    </w:rPr>
                    <w:t>מת</w:t>
                  </w:r>
                  <w:r>
                    <w:rPr>
                      <w:rFonts w:cs="Miriam" w:hint="cs"/>
                      <w:sz w:val="18"/>
                      <w:szCs w:val="18"/>
                      <w:rtl/>
                    </w:rPr>
                    <w:t xml:space="preserve">ן ידיעות </w:t>
                  </w:r>
                  <w:r>
                    <w:rPr>
                      <w:rFonts w:cs="Miriam"/>
                      <w:sz w:val="18"/>
                      <w:szCs w:val="18"/>
                      <w:rtl/>
                    </w:rPr>
                    <w:t>וה</w:t>
                  </w:r>
                  <w:r>
                    <w:rPr>
                      <w:rFonts w:cs="Miriam" w:hint="cs"/>
                      <w:sz w:val="18"/>
                      <w:szCs w:val="18"/>
                      <w:rtl/>
                    </w:rPr>
                    <w:t>סברים לעמיתים</w:t>
                  </w:r>
                </w:p>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תשנ"ה-1994</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תשנ"ה-1995</w:t>
                  </w:r>
                </w:p>
              </w:txbxContent>
            </v:textbox>
            <w10:anchorlock/>
          </v:rect>
        </w:pict>
      </w:r>
      <w:r>
        <w:rPr>
          <w:rStyle w:val="big-number"/>
          <w:rFonts w:cs="Miriam"/>
          <w:rtl/>
        </w:rPr>
        <w:t>41</w:t>
      </w:r>
      <w:r>
        <w:rPr>
          <w:rStyle w:val="default"/>
          <w:rtl/>
        </w:rPr>
        <w:t>לא.</w:t>
      </w:r>
      <w:r>
        <w:rPr>
          <w:rStyle w:val="default"/>
          <w:rtl/>
        </w:rPr>
        <w:tab/>
        <w:t>(א)</w:t>
      </w:r>
      <w:r>
        <w:rPr>
          <w:rStyle w:val="default"/>
          <w:rtl/>
        </w:rPr>
        <w:tab/>
        <w:t>ביקש עמית בקופת גמל לקיצבה למשוך את הכספים המגיעים לו, כולם או חלקם, שלא בדרך של קבלת קיצבה, תשלח לו הקופה דף הסבר של הנוסחה שלפיה יחושבו הסכומים שיהיה זכאי לקבל מהקופה, ולפי דרישתו - גם פירוט מלא של חישוב הסכום המגיע לו בהתייחס לכל סכום שהופקד לזכותו.</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היה עמית זכאי לקיצבת זיקנה, נכות או שאירים, תשלח לו הקופה את כל המידע המפורט להלן:</w:t>
      </w:r>
    </w:p>
    <w:p w:rsidR="00965B2D" w:rsidRDefault="00965B2D">
      <w:pPr>
        <w:pStyle w:val="P22"/>
        <w:spacing w:before="72"/>
        <w:ind w:left="1021" w:right="1134"/>
        <w:rPr>
          <w:rStyle w:val="default"/>
          <w:rtl/>
        </w:rPr>
      </w:pPr>
      <w:r>
        <w:rPr>
          <w:rStyle w:val="default"/>
          <w:rtl/>
        </w:rPr>
        <w:t>(1)</w:t>
      </w:r>
      <w:r>
        <w:rPr>
          <w:rStyle w:val="default"/>
          <w:rtl/>
        </w:rPr>
        <w:tab/>
        <w:t>חישוב המשכורת שתשמש בסיס לחישוב הקיצבה, תוך פירוט המרכיבים השונים לחישוב;</w:t>
      </w:r>
    </w:p>
    <w:p w:rsidR="00965B2D" w:rsidRDefault="00965B2D">
      <w:pPr>
        <w:pStyle w:val="P22"/>
        <w:spacing w:before="72"/>
        <w:ind w:left="1021" w:right="1134"/>
        <w:rPr>
          <w:rStyle w:val="default"/>
          <w:rtl/>
        </w:rPr>
      </w:pPr>
      <w:r>
        <w:rPr>
          <w:rStyle w:val="default"/>
          <w:rtl/>
        </w:rPr>
        <w:t>(2)</w:t>
      </w:r>
      <w:r>
        <w:rPr>
          <w:rStyle w:val="default"/>
          <w:rtl/>
        </w:rPr>
        <w:tab/>
        <w:t>חישוב שיעור הקיצבה שתשולם לו, תוך פירוט התקופות שבהן לא נצבר שיעור מלא והשיעורים שנצברו בהן;</w:t>
      </w:r>
    </w:p>
    <w:p w:rsidR="00965B2D" w:rsidRDefault="00965B2D">
      <w:pPr>
        <w:pStyle w:val="P22"/>
        <w:spacing w:before="72"/>
        <w:ind w:left="1021" w:right="1134"/>
        <w:rPr>
          <w:rStyle w:val="default"/>
          <w:rtl/>
        </w:rPr>
      </w:pPr>
      <w:r>
        <w:rPr>
          <w:rStyle w:val="default"/>
          <w:rtl/>
        </w:rPr>
        <w:t>(3)</w:t>
      </w:r>
      <w:r>
        <w:rPr>
          <w:rStyle w:val="default"/>
          <w:rtl/>
        </w:rPr>
        <w:tab/>
        <w:t>בקיצבת נכות - גם שיעור הנכות שאושר, המועד שאושר לתחילת הזכות לקיצבה, ומועד הפסקת תשלום הקיצבה - אם נקבע מועד כזה;</w:t>
      </w:r>
    </w:p>
    <w:p w:rsidR="00965B2D" w:rsidRDefault="00965B2D">
      <w:pPr>
        <w:pStyle w:val="P22"/>
        <w:spacing w:before="72"/>
        <w:ind w:left="1021" w:right="1134"/>
        <w:rPr>
          <w:rStyle w:val="default"/>
          <w:rtl/>
        </w:rPr>
      </w:pPr>
      <w:r>
        <w:rPr>
          <w:rStyle w:val="default"/>
          <w:rtl/>
        </w:rPr>
        <w:t>(4)</w:t>
      </w:r>
      <w:r>
        <w:rPr>
          <w:rStyle w:val="default"/>
          <w:rtl/>
        </w:rPr>
        <w:tab/>
        <w:t>בקיצבה ליתום - גם המועד האחרון לתשלום הקיצבה.</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הופסקו התשלומים בשל עמית לקופת גמל לקיצבה והוקפאו זכויותיו בקופה, תודיע לו הקופה על הקפאת זכויותיו ועל האפשרות לרציפות זכויות - אם ישנה כזו, וששה חודשים לפני הגיע עמית כאמור לזכאות לקיצבה, תשלח לו הקופה הודעה המפרטת את זכויותיו כאמור בתקנת משנה (ב).</w:t>
      </w:r>
    </w:p>
    <w:p w:rsidR="00965B2D" w:rsidRDefault="00965B2D">
      <w:pPr>
        <w:pStyle w:val="P00"/>
        <w:spacing w:before="72"/>
        <w:ind w:left="0" w:right="1134"/>
        <w:rPr>
          <w:rStyle w:val="default"/>
          <w:rFonts w:hint="cs"/>
          <w:rtl/>
        </w:rPr>
      </w:pPr>
      <w:r>
        <w:rPr>
          <w:rFonts w:cs="FrankRuehl"/>
          <w:sz w:val="26"/>
          <w:rtl/>
        </w:rPr>
        <w:tab/>
      </w:r>
      <w:r>
        <w:rPr>
          <w:rStyle w:val="default"/>
          <w:rtl/>
        </w:rPr>
        <w:t>(ד)</w:t>
      </w:r>
      <w:r>
        <w:rPr>
          <w:rStyle w:val="default"/>
          <w:rtl/>
        </w:rPr>
        <w:tab/>
        <w:t>בכל הודעה או הסבר הנשלח או הנמסר לעמית לפי תקנה זו יצוינו הוראות תקנון הקופה שלפיהן פועלת הקופה באותו ענין.</w:t>
      </w:r>
    </w:p>
    <w:p w:rsidR="00965B2D" w:rsidRDefault="00965B2D">
      <w:pPr>
        <w:pStyle w:val="P00"/>
        <w:spacing w:before="72"/>
        <w:ind w:left="0" w:right="1134"/>
        <w:rPr>
          <w:rStyle w:val="default"/>
          <w:rFonts w:hint="cs"/>
          <w:rtl/>
        </w:rPr>
      </w:pPr>
      <w:r>
        <w:rPr>
          <w:rFonts w:cs="Miriam"/>
          <w:lang w:val="he-IL"/>
        </w:rPr>
        <w:pict>
          <v:rect id="_x0000_s1026" style="position:absolute;left:0;text-align:left;margin-left:472.5pt;margin-top:8.05pt;width:67.05pt;height:20.25pt;z-index:251464704" o:allowincell="f" filled="f" stroked="f" strokecolor="lime" strokeweight=".25pt">
            <v:textbox style="mso-next-textbox:#_x0000_s1026" inset="0,0,0,0">
              <w:txbxContent>
                <w:p w:rsidR="00965B2D" w:rsidRDefault="00965B2D">
                  <w:pPr>
                    <w:spacing w:line="160" w:lineRule="exact"/>
                    <w:rPr>
                      <w:rFonts w:cs="Miriam" w:hint="cs"/>
                      <w:noProof/>
                      <w:sz w:val="18"/>
                      <w:szCs w:val="18"/>
                      <w:rtl/>
                    </w:rPr>
                  </w:pPr>
                  <w:r>
                    <w:rPr>
                      <w:rFonts w:cs="Miriam" w:hint="cs"/>
                      <w:sz w:val="18"/>
                      <w:szCs w:val="18"/>
                      <w:rtl/>
                    </w:rPr>
                    <w:t>תק' (מס' 2) תשס"ד-2004</w:t>
                  </w:r>
                </w:p>
              </w:txbxContent>
            </v:textbox>
            <w10:anchorlock/>
          </v:rect>
        </w:pict>
      </w:r>
      <w:r>
        <w:rPr>
          <w:rStyle w:val="big-number"/>
          <w:rFonts w:cs="Miriam"/>
          <w:rtl/>
        </w:rPr>
        <w:t>41</w:t>
      </w:r>
      <w:r>
        <w:rPr>
          <w:rStyle w:val="default"/>
          <w:rtl/>
        </w:rPr>
        <w:t>לב.</w:t>
      </w:r>
      <w:r>
        <w:rPr>
          <w:rStyle w:val="default"/>
          <w:rtl/>
        </w:rPr>
        <w:tab/>
      </w:r>
      <w:r>
        <w:rPr>
          <w:rStyle w:val="default"/>
          <w:rFonts w:hint="cs"/>
          <w:rtl/>
        </w:rPr>
        <w:t>(בוטלה)</w:t>
      </w:r>
      <w:r>
        <w:rPr>
          <w:rStyle w:val="default"/>
          <w:rtl/>
        </w:rPr>
        <w:t>.</w:t>
      </w:r>
    </w:p>
    <w:p w:rsidR="00965B2D" w:rsidRDefault="00965B2D">
      <w:pPr>
        <w:pStyle w:val="medium2-header"/>
        <w:keepLines w:val="0"/>
        <w:spacing w:before="72"/>
        <w:ind w:left="0" w:right="1134"/>
        <w:rPr>
          <w:rFonts w:cs="FrankRuehl"/>
          <w:noProof/>
          <w:rtl/>
        </w:rPr>
      </w:pPr>
      <w:bookmarkStart w:id="66" w:name="med10"/>
      <w:bookmarkEnd w:id="66"/>
      <w:r>
        <w:rPr>
          <w:rFonts w:cs="FrankRuehl"/>
          <w:noProof/>
          <w:rtl/>
        </w:rPr>
        <w:t>פר</w:t>
      </w:r>
      <w:r>
        <w:rPr>
          <w:rFonts w:cs="FrankRuehl" w:hint="cs"/>
          <w:noProof/>
          <w:rtl/>
        </w:rPr>
        <w:t>ק שביעי: חברות ביטוח</w:t>
      </w:r>
    </w:p>
    <w:p w:rsidR="00965B2D" w:rsidRDefault="00965B2D">
      <w:pPr>
        <w:pStyle w:val="P00"/>
        <w:spacing w:before="72"/>
        <w:ind w:left="0" w:right="1134"/>
        <w:rPr>
          <w:rStyle w:val="default"/>
          <w:rFonts w:hint="cs"/>
          <w:rtl/>
        </w:rPr>
      </w:pPr>
      <w:bookmarkStart w:id="67" w:name="Seif1"/>
      <w:bookmarkEnd w:id="67"/>
      <w:r>
        <w:rPr>
          <w:rFonts w:cs="Miriam"/>
          <w:lang w:val="he-IL"/>
        </w:rPr>
        <w:pict>
          <v:rect id="_x0000_s1027" style="position:absolute;left:0;text-align:left;margin-left:464.5pt;margin-top:8.05pt;width:75.05pt;height:16pt;z-index:251465728" o:allowincell="f" filled="f" stroked="f" strokecolor="lime" strokeweight=".25pt">
            <v:textbox style="mso-next-textbox:#_x0000_s1027" inset="0,0,0,0">
              <w:txbxContent>
                <w:p w:rsidR="00965B2D" w:rsidRDefault="00965B2D">
                  <w:pPr>
                    <w:spacing w:line="160" w:lineRule="exact"/>
                    <w:rPr>
                      <w:rFonts w:cs="Miriam" w:hint="cs"/>
                      <w:sz w:val="18"/>
                      <w:szCs w:val="18"/>
                      <w:rtl/>
                    </w:rPr>
                  </w:pPr>
                  <w:r>
                    <w:rPr>
                      <w:rFonts w:cs="Miriam"/>
                      <w:sz w:val="18"/>
                      <w:szCs w:val="18"/>
                      <w:rtl/>
                    </w:rPr>
                    <w:t>אי</w:t>
                  </w:r>
                  <w:r>
                    <w:rPr>
                      <w:rFonts w:cs="Miriam" w:hint="cs"/>
                      <w:sz w:val="18"/>
                      <w:szCs w:val="18"/>
                      <w:rtl/>
                    </w:rPr>
                    <w:t xml:space="preserve">שור תכנית </w:t>
                  </w:r>
                  <w:r>
                    <w:rPr>
                      <w:rFonts w:cs="Miriam"/>
                      <w:sz w:val="18"/>
                      <w:szCs w:val="18"/>
                      <w:rtl/>
                    </w:rPr>
                    <w:t>בי</w:t>
                  </w:r>
                  <w:r>
                    <w:rPr>
                      <w:rFonts w:cs="Miriam" w:hint="cs"/>
                      <w:sz w:val="18"/>
                      <w:szCs w:val="18"/>
                      <w:rtl/>
                    </w:rPr>
                    <w:t>טוח</w:t>
                  </w:r>
                </w:p>
                <w:p w:rsidR="00965B2D" w:rsidRDefault="00965B2D">
                  <w:pPr>
                    <w:spacing w:line="160" w:lineRule="exac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42</w:t>
      </w:r>
      <w:r>
        <w:rPr>
          <w:rStyle w:val="big-number"/>
          <w:sz w:val="26"/>
          <w:szCs w:val="26"/>
          <w:rtl/>
        </w:rPr>
        <w:t>.</w:t>
      </w:r>
      <w:r>
        <w:rPr>
          <w:rStyle w:val="big-number"/>
          <w:sz w:val="26"/>
          <w:szCs w:val="26"/>
          <w:rtl/>
        </w:rPr>
        <w:tab/>
      </w:r>
      <w:r>
        <w:rPr>
          <w:rStyle w:val="default"/>
          <w:rFonts w:hint="cs"/>
          <w:rtl/>
        </w:rPr>
        <w:t xml:space="preserve">קוימו כל ההוראות הקבועות בתקנות אלה, רשאי הנציב לאשר כקופת גמל כאמור בסעיף 47 לפקודה (להלן </w:t>
      </w:r>
      <w:r>
        <w:rPr>
          <w:rStyle w:val="default"/>
          <w:rtl/>
        </w:rPr>
        <w:t>–</w:t>
      </w:r>
      <w:r>
        <w:rPr>
          <w:rStyle w:val="default"/>
          <w:rFonts w:hint="cs"/>
          <w:rtl/>
        </w:rPr>
        <w:t xml:space="preserve"> קופת ביטוח), כל אחת מתכניות הביטוח האלה:</w:t>
      </w:r>
    </w:p>
    <w:p w:rsidR="00965B2D" w:rsidRDefault="00965B2D">
      <w:pPr>
        <w:pStyle w:val="P00"/>
        <w:spacing w:before="72"/>
        <w:ind w:left="624" w:right="1134"/>
        <w:rPr>
          <w:rStyle w:val="default"/>
          <w:rFonts w:hint="cs"/>
          <w:rtl/>
        </w:rPr>
      </w:pPr>
      <w:r>
        <w:rPr>
          <w:rStyle w:val="default"/>
          <w:rFonts w:hint="cs"/>
          <w:rtl/>
        </w:rPr>
        <w:t>(1)</w:t>
      </w:r>
      <w:r>
        <w:rPr>
          <w:rStyle w:val="default"/>
          <w:rFonts w:hint="cs"/>
          <w:rtl/>
        </w:rPr>
        <w:tab/>
        <w:t xml:space="preserve">תכנית ביטוח פיצויים לעובד או לעובדים </w:t>
      </w:r>
      <w:r>
        <w:rPr>
          <w:rStyle w:val="default"/>
          <w:rtl/>
        </w:rPr>
        <w:t>–</w:t>
      </w:r>
      <w:r>
        <w:rPr>
          <w:rStyle w:val="default"/>
          <w:rFonts w:hint="cs"/>
          <w:rtl/>
        </w:rPr>
        <w:t xml:space="preserve"> כקופת ביטוח לפיצויים או כקופת ביטוח מרכזית לפיצויים, לפי הענין;</w:t>
      </w:r>
    </w:p>
    <w:p w:rsidR="00965B2D" w:rsidRDefault="00965B2D">
      <w:pPr>
        <w:pStyle w:val="P00"/>
        <w:spacing w:before="72"/>
        <w:ind w:left="624" w:right="1134"/>
        <w:rPr>
          <w:rStyle w:val="default"/>
          <w:rFonts w:hint="cs"/>
          <w:rtl/>
        </w:rPr>
      </w:pPr>
      <w:r>
        <w:rPr>
          <w:rStyle w:val="default"/>
          <w:rFonts w:hint="cs"/>
          <w:rtl/>
        </w:rPr>
        <w:t>(2)</w:t>
      </w:r>
      <w:r>
        <w:rPr>
          <w:rStyle w:val="default"/>
          <w:rFonts w:hint="cs"/>
          <w:rtl/>
        </w:rPr>
        <w:tab/>
        <w:t xml:space="preserve">תכנית ביטוח תגמולים לעובד </w:t>
      </w:r>
      <w:r>
        <w:rPr>
          <w:rStyle w:val="default"/>
          <w:rtl/>
        </w:rPr>
        <w:t>–</w:t>
      </w:r>
      <w:r>
        <w:rPr>
          <w:rStyle w:val="default"/>
          <w:rFonts w:hint="cs"/>
          <w:rtl/>
        </w:rPr>
        <w:t xml:space="preserve"> כקופת ביטוח לתגמולים;</w:t>
      </w:r>
    </w:p>
    <w:p w:rsidR="00965B2D" w:rsidRDefault="00965B2D">
      <w:pPr>
        <w:pStyle w:val="P00"/>
        <w:spacing w:before="72"/>
        <w:ind w:left="624" w:right="1134"/>
        <w:rPr>
          <w:rStyle w:val="default"/>
          <w:rFonts w:hint="cs"/>
          <w:rtl/>
        </w:rPr>
      </w:pPr>
      <w:r>
        <w:rPr>
          <w:rStyle w:val="default"/>
          <w:rFonts w:hint="cs"/>
          <w:rtl/>
        </w:rPr>
        <w:t>(3)</w:t>
      </w:r>
      <w:r>
        <w:rPr>
          <w:rStyle w:val="default"/>
          <w:rFonts w:hint="cs"/>
          <w:rtl/>
        </w:rPr>
        <w:tab/>
        <w:t xml:space="preserve">תכנית ביטוח קצבה לעובד </w:t>
      </w:r>
      <w:r>
        <w:rPr>
          <w:rStyle w:val="default"/>
          <w:rtl/>
        </w:rPr>
        <w:t>–</w:t>
      </w:r>
      <w:r>
        <w:rPr>
          <w:rStyle w:val="default"/>
          <w:rFonts w:hint="cs"/>
          <w:rtl/>
        </w:rPr>
        <w:t xml:space="preserve"> כקופת ביטוח לקצבה;</w:t>
      </w:r>
    </w:p>
    <w:p w:rsidR="00965B2D" w:rsidRDefault="00965B2D">
      <w:pPr>
        <w:pStyle w:val="P00"/>
        <w:spacing w:before="72"/>
        <w:ind w:left="624" w:right="1134"/>
        <w:rPr>
          <w:rStyle w:val="default"/>
          <w:rFonts w:hint="cs"/>
          <w:rtl/>
        </w:rPr>
      </w:pPr>
      <w:r>
        <w:rPr>
          <w:rStyle w:val="default"/>
          <w:rFonts w:hint="cs"/>
          <w:rtl/>
        </w:rPr>
        <w:t>(4)</w:t>
      </w:r>
      <w:r>
        <w:rPr>
          <w:rStyle w:val="default"/>
          <w:rFonts w:hint="cs"/>
          <w:rtl/>
        </w:rPr>
        <w:tab/>
        <w:t xml:space="preserve">תכנית ביטוח תגמולים או קצבה לעמית עצמאי </w:t>
      </w:r>
      <w:r>
        <w:rPr>
          <w:rStyle w:val="default"/>
          <w:rtl/>
        </w:rPr>
        <w:t>–</w:t>
      </w:r>
      <w:r>
        <w:rPr>
          <w:rStyle w:val="default"/>
          <w:rFonts w:hint="cs"/>
          <w:rtl/>
        </w:rPr>
        <w:t xml:space="preserve"> כקופת ביטוח לתגמולים או לקצבה, לפי הענין;</w:t>
      </w:r>
    </w:p>
    <w:p w:rsidR="00965B2D" w:rsidRDefault="00965B2D">
      <w:pPr>
        <w:pStyle w:val="P00"/>
        <w:spacing w:before="72"/>
        <w:ind w:left="624" w:right="1134"/>
        <w:rPr>
          <w:rStyle w:val="default"/>
          <w:rFonts w:hint="cs"/>
          <w:rtl/>
        </w:rPr>
      </w:pPr>
      <w:r>
        <w:rPr>
          <w:rStyle w:val="default"/>
          <w:rFonts w:hint="cs"/>
          <w:rtl/>
        </w:rPr>
        <w:t>(5)</w:t>
      </w:r>
      <w:r>
        <w:rPr>
          <w:rStyle w:val="default"/>
          <w:rFonts w:hint="cs"/>
          <w:rtl/>
        </w:rPr>
        <w:tab/>
        <w:t xml:space="preserve">בתכנית ביטוח פיצויים ותגמולים לעובד, את חלק התכנית לפיצויים </w:t>
      </w:r>
      <w:r>
        <w:rPr>
          <w:rStyle w:val="default"/>
          <w:rtl/>
        </w:rPr>
        <w:t>–</w:t>
      </w:r>
      <w:r>
        <w:rPr>
          <w:rStyle w:val="default"/>
          <w:rFonts w:hint="cs"/>
          <w:rtl/>
        </w:rPr>
        <w:t xml:space="preserve"> כקופת ביטוח לפיצויים, ואת יתרת תכנית הביטוח </w:t>
      </w:r>
      <w:r>
        <w:rPr>
          <w:rStyle w:val="default"/>
          <w:rtl/>
        </w:rPr>
        <w:t>–</w:t>
      </w:r>
      <w:r>
        <w:rPr>
          <w:rStyle w:val="default"/>
          <w:rFonts w:hint="cs"/>
          <w:rtl/>
        </w:rPr>
        <w:t xml:space="preserve"> כקופת ביטוח לתגמולים (להלן </w:t>
      </w:r>
      <w:r>
        <w:rPr>
          <w:rStyle w:val="default"/>
          <w:rtl/>
        </w:rPr>
        <w:t>–</w:t>
      </w:r>
      <w:r>
        <w:rPr>
          <w:rStyle w:val="default"/>
          <w:rFonts w:hint="cs"/>
          <w:rtl/>
        </w:rPr>
        <w:t xml:space="preserve"> תכנית ביטוח מאושרת לפיצויים ותגמולים); אישר הנציב כאמור בפסקה זו, יראו כל אחת מקופות הביטוח כקופת גמל נפרדת לכל דבר וענין.</w:t>
      </w:r>
    </w:p>
    <w:p w:rsidR="00965B2D" w:rsidRDefault="00965B2D">
      <w:pPr>
        <w:pStyle w:val="P00"/>
        <w:spacing w:before="72"/>
        <w:ind w:left="0" w:right="1134"/>
        <w:rPr>
          <w:rStyle w:val="default"/>
          <w:rFonts w:hint="cs"/>
          <w:rtl/>
        </w:rPr>
      </w:pPr>
      <w:bookmarkStart w:id="68" w:name="Seif2"/>
      <w:bookmarkEnd w:id="68"/>
      <w:r>
        <w:rPr>
          <w:rFonts w:cs="Miriam"/>
          <w:lang w:val="he-IL"/>
        </w:rPr>
        <w:pict>
          <v:rect id="_x0000_s1028" style="position:absolute;left:0;text-align:left;margin-left:464.5pt;margin-top:8.05pt;width:75.05pt;height:14.6pt;z-index:251466752" o:allowincell="f" filled="f" stroked="f" strokecolor="lime" strokeweight=".25pt">
            <v:textbox style="mso-next-textbox:#_x0000_s1028" inset="0,0,0,0">
              <w:txbxContent>
                <w:p w:rsidR="00965B2D" w:rsidRDefault="00965B2D">
                  <w:pPr>
                    <w:spacing w:line="160" w:lineRule="exact"/>
                    <w:rPr>
                      <w:rFonts w:cs="Miriam"/>
                      <w:noProof/>
                      <w:sz w:val="18"/>
                      <w:szCs w:val="18"/>
                      <w:rtl/>
                    </w:rPr>
                  </w:pPr>
                  <w:r>
                    <w:rPr>
                      <w:rFonts w:cs="Miriam"/>
                      <w:sz w:val="18"/>
                      <w:szCs w:val="18"/>
                      <w:rtl/>
                    </w:rPr>
                    <w:t>בק</w:t>
                  </w:r>
                  <w:r>
                    <w:rPr>
                      <w:rFonts w:cs="Miriam" w:hint="cs"/>
                      <w:sz w:val="18"/>
                      <w:szCs w:val="18"/>
                      <w:rtl/>
                    </w:rPr>
                    <w:t>שות לאישור</w:t>
                  </w:r>
                </w:p>
              </w:txbxContent>
            </v:textbox>
            <w10:anchorlock/>
          </v:rect>
        </w:pict>
      </w:r>
      <w:r>
        <w:rPr>
          <w:rStyle w:val="big-number"/>
          <w:rFonts w:cs="Miriam"/>
          <w:rtl/>
        </w:rPr>
        <w:t>43</w:t>
      </w:r>
      <w:r>
        <w:rPr>
          <w:rStyle w:val="big-number"/>
          <w:sz w:val="26"/>
          <w:szCs w:val="26"/>
          <w:rtl/>
        </w:rPr>
        <w:t>.</w:t>
      </w:r>
      <w:r>
        <w:rPr>
          <w:rStyle w:val="big-number"/>
          <w:sz w:val="26"/>
          <w:szCs w:val="26"/>
          <w:rtl/>
        </w:rPr>
        <w:tab/>
      </w:r>
      <w:r>
        <w:rPr>
          <w:rStyle w:val="default"/>
          <w:rtl/>
        </w:rPr>
        <w:t>(א)</w:t>
      </w:r>
      <w:r>
        <w:rPr>
          <w:rStyle w:val="default"/>
          <w:rtl/>
        </w:rPr>
        <w:tab/>
        <w:t>חברת ביטוח המבקשת אישור תכנית ביטוח לפי תקנה 42 כקופת ביטוח, תגיש לנציב בקשה בכתב בטופס שייקבע על ידי הנציב ותצרף לה –</w:t>
      </w:r>
    </w:p>
    <w:p w:rsidR="00965B2D" w:rsidRDefault="00965B2D">
      <w:pPr>
        <w:pStyle w:val="P22"/>
        <w:spacing w:before="72"/>
        <w:ind w:left="1021" w:right="1134"/>
        <w:rPr>
          <w:rStyle w:val="default"/>
          <w:rtl/>
        </w:rPr>
      </w:pPr>
      <w:r>
        <w:rPr>
          <w:rStyle w:val="default"/>
          <w:rtl/>
        </w:rPr>
        <w:t>(1)</w:t>
      </w:r>
      <w:r>
        <w:rPr>
          <w:rStyle w:val="default"/>
          <w:rtl/>
        </w:rPr>
        <w:tab/>
        <w:t>סקירה מפורטת על פרטי התכנית;</w:t>
      </w:r>
    </w:p>
    <w:p w:rsidR="00965B2D" w:rsidRDefault="00965B2D">
      <w:pPr>
        <w:pStyle w:val="P22"/>
        <w:spacing w:before="72"/>
        <w:ind w:left="1021" w:right="1134"/>
        <w:rPr>
          <w:rStyle w:val="default"/>
          <w:rtl/>
        </w:rPr>
      </w:pPr>
      <w:r>
        <w:rPr>
          <w:rStyle w:val="default"/>
          <w:rtl/>
        </w:rPr>
        <w:t>(2)</w:t>
      </w:r>
      <w:r>
        <w:rPr>
          <w:rStyle w:val="default"/>
          <w:rtl/>
        </w:rPr>
        <w:tab/>
        <w:t>דוגמת פוליסת הביטוח המוצאת על פי אותה תכנית שאת אישורה היא מבקשת;</w:t>
      </w:r>
    </w:p>
    <w:p w:rsidR="00965B2D" w:rsidRDefault="00965B2D">
      <w:pPr>
        <w:pStyle w:val="P22"/>
        <w:spacing w:before="72"/>
        <w:ind w:left="1021" w:right="1134"/>
        <w:rPr>
          <w:rStyle w:val="default"/>
          <w:rtl/>
        </w:rPr>
      </w:pPr>
      <w:r>
        <w:rPr>
          <w:rStyle w:val="default"/>
          <w:rtl/>
        </w:rPr>
        <w:t>(3)</w:t>
      </w:r>
      <w:r>
        <w:rPr>
          <w:rStyle w:val="default"/>
          <w:rtl/>
        </w:rPr>
        <w:tab/>
        <w:t>כל אותם מסמכים וידיעות שיידרשו על ידי הנציב.</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הוראות תקנה 5(ב) יחולו על מעביד המבקש אישור לענין סעיף 17(5) לפקודה לתשלום סכומים נוספים על פי תכנית ביטוח מאושרת.</w:t>
      </w:r>
    </w:p>
    <w:p w:rsidR="00965B2D" w:rsidRDefault="00965B2D">
      <w:pPr>
        <w:pStyle w:val="P00"/>
        <w:spacing w:before="72"/>
        <w:ind w:left="0" w:right="1134"/>
        <w:rPr>
          <w:rStyle w:val="default"/>
          <w:rtl/>
        </w:rPr>
      </w:pPr>
      <w:bookmarkStart w:id="69" w:name="Seif3"/>
      <w:bookmarkEnd w:id="69"/>
      <w:r>
        <w:rPr>
          <w:rFonts w:cs="Miriam"/>
          <w:lang w:val="he-IL"/>
        </w:rPr>
        <w:pict>
          <v:rect id="_x0000_s1029" style="position:absolute;left:0;text-align:left;margin-left:464.5pt;margin-top:8.05pt;width:75.05pt;height:16.45pt;z-index:251467776" o:allowincell="f" filled="f" stroked="f" strokecolor="lime" strokeweight=".25pt">
            <v:textbox style="mso-next-textbox:#_x0000_s1029" inset="0,0,0,0">
              <w:txbxContent>
                <w:p w:rsidR="00965B2D" w:rsidRDefault="00965B2D">
                  <w:pPr>
                    <w:spacing w:line="160" w:lineRule="exact"/>
                    <w:rPr>
                      <w:rFonts w:cs="Miriam" w:hint="cs"/>
                      <w:sz w:val="18"/>
                      <w:szCs w:val="18"/>
                      <w:rtl/>
                    </w:rPr>
                  </w:pPr>
                  <w:r>
                    <w:rPr>
                      <w:rFonts w:cs="Miriam"/>
                      <w:sz w:val="18"/>
                      <w:szCs w:val="18"/>
                      <w:rtl/>
                    </w:rPr>
                    <w:t>סי</w:t>
                  </w:r>
                  <w:r>
                    <w:rPr>
                      <w:rFonts w:cs="Miriam" w:hint="cs"/>
                      <w:sz w:val="18"/>
                      <w:szCs w:val="18"/>
                      <w:rtl/>
                    </w:rPr>
                    <w:t>יגים לאישור</w:t>
                  </w:r>
                </w:p>
                <w:p w:rsidR="00965B2D" w:rsidRDefault="00965B2D">
                  <w:pPr>
                    <w:spacing w:line="160" w:lineRule="exact"/>
                    <w:rPr>
                      <w:rFonts w:cs="Miriam"/>
                      <w:noProof/>
                      <w:sz w:val="18"/>
                      <w:szCs w:val="18"/>
                      <w:rtl/>
                    </w:rPr>
                  </w:pPr>
                  <w:r>
                    <w:rPr>
                      <w:rFonts w:cs="Miriam" w:hint="cs"/>
                      <w:sz w:val="18"/>
                      <w:szCs w:val="18"/>
                      <w:rtl/>
                    </w:rPr>
                    <w:t>תק' תשס"ח-2008</w:t>
                  </w:r>
                </w:p>
              </w:txbxContent>
            </v:textbox>
            <w10:anchorlock/>
          </v:rect>
        </w:pict>
      </w:r>
      <w:r>
        <w:rPr>
          <w:rStyle w:val="big-number"/>
          <w:rFonts w:cs="Miriam"/>
          <w:rtl/>
        </w:rPr>
        <w:t>44</w:t>
      </w:r>
      <w:r>
        <w:rPr>
          <w:rStyle w:val="a7"/>
          <w:rFonts w:cs="FrankRuehl"/>
          <w:sz w:val="26"/>
        </w:rPr>
        <w:footnoteReference w:id="7"/>
      </w:r>
      <w:r>
        <w:rPr>
          <w:rStyle w:val="big-number"/>
          <w:sz w:val="26"/>
          <w:szCs w:val="26"/>
          <w:rtl/>
        </w:rPr>
        <w:t>.</w:t>
      </w:r>
      <w:r>
        <w:rPr>
          <w:rStyle w:val="big-number"/>
          <w:sz w:val="26"/>
          <w:szCs w:val="26"/>
          <w:rtl/>
        </w:rPr>
        <w:tab/>
      </w:r>
      <w:r>
        <w:rPr>
          <w:rStyle w:val="default"/>
          <w:rtl/>
        </w:rPr>
        <w:t>(א)</w:t>
      </w:r>
      <w:r>
        <w:rPr>
          <w:rStyle w:val="default"/>
          <w:rtl/>
        </w:rPr>
        <w:tab/>
      </w:r>
      <w:r>
        <w:rPr>
          <w:rStyle w:val="default"/>
          <w:rFonts w:hint="cs"/>
          <w:rtl/>
        </w:rPr>
        <w:t>(בוטלה)</w:t>
      </w:r>
      <w:r>
        <w:rPr>
          <w:rStyle w:val="default"/>
          <w:rtl/>
        </w:rPr>
        <w:t>.</w:t>
      </w:r>
    </w:p>
    <w:p w:rsidR="00965B2D" w:rsidRDefault="00965B2D">
      <w:pPr>
        <w:pStyle w:val="P00"/>
        <w:spacing w:before="72"/>
        <w:ind w:left="0" w:right="1134"/>
        <w:rPr>
          <w:rStyle w:val="default"/>
          <w:rtl/>
        </w:rPr>
      </w:pPr>
      <w:r>
        <w:rPr>
          <w:rFonts w:cs="FrankRuehl"/>
          <w:lang w:val="he-IL"/>
        </w:rPr>
        <w:pict>
          <v:rect id="_x0000_s1030" style="position:absolute;left:0;text-align:left;margin-left:464.5pt;margin-top:8.05pt;width:75.05pt;height:8pt;z-index:251468800" o:allowincell="f" filled="f" stroked="f" strokecolor="lime" strokeweight=".25pt">
            <v:textbox style="mso-next-textbox:#_x0000_s103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tl/>
        </w:rPr>
        <w:t>(ב)</w:t>
      </w:r>
      <w:r>
        <w:rPr>
          <w:rStyle w:val="default"/>
          <w:rtl/>
        </w:rPr>
        <w:tab/>
        <w:t>(בוטלה).</w:t>
      </w:r>
    </w:p>
    <w:p w:rsidR="00965B2D" w:rsidRDefault="00965B2D">
      <w:pPr>
        <w:pStyle w:val="P00"/>
        <w:spacing w:before="72"/>
        <w:ind w:left="0" w:right="1134"/>
        <w:rPr>
          <w:rStyle w:val="default"/>
          <w:rFonts w:hint="cs"/>
          <w:rtl/>
        </w:rPr>
      </w:pPr>
      <w:r>
        <w:rPr>
          <w:rFonts w:cs="FrankRuehl"/>
          <w:rtl/>
          <w:lang w:val="he-IL"/>
        </w:rPr>
        <w:pict>
          <v:shape id="_x0000_s1921" type="#_x0000_t202" style="position:absolute;left:0;text-align:left;margin-left:470.35pt;margin-top:7.1pt;width:1in;height:12.55pt;z-index:251828224" filled="f" stroked="f">
            <v:textbox inset="1mm,0,1mm,0">
              <w:txbxContent>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shape>
        </w:pict>
      </w:r>
      <w:r>
        <w:rPr>
          <w:rFonts w:cs="FrankRuehl"/>
          <w:sz w:val="26"/>
          <w:rtl/>
        </w:rPr>
        <w:tab/>
      </w:r>
      <w:r>
        <w:rPr>
          <w:rStyle w:val="default"/>
          <w:rtl/>
        </w:rPr>
        <w:t>(ג)</w:t>
      </w:r>
      <w:r>
        <w:rPr>
          <w:rStyle w:val="default"/>
          <w:rtl/>
        </w:rPr>
        <w:tab/>
      </w:r>
      <w:r>
        <w:rPr>
          <w:rStyle w:val="default"/>
          <w:rFonts w:hint="cs"/>
          <w:rtl/>
        </w:rPr>
        <w:t>תקנות 19 עד 23 יחולו גם על תשלומים מקופת ביטוח</w:t>
      </w:r>
      <w:r>
        <w:rPr>
          <w:rStyle w:val="default"/>
          <w:rtl/>
        </w:rPr>
        <w:t>.</w:t>
      </w:r>
    </w:p>
    <w:p w:rsidR="00965B2D" w:rsidRDefault="00965B2D">
      <w:pPr>
        <w:pStyle w:val="P00"/>
        <w:spacing w:before="72"/>
        <w:ind w:left="0" w:right="1134"/>
        <w:rPr>
          <w:rStyle w:val="default"/>
          <w:rFonts w:hint="cs"/>
          <w:rtl/>
        </w:rPr>
      </w:pPr>
      <w:r>
        <w:rPr>
          <w:rFonts w:cs="FrankRuehl"/>
          <w:rtl/>
          <w:lang w:val="he-IL"/>
        </w:rPr>
        <w:pict>
          <v:shape id="_x0000_s1358" type="#_x0000_t202" style="position:absolute;left:0;text-align:left;margin-left:470.35pt;margin-top:7.1pt;width:1in;height:18.25pt;z-index:251697152" filled="f" stroked="f">
            <v:textbox style="mso-next-textbox:#_x0000_s1358" inset="1mm,0,1mm,0">
              <w:txbxContent>
                <w:p w:rsidR="00965B2D" w:rsidRDefault="00965B2D">
                  <w:pPr>
                    <w:spacing w:line="160" w:lineRule="exact"/>
                    <w:rPr>
                      <w:rFonts w:cs="Miriam" w:hint="cs"/>
                      <w:sz w:val="18"/>
                      <w:szCs w:val="18"/>
                      <w:rtl/>
                    </w:rPr>
                  </w:pPr>
                  <w:r>
                    <w:rPr>
                      <w:rFonts w:cs="Miriam" w:hint="cs"/>
                      <w:sz w:val="18"/>
                      <w:szCs w:val="18"/>
                      <w:rtl/>
                    </w:rPr>
                    <w:t>תק' תשס"ג-2003</w:t>
                  </w:r>
                </w:p>
                <w:p w:rsidR="00965B2D" w:rsidRDefault="00965B2D">
                  <w:pPr>
                    <w:spacing w:line="160" w:lineRule="exact"/>
                    <w:rPr>
                      <w:rFonts w:cs="Miriam" w:hint="cs"/>
                      <w:sz w:val="18"/>
                      <w:szCs w:val="18"/>
                      <w:rtl/>
                    </w:rPr>
                  </w:pPr>
                  <w:r>
                    <w:rPr>
                      <w:rFonts w:cs="Miriam" w:hint="cs"/>
                      <w:sz w:val="18"/>
                      <w:szCs w:val="18"/>
                      <w:rtl/>
                    </w:rPr>
                    <w:t>תק' תשס"ח-2008</w:t>
                  </w:r>
                </w:p>
              </w:txbxContent>
            </v:textbox>
            <w10:anchorlock/>
          </v:shape>
        </w:pict>
      </w:r>
      <w:r>
        <w:rPr>
          <w:rStyle w:val="default"/>
          <w:rFonts w:hint="cs"/>
          <w:rtl/>
        </w:rPr>
        <w:tab/>
        <w:t>(ד)</w:t>
      </w:r>
      <w:r>
        <w:rPr>
          <w:rStyle w:val="default"/>
          <w:rFonts w:hint="cs"/>
          <w:rtl/>
        </w:rPr>
        <w:tab/>
        <w:t>עמית שכיר שהיה עמית בקופת גמל אחרת לאותה מטרה, לפני תחילת עבודתו אצל מעביד המשלם בעדו כספים לקופת ביטוח, רשאי לשלם את תשלומיו כעמית שכיר באותו חשבון קופת גמל שבה היה עמית כאמור, אם שונה לקופת גמל לעמית שכיר, ואם מעבידו משלם את תשלומיו לאותו חשבון קופת גמל, ובלבד שתקנונה אינו מונע זאת; הוראה זו תחול בשינויים המחויבים, גם על עמית שכיר לענין פוליסת ביטוח שהתקיימו בה כל 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במועד רכישתה אושרה כקופת גמל;</w:t>
      </w:r>
    </w:p>
    <w:p w:rsidR="00965B2D" w:rsidRDefault="00965B2D">
      <w:pPr>
        <w:pStyle w:val="P00"/>
        <w:spacing w:before="72"/>
        <w:ind w:left="1021" w:right="1134"/>
        <w:rPr>
          <w:rStyle w:val="default"/>
          <w:rFonts w:hint="cs"/>
          <w:rtl/>
        </w:rPr>
      </w:pPr>
      <w:r>
        <w:rPr>
          <w:rStyle w:val="default"/>
          <w:rFonts w:hint="cs"/>
          <w:rtl/>
        </w:rPr>
        <w:t>(2)</w:t>
      </w:r>
      <w:r>
        <w:rPr>
          <w:rStyle w:val="a7"/>
          <w:rFonts w:cs="FrankRuehl"/>
        </w:rPr>
        <w:footnoteReference w:id="8"/>
      </w:r>
      <w:r>
        <w:rPr>
          <w:rStyle w:val="default"/>
          <w:rFonts w:hint="cs"/>
          <w:rtl/>
        </w:rPr>
        <w:tab/>
        <w:t>שונתה כדין לתכנית חיסכון;</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במועד תחילת עבודתו אצל המעביד הנוכחי שונתה לקופת גמל לעמית שכיר, לאותה מטרה שהוגדרה בקופת הגמל המקורית, באישור הנציב ובתנאים ובתיאומים שקבע;</w:t>
      </w:r>
    </w:p>
    <w:p w:rsidR="00965B2D" w:rsidRDefault="00965B2D">
      <w:pPr>
        <w:pStyle w:val="P00"/>
        <w:spacing w:before="72"/>
        <w:ind w:left="1021" w:right="1134"/>
        <w:rPr>
          <w:rStyle w:val="default"/>
          <w:rFonts w:hint="cs"/>
          <w:rtl/>
        </w:rPr>
      </w:pPr>
      <w:r>
        <w:rPr>
          <w:rStyle w:val="default"/>
          <w:rFonts w:hint="cs"/>
          <w:rtl/>
        </w:rPr>
        <w:t>(4)</w:t>
      </w:r>
      <w:r>
        <w:rPr>
          <w:rStyle w:val="default"/>
          <w:rFonts w:hint="cs"/>
          <w:rtl/>
        </w:rPr>
        <w:tab/>
        <w:t>מעבידו משלם את תשלומיו לאותו חשבון קופת גמל;</w:t>
      </w:r>
    </w:p>
    <w:p w:rsidR="00965B2D" w:rsidRDefault="00965B2D">
      <w:pPr>
        <w:pStyle w:val="P00"/>
        <w:spacing w:before="72"/>
        <w:ind w:left="1021" w:right="1134"/>
        <w:rPr>
          <w:rStyle w:val="default"/>
          <w:rFonts w:hint="cs"/>
          <w:rtl/>
        </w:rPr>
      </w:pPr>
      <w:r>
        <w:rPr>
          <w:rStyle w:val="default"/>
          <w:rFonts w:hint="cs"/>
          <w:rtl/>
        </w:rPr>
        <w:t>(5)</w:t>
      </w:r>
      <w:r>
        <w:rPr>
          <w:rStyle w:val="default"/>
          <w:rFonts w:hint="cs"/>
          <w:rtl/>
        </w:rPr>
        <w:tab/>
        <w:t>תקנונה אינו מונע תנאי מהתנאים האמורים;</w:t>
      </w:r>
    </w:p>
    <w:p w:rsidR="00965B2D" w:rsidRDefault="00965B2D">
      <w:pPr>
        <w:pStyle w:val="P00"/>
        <w:spacing w:before="72"/>
        <w:ind w:left="0" w:right="1134"/>
        <w:rPr>
          <w:rStyle w:val="default"/>
          <w:rFonts w:hint="cs"/>
          <w:rtl/>
        </w:rPr>
      </w:pPr>
      <w:r>
        <w:rPr>
          <w:rStyle w:val="default"/>
          <w:rFonts w:hint="cs"/>
          <w:rtl/>
        </w:rPr>
        <w:tab/>
        <w:t>בחר כך העמית השכיר, יראו את המועד שבו שולמו תשלומים לראשונה לתכנית לאחר ששונתה לקופת כמל לעמית שכיר, כמועד התשלום הראשון לקופת הגמל.</w:t>
      </w:r>
    </w:p>
    <w:p w:rsidR="00965B2D" w:rsidRDefault="00965B2D">
      <w:pPr>
        <w:pStyle w:val="P00"/>
        <w:spacing w:before="72"/>
        <w:ind w:left="0" w:right="1134"/>
        <w:rPr>
          <w:rStyle w:val="default"/>
          <w:rFonts w:hint="cs"/>
          <w:rtl/>
        </w:rPr>
      </w:pPr>
      <w:r>
        <w:rPr>
          <w:rFonts w:cs="FrankRuehl"/>
          <w:rtl/>
          <w:lang w:val="he-IL"/>
        </w:rPr>
        <w:pict>
          <v:shape id="_x0000_s1359" type="#_x0000_t202" style="position:absolute;left:0;text-align:left;margin-left:468.65pt;margin-top:7.1pt;width:75.1pt;height:19.95pt;z-index:251698176" filled="f" stroked="f">
            <v:textbox style="mso-next-textbox:#_x0000_s1359" inset="1mm,0,1mm,0">
              <w:txbxContent>
                <w:p w:rsidR="00965B2D" w:rsidRDefault="00965B2D">
                  <w:pPr>
                    <w:spacing w:line="160" w:lineRule="exact"/>
                    <w:rPr>
                      <w:rFonts w:cs="Miriam" w:hint="cs"/>
                      <w:sz w:val="18"/>
                      <w:szCs w:val="18"/>
                      <w:rtl/>
                    </w:rPr>
                  </w:pPr>
                  <w:r>
                    <w:rPr>
                      <w:rFonts w:cs="Miriam" w:hint="cs"/>
                      <w:sz w:val="18"/>
                      <w:szCs w:val="18"/>
                      <w:rtl/>
                    </w:rPr>
                    <w:t>תק' תשס"ג-2003</w:t>
                  </w:r>
                </w:p>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shape>
        </w:pict>
      </w:r>
      <w:r>
        <w:rPr>
          <w:rStyle w:val="default"/>
          <w:rFonts w:hint="cs"/>
          <w:rtl/>
        </w:rPr>
        <w:tab/>
        <w:t>(ה)</w:t>
      </w:r>
      <w:r>
        <w:rPr>
          <w:rStyle w:val="default"/>
          <w:rFonts w:hint="cs"/>
          <w:rtl/>
        </w:rPr>
        <w:tab/>
        <w:t>על אף האמור בתקנות משנה (ג) ו-(ד), עמית שכיר שהוא בעל שליטה, כהגדרתו בסעיף 32(9) לפקודה, שהכנסת עבודתו משולמת על ידי מעביד אחד בלבד, רשאי לשלם את תשלומיו כעמית שכיר לקופת ביטוח לתגמולים, עד לגובה של 7% מהכנסתו המזכה, כהגדרתה בסעיף 47 לפקודה, אם מעבידו שילם את תשלומיו לקופת גמל לקצבה שהיא קופת ביטוח.</w:t>
      </w:r>
    </w:p>
    <w:p w:rsidR="00965B2D" w:rsidRDefault="00965B2D" w:rsidP="001E6C4F">
      <w:pPr>
        <w:pStyle w:val="P00"/>
        <w:spacing w:before="72"/>
        <w:ind w:left="0" w:right="1134"/>
        <w:rPr>
          <w:rStyle w:val="default"/>
          <w:rFonts w:hint="cs"/>
          <w:rtl/>
        </w:rPr>
      </w:pPr>
      <w:r>
        <w:rPr>
          <w:rFonts w:cs="Miriam"/>
          <w:lang w:val="he-IL"/>
        </w:rPr>
        <w:pict>
          <v:rect id="_x0000_s1031" style="position:absolute;left:0;text-align:left;margin-left:464.5pt;margin-top:8.05pt;width:75.05pt;height:17.4pt;z-index:251469824" o:allowincell="f" filled="f" stroked="f" strokecolor="lime" strokeweight=".25pt">
            <v:textbox style="mso-next-textbox:#_x0000_s1031" inset="0,0,0,0">
              <w:txbxContent>
                <w:p w:rsidR="00965B2D" w:rsidRDefault="001E6C4F">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תשע"ג-2013</w:t>
                  </w:r>
                </w:p>
              </w:txbxContent>
            </v:textbox>
            <w10:anchorlock/>
          </v:rect>
        </w:pict>
      </w:r>
      <w:r>
        <w:rPr>
          <w:rStyle w:val="big-number"/>
          <w:rFonts w:cs="Miriam"/>
          <w:rtl/>
        </w:rPr>
        <w:t>45</w:t>
      </w:r>
      <w:r>
        <w:rPr>
          <w:rStyle w:val="big-number"/>
          <w:sz w:val="26"/>
          <w:szCs w:val="26"/>
          <w:rtl/>
        </w:rPr>
        <w:t>.</w:t>
      </w:r>
      <w:r>
        <w:rPr>
          <w:rStyle w:val="big-number"/>
          <w:rFonts w:hint="cs"/>
          <w:sz w:val="26"/>
          <w:szCs w:val="26"/>
          <w:rtl/>
        </w:rPr>
        <w:t xml:space="preserve"> </w:t>
      </w:r>
      <w:r>
        <w:rPr>
          <w:rStyle w:val="default"/>
          <w:rFonts w:hint="cs"/>
          <w:rtl/>
        </w:rPr>
        <w:t>(</w:t>
      </w:r>
      <w:r w:rsidR="001E6C4F">
        <w:rPr>
          <w:rStyle w:val="default"/>
          <w:rFonts w:hint="cs"/>
          <w:rtl/>
        </w:rPr>
        <w:t>בוטלה).</w:t>
      </w:r>
    </w:p>
    <w:p w:rsidR="00965B2D" w:rsidRDefault="00965B2D">
      <w:pPr>
        <w:pStyle w:val="P00"/>
        <w:spacing w:before="72"/>
        <w:ind w:left="0" w:right="1134"/>
        <w:rPr>
          <w:rStyle w:val="default"/>
          <w:rFonts w:hint="cs"/>
          <w:rtl/>
        </w:rPr>
      </w:pPr>
      <w:bookmarkStart w:id="70" w:name="Seif4"/>
      <w:bookmarkEnd w:id="70"/>
      <w:r>
        <w:rPr>
          <w:rFonts w:cs="Miriam"/>
          <w:lang w:val="he-IL"/>
        </w:rPr>
        <w:pict>
          <v:rect id="_x0000_s1032" style="position:absolute;left:0;text-align:left;margin-left:464.5pt;margin-top:8.05pt;width:75.05pt;height:20.5pt;z-index:251470848" o:allowincell="f" filled="f" stroked="f" strokecolor="lime" strokeweight=".25pt">
            <v:textbox style="mso-next-textbox:#_x0000_s1032" inset="0,0,0,0">
              <w:txbxContent>
                <w:p w:rsidR="00965B2D" w:rsidRDefault="00965B2D">
                  <w:pPr>
                    <w:spacing w:line="160" w:lineRule="exact"/>
                    <w:rPr>
                      <w:rFonts w:cs="Miriam" w:hint="cs"/>
                      <w:sz w:val="18"/>
                      <w:szCs w:val="18"/>
                      <w:rtl/>
                    </w:rPr>
                  </w:pPr>
                  <w:r>
                    <w:rPr>
                      <w:rFonts w:cs="Miriam"/>
                      <w:sz w:val="18"/>
                      <w:szCs w:val="18"/>
                      <w:rtl/>
                    </w:rPr>
                    <w:t>ער</w:t>
                  </w:r>
                  <w:r>
                    <w:rPr>
                      <w:rFonts w:cs="Miriam" w:hint="cs"/>
                      <w:sz w:val="18"/>
                      <w:szCs w:val="18"/>
                      <w:rtl/>
                    </w:rPr>
                    <w:t>ך פ</w:t>
                  </w:r>
                  <w:r>
                    <w:rPr>
                      <w:rFonts w:cs="Miriam"/>
                      <w:sz w:val="18"/>
                      <w:szCs w:val="18"/>
                      <w:rtl/>
                    </w:rPr>
                    <w:t>די</w:t>
                  </w:r>
                  <w:r>
                    <w:rPr>
                      <w:rFonts w:cs="Miriam" w:hint="cs"/>
                      <w:sz w:val="18"/>
                      <w:szCs w:val="18"/>
                      <w:rtl/>
                    </w:rPr>
                    <w:t>ון ביטול</w:t>
                  </w:r>
                </w:p>
                <w:p w:rsidR="00965B2D" w:rsidRDefault="00965B2D">
                  <w:pPr>
                    <w:spacing w:line="160" w:lineRule="exac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46</w:t>
      </w:r>
      <w:r>
        <w:rPr>
          <w:rStyle w:val="a7"/>
          <w:rFonts w:cs="FrankRuehl"/>
          <w:sz w:val="26"/>
        </w:rPr>
        <w:footnoteReference w:id="9"/>
      </w:r>
      <w:r>
        <w:rPr>
          <w:rStyle w:val="big-number"/>
          <w:sz w:val="26"/>
          <w:szCs w:val="26"/>
          <w:rtl/>
        </w:rPr>
        <w:t>.</w:t>
      </w:r>
      <w:r>
        <w:rPr>
          <w:rStyle w:val="big-number"/>
          <w:sz w:val="26"/>
          <w:szCs w:val="26"/>
          <w:rtl/>
        </w:rPr>
        <w:tab/>
      </w:r>
      <w:r>
        <w:rPr>
          <w:rStyle w:val="big-number"/>
          <w:rFonts w:hint="cs"/>
          <w:sz w:val="26"/>
          <w:szCs w:val="26"/>
          <w:rtl/>
        </w:rPr>
        <w:t>(א)</w:t>
      </w:r>
      <w:r>
        <w:rPr>
          <w:rStyle w:val="big-number"/>
          <w:rFonts w:hint="cs"/>
          <w:sz w:val="26"/>
          <w:szCs w:val="26"/>
          <w:rtl/>
        </w:rPr>
        <w:tab/>
      </w:r>
      <w:r>
        <w:rPr>
          <w:rStyle w:val="default"/>
          <w:rtl/>
        </w:rPr>
        <w:t>ערך פדיון ביטול פוליסה ישולם לבעל הפוליסה או ינהגו לגביו על פי התנאים הקבועים בפרק השישי, הכל לפי הענין.</w:t>
      </w:r>
    </w:p>
    <w:p w:rsidR="00965B2D" w:rsidRDefault="00965B2D">
      <w:pPr>
        <w:pStyle w:val="P00"/>
        <w:spacing w:before="72"/>
        <w:ind w:left="0" w:right="1134"/>
        <w:rPr>
          <w:rStyle w:val="default"/>
          <w:rFonts w:hint="cs"/>
          <w:rtl/>
        </w:rPr>
      </w:pPr>
      <w:r>
        <w:rPr>
          <w:rFonts w:cs="FrankRuehl"/>
          <w:rtl/>
          <w:lang w:val="he-IL"/>
        </w:rPr>
        <w:pict>
          <v:shape id="_x0000_s1360" type="#_x0000_t202" style="position:absolute;left:0;text-align:left;margin-left:472.5pt;margin-top:4.6pt;width:1in;height:18pt;z-index:251699200" filled="f" stroked="f">
            <v:textbox style="mso-next-textbox:#_x0000_s1360">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hint="cs"/>
          <w:rtl/>
        </w:rPr>
        <w:tab/>
        <w:t>(ב)</w:t>
      </w:r>
      <w:r>
        <w:rPr>
          <w:rStyle w:val="default"/>
          <w:rFonts w:hint="cs"/>
          <w:rtl/>
        </w:rPr>
        <w:tab/>
        <w:t xml:space="preserve">ערך הפדיון של מרכיב הפיצויים בחשבון קופת ביטוח, יהיה סך כל התשלומים ששולמו למרכיב הפיצויים בחשבון קופת הגמל, בתוספת רווחי הקופה, כפי שיוחסו למרכיב הפיצויים על פי תקנה 49ב, והכל בניכוי ההוצאות שיוחסו למרכיב זה (להלן </w:t>
      </w:r>
      <w:r>
        <w:rPr>
          <w:rStyle w:val="default"/>
          <w:rtl/>
        </w:rPr>
        <w:t>–</w:t>
      </w:r>
      <w:r>
        <w:rPr>
          <w:rStyle w:val="default"/>
          <w:rFonts w:hint="cs"/>
          <w:rtl/>
        </w:rPr>
        <w:t xml:space="preserve"> צבירת הפיצויים).</w:t>
      </w:r>
    </w:p>
    <w:p w:rsidR="00965B2D" w:rsidRDefault="00965B2D">
      <w:pPr>
        <w:pStyle w:val="P00"/>
        <w:spacing w:before="72"/>
        <w:ind w:left="0" w:right="1134"/>
        <w:rPr>
          <w:rStyle w:val="default"/>
          <w:rFonts w:hint="cs"/>
          <w:rtl/>
        </w:rPr>
      </w:pPr>
      <w:r>
        <w:rPr>
          <w:rFonts w:cs="FrankRuehl"/>
          <w:rtl/>
          <w:lang w:val="he-IL"/>
        </w:rPr>
        <w:pict>
          <v:shape id="_x0000_s1361" type="#_x0000_t202" style="position:absolute;left:0;text-align:left;margin-left:470.35pt;margin-top:7.1pt;width:1in;height:18pt;z-index:251700224" filled="f" stroked="f">
            <v:textbox style="mso-next-textbox:#_x0000_s1361" inset="1mm,0,1mm,0">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hint="cs"/>
          <w:rtl/>
        </w:rPr>
        <w:tab/>
        <w:t>(ג)</w:t>
      </w:r>
      <w:r>
        <w:rPr>
          <w:rStyle w:val="default"/>
          <w:rFonts w:hint="cs"/>
          <w:rtl/>
        </w:rPr>
        <w:tab/>
        <w:t xml:space="preserve">על אף האמור בתקנת משנה (ב) </w:t>
      </w:r>
      <w:r>
        <w:rPr>
          <w:rStyle w:val="default"/>
          <w:rtl/>
        </w:rPr>
        <w:t>–</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לענין חשבון קופת גמל בקופת ביטוח לקצבה, שקיימת בו לעמית זכאות בלא תנאי, יהיה ערך הפדיון של מרכיב הפיצויים, אם שולמו לעמית, לפי הגבוה מבין אלה:</w:t>
      </w:r>
    </w:p>
    <w:p w:rsidR="00965B2D" w:rsidRDefault="00965B2D">
      <w:pPr>
        <w:pStyle w:val="P00"/>
        <w:spacing w:before="72"/>
        <w:ind w:left="1474" w:right="1134"/>
        <w:rPr>
          <w:rStyle w:val="default"/>
          <w:rFonts w:hint="cs"/>
          <w:rtl/>
        </w:rPr>
      </w:pPr>
      <w:r>
        <w:rPr>
          <w:rStyle w:val="default"/>
          <w:rFonts w:hint="cs"/>
          <w:rtl/>
        </w:rPr>
        <w:t>(א)</w:t>
      </w:r>
      <w:r>
        <w:rPr>
          <w:rStyle w:val="default"/>
          <w:rFonts w:hint="cs"/>
          <w:rtl/>
        </w:rPr>
        <w:tab/>
        <w:t>צבירת הפיצויים;</w:t>
      </w:r>
    </w:p>
    <w:p w:rsidR="00965B2D" w:rsidRDefault="00965B2D">
      <w:pPr>
        <w:pStyle w:val="P00"/>
        <w:spacing w:before="72"/>
        <w:ind w:left="1474" w:right="1134"/>
        <w:rPr>
          <w:rStyle w:val="default"/>
          <w:rFonts w:hint="cs"/>
          <w:rtl/>
        </w:rPr>
      </w:pPr>
      <w:r>
        <w:rPr>
          <w:rFonts w:cs="FrankRuehl"/>
          <w:rtl/>
          <w:lang w:val="he-IL"/>
        </w:rPr>
        <w:pict>
          <v:shape id="_x0000_s1481" type="#_x0000_t202" style="position:absolute;left:0;text-align:left;margin-left:470.35pt;margin-top:7.1pt;width:1in;height:8.95pt;z-index:251743232" filled="f" stroked="f">
            <v:textbox style="mso-next-textbox:#_x0000_s1481" inset="1mm,0,1mm,0">
              <w:txbxContent>
                <w:p w:rsidR="00965B2D" w:rsidRDefault="00965B2D">
                  <w:pPr>
                    <w:spacing w:line="160" w:lineRule="exact"/>
                    <w:rPr>
                      <w:rFonts w:cs="Miriam" w:hint="cs"/>
                      <w:sz w:val="18"/>
                      <w:szCs w:val="18"/>
                      <w:rtl/>
                    </w:rPr>
                  </w:pPr>
                  <w:r>
                    <w:rPr>
                      <w:rFonts w:cs="Miriam" w:hint="cs"/>
                      <w:sz w:val="18"/>
                      <w:szCs w:val="18"/>
                      <w:rtl/>
                    </w:rPr>
                    <w:t>תק' תשס"ה-2004</w:t>
                  </w:r>
                </w:p>
              </w:txbxContent>
            </v:textbox>
            <w10:anchorlock/>
          </v:shape>
        </w:pict>
      </w:r>
      <w:r>
        <w:rPr>
          <w:rStyle w:val="default"/>
          <w:rFonts w:hint="cs"/>
          <w:rtl/>
        </w:rPr>
        <w:t>(ב)</w:t>
      </w:r>
      <w:r>
        <w:rPr>
          <w:rStyle w:val="default"/>
          <w:rFonts w:hint="cs"/>
          <w:rtl/>
        </w:rPr>
        <w:tab/>
        <w:t>סך התשלומים ששולמו למרכיב הפיצויים, כשהם צמודים למדד, אך לא יותר מסך הצבירה בפוליסה; תשלום ההשלמה להפרשי הצמדה כאמור בפסקת משנה זו, ינוכה ממרכיב חשבון קופת הגמל של תשלומי המעביד ושל תשלומי העובד, באופן יחסי.</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בתכנית ביטוח מאושרת לפיצויים ותגמולים, רשאי מעביד במועד פדיון הפוליסה, לייעד סכומים ששילם לקופת הביטוח לתגמולים, לתשלום על חשבון מחויבותו על פי חוק פיצויי פיטורים, עד לגובה ההפרש; ואולם לענין חישוב חבות המס של העובד, יראו בסכומים שייעד המעביד כאמור, כסכומים ששילם המעביד לעובד כמענק פרישה, ובלבד שהתקיימו כל אלה:</w:t>
      </w:r>
    </w:p>
    <w:p w:rsidR="00965B2D" w:rsidRDefault="00965B2D">
      <w:pPr>
        <w:pStyle w:val="P00"/>
        <w:spacing w:before="72"/>
        <w:ind w:left="1474" w:right="1134"/>
        <w:rPr>
          <w:rStyle w:val="default"/>
          <w:rFonts w:hint="cs"/>
          <w:rtl/>
        </w:rPr>
      </w:pPr>
      <w:r>
        <w:rPr>
          <w:rStyle w:val="default"/>
          <w:rFonts w:hint="cs"/>
          <w:rtl/>
        </w:rPr>
        <w:t>(א)</w:t>
      </w:r>
      <w:r>
        <w:rPr>
          <w:rStyle w:val="default"/>
          <w:rFonts w:hint="cs"/>
          <w:rtl/>
        </w:rPr>
        <w:tab/>
        <w:t>לעמית השכיר זכאות בלא תנאי;</w:t>
      </w:r>
    </w:p>
    <w:p w:rsidR="00965B2D" w:rsidRDefault="00965B2D">
      <w:pPr>
        <w:pStyle w:val="P00"/>
        <w:spacing w:before="72"/>
        <w:ind w:left="1474" w:right="1134"/>
        <w:rPr>
          <w:rStyle w:val="default"/>
          <w:rFonts w:hint="cs"/>
          <w:rtl/>
        </w:rPr>
      </w:pPr>
      <w:r>
        <w:rPr>
          <w:rStyle w:val="default"/>
          <w:rFonts w:hint="cs"/>
          <w:rtl/>
        </w:rPr>
        <w:t>(ב)</w:t>
      </w:r>
      <w:r>
        <w:rPr>
          <w:rStyle w:val="default"/>
          <w:rFonts w:hint="cs"/>
          <w:rtl/>
        </w:rPr>
        <w:tab/>
        <w:t>צבירת הפיצויים נמוכה מסך כל התשלומים ששולמו לקופת הביטוח לפיצויים כשהם צמודים למדד;</w:t>
      </w:r>
    </w:p>
    <w:p w:rsidR="00965B2D" w:rsidRDefault="00965B2D">
      <w:pPr>
        <w:pStyle w:val="P00"/>
        <w:spacing w:before="72"/>
        <w:ind w:left="1474" w:right="1134"/>
        <w:rPr>
          <w:rStyle w:val="default"/>
          <w:rFonts w:hint="cs"/>
          <w:rtl/>
        </w:rPr>
      </w:pPr>
      <w:r>
        <w:rPr>
          <w:rStyle w:val="default"/>
          <w:rFonts w:hint="cs"/>
          <w:rtl/>
        </w:rPr>
        <w:t>(ג)</w:t>
      </w:r>
      <w:r>
        <w:rPr>
          <w:rStyle w:val="default"/>
          <w:rFonts w:hint="cs"/>
          <w:rtl/>
        </w:rPr>
        <w:tab/>
        <w:t>לא חלפו שבע שנים מיום שהוצאה פוליסת הביטוח או מהיום שבו הועברה הפוליסה לבעלותו של מעביד חדש, לפי המאוחר.</w:t>
      </w:r>
    </w:p>
    <w:p w:rsidR="00965B2D" w:rsidRDefault="00965B2D">
      <w:pPr>
        <w:pStyle w:val="P00"/>
        <w:spacing w:before="72"/>
        <w:ind w:left="0" w:right="1134"/>
        <w:rPr>
          <w:rStyle w:val="default"/>
          <w:rFonts w:hint="cs"/>
          <w:rtl/>
        </w:rPr>
      </w:pPr>
      <w:r>
        <w:rPr>
          <w:rFonts w:cs="FrankRuehl"/>
          <w:rtl/>
          <w:lang w:val="he-IL"/>
        </w:rPr>
        <w:pict>
          <v:shape id="_x0000_s1362" type="#_x0000_t202" style="position:absolute;left:0;text-align:left;margin-left:470.35pt;margin-top:7.1pt;width:1in;height:9pt;z-index:251701248" filled="f" stroked="f">
            <v:textbox style="mso-next-textbox:#_x0000_s1362" inset="1mm,0,1mm,0">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hint="cs"/>
          <w:rtl/>
        </w:rPr>
        <w:tab/>
        <w:t>(ד)</w:t>
      </w:r>
      <w:r>
        <w:rPr>
          <w:rStyle w:val="default"/>
          <w:rFonts w:hint="cs"/>
          <w:rtl/>
        </w:rPr>
        <w:tab/>
        <w:t xml:space="preserve">בתקנה זו </w:t>
      </w:r>
      <w:r>
        <w:rPr>
          <w:rStyle w:val="default"/>
          <w:rtl/>
        </w:rPr>
        <w:t>–</w:t>
      </w:r>
    </w:p>
    <w:p w:rsidR="00965B2D" w:rsidRDefault="00965B2D">
      <w:pPr>
        <w:pStyle w:val="P00"/>
        <w:spacing w:before="72"/>
        <w:ind w:left="0" w:right="1134"/>
        <w:rPr>
          <w:rStyle w:val="default"/>
          <w:rFonts w:hint="cs"/>
          <w:rtl/>
        </w:rPr>
      </w:pPr>
      <w:r>
        <w:rPr>
          <w:rStyle w:val="default"/>
          <w:rFonts w:hint="cs"/>
          <w:rtl/>
        </w:rPr>
        <w:tab/>
        <w:t xml:space="preserve">"ההפרש" </w:t>
      </w:r>
      <w:r>
        <w:rPr>
          <w:rStyle w:val="default"/>
          <w:rtl/>
        </w:rPr>
        <w:t>–</w:t>
      </w:r>
      <w:r>
        <w:rPr>
          <w:rStyle w:val="default"/>
          <w:rFonts w:hint="cs"/>
          <w:rtl/>
        </w:rPr>
        <w:t xml:space="preserve"> ההפרש שבין סך כל התשלומים ששולמו לקופת הביטוח לפיצויים, כשהם צמודים למדד, לבין צבירת הפיצויים;</w:t>
      </w:r>
    </w:p>
    <w:p w:rsidR="00965B2D" w:rsidRDefault="00965B2D">
      <w:pPr>
        <w:pStyle w:val="P00"/>
        <w:spacing w:before="72"/>
        <w:ind w:left="0" w:right="1134"/>
        <w:rPr>
          <w:rStyle w:val="default"/>
          <w:rFonts w:hint="cs"/>
          <w:rtl/>
        </w:rPr>
      </w:pPr>
      <w:r>
        <w:rPr>
          <w:rStyle w:val="default"/>
          <w:rFonts w:hint="cs"/>
          <w:rtl/>
        </w:rPr>
        <w:tab/>
        <w:t xml:space="preserve">"זכאות בלא תנאי" </w:t>
      </w:r>
      <w:r>
        <w:rPr>
          <w:rStyle w:val="default"/>
          <w:rtl/>
        </w:rPr>
        <w:t>–</w:t>
      </w:r>
      <w:r>
        <w:rPr>
          <w:rStyle w:val="default"/>
          <w:rFonts w:hint="cs"/>
          <w:rtl/>
        </w:rPr>
        <w:t xml:space="preserve"> זכאותו של העובד על פי תנאי קופת הביטוח, ליתרת מרכיבי חשבון קופת הביטוח, למעט על פי סייג לזכאות, שאינה ניתנת לשינוי או לביטול, אם ניתנה ביום התשלום הראשון של המעביד לקופת הביטוח, גם אם נקבע במועד האמור כי הזכאות תתגבש רק בתום לא יותר משלוש שנות עבודה אצל אותו מעביד;</w:t>
      </w:r>
    </w:p>
    <w:p w:rsidR="00965B2D" w:rsidRDefault="00965B2D">
      <w:pPr>
        <w:pStyle w:val="P00"/>
        <w:spacing w:before="72"/>
        <w:ind w:left="0" w:right="1134"/>
        <w:rPr>
          <w:rStyle w:val="default"/>
          <w:rFonts w:hint="cs"/>
          <w:rtl/>
        </w:rPr>
      </w:pPr>
      <w:r>
        <w:rPr>
          <w:rStyle w:val="default"/>
          <w:rFonts w:hint="cs"/>
          <w:rtl/>
        </w:rPr>
        <w:tab/>
        <w:t xml:space="preserve">"סייג לזכאות" </w:t>
      </w:r>
      <w:r>
        <w:rPr>
          <w:rStyle w:val="default"/>
          <w:rtl/>
        </w:rPr>
        <w:t>–</w:t>
      </w:r>
      <w:r>
        <w:rPr>
          <w:rStyle w:val="default"/>
          <w:rFonts w:hint="cs"/>
          <w:rtl/>
        </w:rPr>
        <w:t xml:space="preserve"> התניה בתכנית הביטוח, ולפיה העובד לא יהיה זכאי לקבל את כל הכספים שבקופת הגמל, אם התקיימו בו התנאים המצדיקים פיטורים בלא פיצויים בהתאם לסעיפים 16 או 17 לחוק פיצויי פיטורים.</w:t>
      </w:r>
    </w:p>
    <w:p w:rsidR="00965B2D" w:rsidRDefault="00965B2D">
      <w:pPr>
        <w:pStyle w:val="P00"/>
        <w:spacing w:before="72"/>
        <w:ind w:left="0" w:right="1134"/>
        <w:rPr>
          <w:rStyle w:val="default"/>
          <w:rFonts w:hint="cs"/>
          <w:rtl/>
        </w:rPr>
      </w:pPr>
      <w:bookmarkStart w:id="71" w:name="Seif5"/>
      <w:bookmarkEnd w:id="71"/>
      <w:r>
        <w:rPr>
          <w:rFonts w:cs="Miriam"/>
          <w:lang w:val="he-IL"/>
        </w:rPr>
        <w:pict>
          <v:rect id="_x0000_s1033" style="position:absolute;left:0;text-align:left;margin-left:464.5pt;margin-top:8.05pt;width:75.05pt;height:16pt;z-index:251471872" o:allowincell="f" filled="f" stroked="f" strokecolor="lime" strokeweight=".25pt">
            <v:textbox style="mso-next-textbox:#_x0000_s1033" inset="0,0,0,0">
              <w:txbxContent>
                <w:p w:rsidR="00965B2D" w:rsidRDefault="00965B2D">
                  <w:pPr>
                    <w:spacing w:line="160" w:lineRule="exact"/>
                    <w:rPr>
                      <w:rFonts w:cs="Miriam"/>
                      <w:noProof/>
                      <w:sz w:val="18"/>
                      <w:szCs w:val="18"/>
                      <w:rtl/>
                    </w:rPr>
                  </w:pPr>
                  <w:r>
                    <w:rPr>
                      <w:rFonts w:cs="Miriam"/>
                      <w:sz w:val="18"/>
                      <w:szCs w:val="18"/>
                      <w:rtl/>
                    </w:rPr>
                    <w:t>חו</w:t>
                  </w:r>
                  <w:r>
                    <w:rPr>
                      <w:rFonts w:cs="Miriam" w:hint="cs"/>
                      <w:sz w:val="18"/>
                      <w:szCs w:val="18"/>
                      <w:rtl/>
                    </w:rPr>
                    <w:t>בת נאמנות</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שנ"ה-</w:t>
                  </w:r>
                  <w:r>
                    <w:rPr>
                      <w:rFonts w:cs="Miriam"/>
                      <w:sz w:val="18"/>
                      <w:szCs w:val="18"/>
                      <w:rtl/>
                    </w:rPr>
                    <w:t>1994</w:t>
                  </w:r>
                </w:p>
              </w:txbxContent>
            </v:textbox>
            <w10:anchorlock/>
          </v:rect>
        </w:pict>
      </w:r>
      <w:r>
        <w:rPr>
          <w:rStyle w:val="big-number"/>
          <w:rFonts w:cs="Miriam"/>
          <w:rtl/>
        </w:rPr>
        <w:t>46</w:t>
      </w:r>
      <w:r>
        <w:rPr>
          <w:rStyle w:val="default"/>
          <w:rtl/>
        </w:rPr>
        <w:t>א.</w:t>
      </w:r>
      <w:r>
        <w:rPr>
          <w:rStyle w:val="default"/>
          <w:rtl/>
        </w:rPr>
        <w:tab/>
        <w:t>הוראות תקנה 41ה יחולו על מבטח המנהל קופת ביטוח.</w:t>
      </w:r>
    </w:p>
    <w:p w:rsidR="00965B2D" w:rsidRDefault="00965B2D">
      <w:pPr>
        <w:pStyle w:val="P00"/>
        <w:spacing w:before="72"/>
        <w:ind w:left="0" w:right="1134"/>
        <w:rPr>
          <w:rStyle w:val="default"/>
          <w:rFonts w:hint="cs"/>
          <w:rtl/>
        </w:rPr>
      </w:pPr>
      <w:bookmarkStart w:id="72" w:name="Seif69"/>
      <w:bookmarkEnd w:id="72"/>
      <w:r>
        <w:rPr>
          <w:rFonts w:cs="Miriam"/>
          <w:szCs w:val="32"/>
          <w:rtl/>
          <w:lang w:val="he-IL"/>
        </w:rPr>
        <w:pict>
          <v:shape id="_x0000_s1363" type="#_x0000_t202" style="position:absolute;left:0;text-align:left;margin-left:470.35pt;margin-top:7.1pt;width:1in;height:23.55pt;z-index:251702272" filled="f" stroked="f">
            <v:textbox style="mso-next-textbox:#_x0000_s1363" inset="1mm,0,1mm,0">
              <w:txbxContent>
                <w:p w:rsidR="00965B2D" w:rsidRDefault="00965B2D">
                  <w:pPr>
                    <w:spacing w:line="160" w:lineRule="exact"/>
                    <w:rPr>
                      <w:rFonts w:cs="Miriam" w:hint="cs"/>
                      <w:sz w:val="18"/>
                      <w:szCs w:val="18"/>
                      <w:rtl/>
                    </w:rPr>
                  </w:pPr>
                  <w:r>
                    <w:rPr>
                      <w:rFonts w:cs="Miriam" w:hint="cs"/>
                      <w:sz w:val="18"/>
                      <w:szCs w:val="18"/>
                      <w:rtl/>
                    </w:rPr>
                    <w:t>משיכה חלקית</w:t>
                  </w:r>
                </w:p>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cs="Miriam" w:hint="cs"/>
          <w:sz w:val="32"/>
          <w:szCs w:val="32"/>
          <w:rtl/>
        </w:rPr>
        <w:t>46</w:t>
      </w:r>
      <w:r>
        <w:rPr>
          <w:rStyle w:val="default"/>
          <w:rFonts w:hint="cs"/>
          <w:rtl/>
        </w:rPr>
        <w:t>ב.</w:t>
      </w:r>
      <w:r>
        <w:rPr>
          <w:rStyle w:val="default"/>
          <w:rFonts w:hint="cs"/>
          <w:rtl/>
        </w:rPr>
        <w:tab/>
        <w:t>הוראות תקנה 41יג יחולו, בשינויים המחויבים, גם לענין קופת ביטוח שאינה קופת גמל לקצבה.</w:t>
      </w:r>
    </w:p>
    <w:p w:rsidR="00965B2D" w:rsidRDefault="00965B2D">
      <w:pPr>
        <w:pStyle w:val="P00"/>
        <w:spacing w:before="72"/>
        <w:ind w:left="0" w:right="1134"/>
        <w:rPr>
          <w:rStyle w:val="default"/>
          <w:rtl/>
        </w:rPr>
      </w:pPr>
      <w:bookmarkStart w:id="73" w:name="Seif6"/>
      <w:bookmarkEnd w:id="73"/>
      <w:r>
        <w:rPr>
          <w:rFonts w:cs="Miriam"/>
          <w:lang w:val="he-IL"/>
        </w:rPr>
        <w:pict>
          <v:rect id="_x0000_s1034" style="position:absolute;left:0;text-align:left;margin-left:462.1pt;margin-top:8.05pt;width:75.05pt;height:21.65pt;z-index:251472896" o:allowincell="f" filled="f" stroked="f" strokecolor="lime" strokeweight=".25pt">
            <v:textbox style="mso-next-textbox:#_x0000_s1034" inset="0,0,0,0">
              <w:txbxContent>
                <w:p w:rsidR="00965B2D" w:rsidRDefault="00965B2D">
                  <w:pPr>
                    <w:spacing w:line="160" w:lineRule="exact"/>
                    <w:rPr>
                      <w:rFonts w:cs="Miriam"/>
                      <w:noProof/>
                      <w:sz w:val="18"/>
                      <w:szCs w:val="18"/>
                      <w:rtl/>
                    </w:rPr>
                  </w:pPr>
                  <w:r>
                    <w:rPr>
                      <w:rFonts w:cs="Miriam"/>
                      <w:sz w:val="18"/>
                      <w:szCs w:val="18"/>
                      <w:rtl/>
                    </w:rPr>
                    <w:t>אי</w:t>
                  </w:r>
                  <w:r>
                    <w:rPr>
                      <w:rFonts w:cs="Miriam" w:hint="cs"/>
                      <w:sz w:val="18"/>
                      <w:szCs w:val="18"/>
                      <w:rtl/>
                    </w:rPr>
                    <w:t xml:space="preserve">סור שיעבוד </w:t>
                  </w:r>
                  <w:r>
                    <w:rPr>
                      <w:rFonts w:cs="Miriam"/>
                      <w:sz w:val="18"/>
                      <w:szCs w:val="18"/>
                      <w:rtl/>
                    </w:rPr>
                    <w:t>הפ</w:t>
                  </w:r>
                  <w:r>
                    <w:rPr>
                      <w:rFonts w:cs="Miriam" w:hint="cs"/>
                      <w:sz w:val="18"/>
                      <w:szCs w:val="18"/>
                      <w:rtl/>
                    </w:rPr>
                    <w:t>וליסה</w:t>
                  </w:r>
                </w:p>
              </w:txbxContent>
            </v:textbox>
            <w10:anchorlock/>
          </v:rect>
        </w:pict>
      </w:r>
      <w:r>
        <w:rPr>
          <w:rStyle w:val="big-number"/>
          <w:rFonts w:cs="Miriam"/>
          <w:rtl/>
        </w:rPr>
        <w:t>47</w:t>
      </w:r>
      <w:r>
        <w:rPr>
          <w:rStyle w:val="big-number"/>
          <w:sz w:val="26"/>
          <w:szCs w:val="26"/>
          <w:rtl/>
        </w:rPr>
        <w:t>.</w:t>
      </w:r>
      <w:r>
        <w:rPr>
          <w:rStyle w:val="big-number"/>
          <w:sz w:val="26"/>
          <w:szCs w:val="26"/>
          <w:rtl/>
        </w:rPr>
        <w:tab/>
      </w:r>
      <w:r>
        <w:rPr>
          <w:rStyle w:val="default"/>
          <w:rtl/>
        </w:rPr>
        <w:t>אין להפקיד או לשעבד פוליסה שהוצאה לפי תכנית ביטוח מאושרת לצורך קבלת הלוואה, הן במישרין והן בעקיפין, אלא לפי תכנית הביטוח שאושרה.</w:t>
      </w:r>
    </w:p>
    <w:p w:rsidR="00965B2D" w:rsidRDefault="00965B2D">
      <w:pPr>
        <w:pStyle w:val="P00"/>
        <w:spacing w:before="72"/>
        <w:ind w:left="0" w:right="1134"/>
        <w:rPr>
          <w:rStyle w:val="default"/>
          <w:rtl/>
        </w:rPr>
      </w:pPr>
      <w:bookmarkStart w:id="74" w:name="Seif7"/>
      <w:bookmarkEnd w:id="74"/>
      <w:r>
        <w:rPr>
          <w:rFonts w:cs="Miriam"/>
          <w:lang w:val="he-IL"/>
        </w:rPr>
        <w:pict>
          <v:rect id="_x0000_s1035" style="position:absolute;left:0;text-align:left;margin-left:462.1pt;margin-top:8.05pt;width:75.05pt;height:15.75pt;z-index:251473920" o:allowincell="f" filled="f" stroked="f" strokecolor="lime" strokeweight=".25pt">
            <v:textbox style="mso-next-textbox:#_x0000_s1035" inset="0,0,0,0">
              <w:txbxContent>
                <w:p w:rsidR="00965B2D" w:rsidRDefault="00965B2D">
                  <w:pPr>
                    <w:spacing w:line="160" w:lineRule="exact"/>
                    <w:rPr>
                      <w:rFonts w:cs="Miriam"/>
                      <w:noProof/>
                      <w:sz w:val="18"/>
                      <w:szCs w:val="18"/>
                      <w:rtl/>
                    </w:rPr>
                  </w:pPr>
                  <w:r>
                    <w:rPr>
                      <w:rFonts w:cs="Miriam"/>
                      <w:sz w:val="18"/>
                      <w:szCs w:val="18"/>
                      <w:rtl/>
                    </w:rPr>
                    <w:t>די</w:t>
                  </w:r>
                  <w:r>
                    <w:rPr>
                      <w:rFonts w:cs="Miriam" w:hint="cs"/>
                      <w:sz w:val="18"/>
                      <w:szCs w:val="18"/>
                      <w:rtl/>
                    </w:rPr>
                    <w:t>נים וחשבונות</w:t>
                  </w:r>
                </w:p>
              </w:txbxContent>
            </v:textbox>
            <w10:anchorlock/>
          </v:rect>
        </w:pict>
      </w:r>
      <w:r>
        <w:rPr>
          <w:rStyle w:val="big-number"/>
          <w:rFonts w:cs="Miriam"/>
          <w:rtl/>
        </w:rPr>
        <w:t>48</w:t>
      </w:r>
      <w:r>
        <w:rPr>
          <w:rStyle w:val="big-number"/>
          <w:sz w:val="26"/>
          <w:szCs w:val="26"/>
          <w:rtl/>
        </w:rPr>
        <w:t>.</w:t>
      </w:r>
      <w:r>
        <w:rPr>
          <w:rStyle w:val="big-number"/>
          <w:sz w:val="26"/>
          <w:szCs w:val="26"/>
          <w:rtl/>
        </w:rPr>
        <w:tab/>
      </w:r>
      <w:r>
        <w:rPr>
          <w:rStyle w:val="default"/>
          <w:rtl/>
        </w:rPr>
        <w:t>(א)</w:t>
      </w:r>
      <w:r>
        <w:rPr>
          <w:rStyle w:val="default"/>
          <w:rtl/>
        </w:rPr>
        <w:tab/>
        <w:t>חברת ביטוח תגיש לנציב העתקים מכל הדינים והחשבונות התקופתיים המוגשים למפקח על הביטוח, בהתאם לחוק הפיקוח על עסקי ביטוח, תשי"א</w:t>
      </w:r>
      <w:r>
        <w:rPr>
          <w:rStyle w:val="default"/>
          <w:rFonts w:hint="cs"/>
          <w:rtl/>
        </w:rPr>
        <w:t>-</w:t>
      </w:r>
      <w:r>
        <w:rPr>
          <w:rStyle w:val="default"/>
          <w:rtl/>
        </w:rPr>
        <w:t>1951, ושענינם עסקי הביטוח האמורים בתקנה 42. העתקי הדינים והחשבונות יוגשו לנציב במועדים הקבועים להגשתם למפקח על הביטוח.</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 xml:space="preserve">חברת ביטוח תגיש לנציב מדי שנה בשנה ולא יאוחר מתשעים יום מתום שנת המאזן שלה </w:t>
      </w:r>
      <w:r>
        <w:rPr>
          <w:rStyle w:val="default"/>
          <w:rFonts w:hint="cs"/>
          <w:rtl/>
        </w:rPr>
        <w:t>-</w:t>
      </w:r>
      <w:r>
        <w:rPr>
          <w:rStyle w:val="default"/>
          <w:rtl/>
        </w:rPr>
        <w:t xml:space="preserve"> בטופס שייקבע על ידי הנציב </w:t>
      </w:r>
      <w:r>
        <w:rPr>
          <w:rStyle w:val="default"/>
          <w:rFonts w:hint="cs"/>
          <w:rtl/>
        </w:rPr>
        <w:t>-</w:t>
      </w:r>
      <w:r>
        <w:rPr>
          <w:rStyle w:val="default"/>
          <w:rtl/>
        </w:rPr>
        <w:t xml:space="preserve"> דין וחשבון שיכלול פרטים על ביצוע תכניות הביטוח המאושרות המתנהלות על ידיה וכן רשימת מעבידים שהצטרפו במשך השנה שחלפה אל כל אחת מתכניות הביטוח שאושרו לפי תקנה 42, ורשימת מעבידים שהפסיקו תשלומיהם בחברה באותה שנה.</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חברת ביטוח תגיש לנציב, לפי דרישתו, כל דין וחשבון, מסמך או ידיעה אחרת הנוגעים לניהול עניניה.</w:t>
      </w:r>
    </w:p>
    <w:p w:rsidR="00965B2D" w:rsidRDefault="00965B2D">
      <w:pPr>
        <w:pStyle w:val="P00"/>
        <w:spacing w:before="72"/>
        <w:ind w:left="0" w:right="1134"/>
        <w:rPr>
          <w:rStyle w:val="default"/>
          <w:rtl/>
        </w:rPr>
      </w:pPr>
      <w:bookmarkStart w:id="75" w:name="Seif8"/>
      <w:bookmarkEnd w:id="75"/>
      <w:r>
        <w:rPr>
          <w:rFonts w:cs="Miriam"/>
          <w:lang w:val="he-IL"/>
        </w:rPr>
        <w:pict>
          <v:rect id="_x0000_s1036" style="position:absolute;left:0;text-align:left;margin-left:462.1pt;margin-top:8.7pt;width:75.05pt;height:18pt;z-index:251474944" filled="f" stroked="f" strokecolor="lime" strokeweight=".25pt">
            <v:textbox style="mso-next-textbox:#_x0000_s1036" inset="0,0,0,0">
              <w:txbxContent>
                <w:p w:rsidR="00965B2D" w:rsidRDefault="00965B2D">
                  <w:pPr>
                    <w:spacing w:line="160" w:lineRule="exact"/>
                    <w:rPr>
                      <w:rFonts w:cs="Miriam"/>
                      <w:noProof/>
                      <w:sz w:val="18"/>
                      <w:szCs w:val="18"/>
                      <w:rtl/>
                    </w:rPr>
                  </w:pPr>
                  <w:r>
                    <w:rPr>
                      <w:rFonts w:cs="Miriam"/>
                      <w:sz w:val="18"/>
                      <w:szCs w:val="18"/>
                      <w:rtl/>
                    </w:rPr>
                    <w:t>בי</w:t>
                  </w:r>
                  <w:r>
                    <w:rPr>
                      <w:rFonts w:cs="Miriam" w:hint="cs"/>
                      <w:sz w:val="18"/>
                      <w:szCs w:val="18"/>
                      <w:rtl/>
                    </w:rPr>
                    <w:t>טול אישור</w:t>
                  </w:r>
                </w:p>
              </w:txbxContent>
            </v:textbox>
            <w10:anchorlock/>
          </v:rect>
        </w:pict>
      </w:r>
      <w:r>
        <w:rPr>
          <w:rStyle w:val="big-number"/>
          <w:rFonts w:cs="Miriam"/>
          <w:rtl/>
        </w:rPr>
        <w:t>49</w:t>
      </w:r>
      <w:r>
        <w:rPr>
          <w:rStyle w:val="big-number"/>
          <w:sz w:val="26"/>
          <w:szCs w:val="26"/>
          <w:rtl/>
        </w:rPr>
        <w:t>.</w:t>
      </w:r>
      <w:r>
        <w:rPr>
          <w:rStyle w:val="big-number"/>
          <w:sz w:val="26"/>
          <w:szCs w:val="26"/>
          <w:rtl/>
        </w:rPr>
        <w:tab/>
      </w:r>
      <w:r>
        <w:rPr>
          <w:rStyle w:val="default"/>
          <w:rtl/>
        </w:rPr>
        <w:t>(א)</w:t>
      </w:r>
      <w:r>
        <w:rPr>
          <w:rStyle w:val="default"/>
          <w:rtl/>
        </w:rPr>
        <w:tab/>
        <w:t>הנציב רשאי לבטל אישור שניתן על ידיו על פי תקנה 42 אם חדלה קופת ביטוח למלא אחר הוראה מהוראות תקנות אלה.</w:t>
      </w:r>
    </w:p>
    <w:p w:rsidR="00965B2D" w:rsidRDefault="00965B2D">
      <w:pPr>
        <w:pStyle w:val="P00"/>
        <w:spacing w:before="72"/>
        <w:ind w:left="0" w:right="1134"/>
        <w:rPr>
          <w:rStyle w:val="default"/>
          <w:rFonts w:hint="cs"/>
          <w:rtl/>
        </w:rPr>
      </w:pPr>
      <w:r>
        <w:rPr>
          <w:rFonts w:cs="FrankRuehl"/>
          <w:sz w:val="26"/>
          <w:rtl/>
        </w:rPr>
        <w:tab/>
      </w:r>
      <w:r>
        <w:rPr>
          <w:rStyle w:val="default"/>
          <w:rtl/>
        </w:rPr>
        <w:t>(ב)</w:t>
      </w:r>
      <w:r>
        <w:rPr>
          <w:rStyle w:val="default"/>
          <w:rtl/>
        </w:rPr>
        <w:tab/>
        <w:t>ביטול אישור כאמור בתקנת משנה (א) יהיה לחלוטין או לזמן מסויים, להבא או למפרע, הכל כפי שיקבע הנציב.</w:t>
      </w:r>
    </w:p>
    <w:p w:rsidR="00965B2D" w:rsidRDefault="00965B2D">
      <w:pPr>
        <w:pStyle w:val="medium2-header"/>
        <w:keepLines w:val="0"/>
        <w:spacing w:before="72"/>
        <w:ind w:left="0" w:right="1134"/>
        <w:rPr>
          <w:rFonts w:cs="FrankRuehl" w:hint="cs"/>
          <w:noProof/>
          <w:rtl/>
        </w:rPr>
      </w:pPr>
      <w:bookmarkStart w:id="76" w:name="med11"/>
      <w:bookmarkEnd w:id="76"/>
      <w:r>
        <w:rPr>
          <w:rFonts w:cs="FrankRuehl"/>
          <w:noProof/>
          <w:sz w:val="20"/>
          <w:rtl/>
          <w:lang w:val="he-IL"/>
        </w:rPr>
        <w:pict>
          <v:shape id="_x0000_s1891" type="#_x0000_t202" style="position:absolute;left:0;text-align:left;margin-left:470.35pt;margin-top:7.1pt;width:1in;height:9pt;z-index:251799552" filled="f" stroked="f">
            <v:textbox inset="1mm,0,1mm,0">
              <w:txbxContent>
                <w:p w:rsidR="00965B2D" w:rsidRDefault="00965B2D">
                  <w:pPr>
                    <w:spacing w:line="160" w:lineRule="exact"/>
                    <w:rPr>
                      <w:rFonts w:cs="Miriam" w:hint="cs"/>
                      <w:sz w:val="18"/>
                      <w:szCs w:val="18"/>
                      <w:rtl/>
                    </w:rPr>
                  </w:pPr>
                  <w:r>
                    <w:rPr>
                      <w:rFonts w:cs="Miriam" w:hint="cs"/>
                      <w:sz w:val="18"/>
                      <w:szCs w:val="18"/>
                      <w:rtl/>
                    </w:rPr>
                    <w:t>תק' תשס"ג-2003</w:t>
                  </w:r>
                </w:p>
              </w:txbxContent>
            </v:textbox>
          </v:shape>
        </w:pict>
      </w:r>
      <w:r>
        <w:rPr>
          <w:rFonts w:cs="FrankRuehl" w:hint="cs"/>
          <w:noProof/>
          <w:rtl/>
        </w:rPr>
        <w:t>פרק שביעי 1: ניהול חשבון קופת גמל</w:t>
      </w:r>
    </w:p>
    <w:p w:rsidR="00965B2D" w:rsidRDefault="00965B2D">
      <w:pPr>
        <w:pStyle w:val="P00"/>
        <w:spacing w:before="72"/>
        <w:ind w:left="0" w:right="1134"/>
        <w:rPr>
          <w:rStyle w:val="default"/>
          <w:rFonts w:hint="cs"/>
          <w:rtl/>
        </w:rPr>
      </w:pPr>
      <w:bookmarkStart w:id="77" w:name="Seif70"/>
      <w:bookmarkEnd w:id="77"/>
      <w:r>
        <w:rPr>
          <w:rFonts w:cs="Miriam"/>
          <w:szCs w:val="32"/>
          <w:rtl/>
          <w:lang w:val="he-IL"/>
        </w:rPr>
        <w:pict>
          <v:shape id="_x0000_s1364" type="#_x0000_t202" style="position:absolute;left:0;text-align:left;margin-left:470.35pt;margin-top:7.1pt;width:1in;height:27.5pt;z-index:251703296" filled="f" stroked="f">
            <v:textbox style="mso-next-textbox:#_x0000_s1364" inset="1mm,0,1mm,0">
              <w:txbxContent>
                <w:p w:rsidR="00965B2D" w:rsidRDefault="00965B2D">
                  <w:pPr>
                    <w:spacing w:line="160" w:lineRule="exact"/>
                    <w:rPr>
                      <w:rFonts w:cs="Miriam" w:hint="cs"/>
                      <w:sz w:val="18"/>
                      <w:szCs w:val="18"/>
                      <w:rtl/>
                    </w:rPr>
                  </w:pPr>
                  <w:r>
                    <w:rPr>
                      <w:rFonts w:cs="Miriam" w:hint="cs"/>
                      <w:sz w:val="18"/>
                      <w:szCs w:val="18"/>
                      <w:rtl/>
                    </w:rPr>
                    <w:t>ניהול מרכיבי חשבון קופת גמל</w:t>
                  </w:r>
                </w:p>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cs="Miriam" w:hint="cs"/>
          <w:sz w:val="32"/>
          <w:szCs w:val="32"/>
          <w:rtl/>
        </w:rPr>
        <w:t>49</w:t>
      </w:r>
      <w:r>
        <w:rPr>
          <w:rStyle w:val="default"/>
          <w:rFonts w:hint="cs"/>
          <w:rtl/>
        </w:rPr>
        <w:t>א</w:t>
      </w:r>
      <w:r>
        <w:rPr>
          <w:rStyle w:val="a7"/>
          <w:rFonts w:cs="FrankRuehl"/>
        </w:rPr>
        <w:footnoteReference w:id="10"/>
      </w:r>
      <w:r>
        <w:rPr>
          <w:rStyle w:val="default"/>
          <w:rFonts w:hint="cs"/>
          <w:rtl/>
        </w:rPr>
        <w:t>.</w:t>
      </w:r>
      <w:r>
        <w:rPr>
          <w:rStyle w:val="default"/>
          <w:rFonts w:hint="cs"/>
          <w:rtl/>
        </w:rPr>
        <w:tab/>
        <w:t>(א)</w:t>
      </w:r>
      <w:r>
        <w:rPr>
          <w:rStyle w:val="default"/>
          <w:rFonts w:hint="cs"/>
          <w:rtl/>
        </w:rPr>
        <w:tab/>
        <w:t xml:space="preserve">קופת גמל תנהל בעבור עמית שכיר, רישום נפרד בחשבון קופת הגמל לגבי מרכיבים אלה (להלן </w:t>
      </w:r>
      <w:r>
        <w:rPr>
          <w:rStyle w:val="default"/>
          <w:rtl/>
        </w:rPr>
        <w:t>–</w:t>
      </w:r>
      <w:r>
        <w:rPr>
          <w:rStyle w:val="default"/>
          <w:rFonts w:hint="cs"/>
          <w:rtl/>
        </w:rPr>
        <w:t xml:space="preserve"> מרכיבי חשבון קופת הגמל):</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מרכיב תגמולי המעביד;</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מרכיב תגמולי העובד;</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 xml:space="preserve">בקופת גמל שיש בה תשלומים בעד מחויבות המעביד על פי חוק פיצויי פיטורים, גם תשלומים על חשבון מחויבותו כאמור (להלן </w:t>
      </w:r>
      <w:r>
        <w:rPr>
          <w:rStyle w:val="default"/>
          <w:rtl/>
        </w:rPr>
        <w:t>–</w:t>
      </w:r>
      <w:r>
        <w:rPr>
          <w:rStyle w:val="default"/>
          <w:rFonts w:hint="cs"/>
          <w:rtl/>
        </w:rPr>
        <w:t xml:space="preserve"> מרכיב הפיצויים).</w:t>
      </w:r>
    </w:p>
    <w:p w:rsidR="00965B2D" w:rsidRDefault="00965B2D">
      <w:pPr>
        <w:pStyle w:val="P00"/>
        <w:spacing w:before="72"/>
        <w:ind w:left="0" w:right="1134"/>
        <w:rPr>
          <w:rStyle w:val="default"/>
          <w:rFonts w:hint="cs"/>
          <w:rtl/>
        </w:rPr>
      </w:pPr>
      <w:r>
        <w:rPr>
          <w:rStyle w:val="default"/>
          <w:rFonts w:hint="cs"/>
          <w:rtl/>
        </w:rPr>
        <w:tab/>
        <w:t>(ב)</w:t>
      </w:r>
      <w:r>
        <w:rPr>
          <w:rStyle w:val="default"/>
          <w:rFonts w:hint="cs"/>
          <w:rtl/>
        </w:rPr>
        <w:tab/>
        <w:t xml:space="preserve">קופת גמל לתגמולים או קרן השתלמות תנהל בעבור כל עמית לכל אחד ממרכיבי חשבון קופת הגמל, רשומות נפרדות (להלן </w:t>
      </w:r>
      <w:r>
        <w:rPr>
          <w:rStyle w:val="default"/>
          <w:rtl/>
        </w:rPr>
        <w:t>–</w:t>
      </w:r>
      <w:r>
        <w:rPr>
          <w:rStyle w:val="default"/>
          <w:rFonts w:hint="cs"/>
          <w:rtl/>
        </w:rPr>
        <w:t xml:space="preserve"> חלקי מרכיבי חשבון קופת הגמל), לפי הוראות אלה:</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 xml:space="preserve">תשלומים ששולמו לקופת הגמל (להלן בתקנות אלה </w:t>
      </w:r>
      <w:r>
        <w:rPr>
          <w:rStyle w:val="default"/>
          <w:rtl/>
        </w:rPr>
        <w:t>–</w:t>
      </w:r>
      <w:r>
        <w:rPr>
          <w:rStyle w:val="default"/>
          <w:rFonts w:hint="cs"/>
          <w:rtl/>
        </w:rPr>
        <w:t xml:space="preserve"> חלק מרכיב התשלומים), שבו תפריד קופת גמל לעמית עצמאי וקופת גמל לעמית שכיר </w:t>
      </w:r>
      <w:r>
        <w:rPr>
          <w:rStyle w:val="default"/>
          <w:rtl/>
        </w:rPr>
        <w:t>–</w:t>
      </w:r>
      <w:r>
        <w:rPr>
          <w:rStyle w:val="default"/>
          <w:rFonts w:hint="cs"/>
          <w:rtl/>
        </w:rPr>
        <w:t xml:space="preserve"> במרכיב תגמולי המעביד ובמרכיב תגמולי העובד, בין אלה:</w:t>
      </w:r>
    </w:p>
    <w:p w:rsidR="00965B2D" w:rsidRDefault="00965B2D">
      <w:pPr>
        <w:pStyle w:val="P00"/>
        <w:spacing w:before="72"/>
        <w:ind w:left="1474" w:right="1134"/>
        <w:rPr>
          <w:rStyle w:val="default"/>
          <w:rFonts w:hint="cs"/>
          <w:rtl/>
        </w:rPr>
      </w:pPr>
      <w:r>
        <w:rPr>
          <w:rStyle w:val="default"/>
          <w:rFonts w:hint="cs"/>
          <w:rtl/>
        </w:rPr>
        <w:t>(א)</w:t>
      </w:r>
      <w:r>
        <w:rPr>
          <w:rStyle w:val="default"/>
          <w:rFonts w:hint="cs"/>
          <w:rtl/>
        </w:rPr>
        <w:tab/>
        <w:t xml:space="preserve">תשלומים ששולמו עד יום כ"ו בטבת התשס"ג (31 בדצמבר 2002), ובתשלומים לקרן השתלמות לעצמאים </w:t>
      </w:r>
      <w:r>
        <w:rPr>
          <w:rStyle w:val="default"/>
          <w:rtl/>
        </w:rPr>
        <w:t>–</w:t>
      </w:r>
      <w:r>
        <w:rPr>
          <w:rStyle w:val="default"/>
          <w:rFonts w:hint="cs"/>
          <w:rtl/>
        </w:rPr>
        <w:t xml:space="preserve"> עד יום כ"ה בכסלו התשס"ג (30 בנובמבר 2002) (להלן כל אחד מאלה </w:t>
      </w:r>
      <w:r>
        <w:rPr>
          <w:rStyle w:val="default"/>
          <w:rtl/>
        </w:rPr>
        <w:t>–</w:t>
      </w:r>
      <w:r>
        <w:rPr>
          <w:rStyle w:val="default"/>
          <w:rFonts w:hint="cs"/>
          <w:rtl/>
        </w:rPr>
        <w:t xml:space="preserve"> תשלומים עד המועד הקובע);</w:t>
      </w:r>
    </w:p>
    <w:p w:rsidR="00965B2D" w:rsidRDefault="00965B2D">
      <w:pPr>
        <w:pStyle w:val="P00"/>
        <w:spacing w:before="72"/>
        <w:ind w:left="1474" w:right="1134"/>
        <w:rPr>
          <w:rStyle w:val="default"/>
          <w:rFonts w:hint="cs"/>
          <w:rtl/>
        </w:rPr>
      </w:pPr>
      <w:r>
        <w:rPr>
          <w:rStyle w:val="default"/>
          <w:rFonts w:hint="cs"/>
          <w:rtl/>
        </w:rPr>
        <w:t>(ב)</w:t>
      </w:r>
      <w:r>
        <w:rPr>
          <w:rStyle w:val="default"/>
          <w:rFonts w:hint="cs"/>
          <w:rtl/>
        </w:rPr>
        <w:tab/>
        <w:t>תשלומים ששולמו לקופת הגמל למן המועד הקובע, לפי הענין, ואילך, בהפרדה בין:</w:t>
      </w:r>
    </w:p>
    <w:p w:rsidR="00965B2D" w:rsidRDefault="00965B2D">
      <w:pPr>
        <w:pStyle w:val="P00"/>
        <w:spacing w:before="72"/>
        <w:ind w:left="1928" w:right="1134"/>
        <w:rPr>
          <w:rStyle w:val="default"/>
          <w:rFonts w:hint="cs"/>
          <w:rtl/>
        </w:rPr>
      </w:pPr>
      <w:r>
        <w:rPr>
          <w:rStyle w:val="default"/>
          <w:rFonts w:hint="cs"/>
          <w:rtl/>
        </w:rPr>
        <w:t>(1)</w:t>
      </w:r>
      <w:r>
        <w:rPr>
          <w:rStyle w:val="default"/>
          <w:rFonts w:hint="cs"/>
          <w:rtl/>
        </w:rPr>
        <w:tab/>
        <w:t xml:space="preserve">תשלומי ההפקדה המוטבת, כהגדרתה בסעיף 9(16א) או (16ב) לפקודה, לפי הענין, או תשלומי תקרת ההפקדה המוטבת כהגדרתה בסעיף 9(18א) לפקודה, לפי הענין (להלן </w:t>
      </w:r>
      <w:r>
        <w:rPr>
          <w:rStyle w:val="default"/>
          <w:rtl/>
        </w:rPr>
        <w:t>–</w:t>
      </w:r>
      <w:r>
        <w:rPr>
          <w:rStyle w:val="default"/>
          <w:rFonts w:hint="cs"/>
          <w:rtl/>
        </w:rPr>
        <w:t xml:space="preserve"> תשלומי ההפקדה המוטבת);</w:t>
      </w:r>
    </w:p>
    <w:p w:rsidR="00965B2D" w:rsidRDefault="00965B2D">
      <w:pPr>
        <w:pStyle w:val="P00"/>
        <w:spacing w:before="72"/>
        <w:ind w:left="1928" w:right="1134"/>
        <w:rPr>
          <w:rStyle w:val="default"/>
          <w:rFonts w:hint="cs"/>
          <w:rtl/>
        </w:rPr>
      </w:pPr>
      <w:r>
        <w:rPr>
          <w:rStyle w:val="default"/>
          <w:rFonts w:hint="cs"/>
          <w:rtl/>
        </w:rPr>
        <w:t>(2)</w:t>
      </w:r>
      <w:r>
        <w:rPr>
          <w:rStyle w:val="default"/>
          <w:rFonts w:hint="cs"/>
          <w:rtl/>
        </w:rPr>
        <w:tab/>
        <w:t xml:space="preserve">תשלומים אחרים (בתקנות אלה </w:t>
      </w:r>
      <w:r>
        <w:rPr>
          <w:rStyle w:val="default"/>
          <w:rtl/>
        </w:rPr>
        <w:t>–</w:t>
      </w:r>
      <w:r>
        <w:rPr>
          <w:rStyle w:val="default"/>
          <w:rFonts w:hint="cs"/>
          <w:rtl/>
        </w:rPr>
        <w:t xml:space="preserve"> התשלומים החייבים);</w:t>
      </w:r>
    </w:p>
    <w:p w:rsidR="00965B2D" w:rsidRDefault="00965B2D">
      <w:pPr>
        <w:pStyle w:val="P00"/>
        <w:spacing w:before="72"/>
        <w:ind w:left="1928" w:right="1134"/>
        <w:rPr>
          <w:rStyle w:val="default"/>
          <w:rFonts w:hint="cs"/>
          <w:rtl/>
        </w:rPr>
      </w:pPr>
      <w:r>
        <w:rPr>
          <w:rStyle w:val="default"/>
          <w:rFonts w:hint="cs"/>
          <w:rtl/>
        </w:rPr>
        <w:t>(3)</w:t>
      </w:r>
      <w:r>
        <w:rPr>
          <w:rStyle w:val="default"/>
          <w:rFonts w:hint="cs"/>
          <w:rtl/>
        </w:rPr>
        <w:tab/>
        <w:t>תשלומי ההפקדה המוטבת והתשלומים החייבים, כאמור בפסקת משנה (1), יתחלקו בקופת גמל לעמית שכיר, בין מרכיב תגמולי המעביד ובין מרכיב תגמולי העובד, בהתאם ליחס שבין תשלומי המעביד לתשלומי העובד;</w:t>
      </w:r>
    </w:p>
    <w:p w:rsidR="00965B2D" w:rsidRDefault="00965B2D">
      <w:pPr>
        <w:pStyle w:val="P00"/>
        <w:spacing w:before="72"/>
        <w:ind w:left="1021" w:right="1134"/>
        <w:rPr>
          <w:rStyle w:val="default"/>
          <w:rFonts w:hint="cs"/>
          <w:rtl/>
        </w:rPr>
      </w:pPr>
      <w:r>
        <w:rPr>
          <w:rStyle w:val="default"/>
          <w:rFonts w:hint="cs"/>
          <w:rtl/>
        </w:rPr>
        <w:t>(2)</w:t>
      </w:r>
      <w:r>
        <w:rPr>
          <w:rStyle w:val="default"/>
          <w:rFonts w:hint="cs"/>
          <w:rtl/>
        </w:rPr>
        <w:tab/>
        <w:t xml:space="preserve">קופת ביטוח או קופת גמל לתגמולים הרוכשת כיסוי ביטוחי כאמור בתקנה 31, תנהל בעבור העמית, בכל מרכיב ממרכיבי חשבון קופת הגמל, נוסף על האמור בה, לאחר שהופחתו מהם כל ההוצאות, לרבות עלות רכישת הכיסוי הביטוחי (להלן </w:t>
      </w:r>
      <w:r>
        <w:rPr>
          <w:rStyle w:val="default"/>
          <w:rtl/>
        </w:rPr>
        <w:t>–</w:t>
      </w:r>
      <w:r>
        <w:rPr>
          <w:rStyle w:val="default"/>
          <w:rFonts w:hint="cs"/>
          <w:rtl/>
        </w:rPr>
        <w:t xml:space="preserve"> חלק מרכיב התשלומים לחיסכון);</w:t>
      </w:r>
    </w:p>
    <w:p w:rsidR="00965B2D" w:rsidRDefault="00965B2D">
      <w:pPr>
        <w:pStyle w:val="P00"/>
        <w:spacing w:before="72"/>
        <w:ind w:left="1021" w:right="1134"/>
        <w:rPr>
          <w:rStyle w:val="default"/>
          <w:rFonts w:hint="cs"/>
          <w:rtl/>
        </w:rPr>
      </w:pPr>
      <w:r>
        <w:rPr>
          <w:rStyle w:val="default"/>
          <w:rFonts w:hint="cs"/>
          <w:rtl/>
        </w:rPr>
        <w:t>(3)</w:t>
      </w:r>
      <w:r>
        <w:rPr>
          <w:rStyle w:val="default"/>
          <w:rFonts w:hint="cs"/>
          <w:rtl/>
        </w:rPr>
        <w:tab/>
        <w:t xml:space="preserve">הפרשי הצמדה המחושבים על חלק מרכיב התשלומים, ובקופת ביטוח וקופת גמל כאמור בפסקה (2), על חלק מרכיב התשלומים לחיסכון (להלן </w:t>
      </w:r>
      <w:r>
        <w:rPr>
          <w:rStyle w:val="default"/>
          <w:rtl/>
        </w:rPr>
        <w:t>–</w:t>
      </w:r>
      <w:r>
        <w:rPr>
          <w:rStyle w:val="default"/>
          <w:rFonts w:hint="cs"/>
          <w:rtl/>
        </w:rPr>
        <w:t xml:space="preserve"> חלק מרכיב הפרשי ההצמדה), ובמרכיבי תגמולי המעביד והעובד, בהפרדה בין הפרשי ההצמדה שמקורם בתשלומים עד למועד הקובע, לבין הפרשי הצמדה שמקורם בתשלומי ההפקדה המוטבת ולבין הפרשי ההצמדה שמקורם בתשלומים חייבים;</w:t>
      </w:r>
    </w:p>
    <w:p w:rsidR="00965B2D" w:rsidRDefault="00965B2D">
      <w:pPr>
        <w:pStyle w:val="P00"/>
        <w:spacing w:before="72"/>
        <w:ind w:left="1021" w:right="1134"/>
        <w:rPr>
          <w:rStyle w:val="default"/>
          <w:rFonts w:hint="cs"/>
          <w:rtl/>
        </w:rPr>
      </w:pPr>
      <w:r>
        <w:rPr>
          <w:rStyle w:val="default"/>
          <w:rFonts w:hint="cs"/>
          <w:rtl/>
        </w:rPr>
        <w:t>(4)</w:t>
      </w:r>
      <w:r>
        <w:rPr>
          <w:rStyle w:val="default"/>
          <w:rFonts w:hint="cs"/>
          <w:rtl/>
        </w:rPr>
        <w:tab/>
        <w:t xml:space="preserve">ריבית ורווחים אחרים, בניכוי ריבית ורווחים שנרשמו בחלק מרכיב הפרשי ההצמדה, שנרשמו כאמור בפסקה (3), שהופקו או שנצמחו על חלק מרכיב התשלומים, ובקופת ביטוח ובקופת גמל כאמור בפסקה (2), על חלק מרכיב התשלומים לחיסכון (להלן </w:t>
      </w:r>
      <w:r>
        <w:rPr>
          <w:rStyle w:val="default"/>
          <w:rtl/>
        </w:rPr>
        <w:t>–</w:t>
      </w:r>
      <w:r>
        <w:rPr>
          <w:rStyle w:val="default"/>
          <w:rFonts w:hint="cs"/>
          <w:rtl/>
        </w:rPr>
        <w:t xml:space="preserve"> חלק מרכיב הריבית), ובמרכיבי תגמולי המעביד והעובד, בהפרדה בין ריבית שמקורה בתשלומי ההפקדה המוטבת, ולבין ריבית שמקורה בתשלומים החייבים;</w:t>
      </w:r>
    </w:p>
    <w:p w:rsidR="00965B2D" w:rsidRDefault="00965B2D">
      <w:pPr>
        <w:pStyle w:val="P00"/>
        <w:spacing w:before="72"/>
        <w:ind w:left="1021" w:right="1134"/>
        <w:rPr>
          <w:rStyle w:val="default"/>
          <w:rFonts w:hint="cs"/>
          <w:rtl/>
        </w:rPr>
      </w:pPr>
      <w:r>
        <w:rPr>
          <w:rStyle w:val="default"/>
          <w:rFonts w:hint="cs"/>
          <w:rtl/>
        </w:rPr>
        <w:t>(5)</w:t>
      </w:r>
      <w:r>
        <w:rPr>
          <w:rStyle w:val="default"/>
          <w:rFonts w:hint="cs"/>
          <w:rtl/>
        </w:rPr>
        <w:tab/>
        <w:t xml:space="preserve">קופת ביטוח וקופת גמל כאמור בפסקה (2), ינהלו נוסף על האמור בפסקה (4), רשומה בשל ריבית ורווחים אחרים, בניכוי ההוצאה המותרת (להלן </w:t>
      </w:r>
      <w:r>
        <w:rPr>
          <w:rStyle w:val="default"/>
          <w:rtl/>
        </w:rPr>
        <w:t>–</w:t>
      </w:r>
      <w:r>
        <w:rPr>
          <w:rStyle w:val="default"/>
          <w:rFonts w:hint="cs"/>
          <w:rtl/>
        </w:rPr>
        <w:t xml:space="preserve"> חלק מרכיב הריבית החייבת), בשיעור שקבע הנציב.</w:t>
      </w:r>
    </w:p>
    <w:p w:rsidR="00965B2D" w:rsidRDefault="00965B2D">
      <w:pPr>
        <w:pStyle w:val="P00"/>
        <w:spacing w:before="72"/>
        <w:ind w:left="0" w:right="1134"/>
        <w:rPr>
          <w:rStyle w:val="default"/>
          <w:rFonts w:hint="cs"/>
          <w:rtl/>
        </w:rPr>
      </w:pPr>
      <w:r>
        <w:rPr>
          <w:rStyle w:val="default"/>
          <w:rFonts w:hint="cs"/>
          <w:rtl/>
        </w:rPr>
        <w:tab/>
        <w:t>(ג)</w:t>
      </w:r>
      <w:r>
        <w:rPr>
          <w:rStyle w:val="default"/>
          <w:rFonts w:hint="cs"/>
          <w:rtl/>
        </w:rPr>
        <w:tab/>
        <w:t>קופת גמל לקצבה תנהל בעבור כל עמית במרכיבי חשבון קופת הגמל כאמור בתקנת משנה (א) רשומות נפרדות לענין חלק מרכיב התשלומים כדלקמן:</w:t>
      </w:r>
    </w:p>
    <w:p w:rsidR="00965B2D" w:rsidRDefault="00965B2D">
      <w:pPr>
        <w:pStyle w:val="P00"/>
        <w:spacing w:before="72"/>
        <w:ind w:left="1021" w:right="1134"/>
        <w:rPr>
          <w:rStyle w:val="default"/>
          <w:rFonts w:hint="cs"/>
          <w:rtl/>
        </w:rPr>
      </w:pPr>
      <w:r>
        <w:rPr>
          <w:rStyle w:val="default"/>
          <w:rFonts w:hint="cs"/>
          <w:rtl/>
        </w:rPr>
        <w:t>(1)</w:t>
      </w:r>
      <w:r>
        <w:rPr>
          <w:rStyle w:val="default"/>
          <w:rFonts w:hint="cs"/>
          <w:rtl/>
        </w:rPr>
        <w:tab/>
        <w:t>תשלומים ששולמו לקופת הגמל עד יום כ"ב בטבת התש"ס (31 בדצמבר 1999);</w:t>
      </w:r>
    </w:p>
    <w:p w:rsidR="00965B2D" w:rsidRDefault="00965B2D">
      <w:pPr>
        <w:pStyle w:val="P00"/>
        <w:spacing w:before="72"/>
        <w:ind w:left="1021" w:right="1134"/>
        <w:rPr>
          <w:rStyle w:val="default"/>
          <w:rFonts w:hint="cs"/>
          <w:rtl/>
        </w:rPr>
      </w:pPr>
      <w:r>
        <w:rPr>
          <w:rFonts w:cs="FrankRuehl"/>
          <w:rtl/>
          <w:lang w:val="he-IL"/>
        </w:rPr>
        <w:pict>
          <v:shape id="_x0000_s1511" type="#_x0000_t202" style="position:absolute;left:0;text-align:left;margin-left:470.35pt;margin-top:7.1pt;width:1in;height:18pt;z-index:251758592" filled="f" stroked="f">
            <v:textbox style="mso-next-textbox:#_x0000_s1511"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(2)</w:t>
      </w:r>
      <w:r>
        <w:rPr>
          <w:rStyle w:val="default"/>
          <w:rFonts w:hint="cs"/>
          <w:rtl/>
        </w:rPr>
        <w:tab/>
        <w:t>תשלומים ששולמו לקופת הגמל ביום כ"ג בטבת התש"ס (1 בינואר 2000) ואילך, ובמרכיב תגמולי המעביד בקופת גמל לקצבה שאינה קרן ותיקה, תוך הפרדה בין תשלומים בשל משכורתו של העובד עד ארבע פעמים השכר הממוצע במשק, כהגדרתו בסעיף 3(ה3) לפקודה, לבין תשלומים אחרים.</w:t>
      </w:r>
    </w:p>
    <w:p w:rsidR="00965B2D" w:rsidRDefault="00965B2D">
      <w:pPr>
        <w:pStyle w:val="P00"/>
        <w:spacing w:before="72"/>
        <w:ind w:left="0" w:right="1134"/>
        <w:rPr>
          <w:rStyle w:val="default"/>
          <w:rFonts w:hint="cs"/>
          <w:rtl/>
        </w:rPr>
      </w:pPr>
      <w:r>
        <w:rPr>
          <w:rFonts w:cs="FrankRuehl"/>
          <w:rtl/>
          <w:lang w:val="he-IL"/>
        </w:rPr>
        <w:pict>
          <v:shape id="_x0000_s1512" type="#_x0000_t202" style="position:absolute;left:0;text-align:left;margin-left:470.35pt;margin-top:7.1pt;width:1in;height:18pt;z-index:251759616" filled="f" stroked="f">
            <v:textbox style="mso-next-textbox:#_x0000_s1512"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(ד)</w:t>
      </w:r>
      <w:r>
        <w:rPr>
          <w:rStyle w:val="default"/>
          <w:rFonts w:hint="cs"/>
          <w:rtl/>
        </w:rPr>
        <w:tab/>
        <w:t>קופת גמל תנהל בעבור כל עמית רישום מפורט בדבר תשלומים ששילמה לעמית מחשבון קופת הגמל, או בשלו, תוך פירוט מרכיבי חשבון קופת הגמל וחלקי מרכיבי חשבון קופת הגמל מהם שולמו התשלומים וכן בדבר המס שנוכה במקור בשל תשלומים ששילמה כאמור.</w:t>
      </w:r>
    </w:p>
    <w:p w:rsidR="00965B2D" w:rsidRDefault="00965B2D">
      <w:pPr>
        <w:pStyle w:val="P00"/>
        <w:spacing w:before="72"/>
        <w:ind w:left="0" w:right="1134"/>
        <w:rPr>
          <w:rStyle w:val="default"/>
          <w:rFonts w:hint="cs"/>
          <w:rtl/>
        </w:rPr>
      </w:pPr>
      <w:r>
        <w:rPr>
          <w:rFonts w:cs="FrankRuehl"/>
          <w:rtl/>
          <w:lang w:val="he-IL"/>
        </w:rPr>
        <w:pict>
          <v:shape id="_x0000_s1513" type="#_x0000_t202" style="position:absolute;left:0;text-align:left;margin-left:470.35pt;margin-top:7.1pt;width:1in;height:18pt;z-index:251760640" filled="f" stroked="f">
            <v:textbox style="mso-next-textbox:#_x0000_s1513"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(ה)</w:t>
      </w:r>
      <w:r>
        <w:rPr>
          <w:rStyle w:val="default"/>
          <w:rFonts w:hint="cs"/>
          <w:rtl/>
        </w:rPr>
        <w:tab/>
        <w:t>הנציב יורה כיצד תחושב היתרה בקופות הביטוח ליום התחילה.</w:t>
      </w:r>
    </w:p>
    <w:p w:rsidR="00965B2D" w:rsidRDefault="00965B2D">
      <w:pPr>
        <w:pStyle w:val="P00"/>
        <w:spacing w:before="72"/>
        <w:ind w:left="0" w:right="1134"/>
        <w:rPr>
          <w:rStyle w:val="default"/>
          <w:rFonts w:hint="cs"/>
          <w:rtl/>
        </w:rPr>
      </w:pPr>
      <w:bookmarkStart w:id="78" w:name="Seif71"/>
      <w:bookmarkEnd w:id="78"/>
      <w:r>
        <w:rPr>
          <w:rFonts w:cs="Miriam"/>
          <w:szCs w:val="32"/>
          <w:rtl/>
          <w:lang w:val="he-IL"/>
        </w:rPr>
        <w:pict>
          <v:shape id="_x0000_s1365" type="#_x0000_t202" style="position:absolute;left:0;text-align:left;margin-left:454.5pt;margin-top:2.45pt;width:90pt;height:36pt;z-index:251704320" filled="f" stroked="f">
            <v:textbox style="mso-next-textbox:#_x0000_s1365">
              <w:txbxContent>
                <w:p w:rsidR="00965B2D" w:rsidRDefault="00965B2D">
                  <w:pPr>
                    <w:spacing w:line="160" w:lineRule="exact"/>
                    <w:rPr>
                      <w:rFonts w:cs="Miriam" w:hint="cs"/>
                      <w:sz w:val="18"/>
                      <w:szCs w:val="18"/>
                      <w:rtl/>
                    </w:rPr>
                  </w:pPr>
                  <w:r>
                    <w:rPr>
                      <w:rFonts w:cs="Miriam" w:hint="cs"/>
                      <w:sz w:val="18"/>
                      <w:szCs w:val="18"/>
                      <w:rtl/>
                    </w:rPr>
                    <w:t>ייחוס רווחי חשבון קופת הגמל למרכיביו</w:t>
                  </w:r>
                </w:p>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cs="Miriam" w:hint="cs"/>
          <w:sz w:val="32"/>
          <w:szCs w:val="32"/>
          <w:rtl/>
        </w:rPr>
        <w:t>49</w:t>
      </w:r>
      <w:r>
        <w:rPr>
          <w:rStyle w:val="default"/>
          <w:rFonts w:hint="cs"/>
          <w:rtl/>
        </w:rPr>
        <w:t>ב</w:t>
      </w:r>
      <w:r>
        <w:rPr>
          <w:rStyle w:val="a7"/>
          <w:rFonts w:cs="FrankRuehl"/>
        </w:rPr>
        <w:footnoteReference w:id="11"/>
      </w:r>
      <w:r>
        <w:rPr>
          <w:rStyle w:val="default"/>
          <w:rFonts w:hint="cs"/>
          <w:rtl/>
        </w:rPr>
        <w:t>. ייחוס רווחי חשבון קופת הגמל למרכיבי חשבון קופת הגמל, למעט בקרן ותיקה ובקרן חדשה מקיפה, ייעשה פעם בחודש לפחות, לפי חלקן היחסי של היתרות בכל אחד ממרכיבי חשבון קופת הגמל; רווחים שיוחסו כאמור יירשמו בחלק מרכיב הפרשי ההצמדה עד גובה מלוא עליית המדד, ובחלק מרכיב הריבית, בהתאמה.</w:t>
      </w:r>
    </w:p>
    <w:p w:rsidR="00965B2D" w:rsidRDefault="00965B2D">
      <w:pPr>
        <w:pStyle w:val="P00"/>
        <w:spacing w:before="72"/>
        <w:ind w:left="0" w:right="1134"/>
        <w:rPr>
          <w:rStyle w:val="default"/>
          <w:rFonts w:hint="cs"/>
          <w:rtl/>
        </w:rPr>
      </w:pPr>
      <w:bookmarkStart w:id="79" w:name="Seif72"/>
      <w:bookmarkEnd w:id="79"/>
      <w:r>
        <w:rPr>
          <w:rFonts w:cs="Miriam"/>
          <w:szCs w:val="32"/>
          <w:rtl/>
          <w:lang w:val="he-IL"/>
        </w:rPr>
        <w:pict>
          <v:shape id="_x0000_s1366" type="#_x0000_t202" style="position:absolute;left:0;text-align:left;margin-left:463.5pt;margin-top:6.55pt;width:81pt;height:36pt;z-index:251705344" filled="f" stroked="f">
            <v:textbox style="mso-next-textbox:#_x0000_s1366">
              <w:txbxContent>
                <w:p w:rsidR="00965B2D" w:rsidRDefault="00965B2D">
                  <w:pPr>
                    <w:spacing w:line="160" w:lineRule="exact"/>
                    <w:rPr>
                      <w:rFonts w:cs="Miriam" w:hint="cs"/>
                      <w:sz w:val="18"/>
                      <w:szCs w:val="18"/>
                      <w:rtl/>
                    </w:rPr>
                  </w:pPr>
                  <w:r>
                    <w:rPr>
                      <w:rFonts w:cs="Miriam" w:hint="cs"/>
                      <w:sz w:val="18"/>
                      <w:szCs w:val="18"/>
                      <w:rtl/>
                    </w:rPr>
                    <w:t>ייחוס הוצאות חשבון קופת הגמל</w:t>
                  </w:r>
                </w:p>
                <w:p w:rsidR="00965B2D" w:rsidRDefault="00965B2D">
                  <w:pPr>
                    <w:spacing w:line="160" w:lineRule="exact"/>
                    <w:rPr>
                      <w:rFonts w:cs="Miriam" w:hint="cs"/>
                      <w:sz w:val="18"/>
                      <w:szCs w:val="18"/>
                      <w:rtl/>
                    </w:rPr>
                  </w:pPr>
                  <w:r>
                    <w:rPr>
                      <w:rFonts w:cs="Miriam" w:hint="cs"/>
                      <w:sz w:val="18"/>
                      <w:szCs w:val="18"/>
                      <w:rtl/>
                    </w:rPr>
                    <w:t>תק' תשס"ג-2003</w:t>
                  </w:r>
                </w:p>
              </w:txbxContent>
            </v:textbox>
            <w10:anchorlock/>
          </v:shape>
        </w:pict>
      </w:r>
      <w:r>
        <w:rPr>
          <w:rStyle w:val="default"/>
          <w:rFonts w:cs="Miriam" w:hint="cs"/>
          <w:sz w:val="32"/>
          <w:szCs w:val="32"/>
          <w:rtl/>
        </w:rPr>
        <w:t>49</w:t>
      </w:r>
      <w:r>
        <w:rPr>
          <w:rStyle w:val="default"/>
          <w:rFonts w:hint="cs"/>
          <w:rtl/>
        </w:rPr>
        <w:t>ג</w:t>
      </w:r>
      <w:r>
        <w:rPr>
          <w:rStyle w:val="a7"/>
          <w:rFonts w:cs="FrankRuehl"/>
        </w:rPr>
        <w:footnoteReference w:id="12"/>
      </w:r>
      <w:r>
        <w:rPr>
          <w:rStyle w:val="default"/>
          <w:rFonts w:hint="cs"/>
          <w:rtl/>
        </w:rPr>
        <w:t>.</w:t>
      </w:r>
      <w:r>
        <w:rPr>
          <w:rStyle w:val="default"/>
          <w:rFonts w:hint="cs"/>
          <w:rtl/>
        </w:rPr>
        <w:tab/>
        <w:t>ייחוס הוצאות של חשבון קופת הגמל, למעט בקרן ותיקה, ייעשה פעם בחודש לפחות, בהתאם להוראות אלה:</w:t>
      </w:r>
    </w:p>
    <w:p w:rsidR="00965B2D" w:rsidRDefault="00965B2D">
      <w:pPr>
        <w:pStyle w:val="P00"/>
        <w:spacing w:before="72"/>
        <w:ind w:left="624" w:right="1134"/>
        <w:rPr>
          <w:rStyle w:val="default"/>
          <w:rFonts w:hint="cs"/>
          <w:rtl/>
        </w:rPr>
      </w:pPr>
      <w:r>
        <w:rPr>
          <w:rStyle w:val="default"/>
          <w:rFonts w:hint="cs"/>
          <w:rtl/>
        </w:rPr>
        <w:t>(1)</w:t>
      </w:r>
      <w:r>
        <w:rPr>
          <w:rStyle w:val="default"/>
          <w:rFonts w:hint="cs"/>
          <w:rtl/>
        </w:rPr>
        <w:tab/>
        <w:t>הוצאות הנגבות מתוך התשלומים המשולמים למרכיבי חשבון קופת הגמל, ייוחסו למרכיב חשבון קופת הגמל לפי חלקם היחסי;</w:t>
      </w:r>
    </w:p>
    <w:p w:rsidR="00965B2D" w:rsidRDefault="00965B2D">
      <w:pPr>
        <w:pStyle w:val="P00"/>
        <w:spacing w:before="72"/>
        <w:ind w:left="624" w:right="1134"/>
        <w:rPr>
          <w:rStyle w:val="default"/>
          <w:rFonts w:hint="cs"/>
          <w:rtl/>
        </w:rPr>
      </w:pPr>
      <w:r>
        <w:rPr>
          <w:rStyle w:val="default"/>
          <w:rFonts w:hint="cs"/>
          <w:rtl/>
        </w:rPr>
        <w:t>(2)</w:t>
      </w:r>
      <w:r>
        <w:rPr>
          <w:rStyle w:val="default"/>
          <w:rFonts w:hint="cs"/>
          <w:rtl/>
        </w:rPr>
        <w:tab/>
        <w:t>כל הוצאה אחרת תיוחס ליתרות של מרכיבי חשבון קופת הגמל, בהתאם ליחס היתרות בכל מרכיב ממרכיבי חשבון קופת הגמל;</w:t>
      </w:r>
    </w:p>
    <w:p w:rsidR="00965B2D" w:rsidRDefault="00965B2D">
      <w:pPr>
        <w:pStyle w:val="P00"/>
        <w:spacing w:before="72"/>
        <w:ind w:left="624" w:right="1134"/>
        <w:rPr>
          <w:rStyle w:val="default"/>
          <w:rFonts w:hint="cs"/>
          <w:rtl/>
        </w:rPr>
      </w:pPr>
      <w:r>
        <w:rPr>
          <w:rStyle w:val="default"/>
          <w:rFonts w:hint="cs"/>
          <w:rtl/>
        </w:rPr>
        <w:t>(3)</w:t>
      </w:r>
      <w:r>
        <w:rPr>
          <w:rStyle w:val="default"/>
          <w:rFonts w:hint="cs"/>
          <w:rtl/>
        </w:rPr>
        <w:tab/>
        <w:t xml:space="preserve">בתקנה זו, "הוצאה" </w:t>
      </w:r>
      <w:r>
        <w:rPr>
          <w:rStyle w:val="default"/>
          <w:rtl/>
        </w:rPr>
        <w:t>–</w:t>
      </w:r>
      <w:r>
        <w:rPr>
          <w:rStyle w:val="default"/>
          <w:rFonts w:hint="cs"/>
          <w:rtl/>
        </w:rPr>
        <w:t xml:space="preserve"> לרבות עמלה, הנגבית באופן חד פעמי או שוטף, ולרבות דמי ניהול בעד ניהול הנכסים או ההשקעות, עמלת קניה ומכירה של ניירות ערך סחירים ועמלה הנובעת מקניה או ממכירה של נכסים שאינם ניירות ערך סחירים וכן עמלה אחרת בעד החזקת נכסי קופת הגמל, וכן קנס, ערכי פדיון, או מס, והכל במישרין או בעקיפין, בין שההוצאה נגבית מנכסי הקופה ובין מתשלומי העמיתים, לרבות מתשלומים המועברים לקופת הגמל בשל העמיתים.</w:t>
      </w:r>
    </w:p>
    <w:p w:rsidR="00965B2D" w:rsidRDefault="00965B2D">
      <w:pPr>
        <w:pStyle w:val="P00"/>
        <w:spacing w:before="72"/>
        <w:ind w:left="0" w:right="1134"/>
        <w:rPr>
          <w:rStyle w:val="default"/>
          <w:rFonts w:hint="cs"/>
          <w:rtl/>
        </w:rPr>
      </w:pPr>
      <w:bookmarkStart w:id="80" w:name="Seif73"/>
      <w:bookmarkEnd w:id="80"/>
      <w:r>
        <w:rPr>
          <w:rFonts w:cs="Miriam"/>
          <w:szCs w:val="32"/>
          <w:rtl/>
          <w:lang w:val="he-IL"/>
        </w:rPr>
        <w:pict>
          <v:shape id="_x0000_s1367" type="#_x0000_t202" style="position:absolute;left:0;text-align:left;margin-left:470.35pt;margin-top:7.1pt;width:1in;height:47.85pt;z-index:251706368" filled="f" stroked="f">
            <v:textbox style="mso-next-textbox:#_x0000_s1367" inset="1mm,0,1mm,0">
              <w:txbxContent>
                <w:p w:rsidR="00965B2D" w:rsidRDefault="00965B2D">
                  <w:pPr>
                    <w:spacing w:line="160" w:lineRule="exact"/>
                    <w:rPr>
                      <w:rFonts w:cs="Miriam" w:hint="cs"/>
                      <w:sz w:val="18"/>
                      <w:szCs w:val="18"/>
                      <w:rtl/>
                    </w:rPr>
                  </w:pPr>
                  <w:r>
                    <w:rPr>
                      <w:rFonts w:cs="Miriam" w:hint="cs"/>
                      <w:sz w:val="18"/>
                      <w:szCs w:val="18"/>
                      <w:rtl/>
                    </w:rPr>
                    <w:t>ניכוי תשלום בשל כיסוי ביטוחי</w:t>
                  </w:r>
                </w:p>
                <w:p w:rsidR="00965B2D" w:rsidRDefault="00965B2D">
                  <w:pPr>
                    <w:spacing w:line="160" w:lineRule="exact"/>
                    <w:rPr>
                      <w:rFonts w:cs="Miriam" w:hint="cs"/>
                      <w:sz w:val="18"/>
                      <w:szCs w:val="18"/>
                      <w:rtl/>
                    </w:rPr>
                  </w:pPr>
                  <w:r>
                    <w:rPr>
                      <w:rFonts w:cs="Miriam" w:hint="cs"/>
                      <w:sz w:val="18"/>
                      <w:szCs w:val="18"/>
                      <w:rtl/>
                    </w:rPr>
                    <w:t>תק' תשס"ג-2003</w:t>
                  </w:r>
                </w:p>
                <w:p w:rsidR="00965B2D" w:rsidRDefault="00965B2D">
                  <w:pPr>
                    <w:spacing w:line="160" w:lineRule="exact"/>
                    <w:rPr>
                      <w:rFonts w:cs="Miriam" w:hint="cs"/>
                      <w:sz w:val="18"/>
                      <w:szCs w:val="18"/>
                      <w:rtl/>
                    </w:rPr>
                  </w:pPr>
                  <w:r>
                    <w:rPr>
                      <w:rFonts w:cs="Miriam" w:hint="cs"/>
                      <w:sz w:val="18"/>
                      <w:szCs w:val="18"/>
                      <w:rtl/>
                    </w:rPr>
                    <w:t>תק' תשס"ה-2004</w:t>
                  </w:r>
                </w:p>
                <w:p w:rsidR="00965B2D" w:rsidRDefault="00965B2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תשס"ה-2005</w:t>
                  </w:r>
                </w:p>
              </w:txbxContent>
            </v:textbox>
            <w10:anchorlock/>
          </v:shape>
        </w:pict>
      </w:r>
      <w:r>
        <w:rPr>
          <w:rStyle w:val="default"/>
          <w:rFonts w:cs="Miriam" w:hint="cs"/>
          <w:sz w:val="32"/>
          <w:szCs w:val="32"/>
          <w:rtl/>
        </w:rPr>
        <w:t>49</w:t>
      </w:r>
      <w:r>
        <w:rPr>
          <w:rStyle w:val="default"/>
          <w:rFonts w:hint="cs"/>
          <w:rtl/>
        </w:rPr>
        <w:t>ד</w:t>
      </w:r>
      <w:r>
        <w:rPr>
          <w:rStyle w:val="a7"/>
          <w:rFonts w:cs="FrankRuehl"/>
        </w:rPr>
        <w:footnoteReference w:id="13"/>
      </w:r>
      <w:r>
        <w:rPr>
          <w:rStyle w:val="default"/>
          <w:rFonts w:hint="cs"/>
          <w:rtl/>
        </w:rPr>
        <w:t>.</w:t>
      </w:r>
      <w:r>
        <w:rPr>
          <w:rStyle w:val="default"/>
          <w:rFonts w:hint="cs"/>
          <w:rtl/>
        </w:rPr>
        <w:tab/>
        <w:t>(א)</w:t>
      </w:r>
      <w:r>
        <w:rPr>
          <w:rStyle w:val="default"/>
          <w:rFonts w:hint="cs"/>
          <w:rtl/>
        </w:rPr>
        <w:tab/>
        <w:t>תשלום לרכישת כיסוי ביטוחי במסגרת קופת גמל, או עלות הכיסוי הביטוחי בקרן חדשה כללית או בקרן חדשה מקיפה, ינוכה באופן יחסי מכל אחד ממרכיבי חשבון קופת הגמל, למעט ממרכיב הפיצויים.</w:t>
      </w:r>
    </w:p>
    <w:p w:rsidR="00965B2D" w:rsidRDefault="00965B2D">
      <w:pPr>
        <w:pStyle w:val="P00"/>
        <w:spacing w:before="72"/>
        <w:ind w:left="0" w:right="1134"/>
        <w:rPr>
          <w:rStyle w:val="default"/>
          <w:rFonts w:hint="cs"/>
          <w:rtl/>
        </w:rPr>
      </w:pPr>
      <w:r>
        <w:rPr>
          <w:rFonts w:cs="FrankRuehl"/>
          <w:rtl/>
          <w:lang w:val="he-IL"/>
        </w:rPr>
        <w:pict>
          <v:shape id="_x0000_s1514" type="#_x0000_t202" style="position:absolute;left:0;text-align:left;margin-left:470.35pt;margin-top:7.1pt;width:1in;height:18pt;z-index:251761664" filled="f" stroked="f">
            <v:textbox style="mso-next-textbox:#_x0000_s1514" inset="1mm,0,1mm,0">
              <w:txbxContent>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hint="cs"/>
          <w:rtl/>
        </w:rPr>
        <w:tab/>
        <w:t>(ב)</w:t>
      </w:r>
      <w:r>
        <w:rPr>
          <w:rStyle w:val="default"/>
          <w:rFonts w:hint="cs"/>
          <w:rtl/>
        </w:rPr>
        <w:tab/>
        <w:t>בקופות גמל לפיצויים לא ינוכה כל תשלום לרכישת כיסוי ביטוחי.</w:t>
      </w:r>
    </w:p>
    <w:p w:rsidR="00965B2D" w:rsidRDefault="00965B2D">
      <w:pPr>
        <w:pStyle w:val="P00"/>
        <w:spacing w:before="72"/>
        <w:ind w:left="0" w:right="1134"/>
        <w:rPr>
          <w:rStyle w:val="default"/>
          <w:rFonts w:hint="cs"/>
          <w:rtl/>
        </w:rPr>
      </w:pPr>
      <w:bookmarkStart w:id="81" w:name="Seif79"/>
      <w:bookmarkEnd w:id="81"/>
      <w:r>
        <w:rPr>
          <w:rFonts w:cs="Miriam"/>
          <w:szCs w:val="32"/>
          <w:rtl/>
          <w:lang w:val="he-IL"/>
        </w:rPr>
        <w:pict>
          <v:shape id="_x0000_s1515" type="#_x0000_t202" style="position:absolute;left:0;text-align:left;margin-left:470.35pt;margin-top:7.1pt;width:1in;height:45pt;z-index:251762688" filled="f" stroked="f">
            <v:textbox style="mso-next-textbox:#_x0000_s1515" inset="1mm,0,1mm,0">
              <w:txbxContent>
                <w:p w:rsidR="00965B2D" w:rsidRDefault="00965B2D">
                  <w:pPr>
                    <w:spacing w:line="160" w:lineRule="exact"/>
                    <w:rPr>
                      <w:rFonts w:cs="Miriam" w:hint="cs"/>
                      <w:sz w:val="18"/>
                      <w:szCs w:val="18"/>
                      <w:rtl/>
                    </w:rPr>
                  </w:pPr>
                  <w:r>
                    <w:rPr>
                      <w:rFonts w:cs="Miriam" w:hint="cs"/>
                      <w:sz w:val="18"/>
                      <w:szCs w:val="18"/>
                      <w:rtl/>
                    </w:rPr>
                    <w:t>הוראות מיוחדות לענין העברת זכויות</w:t>
                  </w:r>
                </w:p>
                <w:p w:rsidR="00965B2D" w:rsidRDefault="00965B2D">
                  <w:pPr>
                    <w:spacing w:line="160" w:lineRule="exact"/>
                    <w:rPr>
                      <w:rFonts w:cs="Miriam" w:hint="cs"/>
                      <w:sz w:val="18"/>
                      <w:szCs w:val="18"/>
                      <w:rtl/>
                    </w:rPr>
                  </w:pPr>
                  <w:r>
                    <w:rPr>
                      <w:rFonts w:cs="Miriam" w:hint="cs"/>
                      <w:sz w:val="18"/>
                      <w:szCs w:val="18"/>
                      <w:rtl/>
                    </w:rPr>
                    <w:t>תק' (מס' 2) תשס"ה-2005</w:t>
                  </w:r>
                </w:p>
              </w:txbxContent>
            </v:textbox>
            <w10:anchorlock/>
          </v:shape>
        </w:pict>
      </w:r>
      <w:r>
        <w:rPr>
          <w:rStyle w:val="default"/>
          <w:rFonts w:cs="Miriam" w:hint="cs"/>
          <w:sz w:val="32"/>
          <w:szCs w:val="32"/>
          <w:rtl/>
        </w:rPr>
        <w:t>49</w:t>
      </w:r>
      <w:r>
        <w:rPr>
          <w:rStyle w:val="default"/>
          <w:rFonts w:hint="cs"/>
          <w:rtl/>
        </w:rPr>
        <w:t>ד1.</w:t>
      </w:r>
      <w:r>
        <w:rPr>
          <w:rStyle w:val="default"/>
          <w:rFonts w:hint="cs"/>
          <w:rtl/>
        </w:rPr>
        <w:tab/>
        <w:t>במועד העברת זכויות של עמית-שכיר או עמית-עצמאי מקופת גמל אחת לאחרת, תעביר קופת הגמל המעבירה לקופת הגמל האחרת את כל הרישומים השנתיים בשל חשבון קופת הגמל, כאמור בתקנה 49א, כפי שהורה הנציב.</w:t>
      </w:r>
    </w:p>
    <w:p w:rsidR="00965B2D" w:rsidRDefault="00965B2D" w:rsidP="00DF2920">
      <w:pPr>
        <w:pStyle w:val="medium2-header"/>
        <w:keepLines w:val="0"/>
        <w:spacing w:before="72"/>
        <w:ind w:left="0" w:right="1134"/>
        <w:rPr>
          <w:rFonts w:cs="FrankRuehl" w:hint="cs"/>
          <w:noProof/>
          <w:rtl/>
        </w:rPr>
      </w:pPr>
      <w:bookmarkStart w:id="82" w:name="med12"/>
      <w:bookmarkEnd w:id="82"/>
      <w:r>
        <w:rPr>
          <w:rFonts w:cs="FrankRuehl"/>
          <w:rtl/>
          <w:lang w:val="he-IL"/>
        </w:rPr>
        <w:pict>
          <v:shape id="_x0000_s1379" type="#_x0000_t202" style="position:absolute;left:0;text-align:left;margin-left:470.35pt;margin-top:7.1pt;width:1in;height:9.8pt;z-index:251711488" filled="f" stroked="f">
            <v:textbox style="mso-next-textbox:#_x0000_s1379" inset="1mm,0,1mm,0">
              <w:txbxContent>
                <w:p w:rsidR="00965B2D" w:rsidRDefault="00965B2D" w:rsidP="00DF2920">
                  <w:pPr>
                    <w:spacing w:line="160" w:lineRule="exact"/>
                    <w:rPr>
                      <w:rFonts w:cs="Miriam" w:hint="cs"/>
                      <w:sz w:val="18"/>
                      <w:szCs w:val="18"/>
                      <w:rtl/>
                    </w:rPr>
                  </w:pPr>
                  <w:r>
                    <w:rPr>
                      <w:rFonts w:cs="Miriam" w:hint="cs"/>
                      <w:sz w:val="18"/>
                      <w:szCs w:val="18"/>
                      <w:rtl/>
                    </w:rPr>
                    <w:t xml:space="preserve">תק' </w:t>
                  </w:r>
                  <w:r w:rsidR="00DF2920">
                    <w:rPr>
                      <w:rFonts w:cs="Miriam" w:hint="cs"/>
                      <w:sz w:val="18"/>
                      <w:szCs w:val="18"/>
                      <w:rtl/>
                    </w:rPr>
                    <w:t>תשע"ג-2012</w:t>
                  </w:r>
                </w:p>
              </w:txbxContent>
            </v:textbox>
          </v:shape>
        </w:pict>
      </w:r>
      <w:r>
        <w:rPr>
          <w:rFonts w:cs="FrankRuehl" w:hint="cs"/>
          <w:noProof/>
          <w:rtl/>
        </w:rPr>
        <w:t xml:space="preserve">פרק שביעי 2: </w:t>
      </w:r>
      <w:r w:rsidR="00DF2920">
        <w:rPr>
          <w:rFonts w:cs="FrankRuehl" w:hint="cs"/>
          <w:b/>
          <w:bCs w:val="0"/>
          <w:noProof/>
          <w:rtl/>
        </w:rPr>
        <w:t>(בוטל)</w:t>
      </w:r>
    </w:p>
    <w:p w:rsidR="00965B2D" w:rsidRDefault="00965B2D" w:rsidP="00DF2920">
      <w:pPr>
        <w:pStyle w:val="P00"/>
        <w:spacing w:before="72"/>
        <w:ind w:left="0" w:right="1134"/>
        <w:rPr>
          <w:rStyle w:val="default"/>
          <w:rFonts w:hint="cs"/>
          <w:rtl/>
        </w:rPr>
      </w:pPr>
      <w:r>
        <w:rPr>
          <w:rFonts w:cs="Miriam"/>
          <w:szCs w:val="32"/>
          <w:rtl/>
          <w:lang w:val="he-IL"/>
        </w:rPr>
        <w:pict>
          <v:shape id="_x0000_s1378" type="#_x0000_t202" style="position:absolute;left:0;text-align:left;margin-left:470.35pt;margin-top:7.1pt;width:1in;height:11pt;z-index:251710464" filled="f" stroked="f">
            <v:textbox style="mso-next-textbox:#_x0000_s1378" inset="1mm,0,1mm,0">
              <w:txbxContent>
                <w:p w:rsidR="00965B2D" w:rsidRDefault="00DF2920">
                  <w:pPr>
                    <w:spacing w:line="160" w:lineRule="exact"/>
                    <w:rPr>
                      <w:rFonts w:cs="Miriam" w:hint="cs"/>
                      <w:sz w:val="18"/>
                      <w:szCs w:val="18"/>
                      <w:rtl/>
                    </w:rPr>
                  </w:pPr>
                  <w:r>
                    <w:rPr>
                      <w:rFonts w:cs="Miriam" w:hint="cs"/>
                      <w:sz w:val="18"/>
                      <w:szCs w:val="18"/>
                      <w:rtl/>
                    </w:rPr>
                    <w:t>תק' תשע"ג-2012</w:t>
                  </w:r>
                </w:p>
              </w:txbxContent>
            </v:textbox>
          </v:shape>
        </w:pict>
      </w:r>
      <w:r>
        <w:rPr>
          <w:rStyle w:val="default"/>
          <w:rFonts w:cs="Miriam" w:hint="cs"/>
          <w:sz w:val="32"/>
          <w:szCs w:val="32"/>
          <w:rtl/>
        </w:rPr>
        <w:t>49</w:t>
      </w:r>
      <w:r>
        <w:rPr>
          <w:rStyle w:val="default"/>
          <w:rFonts w:hint="cs"/>
          <w:rtl/>
        </w:rPr>
        <w:t>ה.</w:t>
      </w:r>
      <w:r w:rsidR="00DF2920">
        <w:rPr>
          <w:rStyle w:val="default"/>
          <w:rFonts w:hint="cs"/>
          <w:rtl/>
        </w:rPr>
        <w:t xml:space="preserve"> עד </w:t>
      </w:r>
      <w:r w:rsidR="00DF2920" w:rsidRPr="00DF2920">
        <w:rPr>
          <w:rStyle w:val="default"/>
          <w:rFonts w:cs="Miriam" w:hint="cs"/>
          <w:sz w:val="32"/>
          <w:szCs w:val="32"/>
          <w:rtl/>
        </w:rPr>
        <w:t>49</w:t>
      </w:r>
      <w:r w:rsidR="00DF2920">
        <w:rPr>
          <w:rStyle w:val="default"/>
          <w:rFonts w:hint="cs"/>
          <w:rtl/>
        </w:rPr>
        <w:t>טו. (בוטלו).</w:t>
      </w:r>
    </w:p>
    <w:p w:rsidR="00965B2D" w:rsidRDefault="00965B2D">
      <w:pPr>
        <w:pStyle w:val="medium2-header"/>
        <w:keepLines w:val="0"/>
        <w:spacing w:before="72"/>
        <w:ind w:left="0" w:right="1134"/>
        <w:rPr>
          <w:rFonts w:cs="FrankRuehl"/>
          <w:noProof/>
          <w:rtl/>
        </w:rPr>
      </w:pPr>
      <w:bookmarkStart w:id="83" w:name="med13"/>
      <w:bookmarkEnd w:id="83"/>
      <w:r>
        <w:rPr>
          <w:rFonts w:cs="FrankRuehl"/>
          <w:noProof/>
          <w:rtl/>
        </w:rPr>
        <w:t>פר</w:t>
      </w:r>
      <w:r>
        <w:rPr>
          <w:rFonts w:cs="FrankRuehl" w:hint="cs"/>
          <w:noProof/>
          <w:rtl/>
        </w:rPr>
        <w:t>ק שמיני</w:t>
      </w:r>
      <w:r>
        <w:rPr>
          <w:rFonts w:cs="FrankRuehl"/>
          <w:noProof/>
          <w:rtl/>
        </w:rPr>
        <w:t xml:space="preserve">: </w:t>
      </w:r>
      <w:r>
        <w:rPr>
          <w:rFonts w:cs="FrankRuehl" w:hint="cs"/>
          <w:noProof/>
          <w:rtl/>
        </w:rPr>
        <w:t>ניהול חשבונות והגשת דינים וחשבונות</w:t>
      </w:r>
    </w:p>
    <w:p w:rsidR="00965B2D" w:rsidRDefault="00965B2D">
      <w:pPr>
        <w:pStyle w:val="P00"/>
        <w:spacing w:before="72"/>
        <w:ind w:left="0" w:right="1134"/>
        <w:rPr>
          <w:rStyle w:val="default"/>
          <w:rtl/>
        </w:rPr>
      </w:pPr>
      <w:bookmarkStart w:id="84" w:name="Seif9"/>
      <w:bookmarkEnd w:id="84"/>
      <w:r>
        <w:rPr>
          <w:rFonts w:cs="Miriam"/>
          <w:lang w:val="he-IL"/>
        </w:rPr>
        <w:pict>
          <v:rect id="_x0000_s1037" style="position:absolute;left:0;text-align:left;margin-left:464.5pt;margin-top:8.05pt;width:75.05pt;height:20.1pt;z-index:251475968" o:allowincell="f" filled="f" stroked="f" strokecolor="lime" strokeweight=".25pt">
            <v:textbox style="mso-next-textbox:#_x0000_s1037" inset="0,0,0,0">
              <w:txbxContent>
                <w:p w:rsidR="00965B2D" w:rsidRDefault="00965B2D">
                  <w:pPr>
                    <w:spacing w:line="160" w:lineRule="exact"/>
                    <w:rPr>
                      <w:rFonts w:cs="Miriam"/>
                      <w:noProof/>
                      <w:sz w:val="18"/>
                      <w:szCs w:val="18"/>
                      <w:rtl/>
                    </w:rPr>
                  </w:pPr>
                  <w:r>
                    <w:rPr>
                      <w:rFonts w:cs="Miriam"/>
                      <w:sz w:val="18"/>
                      <w:szCs w:val="18"/>
                      <w:rtl/>
                    </w:rPr>
                    <w:t>ני</w:t>
                  </w:r>
                  <w:r>
                    <w:rPr>
                      <w:rFonts w:cs="Miriam" w:hint="cs"/>
                      <w:sz w:val="18"/>
                      <w:szCs w:val="18"/>
                      <w:rtl/>
                    </w:rPr>
                    <w:t xml:space="preserve">הול חשבונות </w:t>
                  </w:r>
                  <w:r>
                    <w:rPr>
                      <w:rFonts w:cs="Miriam"/>
                      <w:sz w:val="18"/>
                      <w:szCs w:val="18"/>
                      <w:rtl/>
                    </w:rPr>
                    <w:t>הק</w:t>
                  </w:r>
                  <w:r>
                    <w:rPr>
                      <w:rFonts w:cs="Miriam" w:hint="cs"/>
                      <w:sz w:val="18"/>
                      <w:szCs w:val="18"/>
                      <w:rtl/>
                    </w:rPr>
                    <w:t>ופה</w:t>
                  </w:r>
                </w:p>
              </w:txbxContent>
            </v:textbox>
            <w10:anchorlock/>
          </v:rect>
        </w:pict>
      </w:r>
      <w:r>
        <w:rPr>
          <w:rStyle w:val="big-number"/>
          <w:rFonts w:cs="Miriam"/>
          <w:rtl/>
        </w:rPr>
        <w:t>50</w:t>
      </w:r>
      <w:r>
        <w:rPr>
          <w:rStyle w:val="big-number"/>
          <w:sz w:val="26"/>
          <w:szCs w:val="26"/>
          <w:rtl/>
        </w:rPr>
        <w:t>.</w:t>
      </w:r>
      <w:r>
        <w:rPr>
          <w:rStyle w:val="big-number"/>
          <w:sz w:val="26"/>
          <w:szCs w:val="26"/>
          <w:rtl/>
        </w:rPr>
        <w:tab/>
      </w:r>
      <w:r>
        <w:rPr>
          <w:rStyle w:val="default"/>
          <w:rtl/>
        </w:rPr>
        <w:t>(א)</w:t>
      </w:r>
      <w:r>
        <w:rPr>
          <w:rStyle w:val="default"/>
          <w:rtl/>
        </w:rPr>
        <w:tab/>
        <w:t>קופת גמל תנהל את פנקסי חשבונותיה בהתאם לכללים לשיטת ניהול הפנקסים שעליהם יורה הנציב.</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קופת גמל, אשר בה עמיתים-שכירים ועמיתים-עצמאיים, תנהל פנקסי חשבונות נפרדים לכל סוג של עמיתים.</w:t>
      </w:r>
    </w:p>
    <w:p w:rsidR="00965B2D" w:rsidRDefault="00965B2D">
      <w:pPr>
        <w:pStyle w:val="P00"/>
        <w:spacing w:before="72"/>
        <w:ind w:left="0" w:right="1134"/>
        <w:rPr>
          <w:rStyle w:val="default"/>
          <w:rtl/>
        </w:rPr>
      </w:pPr>
      <w:bookmarkStart w:id="85" w:name="Seif34"/>
      <w:bookmarkEnd w:id="85"/>
      <w:r>
        <w:rPr>
          <w:rFonts w:cs="Miriam"/>
          <w:lang w:val="he-IL"/>
        </w:rPr>
        <w:pict>
          <v:rect id="_x0000_s1156" style="position:absolute;left:0;text-align:left;margin-left:464.5pt;margin-top:8.05pt;width:75.05pt;height:52.55pt;z-index:251566080" o:allowincell="f" filled="f" stroked="f" strokecolor="lime" strokeweight=".25pt">
            <v:textbox style="mso-next-textbox:#_x0000_s1156" inset="0,0,0,0">
              <w:txbxContent>
                <w:p w:rsidR="00965B2D" w:rsidRDefault="00965B2D">
                  <w:pPr>
                    <w:spacing w:line="160" w:lineRule="exact"/>
                    <w:rPr>
                      <w:rFonts w:cs="Miriam"/>
                      <w:noProof/>
                      <w:sz w:val="18"/>
                      <w:szCs w:val="18"/>
                      <w:rtl/>
                    </w:rPr>
                  </w:pPr>
                  <w:r>
                    <w:rPr>
                      <w:rFonts w:cs="Miriam"/>
                      <w:sz w:val="18"/>
                      <w:szCs w:val="18"/>
                      <w:rtl/>
                    </w:rPr>
                    <w:t>הפ</w:t>
                  </w:r>
                  <w:r>
                    <w:rPr>
                      <w:rFonts w:cs="Miriam" w:hint="cs"/>
                      <w:sz w:val="18"/>
                      <w:szCs w:val="18"/>
                      <w:rtl/>
                    </w:rPr>
                    <w:t xml:space="preserve">רדת חשבונות </w:t>
                  </w:r>
                  <w:r>
                    <w:rPr>
                      <w:rFonts w:cs="Miriam"/>
                      <w:sz w:val="18"/>
                      <w:szCs w:val="18"/>
                      <w:rtl/>
                    </w:rPr>
                    <w:t>ונ</w:t>
                  </w:r>
                  <w:r>
                    <w:rPr>
                      <w:rFonts w:cs="Miriam" w:hint="cs"/>
                      <w:sz w:val="18"/>
                      <w:szCs w:val="18"/>
                      <w:rtl/>
                    </w:rPr>
                    <w:t>כסים</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rect>
        </w:pict>
      </w:r>
      <w:r>
        <w:rPr>
          <w:rStyle w:val="big-number"/>
          <w:rFonts w:cs="Miriam"/>
          <w:rtl/>
        </w:rPr>
        <w:t>50</w:t>
      </w:r>
      <w:r>
        <w:rPr>
          <w:rStyle w:val="default"/>
          <w:rtl/>
        </w:rPr>
        <w:t>א.</w:t>
      </w:r>
      <w:r>
        <w:rPr>
          <w:rStyle w:val="default"/>
          <w:rtl/>
        </w:rPr>
        <w:tab/>
        <w:t>תאגיד המנהל מספר קופות גמל, ינהל חשבונות נפרדים לכל קופה ויחזיק את נכסיה של כל קופה בנפרד מנכסים של קופות אחרות; בביצוע הפרדה כאמור יעשה התאגיד, בין השאר, את אלה:</w:t>
      </w:r>
    </w:p>
    <w:p w:rsidR="00965B2D" w:rsidRDefault="00965B2D">
      <w:pPr>
        <w:pStyle w:val="P22"/>
        <w:spacing w:before="72"/>
        <w:ind w:left="1021" w:right="1134"/>
        <w:rPr>
          <w:rStyle w:val="default"/>
          <w:rtl/>
        </w:rPr>
      </w:pPr>
      <w:r>
        <w:rPr>
          <w:rFonts w:cs="FrankRuehl"/>
          <w:rtl/>
          <w:lang w:val="he-IL"/>
        </w:rPr>
        <w:pict>
          <v:shape id="_x0000_s1533" type="#_x0000_t202" style="position:absolute;left:0;text-align:left;margin-left:470.35pt;margin-top:7.1pt;width:1in;height:18pt;z-index:251771904" filled="f" stroked="f">
            <v:textbox style="mso-next-textbox:#_x0000_s1533"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shape>
        </w:pict>
      </w:r>
      <w:r>
        <w:rPr>
          <w:rStyle w:val="default"/>
          <w:rtl/>
        </w:rPr>
        <w:t>(1)</w:t>
      </w:r>
      <w:r>
        <w:rPr>
          <w:rStyle w:val="default"/>
          <w:rtl/>
        </w:rPr>
        <w:tab/>
        <w:t xml:space="preserve">חשבונות הבנק של כל קופה ינוהלו ויוחזקו בנפרד, </w:t>
      </w:r>
      <w:r>
        <w:rPr>
          <w:rStyle w:val="default"/>
          <w:rFonts w:hint="cs"/>
          <w:rtl/>
        </w:rPr>
        <w:t>והחשבונות יירשמו כנאמנות בעבור העמיתים</w:t>
      </w:r>
      <w:r>
        <w:rPr>
          <w:rStyle w:val="default"/>
          <w:rtl/>
        </w:rPr>
        <w:t>;</w:t>
      </w:r>
    </w:p>
    <w:p w:rsidR="00965B2D" w:rsidRDefault="00965B2D">
      <w:pPr>
        <w:pStyle w:val="P22"/>
        <w:spacing w:before="72"/>
        <w:ind w:left="1021" w:right="1134"/>
        <w:rPr>
          <w:rStyle w:val="default"/>
          <w:rtl/>
        </w:rPr>
      </w:pPr>
      <w:r>
        <w:rPr>
          <w:rStyle w:val="default"/>
          <w:rtl/>
        </w:rPr>
        <w:t>(2)</w:t>
      </w:r>
      <w:r>
        <w:rPr>
          <w:rStyle w:val="default"/>
          <w:rtl/>
        </w:rPr>
        <w:tab/>
        <w:t>זכויות במקרקעין המוחזקים במשותף בידי מספר קופות גמל יירשמו בלשכת רישום המקרקעין, במינהל מקרקעי ישראל או בכל מקום אחר על שם כל קופה וקופה לפי חלקה היחסי בזכות;</w:t>
      </w:r>
    </w:p>
    <w:p w:rsidR="00965B2D" w:rsidRDefault="00965B2D">
      <w:pPr>
        <w:pStyle w:val="P22"/>
        <w:spacing w:before="72"/>
        <w:ind w:left="1021" w:right="1134"/>
        <w:rPr>
          <w:rStyle w:val="default"/>
          <w:rFonts w:hint="cs"/>
          <w:rtl/>
        </w:rPr>
      </w:pPr>
      <w:r>
        <w:rPr>
          <w:rStyle w:val="default"/>
          <w:rtl/>
        </w:rPr>
        <w:t>(3)</w:t>
      </w:r>
      <w:r>
        <w:rPr>
          <w:rStyle w:val="default"/>
          <w:rtl/>
        </w:rPr>
        <w:tab/>
        <w:t>כל השקעה אחרת תירשם על שם הקופה שלה היא שייכת והשקעות שהבעלות בהן משותפת למספר קופות יירשמו על שם כל קופה לפי חלקה היחסי בבעלות.</w:t>
      </w:r>
    </w:p>
    <w:p w:rsidR="00965B2D" w:rsidRDefault="00965B2D">
      <w:pPr>
        <w:pStyle w:val="P00"/>
        <w:spacing w:before="72"/>
        <w:ind w:left="0" w:right="1134"/>
        <w:rPr>
          <w:rStyle w:val="default"/>
          <w:rFonts w:hint="cs"/>
          <w:rtl/>
        </w:rPr>
      </w:pPr>
      <w:bookmarkStart w:id="86" w:name="Seif35"/>
      <w:bookmarkEnd w:id="86"/>
      <w:r>
        <w:rPr>
          <w:rFonts w:cs="Miriam"/>
          <w:lang w:val="he-IL"/>
        </w:rPr>
        <w:pict>
          <v:rect id="_x0000_s1157" style="position:absolute;left:0;text-align:left;margin-left:464.5pt;margin-top:8.05pt;width:75.05pt;height:72.3pt;z-index:251567104" o:allowincell="f" filled="f" stroked="f" strokecolor="lime" strokeweight=".25pt">
            <v:textbox style="mso-next-textbox:#_x0000_s1157" inset="0,0,0,0">
              <w:txbxContent>
                <w:p w:rsidR="00965B2D" w:rsidRDefault="00965B2D">
                  <w:pPr>
                    <w:spacing w:line="160" w:lineRule="exact"/>
                    <w:rPr>
                      <w:rFonts w:cs="Miriam"/>
                      <w:noProof/>
                      <w:sz w:val="18"/>
                      <w:szCs w:val="18"/>
                      <w:rtl/>
                    </w:rPr>
                  </w:pPr>
                  <w:r>
                    <w:rPr>
                      <w:rFonts w:cs="Miriam"/>
                      <w:sz w:val="18"/>
                      <w:szCs w:val="18"/>
                      <w:rtl/>
                    </w:rPr>
                    <w:t>הג</w:t>
                  </w:r>
                  <w:r>
                    <w:rPr>
                      <w:rFonts w:cs="Miriam" w:hint="cs"/>
                      <w:sz w:val="18"/>
                      <w:szCs w:val="18"/>
                      <w:rtl/>
                    </w:rPr>
                    <w:t xml:space="preserve">שת דינים </w:t>
                  </w:r>
                  <w:r>
                    <w:rPr>
                      <w:rFonts w:cs="Miriam"/>
                      <w:sz w:val="18"/>
                      <w:szCs w:val="18"/>
                      <w:rtl/>
                    </w:rPr>
                    <w:t>וח</w:t>
                  </w:r>
                  <w:r>
                    <w:rPr>
                      <w:rFonts w:cs="Miriam" w:hint="cs"/>
                      <w:sz w:val="18"/>
                      <w:szCs w:val="18"/>
                      <w:rtl/>
                    </w:rPr>
                    <w:t>שבונות</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תשנ"ג-1993</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3)</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נ"ה-1995</w:t>
                  </w:r>
                </w:p>
                <w:p w:rsidR="00965B2D" w:rsidRDefault="00965B2D">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51</w:t>
      </w:r>
      <w:r>
        <w:rPr>
          <w:rStyle w:val="big-number"/>
          <w:sz w:val="26"/>
          <w:szCs w:val="26"/>
          <w:rtl/>
        </w:rPr>
        <w:t>.</w:t>
      </w:r>
      <w:r>
        <w:rPr>
          <w:rStyle w:val="big-number"/>
          <w:sz w:val="26"/>
          <w:szCs w:val="26"/>
          <w:rtl/>
        </w:rPr>
        <w:tab/>
      </w:r>
      <w:r>
        <w:rPr>
          <w:rStyle w:val="default"/>
          <w:rtl/>
        </w:rPr>
        <w:t>(א)</w:t>
      </w:r>
      <w:r>
        <w:rPr>
          <w:rStyle w:val="default"/>
          <w:rtl/>
        </w:rPr>
        <w:tab/>
      </w:r>
      <w:r>
        <w:rPr>
          <w:rStyle w:val="default"/>
          <w:rFonts w:hint="cs"/>
          <w:rtl/>
        </w:rPr>
        <w:t>קופת גמל תגיש לנציב, מדי שנה, דין וחשבון שנתי הכולל דוחות כספיים מבוקרים על ידי רואה חשבון, כמשמעותו בחוק רואי חשבון, התשט"ו-1955, וכן דוחות נוספים במתכונת ובאופן שעליהם יורה הנציב; בקופת גמל שהיא אגודה שיתופית יכול שהדוחות יהיו מבוקרים על ידי רואה חשבון מטעם ברית הפיקוח שהיא מסונפת לה.</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r>
        <w:rPr>
          <w:rFonts w:cs="FrankRuehl"/>
          <w:rtl/>
          <w:lang w:val="he-IL"/>
        </w:rPr>
        <w:pict>
          <v:shape id="_x0000_s1390" type="#_x0000_t202" style="position:absolute;left:0;text-align:left;margin-left:468pt;margin-top:4.5pt;width:1in;height:27pt;z-index:251712512" filled="f" stroked="f">
            <v:textbox style="mso-next-textbox:#_x0000_s1390" inset="1mm,,1mm">
              <w:txbxContent>
                <w:p w:rsidR="00965B2D" w:rsidRDefault="00965B2D">
                  <w:pPr>
                    <w:spacing w:line="160" w:lineRule="exact"/>
                    <w:rPr>
                      <w:rFonts w:cs="Miriam" w:hint="cs"/>
                      <w:sz w:val="18"/>
                      <w:szCs w:val="18"/>
                      <w:rtl/>
                    </w:rPr>
                  </w:pPr>
                  <w:r>
                    <w:rPr>
                      <w:rFonts w:cs="Miriam" w:hint="cs"/>
                      <w:sz w:val="18"/>
                      <w:szCs w:val="18"/>
                      <w:rtl/>
                    </w:rPr>
                    <w:t>תק' (מס' 2) תשס"ג-2003</w:t>
                  </w:r>
                </w:p>
              </w:txbxContent>
            </v:textbox>
          </v:shape>
        </w:pict>
      </w:r>
      <w:r>
        <w:rPr>
          <w:rFonts w:cs="FrankRuehl"/>
          <w:sz w:val="26"/>
          <w:rtl/>
        </w:rPr>
        <w:tab/>
      </w:r>
      <w:r>
        <w:rPr>
          <w:rStyle w:val="default"/>
          <w:rtl/>
        </w:rPr>
        <w:t>(ב)</w:t>
      </w:r>
      <w:r>
        <w:rPr>
          <w:rStyle w:val="default"/>
          <w:rtl/>
        </w:rPr>
        <w:tab/>
        <w:t xml:space="preserve">קופת גמל מרכזית לפיצויים </w:t>
      </w:r>
      <w:r>
        <w:rPr>
          <w:rStyle w:val="default"/>
          <w:rFonts w:hint="cs"/>
          <w:rtl/>
        </w:rPr>
        <w:t>וקופת גמל לדמי מחלה יגישו</w:t>
      </w:r>
      <w:r>
        <w:rPr>
          <w:rStyle w:val="default"/>
          <w:rtl/>
        </w:rPr>
        <w:t xml:space="preserve"> לנציב מדי שנה בשנה ולא יאוחר מתשעים יום מתום שנת המאזן שלה - בטופס שייקבע על ידי הנציב - רשימת מעבידים שהצטרפו אליה במשך השנה וכן רשימת מעבידים שהפסיקו חברותם בקופת הגמל במשך אותה שנה.</w:t>
      </w:r>
    </w:p>
    <w:p w:rsidR="00965B2D" w:rsidRDefault="00965B2D">
      <w:pPr>
        <w:pStyle w:val="P00"/>
        <w:spacing w:before="72"/>
        <w:ind w:left="0" w:right="1134"/>
        <w:rPr>
          <w:rStyle w:val="default"/>
          <w:rtl/>
        </w:rPr>
      </w:pPr>
      <w:r>
        <w:rPr>
          <w:rFonts w:cs="FrankRuehl"/>
          <w:lang w:val="he-IL"/>
        </w:rPr>
        <w:pict>
          <v:rect id="_x0000_s1158" style="position:absolute;left:0;text-align:left;margin-left:477pt;margin-top:8.05pt;width:62.55pt;height:38.25pt;z-index:251568128" o:allowincell="f" filled="f" stroked="f" strokecolor="lime" strokeweight=".25pt">
            <v:textbox style="mso-next-textbox:#_x0000_s1158"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תשנ"ו</w:t>
                  </w:r>
                  <w:r>
                    <w:rPr>
                      <w:rFonts w:cs="Miriam"/>
                      <w:sz w:val="18"/>
                      <w:szCs w:val="18"/>
                      <w:rtl/>
                    </w:rPr>
                    <w:t>- 1995</w:t>
                  </w:r>
                </w:p>
                <w:p w:rsidR="00965B2D" w:rsidRDefault="00965B2D">
                  <w:pPr>
                    <w:spacing w:line="160" w:lineRule="exact"/>
                    <w:rPr>
                      <w:rFonts w:cs="Miriam" w:hint="cs"/>
                      <w:sz w:val="18"/>
                      <w:szCs w:val="18"/>
                      <w:rtl/>
                    </w:rPr>
                  </w:pPr>
                  <w:r>
                    <w:rPr>
                      <w:rFonts w:cs="Miriam" w:hint="cs"/>
                      <w:sz w:val="18"/>
                      <w:szCs w:val="18"/>
                      <w:rtl/>
                    </w:rPr>
                    <w:t>תק</w:t>
                  </w:r>
                  <w:r>
                    <w:rPr>
                      <w:rFonts w:cs="Miriam"/>
                      <w:sz w:val="18"/>
                      <w:szCs w:val="18"/>
                      <w:rtl/>
                    </w:rPr>
                    <w:t>'</w:t>
                  </w:r>
                  <w:r>
                    <w:rPr>
                      <w:rFonts w:cs="Miriam" w:hint="cs"/>
                      <w:sz w:val="18"/>
                      <w:szCs w:val="18"/>
                      <w:rtl/>
                    </w:rPr>
                    <w:t xml:space="preserve"> תשנ"ח-1998</w:t>
                  </w:r>
                </w:p>
                <w:p w:rsidR="00965B2D" w:rsidRDefault="00965B2D">
                  <w:pPr>
                    <w:spacing w:line="160" w:lineRule="exact"/>
                    <w:rPr>
                      <w:rFonts w:cs="Miriam"/>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(ג)</w:t>
      </w:r>
      <w:r>
        <w:rPr>
          <w:rStyle w:val="default"/>
          <w:rtl/>
        </w:rPr>
        <w:tab/>
        <w:t xml:space="preserve">קופת גמל תגיש </w:t>
      </w:r>
      <w:r>
        <w:rPr>
          <w:rStyle w:val="default"/>
          <w:rFonts w:hint="cs"/>
          <w:rtl/>
        </w:rPr>
        <w:t>לנציב דוחות כאמור בתקנת משנה (א)</w:t>
      </w:r>
      <w:r>
        <w:rPr>
          <w:rStyle w:val="default"/>
          <w:rtl/>
        </w:rPr>
        <w:t xml:space="preserve"> לא יאוחר משלושה חודשים מתום שנת המאזן שלה, ואולם קופת גמל לקיצבה תגישם ביחד עם המאזן האקטוארי כאמור בתקנה 51א.</w:t>
      </w:r>
    </w:p>
    <w:p w:rsidR="00965B2D" w:rsidRDefault="00965B2D">
      <w:pPr>
        <w:pStyle w:val="P00"/>
        <w:spacing w:before="72"/>
        <w:ind w:left="0" w:right="1134"/>
        <w:rPr>
          <w:rStyle w:val="default"/>
          <w:rtl/>
        </w:rPr>
      </w:pPr>
      <w:r>
        <w:rPr>
          <w:rFonts w:cs="FrankRuehl"/>
          <w:lang w:val="he-IL"/>
        </w:rPr>
        <w:pict>
          <v:rect id="_x0000_s1159" style="position:absolute;left:0;text-align:left;margin-left:464.5pt;margin-top:8.05pt;width:75.05pt;height:20pt;z-index:251569152" o:allowincell="f" filled="f" stroked="f" strokecolor="lime" strokeweight=".25pt">
            <v:textbox style="mso-next-textbox:#_x0000_s1159"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נ"ז-1997</w:t>
                  </w:r>
                </w:p>
              </w:txbxContent>
            </v:textbox>
            <w10:anchorlock/>
          </v:rect>
        </w:pict>
      </w:r>
      <w:r>
        <w:rPr>
          <w:rFonts w:cs="FrankRuehl"/>
          <w:sz w:val="26"/>
          <w:rtl/>
        </w:rPr>
        <w:tab/>
      </w:r>
      <w:r>
        <w:rPr>
          <w:rStyle w:val="default"/>
          <w:rtl/>
        </w:rPr>
        <w:t>(ג1)</w:t>
      </w:r>
      <w:r>
        <w:rPr>
          <w:rStyle w:val="default"/>
          <w:rtl/>
        </w:rPr>
        <w:tab/>
        <w:t>קופת גמל שהיא קרן השתלמות תגיש לנציב ביום ה-15 בכל חודש דין וחשבון בדבר פרטיהם של מי שקיבלו סכומים לצורך השתלמות בתקופה שבין היום ה-14 בחודש הקודם לבין היום ה- 13 לחודש שבו מוגש הדין וחשבון ובדבר הסכומים ששילמה לכל אחד מהם.</w:t>
      </w:r>
    </w:p>
    <w:p w:rsidR="00965B2D" w:rsidRDefault="00965B2D">
      <w:pPr>
        <w:pStyle w:val="P00"/>
        <w:spacing w:before="72"/>
        <w:ind w:left="0" w:right="1134"/>
        <w:rPr>
          <w:rStyle w:val="default"/>
          <w:rFonts w:hint="cs"/>
          <w:rtl/>
        </w:rPr>
      </w:pPr>
      <w:r>
        <w:rPr>
          <w:rFonts w:cs="FrankRuehl"/>
          <w:lang w:val="he-IL"/>
        </w:rPr>
        <w:pict>
          <v:rect id="_x0000_s1160" style="position:absolute;left:0;text-align:left;margin-left:472.5pt;margin-top:8.05pt;width:67.05pt;height:47.35pt;z-index:251570176" o:allowincell="f" filled="f" stroked="f" strokecolor="lime" strokeweight=".25pt">
            <v:textbox style="mso-next-textbox:#_x0000_s1160"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"ל-1970</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(ד)</w:t>
      </w:r>
      <w:r>
        <w:rPr>
          <w:rStyle w:val="default"/>
          <w:rtl/>
        </w:rPr>
        <w:tab/>
        <w:t>קופת גמל תגיש לנציב, לפי דרישתו, כל דין וחשבון, מסמך או ידיעה אחרת הנוגעים לניהול עניניה</w:t>
      </w:r>
      <w:r>
        <w:rPr>
          <w:rStyle w:val="default"/>
          <w:rFonts w:hint="cs"/>
          <w:rtl/>
        </w:rPr>
        <w:t xml:space="preserve"> במתכונת ובאופן שעליהם יורה הנציב</w:t>
      </w:r>
      <w:r>
        <w:rPr>
          <w:rStyle w:val="default"/>
          <w:rtl/>
        </w:rPr>
        <w:t>.</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r>
        <w:rPr>
          <w:rFonts w:cs="FrankRuehl"/>
          <w:lang w:val="he-IL"/>
        </w:rPr>
        <w:pict>
          <v:rect id="_x0000_s1161" style="position:absolute;left:0;text-align:left;margin-left:464.5pt;margin-top:8.05pt;width:75.05pt;height:10pt;z-index:251571200" o:allowincell="f" filled="f" stroked="f" strokecolor="lime" strokeweight=".25pt">
            <v:textbox style="mso-next-textbox:#_x0000_s1161"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תשס"א-2001</w:t>
                  </w:r>
                </w:p>
              </w:txbxContent>
            </v:textbox>
            <w10:anchorlock/>
          </v:rect>
        </w:pict>
      </w:r>
      <w:r>
        <w:rPr>
          <w:rFonts w:cs="FrankRuehl"/>
          <w:sz w:val="26"/>
          <w:rtl/>
        </w:rPr>
        <w:tab/>
      </w:r>
      <w:r>
        <w:rPr>
          <w:rStyle w:val="default"/>
          <w:rtl/>
        </w:rPr>
        <w:t>(ד1)</w:t>
      </w:r>
      <w:r>
        <w:rPr>
          <w:rStyle w:val="default"/>
          <w:rtl/>
        </w:rPr>
        <w:tab/>
        <w:t>תאגיד המנהל קופת גמל יגיש דינים וחשבונות ומאזנים כאמור בתקנה זו ביחס להכנסותיו והוצאותיו של התאגיד.</w:t>
      </w:r>
    </w:p>
    <w:p w:rsidR="00965B2D" w:rsidRDefault="00965B2D">
      <w:pPr>
        <w:pStyle w:val="P00"/>
        <w:spacing w:before="72"/>
        <w:ind w:left="0" w:right="1134"/>
        <w:rPr>
          <w:rStyle w:val="default"/>
          <w:rFonts w:hint="cs"/>
          <w:rtl/>
        </w:rPr>
      </w:pPr>
      <w:r>
        <w:rPr>
          <w:rFonts w:cs="FrankRuehl"/>
          <w:lang w:val="he-IL"/>
        </w:rPr>
        <w:pict>
          <v:rect id="_x0000_s1162" style="position:absolute;left:0;text-align:left;margin-left:464.5pt;margin-top:8.05pt;width:75.05pt;height:29.35pt;z-index:251572224" o:allowincell="f" filled="f" stroked="f" strokecolor="lime" strokeweight=".25pt">
            <v:textbox style="mso-next-textbox:#_x0000_s1162"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תשנ"א-1990</w:t>
                  </w:r>
                </w:p>
                <w:p w:rsidR="00965B2D" w:rsidRDefault="00965B2D">
                  <w:pPr>
                    <w:spacing w:line="160" w:lineRule="exact"/>
                    <w:rPr>
                      <w:rFonts w:cs="Miriam"/>
                      <w:sz w:val="18"/>
                      <w:szCs w:val="18"/>
                      <w:rtl/>
                    </w:rPr>
                  </w:pPr>
                  <w:r>
                    <w:rPr>
                      <w:rFonts w:cs="Miriam"/>
                      <w:sz w:val="18"/>
                      <w:szCs w:val="18"/>
                      <w:rtl/>
                    </w:rPr>
                    <w:t>ת</w:t>
                  </w:r>
                  <w:r>
                    <w:rPr>
                      <w:rFonts w:cs="Miriam" w:hint="cs"/>
                      <w:sz w:val="18"/>
                      <w:szCs w:val="18"/>
                      <w:rtl/>
                    </w:rPr>
                    <w:t xml:space="preserve">ק'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נ"ז-1997</w:t>
                  </w:r>
                </w:p>
              </w:txbxContent>
            </v:textbox>
            <w10:anchorlock/>
          </v:rect>
        </w:pict>
      </w:r>
      <w:r>
        <w:rPr>
          <w:rFonts w:cs="FrankRuehl"/>
          <w:sz w:val="26"/>
          <w:rtl/>
        </w:rPr>
        <w:tab/>
      </w:r>
      <w:r>
        <w:rPr>
          <w:rStyle w:val="default"/>
          <w:rtl/>
        </w:rPr>
        <w:t>(ה)</w:t>
      </w:r>
      <w:r>
        <w:rPr>
          <w:rStyle w:val="default"/>
          <w:rtl/>
        </w:rPr>
        <w:tab/>
        <w:t>דינים וחשבונות ומאזנים כאמור בתקנה זו למעט בתקנת משנה (ג1), יהיו פתוחים לעיון הציבור במשרדי קופת הגמל.</w:t>
      </w:r>
    </w:p>
    <w:p w:rsidR="00965B2D" w:rsidRDefault="00965B2D">
      <w:pPr>
        <w:pStyle w:val="P00"/>
        <w:spacing w:before="72"/>
        <w:ind w:left="0" w:right="1134"/>
        <w:rPr>
          <w:rStyle w:val="default"/>
          <w:rtl/>
        </w:rPr>
      </w:pPr>
      <w:bookmarkStart w:id="87" w:name="Seif36"/>
      <w:bookmarkEnd w:id="87"/>
      <w:r>
        <w:rPr>
          <w:rFonts w:cs="Miriam"/>
          <w:lang w:val="he-IL"/>
        </w:rPr>
        <w:pict>
          <v:rect id="_x0000_s1163" style="position:absolute;left:0;text-align:left;margin-left:464.5pt;margin-top:8.05pt;width:75.05pt;height:65pt;z-index:251573248" o:allowincell="f" filled="f" stroked="f" strokecolor="lime" strokeweight=".25pt">
            <v:textbox style="mso-next-textbox:#_x0000_s1163" inset="0,0,0,0">
              <w:txbxContent>
                <w:p w:rsidR="00965B2D" w:rsidRDefault="00965B2D">
                  <w:pPr>
                    <w:spacing w:line="160" w:lineRule="exact"/>
                    <w:rPr>
                      <w:rFonts w:cs="Miriam"/>
                      <w:noProof/>
                      <w:sz w:val="18"/>
                      <w:szCs w:val="18"/>
                      <w:rtl/>
                    </w:rPr>
                  </w:pPr>
                  <w:r>
                    <w:rPr>
                      <w:rFonts w:cs="Miriam"/>
                      <w:sz w:val="18"/>
                      <w:szCs w:val="18"/>
                      <w:rtl/>
                    </w:rPr>
                    <w:t>מא</w:t>
                  </w:r>
                  <w:r>
                    <w:rPr>
                      <w:rFonts w:cs="Miriam" w:hint="cs"/>
                      <w:sz w:val="18"/>
                      <w:szCs w:val="18"/>
                      <w:rtl/>
                    </w:rPr>
                    <w:t>זן אקטוארי</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מ"ט-1989</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תש"ן-1989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תשס"ב-2002</w:t>
                  </w:r>
                </w:p>
              </w:txbxContent>
            </v:textbox>
            <w10:anchorlock/>
          </v:rect>
        </w:pict>
      </w:r>
      <w:r>
        <w:rPr>
          <w:rStyle w:val="big-number"/>
          <w:rFonts w:cs="Miriam"/>
          <w:rtl/>
        </w:rPr>
        <w:t>51</w:t>
      </w:r>
      <w:r>
        <w:rPr>
          <w:rStyle w:val="default"/>
          <w:rtl/>
        </w:rPr>
        <w:t>א.</w:t>
      </w:r>
      <w:r>
        <w:rPr>
          <w:rStyle w:val="default"/>
          <w:rtl/>
        </w:rPr>
        <w:tab/>
        <w:t>(א)</w:t>
      </w:r>
      <w:r>
        <w:rPr>
          <w:rStyle w:val="default"/>
          <w:rtl/>
        </w:rPr>
        <w:tab/>
        <w:t>קופת גמל לקיצבה תגיש לממונה, עד סוף חודש מרס של כל שנה, דין וחשבון אקטוארי שיכלול מאזן אקטוארי ליום 31 בדצמבר של השנה הקודמת; הדו"ח ייערך וייחתם בידי אקטואר.</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אחת לחמש שנים תגיש הקופה את המאזן האקטוארי, כאמור בתקנת משנה (א), כשהוא ערוך וחתום בידי אקטואר חיצוני; לענין זה, "אקטואר חיצוני" - אקטואר שאינו עובד של הקופה, של ארגון או קופת גמל אחרת אשר להם זיקה ארגונית לקופה; נערך המאזן האקטוארי לשנה הקודמת בידי אקטואר חיצוני, ייערך וייחתם המאזן האקטוארי לפי תקנת משנה זו בידי אקטואר חיצוני אחר.</w:t>
      </w:r>
    </w:p>
    <w:p w:rsidR="00965B2D" w:rsidRDefault="00965B2D">
      <w:pPr>
        <w:pStyle w:val="P00"/>
        <w:spacing w:before="72"/>
        <w:ind w:left="0" w:right="1134"/>
        <w:rPr>
          <w:rStyle w:val="default"/>
          <w:rtl/>
        </w:rPr>
      </w:pPr>
      <w:r>
        <w:rPr>
          <w:rFonts w:cs="FrankRuehl"/>
          <w:lang w:val="he-IL"/>
        </w:rPr>
        <w:pict>
          <v:rect id="_x0000_s1164" style="position:absolute;left:0;text-align:left;margin-left:464.5pt;margin-top:8.05pt;width:75.05pt;height:30pt;z-index:251574272" o:allowincell="f" filled="f" stroked="f" strokecolor="lime" strokeweight=".25pt">
            <v:textbox style="mso-next-textbox:#_x0000_s1164"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4)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מ"ט-1989</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תשנ"ז-1996</w:t>
                  </w:r>
                </w:p>
              </w:txbxContent>
            </v:textbox>
            <w10:anchorlock/>
          </v:rect>
        </w:pict>
      </w:r>
      <w:r>
        <w:rPr>
          <w:rFonts w:cs="FrankRuehl"/>
          <w:sz w:val="26"/>
          <w:rtl/>
        </w:rPr>
        <w:tab/>
      </w:r>
      <w:r>
        <w:rPr>
          <w:rStyle w:val="default"/>
          <w:rtl/>
        </w:rPr>
        <w:t>(ג)</w:t>
      </w:r>
      <w:r>
        <w:rPr>
          <w:rStyle w:val="default"/>
          <w:rtl/>
        </w:rPr>
        <w:tab/>
        <w:t>מאזן אקטוארי כאמור בתקנות משנה (א) ו-(ב) יוכן בהתבסס על כל התחייבויות הקופה, וייערך לפי המתכונת הקבועה בחלק א' לתוספת הרביעית ולגבי קופת גמל לקיצבה שאושרה לאחר יום כ"ט בטבת תשנ"ה (1 בינואר 1995) - במתכונת שעליה יורה הממונה. נכסים שנצברו בקופה יירשמו לפי המאזן החשבונאי המאושר בידי רואה החשבון של הקופה לאותו מועד.</w:t>
      </w:r>
    </w:p>
    <w:p w:rsidR="00965B2D" w:rsidRDefault="00965B2D">
      <w:pPr>
        <w:pStyle w:val="P00"/>
        <w:spacing w:before="72"/>
        <w:ind w:left="0" w:right="1134"/>
        <w:rPr>
          <w:rStyle w:val="default"/>
          <w:rtl/>
        </w:rPr>
      </w:pPr>
      <w:r>
        <w:rPr>
          <w:rFonts w:cs="FrankRuehl"/>
          <w:lang w:val="he-IL"/>
        </w:rPr>
        <w:pict>
          <v:rect id="_x0000_s1165" style="position:absolute;left:0;text-align:left;margin-left:464.5pt;margin-top:8.05pt;width:75.05pt;height:20pt;z-index:251575296" o:allowincell="f" filled="f" stroked="f" strokecolor="lime" strokeweight=".25pt">
            <v:textbox style="mso-next-textbox:#_x0000_s1165"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מ"ט-1989</w:t>
                  </w:r>
                </w:p>
              </w:txbxContent>
            </v:textbox>
            <w10:anchorlock/>
          </v:rect>
        </w:pict>
      </w:r>
      <w:r>
        <w:rPr>
          <w:rFonts w:cs="FrankRuehl"/>
          <w:sz w:val="26"/>
          <w:rtl/>
        </w:rPr>
        <w:tab/>
      </w:r>
      <w:r>
        <w:rPr>
          <w:rStyle w:val="default"/>
          <w:rtl/>
        </w:rPr>
        <w:t>(ד)</w:t>
      </w:r>
      <w:r>
        <w:rPr>
          <w:rStyle w:val="default"/>
          <w:rtl/>
        </w:rPr>
        <w:tab/>
        <w:t>במאזן אקטוארי כאמור בתקנות משנה (א) ו-(ב) יצויינו ההנחות ששימשו בבסיס החישוב לפי הוראות הממונה, ויתייחסו בין השאר לענינים אלה:</w:t>
      </w:r>
    </w:p>
    <w:p w:rsidR="00965B2D" w:rsidRDefault="00965B2D">
      <w:pPr>
        <w:pStyle w:val="P22"/>
        <w:spacing w:before="72"/>
        <w:ind w:left="1021" w:right="1134"/>
        <w:rPr>
          <w:rStyle w:val="default"/>
          <w:rtl/>
        </w:rPr>
      </w:pPr>
      <w:r>
        <w:rPr>
          <w:rStyle w:val="default"/>
          <w:rtl/>
        </w:rPr>
        <w:t>(1)</w:t>
      </w:r>
      <w:r>
        <w:rPr>
          <w:rStyle w:val="default"/>
          <w:rtl/>
        </w:rPr>
        <w:tab/>
        <w:t>הגידול השנתי בשכר הריאלי;</w:t>
      </w:r>
    </w:p>
    <w:p w:rsidR="00965B2D" w:rsidRDefault="00965B2D">
      <w:pPr>
        <w:pStyle w:val="P22"/>
        <w:spacing w:before="72"/>
        <w:ind w:left="1021" w:right="1134"/>
        <w:rPr>
          <w:rStyle w:val="default"/>
          <w:rtl/>
        </w:rPr>
      </w:pPr>
      <w:r>
        <w:rPr>
          <w:rStyle w:val="default"/>
          <w:rtl/>
        </w:rPr>
        <w:t>(2)</w:t>
      </w:r>
      <w:r>
        <w:rPr>
          <w:rStyle w:val="default"/>
          <w:rtl/>
        </w:rPr>
        <w:tab/>
        <w:t>שיעור הריבית להיוון;</w:t>
      </w:r>
    </w:p>
    <w:p w:rsidR="00965B2D" w:rsidRDefault="00965B2D">
      <w:pPr>
        <w:pStyle w:val="P22"/>
        <w:spacing w:before="72"/>
        <w:ind w:left="1021" w:right="1134"/>
        <w:rPr>
          <w:rStyle w:val="default"/>
          <w:rtl/>
        </w:rPr>
      </w:pPr>
      <w:r>
        <w:rPr>
          <w:rStyle w:val="default"/>
          <w:rtl/>
        </w:rPr>
        <w:t>(3)</w:t>
      </w:r>
      <w:r>
        <w:rPr>
          <w:rStyle w:val="default"/>
          <w:rtl/>
        </w:rPr>
        <w:tab/>
        <w:t>הוצאות הניהול.</w:t>
      </w:r>
    </w:p>
    <w:p w:rsidR="00965B2D" w:rsidRDefault="00965B2D">
      <w:pPr>
        <w:pStyle w:val="P00"/>
        <w:spacing w:before="72"/>
        <w:ind w:left="0" w:right="1134"/>
        <w:rPr>
          <w:rStyle w:val="default"/>
          <w:rFonts w:hint="cs"/>
          <w:rtl/>
        </w:rPr>
      </w:pPr>
      <w:r>
        <w:rPr>
          <w:rFonts w:cs="FrankRuehl"/>
          <w:rtl/>
          <w:lang w:val="he-IL"/>
        </w:rPr>
        <w:pict>
          <v:shape id="_x0000_s1474" type="#_x0000_t202" style="position:absolute;left:0;text-align:left;margin-left:472.5pt;margin-top:6.45pt;width:1in;height:32.6pt;z-index:251736064" filled="f" stroked="f">
            <v:textbox style="mso-next-textbox:#_x0000_s1474"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מ"ט-1989</w:t>
                  </w:r>
                </w:p>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Fonts w:cs="FrankRuehl"/>
          <w:sz w:val="26"/>
          <w:rtl/>
        </w:rPr>
        <w:tab/>
      </w:r>
      <w:r>
        <w:rPr>
          <w:rStyle w:val="default"/>
          <w:rtl/>
        </w:rPr>
        <w:t>(ה)</w:t>
      </w:r>
      <w:r>
        <w:rPr>
          <w:rStyle w:val="default"/>
          <w:rtl/>
        </w:rPr>
        <w:tab/>
        <w:t xml:space="preserve">למאזן אקטוארי כאמור בתקנות משנה (א) ו-(ב) תצורף הצהרת האקטואר, </w:t>
      </w:r>
      <w:r>
        <w:rPr>
          <w:rStyle w:val="default"/>
          <w:rFonts w:hint="cs"/>
          <w:rtl/>
        </w:rPr>
        <w:t>בנוסח שיורה עליו הממונה</w:t>
      </w:r>
      <w:r>
        <w:rPr>
          <w:rStyle w:val="default"/>
          <w:rtl/>
        </w:rPr>
        <w:t>.</w:t>
      </w:r>
    </w:p>
    <w:p w:rsidR="00965B2D" w:rsidRDefault="00965B2D">
      <w:pPr>
        <w:pStyle w:val="P00"/>
        <w:spacing w:before="72"/>
        <w:ind w:left="0" w:right="1134"/>
        <w:rPr>
          <w:rStyle w:val="default"/>
          <w:rFonts w:hint="cs"/>
          <w:rtl/>
        </w:rPr>
      </w:pPr>
      <w:bookmarkStart w:id="88" w:name="Seif10"/>
      <w:bookmarkEnd w:id="88"/>
      <w:r>
        <w:rPr>
          <w:rFonts w:cs="Miriam"/>
          <w:lang w:val="he-IL"/>
        </w:rPr>
        <w:pict>
          <v:rect id="_x0000_s1038" style="position:absolute;left:0;text-align:left;margin-left:464.5pt;margin-top:8.05pt;width:75.05pt;height:58.8pt;z-index:251476992" o:allowincell="f" filled="f" stroked="f" strokecolor="lime" strokeweight=".25pt">
            <v:textbox style="mso-next-textbox:#_x0000_s1038" inset="0,0,0,0">
              <w:txbxContent>
                <w:p w:rsidR="00965B2D" w:rsidRDefault="00965B2D">
                  <w:pPr>
                    <w:spacing w:line="160" w:lineRule="exact"/>
                    <w:rPr>
                      <w:rFonts w:cs="Miriam"/>
                      <w:noProof/>
                      <w:sz w:val="18"/>
                      <w:szCs w:val="18"/>
                      <w:rtl/>
                    </w:rPr>
                  </w:pPr>
                  <w:r>
                    <w:rPr>
                      <w:rFonts w:cs="Miriam"/>
                      <w:sz w:val="18"/>
                      <w:szCs w:val="18"/>
                      <w:rtl/>
                    </w:rPr>
                    <w:t>חו</w:t>
                  </w:r>
                  <w:r>
                    <w:rPr>
                      <w:rFonts w:cs="Miriam" w:hint="cs"/>
                      <w:sz w:val="18"/>
                      <w:szCs w:val="18"/>
                      <w:rtl/>
                    </w:rPr>
                    <w:t>בת פרסום</w:t>
                  </w:r>
                </w:p>
                <w:p w:rsidR="00965B2D" w:rsidRDefault="00965B2D">
                  <w:pPr>
                    <w:spacing w:line="160" w:lineRule="exact"/>
                    <w:rPr>
                      <w:rFonts w:cs="Miriam"/>
                      <w:noProof/>
                      <w:sz w:val="18"/>
                      <w:szCs w:val="18"/>
                      <w:rtl/>
                    </w:rPr>
                  </w:pPr>
                  <w:r>
                    <w:rPr>
                      <w:rFonts w:cs="Miriam"/>
                      <w:sz w:val="18"/>
                      <w:szCs w:val="18"/>
                      <w:rtl/>
                    </w:rPr>
                    <w:t>חו</w:t>
                  </w:r>
                  <w:r>
                    <w:rPr>
                      <w:rFonts w:cs="Miriam" w:hint="cs"/>
                      <w:sz w:val="18"/>
                      <w:szCs w:val="18"/>
                      <w:rtl/>
                    </w:rPr>
                    <w:t>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מ"ט-</w:t>
                  </w:r>
                  <w:r>
                    <w:rPr>
                      <w:rFonts w:cs="Miriam"/>
                      <w:sz w:val="18"/>
                      <w:szCs w:val="18"/>
                      <w:rtl/>
                    </w:rPr>
                    <w:t>1989</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51</w:t>
      </w:r>
      <w:r>
        <w:rPr>
          <w:rStyle w:val="default"/>
          <w:rtl/>
        </w:rPr>
        <w:t>ב.</w:t>
      </w:r>
      <w:r>
        <w:rPr>
          <w:rStyle w:val="default"/>
          <w:rtl/>
        </w:rPr>
        <w:tab/>
        <w:t xml:space="preserve">לא יאוחר מ-15 ימים לאחר הגשת המאזן האקטוארי כאמור בתקנה 51א, תפרסם קופת גמל לקיצבה </w:t>
      </w:r>
      <w:r>
        <w:rPr>
          <w:rStyle w:val="default"/>
          <w:rFonts w:hint="cs"/>
          <w:rtl/>
        </w:rPr>
        <w:t>בשני עיתונים יומיים בשפה העברית, שלפחות אחד מהם הוא עיתון נפוץ כמשמעותו בסעיף 1א לחוק התכנון והבניה, התשכ"ה-1965, ובעיתון נוסף בשפה הערבית</w:t>
      </w:r>
      <w:r>
        <w:rPr>
          <w:rStyle w:val="default"/>
          <w:rtl/>
        </w:rPr>
        <w:t>, את מאזנה האקטוארי כפי שהוגש לממונה לפי תקנה 51א, ללא כל הערות או תוספות אחרות ותמצית של מאזנה השנתי ותדאג לכך כי ניתן יהיה להשיג עותק של אותם מאזנים בכל אחד מסניפי הקופה.</w:t>
      </w:r>
    </w:p>
    <w:p w:rsidR="00965B2D" w:rsidRDefault="00965B2D">
      <w:pPr>
        <w:pStyle w:val="P00"/>
        <w:spacing w:before="72"/>
        <w:ind w:left="0" w:right="1134"/>
        <w:rPr>
          <w:rStyle w:val="default"/>
          <w:rtl/>
        </w:rPr>
      </w:pPr>
      <w:bookmarkStart w:id="89" w:name="Seif11"/>
      <w:bookmarkEnd w:id="89"/>
      <w:r>
        <w:rPr>
          <w:rFonts w:cs="Miriam"/>
          <w:lang w:val="he-IL"/>
        </w:rPr>
        <w:pict>
          <v:rect id="_x0000_s1039" style="position:absolute;left:0;text-align:left;margin-left:464.5pt;margin-top:8.05pt;width:75.05pt;height:24.1pt;z-index:251478016" o:allowincell="f" filled="f" stroked="f" strokecolor="lime" strokeweight=".25pt">
            <v:textbox style="mso-next-textbox:#_x0000_s1039" inset="0,0,0,0">
              <w:txbxContent>
                <w:p w:rsidR="00965B2D" w:rsidRDefault="00965B2D">
                  <w:pPr>
                    <w:spacing w:line="160" w:lineRule="exact"/>
                    <w:rPr>
                      <w:rFonts w:cs="Miriam"/>
                      <w:noProof/>
                      <w:sz w:val="18"/>
                      <w:szCs w:val="18"/>
                      <w:rtl/>
                    </w:rPr>
                  </w:pPr>
                  <w:r>
                    <w:rPr>
                      <w:rFonts w:cs="Miriam"/>
                      <w:sz w:val="18"/>
                      <w:szCs w:val="18"/>
                      <w:rtl/>
                    </w:rPr>
                    <w:t>תח</w:t>
                  </w:r>
                  <w:r>
                    <w:rPr>
                      <w:rFonts w:cs="Miriam" w:hint="cs"/>
                      <w:sz w:val="18"/>
                      <w:szCs w:val="18"/>
                      <w:rtl/>
                    </w:rPr>
                    <w:t xml:space="preserve">זית זרמי </w:t>
                  </w:r>
                  <w:r>
                    <w:rPr>
                      <w:rFonts w:cs="Miriam"/>
                      <w:sz w:val="18"/>
                      <w:szCs w:val="18"/>
                      <w:rtl/>
                    </w:rPr>
                    <w:t>כס</w:t>
                  </w:r>
                  <w:r>
                    <w:rPr>
                      <w:rFonts w:cs="Miriam" w:hint="cs"/>
                      <w:sz w:val="18"/>
                      <w:szCs w:val="18"/>
                      <w:rtl/>
                    </w:rPr>
                    <w:t>פים</w:t>
                  </w:r>
                </w:p>
                <w:p w:rsidR="00965B2D" w:rsidRDefault="00965B2D">
                  <w:pPr>
                    <w:spacing w:line="160" w:lineRule="exact"/>
                    <w:rPr>
                      <w:rFonts w:cs="Miriam"/>
                      <w:noProof/>
                      <w:sz w:val="18"/>
                      <w:szCs w:val="18"/>
                      <w:rtl/>
                    </w:rPr>
                  </w:pPr>
                  <w:r>
                    <w:rPr>
                      <w:rFonts w:cs="Miriam"/>
                      <w:sz w:val="18"/>
                      <w:szCs w:val="18"/>
                      <w:rtl/>
                    </w:rPr>
                    <w:t>תק'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1987</w:t>
                  </w:r>
                </w:p>
              </w:txbxContent>
            </v:textbox>
            <w10:anchorlock/>
          </v:rect>
        </w:pict>
      </w:r>
      <w:r>
        <w:rPr>
          <w:rStyle w:val="big-number"/>
          <w:rFonts w:cs="Miriam"/>
          <w:rtl/>
        </w:rPr>
        <w:t>51</w:t>
      </w:r>
      <w:r>
        <w:rPr>
          <w:rStyle w:val="default"/>
          <w:rtl/>
        </w:rPr>
        <w:t>ג.</w:t>
      </w:r>
      <w:r>
        <w:rPr>
          <w:rStyle w:val="default"/>
          <w:rtl/>
        </w:rPr>
        <w:tab/>
        <w:t>(א)</w:t>
      </w:r>
      <w:r>
        <w:rPr>
          <w:rStyle w:val="default"/>
          <w:rtl/>
        </w:rPr>
        <w:tab/>
        <w:t>קופת גמל לקיצבה תגיש לממונה, מדי שנה, תחזיות זרמי כספים של הקופה כלהלן:</w:t>
      </w:r>
    </w:p>
    <w:p w:rsidR="00965B2D" w:rsidRDefault="00965B2D">
      <w:pPr>
        <w:pStyle w:val="P22"/>
        <w:spacing w:before="72"/>
        <w:ind w:left="1021" w:right="1134"/>
        <w:rPr>
          <w:rStyle w:val="default"/>
          <w:rtl/>
        </w:rPr>
      </w:pPr>
      <w:r>
        <w:rPr>
          <w:rStyle w:val="default"/>
          <w:rtl/>
        </w:rPr>
        <w:t>(1)</w:t>
      </w:r>
      <w:r>
        <w:rPr>
          <w:rStyle w:val="default"/>
          <w:rtl/>
        </w:rPr>
        <w:tab/>
        <w:t>תחזית חודשית לטווח של שלוש שנים, אשר תוגש עד סוף חודש מרס של כל שנה;</w:t>
      </w:r>
    </w:p>
    <w:p w:rsidR="00965B2D" w:rsidRDefault="00965B2D">
      <w:pPr>
        <w:pStyle w:val="P22"/>
        <w:spacing w:before="72"/>
        <w:ind w:left="1021" w:right="1134"/>
        <w:rPr>
          <w:rStyle w:val="default"/>
          <w:rtl/>
        </w:rPr>
      </w:pPr>
      <w:r>
        <w:rPr>
          <w:rFonts w:cs="FrankRuehl"/>
          <w:lang w:val="he-IL"/>
        </w:rPr>
        <w:pict>
          <v:rect id="_x0000_s1040" style="position:absolute;left:0;text-align:left;margin-left:464.5pt;margin-top:8.05pt;width:75.05pt;height:16pt;z-index:251479040" o:allowincell="f" filled="f" stroked="f" strokecolor="lime" strokeweight=".25pt">
            <v:textbox style="mso-next-textbox:#_x0000_s104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tl/>
        </w:rPr>
        <w:t>(2)</w:t>
      </w:r>
      <w:r>
        <w:rPr>
          <w:rStyle w:val="default"/>
          <w:rtl/>
        </w:rPr>
        <w:tab/>
        <w:t>תחזית שנתית לטווח של שמונים שנה אשר תוגש ביחד עם המאזן האקטוארי כאמור בתקנה 51א.</w:t>
      </w:r>
    </w:p>
    <w:p w:rsidR="00965B2D" w:rsidRDefault="00965B2D">
      <w:pPr>
        <w:pStyle w:val="P00"/>
        <w:spacing w:before="72"/>
        <w:ind w:left="0" w:right="1134"/>
        <w:rPr>
          <w:rStyle w:val="default"/>
          <w:rtl/>
        </w:rPr>
      </w:pPr>
      <w:r>
        <w:rPr>
          <w:rFonts w:cs="FrankRuehl"/>
          <w:lang w:val="he-IL"/>
        </w:rPr>
        <w:pict>
          <v:rect id="_x0000_s1041" style="position:absolute;left:0;text-align:left;margin-left:464.5pt;margin-top:8.05pt;width:75.05pt;height:8pt;z-index:251480064" o:allowincell="f" filled="f" stroked="f" strokecolor="lime" strokeweight=".25pt">
            <v:textbox style="mso-next-textbox:#_x0000_s1041"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Fonts w:cs="FrankRuehl"/>
          <w:sz w:val="26"/>
          <w:rtl/>
        </w:rPr>
        <w:tab/>
      </w:r>
      <w:r>
        <w:rPr>
          <w:rStyle w:val="default"/>
          <w:rtl/>
        </w:rPr>
        <w:t>ואולם הממונה יהיה רשאי להורות לקופת גמל לקיצבה שאושרה לאחר יום כ"ט בטבת תשנ"ה (1 בינואר 1995), להגיש את תחזיות זרמי הכספים של הקופה, במועדים שונים ובשל תקופות שונות.</w:t>
      </w:r>
    </w:p>
    <w:p w:rsidR="00965B2D" w:rsidRDefault="00965B2D">
      <w:pPr>
        <w:pStyle w:val="P00"/>
        <w:spacing w:before="72"/>
        <w:ind w:left="0" w:right="1134"/>
        <w:rPr>
          <w:rStyle w:val="default"/>
          <w:rFonts w:hint="cs"/>
          <w:rtl/>
        </w:rPr>
      </w:pPr>
      <w:r>
        <w:rPr>
          <w:rFonts w:cs="FrankRuehl"/>
          <w:sz w:val="26"/>
          <w:rtl/>
        </w:rPr>
        <w:tab/>
      </w:r>
      <w:r>
        <w:rPr>
          <w:rStyle w:val="default"/>
          <w:rtl/>
        </w:rPr>
        <w:t>(ב)</w:t>
      </w:r>
      <w:r>
        <w:rPr>
          <w:rStyle w:val="default"/>
          <w:rtl/>
        </w:rPr>
        <w:tab/>
        <w:t>תחזיות כאמור בתקנת משנה (א) יוכנו וייחתמו בידי אקטואר, על פי לוחות חיים וגורמים ביומטריים ואחרים, אשר שימשו להכנת המאזן האקטוארי.</w:t>
      </w:r>
    </w:p>
    <w:p w:rsidR="00965B2D" w:rsidRDefault="00965B2D">
      <w:pPr>
        <w:pStyle w:val="P00"/>
        <w:spacing w:before="72"/>
        <w:ind w:left="0" w:right="1134"/>
        <w:rPr>
          <w:rStyle w:val="default"/>
          <w:rFonts w:hint="cs"/>
          <w:rtl/>
        </w:rPr>
      </w:pPr>
      <w:bookmarkStart w:id="90" w:name="Seif12"/>
      <w:bookmarkEnd w:id="90"/>
      <w:r>
        <w:rPr>
          <w:rFonts w:cs="Miriam"/>
          <w:lang w:val="he-IL"/>
        </w:rPr>
        <w:pict>
          <v:rect id="_x0000_s1042" style="position:absolute;left:0;text-align:left;margin-left:464.5pt;margin-top:8.05pt;width:75.05pt;height:31.5pt;z-index:251481088" o:allowincell="f" filled="f" stroked="f" strokecolor="lime" strokeweight=".25pt">
            <v:textbox style="mso-next-textbox:#_x0000_s1042" inset="0,0,0,0">
              <w:txbxContent>
                <w:p w:rsidR="00965B2D" w:rsidRDefault="00965B2D">
                  <w:pPr>
                    <w:spacing w:line="160" w:lineRule="exact"/>
                    <w:rPr>
                      <w:rFonts w:cs="Miriam"/>
                      <w:noProof/>
                      <w:sz w:val="18"/>
                      <w:szCs w:val="18"/>
                      <w:rtl/>
                    </w:rPr>
                  </w:pPr>
                  <w:r>
                    <w:rPr>
                      <w:rFonts w:cs="Miriam"/>
                      <w:sz w:val="18"/>
                      <w:szCs w:val="18"/>
                      <w:rtl/>
                    </w:rPr>
                    <w:t>הג</w:t>
                  </w:r>
                  <w:r>
                    <w:rPr>
                      <w:rFonts w:cs="Miriam" w:hint="cs"/>
                      <w:sz w:val="18"/>
                      <w:szCs w:val="18"/>
                      <w:rtl/>
                    </w:rPr>
                    <w:t xml:space="preserve">שת דין </w:t>
                  </w:r>
                  <w:r>
                    <w:rPr>
                      <w:rFonts w:cs="Miriam"/>
                      <w:sz w:val="18"/>
                      <w:szCs w:val="18"/>
                      <w:rtl/>
                    </w:rPr>
                    <w:t>וח</w:t>
                  </w:r>
                  <w:r>
                    <w:rPr>
                      <w:rFonts w:cs="Miriam" w:hint="cs"/>
                      <w:sz w:val="18"/>
                      <w:szCs w:val="18"/>
                      <w:rtl/>
                    </w:rPr>
                    <w:t>שבון תקופתי</w:t>
                  </w:r>
                </w:p>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txbxContent>
            </v:textbox>
            <w10:anchorlock/>
          </v:rect>
        </w:pict>
      </w:r>
      <w:r>
        <w:rPr>
          <w:rStyle w:val="big-number"/>
          <w:rFonts w:cs="Miriam"/>
          <w:rtl/>
        </w:rPr>
        <w:t>52</w:t>
      </w:r>
      <w:r>
        <w:rPr>
          <w:rStyle w:val="big-number"/>
          <w:sz w:val="26"/>
          <w:szCs w:val="26"/>
          <w:rtl/>
        </w:rPr>
        <w:t>.</w:t>
      </w:r>
      <w:r>
        <w:rPr>
          <w:rStyle w:val="big-number"/>
          <w:sz w:val="26"/>
          <w:szCs w:val="26"/>
          <w:rtl/>
        </w:rPr>
        <w:tab/>
      </w:r>
      <w:r>
        <w:rPr>
          <w:rStyle w:val="default"/>
          <w:rtl/>
        </w:rPr>
        <w:t>(א)</w:t>
      </w:r>
      <w:r>
        <w:rPr>
          <w:rStyle w:val="default"/>
          <w:rtl/>
        </w:rPr>
        <w:tab/>
        <w:t>קופת גמל תגיש לממונה, מדי חודש, דין וחשבון בטופס שקבע לכך.</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r>
        <w:rPr>
          <w:rFonts w:cs="FrankRuehl"/>
          <w:rtl/>
          <w:lang w:val="he-IL"/>
        </w:rPr>
        <w:pict>
          <v:shape id="_x0000_s1892" type="#_x0000_t202" style="position:absolute;left:0;text-align:left;margin-left:470.35pt;margin-top:7.1pt;width:1in;height:36pt;z-index:251800576" filled="f" stroked="f">
            <v:textbox inset="1mm,0,1mm,0">
              <w:txbxContent>
                <w:p w:rsidR="00965B2D" w:rsidRDefault="00965B2D">
                  <w:pPr>
                    <w:spacing w:line="160" w:lineRule="exact"/>
                    <w:rPr>
                      <w:rFonts w:cs="Miriam" w:hint="cs"/>
                      <w:noProof/>
                      <w:sz w:val="18"/>
                      <w:szCs w:val="18"/>
                      <w:rtl/>
                    </w:rPr>
                  </w:pPr>
                  <w:r>
                    <w:rPr>
                      <w:rFonts w:cs="Miriam" w:hint="cs"/>
                      <w:sz w:val="18"/>
                      <w:szCs w:val="18"/>
                      <w:rtl/>
                    </w:rPr>
                    <w:t>תק' תש"ל-1970</w:t>
                  </w:r>
                </w:p>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hint="cs"/>
                      <w:sz w:val="18"/>
                      <w:szCs w:val="18"/>
                      <w:rtl/>
                    </w:rPr>
                    <w:t>תק' תשנ"ח-1998</w:t>
                  </w:r>
                </w:p>
              </w:txbxContent>
            </v:textbox>
          </v:shape>
        </w:pict>
      </w:r>
      <w:r>
        <w:rPr>
          <w:rFonts w:cs="FrankRuehl"/>
          <w:sz w:val="26"/>
          <w:rtl/>
        </w:rPr>
        <w:tab/>
      </w:r>
      <w:r>
        <w:rPr>
          <w:rStyle w:val="default"/>
          <w:rtl/>
        </w:rPr>
        <w:t>(ב)</w:t>
      </w:r>
      <w:r>
        <w:rPr>
          <w:rStyle w:val="default"/>
          <w:rtl/>
        </w:rPr>
        <w:tab/>
        <w:t>דין וחשבון כאמור לגבי כל חודש יוגש תוך חמישה עשר ימים מתום אותו חודש; ואולם רשאי הממונה או מי שהוא הסמיך לכך, להאריך את התקופה.</w:t>
      </w:r>
    </w:p>
    <w:p w:rsidR="00965B2D" w:rsidRDefault="00965B2D">
      <w:pPr>
        <w:pStyle w:val="P00"/>
        <w:spacing w:before="72"/>
        <w:ind w:left="0" w:right="1134"/>
        <w:rPr>
          <w:rStyle w:val="default"/>
          <w:rFonts w:hint="cs"/>
          <w:rtl/>
        </w:rPr>
      </w:pPr>
      <w:r>
        <w:rPr>
          <w:rFonts w:cs="FrankRuehl"/>
          <w:lang w:val="he-IL"/>
        </w:rPr>
        <w:pict>
          <v:rect id="_x0000_s1043" style="position:absolute;left:0;text-align:left;margin-left:464.5pt;margin-top:8.05pt;width:75.05pt;height:10.45pt;z-index:251482112" o:allowincell="f" filled="f" stroked="f" strokecolor="lime" strokeweight=".25pt">
            <v:textbox style="mso-next-textbox:#_x0000_s104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tl/>
        </w:rPr>
        <w:t>(ג)</w:t>
      </w:r>
      <w:r>
        <w:rPr>
          <w:rStyle w:val="default"/>
          <w:rtl/>
        </w:rPr>
        <w:tab/>
        <w:t>דינים וחשבונות שקופת גמל תגיש לפי תקנות משנה (א) ו-(ב) יכללו גם את מחירי הרכישה של הנכסים.</w:t>
      </w:r>
    </w:p>
    <w:p w:rsidR="00965B2D" w:rsidRDefault="00965B2D">
      <w:pPr>
        <w:pStyle w:val="P00"/>
        <w:spacing w:before="72"/>
        <w:ind w:left="0" w:right="1134"/>
        <w:rPr>
          <w:rStyle w:val="default"/>
          <w:rFonts w:hint="cs"/>
          <w:rtl/>
        </w:rPr>
      </w:pPr>
      <w:r>
        <w:rPr>
          <w:rFonts w:cs="FrankRuehl"/>
          <w:lang w:val="he-IL"/>
        </w:rPr>
        <w:pict>
          <v:rect id="_x0000_s1044" style="position:absolute;left:0;text-align:left;margin-left:464.5pt;margin-top:8.05pt;width:75.05pt;height:14.9pt;z-index:251483136" o:allowincell="f" filled="f" stroked="f" strokecolor="lime" strokeweight=".25pt">
            <v:textbox style="mso-next-textbox:#_x0000_s1044"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tl/>
        </w:rPr>
        <w:t>(ד)</w:t>
      </w:r>
      <w:r>
        <w:rPr>
          <w:rStyle w:val="default"/>
          <w:rtl/>
        </w:rPr>
        <w:tab/>
        <w:t>(בוטלה)</w:t>
      </w:r>
      <w:r>
        <w:rPr>
          <w:rStyle w:val="default"/>
          <w:rFonts w:hint="cs"/>
          <w:rtl/>
        </w:rPr>
        <w:t>.</w:t>
      </w:r>
    </w:p>
    <w:p w:rsidR="00965B2D" w:rsidRDefault="00965B2D">
      <w:pPr>
        <w:pStyle w:val="P00"/>
        <w:spacing w:before="72"/>
        <w:ind w:left="0" w:right="1134"/>
        <w:rPr>
          <w:rStyle w:val="default"/>
          <w:rtl/>
        </w:rPr>
      </w:pPr>
      <w:bookmarkStart w:id="91" w:name="Seif13"/>
      <w:bookmarkEnd w:id="91"/>
      <w:r>
        <w:rPr>
          <w:rFonts w:cs="Miriam"/>
          <w:lang w:val="he-IL"/>
        </w:rPr>
        <w:pict>
          <v:rect id="_x0000_s1045" style="position:absolute;left:0;text-align:left;margin-left:464.5pt;margin-top:8.05pt;width:75.05pt;height:51.2pt;z-index:251484160" o:allowincell="f" filled="f" stroked="f" strokecolor="lime" strokeweight=".25pt">
            <v:textbox style="mso-next-textbox:#_x0000_s1045" inset="0,0,0,0">
              <w:txbxContent>
                <w:p w:rsidR="00965B2D" w:rsidRDefault="00965B2D">
                  <w:pPr>
                    <w:spacing w:line="160" w:lineRule="exact"/>
                    <w:rPr>
                      <w:rFonts w:cs="Miriam"/>
                      <w:noProof/>
                      <w:sz w:val="18"/>
                      <w:szCs w:val="18"/>
                      <w:rtl/>
                    </w:rPr>
                  </w:pPr>
                  <w:r>
                    <w:rPr>
                      <w:rFonts w:cs="Miriam"/>
                      <w:sz w:val="18"/>
                      <w:szCs w:val="18"/>
                      <w:rtl/>
                    </w:rPr>
                    <w:t>די</w:t>
                  </w:r>
                  <w:r>
                    <w:rPr>
                      <w:rFonts w:cs="Miriam" w:hint="cs"/>
                      <w:sz w:val="18"/>
                      <w:szCs w:val="18"/>
                      <w:rtl/>
                    </w:rPr>
                    <w:t>ווח לעמיתים</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נ"ג-</w:t>
                  </w:r>
                  <w:r>
                    <w:rPr>
                      <w:rFonts w:cs="Miriam"/>
                      <w:sz w:val="18"/>
                      <w:szCs w:val="18"/>
                      <w:rtl/>
                    </w:rPr>
                    <w:t>1993</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53</w:t>
      </w:r>
      <w:r>
        <w:rPr>
          <w:rStyle w:val="big-number"/>
          <w:sz w:val="26"/>
          <w:szCs w:val="26"/>
          <w:rtl/>
        </w:rPr>
        <w:t>.</w:t>
      </w:r>
      <w:r>
        <w:rPr>
          <w:rStyle w:val="big-number"/>
          <w:sz w:val="26"/>
          <w:szCs w:val="26"/>
          <w:rtl/>
        </w:rPr>
        <w:tab/>
      </w:r>
      <w:r>
        <w:rPr>
          <w:rStyle w:val="default"/>
          <w:rtl/>
        </w:rPr>
        <w:t xml:space="preserve">קופת גמל תשלח לעמיתיה מדי שנה, </w:t>
      </w:r>
      <w:r>
        <w:rPr>
          <w:rStyle w:val="default"/>
          <w:rFonts w:hint="cs"/>
          <w:rtl/>
        </w:rPr>
        <w:t>בתוך שלושה חודשים</w:t>
      </w:r>
      <w:r>
        <w:rPr>
          <w:rStyle w:val="default"/>
          <w:rtl/>
        </w:rPr>
        <w:t xml:space="preserve"> מתום שנת המאזן שלה, דין וחשבון לגבי השנה שנסתיימה (להלן </w:t>
      </w:r>
      <w:r>
        <w:rPr>
          <w:rStyle w:val="default"/>
          <w:rFonts w:hint="cs"/>
          <w:rtl/>
        </w:rPr>
        <w:t>-</w:t>
      </w:r>
      <w:r>
        <w:rPr>
          <w:rStyle w:val="default"/>
          <w:rtl/>
        </w:rPr>
        <w:t xml:space="preserve"> שנת הדיווח) שיכלול</w:t>
      </w:r>
      <w:r>
        <w:rPr>
          <w:rStyle w:val="default"/>
          <w:rFonts w:hint="cs"/>
          <w:rtl/>
        </w:rPr>
        <w:t xml:space="preserve"> פרטים ונתונים שעליהם יורה הממונה במתכונת ובאופן שיורה, וכן</w:t>
      </w:r>
      <w:r>
        <w:rPr>
          <w:rStyle w:val="default"/>
          <w:rtl/>
        </w:rPr>
        <w:t xml:space="preserve"> את הענינים הבאים:</w:t>
      </w:r>
    </w:p>
    <w:p w:rsidR="00965B2D" w:rsidRDefault="00965B2D">
      <w:pPr>
        <w:pStyle w:val="P11"/>
        <w:spacing w:before="72"/>
        <w:ind w:left="624" w:right="1134"/>
        <w:rPr>
          <w:rStyle w:val="default"/>
          <w:rFonts w:hint="cs"/>
          <w:rtl/>
        </w:rPr>
      </w:pPr>
      <w:r>
        <w:rPr>
          <w:rStyle w:val="default"/>
          <w:rtl/>
        </w:rPr>
        <w:t>(1)</w:t>
      </w:r>
      <w:r>
        <w:rPr>
          <w:rStyle w:val="default"/>
          <w:rtl/>
        </w:rPr>
        <w:tab/>
        <w:t>בקופת גמל לקיצבה שאינה קופת ביטוח –</w:t>
      </w:r>
    </w:p>
    <w:p w:rsidR="00965B2D" w:rsidRDefault="00965B2D">
      <w:pPr>
        <w:pStyle w:val="P22"/>
        <w:spacing w:before="72"/>
        <w:ind w:left="1021" w:right="1134"/>
        <w:rPr>
          <w:rStyle w:val="default"/>
          <w:rtl/>
        </w:rPr>
      </w:pPr>
      <w:r>
        <w:rPr>
          <w:rStyle w:val="default"/>
          <w:rtl/>
        </w:rPr>
        <w:t>(א)</w:t>
      </w:r>
      <w:r>
        <w:rPr>
          <w:rStyle w:val="default"/>
          <w:rtl/>
        </w:rPr>
        <w:tab/>
        <w:t>פירוט של כל תשלומי העובד ותשלומי המעביד שנתקבלו בקופה לחשבון העמית בכל חודש בשנת הדיווח, וסכומים שנמשכו מחשבון העמית בכל חודש באותה שנה;</w:t>
      </w:r>
    </w:p>
    <w:p w:rsidR="00965B2D" w:rsidRDefault="00965B2D">
      <w:pPr>
        <w:pStyle w:val="P22"/>
        <w:spacing w:before="72"/>
        <w:ind w:left="1021" w:right="1134"/>
        <w:rPr>
          <w:rStyle w:val="default"/>
          <w:rtl/>
        </w:rPr>
      </w:pPr>
      <w:r>
        <w:rPr>
          <w:rStyle w:val="default"/>
          <w:rtl/>
        </w:rPr>
        <w:t>(ב)</w:t>
      </w:r>
      <w:r>
        <w:rPr>
          <w:rStyle w:val="default"/>
          <w:rtl/>
        </w:rPr>
        <w:tab/>
        <w:t>הסכום החודשי ששימש בסיס לתשלומים האמורים בפסקת משנה (א);</w:t>
      </w:r>
    </w:p>
    <w:p w:rsidR="00965B2D" w:rsidRDefault="00965B2D">
      <w:pPr>
        <w:pStyle w:val="P22"/>
        <w:spacing w:before="72"/>
        <w:ind w:left="1021" w:right="1134"/>
        <w:rPr>
          <w:rStyle w:val="default"/>
          <w:rtl/>
        </w:rPr>
      </w:pPr>
      <w:r>
        <w:rPr>
          <w:rFonts w:cs="FrankRuehl"/>
          <w:lang w:val="he-IL"/>
        </w:rPr>
        <w:pict>
          <v:rect id="_x0000_s1046" style="position:absolute;left:0;text-align:left;margin-left:464.5pt;margin-top:8.05pt;width:75.05pt;height:8pt;z-index:251485184" o:allowincell="f" filled="f" stroked="f" strokecolor="lime" strokeweight=".25pt">
            <v:textbox style="mso-next-textbox:#_x0000_s1046" inset="0,0,0,0">
              <w:txbxContent>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tl/>
        </w:rPr>
        <w:t>(ג)</w:t>
      </w:r>
      <w:r>
        <w:rPr>
          <w:rStyle w:val="default"/>
          <w:rtl/>
        </w:rPr>
        <w:tab/>
        <w:t>מספר החודשים המצטבר שבשלהם שולמו תשלומים לקופה לזכותו של העמית עד תום שנת הדיווח ושיעור הקיצבה שנצבר לזכותו של העמית עד אותו מועד;</w:t>
      </w:r>
    </w:p>
    <w:p w:rsidR="00965B2D" w:rsidRDefault="00965B2D">
      <w:pPr>
        <w:pStyle w:val="P22"/>
        <w:spacing w:before="72"/>
        <w:ind w:left="1021" w:right="1134"/>
        <w:rPr>
          <w:rStyle w:val="default"/>
          <w:rtl/>
        </w:rPr>
      </w:pPr>
      <w:r>
        <w:rPr>
          <w:rFonts w:cs="FrankRuehl"/>
          <w:lang w:val="he-IL"/>
        </w:rPr>
        <w:pict>
          <v:rect id="_x0000_s1047" style="position:absolute;left:0;text-align:left;margin-left:464.5pt;margin-top:8.05pt;width:75.05pt;height:8pt;z-index:251486208" o:allowincell="f" filled="f" stroked="f" strokecolor="lime" strokeweight=".25pt">
            <v:textbox style="mso-next-textbox:#_x0000_s1047" inset="0,0,0,0">
              <w:txbxContent>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tl/>
        </w:rPr>
        <w:t>(ד)</w:t>
      </w:r>
      <w:r>
        <w:rPr>
          <w:rStyle w:val="default"/>
          <w:rtl/>
        </w:rPr>
        <w:tab/>
        <w:t>פירוט השינויים שחלו בתקנון קופת הגמל בשנת הדיווח, אם היו כאלה, והסבר תמציתי של משמעות השינויים כאמור;</w:t>
      </w:r>
    </w:p>
    <w:p w:rsidR="00965B2D" w:rsidRDefault="00965B2D">
      <w:pPr>
        <w:pStyle w:val="P22"/>
        <w:spacing w:before="72"/>
        <w:ind w:left="1021" w:right="1134"/>
        <w:rPr>
          <w:rStyle w:val="default"/>
          <w:rtl/>
        </w:rPr>
      </w:pPr>
      <w:r>
        <w:rPr>
          <w:rFonts w:cs="FrankRuehl"/>
          <w:lang w:val="he-IL"/>
        </w:rPr>
        <w:pict>
          <v:rect id="_x0000_s1048" style="position:absolute;left:0;text-align:left;margin-left:464.5pt;margin-top:8.05pt;width:75.05pt;height:8pt;z-index:251487232" o:allowincell="f" filled="f" stroked="f" strokecolor="lime" strokeweight=".25pt">
            <v:textbox style="mso-next-textbox:#_x0000_s1048" inset="0,0,0,0">
              <w:txbxContent>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tl/>
        </w:rPr>
        <w:t>(ה)</w:t>
      </w:r>
      <w:r>
        <w:rPr>
          <w:rStyle w:val="default"/>
          <w:rtl/>
        </w:rPr>
        <w:tab/>
        <w:t>לדין וחשבון יצורף שובר לעדכון פרטים אישיים של העמית בקופה;</w:t>
      </w:r>
    </w:p>
    <w:p w:rsidR="00965B2D" w:rsidRDefault="00965B2D">
      <w:pPr>
        <w:pStyle w:val="P22"/>
        <w:spacing w:before="72"/>
        <w:ind w:left="1021" w:right="1134"/>
        <w:rPr>
          <w:rStyle w:val="default"/>
          <w:rtl/>
        </w:rPr>
      </w:pPr>
      <w:r>
        <w:rPr>
          <w:rFonts w:cs="FrankRuehl"/>
          <w:lang w:val="he-IL"/>
        </w:rPr>
        <w:pict>
          <v:rect id="_x0000_s1049" style="position:absolute;left:0;text-align:left;margin-left:464.5pt;margin-top:8.05pt;width:75.05pt;height:8pt;z-index:251488256" o:allowincell="f" filled="f" stroked="f" strokecolor="lime" strokeweight=".25pt">
            <v:textbox style="mso-next-textbox:#_x0000_s1049" inset="0,0,0,0">
              <w:txbxContent>
                <w:p w:rsidR="00965B2D" w:rsidRDefault="00965B2D">
                  <w:pPr>
                    <w:spacing w:line="160" w:lineRule="exac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tl/>
        </w:rPr>
        <w:t>(ו)</w:t>
      </w:r>
      <w:r>
        <w:rPr>
          <w:rStyle w:val="default"/>
          <w:rtl/>
        </w:rPr>
        <w:tab/>
        <w:t xml:space="preserve">הקפיא עמית את זכויותיו בקופה </w:t>
      </w:r>
      <w:r>
        <w:rPr>
          <w:rStyle w:val="default"/>
          <w:rFonts w:hint="cs"/>
          <w:rtl/>
        </w:rPr>
        <w:t>-</w:t>
      </w:r>
      <w:r>
        <w:rPr>
          <w:rStyle w:val="default"/>
          <w:rtl/>
        </w:rPr>
        <w:t xml:space="preserve"> יחולו הוראות פסקאות (א) עד (ה) בשינויים המחוייבים.</w:t>
      </w:r>
    </w:p>
    <w:p w:rsidR="00965B2D" w:rsidRDefault="00965B2D">
      <w:pPr>
        <w:pStyle w:val="P11"/>
        <w:spacing w:before="72"/>
        <w:ind w:left="624" w:right="1134"/>
        <w:rPr>
          <w:rStyle w:val="default"/>
          <w:rFonts w:hint="cs"/>
          <w:rtl/>
        </w:rPr>
      </w:pPr>
      <w:r>
        <w:rPr>
          <w:rFonts w:cs="FrankRuehl"/>
          <w:rtl/>
          <w:lang w:val="he-IL"/>
        </w:rPr>
        <w:pict>
          <v:shape id="_x0000_s1475" type="#_x0000_t202" style="position:absolute;left:0;text-align:left;margin-left:470.35pt;margin-top:7.1pt;width:1in;height:18pt;z-index:251737088" filled="f" stroked="f">
            <v:textbox style="mso-next-textbox:#_x0000_s1475" inset="1mm,0,1mm,0">
              <w:txbxContent>
                <w:p w:rsidR="00965B2D" w:rsidRDefault="00965B2D">
                  <w:pPr>
                    <w:spacing w:line="160" w:lineRule="exact"/>
                    <w:rPr>
                      <w:rFonts w:cs="Miriam" w:hint="cs"/>
                      <w:sz w:val="18"/>
                      <w:szCs w:val="18"/>
                      <w:rtl/>
                    </w:rPr>
                  </w:pPr>
                  <w:r>
                    <w:rPr>
                      <w:rFonts w:cs="Miriam" w:hint="cs"/>
                      <w:sz w:val="18"/>
                      <w:szCs w:val="18"/>
                      <w:rtl/>
                    </w:rPr>
                    <w:t>תק' (מס' 3) תשס"ד-2004</w:t>
                  </w:r>
                </w:p>
              </w:txbxContent>
            </v:textbox>
            <w10:anchorlock/>
          </v:shape>
        </w:pict>
      </w:r>
      <w:r>
        <w:rPr>
          <w:rStyle w:val="default"/>
          <w:rtl/>
        </w:rPr>
        <w:t>(2)</w:t>
      </w:r>
      <w:r>
        <w:rPr>
          <w:rStyle w:val="default"/>
          <w:rtl/>
        </w:rPr>
        <w:tab/>
        <w:t xml:space="preserve">בקופת גמל לתגמולים, בקופת גמל אישית לפיצויים ובקרן השתלמות, שאינה קופת ביטוח למעט </w:t>
      </w:r>
      <w:r>
        <w:rPr>
          <w:rStyle w:val="default"/>
          <w:rFonts w:hint="cs"/>
          <w:rtl/>
        </w:rPr>
        <w:t>קרן השתלמות מיוחדת למורים</w:t>
      </w:r>
      <w:r>
        <w:rPr>
          <w:rStyle w:val="default"/>
          <w:rtl/>
        </w:rPr>
        <w:t xml:space="preserve"> –</w:t>
      </w:r>
    </w:p>
    <w:p w:rsidR="00965B2D" w:rsidRDefault="00965B2D">
      <w:pPr>
        <w:pStyle w:val="P22"/>
        <w:spacing w:before="72"/>
        <w:ind w:left="1021" w:right="1134"/>
        <w:rPr>
          <w:rStyle w:val="default"/>
          <w:rtl/>
        </w:rPr>
      </w:pPr>
      <w:r>
        <w:rPr>
          <w:rStyle w:val="default"/>
          <w:rtl/>
        </w:rPr>
        <w:t>(א)</w:t>
      </w:r>
      <w:r>
        <w:rPr>
          <w:rStyle w:val="default"/>
          <w:rtl/>
        </w:rPr>
        <w:tab/>
        <w:t xml:space="preserve">לגבי חשבון עמית-שכיר </w:t>
      </w:r>
      <w:r>
        <w:rPr>
          <w:rStyle w:val="default"/>
          <w:rFonts w:hint="cs"/>
          <w:rtl/>
        </w:rPr>
        <w:t>-</w:t>
      </w:r>
      <w:r>
        <w:rPr>
          <w:rStyle w:val="default"/>
          <w:rtl/>
        </w:rPr>
        <w:t xml:space="preserve"> פירוט של כל תשלומי העובד והמעביד שהועברו לקופה לחשבון העמית בכל חודש בשנת הדיווח, תוך הפרדה בין תשלומי העובד והמעביד לתגמולים ובין תשלומי המעביד לפיצויים, ופירוט הסכומים שנמשכו מחשבון העמית בכל חודש באותה שנה;</w:t>
      </w:r>
    </w:p>
    <w:p w:rsidR="00965B2D" w:rsidRDefault="00965B2D">
      <w:pPr>
        <w:pStyle w:val="P22"/>
        <w:spacing w:before="72"/>
        <w:ind w:left="1021" w:right="1134"/>
        <w:rPr>
          <w:rStyle w:val="default"/>
          <w:rtl/>
        </w:rPr>
      </w:pPr>
      <w:r>
        <w:rPr>
          <w:rStyle w:val="default"/>
          <w:rtl/>
        </w:rPr>
        <w:t>(ב)</w:t>
      </w:r>
      <w:r>
        <w:rPr>
          <w:rStyle w:val="default"/>
          <w:rtl/>
        </w:rPr>
        <w:tab/>
        <w:t xml:space="preserve">לגבי חשבון עמית-עצמאי </w:t>
      </w:r>
      <w:r>
        <w:rPr>
          <w:rStyle w:val="default"/>
          <w:rFonts w:hint="cs"/>
          <w:rtl/>
        </w:rPr>
        <w:t>-</w:t>
      </w:r>
      <w:r>
        <w:rPr>
          <w:rStyle w:val="default"/>
          <w:rtl/>
        </w:rPr>
        <w:t xml:space="preserve"> פירוט של כל הסכומים שהפקיד העמית בקופה בכל חודש בשנת הדיווח, והסכומים שמשך ממנה בכל חודש באותה שנה;</w:t>
      </w:r>
    </w:p>
    <w:p w:rsidR="00965B2D" w:rsidRDefault="00965B2D">
      <w:pPr>
        <w:pStyle w:val="P22"/>
        <w:spacing w:before="72"/>
        <w:ind w:left="1021" w:right="1134"/>
        <w:rPr>
          <w:rStyle w:val="default"/>
          <w:rtl/>
        </w:rPr>
      </w:pPr>
      <w:r>
        <w:rPr>
          <w:rStyle w:val="default"/>
          <w:rtl/>
        </w:rPr>
        <w:t>(ג)</w:t>
      </w:r>
      <w:r>
        <w:rPr>
          <w:rStyle w:val="default"/>
          <w:rtl/>
        </w:rPr>
        <w:tab/>
        <w:t xml:space="preserve">הסכום הכולל העומד לזכות העמית בקופה בתום שנת הדיווח, ולגבי עמית-שכיר </w:t>
      </w:r>
      <w:r>
        <w:rPr>
          <w:rStyle w:val="default"/>
          <w:rFonts w:hint="cs"/>
          <w:rtl/>
        </w:rPr>
        <w:t>-</w:t>
      </w:r>
      <w:r>
        <w:rPr>
          <w:rStyle w:val="default"/>
          <w:rtl/>
        </w:rPr>
        <w:t xml:space="preserve"> תוך הפרדה בין חשבונות העובד והמעביד וחשבון הפיצויים;</w:t>
      </w:r>
    </w:p>
    <w:p w:rsidR="00965B2D" w:rsidRDefault="00965B2D">
      <w:pPr>
        <w:pStyle w:val="P22"/>
        <w:spacing w:before="72"/>
        <w:ind w:left="1021" w:right="1134"/>
        <w:rPr>
          <w:rStyle w:val="default"/>
          <w:rtl/>
        </w:rPr>
      </w:pPr>
      <w:r>
        <w:rPr>
          <w:rFonts w:cs="FrankRuehl"/>
          <w:lang w:val="he-IL"/>
        </w:rPr>
        <w:pict>
          <v:rect id="_x0000_s1319" style="position:absolute;left:0;text-align:left;margin-left:464.5pt;margin-top:8.05pt;width:75.05pt;height:39.5pt;z-index:251666432" o:allowincell="f" filled="f" stroked="f" strokecolor="lime" strokeweight=".25pt">
            <v:textbox style="mso-next-textbox:#_x0000_s1319"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נ"ג-1993</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שנ"</w:t>
                  </w:r>
                  <w:r>
                    <w:rPr>
                      <w:rFonts w:cs="Miriam" w:hint="cs"/>
                      <w:sz w:val="18"/>
                      <w:szCs w:val="18"/>
                      <w:rtl/>
                    </w:rPr>
                    <w:t>ט-1999</w:t>
                  </w:r>
                </w:p>
              </w:txbxContent>
            </v:textbox>
            <w10:anchorlock/>
          </v:rect>
        </w:pict>
      </w:r>
      <w:r>
        <w:rPr>
          <w:rStyle w:val="default"/>
          <w:rtl/>
        </w:rPr>
        <w:t>(ד)</w:t>
      </w:r>
      <w:r>
        <w:rPr>
          <w:rStyle w:val="default"/>
          <w:rtl/>
        </w:rPr>
        <w:tab/>
        <w:t>התשואה שהשיגה הקופה על נכסיה בשנת הדיווח, כשהיא מחושבת שנתית לגבי כל חודש לפי הנוסחה שבחלק א' בתוספת השישית, תוך ציון נפרד של התשואה הנומינלית לפני ניכוי דמי הניהול ואחריו, התשואה הריאלית בניכוי דמי הניהול, והתשואה האישית לחשבונו, המחושבת לפי הנוסחה שבחלק ב' בתוספת השישית, אחרי ניכוי דמי הניהול; ואולם הקופה לא תהיה חייבת לפרסם תשואה אישית לחשבון ביחס לחשבון של עמית, שהצטרף לקופה במהלך אותה שנה;</w:t>
      </w:r>
    </w:p>
    <w:p w:rsidR="00965B2D" w:rsidRDefault="00965B2D">
      <w:pPr>
        <w:pStyle w:val="P22"/>
        <w:spacing w:before="72"/>
        <w:ind w:left="1021" w:right="1134"/>
        <w:rPr>
          <w:rStyle w:val="default"/>
          <w:rtl/>
        </w:rPr>
      </w:pPr>
      <w:r>
        <w:rPr>
          <w:rFonts w:cs="FrankRuehl"/>
          <w:lang w:val="he-IL"/>
        </w:rPr>
        <w:pict>
          <v:rect id="_x0000_s1320" style="position:absolute;left:0;text-align:left;margin-left:464.5pt;margin-top:8.05pt;width:75.05pt;height:11.9pt;z-index:251667456" o:allowincell="f" filled="f" stroked="f" strokecolor="lime" strokeweight=".25pt">
            <v:textbox style="mso-next-textbox:#_x0000_s132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ח-1998</w:t>
                  </w:r>
                </w:p>
              </w:txbxContent>
            </v:textbox>
            <w10:anchorlock/>
          </v:rect>
        </w:pict>
      </w:r>
      <w:r>
        <w:rPr>
          <w:rStyle w:val="default"/>
          <w:rtl/>
        </w:rPr>
        <w:t>(ד1)</w:t>
      </w:r>
      <w:r>
        <w:rPr>
          <w:rStyle w:val="default"/>
          <w:rtl/>
        </w:rPr>
        <w:tab/>
        <w:t xml:space="preserve">ריבית קופת הגמל במונחים שנתיים, בכל חודש של השנה שאליה מתייחס הדין וחשבון; </w:t>
      </w:r>
    </w:p>
    <w:p w:rsidR="00965B2D" w:rsidRDefault="00965B2D">
      <w:pPr>
        <w:pStyle w:val="P22"/>
        <w:spacing w:before="72"/>
        <w:ind w:left="1021" w:right="1134"/>
        <w:rPr>
          <w:rStyle w:val="default"/>
          <w:rtl/>
        </w:rPr>
      </w:pPr>
      <w:r>
        <w:rPr>
          <w:rFonts w:cs="FrankRuehl"/>
          <w:lang w:val="he-IL"/>
        </w:rPr>
        <w:pict>
          <v:rect id="_x0000_s1321" style="position:absolute;left:0;text-align:left;margin-left:464.5pt;margin-top:8.05pt;width:75.05pt;height:9.3pt;z-index:251668480" o:allowincell="f" filled="f" stroked="f" strokecolor="lime" strokeweight=".25pt">
            <v:textbox style="mso-next-textbox:#_x0000_s1321"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txbxContent>
            </v:textbox>
            <w10:anchorlock/>
          </v:rect>
        </w:pict>
      </w:r>
      <w:r>
        <w:rPr>
          <w:rStyle w:val="default"/>
          <w:rtl/>
        </w:rPr>
        <w:t>(ה)</w:t>
      </w:r>
      <w:r>
        <w:rPr>
          <w:rStyle w:val="default"/>
          <w:rtl/>
        </w:rPr>
        <w:tab/>
        <w:t xml:space="preserve">דמי ניהול - </w:t>
      </w:r>
    </w:p>
    <w:p w:rsidR="00965B2D" w:rsidRDefault="00965B2D">
      <w:pPr>
        <w:pStyle w:val="P33"/>
        <w:spacing w:before="72"/>
        <w:ind w:left="1474" w:right="1134"/>
        <w:rPr>
          <w:rStyle w:val="default"/>
          <w:rtl/>
        </w:rPr>
      </w:pPr>
      <w:r>
        <w:rPr>
          <w:rStyle w:val="default"/>
          <w:rtl/>
        </w:rPr>
        <w:t>(1)</w:t>
      </w:r>
      <w:r>
        <w:rPr>
          <w:rStyle w:val="default"/>
          <w:rtl/>
        </w:rPr>
        <w:tab/>
        <w:t xml:space="preserve">השיעור המרבי שקופת הגמל רשאית לגבות בהתאם לתקנונה; </w:t>
      </w:r>
    </w:p>
    <w:p w:rsidR="00965B2D" w:rsidRDefault="00965B2D">
      <w:pPr>
        <w:pStyle w:val="P33"/>
        <w:spacing w:before="72"/>
        <w:ind w:left="1474" w:right="1134"/>
        <w:rPr>
          <w:rStyle w:val="default"/>
          <w:rtl/>
        </w:rPr>
      </w:pPr>
      <w:r>
        <w:rPr>
          <w:rStyle w:val="default"/>
          <w:rtl/>
        </w:rPr>
        <w:t>(2)</w:t>
      </w:r>
      <w:r>
        <w:rPr>
          <w:rStyle w:val="default"/>
          <w:rtl/>
        </w:rPr>
        <w:tab/>
        <w:t xml:space="preserve">השיעור מנכסי העמית שנגבה בפועל במהלך השנה, המחושב לפי הנוסחה שבחלק ג' בתוספת השישית, ואם נגבה שיעור מדורג - השיעורים לפי בסיס הדירוג שנקבע; </w:t>
      </w:r>
    </w:p>
    <w:p w:rsidR="00965B2D" w:rsidRDefault="00965B2D">
      <w:pPr>
        <w:pStyle w:val="P33"/>
        <w:spacing w:before="72"/>
        <w:ind w:left="1474" w:right="1134"/>
        <w:rPr>
          <w:rStyle w:val="default"/>
          <w:rtl/>
        </w:rPr>
      </w:pPr>
      <w:r>
        <w:rPr>
          <w:rFonts w:cs="FrankRuehl"/>
          <w:lang w:val="he-IL"/>
        </w:rPr>
        <w:pict>
          <v:rect id="_x0000_s1322" style="position:absolute;left:0;text-align:left;margin-left:464.5pt;margin-top:8.05pt;width:75.05pt;height:20pt;z-index:251669504" o:allowincell="f" filled="f" stroked="f" strokecolor="lime" strokeweight=".25pt">
            <v:textbox style="mso-next-textbox:#_x0000_s1322"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נ"ט-1999</w:t>
                  </w:r>
                </w:p>
              </w:txbxContent>
            </v:textbox>
            <w10:anchorlock/>
          </v:rect>
        </w:pict>
      </w:r>
      <w:r>
        <w:rPr>
          <w:rStyle w:val="default"/>
          <w:rtl/>
        </w:rPr>
        <w:t>(3)</w:t>
      </w:r>
      <w:r>
        <w:rPr>
          <w:rStyle w:val="default"/>
          <w:rtl/>
        </w:rPr>
        <w:tab/>
        <w:t xml:space="preserve">סכומים בשקלים חדשים ששילם העמית בפועל במהלך השנה; </w:t>
      </w:r>
    </w:p>
    <w:p w:rsidR="00965B2D" w:rsidRDefault="00965B2D">
      <w:pPr>
        <w:pStyle w:val="P33"/>
        <w:spacing w:before="72"/>
        <w:ind w:left="1474" w:right="1134"/>
        <w:rPr>
          <w:rStyle w:val="default"/>
          <w:rtl/>
        </w:rPr>
      </w:pPr>
      <w:r>
        <w:rPr>
          <w:rStyle w:val="default"/>
          <w:rtl/>
        </w:rPr>
        <w:t>(4)</w:t>
      </w:r>
      <w:r>
        <w:rPr>
          <w:rStyle w:val="default"/>
          <w:rtl/>
        </w:rPr>
        <w:tab/>
        <w:t xml:space="preserve">השיעור מכלל נכסי קופת הגמל שגבתה קופת הגמל בפועל מכלל העמיתים במהלך השנה, המחושב לפי הנוסחה שבחלק ג' בתוספת השישית; </w:t>
      </w:r>
    </w:p>
    <w:p w:rsidR="00965B2D" w:rsidRDefault="00965B2D">
      <w:pPr>
        <w:pStyle w:val="P22"/>
        <w:spacing w:before="72"/>
        <w:ind w:left="1021" w:right="1134"/>
        <w:rPr>
          <w:rStyle w:val="default"/>
          <w:rtl/>
        </w:rPr>
      </w:pPr>
      <w:r>
        <w:rPr>
          <w:rFonts w:cs="FrankRuehl"/>
          <w:lang w:val="he-IL"/>
        </w:rPr>
        <w:pict>
          <v:rect id="_x0000_s1323" style="position:absolute;left:0;text-align:left;margin-left:464.5pt;margin-top:8.05pt;width:75.05pt;height:27.2pt;z-index:251670528" o:allowincell="f" filled="f" stroked="f" strokecolor="lime" strokeweight=".25pt">
            <v:textbox style="mso-next-textbox:#_x0000_s132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default"/>
          <w:rtl/>
        </w:rPr>
        <w:t>(ה1)</w:t>
      </w:r>
      <w:r>
        <w:rPr>
          <w:rStyle w:val="default"/>
          <w:rtl/>
        </w:rPr>
        <w:tab/>
        <w:t>השיעור מכלל נכסי קופת הגמל של סך כל העמלות ששולמו בפועל לפי תקנה 41ח(א)(4) במהלך השנה, המחושב לפי הנוסחה שבחלק ג' בתוספת השישית, תוך הפרדה בין התשלומים לצדדים הקשורים לקופת הגמל, לחברה המנהלת את קופת הגמל או למי ששולט בהן, לבין תשלומים אחרים;</w:t>
      </w:r>
    </w:p>
    <w:p w:rsidR="00965B2D" w:rsidRDefault="00965B2D">
      <w:pPr>
        <w:pStyle w:val="P22"/>
        <w:spacing w:before="72"/>
        <w:ind w:left="1021" w:right="1134"/>
        <w:rPr>
          <w:rStyle w:val="default"/>
          <w:rtl/>
        </w:rPr>
      </w:pPr>
      <w:r>
        <w:rPr>
          <w:rFonts w:cs="FrankRuehl"/>
          <w:lang w:val="he-IL"/>
        </w:rPr>
        <w:pict>
          <v:rect id="_x0000_s1324" style="position:absolute;left:0;text-align:left;margin-left:464.5pt;margin-top:8.05pt;width:75.05pt;height:51pt;z-index:251671552" o:allowincell="f" filled="f" stroked="f" strokecolor="lime" strokeweight=".25pt">
            <v:textbox style="mso-next-textbox:#_x0000_s1324"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נ"ג-1993</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תשנ"ה-1994</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נ"ט-1999</w:t>
                  </w:r>
                </w:p>
              </w:txbxContent>
            </v:textbox>
            <w10:anchorlock/>
          </v:rect>
        </w:pict>
      </w:r>
      <w:r>
        <w:rPr>
          <w:rStyle w:val="default"/>
          <w:rtl/>
        </w:rPr>
        <w:t>(ו)</w:t>
      </w:r>
      <w:r>
        <w:rPr>
          <w:rStyle w:val="default"/>
          <w:rtl/>
        </w:rPr>
        <w:tab/>
        <w:t>סכום פרמיית הביטוח שנגבתה, סכום הביטוח ושיעור הפרמיה השנתית מתוך סכום הביטוח, וכן פרטי הביטוח, לרבות שם המבטח ותקופת הביטוח, וכן האם הביטוח מכסה סיכוני תאונה, מחלה או נכות וכן דרך גביית דמי הביטוח מאת העמית; ולגבי עמית שאינו מבוטח, יצויין כי אינו מבוטח;</w:t>
      </w:r>
    </w:p>
    <w:p w:rsidR="00965B2D" w:rsidRDefault="00965B2D">
      <w:pPr>
        <w:pStyle w:val="P22"/>
        <w:spacing w:before="72"/>
        <w:ind w:left="1021" w:right="1134"/>
        <w:rPr>
          <w:rStyle w:val="default"/>
          <w:rtl/>
        </w:rPr>
      </w:pPr>
      <w:r>
        <w:rPr>
          <w:rFonts w:cs="FrankRuehl"/>
          <w:lang w:val="he-IL"/>
        </w:rPr>
        <w:pict>
          <v:rect id="_x0000_s1325" style="position:absolute;left:0;text-align:left;margin-left:464.5pt;margin-top:8.05pt;width:75.05pt;height:20pt;z-index:251672576" o:allowincell="f" filled="f" stroked="f" strokecolor="lime" strokeweight=".25pt">
            <v:textbox style="mso-next-textbox:#_x0000_s1325"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w:t>
                  </w:r>
                  <w:r>
                    <w:rPr>
                      <w:rFonts w:cs="Miriam"/>
                      <w:sz w:val="18"/>
                      <w:szCs w:val="18"/>
                      <w:rtl/>
                    </w:rPr>
                    <w:t>ב-2002</w:t>
                  </w:r>
                </w:p>
              </w:txbxContent>
            </v:textbox>
            <w10:anchorlock/>
          </v:rect>
        </w:pict>
      </w:r>
      <w:r>
        <w:rPr>
          <w:rStyle w:val="default"/>
          <w:rtl/>
        </w:rPr>
        <w:t>(ז)</w:t>
      </w:r>
      <w:r>
        <w:rPr>
          <w:rStyle w:val="default"/>
          <w:rtl/>
        </w:rPr>
        <w:tab/>
        <w:t>פירוט נכסי הקופה ליום המאזן, בשיעורים לפי הקבוצות האלה: איגרות חוב של מדינת ישראל, איגרות חוב סחירות אחרות, ניירות ערך סחירים אחרים, מזומנים ופיקדונות לזמן קצר שהופקדו לתקופה של עד שלושה חודשים, פיקדונות והלוואות והשקעות אחרות וכן שווי סך כל נכסי קופת הגמל בשקלים חדשים ליום המאזן;</w:t>
      </w:r>
    </w:p>
    <w:p w:rsidR="00965B2D" w:rsidRDefault="00965B2D">
      <w:pPr>
        <w:pStyle w:val="P22"/>
        <w:spacing w:before="72"/>
        <w:ind w:left="1021" w:right="1134"/>
        <w:rPr>
          <w:rStyle w:val="default"/>
          <w:rtl/>
        </w:rPr>
      </w:pPr>
      <w:r>
        <w:rPr>
          <w:rFonts w:cs="FrankRuehl"/>
          <w:lang w:val="he-IL"/>
        </w:rPr>
        <w:pict>
          <v:rect id="_x0000_s1326" style="position:absolute;left:0;text-align:left;margin-left:464.5pt;margin-top:8.05pt;width:75.05pt;height:11.8pt;z-index:251673600" o:allowincell="f" filled="f" stroked="f" strokecolor="lime" strokeweight=".25pt">
            <v:textbox style="mso-next-textbox:#_x0000_s1326"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txbxContent>
            </v:textbox>
            <w10:anchorlock/>
          </v:rect>
        </w:pict>
      </w:r>
      <w:r>
        <w:rPr>
          <w:rStyle w:val="default"/>
          <w:rtl/>
        </w:rPr>
        <w:t>(ז1)</w:t>
      </w:r>
      <w:r>
        <w:rPr>
          <w:rStyle w:val="default"/>
          <w:rtl/>
        </w:rPr>
        <w:tab/>
        <w:t xml:space="preserve">סך כל הסכומים שהופקדו בקופת הגמל במהלך השנה, לרבות סכומים שהועברו מקופות גמל אחרות, סך כל הסכומים שנמשכו מקופת הגמל במהלך השנה, לרבות סכומים שהועברו מקופת הגמל, כשהם מתואמים ליום האחרון של השנה, וסך הצבירה נטו של קופת הגמל המחושבת כהפרש בין סך כל הסכומים שהופקדו לסך כל הסכומים שנמשכו כאמור; </w:t>
      </w:r>
    </w:p>
    <w:p w:rsidR="00965B2D" w:rsidRDefault="00965B2D">
      <w:pPr>
        <w:pStyle w:val="P22"/>
        <w:spacing w:before="72"/>
        <w:ind w:left="1021" w:right="1134"/>
        <w:rPr>
          <w:rStyle w:val="default"/>
          <w:rtl/>
        </w:rPr>
      </w:pPr>
      <w:r>
        <w:rPr>
          <w:rFonts w:cs="FrankRuehl"/>
          <w:lang w:val="he-IL"/>
        </w:rPr>
        <w:pict>
          <v:rect id="_x0000_s1327" style="position:absolute;left:0;text-align:left;margin-left:464.5pt;margin-top:8.05pt;width:75.05pt;height:9pt;z-index:251674624" o:allowincell="f" filled="f" stroked="f" strokecolor="lime" strokeweight=".25pt">
            <v:textbox style="mso-next-textbox:#_x0000_s1327"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txbxContent>
            </v:textbox>
            <w10:anchorlock/>
          </v:rect>
        </w:pict>
      </w:r>
      <w:r>
        <w:rPr>
          <w:rStyle w:val="default"/>
          <w:rtl/>
        </w:rPr>
        <w:t>(ז2)</w:t>
      </w:r>
      <w:r>
        <w:rPr>
          <w:rStyle w:val="default"/>
          <w:rtl/>
        </w:rPr>
        <w:tab/>
        <w:t xml:space="preserve">שיעור הסכומים שהעמיתים בקופת הגמל רשאים למשוך ממנה, מתוך כלל נכסי קופת הגמל; </w:t>
      </w:r>
    </w:p>
    <w:p w:rsidR="00965B2D" w:rsidRDefault="00965B2D">
      <w:pPr>
        <w:pStyle w:val="P22"/>
        <w:spacing w:before="72"/>
        <w:ind w:left="1021" w:right="1134"/>
        <w:rPr>
          <w:rStyle w:val="default"/>
          <w:rFonts w:hint="cs"/>
          <w:rtl/>
        </w:rPr>
      </w:pPr>
      <w:r>
        <w:rPr>
          <w:rFonts w:cs="FrankRuehl"/>
          <w:lang w:val="he-IL"/>
        </w:rPr>
        <w:pict>
          <v:rect id="_x0000_s1328" style="position:absolute;left:0;text-align:left;margin-left:464.35pt;margin-top:7.1pt;width:75.05pt;height:48.6pt;z-index:251675648" o:allowincell="f" filled="f" stroked="f" strokecolor="lime" strokeweight=".25pt">
            <v:textbox style="mso-next-textbox:#_x0000_s1328"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נ"ג-1993</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נ"ט-1999</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default"/>
          <w:rtl/>
        </w:rPr>
        <w:t>(ח)</w:t>
      </w:r>
      <w:r>
        <w:rPr>
          <w:rStyle w:val="default"/>
          <w:rtl/>
        </w:rPr>
        <w:tab/>
        <w:t>סכום הרווחים שנצברו במהלך התקופה המדווחת, לאחר ניכוי דמי ניהול;</w:t>
      </w:r>
    </w:p>
    <w:p w:rsidR="00965B2D" w:rsidRDefault="00965B2D">
      <w:pPr>
        <w:pStyle w:val="P22"/>
        <w:spacing w:before="72"/>
        <w:ind w:left="1021" w:right="1134"/>
        <w:rPr>
          <w:rStyle w:val="default"/>
          <w:rFonts w:hint="cs"/>
          <w:rtl/>
        </w:rPr>
      </w:pPr>
    </w:p>
    <w:p w:rsidR="00965B2D" w:rsidRDefault="00965B2D">
      <w:pPr>
        <w:pStyle w:val="P22"/>
        <w:spacing w:before="72"/>
        <w:ind w:left="1021" w:right="1134"/>
        <w:rPr>
          <w:rStyle w:val="default"/>
          <w:rFonts w:hint="cs"/>
          <w:rtl/>
        </w:rPr>
      </w:pPr>
    </w:p>
    <w:p w:rsidR="00965B2D" w:rsidRDefault="00965B2D">
      <w:pPr>
        <w:pStyle w:val="P22"/>
        <w:spacing w:before="72"/>
        <w:ind w:left="1021" w:right="1134"/>
        <w:rPr>
          <w:rStyle w:val="default"/>
          <w:rtl/>
        </w:rPr>
      </w:pPr>
      <w:r>
        <w:rPr>
          <w:rFonts w:cs="FrankRuehl"/>
          <w:lang w:val="he-IL"/>
        </w:rPr>
        <w:pict>
          <v:rect id="_x0000_s1329" style="position:absolute;left:0;text-align:left;margin-left:464.35pt;margin-top:7.1pt;width:75.05pt;height:20pt;z-index:251676672" o:allowincell="f" filled="f" stroked="f" strokecolor="lime" strokeweight=".25pt">
            <v:textbox style="mso-next-textbox:#_x0000_s1329"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תשס"ב-2002</w:t>
                  </w:r>
                </w:p>
              </w:txbxContent>
            </v:textbox>
            <w10:anchorlock/>
          </v:rect>
        </w:pict>
      </w:r>
      <w:r>
        <w:rPr>
          <w:rStyle w:val="default"/>
          <w:rtl/>
        </w:rPr>
        <w:t>(ח1)</w:t>
      </w:r>
      <w:r>
        <w:rPr>
          <w:rStyle w:val="default"/>
          <w:rtl/>
        </w:rPr>
        <w:tab/>
        <w:t>המדד לפיזור סיכון בקופה ליום המאזן, וכן ממוצע משוקלל של המדד לפיזור סיכון בשנים עשר החודשים שקדמו ליום המאזן;</w:t>
      </w:r>
    </w:p>
    <w:p w:rsidR="00965B2D" w:rsidRDefault="00965B2D">
      <w:pPr>
        <w:pStyle w:val="P22"/>
        <w:spacing w:before="72"/>
        <w:ind w:left="1021" w:right="1134"/>
        <w:rPr>
          <w:rStyle w:val="default"/>
          <w:rtl/>
        </w:rPr>
      </w:pPr>
      <w:r>
        <w:rPr>
          <w:rFonts w:cs="FrankRuehl"/>
          <w:lang w:val="he-IL"/>
        </w:rPr>
        <w:pict>
          <v:rect id="_x0000_s1330" style="position:absolute;left:0;text-align:left;margin-left:464.5pt;margin-top:8.05pt;width:75.05pt;height:20pt;z-index:251677696" o:allowincell="f" filled="f" stroked="f" strokecolor="lime" strokeweight=".25pt">
            <v:textbox style="mso-next-textbox:#_x0000_s1330"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נ"ג-1993</w:t>
                  </w:r>
                </w:p>
              </w:txbxContent>
            </v:textbox>
            <w10:anchorlock/>
          </v:rect>
        </w:pict>
      </w:r>
      <w:r>
        <w:rPr>
          <w:rStyle w:val="default"/>
          <w:rtl/>
        </w:rPr>
        <w:t>(ט)</w:t>
      </w:r>
      <w:r>
        <w:rPr>
          <w:rStyle w:val="default"/>
          <w:rtl/>
        </w:rPr>
        <w:tab/>
        <w:t>שיעור עליית המדד בשנת הדיווח, לפי המדד הידוע ליום המאזן לעומת המדד הידוע ליום המאזן הקודם;</w:t>
      </w:r>
    </w:p>
    <w:p w:rsidR="00965B2D" w:rsidRDefault="00965B2D">
      <w:pPr>
        <w:pStyle w:val="P22"/>
        <w:spacing w:before="72"/>
        <w:ind w:left="1021" w:right="1134"/>
        <w:rPr>
          <w:rStyle w:val="default"/>
          <w:rtl/>
        </w:rPr>
      </w:pPr>
      <w:r>
        <w:rPr>
          <w:rFonts w:cs="FrankRuehl"/>
          <w:lang w:val="he-IL"/>
        </w:rPr>
        <w:pict>
          <v:rect id="_x0000_s1331" style="position:absolute;left:0;text-align:left;margin-left:464.5pt;margin-top:8.05pt;width:75.05pt;height:25.7pt;z-index:251678720" o:allowincell="f" filled="f" stroked="f" strokecolor="lime" strokeweight=".25pt">
            <v:textbox style="mso-next-textbox:#_x0000_s1331"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נ"ג-1993</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txbxContent>
            </v:textbox>
            <w10:anchorlock/>
          </v:rect>
        </w:pict>
      </w:r>
      <w:r>
        <w:rPr>
          <w:rStyle w:val="default"/>
          <w:rtl/>
        </w:rPr>
        <w:t>(י)</w:t>
      </w:r>
      <w:r>
        <w:rPr>
          <w:rStyle w:val="default"/>
          <w:rtl/>
        </w:rPr>
        <w:tab/>
        <w:t xml:space="preserve">מועד תחילת צבירת הוותק והמועד שבו יהיה העמית זכאי למשוך כספים מקופת הגמל; </w:t>
      </w:r>
    </w:p>
    <w:p w:rsidR="00965B2D" w:rsidRDefault="00965B2D">
      <w:pPr>
        <w:pStyle w:val="P22"/>
        <w:spacing w:before="72"/>
        <w:ind w:left="1021" w:right="1134"/>
        <w:rPr>
          <w:rStyle w:val="default"/>
          <w:rtl/>
        </w:rPr>
      </w:pPr>
      <w:r>
        <w:rPr>
          <w:rFonts w:cs="FrankRuehl"/>
          <w:lang w:val="he-IL"/>
        </w:rPr>
        <w:pict>
          <v:rect id="_x0000_s1332" style="position:absolute;left:0;text-align:left;margin-left:464.5pt;margin-top:8.05pt;width:75.05pt;height:20pt;z-index:251679744" o:allowincell="f" filled="f" stroked="f" strokecolor="lime" strokeweight=".25pt">
            <v:textbox style="mso-next-textbox:#_x0000_s133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נ"ג-1993</w:t>
                  </w:r>
                </w:p>
              </w:txbxContent>
            </v:textbox>
            <w10:anchorlock/>
          </v:rect>
        </w:pict>
      </w:r>
      <w:r>
        <w:rPr>
          <w:rStyle w:val="default"/>
          <w:rtl/>
        </w:rPr>
        <w:t>(יא)</w:t>
      </w:r>
      <w:r>
        <w:rPr>
          <w:rStyle w:val="default"/>
          <w:rtl/>
        </w:rPr>
        <w:tab/>
        <w:t>קופות המתמחות בהשקעות מיוחדות - תצוין ההשקעה ושיעורה;</w:t>
      </w:r>
    </w:p>
    <w:p w:rsidR="00965B2D" w:rsidRDefault="00965B2D">
      <w:pPr>
        <w:pStyle w:val="P22"/>
        <w:spacing w:before="72"/>
        <w:ind w:left="1021" w:right="1134"/>
        <w:rPr>
          <w:rStyle w:val="default"/>
          <w:rtl/>
        </w:rPr>
      </w:pPr>
      <w:r>
        <w:rPr>
          <w:rFonts w:cs="FrankRuehl"/>
          <w:lang w:val="he-IL"/>
        </w:rPr>
        <w:pict>
          <v:rect id="_x0000_s1333" style="position:absolute;left:0;text-align:left;margin-left:464.5pt;margin-top:8.05pt;width:75.05pt;height:20pt;z-index:251680768" o:allowincell="f" filled="f" stroked="f" strokecolor="lime" strokeweight=".25pt">
            <v:textbox style="mso-next-textbox:#_x0000_s1333"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תשנ"</w:t>
                  </w:r>
                  <w:r>
                    <w:rPr>
                      <w:rFonts w:cs="Miriam" w:hint="cs"/>
                      <w:sz w:val="18"/>
                      <w:szCs w:val="18"/>
                      <w:rtl/>
                    </w:rPr>
                    <w:t>ג-1993</w:t>
                  </w:r>
                </w:p>
              </w:txbxContent>
            </v:textbox>
            <w10:anchorlock/>
          </v:rect>
        </w:pict>
      </w:r>
      <w:r>
        <w:rPr>
          <w:rStyle w:val="default"/>
          <w:rtl/>
        </w:rPr>
        <w:t>(יב)</w:t>
      </w:r>
      <w:r>
        <w:rPr>
          <w:rStyle w:val="default"/>
          <w:rtl/>
        </w:rPr>
        <w:tab/>
        <w:t>יצוין כי ניתן לקבל מידע נוסף על פעולות הקופה, את תקנון הקופה ודוחות כספיים מבוקרים שלה, במשרדיה (בציון מעניהם), ובקופה המתנהלת בידי בנק - גם בסניפי הבנקים.</w:t>
      </w:r>
    </w:p>
    <w:p w:rsidR="00965B2D" w:rsidRDefault="00965B2D">
      <w:pPr>
        <w:pStyle w:val="P00"/>
        <w:spacing w:before="72"/>
        <w:ind w:left="0" w:right="1134"/>
        <w:rPr>
          <w:rStyle w:val="default"/>
          <w:rFonts w:hint="cs"/>
          <w:rtl/>
        </w:rPr>
      </w:pPr>
      <w:r>
        <w:rPr>
          <w:rFonts w:cs="FrankRuehl"/>
          <w:lang w:val="he-IL"/>
        </w:rPr>
        <w:pict>
          <v:rect id="_x0000_s1050" style="position:absolute;left:0;text-align:left;margin-left:472.5pt;margin-top:8.05pt;width:67.05pt;height:17.9pt;z-index:251489280" filled="f" stroked="f" strokecolor="lime" strokeweight=".25pt">
            <v:textbox style="mso-next-textbox:#_x0000_s1050" inset="0,0,0,0">
              <w:txbxContent>
                <w:p w:rsidR="00965B2D" w:rsidRDefault="00965B2D">
                  <w:pPr>
                    <w:spacing w:line="160" w:lineRule="exact"/>
                    <w:rPr>
                      <w:rFonts w:cs="Miriam" w:hint="cs"/>
                      <w:noProof/>
                      <w:sz w:val="18"/>
                      <w:szCs w:val="18"/>
                      <w:rtl/>
                    </w:rPr>
                  </w:pPr>
                  <w:r>
                    <w:rPr>
                      <w:rFonts w:cs="Miriam" w:hint="cs"/>
                      <w:sz w:val="18"/>
                      <w:szCs w:val="18"/>
                      <w:rtl/>
                    </w:rPr>
                    <w:t>תק' (מס' 3) תשס"ד-2004</w:t>
                  </w:r>
                </w:p>
              </w:txbxContent>
            </v:textbox>
            <w10:anchorlock/>
          </v:rect>
        </w:pict>
      </w:r>
      <w:r>
        <w:rPr>
          <w:rFonts w:cs="FrankRuehl"/>
          <w:sz w:val="26"/>
          <w:rtl/>
        </w:rPr>
        <w:tab/>
      </w:r>
      <w:r>
        <w:rPr>
          <w:rStyle w:val="default"/>
          <w:rtl/>
        </w:rPr>
        <w:t>(3)</w:t>
      </w:r>
      <w:r>
        <w:rPr>
          <w:rStyle w:val="default"/>
          <w:rtl/>
        </w:rPr>
        <w:tab/>
      </w:r>
      <w:r>
        <w:rPr>
          <w:rStyle w:val="default"/>
          <w:rFonts w:hint="cs"/>
          <w:rtl/>
        </w:rPr>
        <w:t>קרן השתלמות מיוחדת למורים</w:t>
      </w:r>
      <w:r>
        <w:rPr>
          <w:rStyle w:val="default"/>
          <w:rtl/>
        </w:rPr>
        <w:t xml:space="preserve"> –</w:t>
      </w:r>
    </w:p>
    <w:p w:rsidR="00965B2D" w:rsidRDefault="00965B2D">
      <w:pPr>
        <w:pStyle w:val="P22"/>
        <w:spacing w:before="72"/>
        <w:ind w:left="1021" w:right="1134"/>
        <w:rPr>
          <w:rStyle w:val="default"/>
          <w:rtl/>
        </w:rPr>
      </w:pPr>
      <w:r>
        <w:rPr>
          <w:rStyle w:val="default"/>
          <w:rtl/>
        </w:rPr>
        <w:t>(א)</w:t>
      </w:r>
      <w:r>
        <w:rPr>
          <w:rStyle w:val="default"/>
          <w:rtl/>
        </w:rPr>
        <w:tab/>
        <w:t>פירוט חודשי של כל תשלומי העובד ותשלומי המעביד שהועברו לקופה לחשבון העמית בכל חודש בשנת הדיווח;</w:t>
      </w:r>
    </w:p>
    <w:p w:rsidR="00965B2D" w:rsidRDefault="00965B2D">
      <w:pPr>
        <w:pStyle w:val="P22"/>
        <w:spacing w:before="72"/>
        <w:ind w:left="1021" w:right="1134"/>
        <w:rPr>
          <w:rStyle w:val="default"/>
          <w:rtl/>
        </w:rPr>
      </w:pPr>
      <w:r>
        <w:rPr>
          <w:rStyle w:val="default"/>
          <w:rtl/>
        </w:rPr>
        <w:t>(ב)</w:t>
      </w:r>
      <w:r>
        <w:rPr>
          <w:rStyle w:val="default"/>
          <w:rtl/>
        </w:rPr>
        <w:tab/>
        <w:t>הסכום החודשי ששימש בסיס לתשלומים האמורים בפסקת משנה (א);</w:t>
      </w:r>
    </w:p>
    <w:p w:rsidR="00965B2D" w:rsidRDefault="00965B2D">
      <w:pPr>
        <w:pStyle w:val="P22"/>
        <w:spacing w:before="72"/>
        <w:ind w:left="1021" w:right="1134"/>
        <w:rPr>
          <w:rStyle w:val="default"/>
          <w:rFonts w:hint="cs"/>
          <w:rtl/>
        </w:rPr>
      </w:pPr>
      <w:r>
        <w:rPr>
          <w:rStyle w:val="default"/>
          <w:rtl/>
        </w:rPr>
        <w:t>(ג)</w:t>
      </w:r>
      <w:r>
        <w:rPr>
          <w:rStyle w:val="default"/>
          <w:rtl/>
        </w:rPr>
        <w:tab/>
        <w:t>שווי זכויותיו של העמית בתום שנת הדיווח אילו פרש באותו מועד ללא זכאות ליציאה להשתלמות;</w:t>
      </w:r>
    </w:p>
    <w:p w:rsidR="00965B2D" w:rsidRDefault="00965B2D">
      <w:pPr>
        <w:pStyle w:val="P22"/>
        <w:spacing w:before="72"/>
        <w:ind w:left="1021" w:right="1134"/>
        <w:rPr>
          <w:rStyle w:val="default"/>
          <w:rtl/>
        </w:rPr>
      </w:pPr>
      <w:r>
        <w:rPr>
          <w:rFonts w:cs="FrankRuehl"/>
          <w:lang w:val="he-IL"/>
        </w:rPr>
        <w:pict>
          <v:rect id="_x0000_s1051" style="position:absolute;left:0;text-align:left;margin-left:475.65pt;margin-top:8.05pt;width:63.9pt;height:18.3pt;z-index:251490304" o:allowincell="f" filled="f" stroked="f" strokecolor="lime" strokeweight=".25pt">
            <v:textbox style="mso-next-textbox:#_x0000_s1051"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 תשנ"ג-</w:t>
                  </w:r>
                  <w:r>
                    <w:rPr>
                      <w:rFonts w:cs="Miriam"/>
                      <w:sz w:val="18"/>
                      <w:szCs w:val="18"/>
                      <w:rtl/>
                    </w:rPr>
                    <w:t>1993</w:t>
                  </w:r>
                </w:p>
              </w:txbxContent>
            </v:textbox>
            <w10:anchorlock/>
          </v:rect>
        </w:pict>
      </w:r>
      <w:r>
        <w:rPr>
          <w:rStyle w:val="default"/>
          <w:rtl/>
        </w:rPr>
        <w:t>(ד)</w:t>
      </w:r>
      <w:r>
        <w:rPr>
          <w:rStyle w:val="default"/>
          <w:rtl/>
        </w:rPr>
        <w:tab/>
        <w:t>הענינים המפורטים בפסקה (2)(ה) עד (יב).</w:t>
      </w:r>
    </w:p>
    <w:p w:rsidR="00965B2D" w:rsidRDefault="00965B2D">
      <w:pPr>
        <w:pStyle w:val="P00"/>
        <w:spacing w:before="72"/>
        <w:ind w:left="0" w:right="1134"/>
        <w:rPr>
          <w:rStyle w:val="default"/>
          <w:rFonts w:hint="cs"/>
          <w:rtl/>
        </w:rPr>
      </w:pPr>
      <w:r>
        <w:rPr>
          <w:rFonts w:cs="FrankRuehl"/>
          <w:sz w:val="26"/>
          <w:rtl/>
        </w:rPr>
        <w:tab/>
      </w:r>
      <w:r>
        <w:rPr>
          <w:rStyle w:val="default"/>
          <w:rtl/>
        </w:rPr>
        <w:t>(4)</w:t>
      </w:r>
      <w:r>
        <w:rPr>
          <w:rStyle w:val="default"/>
          <w:rtl/>
        </w:rPr>
        <w:tab/>
        <w:t>בקופת ביטוח –</w:t>
      </w:r>
    </w:p>
    <w:p w:rsidR="00965B2D" w:rsidRDefault="00965B2D">
      <w:pPr>
        <w:pStyle w:val="P22"/>
        <w:spacing w:before="72"/>
        <w:ind w:left="1021" w:right="1134"/>
        <w:rPr>
          <w:rStyle w:val="default"/>
          <w:rtl/>
        </w:rPr>
      </w:pPr>
      <w:r>
        <w:rPr>
          <w:rStyle w:val="default"/>
          <w:rtl/>
        </w:rPr>
        <w:t>(א)</w:t>
      </w:r>
      <w:r>
        <w:rPr>
          <w:rStyle w:val="default"/>
          <w:rtl/>
        </w:rPr>
        <w:tab/>
        <w:t xml:space="preserve">לגבי חשבון עמית-עצמאי </w:t>
      </w:r>
      <w:r>
        <w:rPr>
          <w:rStyle w:val="default"/>
          <w:rFonts w:hint="cs"/>
          <w:rtl/>
        </w:rPr>
        <w:t>-</w:t>
      </w:r>
      <w:r>
        <w:rPr>
          <w:rStyle w:val="default"/>
          <w:rtl/>
        </w:rPr>
        <w:t xml:space="preserve"> סכום הביטוח וערך הפדיון למועד הדיווח, וכן פירוט של הסכומים שהפקיד העמית בקופה בכל חודש בשנת הדיווח, והסכומים שמשך ממנה בכל חודש באותה שנה;</w:t>
      </w:r>
    </w:p>
    <w:p w:rsidR="00965B2D" w:rsidRDefault="00965B2D">
      <w:pPr>
        <w:pStyle w:val="P22"/>
        <w:spacing w:before="72"/>
        <w:ind w:left="1021" w:right="1134"/>
        <w:rPr>
          <w:rStyle w:val="default"/>
          <w:rtl/>
        </w:rPr>
      </w:pPr>
      <w:r>
        <w:rPr>
          <w:rStyle w:val="default"/>
          <w:rtl/>
        </w:rPr>
        <w:t>(ב)</w:t>
      </w:r>
      <w:r>
        <w:rPr>
          <w:rStyle w:val="default"/>
          <w:rtl/>
        </w:rPr>
        <w:tab/>
        <w:t xml:space="preserve">לגבי חשבון עמית-שכיר </w:t>
      </w:r>
      <w:r>
        <w:rPr>
          <w:rStyle w:val="default"/>
          <w:rFonts w:hint="cs"/>
          <w:rtl/>
        </w:rPr>
        <w:t>-</w:t>
      </w:r>
      <w:r>
        <w:rPr>
          <w:rStyle w:val="default"/>
          <w:rtl/>
        </w:rPr>
        <w:t xml:space="preserve"> סכום הביטוח וערך הפדיון למועד הדיווח, כשלגבי ערך הפדיון תיעשה הפרדה בין ערך הפדיון של התגמולים לבין ערך הפדיון של הפיצויים לפי המעביד הנוכחי, וכן פירוט של כל תשלומי העובד והמעביד שהועברו לקופה בכל חודש בשנת הדיווח, תוך הפרדה בין תשלומי העובד והמעביד לתגמולים ובין תשלומי המעביד לפיצויים, ופירוט הסכומים שנמשכו מחשבון העמית בכל חודש באותה שנה;</w:t>
      </w:r>
    </w:p>
    <w:p w:rsidR="00965B2D" w:rsidRDefault="00965B2D">
      <w:pPr>
        <w:pStyle w:val="P00"/>
        <w:spacing w:before="72"/>
        <w:ind w:left="0" w:right="1134"/>
        <w:rPr>
          <w:rStyle w:val="default"/>
          <w:rFonts w:hint="cs"/>
          <w:rtl/>
        </w:rPr>
      </w:pPr>
      <w:r>
        <w:rPr>
          <w:rFonts w:cs="FrankRuehl"/>
          <w:sz w:val="26"/>
          <w:rtl/>
        </w:rPr>
        <w:tab/>
      </w:r>
      <w:r>
        <w:rPr>
          <w:rStyle w:val="default"/>
          <w:rtl/>
        </w:rPr>
        <w:t>(5)</w:t>
      </w:r>
      <w:r>
        <w:rPr>
          <w:rStyle w:val="default"/>
          <w:rtl/>
        </w:rPr>
        <w:tab/>
        <w:t>בקופת גמל מרכזית לפיצויים –</w:t>
      </w:r>
    </w:p>
    <w:p w:rsidR="00965B2D" w:rsidRDefault="00965B2D">
      <w:pPr>
        <w:pStyle w:val="P22"/>
        <w:spacing w:before="72"/>
        <w:ind w:left="1021" w:right="1134"/>
        <w:rPr>
          <w:rStyle w:val="default"/>
          <w:rtl/>
        </w:rPr>
      </w:pPr>
      <w:r>
        <w:rPr>
          <w:rStyle w:val="default"/>
          <w:rtl/>
        </w:rPr>
        <w:t>(א)</w:t>
      </w:r>
      <w:r>
        <w:rPr>
          <w:rStyle w:val="default"/>
          <w:rtl/>
        </w:rPr>
        <w:tab/>
        <w:t>פירוט של כל תשלומי העמית-מעביד לקופה בכל חודש בשנת הדיווח, והסכומים שמשך ממנה בכל חודש באותה שנה;</w:t>
      </w:r>
    </w:p>
    <w:p w:rsidR="00965B2D" w:rsidRDefault="00965B2D">
      <w:pPr>
        <w:pStyle w:val="P22"/>
        <w:spacing w:before="72"/>
        <w:ind w:left="1021" w:right="1134"/>
        <w:rPr>
          <w:rStyle w:val="default"/>
          <w:rtl/>
        </w:rPr>
      </w:pPr>
      <w:r>
        <w:rPr>
          <w:rStyle w:val="default"/>
          <w:rtl/>
        </w:rPr>
        <w:t>(ב)</w:t>
      </w:r>
      <w:r>
        <w:rPr>
          <w:rStyle w:val="default"/>
          <w:rtl/>
        </w:rPr>
        <w:tab/>
        <w:t>הסכום הכולל העומד לזכותו של העמית-מעביד בתום שנת הדיווח;</w:t>
      </w:r>
    </w:p>
    <w:p w:rsidR="00965B2D" w:rsidRDefault="00965B2D">
      <w:pPr>
        <w:pStyle w:val="P22"/>
        <w:spacing w:before="72"/>
        <w:ind w:left="1021" w:right="1134"/>
        <w:rPr>
          <w:rStyle w:val="default"/>
          <w:rtl/>
        </w:rPr>
      </w:pPr>
      <w:r>
        <w:rPr>
          <w:rStyle w:val="default"/>
          <w:rtl/>
        </w:rPr>
        <w:t>(ג)</w:t>
      </w:r>
      <w:r>
        <w:rPr>
          <w:rStyle w:val="default"/>
          <w:rtl/>
        </w:rPr>
        <w:tab/>
        <w:t>התשואה שהשיגה הקופה על נכסיה בשנת הדיווח, כשהיא מחושבת לכל חודש לפי הנוסחה הקבועה בפסקה (2)(ד);</w:t>
      </w:r>
    </w:p>
    <w:p w:rsidR="00965B2D" w:rsidRDefault="00965B2D">
      <w:pPr>
        <w:pStyle w:val="P22"/>
        <w:spacing w:before="72"/>
        <w:ind w:left="1021" w:right="1134"/>
        <w:rPr>
          <w:rStyle w:val="default"/>
          <w:rFonts w:hint="cs"/>
          <w:rtl/>
        </w:rPr>
      </w:pPr>
      <w:r>
        <w:rPr>
          <w:rFonts w:cs="FrankRuehl"/>
          <w:lang w:val="he-IL"/>
        </w:rPr>
        <w:pict>
          <v:rect id="_x0000_s1052" style="position:absolute;left:0;text-align:left;margin-left:475.65pt;margin-top:8.05pt;width:63.9pt;height:19pt;z-index:251491328" o:allowincell="f" filled="f" stroked="f" strokecolor="lime" strokeweight=".25pt">
            <v:textbox style="mso-next-textbox:#_x0000_s105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 תשנ"ג-</w:t>
                  </w:r>
                  <w:r>
                    <w:rPr>
                      <w:rFonts w:cs="Miriam"/>
                      <w:sz w:val="18"/>
                      <w:szCs w:val="18"/>
                      <w:rtl/>
                    </w:rPr>
                    <w:t>1993</w:t>
                  </w:r>
                </w:p>
              </w:txbxContent>
            </v:textbox>
            <w10:anchorlock/>
          </v:rect>
        </w:pict>
      </w:r>
      <w:r>
        <w:rPr>
          <w:rStyle w:val="default"/>
          <w:rtl/>
        </w:rPr>
        <w:t>(ד)</w:t>
      </w:r>
      <w:r>
        <w:rPr>
          <w:rStyle w:val="default"/>
          <w:rtl/>
        </w:rPr>
        <w:tab/>
        <w:t>הענינים המפורטים בפסקה (2)(ה) עד (יב).</w:t>
      </w:r>
    </w:p>
    <w:p w:rsidR="00965B2D" w:rsidRDefault="00965B2D">
      <w:pPr>
        <w:pStyle w:val="P00"/>
        <w:spacing w:before="72"/>
        <w:ind w:left="624" w:right="1134"/>
        <w:rPr>
          <w:rStyle w:val="default"/>
          <w:rFonts w:hint="cs"/>
          <w:rtl/>
        </w:rPr>
      </w:pPr>
      <w:r>
        <w:rPr>
          <w:rFonts w:cs="FrankRuehl"/>
          <w:rtl/>
          <w:lang w:val="he-IL"/>
        </w:rPr>
        <w:pict>
          <v:shape id="_x0000_s1391" type="#_x0000_t202" style="position:absolute;left:0;text-align:left;margin-left:470.35pt;margin-top:7.1pt;width:1in;height:27pt;z-index:251713536" filled="f" stroked="f">
            <v:textbox style="mso-next-textbox:#_x0000_s1391" inset="1mm,,1mm">
              <w:txbxContent>
                <w:p w:rsidR="00965B2D" w:rsidRDefault="00965B2D">
                  <w:pPr>
                    <w:spacing w:line="160" w:lineRule="exact"/>
                    <w:rPr>
                      <w:rFonts w:cs="Miriam" w:hint="cs"/>
                      <w:sz w:val="18"/>
                      <w:szCs w:val="18"/>
                      <w:rtl/>
                    </w:rPr>
                  </w:pPr>
                  <w:r>
                    <w:rPr>
                      <w:rFonts w:cs="Miriam" w:hint="cs"/>
                      <w:sz w:val="18"/>
                      <w:szCs w:val="18"/>
                      <w:rtl/>
                    </w:rPr>
                    <w:t>תק' (מס' 2) תשס"ג-2003</w:t>
                  </w:r>
                </w:p>
              </w:txbxContent>
            </v:textbox>
          </v:shape>
        </w:pict>
      </w:r>
      <w:r>
        <w:rPr>
          <w:rStyle w:val="default"/>
          <w:rFonts w:hint="cs"/>
          <w:rtl/>
        </w:rPr>
        <w:t>(6)</w:t>
      </w:r>
      <w:r>
        <w:rPr>
          <w:rStyle w:val="default"/>
          <w:rFonts w:hint="cs"/>
          <w:rtl/>
        </w:rPr>
        <w:tab/>
        <w:t xml:space="preserve">בקופת גמל לדמי מחלה </w:t>
      </w:r>
      <w:r>
        <w:rPr>
          <w:rStyle w:val="default"/>
          <w:rtl/>
        </w:rPr>
        <w:t>–</w:t>
      </w:r>
    </w:p>
    <w:p w:rsidR="00965B2D" w:rsidRDefault="00965B2D">
      <w:pPr>
        <w:pStyle w:val="P00"/>
        <w:spacing w:before="72"/>
        <w:ind w:left="1021" w:right="1134"/>
        <w:rPr>
          <w:rStyle w:val="default"/>
          <w:rFonts w:hint="cs"/>
          <w:rtl/>
        </w:rPr>
      </w:pPr>
      <w:r>
        <w:rPr>
          <w:rStyle w:val="default"/>
          <w:rFonts w:hint="cs"/>
          <w:rtl/>
        </w:rPr>
        <w:t>(א)</w:t>
      </w:r>
      <w:r>
        <w:rPr>
          <w:rStyle w:val="default"/>
          <w:rFonts w:hint="cs"/>
          <w:rtl/>
        </w:rPr>
        <w:tab/>
        <w:t>פירוט של כל תשלומי העמית-מעביד לקופה בכל חודש בשנת הדיווח, הסכומים שמשך ממנה בכל חודש באותה שנה, תוך הפרדה בין סכומים שמשך לצורך תשלום לעובדי העמית לבין סכומים אחרים שמשך;</w:t>
      </w:r>
    </w:p>
    <w:p w:rsidR="00965B2D" w:rsidRDefault="00965B2D">
      <w:pPr>
        <w:pStyle w:val="P00"/>
        <w:spacing w:before="72"/>
        <w:ind w:left="1021" w:right="1134"/>
        <w:rPr>
          <w:rStyle w:val="default"/>
          <w:rFonts w:hint="cs"/>
          <w:rtl/>
        </w:rPr>
      </w:pPr>
      <w:r>
        <w:rPr>
          <w:rStyle w:val="default"/>
          <w:rFonts w:hint="cs"/>
          <w:rtl/>
        </w:rPr>
        <w:t>(ב)</w:t>
      </w:r>
      <w:r>
        <w:rPr>
          <w:rStyle w:val="default"/>
          <w:rFonts w:hint="cs"/>
          <w:rtl/>
        </w:rPr>
        <w:tab/>
        <w:t>הסכום הכולל העומד לזכותו של העמית-מעביד בתום שנת הדיווח;</w:t>
      </w:r>
    </w:p>
    <w:p w:rsidR="00965B2D" w:rsidRDefault="00965B2D">
      <w:pPr>
        <w:pStyle w:val="P00"/>
        <w:spacing w:before="72"/>
        <w:ind w:left="1021" w:right="1134"/>
        <w:rPr>
          <w:rStyle w:val="default"/>
          <w:rFonts w:hint="cs"/>
          <w:rtl/>
        </w:rPr>
      </w:pPr>
      <w:r>
        <w:rPr>
          <w:rStyle w:val="default"/>
          <w:rFonts w:hint="cs"/>
          <w:rtl/>
        </w:rPr>
        <w:t>(ג)</w:t>
      </w:r>
      <w:r>
        <w:rPr>
          <w:rStyle w:val="default"/>
          <w:rFonts w:hint="cs"/>
          <w:rtl/>
        </w:rPr>
        <w:tab/>
        <w:t>התשואה שהשיגה הקופה על נכסיה בשנת הדיווח, כשהיא מחושבת לכל חודש לפי הנוסחה כאמור בפסקה (2)(ד);</w:t>
      </w:r>
    </w:p>
    <w:p w:rsidR="00965B2D" w:rsidRDefault="00965B2D">
      <w:pPr>
        <w:pStyle w:val="P00"/>
        <w:spacing w:before="72"/>
        <w:ind w:left="1021" w:right="1134"/>
        <w:rPr>
          <w:rStyle w:val="default"/>
          <w:rFonts w:hint="cs"/>
          <w:rtl/>
        </w:rPr>
      </w:pPr>
      <w:r>
        <w:rPr>
          <w:rStyle w:val="default"/>
          <w:rFonts w:hint="cs"/>
          <w:rtl/>
        </w:rPr>
        <w:t>(ד)</w:t>
      </w:r>
      <w:r>
        <w:rPr>
          <w:rStyle w:val="default"/>
          <w:rFonts w:hint="cs"/>
          <w:rtl/>
        </w:rPr>
        <w:tab/>
        <w:t>סכומים שהפקיד העמית מעבר לתקרת הצבירה, כהגדרתה בתקנה 19, סכומים שהוחזרו לו בשל כך, ובמקרה שסכום הצבירה קטן מתקרת הצבירה, ההפרש שבין סכומים אלה;</w:t>
      </w:r>
    </w:p>
    <w:p w:rsidR="00965B2D" w:rsidRDefault="00965B2D">
      <w:pPr>
        <w:pStyle w:val="P00"/>
        <w:spacing w:before="72"/>
        <w:ind w:left="1021" w:right="1134"/>
        <w:rPr>
          <w:rStyle w:val="default"/>
          <w:rFonts w:hint="cs"/>
          <w:rtl/>
        </w:rPr>
      </w:pPr>
      <w:r>
        <w:rPr>
          <w:rStyle w:val="default"/>
          <w:rFonts w:hint="cs"/>
          <w:rtl/>
        </w:rPr>
        <w:t>(ה)</w:t>
      </w:r>
      <w:r>
        <w:rPr>
          <w:rStyle w:val="default"/>
          <w:rFonts w:hint="cs"/>
          <w:rtl/>
        </w:rPr>
        <w:tab/>
        <w:t>הענינים המפורטים בפסקה (2)(ה) עד (ז1), ו-(ט) עד (יב).</w:t>
      </w:r>
    </w:p>
    <w:p w:rsidR="00965B2D" w:rsidRDefault="00965B2D">
      <w:pPr>
        <w:pStyle w:val="P00"/>
        <w:spacing w:before="72"/>
        <w:ind w:left="0" w:right="1134"/>
        <w:rPr>
          <w:rStyle w:val="default"/>
          <w:rFonts w:hint="cs"/>
          <w:rtl/>
        </w:rPr>
      </w:pPr>
      <w:bookmarkStart w:id="92" w:name="Seif78"/>
      <w:bookmarkEnd w:id="92"/>
      <w:r>
        <w:rPr>
          <w:rFonts w:cs="Miriam"/>
          <w:lang w:val="he-IL"/>
        </w:rPr>
        <w:pict>
          <v:rect id="_x0000_s1476" style="position:absolute;left:0;text-align:left;margin-left:464.5pt;margin-top:8.05pt;width:75.05pt;height:34.65pt;z-index:251738112" o:allowincell="f" filled="f" stroked="f" strokecolor="lime" strokeweight=".25pt">
            <v:textbox style="mso-next-textbox:#_x0000_s1476" inset="0,0,0,0">
              <w:txbxContent>
                <w:p w:rsidR="00965B2D" w:rsidRDefault="00965B2D">
                  <w:pPr>
                    <w:spacing w:line="160" w:lineRule="exact"/>
                    <w:rPr>
                      <w:rFonts w:cs="Miriam" w:hint="cs"/>
                      <w:sz w:val="18"/>
                      <w:szCs w:val="18"/>
                      <w:rtl/>
                    </w:rPr>
                  </w:pPr>
                  <w:r>
                    <w:rPr>
                      <w:rFonts w:cs="Miriam" w:hint="cs"/>
                      <w:sz w:val="18"/>
                      <w:szCs w:val="18"/>
                      <w:rtl/>
                    </w:rPr>
                    <w:t>דיווח לעמית מושך או מעביר</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hint="cs"/>
          <w:rtl/>
        </w:rPr>
        <w:t>53</w:t>
      </w:r>
      <w:r>
        <w:rPr>
          <w:rStyle w:val="default"/>
          <w:rFonts w:hint="cs"/>
          <w:rtl/>
        </w:rPr>
        <w:t>א</w:t>
      </w:r>
      <w:r>
        <w:rPr>
          <w:rStyle w:val="default"/>
          <w:rtl/>
        </w:rPr>
        <w:t>.</w:t>
      </w:r>
      <w:r>
        <w:rPr>
          <w:rStyle w:val="default"/>
          <w:rtl/>
        </w:rPr>
        <w:tab/>
        <w:t>(א)</w:t>
      </w:r>
      <w:r>
        <w:rPr>
          <w:rStyle w:val="default"/>
          <w:rtl/>
        </w:rPr>
        <w:tab/>
      </w:r>
      <w:r>
        <w:rPr>
          <w:rStyle w:val="default"/>
          <w:rFonts w:hint="cs"/>
          <w:rtl/>
        </w:rPr>
        <w:t>קופת גמל תשלח לעמית המושך כספים מקופת הגמל או לעמית המעביר ממנה כספים, דין וחשבון במתכונת ובאופן שיורה עליהם הממונה.</w:t>
      </w:r>
    </w:p>
    <w:p w:rsidR="00965B2D" w:rsidRDefault="00965B2D">
      <w:pPr>
        <w:pStyle w:val="P00"/>
        <w:spacing w:before="72"/>
        <w:ind w:left="0" w:right="1134"/>
        <w:rPr>
          <w:rStyle w:val="default"/>
          <w:rFonts w:hint="cs"/>
          <w:rtl/>
        </w:rPr>
      </w:pPr>
      <w:r>
        <w:rPr>
          <w:rStyle w:val="default"/>
          <w:rFonts w:hint="cs"/>
          <w:rtl/>
        </w:rPr>
        <w:tab/>
        <w:t>(ב)</w:t>
      </w:r>
      <w:r>
        <w:rPr>
          <w:rStyle w:val="default"/>
          <w:rFonts w:hint="cs"/>
          <w:rtl/>
        </w:rPr>
        <w:tab/>
        <w:t>קופת גמל שהועברו אליה כספים מקופת גמל אחרת תשלח לעמית שלחשבונו הועברו הכספים דין וחשבון במתכונת ובאופן שיורה עליהם הממונה.</w:t>
      </w:r>
    </w:p>
    <w:p w:rsidR="00965B2D" w:rsidRDefault="00965B2D">
      <w:pPr>
        <w:pStyle w:val="P00"/>
        <w:spacing w:before="72"/>
        <w:ind w:left="0" w:right="1134"/>
        <w:rPr>
          <w:rStyle w:val="default"/>
          <w:rFonts w:hint="cs"/>
          <w:rtl/>
        </w:rPr>
      </w:pPr>
      <w:r>
        <w:rPr>
          <w:rFonts w:cs="Miriam"/>
          <w:lang w:val="he-IL"/>
        </w:rPr>
        <w:pict>
          <v:rect id="_x0000_s1477" style="position:absolute;left:0;text-align:left;margin-left:464.5pt;margin-top:8.05pt;width:75.05pt;height:25.5pt;z-index:251739136" o:allowincell="f" filled="f" stroked="f" strokecolor="lime" strokeweight=".25pt">
            <v:textbox style="mso-next-textbox:#_x0000_s1477" inset="0,0,0,0">
              <w:txbxContent>
                <w:p w:rsidR="00BA7967" w:rsidRDefault="00BA7967">
                  <w:pPr>
                    <w:spacing w:line="160" w:lineRule="exact"/>
                    <w:rPr>
                      <w:rFonts w:cs="Miriam" w:hint="cs"/>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תשע"ב-2012</w:t>
                  </w:r>
                </w:p>
                <w:p w:rsidR="00D974C1" w:rsidRDefault="00D974C1">
                  <w:pPr>
                    <w:spacing w:line="160" w:lineRule="exact"/>
                    <w:rPr>
                      <w:rFonts w:cs="Miriam" w:hint="cs"/>
                      <w:sz w:val="18"/>
                      <w:szCs w:val="18"/>
                      <w:rtl/>
                    </w:rPr>
                  </w:pPr>
                  <w:r>
                    <w:rPr>
                      <w:rFonts w:cs="Miriam" w:hint="cs"/>
                      <w:sz w:val="18"/>
                      <w:szCs w:val="18"/>
                      <w:rtl/>
                    </w:rPr>
                    <w:t>ת"ט תשע"ב-2012</w:t>
                  </w:r>
                </w:p>
              </w:txbxContent>
            </v:textbox>
            <w10:anchorlock/>
          </v:rect>
        </w:pict>
      </w:r>
      <w:r>
        <w:rPr>
          <w:rStyle w:val="big-number"/>
          <w:rFonts w:cs="Miriam" w:hint="cs"/>
          <w:rtl/>
        </w:rPr>
        <w:t>53</w:t>
      </w:r>
      <w:r>
        <w:rPr>
          <w:rStyle w:val="default"/>
          <w:rFonts w:hint="cs"/>
          <w:rtl/>
        </w:rPr>
        <w:t>ב</w:t>
      </w:r>
      <w:r>
        <w:rPr>
          <w:rStyle w:val="default"/>
          <w:rtl/>
        </w:rPr>
        <w:t>.</w:t>
      </w:r>
      <w:r>
        <w:rPr>
          <w:rStyle w:val="default"/>
          <w:rtl/>
        </w:rPr>
        <w:tab/>
        <w:t>(</w:t>
      </w:r>
      <w:r w:rsidR="00A94128">
        <w:rPr>
          <w:rStyle w:val="default"/>
          <w:rFonts w:hint="cs"/>
          <w:rtl/>
        </w:rPr>
        <w:t>בוטלה)</w:t>
      </w:r>
      <w:r>
        <w:rPr>
          <w:rStyle w:val="default"/>
          <w:rFonts w:hint="cs"/>
          <w:rtl/>
        </w:rPr>
        <w:t>.</w:t>
      </w:r>
    </w:p>
    <w:p w:rsidR="00A94128" w:rsidRDefault="00A94128">
      <w:pPr>
        <w:pStyle w:val="P00"/>
        <w:spacing w:before="72"/>
        <w:ind w:left="0" w:right="1134"/>
        <w:rPr>
          <w:rStyle w:val="default"/>
          <w:rFonts w:hint="cs"/>
          <w:rtl/>
        </w:rPr>
      </w:pPr>
    </w:p>
    <w:p w:rsidR="00965B2D" w:rsidRDefault="00965B2D">
      <w:pPr>
        <w:pStyle w:val="medium2-header"/>
        <w:keepLines w:val="0"/>
        <w:spacing w:before="72"/>
        <w:ind w:left="0" w:right="1134"/>
        <w:rPr>
          <w:rFonts w:cs="FrankRuehl" w:hint="cs"/>
          <w:bCs w:val="0"/>
          <w:noProof/>
          <w:rtl/>
        </w:rPr>
      </w:pPr>
      <w:bookmarkStart w:id="93" w:name="med14"/>
      <w:bookmarkEnd w:id="93"/>
      <w:r>
        <w:rPr>
          <w:noProof/>
          <w:sz w:val="20"/>
          <w:lang w:val="he-IL"/>
        </w:rPr>
        <w:pict>
          <v:rect id="_x0000_s1053" style="position:absolute;left:0;text-align:left;margin-left:464.35pt;margin-top:7.1pt;width:75.05pt;height:16pt;z-index:251492352" o:allowincell="f" filled="f" stroked="f" strokecolor="lime" strokeweight=".25pt">
            <v:textbox style="mso-next-textbox:#_x0000_s1053" inset="0,0,0,0">
              <w:txbxContent>
                <w:p w:rsidR="00965B2D" w:rsidRDefault="00965B2D">
                  <w:pPr>
                    <w:pStyle w:val="2"/>
                    <w:spacing w:line="160" w:lineRule="exact"/>
                    <w:rPr>
                      <w:rtl/>
                    </w:rPr>
                  </w:pPr>
                  <w:r>
                    <w:rPr>
                      <w:rtl/>
                    </w:rPr>
                    <w:t>תק' (מס' 3)</w:t>
                  </w:r>
                </w:p>
                <w:p w:rsidR="00965B2D" w:rsidRDefault="00965B2D">
                  <w:pPr>
                    <w:spacing w:line="160" w:lineRule="exact"/>
                    <w:rPr>
                      <w:rFonts w:cs="Miriam"/>
                      <w:sz w:val="18"/>
                      <w:szCs w:val="18"/>
                      <w:rtl/>
                    </w:rPr>
                  </w:pPr>
                  <w:r>
                    <w:rPr>
                      <w:rFonts w:cs="Miriam"/>
                      <w:sz w:val="18"/>
                      <w:szCs w:val="18"/>
                      <w:rtl/>
                    </w:rPr>
                    <w:t>תש</w:t>
                  </w:r>
                  <w:r>
                    <w:rPr>
                      <w:rFonts w:cs="Miriam" w:hint="cs"/>
                      <w:sz w:val="18"/>
                      <w:szCs w:val="18"/>
                      <w:rtl/>
                    </w:rPr>
                    <w:t>מ"ח-</w:t>
                  </w:r>
                  <w:r>
                    <w:rPr>
                      <w:rFonts w:cs="Miriam"/>
                      <w:sz w:val="18"/>
                      <w:szCs w:val="18"/>
                      <w:rtl/>
                    </w:rPr>
                    <w:t>1987</w:t>
                  </w:r>
                </w:p>
              </w:txbxContent>
            </v:textbox>
            <w10:anchorlock/>
          </v:rect>
        </w:pict>
      </w:r>
      <w:r>
        <w:rPr>
          <w:rFonts w:cs="FrankRuehl"/>
          <w:noProof/>
          <w:rtl/>
        </w:rPr>
        <w:t>פר</w:t>
      </w:r>
      <w:r>
        <w:rPr>
          <w:rFonts w:cs="FrankRuehl" w:hint="cs"/>
          <w:noProof/>
          <w:rtl/>
        </w:rPr>
        <w:t>ק תשיעי:</w:t>
      </w:r>
      <w:r>
        <w:rPr>
          <w:rFonts w:cs="FrankRuehl" w:hint="cs"/>
          <w:bCs w:val="0"/>
          <w:noProof/>
          <w:rtl/>
        </w:rPr>
        <w:t xml:space="preserve"> (בוטל)</w:t>
      </w:r>
    </w:p>
    <w:p w:rsidR="00965B2D" w:rsidRDefault="00965B2D">
      <w:pPr>
        <w:pStyle w:val="medium2-header"/>
        <w:keepLines w:val="0"/>
        <w:spacing w:before="72"/>
        <w:ind w:left="0" w:right="1134"/>
        <w:rPr>
          <w:rFonts w:cs="FrankRuehl"/>
          <w:noProof/>
          <w:rtl/>
        </w:rPr>
      </w:pPr>
      <w:bookmarkStart w:id="94" w:name="med15"/>
      <w:bookmarkEnd w:id="94"/>
      <w:r>
        <w:rPr>
          <w:rFonts w:cs="FrankRuehl" w:hint="cs"/>
          <w:noProof/>
          <w:rtl/>
        </w:rPr>
        <w:t>פ</w:t>
      </w:r>
      <w:r>
        <w:rPr>
          <w:rFonts w:cs="FrankRuehl"/>
          <w:noProof/>
          <w:rtl/>
        </w:rPr>
        <w:t>ר</w:t>
      </w:r>
      <w:r>
        <w:rPr>
          <w:rFonts w:cs="FrankRuehl" w:hint="cs"/>
          <w:noProof/>
          <w:rtl/>
        </w:rPr>
        <w:t>ק עשירי: פירוק קופת גמל</w:t>
      </w:r>
    </w:p>
    <w:p w:rsidR="00965B2D" w:rsidRDefault="00965B2D">
      <w:pPr>
        <w:pStyle w:val="P00"/>
        <w:spacing w:before="72"/>
        <w:ind w:left="0" w:right="1134"/>
        <w:rPr>
          <w:rStyle w:val="default"/>
          <w:rFonts w:hint="cs"/>
          <w:rtl/>
        </w:rPr>
      </w:pPr>
      <w:r>
        <w:rPr>
          <w:rFonts w:cs="Miriam"/>
          <w:lang w:val="he-IL"/>
        </w:rPr>
        <w:pict>
          <v:rect id="_x0000_s1054" style="position:absolute;left:0;text-align:left;margin-left:472.5pt;margin-top:8.05pt;width:67.05pt;height:17.3pt;z-index:251493376" o:allowincell="f" filled="f" stroked="f" strokecolor="lime" strokeweight=".25pt">
            <v:textbox style="mso-next-textbox:#_x0000_s1054" inset="0,0,0,0">
              <w:txbxContent>
                <w:p w:rsidR="00965B2D" w:rsidRDefault="00965B2D">
                  <w:pPr>
                    <w:spacing w:line="160" w:lineRule="exact"/>
                    <w:rPr>
                      <w:rFonts w:cs="Miriam" w:hint="cs"/>
                      <w:noProof/>
                      <w:sz w:val="18"/>
                      <w:szCs w:val="18"/>
                      <w:rtl/>
                    </w:rPr>
                  </w:pPr>
                  <w:r>
                    <w:rPr>
                      <w:rFonts w:cs="Miriam" w:hint="cs"/>
                      <w:sz w:val="18"/>
                      <w:szCs w:val="18"/>
                      <w:rtl/>
                    </w:rPr>
                    <w:t>תק' (מס' 3) תשס"ד-2004</w:t>
                  </w:r>
                </w:p>
              </w:txbxContent>
            </v:textbox>
            <w10:anchorlock/>
          </v:rect>
        </w:pict>
      </w:r>
      <w:r>
        <w:rPr>
          <w:rStyle w:val="big-number"/>
          <w:rFonts w:cs="Miriam"/>
          <w:rtl/>
        </w:rPr>
        <w:t>54</w:t>
      </w:r>
      <w:r>
        <w:rPr>
          <w:rStyle w:val="big-number"/>
          <w:rtl/>
        </w:rPr>
        <w:t>.</w:t>
      </w:r>
      <w:r>
        <w:rPr>
          <w:rStyle w:val="big-number"/>
          <w:rtl/>
        </w:rPr>
        <w:tab/>
      </w:r>
      <w:r>
        <w:rPr>
          <w:rStyle w:val="default"/>
          <w:rFonts w:hint="cs"/>
          <w:rtl/>
        </w:rPr>
        <w:t>(בוטלה).</w:t>
      </w:r>
    </w:p>
    <w:p w:rsidR="00965B2D" w:rsidRDefault="00965B2D">
      <w:pPr>
        <w:pStyle w:val="P00"/>
        <w:spacing w:before="72"/>
        <w:ind w:left="0" w:right="1134"/>
        <w:rPr>
          <w:rStyle w:val="default"/>
          <w:rFonts w:hint="cs"/>
          <w:rtl/>
        </w:rPr>
      </w:pPr>
      <w:bookmarkStart w:id="95" w:name="Seif14"/>
      <w:bookmarkEnd w:id="95"/>
      <w:r>
        <w:rPr>
          <w:rFonts w:cs="Miriam"/>
          <w:lang w:val="he-IL"/>
        </w:rPr>
        <w:pict>
          <v:rect id="_x0000_s1055" style="position:absolute;left:0;text-align:left;margin-left:464.5pt;margin-top:8.05pt;width:75.05pt;height:33.7pt;z-index:251494400" o:allowincell="f" filled="f" stroked="f" strokecolor="lime" strokeweight=".25pt">
            <v:textbox style="mso-next-textbox:#_x0000_s1055" inset="0,0,0,0">
              <w:txbxContent>
                <w:p w:rsidR="00965B2D" w:rsidRDefault="00965B2D">
                  <w:pPr>
                    <w:spacing w:line="160" w:lineRule="exact"/>
                    <w:rPr>
                      <w:rFonts w:cs="Miriam" w:hint="cs"/>
                      <w:sz w:val="18"/>
                      <w:szCs w:val="18"/>
                      <w:rtl/>
                    </w:rPr>
                  </w:pPr>
                  <w:r>
                    <w:rPr>
                      <w:rFonts w:cs="Miriam" w:hint="cs"/>
                      <w:sz w:val="18"/>
                      <w:szCs w:val="18"/>
                      <w:rtl/>
                    </w:rPr>
                    <w:t>פירוק קופה או חברה מנהלת</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55</w:t>
      </w:r>
      <w:r>
        <w:rPr>
          <w:rStyle w:val="big-number"/>
          <w:rtl/>
        </w:rPr>
        <w:t>.</w:t>
      </w:r>
      <w:r>
        <w:rPr>
          <w:rStyle w:val="big-number"/>
          <w:rtl/>
        </w:rPr>
        <w:tab/>
      </w:r>
      <w:r>
        <w:rPr>
          <w:rStyle w:val="default"/>
          <w:rFonts w:hint="cs"/>
          <w:rtl/>
        </w:rPr>
        <w:t>קופת גמל או חברה מנהלת המבקשות להתחיל בהליכי פירוק או להפסיק את פעילותן, לא יקבלו החלטה על הפירוק, אלא אם כן קיבלו קודם לכן אישור לכך מאת הממונה.</w:t>
      </w:r>
    </w:p>
    <w:p w:rsidR="00965B2D" w:rsidRDefault="00965B2D">
      <w:pPr>
        <w:pStyle w:val="P00"/>
        <w:spacing w:before="72"/>
        <w:ind w:left="0" w:right="1134"/>
        <w:rPr>
          <w:rStyle w:val="default"/>
          <w:rFonts w:hint="cs"/>
          <w:rtl/>
        </w:rPr>
      </w:pPr>
      <w:r>
        <w:rPr>
          <w:rFonts w:cs="Miriam"/>
          <w:lang w:val="he-IL"/>
        </w:rPr>
        <w:pict>
          <v:rect id="_x0000_s1057" style="position:absolute;left:0;text-align:left;margin-left:477pt;margin-top:8.05pt;width:62.55pt;height:19.1pt;z-index:251495424" o:allowincell="f" filled="f" stroked="f" strokecolor="lime" strokeweight=".25pt">
            <v:textbox style="mso-next-textbox:#_x0000_s1057" inset="0,0,0,0">
              <w:txbxContent>
                <w:p w:rsidR="00965B2D" w:rsidRDefault="00965B2D">
                  <w:pPr>
                    <w:spacing w:line="160" w:lineRule="exact"/>
                    <w:rPr>
                      <w:rFonts w:cs="Miriam" w:hint="cs"/>
                      <w:noProof/>
                      <w:sz w:val="18"/>
                      <w:szCs w:val="18"/>
                      <w:rtl/>
                    </w:rPr>
                  </w:pPr>
                  <w:r>
                    <w:rPr>
                      <w:rFonts w:cs="Miriam" w:hint="cs"/>
                      <w:sz w:val="18"/>
                      <w:szCs w:val="18"/>
                      <w:rtl/>
                    </w:rPr>
                    <w:t>תק' (מס' 3) תשס"ד-2004</w:t>
                  </w:r>
                </w:p>
              </w:txbxContent>
            </v:textbox>
            <w10:anchorlock/>
          </v:rect>
        </w:pict>
      </w:r>
      <w:r>
        <w:rPr>
          <w:rStyle w:val="big-number"/>
          <w:rFonts w:cs="Miriam"/>
          <w:rtl/>
        </w:rPr>
        <w:t>56</w:t>
      </w:r>
      <w:r>
        <w:rPr>
          <w:rStyle w:val="big-number"/>
          <w:rtl/>
        </w:rPr>
        <w:t>.</w:t>
      </w:r>
      <w:r>
        <w:rPr>
          <w:rStyle w:val="big-number"/>
          <w:rtl/>
        </w:rPr>
        <w:tab/>
      </w:r>
      <w:r>
        <w:rPr>
          <w:rStyle w:val="default"/>
          <w:rFonts w:hint="cs"/>
          <w:rtl/>
        </w:rPr>
        <w:t>(בוטלה)</w:t>
      </w:r>
      <w:r>
        <w:rPr>
          <w:rStyle w:val="default"/>
          <w:rtl/>
        </w:rPr>
        <w:t>.</w:t>
      </w:r>
    </w:p>
    <w:p w:rsidR="00965B2D" w:rsidRDefault="00965B2D">
      <w:pPr>
        <w:pStyle w:val="medium2-header"/>
        <w:keepLines w:val="0"/>
        <w:spacing w:before="72"/>
        <w:ind w:left="0" w:right="1134"/>
        <w:rPr>
          <w:rFonts w:cs="FrankRuehl"/>
          <w:noProof/>
          <w:rtl/>
        </w:rPr>
      </w:pPr>
      <w:bookmarkStart w:id="96" w:name="med16"/>
      <w:bookmarkEnd w:id="96"/>
      <w:r>
        <w:rPr>
          <w:rFonts w:cs="FrankRuehl"/>
          <w:noProof/>
          <w:rtl/>
        </w:rPr>
        <w:t>פר</w:t>
      </w:r>
      <w:r>
        <w:rPr>
          <w:rFonts w:cs="FrankRuehl" w:hint="cs"/>
          <w:noProof/>
          <w:rtl/>
        </w:rPr>
        <w:t>ק אחד עשר: הוראות שונות</w:t>
      </w:r>
    </w:p>
    <w:p w:rsidR="00965B2D" w:rsidRDefault="00965B2D">
      <w:pPr>
        <w:pStyle w:val="P00"/>
        <w:spacing w:before="72"/>
        <w:ind w:left="0" w:right="1134"/>
        <w:rPr>
          <w:rStyle w:val="default"/>
          <w:rtl/>
        </w:rPr>
      </w:pPr>
      <w:bookmarkStart w:id="97" w:name="Seif15"/>
      <w:bookmarkEnd w:id="97"/>
      <w:r>
        <w:rPr>
          <w:rFonts w:cs="Miriam"/>
          <w:lang w:val="he-IL"/>
        </w:rPr>
        <w:pict>
          <v:rect id="_x0000_s1058" style="position:absolute;left:0;text-align:left;margin-left:475.65pt;margin-top:8.05pt;width:63.9pt;height:21.4pt;z-index:251496448" o:allowincell="f" filled="f" stroked="f" strokecolor="lime" strokeweight=".25pt">
            <v:textbox style="mso-next-textbox:#_x0000_s1058" inset="0,0,0,0">
              <w:txbxContent>
                <w:p w:rsidR="00965B2D" w:rsidRDefault="00965B2D">
                  <w:pPr>
                    <w:spacing w:line="160" w:lineRule="exact"/>
                    <w:rPr>
                      <w:rFonts w:cs="Miriam" w:hint="cs"/>
                      <w:sz w:val="18"/>
                      <w:szCs w:val="18"/>
                      <w:rtl/>
                    </w:rPr>
                  </w:pPr>
                  <w:r>
                    <w:rPr>
                      <w:rFonts w:cs="Miriam"/>
                      <w:sz w:val="18"/>
                      <w:szCs w:val="18"/>
                      <w:rtl/>
                    </w:rPr>
                    <w:t>שמ</w:t>
                  </w:r>
                  <w:r>
                    <w:rPr>
                      <w:rFonts w:cs="Miriam" w:hint="cs"/>
                      <w:sz w:val="18"/>
                      <w:szCs w:val="18"/>
                      <w:rtl/>
                    </w:rPr>
                    <w:t>ירת מסמכים</w:t>
                  </w:r>
                </w:p>
                <w:p w:rsidR="00965B2D" w:rsidRDefault="00965B2D">
                  <w:pPr>
                    <w:spacing w:line="160" w:lineRule="exact"/>
                    <w:rPr>
                      <w:rFonts w:cs="Miriam"/>
                      <w:noProof/>
                      <w:sz w:val="18"/>
                      <w:szCs w:val="18"/>
                      <w:rtl/>
                    </w:rPr>
                  </w:pPr>
                  <w:r>
                    <w:rPr>
                      <w:rFonts w:cs="Miriam" w:hint="cs"/>
                      <w:sz w:val="18"/>
                      <w:szCs w:val="18"/>
                      <w:rtl/>
                    </w:rPr>
                    <w:t>תק' תשנ"ח-</w:t>
                  </w:r>
                  <w:r>
                    <w:rPr>
                      <w:rFonts w:cs="Miriam"/>
                      <w:sz w:val="18"/>
                      <w:szCs w:val="18"/>
                      <w:rtl/>
                    </w:rPr>
                    <w:t>1998</w:t>
                  </w:r>
                </w:p>
              </w:txbxContent>
            </v:textbox>
            <w10:anchorlock/>
          </v:rect>
        </w:pict>
      </w:r>
      <w:r>
        <w:rPr>
          <w:rStyle w:val="big-number"/>
          <w:rFonts w:cs="Miriam"/>
          <w:rtl/>
        </w:rPr>
        <w:t>56</w:t>
      </w:r>
      <w:r>
        <w:rPr>
          <w:rStyle w:val="default"/>
          <w:rtl/>
        </w:rPr>
        <w:t>א.</w:t>
      </w:r>
      <w:r>
        <w:rPr>
          <w:rStyle w:val="default"/>
          <w:rtl/>
        </w:rPr>
        <w:tab/>
        <w:t>(א)</w:t>
      </w:r>
      <w:r>
        <w:rPr>
          <w:rStyle w:val="default"/>
          <w:rtl/>
        </w:rPr>
        <w:tab/>
        <w:t xml:space="preserve">קופת גמל תשמור את המסמכים הנוגעים לעמיתיה, כל עוד הם עמיתים בקופה ולמשך תקופה של שבע שנים לאחר שחדלו להיות עמיתים בה. </w:t>
      </w:r>
    </w:p>
    <w:p w:rsidR="00965B2D" w:rsidRDefault="00965B2D">
      <w:pPr>
        <w:pStyle w:val="P00"/>
        <w:spacing w:before="72"/>
        <w:ind w:left="0" w:right="1134"/>
        <w:rPr>
          <w:rStyle w:val="default"/>
          <w:rFonts w:hint="cs"/>
          <w:rtl/>
        </w:rPr>
      </w:pPr>
      <w:r>
        <w:rPr>
          <w:rFonts w:cs="FrankRuehl"/>
          <w:sz w:val="26"/>
          <w:rtl/>
        </w:rPr>
        <w:tab/>
      </w:r>
      <w:r>
        <w:rPr>
          <w:rStyle w:val="default"/>
          <w:rtl/>
        </w:rPr>
        <w:t>(ב)</w:t>
      </w:r>
      <w:r>
        <w:rPr>
          <w:rStyle w:val="default"/>
          <w:rtl/>
        </w:rPr>
        <w:tab/>
        <w:t xml:space="preserve">קופת גמל תשמור את המסמכים הנוגעים לדרכי השקעת כספי העמיתים, לתקופה של שבע שנים מיום מימוש כל השקעה. </w:t>
      </w:r>
    </w:p>
    <w:p w:rsidR="00965B2D" w:rsidRDefault="00965B2D">
      <w:pPr>
        <w:pStyle w:val="P00"/>
        <w:spacing w:before="72"/>
        <w:ind w:left="0" w:right="1134"/>
        <w:rPr>
          <w:rStyle w:val="default"/>
          <w:rtl/>
        </w:rPr>
      </w:pPr>
      <w:bookmarkStart w:id="98" w:name="Seif62"/>
      <w:bookmarkEnd w:id="98"/>
      <w:r>
        <w:rPr>
          <w:rFonts w:cs="Miriam"/>
          <w:lang w:val="he-IL"/>
        </w:rPr>
        <w:pict>
          <v:rect id="_x0000_s1334" style="position:absolute;left:0;text-align:left;margin-left:464.5pt;margin-top:8.05pt;width:75.05pt;height:20pt;z-index:251681792" o:allowincell="f" filled="f" stroked="f" strokecolor="lime" strokeweight=".25pt">
            <v:textbox style="mso-next-textbox:#_x0000_s1334" inset="0,0,0,0">
              <w:txbxContent>
                <w:p w:rsidR="00965B2D" w:rsidRDefault="00965B2D">
                  <w:pPr>
                    <w:spacing w:line="160" w:lineRule="exact"/>
                    <w:rPr>
                      <w:rFonts w:cs="Miriam"/>
                      <w:noProof/>
                      <w:sz w:val="18"/>
                      <w:szCs w:val="18"/>
                      <w:rtl/>
                    </w:rPr>
                  </w:pPr>
                  <w:r>
                    <w:rPr>
                      <w:rFonts w:cs="Miriam"/>
                      <w:sz w:val="18"/>
                      <w:szCs w:val="18"/>
                      <w:rtl/>
                    </w:rPr>
                    <w:t>תח</w:t>
                  </w:r>
                  <w:r>
                    <w:rPr>
                      <w:rFonts w:cs="Miriam" w:hint="cs"/>
                      <w:sz w:val="18"/>
                      <w:szCs w:val="18"/>
                      <w:rtl/>
                    </w:rPr>
                    <w:t xml:space="preserve">ולת התקנות </w:t>
                  </w:r>
                  <w:r>
                    <w:rPr>
                      <w:rFonts w:cs="Miriam"/>
                      <w:sz w:val="18"/>
                      <w:szCs w:val="18"/>
                      <w:rtl/>
                    </w:rPr>
                    <w:t>על</w:t>
                  </w:r>
                  <w:r>
                    <w:rPr>
                      <w:rFonts w:cs="Miriam" w:hint="cs"/>
                      <w:sz w:val="18"/>
                      <w:szCs w:val="18"/>
                      <w:rtl/>
                    </w:rPr>
                    <w:t xml:space="preserve"> קופות קיימו</w:t>
                  </w:r>
                  <w:r>
                    <w:rPr>
                      <w:rFonts w:cs="Miriam"/>
                      <w:sz w:val="18"/>
                      <w:szCs w:val="18"/>
                      <w:rtl/>
                    </w:rPr>
                    <w:t>ת</w:t>
                  </w:r>
                </w:p>
              </w:txbxContent>
            </v:textbox>
            <w10:anchorlock/>
          </v:rect>
        </w:pict>
      </w:r>
      <w:r>
        <w:rPr>
          <w:rStyle w:val="big-number"/>
          <w:rFonts w:cs="Miriam"/>
          <w:rtl/>
        </w:rPr>
        <w:t>57</w:t>
      </w:r>
      <w:r>
        <w:rPr>
          <w:rStyle w:val="big-number"/>
          <w:rtl/>
        </w:rPr>
        <w:t>.</w:t>
      </w:r>
      <w:r>
        <w:rPr>
          <w:rStyle w:val="big-number"/>
          <w:rtl/>
        </w:rPr>
        <w:tab/>
      </w:r>
      <w:r>
        <w:rPr>
          <w:rStyle w:val="default"/>
          <w:rtl/>
        </w:rPr>
        <w:t>כל אישור שהוצא לקופת גמל, לתכנית ביטוח או לפוליסת ביטוח על פי תקנות מס הכנסה (כללים לאישור קרנות תגמולים, פנסיה, פיצויים וחופשה), תשי"ז-1957 ושהוא בר-תוקף ערב פרסומן של תקנות אלה ברשומות, יראו אותו כאילו הוצא לפי תקנות אלה.</w:t>
      </w:r>
    </w:p>
    <w:p w:rsidR="00965B2D" w:rsidRDefault="00965B2D">
      <w:pPr>
        <w:pStyle w:val="P00"/>
        <w:spacing w:before="72"/>
        <w:ind w:left="0" w:right="1134"/>
        <w:rPr>
          <w:rStyle w:val="default"/>
          <w:rFonts w:hint="cs"/>
          <w:rtl/>
        </w:rPr>
      </w:pPr>
      <w:bookmarkStart w:id="99" w:name="Seif63"/>
      <w:bookmarkEnd w:id="99"/>
      <w:r>
        <w:rPr>
          <w:rFonts w:cs="Miriam"/>
          <w:lang w:val="he-IL"/>
        </w:rPr>
        <w:pict>
          <v:rect id="_x0000_s1335" style="position:absolute;left:0;text-align:left;margin-left:464.5pt;margin-top:8.05pt;width:75.05pt;height:25.7pt;z-index:251682816" o:allowincell="f" filled="f" stroked="f" strokecolor="lime" strokeweight=".25pt">
            <v:textbox style="mso-next-textbox:#_x0000_s1335" inset="0,0,0,0">
              <w:txbxContent>
                <w:p w:rsidR="00965B2D" w:rsidRDefault="00965B2D">
                  <w:pPr>
                    <w:spacing w:line="160" w:lineRule="exact"/>
                    <w:rPr>
                      <w:rFonts w:cs="Miriam"/>
                      <w:sz w:val="18"/>
                      <w:szCs w:val="18"/>
                      <w:rtl/>
                    </w:rPr>
                  </w:pPr>
                  <w:r>
                    <w:rPr>
                      <w:rFonts w:cs="Miriam"/>
                      <w:sz w:val="18"/>
                      <w:szCs w:val="18"/>
                      <w:rtl/>
                    </w:rPr>
                    <w:t>הע</w:t>
                  </w:r>
                  <w:r>
                    <w:rPr>
                      <w:rFonts w:cs="Miriam" w:hint="cs"/>
                      <w:sz w:val="18"/>
                      <w:szCs w:val="18"/>
                      <w:rtl/>
                    </w:rPr>
                    <w:t>ברת סמכויות</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תש"ן-1989</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txbxContent>
            </v:textbox>
            <w10:anchorlock/>
          </v:rect>
        </w:pict>
      </w:r>
      <w:r>
        <w:rPr>
          <w:rStyle w:val="big-number"/>
          <w:rFonts w:cs="Miriam"/>
          <w:rtl/>
        </w:rPr>
        <w:t>58</w:t>
      </w:r>
      <w:r>
        <w:rPr>
          <w:rStyle w:val="big-number"/>
          <w:rtl/>
        </w:rPr>
        <w:t>.</w:t>
      </w:r>
      <w:r>
        <w:rPr>
          <w:rStyle w:val="big-number"/>
          <w:rtl/>
        </w:rPr>
        <w:tab/>
      </w:r>
      <w:r>
        <w:rPr>
          <w:rStyle w:val="default"/>
          <w:rtl/>
        </w:rPr>
        <w:t xml:space="preserve">הנציב רשאי להעביר לממונה את סמכויותיו לפי תקנות אלה, ובלבד שהממונה לא יאשר לראשונה קופת גמל, אלא בהסכמת הנציב. </w:t>
      </w:r>
    </w:p>
    <w:p w:rsidR="00965B2D" w:rsidRDefault="00965B2D" w:rsidP="00AE2CB5">
      <w:pPr>
        <w:pStyle w:val="P00"/>
        <w:spacing w:before="72"/>
        <w:ind w:left="0" w:right="1134"/>
        <w:rPr>
          <w:rStyle w:val="default"/>
          <w:rFonts w:hint="cs"/>
          <w:rtl/>
        </w:rPr>
      </w:pPr>
      <w:r>
        <w:rPr>
          <w:rFonts w:cs="Miriam"/>
          <w:lang w:val="he-IL"/>
        </w:rPr>
        <w:pict>
          <v:rect id="_x0000_s1336" style="position:absolute;left:0;text-align:left;margin-left:464.5pt;margin-top:8.05pt;width:75.05pt;height:17.85pt;z-index:251683840" o:allowincell="f" filled="f" stroked="f" strokecolor="lime" strokeweight=".25pt">
            <v:textbox style="mso-next-textbox:#_x0000_s1336" inset="0,0,0,0">
              <w:txbxContent>
                <w:p w:rsidR="00965B2D" w:rsidRDefault="00AE2CB5">
                  <w:pPr>
                    <w:spacing w:line="160" w:lineRule="exac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58</w:t>
      </w:r>
      <w:r>
        <w:rPr>
          <w:rStyle w:val="default"/>
          <w:rtl/>
        </w:rPr>
        <w:t>א.</w:t>
      </w:r>
      <w:r>
        <w:rPr>
          <w:rStyle w:val="default"/>
          <w:rtl/>
        </w:rPr>
        <w:tab/>
      </w:r>
      <w:r>
        <w:rPr>
          <w:rStyle w:val="default"/>
          <w:rFonts w:hint="cs"/>
          <w:rtl/>
        </w:rPr>
        <w:t>(</w:t>
      </w:r>
      <w:r w:rsidR="00AE2CB5">
        <w:rPr>
          <w:rStyle w:val="default"/>
          <w:rFonts w:hint="cs"/>
          <w:rtl/>
        </w:rPr>
        <w:t>בוטלה)</w:t>
      </w:r>
      <w:r>
        <w:rPr>
          <w:rStyle w:val="default"/>
          <w:rFonts w:hint="cs"/>
          <w:rtl/>
        </w:rPr>
        <w:t>.</w:t>
      </w:r>
    </w:p>
    <w:p w:rsidR="00965B2D" w:rsidRDefault="00965B2D">
      <w:pPr>
        <w:pStyle w:val="P00"/>
        <w:spacing w:before="72"/>
        <w:ind w:left="0" w:right="1134"/>
        <w:rPr>
          <w:rStyle w:val="default"/>
          <w:rtl/>
        </w:rPr>
      </w:pPr>
      <w:bookmarkStart w:id="100" w:name="Seif64"/>
      <w:bookmarkEnd w:id="100"/>
      <w:r>
        <w:rPr>
          <w:rFonts w:cs="Miriam"/>
          <w:lang w:val="he-IL"/>
        </w:rPr>
        <w:pict>
          <v:rect id="_x0000_s1337" style="position:absolute;left:0;text-align:left;margin-left:464.5pt;margin-top:8.05pt;width:75.05pt;height:10pt;z-index:251684864" o:allowincell="f" filled="f" stroked="f" strokecolor="lime" strokeweight=".25pt">
            <v:textbox style="mso-next-textbox:#_x0000_s1337" inset="0,0,0,0">
              <w:txbxContent>
                <w:p w:rsidR="00965B2D" w:rsidRDefault="00965B2D">
                  <w:pPr>
                    <w:spacing w:line="160" w:lineRule="exac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59</w:t>
      </w:r>
      <w:r>
        <w:rPr>
          <w:rStyle w:val="big-number"/>
          <w:rtl/>
        </w:rPr>
        <w:t>.</w:t>
      </w:r>
      <w:r>
        <w:rPr>
          <w:rStyle w:val="big-number"/>
          <w:rtl/>
        </w:rPr>
        <w:tab/>
      </w:r>
      <w:r>
        <w:rPr>
          <w:rStyle w:val="default"/>
          <w:rtl/>
        </w:rPr>
        <w:t>(א)</w:t>
      </w:r>
      <w:r>
        <w:rPr>
          <w:rStyle w:val="default"/>
          <w:rtl/>
        </w:rPr>
        <w:tab/>
        <w:t>הוראות תקנה 38(1)(ג) לא יחולו על עמית-עצמאי שהצטרף לקופת גמל לפני כ"ג באלול תש"ך (15 בספטמבר 1960). לעמית כאמור תהיה קופת הגמל רשאית לשלם את המגיע לו, לאחר הפסקת עמיתותו בקופת הגמל וכתום חמש שנים לפחות מיום שהיה לעמית.</w:t>
      </w:r>
    </w:p>
    <w:p w:rsidR="00965B2D" w:rsidRDefault="00965B2D">
      <w:pPr>
        <w:pStyle w:val="P00"/>
        <w:spacing w:before="72"/>
        <w:ind w:left="0" w:right="1134"/>
        <w:rPr>
          <w:rStyle w:val="default"/>
          <w:rtl/>
        </w:rPr>
      </w:pPr>
      <w:r>
        <w:rPr>
          <w:rFonts w:cs="FrankRuehl"/>
          <w:sz w:val="26"/>
          <w:rtl/>
        </w:rPr>
        <w:tab/>
      </w:r>
      <w:r>
        <w:rPr>
          <w:rStyle w:val="default"/>
          <w:rtl/>
        </w:rPr>
        <w:t>(ב)</w:t>
      </w:r>
      <w:r>
        <w:rPr>
          <w:rStyle w:val="default"/>
          <w:rtl/>
        </w:rPr>
        <w:tab/>
        <w:t>כספים שהופקדו במוסד בנקאי לצורך השקעה מוכרת לפני ז' באדר תשכ"א (23 בפברואר 1961), ייחשבו להשקעה מוכרת עד ליום בו יכולה היתה קופת הגמל לראשונה לקבל את הפקדון כאמור.</w:t>
      </w:r>
    </w:p>
    <w:p w:rsidR="00965B2D" w:rsidRDefault="00965B2D">
      <w:pPr>
        <w:pStyle w:val="P00"/>
        <w:spacing w:before="72"/>
        <w:ind w:left="0" w:right="1134"/>
        <w:rPr>
          <w:rStyle w:val="default"/>
          <w:rtl/>
        </w:rPr>
      </w:pPr>
      <w:r>
        <w:rPr>
          <w:rFonts w:cs="FrankRuehl"/>
          <w:sz w:val="26"/>
          <w:rtl/>
        </w:rPr>
        <w:tab/>
      </w:r>
      <w:r>
        <w:rPr>
          <w:rStyle w:val="default"/>
          <w:rtl/>
        </w:rPr>
        <w:t>(ג)</w:t>
      </w:r>
      <w:r>
        <w:rPr>
          <w:rStyle w:val="default"/>
          <w:rtl/>
        </w:rPr>
        <w:tab/>
        <w:t>כל השקעה שנעשתה לפני ב' באלול תשי"ז (29 באוגוסט 1957) במקרקעין או בניירות ערך, יראו אותה כאילו היתה השקעה מוכרת.</w:t>
      </w:r>
    </w:p>
    <w:p w:rsidR="00965B2D" w:rsidRDefault="00965B2D">
      <w:pPr>
        <w:pStyle w:val="P00"/>
        <w:spacing w:before="72"/>
        <w:ind w:left="0" w:right="1134"/>
        <w:rPr>
          <w:rStyle w:val="default"/>
          <w:rFonts w:hint="cs"/>
          <w:rtl/>
        </w:rPr>
      </w:pPr>
      <w:bookmarkStart w:id="101" w:name="Seif65"/>
      <w:bookmarkEnd w:id="101"/>
      <w:r>
        <w:rPr>
          <w:rFonts w:cs="Miriam"/>
          <w:lang w:val="he-IL"/>
        </w:rPr>
        <w:pict>
          <v:rect id="_x0000_s1338" style="position:absolute;left:0;text-align:left;margin-left:464.5pt;margin-top:8.05pt;width:75.05pt;height:23.05pt;z-index:251685888" o:allowincell="f" filled="f" stroked="f" strokecolor="lime" strokeweight=".25pt">
            <v:textbox style="mso-next-textbox:#_x0000_s1338" inset="0,0,0,0">
              <w:txbxContent>
                <w:p w:rsidR="00965B2D" w:rsidRDefault="00965B2D">
                  <w:pPr>
                    <w:spacing w:line="160" w:lineRule="exact"/>
                    <w:rPr>
                      <w:rFonts w:cs="Miriam" w:hint="cs"/>
                      <w:sz w:val="18"/>
                      <w:szCs w:val="18"/>
                      <w:rtl/>
                    </w:rPr>
                  </w:pPr>
                  <w:r>
                    <w:rPr>
                      <w:rFonts w:cs="Miriam" w:hint="cs"/>
                      <w:sz w:val="18"/>
                      <w:szCs w:val="18"/>
                      <w:rtl/>
                    </w:rPr>
                    <w:t>כללי פרסום</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w10:anchorlock/>
          </v:rect>
        </w:pict>
      </w:r>
      <w:r>
        <w:rPr>
          <w:rStyle w:val="big-number"/>
          <w:rFonts w:cs="Miriam"/>
          <w:rtl/>
        </w:rPr>
        <w:t>60</w:t>
      </w:r>
      <w:r>
        <w:rPr>
          <w:rStyle w:val="big-number"/>
          <w:rtl/>
        </w:rPr>
        <w:t>.</w:t>
      </w:r>
      <w:r>
        <w:rPr>
          <w:rStyle w:val="big-number"/>
          <w:rtl/>
        </w:rPr>
        <w:tab/>
      </w:r>
      <w:r>
        <w:rPr>
          <w:rStyle w:val="default"/>
          <w:rFonts w:hint="cs"/>
          <w:rtl/>
        </w:rPr>
        <w:t>הממונה רשאי לקבוע הוראות בדבר פרסום קופות גמל, לרבות פרסום נתוני תשואות ודמי ניהול והשוואתם לקופות גמל אחרות.</w:t>
      </w:r>
    </w:p>
    <w:p w:rsidR="00965B2D" w:rsidRDefault="00965B2D">
      <w:pPr>
        <w:pStyle w:val="P00"/>
        <w:spacing w:before="72"/>
        <w:ind w:left="0" w:right="1134"/>
        <w:rPr>
          <w:rStyle w:val="default"/>
          <w:rFonts w:hint="cs"/>
          <w:rtl/>
        </w:rPr>
      </w:pPr>
      <w:bookmarkStart w:id="102" w:name="Seif66"/>
      <w:bookmarkEnd w:id="102"/>
      <w:r>
        <w:rPr>
          <w:rFonts w:cs="Miriam"/>
          <w:lang w:val="he-IL"/>
        </w:rPr>
        <w:pict>
          <v:rect id="_x0000_s1339" style="position:absolute;left:0;text-align:left;margin-left:464.5pt;margin-top:8.05pt;width:75.05pt;height:30pt;z-index:251686912" o:allowincell="f" filled="f" stroked="f" strokecolor="lime" strokeweight=".25pt">
            <v:textbox style="mso-next-textbox:#_x0000_s1339" inset="0,0,0,0">
              <w:txbxContent>
                <w:p w:rsidR="00965B2D" w:rsidRDefault="00965B2D">
                  <w:pPr>
                    <w:spacing w:line="160" w:lineRule="exact"/>
                    <w:rPr>
                      <w:rFonts w:cs="Miriam"/>
                      <w:noProof/>
                      <w:sz w:val="18"/>
                      <w:szCs w:val="18"/>
                      <w:rtl/>
                    </w:rPr>
                  </w:pPr>
                  <w:r>
                    <w:rPr>
                      <w:rFonts w:cs="Miriam"/>
                      <w:sz w:val="18"/>
                      <w:szCs w:val="18"/>
                      <w:rtl/>
                    </w:rPr>
                    <w:t>דר</w:t>
                  </w:r>
                  <w:r>
                    <w:rPr>
                      <w:rFonts w:cs="Miriam" w:hint="cs"/>
                      <w:sz w:val="18"/>
                      <w:szCs w:val="18"/>
                      <w:rtl/>
                    </w:rPr>
                    <w:t>כי הגשת מסמכים</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נ"ח-1998</w:t>
                  </w:r>
                </w:p>
              </w:txbxContent>
            </v:textbox>
            <w10:anchorlock/>
          </v:rect>
        </w:pict>
      </w:r>
      <w:r>
        <w:rPr>
          <w:rStyle w:val="big-number"/>
          <w:rFonts w:cs="Miriam"/>
          <w:rtl/>
        </w:rPr>
        <w:t>60</w:t>
      </w:r>
      <w:r>
        <w:rPr>
          <w:rStyle w:val="default"/>
          <w:rtl/>
        </w:rPr>
        <w:t>א.</w:t>
      </w:r>
      <w:r>
        <w:rPr>
          <w:rStyle w:val="default"/>
          <w:rtl/>
        </w:rPr>
        <w:tab/>
        <w:t xml:space="preserve">הנציב רשאי להורות כי כל דין וחשבון, מסמך או העתק מסמך שהוא רשאי לדרוש לפי תקנות אלה יוגש בדרך שיורה, לרבות באמצעים אלקטרוניים. </w:t>
      </w:r>
    </w:p>
    <w:p w:rsidR="00965B2D" w:rsidRDefault="00965B2D">
      <w:pPr>
        <w:pStyle w:val="P00"/>
        <w:spacing w:before="72"/>
        <w:ind w:left="0" w:right="1134"/>
        <w:rPr>
          <w:rStyle w:val="default"/>
          <w:rtl/>
        </w:rPr>
      </w:pPr>
      <w:bookmarkStart w:id="103" w:name="Seif67"/>
      <w:bookmarkEnd w:id="103"/>
      <w:r>
        <w:rPr>
          <w:rFonts w:cs="Miriam"/>
          <w:lang w:val="he-IL"/>
        </w:rPr>
        <w:pict>
          <v:rect id="_x0000_s1340" style="position:absolute;left:0;text-align:left;margin-left:464.5pt;margin-top:8.05pt;width:75.05pt;height:10pt;z-index:251687936" o:allowincell="f" filled="f" stroked="f" strokecolor="lime" strokeweight=".25pt">
            <v:textbox style="mso-next-textbox:#_x0000_s1340" inset="0,0,0,0">
              <w:txbxContent>
                <w:p w:rsidR="00965B2D" w:rsidRDefault="00965B2D">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61</w:t>
      </w:r>
      <w:r>
        <w:rPr>
          <w:rStyle w:val="big-number"/>
          <w:rtl/>
        </w:rPr>
        <w:t>.</w:t>
      </w:r>
      <w:r>
        <w:rPr>
          <w:rStyle w:val="big-number"/>
          <w:rtl/>
        </w:rPr>
        <w:tab/>
      </w:r>
      <w:r>
        <w:rPr>
          <w:rStyle w:val="default"/>
          <w:rtl/>
        </w:rPr>
        <w:t>תקנות מס הכנסה (כללים לאישור קרנות תגמולים, פנסיה, פיצויים וחופשה), תשי"ז-1957 - בטלות.</w:t>
      </w:r>
    </w:p>
    <w:p w:rsidR="00965B2D" w:rsidRDefault="00965B2D">
      <w:pPr>
        <w:pStyle w:val="P00"/>
        <w:spacing w:before="72"/>
        <w:ind w:left="0" w:right="1134"/>
        <w:rPr>
          <w:rStyle w:val="default"/>
          <w:rFonts w:hint="cs"/>
          <w:rtl/>
        </w:rPr>
      </w:pPr>
      <w:bookmarkStart w:id="104" w:name="Seif68"/>
      <w:bookmarkEnd w:id="104"/>
      <w:r>
        <w:rPr>
          <w:rFonts w:cs="Miriam"/>
          <w:lang w:val="he-IL"/>
        </w:rPr>
        <w:pict>
          <v:rect id="_x0000_s1341" style="position:absolute;left:0;text-align:left;margin-left:464.5pt;margin-top:8.05pt;width:75.05pt;height:10pt;z-index:251688960" o:allowincell="f" filled="f" stroked="f" strokecolor="lime" strokeweight=".25pt">
            <v:textbox style="mso-next-textbox:#_x0000_s1341" inset="0,0,0,0">
              <w:txbxContent>
                <w:p w:rsidR="00965B2D" w:rsidRDefault="00965B2D">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62</w:t>
      </w:r>
      <w:r>
        <w:rPr>
          <w:rStyle w:val="big-number"/>
          <w:rtl/>
        </w:rPr>
        <w:t>.</w:t>
      </w:r>
      <w:r>
        <w:rPr>
          <w:rStyle w:val="big-number"/>
          <w:rtl/>
        </w:rPr>
        <w:tab/>
      </w:r>
      <w:r>
        <w:rPr>
          <w:rStyle w:val="default"/>
          <w:rtl/>
        </w:rPr>
        <w:t>לתקנות אלה ייקרא "תקנות מס הכנסה (כללים לאישור ולניהול קופות גמל), תשכ"ד-1964".</w:t>
      </w:r>
    </w:p>
    <w:p w:rsidR="00965B2D" w:rsidRDefault="00965B2D">
      <w:pPr>
        <w:pStyle w:val="P00"/>
        <w:spacing w:before="72"/>
        <w:ind w:left="0" w:right="1134"/>
        <w:rPr>
          <w:rStyle w:val="default"/>
          <w:rFonts w:hint="cs"/>
          <w:rtl/>
        </w:rPr>
      </w:pPr>
    </w:p>
    <w:p w:rsidR="00965B2D" w:rsidRDefault="00965B2D">
      <w:pPr>
        <w:pStyle w:val="medium2-header"/>
        <w:keepLines w:val="0"/>
        <w:spacing w:before="72"/>
        <w:ind w:left="0" w:right="1134"/>
        <w:rPr>
          <w:rFonts w:cs="FrankRuehl"/>
          <w:noProof/>
          <w:sz w:val="26"/>
          <w:szCs w:val="26"/>
          <w:rtl/>
        </w:rPr>
      </w:pPr>
      <w:bookmarkStart w:id="105" w:name="med17"/>
      <w:bookmarkEnd w:id="105"/>
      <w:r>
        <w:rPr>
          <w:noProof/>
          <w:sz w:val="26"/>
          <w:szCs w:val="26"/>
          <w:lang w:val="he-IL"/>
        </w:rPr>
        <w:pict>
          <v:rect id="_x0000_s1342" style="position:absolute;left:0;text-align:left;margin-left:464.5pt;margin-top:8.05pt;width:75.05pt;height:15.1pt;z-index:251689984" o:allowincell="f" filled="f" stroked="f" strokecolor="lime" strokeweight=".25pt">
            <v:textbox style="mso-next-textbox:#_x0000_s1342" inset="0,0,0,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מ"ב-1982</w:t>
                  </w:r>
                </w:p>
              </w:txbxContent>
            </v:textbox>
            <w10:anchorlock/>
          </v:rect>
        </w:pict>
      </w:r>
      <w:r>
        <w:rPr>
          <w:rFonts w:cs="FrankRuehl"/>
          <w:noProof/>
          <w:sz w:val="26"/>
          <w:szCs w:val="26"/>
          <w:rtl/>
        </w:rPr>
        <w:t>תו</w:t>
      </w:r>
      <w:r>
        <w:rPr>
          <w:rFonts w:cs="FrankRuehl" w:hint="cs"/>
          <w:noProof/>
          <w:sz w:val="26"/>
          <w:szCs w:val="26"/>
          <w:rtl/>
        </w:rPr>
        <w:t>ספת ראשונה</w:t>
      </w:r>
    </w:p>
    <w:p w:rsidR="00965B2D" w:rsidRDefault="00965B2D">
      <w:pPr>
        <w:pStyle w:val="medium-header"/>
        <w:keepNext w:val="0"/>
        <w:keepLines w:val="0"/>
        <w:ind w:left="0" w:right="1134"/>
        <w:rPr>
          <w:rFonts w:cs="FrankRuehl"/>
          <w:sz w:val="24"/>
          <w:szCs w:val="24"/>
          <w:rtl/>
        </w:rPr>
      </w:pPr>
      <w:r>
        <w:rPr>
          <w:rFonts w:cs="FrankRuehl"/>
          <w:sz w:val="24"/>
          <w:szCs w:val="24"/>
          <w:rtl/>
        </w:rPr>
        <w:t>(</w:t>
      </w:r>
      <w:r>
        <w:rPr>
          <w:rFonts w:cs="FrankRuehl" w:hint="cs"/>
          <w:sz w:val="24"/>
          <w:szCs w:val="24"/>
          <w:rtl/>
        </w:rPr>
        <w:t>ת</w:t>
      </w:r>
      <w:r>
        <w:rPr>
          <w:rFonts w:cs="FrankRuehl"/>
          <w:sz w:val="24"/>
          <w:szCs w:val="24"/>
          <w:rtl/>
        </w:rPr>
        <w:t>ק</w:t>
      </w:r>
      <w:r>
        <w:rPr>
          <w:rFonts w:cs="FrankRuehl" w:hint="cs"/>
          <w:sz w:val="24"/>
          <w:szCs w:val="24"/>
          <w:rtl/>
        </w:rPr>
        <w:t>נות 34, 38 ו-38א)</w:t>
      </w:r>
    </w:p>
    <w:p w:rsidR="00965B2D" w:rsidRDefault="00965B2D">
      <w:pPr>
        <w:pStyle w:val="P00"/>
        <w:spacing w:before="72"/>
        <w:ind w:left="0" w:right="1134"/>
        <w:rPr>
          <w:rStyle w:val="default"/>
          <w:rtl/>
        </w:rPr>
      </w:pPr>
      <w:r>
        <w:rPr>
          <w:rFonts w:cs="FrankRuehl"/>
          <w:rtl/>
          <w:lang w:val="he-IL"/>
        </w:rPr>
        <w:pict>
          <v:shape id="_x0000_s1893" type="#_x0000_t202" style="position:absolute;left:0;text-align:left;margin-left:470.35pt;margin-top:7.1pt;width:1in;height:45pt;z-index:251801600"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מ"ז-1987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מ"ח-1987</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v:shape>
        </w:pict>
      </w:r>
      <w:r>
        <w:rPr>
          <w:rStyle w:val="default"/>
          <w:rFonts w:hint="cs"/>
          <w:rtl/>
        </w:rPr>
        <w:tab/>
      </w:r>
      <w:r>
        <w:rPr>
          <w:rStyle w:val="default"/>
          <w:rtl/>
        </w:rPr>
        <w:t>(א)</w:t>
      </w:r>
      <w:r>
        <w:rPr>
          <w:rStyle w:val="default"/>
          <w:rtl/>
        </w:rPr>
        <w:tab/>
        <w:t xml:space="preserve">תגמולים מכספים שהופקדו בקופת הגמל בשנת מס אחת במועד הנקוב בטור א' בסכום העולה לכל עמית על הסכום הנקוב בטור ב', ישולמו רק לאחר תום התקופה מיום הפקדתם כנקוב בצידם בטור ג'; אם העמית הגיע </w:t>
      </w:r>
      <w:r>
        <w:rPr>
          <w:rStyle w:val="default"/>
          <w:rFonts w:hint="cs"/>
          <w:rtl/>
        </w:rPr>
        <w:t>לגיל 60 שנים</w:t>
      </w:r>
      <w:r>
        <w:rPr>
          <w:rStyle w:val="default"/>
          <w:rtl/>
        </w:rPr>
        <w:t>, או שהוא עמית-שוטר</w:t>
      </w:r>
      <w:r>
        <w:rPr>
          <w:rStyle w:val="default"/>
          <w:rFonts w:hint="cs"/>
          <w:rtl/>
        </w:rPr>
        <w:t>,</w:t>
      </w:r>
      <w:r>
        <w:rPr>
          <w:rStyle w:val="default"/>
          <w:rtl/>
        </w:rPr>
        <w:t xml:space="preserve"> עמית-סוהר</w:t>
      </w:r>
      <w:r>
        <w:rPr>
          <w:rStyle w:val="default"/>
          <w:rFonts w:hint="cs"/>
          <w:rtl/>
        </w:rPr>
        <w:t xml:space="preserve"> או עמית-משרת קבע</w:t>
      </w:r>
      <w:r>
        <w:rPr>
          <w:rStyle w:val="default"/>
          <w:rtl/>
        </w:rPr>
        <w:t>, ישולמו התגמולים כאמור לאחר חמש שנים מיום הפקדתם. כספים שהועברו מקופת גמל אחת לאחרת יראום, לענין חישוב התקופות, כאילו לא הועברו.</w:t>
      </w:r>
    </w:p>
    <w:p w:rsidR="00965B2D" w:rsidRDefault="00965B2D">
      <w:pPr>
        <w:pStyle w:val="P00"/>
        <w:spacing w:before="72"/>
        <w:ind w:left="0" w:right="1134"/>
        <w:rPr>
          <w:rStyle w:val="default"/>
          <w:rtl/>
        </w:rPr>
      </w:pPr>
      <w:r>
        <w:rPr>
          <w:rFonts w:cs="FrankRuehl"/>
          <w:rtl/>
          <w:lang w:val="he-IL"/>
        </w:rPr>
        <w:pict>
          <v:shape id="_x0000_s1894" type="#_x0000_t202" style="position:absolute;left:0;text-align:left;margin-left:470.35pt;margin-top:7.1pt;width:1in;height:18pt;z-index:251802624"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מ"ט-1989</w:t>
                  </w:r>
                </w:p>
              </w:txbxContent>
            </v:textbox>
          </v:shape>
        </w:pict>
      </w:r>
      <w:r>
        <w:rPr>
          <w:rFonts w:cs="FrankRuehl"/>
          <w:sz w:val="26"/>
          <w:rtl/>
        </w:rPr>
        <w:tab/>
      </w:r>
      <w:r>
        <w:rPr>
          <w:rStyle w:val="default"/>
          <w:rtl/>
        </w:rPr>
        <w:t>(ב)</w:t>
      </w:r>
      <w:r>
        <w:rPr>
          <w:rStyle w:val="default"/>
          <w:rtl/>
        </w:rPr>
        <w:tab/>
        <w:t>לגבי כספים שהופקדו אחרי יום כ"ז בסיון תשמ"ט (30 ביוני 1989) יחול האמור בפסקה (א) רק על כספים שהופקדו כאמור שם במשך חמש השנים שקדמו למועד שבו הכספים היו ניתנים למשיכה לפי תקנות אלה או שהופקדו בחשבון שבו הכספים ניתנים למשיכה בכל עת.</w:t>
      </w:r>
    </w:p>
    <w:p w:rsidR="00965B2D" w:rsidRDefault="00965B2D">
      <w:pPr>
        <w:pStyle w:val="P00"/>
        <w:spacing w:before="72"/>
        <w:ind w:left="0" w:right="1134"/>
        <w:rPr>
          <w:rStyle w:val="default"/>
          <w:rFonts w:hint="cs"/>
          <w:rtl/>
        </w:rPr>
      </w:pPr>
      <w:r>
        <w:rPr>
          <w:rFonts w:cs="FrankRuehl"/>
          <w:rtl/>
          <w:lang w:val="he-IL"/>
        </w:rPr>
        <w:pict>
          <v:shape id="_x0000_s1895" type="#_x0000_t202" style="position:absolute;left:0;text-align:left;margin-left:470.35pt;margin-top:7.1pt;width:1in;height:54pt;z-index:251803648"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מ"ז-1987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מ"ט-1989</w:t>
                  </w:r>
                </w:p>
                <w:p w:rsidR="00965B2D" w:rsidRDefault="00965B2D">
                  <w:pPr>
                    <w:spacing w:line="160" w:lineRule="exac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תשס"ד-2004</w:t>
                  </w:r>
                </w:p>
              </w:txbxContent>
            </v:textbox>
          </v:shape>
        </w:pict>
      </w:r>
      <w:r>
        <w:rPr>
          <w:rFonts w:cs="FrankRuehl"/>
          <w:sz w:val="26"/>
          <w:rtl/>
        </w:rPr>
        <w:tab/>
      </w:r>
      <w:r>
        <w:rPr>
          <w:rStyle w:val="default"/>
          <w:rtl/>
        </w:rPr>
        <w:t>(ג)</w:t>
      </w:r>
      <w:r>
        <w:rPr>
          <w:rStyle w:val="default"/>
          <w:rtl/>
        </w:rPr>
        <w:tab/>
        <w:t>הפקדה של סכום חד פעמי בידי עמית- עצמאי שהגיע לגיל 55 שנים, כאמור בתקנה 38(ב), לא תעלה על הסכום הנקוב בטור ד';</w:t>
      </w:r>
    </w:p>
    <w:p w:rsidR="00965B2D" w:rsidRDefault="00965B2D">
      <w:pPr>
        <w:pStyle w:val="P00"/>
        <w:spacing w:before="72"/>
        <w:ind w:left="0" w:right="1134"/>
        <w:rPr>
          <w:rStyle w:val="default"/>
          <w:rFonts w:hint="cs"/>
          <w:rtl/>
        </w:rPr>
      </w:pPr>
    </w:p>
    <w:p w:rsidR="00965B2D" w:rsidRDefault="00965B2D">
      <w:pPr>
        <w:pStyle w:val="P00"/>
        <w:tabs>
          <w:tab w:val="clear" w:pos="624"/>
          <w:tab w:val="clear" w:pos="1021"/>
          <w:tab w:val="clear" w:pos="1474"/>
          <w:tab w:val="clear" w:pos="1928"/>
          <w:tab w:val="clear" w:pos="2381"/>
          <w:tab w:val="clear" w:pos="2835"/>
          <w:tab w:val="clear" w:pos="6259"/>
          <w:tab w:val="center" w:pos="1701"/>
          <w:tab w:val="center" w:pos="4139"/>
          <w:tab w:val="center" w:pos="5216"/>
        </w:tabs>
        <w:spacing w:before="72"/>
        <w:ind w:left="0" w:right="1134"/>
        <w:rPr>
          <w:rStyle w:val="default"/>
          <w:szCs w:val="20"/>
          <w:rtl/>
        </w:rPr>
      </w:pPr>
      <w:r>
        <w:rPr>
          <w:rFonts w:cs="FrankRuehl"/>
          <w:sz w:val="26"/>
          <w:rtl/>
        </w:rPr>
        <w:tab/>
      </w:r>
      <w:r>
        <w:rPr>
          <w:rFonts w:cs="FrankRuehl"/>
          <w:sz w:val="26"/>
          <w:rtl/>
        </w:rPr>
        <w:tab/>
      </w:r>
      <w:r>
        <w:rPr>
          <w:rFonts w:cs="FrankRuehl"/>
          <w:sz w:val="26"/>
          <w:rtl/>
        </w:rPr>
        <w:tab/>
      </w:r>
      <w:r>
        <w:rPr>
          <w:rStyle w:val="default"/>
          <w:szCs w:val="20"/>
          <w:rtl/>
        </w:rPr>
        <w:t>טור ג'</w:t>
      </w:r>
    </w:p>
    <w:p w:rsidR="00965B2D" w:rsidRDefault="00965B2D">
      <w:pPr>
        <w:pStyle w:val="P00"/>
        <w:tabs>
          <w:tab w:val="clear" w:pos="624"/>
          <w:tab w:val="clear" w:pos="1021"/>
          <w:tab w:val="clear" w:pos="1474"/>
          <w:tab w:val="clear" w:pos="1928"/>
          <w:tab w:val="clear" w:pos="2381"/>
          <w:tab w:val="clear" w:pos="2835"/>
          <w:tab w:val="clear" w:pos="6259"/>
          <w:tab w:val="center" w:pos="1701"/>
          <w:tab w:val="center" w:pos="4139"/>
          <w:tab w:val="center" w:pos="5216"/>
        </w:tabs>
        <w:spacing w:before="0"/>
        <w:ind w:left="0" w:right="1134"/>
        <w:rPr>
          <w:rStyle w:val="default"/>
          <w:szCs w:val="20"/>
          <w:rtl/>
        </w:rPr>
      </w:pPr>
      <w:r>
        <w:rPr>
          <w:rStyle w:val="default"/>
          <w:szCs w:val="20"/>
          <w:rtl/>
        </w:rPr>
        <w:tab/>
      </w:r>
      <w:r>
        <w:rPr>
          <w:rStyle w:val="default"/>
          <w:szCs w:val="20"/>
          <w:rtl/>
        </w:rPr>
        <w:tab/>
        <w:t>טור ב'</w:t>
      </w:r>
      <w:r>
        <w:rPr>
          <w:rFonts w:cs="FrankRuehl"/>
          <w:szCs w:val="20"/>
          <w:rtl/>
        </w:rPr>
        <w:tab/>
      </w:r>
      <w:r>
        <w:rPr>
          <w:rStyle w:val="default"/>
          <w:szCs w:val="20"/>
          <w:rtl/>
        </w:rPr>
        <w:t>משך התקופה</w:t>
      </w:r>
    </w:p>
    <w:p w:rsidR="00965B2D" w:rsidRDefault="00965B2D">
      <w:pPr>
        <w:pStyle w:val="P33"/>
        <w:tabs>
          <w:tab w:val="clear" w:pos="1928"/>
          <w:tab w:val="clear" w:pos="2381"/>
          <w:tab w:val="clear" w:pos="2835"/>
          <w:tab w:val="clear" w:pos="6259"/>
          <w:tab w:val="center" w:pos="1701"/>
          <w:tab w:val="center" w:pos="4139"/>
          <w:tab w:val="center" w:pos="5216"/>
        </w:tabs>
        <w:spacing w:before="0"/>
        <w:ind w:left="0" w:right="1134"/>
        <w:rPr>
          <w:rFonts w:cs="FrankRuehl"/>
          <w:szCs w:val="20"/>
          <w:rtl/>
        </w:rPr>
      </w:pPr>
      <w:r>
        <w:rPr>
          <w:rFonts w:cs="FrankRuehl"/>
          <w:szCs w:val="20"/>
          <w:rtl/>
        </w:rPr>
        <w:tab/>
      </w:r>
      <w:r>
        <w:rPr>
          <w:rFonts w:cs="FrankRuehl" w:hint="cs"/>
          <w:szCs w:val="20"/>
          <w:rtl/>
        </w:rPr>
        <w:t>טור א'</w:t>
      </w:r>
      <w:r>
        <w:rPr>
          <w:rFonts w:cs="FrankRuehl"/>
          <w:szCs w:val="20"/>
          <w:rtl/>
        </w:rPr>
        <w:tab/>
        <w:t>ה</w:t>
      </w:r>
      <w:r>
        <w:rPr>
          <w:rFonts w:cs="FrankRuehl" w:hint="cs"/>
          <w:szCs w:val="20"/>
          <w:rtl/>
        </w:rPr>
        <w:t>סכום</w:t>
      </w:r>
      <w:r>
        <w:rPr>
          <w:rFonts w:cs="FrankRuehl"/>
          <w:szCs w:val="20"/>
          <w:rtl/>
        </w:rPr>
        <w:tab/>
        <w:t>מ</w:t>
      </w:r>
      <w:r>
        <w:rPr>
          <w:rFonts w:cs="FrankRuehl" w:hint="cs"/>
          <w:szCs w:val="20"/>
          <w:rtl/>
        </w:rPr>
        <w:t>עת ההפקדה</w:t>
      </w:r>
    </w:p>
    <w:p w:rsidR="00965B2D" w:rsidRDefault="00965B2D">
      <w:pPr>
        <w:pStyle w:val="P33"/>
        <w:pBdr>
          <w:bottom w:val="single" w:sz="4" w:space="1" w:color="auto"/>
        </w:pBdr>
        <w:tabs>
          <w:tab w:val="clear" w:pos="1928"/>
          <w:tab w:val="clear" w:pos="2381"/>
          <w:tab w:val="clear" w:pos="2835"/>
          <w:tab w:val="clear" w:pos="6259"/>
          <w:tab w:val="center" w:pos="1701"/>
          <w:tab w:val="center" w:pos="4139"/>
          <w:tab w:val="center" w:pos="5216"/>
        </w:tabs>
        <w:spacing w:before="0"/>
        <w:ind w:left="0" w:right="1134"/>
        <w:rPr>
          <w:rFonts w:cs="FrankRuehl" w:hint="cs"/>
          <w:szCs w:val="20"/>
          <w:rtl/>
        </w:rPr>
      </w:pPr>
      <w:r>
        <w:rPr>
          <w:rFonts w:cs="FrankRuehl"/>
          <w:szCs w:val="20"/>
          <w:rtl/>
          <w:lang w:val="he-IL"/>
        </w:rPr>
        <w:pict>
          <v:shape id="_x0000_s1896" type="#_x0000_t202" style="position:absolute;left:0;text-align:left;margin-left:470.35pt;margin-top:0;width:1in;height:18pt;z-index:251804672"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מ"ו-1986</w:t>
                  </w:r>
                </w:p>
              </w:txbxContent>
            </v:textbox>
          </v:shape>
        </w:pict>
      </w:r>
      <w:r>
        <w:rPr>
          <w:rFonts w:cs="FrankRuehl"/>
          <w:szCs w:val="20"/>
          <w:rtl/>
        </w:rPr>
        <w:tab/>
        <w:t>מ</w:t>
      </w:r>
      <w:r>
        <w:rPr>
          <w:rFonts w:cs="FrankRuehl" w:hint="cs"/>
          <w:szCs w:val="20"/>
          <w:rtl/>
        </w:rPr>
        <w:t>ועד ההפקדה</w:t>
      </w:r>
      <w:r>
        <w:rPr>
          <w:rFonts w:cs="FrankRuehl"/>
          <w:szCs w:val="20"/>
          <w:rtl/>
        </w:rPr>
        <w:tab/>
        <w:t>ב</w:t>
      </w:r>
      <w:r>
        <w:rPr>
          <w:rFonts w:cs="FrankRuehl" w:hint="cs"/>
          <w:szCs w:val="20"/>
          <w:rtl/>
        </w:rPr>
        <w:t>שקלים חדשים</w:t>
      </w:r>
      <w:r>
        <w:rPr>
          <w:rFonts w:cs="FrankRuehl"/>
          <w:szCs w:val="20"/>
          <w:rtl/>
        </w:rPr>
        <w:tab/>
      </w:r>
      <w:r>
        <w:rPr>
          <w:rFonts w:cs="FrankRuehl" w:hint="cs"/>
          <w:szCs w:val="20"/>
          <w:rtl/>
        </w:rPr>
        <w:t>בשנים</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sz w:val="26"/>
          <w:rtl/>
        </w:rPr>
        <w:t>בין</w:t>
      </w:r>
      <w:r>
        <w:rPr>
          <w:rFonts w:cs="FrankRuehl" w:hint="cs"/>
          <w:sz w:val="26"/>
          <w:rtl/>
        </w:rPr>
        <w:t xml:space="preserve"> ה' בשבט תשל"ה (17 בינואר 1975)</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ט' בטבת תשל"ו (13 בדצמבר 1975)</w:t>
      </w:r>
      <w:r>
        <w:rPr>
          <w:rFonts w:cs="FrankRuehl"/>
          <w:sz w:val="26"/>
          <w:rtl/>
        </w:rPr>
        <w:tab/>
        <w:t>960</w:t>
      </w:r>
      <w:r>
        <w:rPr>
          <w:rFonts w:cs="FrankRuehl"/>
          <w:sz w:val="26"/>
          <w:rtl/>
        </w:rPr>
        <w:tab/>
        <w:t>10</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ן י' בטבת תשל"ו (14 בדצמבר 1975)</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כ"ט באדר ב' תשל"ו (31 במרס 197</w:t>
      </w:r>
      <w:r>
        <w:rPr>
          <w:rFonts w:cs="FrankRuehl"/>
          <w:sz w:val="26"/>
          <w:rtl/>
        </w:rPr>
        <w:t>6)</w:t>
      </w:r>
      <w:r>
        <w:rPr>
          <w:rFonts w:cs="FrankRuehl"/>
          <w:sz w:val="26"/>
          <w:rtl/>
        </w:rPr>
        <w:tab/>
        <w:t>960</w:t>
      </w:r>
      <w:r>
        <w:rPr>
          <w:rFonts w:cs="FrankRuehl"/>
          <w:sz w:val="26"/>
          <w:rtl/>
        </w:rPr>
        <w:t> </w:t>
      </w:r>
      <w:r>
        <w:rPr>
          <w:rFonts w:cs="FrankRuehl"/>
          <w:sz w:val="26"/>
          <w:rtl/>
        </w:rPr>
        <w:tab/>
        <w:t>15</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ן א' בניסן תשל"ו (1 באפריל 1976)</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י"ב בניסן תשל"ז (31 במרס 1977)</w:t>
      </w:r>
      <w:r>
        <w:rPr>
          <w:rFonts w:cs="FrankRuehl"/>
          <w:sz w:val="26"/>
          <w:rtl/>
        </w:rPr>
        <w:tab/>
        <w:t>1200</w:t>
      </w:r>
      <w:r>
        <w:rPr>
          <w:rFonts w:cs="FrankRuehl"/>
          <w:sz w:val="26"/>
          <w:rtl/>
        </w:rPr>
        <w:t> </w:t>
      </w:r>
      <w:r>
        <w:rPr>
          <w:rFonts w:cs="FrankRuehl"/>
          <w:sz w:val="26"/>
          <w:rtl/>
        </w:rPr>
        <w:tab/>
        <w:t>15</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ן י"ג בניסן תשל"ז</w:t>
      </w:r>
      <w:r>
        <w:rPr>
          <w:rFonts w:cs="FrankRuehl"/>
          <w:sz w:val="26"/>
          <w:rtl/>
        </w:rPr>
        <w:t xml:space="preserve"> (1 </w:t>
      </w:r>
      <w:r>
        <w:rPr>
          <w:rFonts w:cs="FrankRuehl" w:hint="cs"/>
          <w:sz w:val="26"/>
          <w:rtl/>
        </w:rPr>
        <w:t>באפריל 1977)</w:t>
      </w:r>
    </w:p>
    <w:p w:rsidR="00965B2D" w:rsidRDefault="00965B2D">
      <w:pPr>
        <w:pStyle w:val="P00"/>
        <w:tabs>
          <w:tab w:val="clear" w:pos="2381"/>
          <w:tab w:val="clear" w:pos="2835"/>
          <w:tab w:val="left" w:pos="4110"/>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ג' בניסן תשל"ט (31 במרס 1979)</w:t>
      </w:r>
      <w:r>
        <w:rPr>
          <w:rFonts w:cs="FrankRuehl"/>
          <w:sz w:val="26"/>
          <w:rtl/>
        </w:rPr>
        <w:tab/>
        <w:t>2400</w:t>
      </w:r>
      <w:r>
        <w:rPr>
          <w:rFonts w:cs="FrankRuehl"/>
          <w:sz w:val="26"/>
          <w:rtl/>
        </w:rPr>
        <w:t> </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sz w:val="26"/>
          <w:rtl/>
        </w:rPr>
        <w:t>בי</w:t>
      </w:r>
      <w:r>
        <w:rPr>
          <w:rFonts w:cs="FrankRuehl" w:hint="cs"/>
          <w:sz w:val="26"/>
          <w:rtl/>
        </w:rPr>
        <w:t xml:space="preserve">ן ד' בניסן תשל"ט (1 באפריל 1979)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י"ח באב תש"ם (31 ביולי 198</w:t>
      </w:r>
      <w:r>
        <w:rPr>
          <w:rFonts w:cs="FrankRuehl"/>
          <w:sz w:val="26"/>
          <w:rtl/>
        </w:rPr>
        <w:t>0)</w:t>
      </w:r>
      <w:r>
        <w:rPr>
          <w:rFonts w:cs="FrankRuehl"/>
          <w:sz w:val="26"/>
          <w:rtl/>
        </w:rPr>
        <w:tab/>
        <w:t>6000</w:t>
      </w:r>
      <w:r>
        <w:rPr>
          <w:rFonts w:cs="FrankRuehl"/>
          <w:sz w:val="26"/>
          <w:rtl/>
        </w:rPr>
        <w:t> </w:t>
      </w:r>
      <w:r>
        <w:rPr>
          <w:rFonts w:cs="FrankRuehl"/>
          <w:sz w:val="26"/>
          <w:rtl/>
        </w:rPr>
        <w:t> </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י"ט באב תש"ם (1 באוגוסט 1980)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כ"ד בטבת תשמ"א (31 בדצמבר 1980)</w:t>
      </w:r>
      <w:r>
        <w:rPr>
          <w:rFonts w:cs="FrankRuehl"/>
          <w:sz w:val="26"/>
          <w:rtl/>
        </w:rPr>
        <w:tab/>
        <w:t>12000</w:t>
      </w:r>
      <w:r>
        <w:rPr>
          <w:rFonts w:cs="FrankRuehl"/>
          <w:sz w:val="26"/>
          <w:rtl/>
        </w:rPr>
        <w:t> </w:t>
      </w:r>
      <w:r>
        <w:rPr>
          <w:rFonts w:cs="FrankRuehl"/>
          <w:sz w:val="26"/>
          <w:rtl/>
        </w:rPr>
        <w:t> </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ן כ"ה בטבת ת</w:t>
      </w:r>
      <w:r>
        <w:rPr>
          <w:rFonts w:cs="FrankRuehl"/>
          <w:sz w:val="26"/>
          <w:rtl/>
        </w:rPr>
        <w:t>ש</w:t>
      </w:r>
      <w:r>
        <w:rPr>
          <w:rFonts w:cs="FrankRuehl" w:hint="cs"/>
          <w:sz w:val="26"/>
          <w:rtl/>
        </w:rPr>
        <w:t xml:space="preserve">מ"א (1 בינואר 1981)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כ"ה באדר ב' תשמ"א (31 במרס 1981)</w:t>
      </w:r>
      <w:r>
        <w:rPr>
          <w:rFonts w:cs="FrankRuehl"/>
          <w:sz w:val="26"/>
          <w:rtl/>
        </w:rPr>
        <w:tab/>
        <w:t>24000</w:t>
      </w:r>
      <w:r>
        <w:rPr>
          <w:rFonts w:cs="FrankRuehl"/>
          <w:sz w:val="26"/>
          <w:rtl/>
        </w:rPr>
        <w:t> </w:t>
      </w:r>
      <w:r>
        <w:rPr>
          <w:rFonts w:cs="FrankRuehl"/>
          <w:sz w:val="26"/>
          <w:rtl/>
        </w:rPr>
        <w:t> </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כ"ו באדר ב' תשמ"א (1 באפריל 1981)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ה' בטבת תשמ"ב (31 בדצמבר 1981)</w:t>
      </w:r>
      <w:r>
        <w:rPr>
          <w:rFonts w:cs="FrankRuehl"/>
          <w:sz w:val="26"/>
          <w:rtl/>
        </w:rPr>
        <w:tab/>
      </w:r>
      <w:r>
        <w:rPr>
          <w:rFonts w:cs="FrankRuehl" w:hint="cs"/>
          <w:sz w:val="26"/>
          <w:rtl/>
        </w:rPr>
        <w:t>60000</w:t>
      </w:r>
      <w:r>
        <w:rPr>
          <w:rFonts w:cs="FrankRuehl" w:hint="cs"/>
          <w:sz w:val="26"/>
          <w:rtl/>
        </w:rPr>
        <w:t> </w:t>
      </w:r>
      <w:r>
        <w:rPr>
          <w:rFonts w:cs="FrankRuehl"/>
          <w:sz w:val="26"/>
          <w:rtl/>
        </w:rPr>
        <w:t> </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rtl/>
          <w:lang w:val="he-IL"/>
        </w:rPr>
        <w:pict>
          <v:shape id="_x0000_s1897" type="#_x0000_t202" style="position:absolute;left:0;text-align:left;margin-left:470.35pt;margin-top:7.1pt;width:1in;height:27pt;z-index:251805696"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(מ</w:t>
                  </w:r>
                  <w:r>
                    <w:rPr>
                      <w:rFonts w:cs="Miriam" w:hint="cs"/>
                      <w:sz w:val="18"/>
                      <w:szCs w:val="18"/>
                      <w:rtl/>
                    </w:rPr>
                    <w:t>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מ"ד-1984</w:t>
                  </w:r>
                </w:p>
                <w:p w:rsidR="00965B2D" w:rsidRDefault="00965B2D">
                  <w:pPr>
                    <w:spacing w:line="160" w:lineRule="exact"/>
                    <w:rPr>
                      <w:rFonts w:cs="Miriam"/>
                      <w:noProof/>
                      <w:sz w:val="18"/>
                      <w:szCs w:val="18"/>
                      <w:rtl/>
                    </w:rPr>
                  </w:pPr>
                  <w:r>
                    <w:rPr>
                      <w:rFonts w:cs="Miriam"/>
                      <w:sz w:val="18"/>
                      <w:szCs w:val="18"/>
                      <w:rtl/>
                    </w:rPr>
                    <w:t>ת"</w:t>
                  </w:r>
                  <w:r>
                    <w:rPr>
                      <w:rFonts w:cs="Miriam" w:hint="cs"/>
                      <w:sz w:val="18"/>
                      <w:szCs w:val="18"/>
                      <w:rtl/>
                    </w:rPr>
                    <w:t>ט תשמ"</w:t>
                  </w:r>
                  <w:r>
                    <w:rPr>
                      <w:rFonts w:cs="Miriam"/>
                      <w:sz w:val="18"/>
                      <w:szCs w:val="18"/>
                      <w:rtl/>
                    </w:rPr>
                    <w:t>ד</w:t>
                  </w:r>
                  <w:r>
                    <w:rPr>
                      <w:rFonts w:cs="Miriam" w:hint="cs"/>
                      <w:sz w:val="18"/>
                      <w:szCs w:val="18"/>
                      <w:rtl/>
                    </w:rPr>
                    <w:t>-1984</w:t>
                  </w:r>
                </w:p>
              </w:txbxContent>
            </v:textbox>
          </v:shape>
        </w:pict>
      </w:r>
      <w:r>
        <w:rPr>
          <w:rFonts w:cs="FrankRuehl" w:hint="cs"/>
          <w:sz w:val="26"/>
          <w:rtl/>
        </w:rPr>
        <w:t>ב</w:t>
      </w:r>
      <w:r>
        <w:rPr>
          <w:rFonts w:cs="FrankRuehl"/>
          <w:sz w:val="26"/>
          <w:rtl/>
        </w:rPr>
        <w:t>י</w:t>
      </w:r>
      <w:r>
        <w:rPr>
          <w:rFonts w:cs="FrankRuehl" w:hint="cs"/>
          <w:sz w:val="26"/>
          <w:rtl/>
        </w:rPr>
        <w:t xml:space="preserve">ן יום ו' בטבת תשמ"ב (1 בינואר 1982)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ז' בניסן תשמ"ב (31 במרס 1982)</w:t>
      </w:r>
      <w:r>
        <w:rPr>
          <w:rFonts w:cs="FrankRuehl"/>
          <w:sz w:val="26"/>
          <w:rtl/>
        </w:rPr>
        <w:tab/>
        <w:t>150,000</w:t>
      </w:r>
      <w:r>
        <w:rPr>
          <w:rFonts w:cs="FrankRuehl"/>
          <w:sz w:val="26"/>
          <w:rtl/>
        </w:rPr>
        <w:t> </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ן יום ח</w:t>
      </w:r>
      <w:r>
        <w:rPr>
          <w:rFonts w:cs="FrankRuehl"/>
          <w:sz w:val="26"/>
          <w:rtl/>
        </w:rPr>
        <w:t xml:space="preserve">' </w:t>
      </w:r>
      <w:r>
        <w:rPr>
          <w:rFonts w:cs="FrankRuehl" w:hint="cs"/>
          <w:sz w:val="26"/>
          <w:rtl/>
        </w:rPr>
        <w:t xml:space="preserve">בניסן תשמ"ב (1 באפריל 1982)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ט"ו בטבת תשמ"ג (30 בדצמבר 1982)</w:t>
      </w:r>
      <w:r>
        <w:rPr>
          <w:rFonts w:cs="FrankRuehl"/>
          <w:sz w:val="26"/>
          <w:rtl/>
        </w:rPr>
        <w:tab/>
        <w:t>300,000</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יום י"ז בטבת תשמ"ג (2 בינואר 1983)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כ"ג בתשרי תשמ"</w:t>
      </w:r>
      <w:r>
        <w:rPr>
          <w:rFonts w:cs="FrankRuehl"/>
          <w:sz w:val="26"/>
          <w:rtl/>
        </w:rPr>
        <w:t xml:space="preserve">ד (30 </w:t>
      </w:r>
      <w:r>
        <w:rPr>
          <w:rFonts w:cs="FrankRuehl" w:hint="cs"/>
          <w:sz w:val="26"/>
          <w:rtl/>
        </w:rPr>
        <w:t>בספטמבר 1983)600,000</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יום כ"ה בתשרי תשמ"ד (2 באוקטובר 1983)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כ"ד בטבת תשמ"ד (30 בדצמבר 1983)</w:t>
      </w:r>
      <w:r>
        <w:rPr>
          <w:rFonts w:cs="FrankRuehl"/>
          <w:sz w:val="26"/>
          <w:rtl/>
        </w:rPr>
        <w:tab/>
        <w:t>1,200,000</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יום כ"ו בטבת תשמ"ד (1 בינואר 1984)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כ"ו באדר ב' תשמ"ד (30 במרס 1984)</w:t>
      </w:r>
      <w:r>
        <w:rPr>
          <w:rFonts w:cs="FrankRuehl"/>
          <w:sz w:val="26"/>
          <w:rtl/>
        </w:rPr>
        <w:tab/>
        <w:t>1,800,000</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rtl/>
          <w:lang w:val="he-IL"/>
        </w:rPr>
        <w:pict>
          <v:shape id="_x0000_s1898" type="#_x0000_t202" style="position:absolute;left:0;text-align:left;margin-left:470.35pt;margin-top:7.1pt;width:1in;height:9pt;z-index:251806720"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מ"ו-1985</w:t>
                  </w:r>
                </w:p>
              </w:txbxContent>
            </v:textbox>
          </v:shape>
        </w:pict>
      </w:r>
      <w:r>
        <w:rPr>
          <w:rFonts w:cs="FrankRuehl" w:hint="cs"/>
          <w:sz w:val="26"/>
          <w:rtl/>
        </w:rPr>
        <w:t>ב</w:t>
      </w:r>
      <w:r>
        <w:rPr>
          <w:rFonts w:cs="FrankRuehl"/>
          <w:sz w:val="26"/>
          <w:rtl/>
        </w:rPr>
        <w:t>י</w:t>
      </w:r>
      <w:r>
        <w:rPr>
          <w:rFonts w:cs="FrankRuehl" w:hint="cs"/>
          <w:sz w:val="26"/>
          <w:rtl/>
        </w:rPr>
        <w:t>ן יום כ"ח באדר ב' תשמ"ד (1 באפרי</w:t>
      </w:r>
      <w:r>
        <w:rPr>
          <w:rFonts w:cs="FrankRuehl"/>
          <w:sz w:val="26"/>
          <w:rtl/>
        </w:rPr>
        <w:t xml:space="preserve">ל 1984)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ג' באלול תשמ"ד (31 באוגוסט 1984)</w:t>
      </w:r>
      <w:r>
        <w:rPr>
          <w:rFonts w:cs="FrankRuehl"/>
          <w:sz w:val="26"/>
          <w:rtl/>
        </w:rPr>
        <w:tab/>
        <w:t>2,500,000</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יום ה' באלול תשמ"ד (2 בספטמבר 1984)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w:t>
      </w:r>
      <w:r>
        <w:rPr>
          <w:rFonts w:cs="FrankRuehl"/>
          <w:sz w:val="26"/>
          <w:rtl/>
        </w:rPr>
        <w:t>י</w:t>
      </w:r>
      <w:r>
        <w:rPr>
          <w:rFonts w:cs="FrankRuehl" w:hint="cs"/>
          <w:sz w:val="26"/>
          <w:rtl/>
        </w:rPr>
        <w:t>ום ט' בניסן תשמ"ה (31 במרס 1985)</w:t>
      </w:r>
      <w:r>
        <w:rPr>
          <w:rFonts w:cs="FrankRuehl"/>
          <w:sz w:val="26"/>
          <w:rtl/>
        </w:rPr>
        <w:tab/>
        <w:t>5,000,000</w:t>
      </w:r>
      <w:r>
        <w:rPr>
          <w:rFonts w:cs="FrankRuehl"/>
          <w:sz w:val="26"/>
          <w:rtl/>
        </w:rPr>
        <w:tab/>
        <w:t>15</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rtl/>
          <w:lang w:val="he-IL"/>
        </w:rPr>
        <w:pict>
          <v:shape id="_x0000_s1899" type="#_x0000_t202" style="position:absolute;left:0;text-align:left;margin-left:470.35pt;margin-top:7.1pt;width:1in;height:18pt;z-index:251807744"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4)</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מ"ו-1986</w:t>
                  </w:r>
                </w:p>
              </w:txbxContent>
            </v:textbox>
          </v:shape>
        </w:pict>
      </w:r>
      <w:r>
        <w:rPr>
          <w:rFonts w:cs="FrankRuehl"/>
          <w:sz w:val="26"/>
          <w:rtl/>
        </w:rPr>
        <w:t>בי</w:t>
      </w:r>
      <w:r>
        <w:rPr>
          <w:rFonts w:cs="FrankRuehl" w:hint="cs"/>
          <w:sz w:val="26"/>
          <w:rtl/>
        </w:rPr>
        <w:t xml:space="preserve">ן יום י' בניסן תשמ"ה (1 באפריל 1985) </w:t>
      </w:r>
    </w:p>
    <w:p w:rsidR="00965B2D" w:rsidRDefault="00965B2D">
      <w:pPr>
        <w:pStyle w:val="P00"/>
        <w:tabs>
          <w:tab w:val="clear" w:pos="624"/>
          <w:tab w:val="clear" w:pos="1021"/>
          <w:tab w:val="clear" w:pos="1474"/>
          <w:tab w:val="clear" w:pos="1928"/>
          <w:tab w:val="clear" w:pos="2381"/>
          <w:tab w:val="clear" w:pos="2835"/>
          <w:tab w:val="clear" w:pos="6259"/>
          <w:tab w:val="left" w:pos="3969"/>
          <w:tab w:val="left" w:pos="4961"/>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יום י"ג באלול תשמ"ה (30 באוגוסט </w:t>
      </w:r>
      <w:r>
        <w:rPr>
          <w:rFonts w:cs="FrankRuehl"/>
          <w:sz w:val="26"/>
          <w:rtl/>
        </w:rPr>
        <w:t>1985)</w:t>
      </w:r>
      <w:r>
        <w:rPr>
          <w:rFonts w:cs="FrankRuehl"/>
          <w:sz w:val="26"/>
          <w:rtl/>
        </w:rPr>
        <w:tab/>
        <w:t>10,000</w:t>
      </w:r>
      <w:r>
        <w:rPr>
          <w:rFonts w:cs="FrankRuehl" w:hint="cs"/>
          <w:sz w:val="26"/>
          <w:rtl/>
        </w:rPr>
        <w:t>,000</w:t>
      </w:r>
      <w:r>
        <w:rPr>
          <w:rFonts w:cs="FrankRuehl"/>
          <w:sz w:val="26"/>
          <w:rtl/>
        </w:rPr>
        <w:t> </w:t>
      </w:r>
      <w:r>
        <w:rPr>
          <w:rFonts w:cs="FrankRuehl"/>
          <w:sz w:val="26"/>
          <w:rtl/>
        </w:rPr>
        <w:t>15</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rtl/>
          <w:lang w:val="he-IL"/>
        </w:rPr>
        <w:pict>
          <v:shape id="_x0000_s1900" type="#_x0000_t202" style="position:absolute;left:0;text-align:left;margin-left:470.35pt;margin-top:7.1pt;width:1in;height:18pt;z-index:251808768"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מ"ז-1987</w:t>
                  </w:r>
                </w:p>
              </w:txbxContent>
            </v:textbox>
          </v:shape>
        </w:pict>
      </w:r>
      <w:r>
        <w:rPr>
          <w:rFonts w:cs="FrankRuehl"/>
          <w:sz w:val="26"/>
          <w:rtl/>
        </w:rPr>
        <w:t>בי</w:t>
      </w:r>
      <w:r>
        <w:rPr>
          <w:rFonts w:cs="FrankRuehl" w:hint="cs"/>
          <w:sz w:val="26"/>
          <w:rtl/>
        </w:rPr>
        <w:t xml:space="preserve">ן ט"ו באלול תשמ"ה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 </w:t>
      </w:r>
      <w:r>
        <w:rPr>
          <w:rFonts w:cs="FrankRuehl"/>
          <w:sz w:val="26"/>
          <w:rtl/>
        </w:rPr>
        <w:t>ב</w:t>
      </w:r>
      <w:r>
        <w:rPr>
          <w:rFonts w:cs="FrankRuehl" w:hint="cs"/>
          <w:sz w:val="26"/>
          <w:rtl/>
        </w:rPr>
        <w:t xml:space="preserve">ספטמבר 1985)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כ"ב באייר תשמ"ו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(31 </w:t>
      </w:r>
      <w:r>
        <w:rPr>
          <w:rFonts w:cs="FrankRuehl"/>
          <w:sz w:val="26"/>
          <w:rtl/>
        </w:rPr>
        <w:t>במא</w:t>
      </w:r>
      <w:r>
        <w:rPr>
          <w:rFonts w:cs="FrankRuehl" w:hint="cs"/>
          <w:sz w:val="26"/>
          <w:rtl/>
        </w:rPr>
        <w:t>י 1986)</w:t>
      </w:r>
      <w:r>
        <w:rPr>
          <w:rFonts w:cs="FrankRuehl"/>
          <w:sz w:val="26"/>
          <w:rtl/>
        </w:rPr>
        <w:tab/>
      </w:r>
      <w:r>
        <w:rPr>
          <w:rFonts w:cs="FrankRuehl"/>
          <w:sz w:val="26"/>
          <w:rtl/>
        </w:rPr>
        <w:tab/>
        <w:t>20,000</w:t>
      </w:r>
      <w:r>
        <w:rPr>
          <w:rFonts w:cs="FrankRuehl"/>
          <w:sz w:val="26"/>
          <w:rtl/>
        </w:rPr>
        <w:tab/>
        <w:t>15</w:t>
      </w:r>
      <w:r>
        <w:rPr>
          <w:rFonts w:cs="FrankRuehl"/>
          <w:sz w:val="26"/>
          <w:rtl/>
        </w:rPr>
        <w:t> </w:t>
      </w:r>
      <w:r>
        <w:rPr>
          <w:rFonts w:cs="FrankRuehl"/>
          <w:sz w:val="26"/>
          <w:rtl/>
        </w:rPr>
        <w:tab/>
        <w:t>60,000</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כ"ג באייר תשמ"ו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 </w:t>
      </w:r>
      <w:r>
        <w:rPr>
          <w:rFonts w:cs="FrankRuehl"/>
          <w:sz w:val="26"/>
          <w:rtl/>
        </w:rPr>
        <w:t>ב</w:t>
      </w:r>
      <w:r>
        <w:rPr>
          <w:rFonts w:cs="FrankRuehl" w:hint="cs"/>
          <w:sz w:val="26"/>
          <w:rtl/>
        </w:rPr>
        <w:t xml:space="preserve">יוני 1986)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כ"ט בכסלו תשמ"ז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(31 </w:t>
      </w:r>
      <w:r>
        <w:rPr>
          <w:rFonts w:cs="FrankRuehl"/>
          <w:sz w:val="26"/>
          <w:rtl/>
        </w:rPr>
        <w:t>ב</w:t>
      </w:r>
      <w:r>
        <w:rPr>
          <w:rFonts w:cs="FrankRuehl" w:hint="cs"/>
          <w:sz w:val="26"/>
          <w:rtl/>
        </w:rPr>
        <w:t>דצמבר 1986)</w:t>
      </w:r>
      <w:r>
        <w:rPr>
          <w:rFonts w:cs="FrankRuehl"/>
          <w:sz w:val="26"/>
          <w:rtl/>
        </w:rPr>
        <w:tab/>
        <w:t>25,000</w:t>
      </w:r>
      <w:r>
        <w:rPr>
          <w:rFonts w:cs="FrankRuehl"/>
          <w:sz w:val="26"/>
          <w:rtl/>
        </w:rPr>
        <w:tab/>
        <w:t>15</w:t>
      </w:r>
      <w:r>
        <w:rPr>
          <w:rFonts w:cs="FrankRuehl"/>
          <w:sz w:val="26"/>
          <w:rtl/>
        </w:rPr>
        <w:t> </w:t>
      </w:r>
      <w:r>
        <w:rPr>
          <w:rFonts w:cs="FrankRuehl"/>
          <w:sz w:val="26"/>
          <w:rtl/>
        </w:rPr>
        <w:tab/>
        <w:t>75,000</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rtl/>
          <w:lang w:val="he-IL"/>
        </w:rPr>
        <w:pict>
          <v:shape id="_x0000_s1901" type="#_x0000_t202" style="position:absolute;left:0;text-align:left;margin-left:470.35pt;margin-top:7.1pt;width:1in;height:27pt;z-index:251809792"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מ"ח-1987</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מ"ט-1988</w:t>
                  </w:r>
                </w:p>
              </w:txbxContent>
            </v:textbox>
          </v:shape>
        </w:pict>
      </w:r>
      <w:r>
        <w:rPr>
          <w:rFonts w:cs="FrankRuehl" w:hint="cs"/>
          <w:sz w:val="26"/>
          <w:rtl/>
        </w:rPr>
        <w:t>ב</w:t>
      </w:r>
      <w:r>
        <w:rPr>
          <w:rFonts w:cs="FrankRuehl"/>
          <w:sz w:val="26"/>
          <w:rtl/>
        </w:rPr>
        <w:t>י</w:t>
      </w:r>
      <w:r>
        <w:rPr>
          <w:rFonts w:cs="FrankRuehl" w:hint="cs"/>
          <w:sz w:val="26"/>
          <w:rtl/>
        </w:rPr>
        <w:t xml:space="preserve">ן ל' בכסלו תשמ"ז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 </w:t>
      </w:r>
      <w:r>
        <w:rPr>
          <w:rFonts w:cs="FrankRuehl"/>
          <w:sz w:val="26"/>
          <w:rtl/>
        </w:rPr>
        <w:t>ב</w:t>
      </w:r>
      <w:r>
        <w:rPr>
          <w:rFonts w:cs="FrankRuehl" w:hint="cs"/>
          <w:sz w:val="26"/>
          <w:rtl/>
        </w:rPr>
        <w:t xml:space="preserve">ינואר 1987)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rtl/>
          <w:lang w:val="he-IL"/>
        </w:rPr>
        <w:pict>
          <v:shape id="_x0000_s1902" type="#_x0000_t202" style="position:absolute;left:0;text-align:left;margin-left:470.35pt;margin-top:7.1pt;width:1in;height:9pt;z-index:251810816"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תש"ן-1989</w:t>
                  </w:r>
                </w:p>
              </w:txbxContent>
            </v:textbox>
          </v:shape>
        </w:pict>
      </w:r>
      <w:r>
        <w:rPr>
          <w:rFonts w:cs="FrankRuehl" w:hint="cs"/>
          <w:sz w:val="26"/>
          <w:rtl/>
        </w:rPr>
        <w:t>ל</w:t>
      </w:r>
      <w:r>
        <w:rPr>
          <w:rFonts w:cs="FrankRuehl"/>
          <w:sz w:val="26"/>
          <w:rtl/>
        </w:rPr>
        <w:t>ב</w:t>
      </w:r>
      <w:r>
        <w:rPr>
          <w:rFonts w:cs="FrankRuehl" w:hint="cs"/>
          <w:sz w:val="26"/>
          <w:rtl/>
        </w:rPr>
        <w:t xml:space="preserve">ין ג' בתשרי תשמ"ט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(15 </w:t>
      </w:r>
      <w:r>
        <w:rPr>
          <w:rFonts w:cs="FrankRuehl"/>
          <w:sz w:val="26"/>
          <w:rtl/>
        </w:rPr>
        <w:t>ב</w:t>
      </w:r>
      <w:r>
        <w:rPr>
          <w:rFonts w:cs="FrankRuehl" w:hint="cs"/>
          <w:sz w:val="26"/>
          <w:rtl/>
        </w:rPr>
        <w:t>ספטמבר 1988)</w:t>
      </w:r>
      <w:r>
        <w:rPr>
          <w:rFonts w:cs="FrankRuehl"/>
          <w:sz w:val="26"/>
          <w:rtl/>
        </w:rPr>
        <w:tab/>
        <w:t>40,000</w:t>
      </w:r>
      <w:r>
        <w:rPr>
          <w:rFonts w:cs="FrankRuehl"/>
          <w:sz w:val="26"/>
          <w:rtl/>
        </w:rPr>
        <w:tab/>
        <w:t>15</w:t>
      </w:r>
      <w:r>
        <w:rPr>
          <w:rFonts w:cs="FrankRuehl"/>
          <w:sz w:val="26"/>
          <w:rtl/>
        </w:rPr>
        <w:t> </w:t>
      </w:r>
      <w:r>
        <w:rPr>
          <w:rFonts w:cs="FrankRuehl"/>
          <w:sz w:val="26"/>
          <w:rtl/>
        </w:rPr>
        <w:tab/>
        <w:t>120,000</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ן ד' בתשרי תשמ"ט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(15 </w:t>
      </w:r>
      <w:r>
        <w:rPr>
          <w:rFonts w:cs="FrankRuehl"/>
          <w:sz w:val="26"/>
          <w:rtl/>
        </w:rPr>
        <w:t>ב</w:t>
      </w:r>
      <w:r>
        <w:rPr>
          <w:rFonts w:cs="FrankRuehl" w:hint="cs"/>
          <w:sz w:val="26"/>
          <w:rtl/>
        </w:rPr>
        <w:t xml:space="preserve">ספטמבר 1988)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ג' בטבת תש"ן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(31 </w:t>
      </w:r>
      <w:r>
        <w:rPr>
          <w:rFonts w:cs="FrankRuehl"/>
          <w:sz w:val="26"/>
          <w:rtl/>
        </w:rPr>
        <w:t>ב</w:t>
      </w:r>
      <w:r>
        <w:rPr>
          <w:rFonts w:cs="FrankRuehl" w:hint="cs"/>
          <w:sz w:val="26"/>
          <w:rtl/>
        </w:rPr>
        <w:t>דצמבר 1989)</w:t>
      </w:r>
      <w:r>
        <w:rPr>
          <w:rFonts w:cs="FrankRuehl"/>
          <w:sz w:val="26"/>
          <w:rtl/>
        </w:rPr>
        <w:tab/>
        <w:t>50,000</w:t>
      </w:r>
      <w:r>
        <w:rPr>
          <w:rFonts w:cs="FrankRuehl"/>
          <w:sz w:val="26"/>
          <w:rtl/>
        </w:rPr>
        <w:tab/>
        <w:t>15</w:t>
      </w:r>
      <w:r>
        <w:rPr>
          <w:rFonts w:cs="FrankRuehl"/>
          <w:sz w:val="26"/>
          <w:rtl/>
        </w:rPr>
        <w:t> </w:t>
      </w:r>
      <w:r>
        <w:rPr>
          <w:rFonts w:cs="FrankRuehl"/>
          <w:sz w:val="26"/>
          <w:rtl/>
        </w:rPr>
        <w:tab/>
        <w:t>150,000</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rtl/>
          <w:lang w:val="he-IL"/>
        </w:rPr>
        <w:pict>
          <v:shape id="_x0000_s1903" type="#_x0000_t202" style="position:absolute;left:0;text-align:left;margin-left:470.35pt;margin-top:7.1pt;width:1in;height:9pt;z-index:251811840"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תשנ"ב-1991</w:t>
                  </w:r>
                </w:p>
              </w:txbxContent>
            </v:textbox>
          </v:shape>
        </w:pict>
      </w:r>
      <w:r>
        <w:rPr>
          <w:rFonts w:cs="FrankRuehl" w:hint="cs"/>
          <w:sz w:val="26"/>
          <w:rtl/>
        </w:rPr>
        <w:t>ב</w:t>
      </w:r>
      <w:r>
        <w:rPr>
          <w:rFonts w:cs="FrankRuehl"/>
          <w:sz w:val="26"/>
          <w:rtl/>
        </w:rPr>
        <w:t>י</w:t>
      </w:r>
      <w:r>
        <w:rPr>
          <w:rFonts w:cs="FrankRuehl" w:hint="cs"/>
          <w:sz w:val="26"/>
          <w:rtl/>
        </w:rPr>
        <w:t xml:space="preserve">ן ד' בטבת תש"ן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 </w:t>
      </w:r>
      <w:r>
        <w:rPr>
          <w:rFonts w:cs="FrankRuehl"/>
          <w:sz w:val="26"/>
          <w:rtl/>
        </w:rPr>
        <w:t>ב</w:t>
      </w:r>
      <w:r>
        <w:rPr>
          <w:rFonts w:cs="FrankRuehl" w:hint="cs"/>
          <w:sz w:val="26"/>
          <w:rtl/>
        </w:rPr>
        <w:t xml:space="preserve">ינואר 1990)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ז' בטבת תשנ"ב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(14 </w:t>
      </w:r>
      <w:r>
        <w:rPr>
          <w:rFonts w:cs="FrankRuehl"/>
          <w:sz w:val="26"/>
          <w:rtl/>
        </w:rPr>
        <w:t>ב</w:t>
      </w:r>
      <w:r>
        <w:rPr>
          <w:rFonts w:cs="FrankRuehl" w:hint="cs"/>
          <w:sz w:val="26"/>
          <w:rtl/>
        </w:rPr>
        <w:t>דצמבר 1991)</w:t>
      </w:r>
      <w:r>
        <w:rPr>
          <w:rFonts w:cs="FrankRuehl"/>
          <w:sz w:val="26"/>
          <w:rtl/>
        </w:rPr>
        <w:tab/>
        <w:t>60,000</w:t>
      </w:r>
      <w:r>
        <w:rPr>
          <w:rFonts w:cs="FrankRuehl"/>
          <w:sz w:val="26"/>
          <w:rtl/>
        </w:rPr>
        <w:tab/>
        <w:t>15</w:t>
      </w:r>
      <w:r>
        <w:rPr>
          <w:rFonts w:cs="FrankRuehl"/>
          <w:sz w:val="26"/>
          <w:rtl/>
        </w:rPr>
        <w:t> </w:t>
      </w:r>
      <w:r>
        <w:rPr>
          <w:rFonts w:cs="FrankRuehl"/>
          <w:sz w:val="26"/>
          <w:rtl/>
        </w:rPr>
        <w:tab/>
        <w:t>180,000</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rtl/>
          <w:lang w:val="he-IL"/>
        </w:rPr>
        <w:pict>
          <v:shape id="_x0000_s1904" type="#_x0000_t202" style="position:absolute;left:0;text-align:left;margin-left:470.35pt;margin-top:7.1pt;width:1in;height:18pt;z-index:251812864"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נ"ג-1993</w:t>
                  </w:r>
                </w:p>
              </w:txbxContent>
            </v:textbox>
          </v:shape>
        </w:pict>
      </w:r>
      <w:r>
        <w:rPr>
          <w:rFonts w:cs="FrankRuehl" w:hint="cs"/>
          <w:sz w:val="26"/>
          <w:rtl/>
        </w:rPr>
        <w:t>ב</w:t>
      </w:r>
      <w:r>
        <w:rPr>
          <w:rFonts w:cs="FrankRuehl"/>
          <w:sz w:val="26"/>
          <w:rtl/>
        </w:rPr>
        <w:t>י</w:t>
      </w:r>
      <w:r>
        <w:rPr>
          <w:rFonts w:cs="FrankRuehl" w:hint="cs"/>
          <w:sz w:val="26"/>
          <w:rtl/>
        </w:rPr>
        <w:t xml:space="preserve">ן ח' בטבת תשנ"ב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(15 </w:t>
      </w:r>
      <w:r>
        <w:rPr>
          <w:rFonts w:cs="FrankRuehl"/>
          <w:sz w:val="26"/>
          <w:rtl/>
        </w:rPr>
        <w:t>ב</w:t>
      </w:r>
      <w:r>
        <w:rPr>
          <w:rFonts w:cs="FrankRuehl" w:hint="cs"/>
          <w:sz w:val="26"/>
          <w:rtl/>
        </w:rPr>
        <w:t xml:space="preserve">דצמבר 1991)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כ"ג באייר תשנ"ג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(14 </w:t>
      </w:r>
      <w:r>
        <w:rPr>
          <w:rFonts w:cs="FrankRuehl"/>
          <w:sz w:val="26"/>
          <w:rtl/>
        </w:rPr>
        <w:t>ב</w:t>
      </w:r>
      <w:r>
        <w:rPr>
          <w:rFonts w:cs="FrankRuehl" w:hint="cs"/>
          <w:sz w:val="26"/>
          <w:rtl/>
        </w:rPr>
        <w:t>מאי 1993)</w:t>
      </w:r>
      <w:r>
        <w:rPr>
          <w:rFonts w:cs="FrankRuehl"/>
          <w:sz w:val="26"/>
          <w:rtl/>
        </w:rPr>
        <w:tab/>
      </w:r>
      <w:r>
        <w:rPr>
          <w:rFonts w:cs="FrankRuehl"/>
          <w:sz w:val="26"/>
          <w:rtl/>
        </w:rPr>
        <w:tab/>
        <w:t>80,000</w:t>
      </w:r>
      <w:r>
        <w:rPr>
          <w:rFonts w:cs="FrankRuehl"/>
          <w:sz w:val="26"/>
          <w:rtl/>
        </w:rPr>
        <w:tab/>
        <w:t>15</w:t>
      </w:r>
      <w:r>
        <w:rPr>
          <w:rFonts w:cs="FrankRuehl"/>
          <w:sz w:val="26"/>
          <w:rtl/>
        </w:rPr>
        <w:t> </w:t>
      </w:r>
      <w:r>
        <w:rPr>
          <w:rFonts w:cs="FrankRuehl"/>
          <w:sz w:val="26"/>
          <w:rtl/>
        </w:rPr>
        <w:tab/>
        <w:t>240,000</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rtl/>
          <w:lang w:val="he-IL"/>
        </w:rPr>
        <w:pict>
          <v:shape id="_x0000_s1905" type="#_x0000_t202" style="position:absolute;left:0;text-align:left;margin-left:470.35pt;margin-top:7.1pt;width:1in;height:18pt;z-index:251813888" filled="f" stroked="f">
            <v:textbox inset="1mm,0,1mm,0">
              <w:txbxContent>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2)</w:t>
                  </w:r>
                </w:p>
                <w:p w:rsidR="00965B2D" w:rsidRDefault="00965B2D">
                  <w:pPr>
                    <w:spacing w:line="160" w:lineRule="exac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ה-1994</w:t>
                  </w:r>
                </w:p>
              </w:txbxContent>
            </v:textbox>
          </v:shape>
        </w:pict>
      </w:r>
      <w:r>
        <w:rPr>
          <w:rFonts w:cs="FrankRuehl" w:hint="cs"/>
          <w:sz w:val="26"/>
          <w:rtl/>
        </w:rPr>
        <w:t>ב</w:t>
      </w:r>
      <w:r>
        <w:rPr>
          <w:rFonts w:cs="FrankRuehl"/>
          <w:sz w:val="26"/>
          <w:rtl/>
        </w:rPr>
        <w:t>י</w:t>
      </w:r>
      <w:r>
        <w:rPr>
          <w:rFonts w:cs="FrankRuehl" w:hint="cs"/>
          <w:sz w:val="26"/>
          <w:rtl/>
        </w:rPr>
        <w:t>ן כ"ה באייר ת</w:t>
      </w:r>
      <w:r>
        <w:rPr>
          <w:rFonts w:cs="FrankRuehl"/>
          <w:sz w:val="26"/>
          <w:rtl/>
        </w:rPr>
        <w:t>שנ</w:t>
      </w:r>
      <w:r>
        <w:rPr>
          <w:rFonts w:cs="FrankRuehl" w:hint="cs"/>
          <w:sz w:val="26"/>
          <w:rtl/>
        </w:rPr>
        <w:t xml:space="preserve">"ג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(16 </w:t>
      </w:r>
      <w:r>
        <w:rPr>
          <w:rFonts w:cs="FrankRuehl"/>
          <w:sz w:val="26"/>
          <w:rtl/>
        </w:rPr>
        <w:t>ב</w:t>
      </w:r>
      <w:r>
        <w:rPr>
          <w:rFonts w:cs="FrankRuehl" w:hint="cs"/>
          <w:sz w:val="26"/>
          <w:rtl/>
        </w:rPr>
        <w:t xml:space="preserve">מאי 1993)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י"א בטבת תשנ"ה </w:t>
      </w:r>
    </w:p>
    <w:p w:rsidR="00965B2D" w:rsidRDefault="00965B2D">
      <w:pPr>
        <w:pStyle w:val="P00"/>
        <w:tabs>
          <w:tab w:val="clear" w:pos="1928"/>
          <w:tab w:val="clear" w:pos="2381"/>
          <w:tab w:val="left" w:pos="3969"/>
          <w:tab w:val="left" w:pos="4819"/>
        </w:tabs>
        <w:spacing w:before="72"/>
        <w:ind w:left="0" w:right="1134"/>
        <w:rPr>
          <w:rFonts w:cs="FrankRuehl"/>
          <w:sz w:val="26"/>
          <w:rtl/>
        </w:rPr>
      </w:pPr>
      <w:r>
        <w:rPr>
          <w:rFonts w:cs="FrankRuehl" w:hint="cs"/>
          <w:sz w:val="26"/>
          <w:rtl/>
        </w:rPr>
        <w:t xml:space="preserve">(14 </w:t>
      </w:r>
      <w:r>
        <w:rPr>
          <w:rFonts w:cs="FrankRuehl"/>
          <w:sz w:val="26"/>
          <w:rtl/>
        </w:rPr>
        <w:t>ב</w:t>
      </w:r>
      <w:r>
        <w:rPr>
          <w:rFonts w:cs="FrankRuehl" w:hint="cs"/>
          <w:sz w:val="26"/>
          <w:rtl/>
        </w:rPr>
        <w:t>דצמבר 1994)</w:t>
      </w:r>
      <w:r>
        <w:rPr>
          <w:rFonts w:cs="FrankRuehl"/>
          <w:sz w:val="26"/>
          <w:rtl/>
        </w:rPr>
        <w:tab/>
        <w:t>100,000</w:t>
      </w:r>
      <w:r>
        <w:rPr>
          <w:rFonts w:cs="FrankRuehl"/>
          <w:sz w:val="26"/>
          <w:rtl/>
        </w:rPr>
        <w:tab/>
        <w:t>15</w:t>
      </w:r>
      <w:r>
        <w:rPr>
          <w:rFonts w:cs="FrankRuehl"/>
          <w:sz w:val="26"/>
          <w:rtl/>
        </w:rPr>
        <w:t> </w:t>
      </w:r>
      <w:r>
        <w:rPr>
          <w:rFonts w:cs="FrankRuehl"/>
          <w:sz w:val="26"/>
          <w:rtl/>
        </w:rPr>
        <w:tab/>
        <w:t>300,000</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rtl/>
          <w:lang w:val="he-IL"/>
        </w:rPr>
        <w:pict>
          <v:shape id="_x0000_s1906" type="#_x0000_t202" style="position:absolute;left:0;text-align:left;margin-left:470.35pt;margin-top:7.1pt;width:1in;height:18pt;z-index:251814912" filled="f" stroked="f">
            <v:textbox inset="1mm,0,1mm,0">
              <w:txbxContent>
                <w:p w:rsidR="00965B2D" w:rsidRDefault="00965B2D">
                  <w:pPr>
                    <w:spacing w:line="160" w:lineRule="exac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1995</w:t>
                  </w:r>
                </w:p>
              </w:txbxContent>
            </v:textbox>
          </v:shape>
        </w:pict>
      </w:r>
      <w:r>
        <w:rPr>
          <w:rFonts w:cs="FrankRuehl"/>
          <w:sz w:val="26"/>
          <w:rtl/>
        </w:rPr>
        <w:t>בי</w:t>
      </w:r>
      <w:r>
        <w:rPr>
          <w:rFonts w:cs="FrankRuehl" w:hint="cs"/>
          <w:sz w:val="26"/>
          <w:rtl/>
        </w:rPr>
        <w:t>ן יום י"ב בטבת תשנ"ה</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 xml:space="preserve">(15 </w:t>
      </w:r>
      <w:r>
        <w:rPr>
          <w:rFonts w:cs="FrankRuehl"/>
          <w:sz w:val="26"/>
          <w:rtl/>
        </w:rPr>
        <w:t>ב</w:t>
      </w:r>
      <w:r>
        <w:rPr>
          <w:rFonts w:cs="FrankRuehl" w:hint="cs"/>
          <w:sz w:val="26"/>
          <w:rtl/>
        </w:rPr>
        <w:t>דצמבר 1994)</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 xml:space="preserve">ין יום ל' </w:t>
      </w:r>
      <w:r>
        <w:rPr>
          <w:rFonts w:cs="FrankRuehl"/>
          <w:sz w:val="26"/>
          <w:rtl/>
        </w:rPr>
        <w:t>ב</w:t>
      </w:r>
      <w:r>
        <w:rPr>
          <w:rFonts w:cs="FrankRuehl" w:hint="cs"/>
          <w:sz w:val="26"/>
          <w:rtl/>
        </w:rPr>
        <w:t>כסלו תשנ"ו</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 xml:space="preserve">(23 </w:t>
      </w:r>
      <w:r>
        <w:rPr>
          <w:rFonts w:cs="FrankRuehl"/>
          <w:sz w:val="26"/>
          <w:rtl/>
        </w:rPr>
        <w:t>ב</w:t>
      </w:r>
      <w:r>
        <w:rPr>
          <w:rFonts w:cs="FrankRuehl" w:hint="cs"/>
          <w:sz w:val="26"/>
          <w:rtl/>
        </w:rPr>
        <w:t>דצמבר 1995)</w:t>
      </w:r>
      <w:r>
        <w:rPr>
          <w:rFonts w:cs="FrankRuehl"/>
          <w:sz w:val="26"/>
          <w:rtl/>
        </w:rPr>
        <w:tab/>
        <w:t>120,000</w:t>
      </w:r>
      <w:r>
        <w:rPr>
          <w:rFonts w:cs="FrankRuehl"/>
          <w:sz w:val="26"/>
          <w:rtl/>
        </w:rPr>
        <w:tab/>
        <w:t>15</w:t>
      </w:r>
      <w:r>
        <w:rPr>
          <w:rFonts w:cs="FrankRuehl"/>
          <w:sz w:val="26"/>
          <w:rtl/>
        </w:rPr>
        <w:tab/>
        <w:t>360,000</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rtl/>
          <w:lang w:val="he-IL"/>
        </w:rPr>
        <w:pict>
          <v:shape id="_x0000_s1907" type="#_x0000_t202" style="position:absolute;left:0;text-align:left;margin-left:470.35pt;margin-top:7.1pt;width:1in;height:9pt;z-index:251815936" filled="f" stroked="f">
            <v:textbox inset="1mm,0,1mm,0">
              <w:txbxContent>
                <w:p w:rsidR="00965B2D" w:rsidRDefault="00965B2D">
                  <w:pPr>
                    <w:spacing w:line="160" w:lineRule="exact"/>
                    <w:rPr>
                      <w:rFonts w:cs="Miriam"/>
                      <w:noProof/>
                      <w:sz w:val="18"/>
                      <w:szCs w:val="18"/>
                      <w:rtl/>
                    </w:rPr>
                  </w:pPr>
                  <w:r>
                    <w:rPr>
                      <w:rFonts w:cs="Miriam" w:hint="cs"/>
                      <w:sz w:val="18"/>
                      <w:szCs w:val="18"/>
                      <w:rtl/>
                    </w:rPr>
                    <w:t>תק' תשנ"ח-</w:t>
                  </w:r>
                  <w:r>
                    <w:rPr>
                      <w:rFonts w:cs="Miriam"/>
                      <w:sz w:val="18"/>
                      <w:szCs w:val="18"/>
                      <w:rtl/>
                    </w:rPr>
                    <w:t>1998</w:t>
                  </w:r>
                </w:p>
              </w:txbxContent>
            </v:textbox>
          </v:shape>
        </w:pict>
      </w:r>
      <w:r>
        <w:rPr>
          <w:rFonts w:cs="FrankRuehl" w:hint="cs"/>
          <w:sz w:val="26"/>
          <w:rtl/>
        </w:rPr>
        <w:t>ב</w:t>
      </w:r>
      <w:r>
        <w:rPr>
          <w:rFonts w:cs="FrankRuehl"/>
          <w:sz w:val="26"/>
          <w:rtl/>
        </w:rPr>
        <w:t>י</w:t>
      </w:r>
      <w:r>
        <w:rPr>
          <w:rFonts w:cs="FrankRuehl" w:hint="cs"/>
          <w:sz w:val="26"/>
          <w:rtl/>
        </w:rPr>
        <w:t>ן יום א' בטבת תשנ"ו</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 xml:space="preserve">(24 </w:t>
      </w:r>
      <w:r>
        <w:rPr>
          <w:rFonts w:cs="FrankRuehl"/>
          <w:sz w:val="26"/>
          <w:rtl/>
        </w:rPr>
        <w:t>ב</w:t>
      </w:r>
      <w:r>
        <w:rPr>
          <w:rFonts w:cs="FrankRuehl" w:hint="cs"/>
          <w:sz w:val="26"/>
          <w:rtl/>
        </w:rPr>
        <w:t>דצמבר 1995)</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ין יום ו' בסיון תשנ"ח</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 xml:space="preserve">(31 </w:t>
      </w:r>
      <w:r>
        <w:rPr>
          <w:rFonts w:cs="FrankRuehl"/>
          <w:sz w:val="26"/>
          <w:rtl/>
        </w:rPr>
        <w:t>ב</w:t>
      </w:r>
      <w:r>
        <w:rPr>
          <w:rFonts w:cs="FrankRuehl" w:hint="cs"/>
          <w:sz w:val="26"/>
          <w:rtl/>
        </w:rPr>
        <w:t>מאי 1998)</w:t>
      </w:r>
      <w:r>
        <w:rPr>
          <w:rFonts w:cs="FrankRuehl"/>
          <w:sz w:val="26"/>
          <w:rtl/>
        </w:rPr>
        <w:tab/>
      </w:r>
      <w:r>
        <w:rPr>
          <w:rFonts w:cs="FrankRuehl"/>
          <w:sz w:val="26"/>
          <w:rtl/>
        </w:rPr>
        <w:tab/>
        <w:t>130,000</w:t>
      </w:r>
      <w:r>
        <w:rPr>
          <w:rFonts w:cs="FrankRuehl"/>
          <w:sz w:val="26"/>
          <w:rtl/>
        </w:rPr>
        <w:tab/>
        <w:t>15</w:t>
      </w:r>
      <w:r>
        <w:rPr>
          <w:rFonts w:cs="FrankRuehl"/>
          <w:sz w:val="26"/>
          <w:rtl/>
        </w:rPr>
        <w:tab/>
        <w:t>390,000</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ל ביום ז' בסיון תשנ"ח</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hint="cs"/>
          <w:sz w:val="26"/>
          <w:rtl/>
        </w:rPr>
      </w:pPr>
      <w:r>
        <w:rPr>
          <w:rFonts w:cs="FrankRuehl" w:hint="cs"/>
          <w:sz w:val="26"/>
          <w:rtl/>
        </w:rPr>
        <w:t xml:space="preserve">(1 </w:t>
      </w:r>
      <w:r>
        <w:rPr>
          <w:rFonts w:cs="FrankRuehl"/>
          <w:sz w:val="26"/>
          <w:rtl/>
        </w:rPr>
        <w:t>ב</w:t>
      </w:r>
      <w:r>
        <w:rPr>
          <w:rFonts w:cs="FrankRuehl" w:hint="cs"/>
          <w:sz w:val="26"/>
          <w:rtl/>
        </w:rPr>
        <w:t>יוני 1998)</w:t>
      </w:r>
      <w:r>
        <w:rPr>
          <w:rFonts w:cs="FrankRuehl"/>
          <w:sz w:val="26"/>
          <w:rtl/>
        </w:rPr>
        <w:tab/>
      </w:r>
      <w:r>
        <w:rPr>
          <w:rFonts w:cs="FrankRuehl"/>
          <w:sz w:val="26"/>
          <w:rtl/>
        </w:rPr>
        <w:tab/>
        <w:t>155,000</w:t>
      </w:r>
      <w:r>
        <w:rPr>
          <w:rFonts w:cs="FrankRuehl"/>
          <w:sz w:val="26"/>
          <w:rtl/>
        </w:rPr>
        <w:tab/>
        <w:t>15</w:t>
      </w:r>
      <w:r>
        <w:rPr>
          <w:rFonts w:cs="FrankRuehl"/>
          <w:sz w:val="26"/>
          <w:rtl/>
        </w:rPr>
        <w:tab/>
        <w:t>465,000</w:t>
      </w:r>
    </w:p>
    <w:p w:rsidR="00965B2D" w:rsidRDefault="00965B2D">
      <w:pPr>
        <w:pStyle w:val="P00"/>
        <w:tabs>
          <w:tab w:val="clear" w:pos="1928"/>
          <w:tab w:val="clear" w:pos="2381"/>
          <w:tab w:val="clear" w:pos="2835"/>
          <w:tab w:val="left" w:pos="2693"/>
          <w:tab w:val="left" w:pos="3969"/>
          <w:tab w:val="left" w:pos="4819"/>
        </w:tabs>
        <w:spacing w:before="72"/>
        <w:ind w:left="0" w:right="1134"/>
        <w:rPr>
          <w:rFonts w:cs="FrankRuehl" w:hint="cs"/>
          <w:sz w:val="26"/>
          <w:rtl/>
        </w:rPr>
      </w:pPr>
    </w:p>
    <w:p w:rsidR="00965B2D" w:rsidRDefault="00965B2D">
      <w:pPr>
        <w:pStyle w:val="medium2-header"/>
        <w:keepLines w:val="0"/>
        <w:spacing w:before="72"/>
        <w:ind w:left="0" w:right="1134"/>
        <w:rPr>
          <w:rFonts w:cs="FrankRuehl"/>
          <w:noProof/>
          <w:sz w:val="26"/>
          <w:szCs w:val="26"/>
          <w:rtl/>
        </w:rPr>
      </w:pPr>
      <w:bookmarkStart w:id="106" w:name="med18"/>
      <w:bookmarkEnd w:id="106"/>
      <w:r>
        <w:rPr>
          <w:noProof/>
          <w:sz w:val="26"/>
          <w:szCs w:val="26"/>
          <w:lang w:val="he-IL"/>
        </w:rPr>
        <w:pict>
          <v:rect id="_x0000_s1343" style="position:absolute;left:0;text-align:left;margin-left:464.5pt;margin-top:8.05pt;width:75.05pt;height:20pt;z-index:251691008" o:allowincell="f" filled="f" stroked="f" strokecolor="lime" strokeweight=".25pt">
            <v:textbox style="mso-next-textbox:#_x0000_s1343" inset="0,0,0,0">
              <w:txbxContent>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965B2D" w:rsidRDefault="00965B2D">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noProof/>
          <w:sz w:val="26"/>
          <w:szCs w:val="26"/>
          <w:rtl/>
        </w:rPr>
        <w:t>תו</w:t>
      </w:r>
      <w:r>
        <w:rPr>
          <w:rFonts w:cs="FrankRuehl" w:hint="cs"/>
          <w:noProof/>
          <w:sz w:val="26"/>
          <w:szCs w:val="26"/>
          <w:rtl/>
        </w:rPr>
        <w:t>ספת שניה</w:t>
      </w:r>
    </w:p>
    <w:p w:rsidR="00965B2D" w:rsidRDefault="00965B2D">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41א, הגדרה "ערך משוקלל של הנכסים")</w:t>
      </w:r>
    </w:p>
    <w:p w:rsidR="00965B2D" w:rsidRDefault="00965B2D">
      <w:pPr>
        <w:pStyle w:val="medium2-header"/>
        <w:keepLines w:val="0"/>
        <w:spacing w:before="72"/>
        <w:ind w:left="0" w:right="1134"/>
        <w:rPr>
          <w:rFonts w:cs="FrankRuehl"/>
          <w:noProof/>
          <w:sz w:val="22"/>
          <w:szCs w:val="22"/>
          <w:rtl/>
        </w:rPr>
      </w:pPr>
      <w:bookmarkStart w:id="107" w:name="med19"/>
      <w:bookmarkEnd w:id="107"/>
      <w:r>
        <w:rPr>
          <w:rFonts w:cs="FrankRuehl"/>
          <w:noProof/>
          <w:sz w:val="22"/>
          <w:szCs w:val="22"/>
          <w:rtl/>
        </w:rPr>
        <w:t>שי</w:t>
      </w:r>
      <w:r>
        <w:rPr>
          <w:rFonts w:cs="FrankRuehl" w:hint="cs"/>
          <w:noProof/>
          <w:sz w:val="22"/>
          <w:szCs w:val="22"/>
          <w:rtl/>
        </w:rPr>
        <w:t>עורים לצורך חישוב מדד לפיזור סיכון לפי סוגי נכסים</w:t>
      </w:r>
    </w:p>
    <w:p w:rsidR="00965B2D" w:rsidRDefault="00965B2D">
      <w:pPr>
        <w:pStyle w:val="medium-header"/>
        <w:keepNext w:val="0"/>
        <w:keepLines w:val="0"/>
        <w:pBdr>
          <w:top w:val="single" w:sz="4" w:space="1" w:color="auto"/>
        </w:pBdr>
        <w:tabs>
          <w:tab w:val="clear" w:pos="1928"/>
          <w:tab w:val="clear" w:pos="2381"/>
          <w:tab w:val="clear" w:pos="2835"/>
          <w:tab w:val="left" w:pos="3402"/>
        </w:tabs>
        <w:ind w:left="0" w:right="1134"/>
        <w:jc w:val="both"/>
        <w:rPr>
          <w:rFonts w:cs="FrankRuehl"/>
          <w:szCs w:val="20"/>
          <w:rtl/>
        </w:rPr>
      </w:pPr>
      <w:r>
        <w:rPr>
          <w:rFonts w:cs="FrankRuehl"/>
          <w:szCs w:val="20"/>
          <w:rtl/>
        </w:rPr>
        <w:t>הש</w:t>
      </w:r>
      <w:r>
        <w:rPr>
          <w:rFonts w:cs="FrankRuehl" w:hint="cs"/>
          <w:szCs w:val="20"/>
          <w:rtl/>
        </w:rPr>
        <w:t>יעור מערך</w:t>
      </w:r>
    </w:p>
    <w:p w:rsidR="00965B2D" w:rsidRDefault="00965B2D">
      <w:pPr>
        <w:pStyle w:val="medium-header"/>
        <w:keepNext w:val="0"/>
        <w:keepLines w:val="0"/>
        <w:tabs>
          <w:tab w:val="clear" w:pos="1928"/>
          <w:tab w:val="clear" w:pos="2381"/>
          <w:tab w:val="clear" w:pos="2835"/>
          <w:tab w:val="left" w:pos="3402"/>
        </w:tabs>
        <w:spacing w:before="0"/>
        <w:ind w:left="0" w:right="1134"/>
        <w:jc w:val="both"/>
        <w:rPr>
          <w:rFonts w:cs="FrankRuehl"/>
          <w:szCs w:val="20"/>
          <w:rtl/>
        </w:rPr>
      </w:pPr>
      <w:r>
        <w:rPr>
          <w:rFonts w:cs="FrankRuehl" w:hint="cs"/>
          <w:szCs w:val="20"/>
          <w:rtl/>
        </w:rPr>
        <w:t>ה</w:t>
      </w:r>
      <w:r>
        <w:rPr>
          <w:rFonts w:cs="FrankRuehl"/>
          <w:szCs w:val="20"/>
          <w:rtl/>
        </w:rPr>
        <w:t>נ</w:t>
      </w:r>
      <w:r>
        <w:rPr>
          <w:rFonts w:cs="FrankRuehl" w:hint="cs"/>
          <w:szCs w:val="20"/>
          <w:rtl/>
        </w:rPr>
        <w:t>כס לצורך</w:t>
      </w:r>
    </w:p>
    <w:p w:rsidR="00965B2D" w:rsidRDefault="00965B2D">
      <w:pPr>
        <w:pStyle w:val="medium-header"/>
        <w:keepNext w:val="0"/>
        <w:keepLines w:val="0"/>
        <w:tabs>
          <w:tab w:val="clear" w:pos="1928"/>
          <w:tab w:val="clear" w:pos="2381"/>
          <w:tab w:val="clear" w:pos="2835"/>
          <w:tab w:val="left" w:pos="3402"/>
        </w:tabs>
        <w:spacing w:before="0"/>
        <w:ind w:left="0" w:right="1134"/>
        <w:jc w:val="both"/>
        <w:rPr>
          <w:rFonts w:cs="FrankRuehl"/>
          <w:szCs w:val="20"/>
          <w:rtl/>
        </w:rPr>
      </w:pPr>
      <w:r>
        <w:rPr>
          <w:rFonts w:cs="FrankRuehl" w:hint="cs"/>
          <w:szCs w:val="20"/>
          <w:rtl/>
        </w:rPr>
        <w:t>ח</w:t>
      </w:r>
      <w:r>
        <w:rPr>
          <w:rFonts w:cs="FrankRuehl"/>
          <w:szCs w:val="20"/>
          <w:rtl/>
        </w:rPr>
        <w:t>י</w:t>
      </w:r>
      <w:r>
        <w:rPr>
          <w:rFonts w:cs="FrankRuehl" w:hint="cs"/>
          <w:szCs w:val="20"/>
          <w:rtl/>
        </w:rPr>
        <w:t>שוב המדד</w:t>
      </w:r>
    </w:p>
    <w:p w:rsidR="00965B2D" w:rsidRDefault="00965B2D">
      <w:pPr>
        <w:pStyle w:val="medium-header"/>
        <w:keepNext w:val="0"/>
        <w:keepLines w:val="0"/>
        <w:pBdr>
          <w:bottom w:val="single" w:sz="4" w:space="1" w:color="auto"/>
        </w:pBdr>
        <w:tabs>
          <w:tab w:val="clear" w:pos="1928"/>
          <w:tab w:val="clear" w:pos="2381"/>
          <w:tab w:val="clear" w:pos="2835"/>
          <w:tab w:val="left" w:pos="3402"/>
        </w:tabs>
        <w:spacing w:before="0"/>
        <w:ind w:left="0" w:right="1134"/>
        <w:jc w:val="both"/>
        <w:rPr>
          <w:rFonts w:cs="FrankRuehl"/>
          <w:szCs w:val="20"/>
          <w:rtl/>
        </w:rPr>
      </w:pPr>
      <w:r>
        <w:rPr>
          <w:rFonts w:cs="FrankRuehl"/>
          <w:szCs w:val="20"/>
          <w:rtl/>
        </w:rPr>
        <w:t>לפ</w:t>
      </w:r>
      <w:r>
        <w:rPr>
          <w:rFonts w:cs="FrankRuehl" w:hint="cs"/>
          <w:szCs w:val="20"/>
          <w:rtl/>
        </w:rPr>
        <w:t>יזור סיכון</w:t>
      </w:r>
      <w:r>
        <w:rPr>
          <w:rFonts w:cs="FrankRuehl"/>
          <w:szCs w:val="20"/>
          <w:rtl/>
        </w:rPr>
        <w:t> </w:t>
      </w:r>
      <w:r>
        <w:rPr>
          <w:rFonts w:cs="FrankRuehl"/>
          <w:szCs w:val="20"/>
          <w:rtl/>
        </w:rPr>
        <w:tab/>
      </w:r>
      <w:r>
        <w:rPr>
          <w:rFonts w:cs="FrankRuehl"/>
          <w:szCs w:val="20"/>
          <w:rtl/>
        </w:rPr>
        <w:tab/>
      </w:r>
      <w:r>
        <w:rPr>
          <w:rFonts w:cs="FrankRuehl"/>
          <w:szCs w:val="20"/>
          <w:rtl/>
        </w:rPr>
        <w:tab/>
        <w:t>ס</w:t>
      </w:r>
      <w:r>
        <w:rPr>
          <w:rFonts w:cs="FrankRuehl" w:hint="cs"/>
          <w:szCs w:val="20"/>
          <w:rtl/>
        </w:rPr>
        <w:t>וג הנכסים</w:t>
      </w:r>
      <w:r>
        <w:rPr>
          <w:rFonts w:cs="FrankRuehl"/>
          <w:szCs w:val="20"/>
          <w:rtl/>
        </w:rPr>
        <w:tab/>
      </w:r>
      <w:r>
        <w:rPr>
          <w:rFonts w:cs="FrankRuehl"/>
          <w:szCs w:val="20"/>
          <w:rtl/>
        </w:rPr>
        <w:tab/>
      </w:r>
      <w:r>
        <w:rPr>
          <w:rFonts w:cs="FrankRuehl"/>
          <w:szCs w:val="20"/>
          <w:rtl/>
        </w:rPr>
        <w:tab/>
      </w:r>
    </w:p>
    <w:p w:rsidR="00965B2D" w:rsidRDefault="00965B2D">
      <w:pPr>
        <w:pStyle w:val="P33"/>
        <w:spacing w:before="72"/>
        <w:ind w:left="1474" w:right="1134"/>
        <w:rPr>
          <w:rFonts w:cs="FrankRuehl"/>
          <w:b/>
          <w:bCs/>
          <w:sz w:val="26"/>
          <w:rtl/>
        </w:rPr>
      </w:pPr>
      <w:r>
        <w:rPr>
          <w:rFonts w:cs="FrankRuehl"/>
          <w:b/>
          <w:bCs/>
          <w:sz w:val="26"/>
          <w:rtl/>
        </w:rPr>
        <w:t>נכ</w:t>
      </w:r>
      <w:r>
        <w:rPr>
          <w:rFonts w:cs="FrankRuehl" w:hint="cs"/>
          <w:b/>
          <w:bCs/>
          <w:sz w:val="26"/>
          <w:rtl/>
        </w:rPr>
        <w:t>סים סחירים</w:t>
      </w:r>
    </w:p>
    <w:p w:rsidR="00965B2D" w:rsidRDefault="00965B2D">
      <w:pPr>
        <w:pStyle w:val="P04"/>
        <w:spacing w:before="72"/>
        <w:ind w:left="1928" w:right="1134"/>
        <w:rPr>
          <w:rFonts w:cs="FrankRuehl"/>
          <w:sz w:val="26"/>
          <w:rtl/>
        </w:rPr>
      </w:pPr>
      <w:r>
        <w:rPr>
          <w:rFonts w:cs="FrankRuehl"/>
          <w:sz w:val="26"/>
          <w:rtl/>
        </w:rPr>
        <w:tab/>
      </w:r>
      <w:r>
        <w:rPr>
          <w:rFonts w:cs="FrankRuehl"/>
          <w:sz w:val="26"/>
          <w:rtl/>
        </w:rPr>
        <w:tab/>
      </w:r>
      <w:r>
        <w:rPr>
          <w:rFonts w:cs="FrankRuehl"/>
          <w:sz w:val="26"/>
          <w:rtl/>
        </w:rPr>
        <w:tab/>
        <w:t>1.</w:t>
      </w:r>
      <w:r>
        <w:rPr>
          <w:rFonts w:cs="FrankRuehl"/>
          <w:sz w:val="26"/>
          <w:rtl/>
        </w:rPr>
        <w:tab/>
        <w:t>א</w:t>
      </w:r>
      <w:r>
        <w:rPr>
          <w:rFonts w:cs="FrankRuehl" w:hint="cs"/>
          <w:sz w:val="26"/>
          <w:rtl/>
        </w:rPr>
        <w:t>יגרות חוב</w:t>
      </w:r>
    </w:p>
    <w:p w:rsidR="00965B2D" w:rsidRDefault="00965B2D">
      <w:pPr>
        <w:pStyle w:val="P04"/>
        <w:spacing w:before="72"/>
        <w:ind w:left="1928" w:right="1134"/>
        <w:rPr>
          <w:rFonts w:cs="FrankRuehl"/>
          <w:sz w:val="26"/>
          <w:rtl/>
        </w:rPr>
      </w:pPr>
      <w:r>
        <w:rPr>
          <w:rFonts w:cs="FrankRuehl" w:hint="cs"/>
          <w:sz w:val="26"/>
          <w:rtl/>
        </w:rPr>
        <w:t>95%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מ</w:t>
      </w:r>
      <w:r>
        <w:rPr>
          <w:rFonts w:cs="FrankRuehl" w:hint="cs"/>
          <w:sz w:val="26"/>
          <w:rtl/>
        </w:rPr>
        <w:t>ק"מ</w:t>
      </w:r>
    </w:p>
    <w:p w:rsidR="00965B2D" w:rsidRDefault="00965B2D">
      <w:pPr>
        <w:pStyle w:val="P04"/>
        <w:spacing w:before="72"/>
        <w:ind w:left="1928" w:right="1134"/>
        <w:rPr>
          <w:rFonts w:cs="FrankRuehl"/>
          <w:sz w:val="26"/>
          <w:rtl/>
        </w:rPr>
      </w:pPr>
      <w:r>
        <w:rPr>
          <w:rFonts w:cs="FrankRuehl" w:hint="cs"/>
          <w:sz w:val="26"/>
          <w:rtl/>
        </w:rPr>
        <w:t>90%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א</w:t>
      </w:r>
      <w:r>
        <w:rPr>
          <w:rFonts w:cs="FrankRuehl" w:hint="cs"/>
          <w:sz w:val="26"/>
          <w:rtl/>
        </w:rPr>
        <w:t>יגרות חוב של מדינת ישראל, למעט מק"מ</w:t>
      </w:r>
    </w:p>
    <w:p w:rsidR="00965B2D" w:rsidRDefault="00965B2D">
      <w:pPr>
        <w:pStyle w:val="P04"/>
        <w:spacing w:before="72"/>
        <w:ind w:left="2381" w:right="1134" w:hanging="2381"/>
        <w:rPr>
          <w:rFonts w:cs="FrankRuehl"/>
          <w:sz w:val="26"/>
          <w:rtl/>
        </w:rPr>
      </w:pPr>
      <w:r>
        <w:rPr>
          <w:rFonts w:cs="FrankRuehl"/>
          <w:sz w:val="26"/>
          <w:rtl/>
        </w:rPr>
        <w:t>85%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ג)</w:t>
      </w:r>
      <w:r>
        <w:rPr>
          <w:rFonts w:cs="FrankRuehl"/>
          <w:sz w:val="26"/>
          <w:rtl/>
        </w:rPr>
        <w:tab/>
        <w:t>א</w:t>
      </w:r>
      <w:r>
        <w:rPr>
          <w:rFonts w:cs="FrankRuehl" w:hint="cs"/>
          <w:sz w:val="26"/>
          <w:rtl/>
        </w:rPr>
        <w:t xml:space="preserve">יגרות חוב קונצרניות בדירוג </w:t>
      </w:r>
      <w:r>
        <w:rPr>
          <w:rFonts w:cs="FrankRuehl"/>
        </w:rPr>
        <w:t xml:space="preserve">AA- </w:t>
      </w:r>
      <w:r>
        <w:rPr>
          <w:rFonts w:cs="FrankRuehl"/>
          <w:sz w:val="26"/>
          <w:rtl/>
        </w:rPr>
        <w:t>ומ</w:t>
      </w:r>
      <w:r>
        <w:rPr>
          <w:rFonts w:cs="FrankRuehl" w:hint="cs"/>
          <w:sz w:val="26"/>
          <w:rtl/>
        </w:rPr>
        <w:t xml:space="preserve">עלה או ניירות ערך מסחריים בדירוג </w:t>
      </w:r>
      <w:r>
        <w:rPr>
          <w:rFonts w:cs="FrankRuehl"/>
        </w:rPr>
        <w:t>A- 1</w:t>
      </w:r>
    </w:p>
    <w:p w:rsidR="00965B2D" w:rsidRDefault="00965B2D">
      <w:pPr>
        <w:pStyle w:val="P04"/>
        <w:spacing w:before="72"/>
        <w:ind w:left="2381" w:right="1134" w:hanging="2381"/>
        <w:rPr>
          <w:rFonts w:cs="FrankRuehl"/>
          <w:sz w:val="26"/>
          <w:rtl/>
        </w:rPr>
      </w:pPr>
      <w:r>
        <w:rPr>
          <w:rFonts w:cs="FrankRuehl" w:hint="cs"/>
          <w:sz w:val="26"/>
          <w:rtl/>
        </w:rPr>
        <w:t>80%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ד)</w:t>
      </w:r>
      <w:r>
        <w:rPr>
          <w:rFonts w:cs="FrankRuehl"/>
          <w:sz w:val="26"/>
          <w:rtl/>
        </w:rPr>
        <w:tab/>
        <w:t>א</w:t>
      </w:r>
      <w:r>
        <w:rPr>
          <w:rFonts w:cs="FrankRuehl" w:hint="cs"/>
          <w:sz w:val="26"/>
          <w:rtl/>
        </w:rPr>
        <w:t xml:space="preserve">יגרות חוב קונצרניות בדירוג </w:t>
      </w:r>
      <w:r>
        <w:rPr>
          <w:rFonts w:cs="FrankRuehl"/>
        </w:rPr>
        <w:t xml:space="preserve">BBB- </w:t>
      </w:r>
      <w:r>
        <w:rPr>
          <w:rFonts w:cs="FrankRuehl"/>
          <w:sz w:val="26"/>
          <w:rtl/>
        </w:rPr>
        <w:t>וע</w:t>
      </w:r>
      <w:r>
        <w:rPr>
          <w:rFonts w:cs="FrankRuehl" w:hint="cs"/>
          <w:sz w:val="26"/>
          <w:rtl/>
        </w:rPr>
        <w:t xml:space="preserve">ד דירוג </w:t>
      </w:r>
      <w:r>
        <w:rPr>
          <w:rFonts w:cs="FrankRuehl"/>
        </w:rPr>
        <w:t xml:space="preserve">AA- </w:t>
      </w:r>
      <w:r>
        <w:rPr>
          <w:rFonts w:cs="FrankRuehl"/>
          <w:sz w:val="26"/>
          <w:rtl/>
        </w:rPr>
        <w:t>לא</w:t>
      </w:r>
      <w:r>
        <w:rPr>
          <w:rFonts w:cs="FrankRuehl" w:hint="cs"/>
          <w:sz w:val="26"/>
          <w:rtl/>
        </w:rPr>
        <w:t xml:space="preserve"> כ</w:t>
      </w:r>
      <w:r>
        <w:rPr>
          <w:rFonts w:cs="FrankRuehl"/>
          <w:sz w:val="26"/>
          <w:rtl/>
        </w:rPr>
        <w:t>ול</w:t>
      </w:r>
      <w:r>
        <w:rPr>
          <w:rFonts w:cs="FrankRuehl" w:hint="cs"/>
          <w:sz w:val="26"/>
          <w:rtl/>
        </w:rPr>
        <w:t xml:space="preserve">ל או ניירות ערך מסחריים בדירוג </w:t>
      </w:r>
      <w:r>
        <w:rPr>
          <w:rFonts w:cs="FrankRuehl"/>
        </w:rPr>
        <w:t>A- 2</w:t>
      </w:r>
      <w:r>
        <w:rPr>
          <w:rFonts w:cs="FrankRuehl"/>
          <w:sz w:val="26"/>
          <w:rtl/>
        </w:rPr>
        <w:t xml:space="preserve"> ע</w:t>
      </w:r>
      <w:r>
        <w:rPr>
          <w:rFonts w:cs="FrankRuehl" w:hint="cs"/>
          <w:sz w:val="26"/>
          <w:rtl/>
        </w:rPr>
        <w:t xml:space="preserve">ד </w:t>
      </w:r>
      <w:r>
        <w:rPr>
          <w:rFonts w:cs="FrankRuehl"/>
        </w:rPr>
        <w:t>A- 3</w:t>
      </w:r>
    </w:p>
    <w:p w:rsidR="00965B2D" w:rsidRDefault="00965B2D">
      <w:pPr>
        <w:pStyle w:val="P00"/>
        <w:ind w:left="2381" w:right="1134" w:hanging="2381"/>
        <w:rPr>
          <w:rFonts w:cs="FrankRuehl"/>
          <w:sz w:val="26"/>
          <w:rtl/>
        </w:rPr>
      </w:pPr>
      <w:r>
        <w:rPr>
          <w:rFonts w:cs="FrankRuehl"/>
          <w:sz w:val="26"/>
          <w:rtl/>
        </w:rPr>
        <w:t>50%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ה)</w:t>
      </w:r>
      <w:r>
        <w:rPr>
          <w:rFonts w:cs="FrankRuehl"/>
          <w:sz w:val="26"/>
          <w:rtl/>
        </w:rPr>
        <w:tab/>
        <w:t>א</w:t>
      </w:r>
      <w:r>
        <w:rPr>
          <w:rFonts w:cs="FrankRuehl" w:hint="cs"/>
          <w:sz w:val="26"/>
          <w:rtl/>
        </w:rPr>
        <w:t xml:space="preserve">יגרות חוב קונצרניות בדירוג נמוך מ- </w:t>
      </w:r>
      <w:r>
        <w:rPr>
          <w:rFonts w:cs="FrankRuehl"/>
        </w:rPr>
        <w:t xml:space="preserve">BBB- </w:t>
      </w:r>
      <w:r>
        <w:rPr>
          <w:rFonts w:cs="FrankRuehl"/>
          <w:sz w:val="26"/>
          <w:rtl/>
        </w:rPr>
        <w:t xml:space="preserve"> ו</w:t>
      </w:r>
      <w:r>
        <w:rPr>
          <w:rFonts w:cs="FrankRuehl" w:hint="cs"/>
          <w:sz w:val="26"/>
          <w:rtl/>
        </w:rPr>
        <w:t xml:space="preserve">בלא דירוג או ניירות ערך מסחריים בדירוג נמוך מ- </w:t>
      </w:r>
      <w:r>
        <w:rPr>
          <w:rFonts w:cs="FrankRuehl"/>
        </w:rPr>
        <w:t>A- 3</w:t>
      </w:r>
    </w:p>
    <w:p w:rsidR="00965B2D" w:rsidRDefault="00965B2D">
      <w:pPr>
        <w:pStyle w:val="P00"/>
        <w:ind w:left="2381" w:right="1134" w:hanging="2381"/>
        <w:rPr>
          <w:rFonts w:cs="FrankRuehl"/>
          <w:sz w:val="26"/>
          <w:rtl/>
        </w:rPr>
      </w:pPr>
      <w:r>
        <w:rPr>
          <w:rFonts w:cs="FrankRuehl" w:hint="cs"/>
          <w:sz w:val="26"/>
          <w:rtl/>
        </w:rPr>
        <w:t>90%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ו)</w:t>
      </w:r>
      <w:r>
        <w:rPr>
          <w:rFonts w:cs="FrankRuehl"/>
          <w:sz w:val="26"/>
          <w:rtl/>
        </w:rPr>
        <w:tab/>
        <w:t>א</w:t>
      </w:r>
      <w:r>
        <w:rPr>
          <w:rFonts w:cs="FrankRuehl" w:hint="cs"/>
          <w:sz w:val="26"/>
          <w:rtl/>
        </w:rPr>
        <w:t>יגרות חוב של מדינת חוץ מאושרת ב</w:t>
      </w:r>
      <w:r>
        <w:rPr>
          <w:rFonts w:cs="FrankRuehl"/>
          <w:sz w:val="26"/>
          <w:rtl/>
        </w:rPr>
        <w:t>די</w:t>
      </w:r>
      <w:r>
        <w:rPr>
          <w:rFonts w:cs="FrankRuehl" w:hint="cs"/>
          <w:sz w:val="26"/>
          <w:rtl/>
        </w:rPr>
        <w:t>רוג שלא יפחת מדירוגה של מדינת ישראל</w:t>
      </w:r>
    </w:p>
    <w:p w:rsidR="00965B2D" w:rsidRDefault="00965B2D">
      <w:pPr>
        <w:pStyle w:val="P00"/>
        <w:ind w:left="2381" w:right="1134" w:hanging="2381"/>
        <w:rPr>
          <w:rFonts w:cs="FrankRuehl"/>
          <w:sz w:val="26"/>
          <w:rtl/>
        </w:rPr>
      </w:pPr>
      <w:r>
        <w:rPr>
          <w:rFonts w:cs="FrankRuehl" w:hint="cs"/>
          <w:sz w:val="26"/>
          <w:rtl/>
        </w:rPr>
        <w:t>85%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ז)</w:t>
      </w:r>
      <w:r>
        <w:rPr>
          <w:rFonts w:cs="FrankRuehl"/>
          <w:sz w:val="26"/>
          <w:rtl/>
        </w:rPr>
        <w:tab/>
        <w:t>א</w:t>
      </w:r>
      <w:r>
        <w:rPr>
          <w:rFonts w:cs="FrankRuehl" w:hint="cs"/>
          <w:sz w:val="26"/>
          <w:rtl/>
        </w:rPr>
        <w:t xml:space="preserve">יגרות חוב קונצרניות הנסחרות בחוץ לארץ בדירוג </w:t>
      </w:r>
      <w:r>
        <w:rPr>
          <w:rFonts w:cs="FrankRuehl"/>
        </w:rPr>
        <w:t xml:space="preserve">A- </w:t>
      </w:r>
      <w:r>
        <w:rPr>
          <w:rFonts w:cs="FrankRuehl"/>
          <w:sz w:val="26"/>
          <w:rtl/>
        </w:rPr>
        <w:t>ומ</w:t>
      </w:r>
      <w:r>
        <w:rPr>
          <w:rFonts w:cs="FrankRuehl" w:hint="cs"/>
          <w:sz w:val="26"/>
          <w:rtl/>
        </w:rPr>
        <w:t>עלה או ניי</w:t>
      </w:r>
      <w:r>
        <w:rPr>
          <w:rFonts w:cs="FrankRuehl"/>
          <w:sz w:val="26"/>
          <w:rtl/>
        </w:rPr>
        <w:t>ר</w:t>
      </w:r>
      <w:r>
        <w:rPr>
          <w:rFonts w:cs="FrankRuehl" w:hint="cs"/>
          <w:sz w:val="26"/>
          <w:rtl/>
        </w:rPr>
        <w:t xml:space="preserve">ות ערך מסחריים בדירוג </w:t>
      </w:r>
      <w:r>
        <w:rPr>
          <w:rFonts w:cs="FrankRuehl"/>
        </w:rPr>
        <w:t>A- 2</w:t>
      </w:r>
      <w:r>
        <w:rPr>
          <w:rFonts w:cs="FrankRuehl"/>
          <w:sz w:val="26"/>
          <w:rtl/>
        </w:rPr>
        <w:t xml:space="preserve"> ו</w:t>
      </w:r>
      <w:r>
        <w:rPr>
          <w:rFonts w:cs="FrankRuehl" w:hint="cs"/>
          <w:sz w:val="26"/>
          <w:rtl/>
        </w:rPr>
        <w:t>מעלה</w:t>
      </w:r>
    </w:p>
    <w:p w:rsidR="00965B2D" w:rsidRDefault="00965B2D">
      <w:pPr>
        <w:pStyle w:val="P00"/>
        <w:ind w:left="2381" w:right="1134" w:hanging="2381"/>
        <w:rPr>
          <w:rFonts w:cs="FrankRuehl"/>
          <w:sz w:val="26"/>
          <w:rtl/>
        </w:rPr>
      </w:pPr>
      <w:r>
        <w:rPr>
          <w:rFonts w:cs="FrankRuehl" w:hint="cs"/>
          <w:sz w:val="26"/>
          <w:rtl/>
        </w:rPr>
        <w:t>80%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ח)</w:t>
      </w:r>
      <w:r>
        <w:rPr>
          <w:rFonts w:cs="FrankRuehl"/>
          <w:sz w:val="26"/>
          <w:rtl/>
        </w:rPr>
        <w:tab/>
        <w:t>א</w:t>
      </w:r>
      <w:r>
        <w:rPr>
          <w:rFonts w:cs="FrankRuehl" w:hint="cs"/>
          <w:sz w:val="26"/>
          <w:rtl/>
        </w:rPr>
        <w:t xml:space="preserve">יגרות חוב קונצרניות הנסחרות בחוץ לארץ בדירוג </w:t>
      </w:r>
      <w:r>
        <w:rPr>
          <w:rFonts w:cs="FrankRuehl"/>
        </w:rPr>
        <w:t xml:space="preserve">BBB- </w:t>
      </w:r>
      <w:r>
        <w:rPr>
          <w:rFonts w:cs="FrankRuehl"/>
          <w:sz w:val="26"/>
          <w:rtl/>
        </w:rPr>
        <w:t>וע</w:t>
      </w:r>
      <w:r>
        <w:rPr>
          <w:rFonts w:cs="FrankRuehl" w:hint="cs"/>
          <w:sz w:val="26"/>
          <w:rtl/>
        </w:rPr>
        <w:t xml:space="preserve">ד דירוג </w:t>
      </w:r>
      <w:r>
        <w:rPr>
          <w:rFonts w:cs="FrankRuehl"/>
        </w:rPr>
        <w:t xml:space="preserve">A- </w:t>
      </w:r>
      <w:r>
        <w:rPr>
          <w:rFonts w:cs="FrankRuehl"/>
          <w:sz w:val="26"/>
          <w:rtl/>
        </w:rPr>
        <w:t>או</w:t>
      </w:r>
      <w:r>
        <w:rPr>
          <w:rFonts w:cs="FrankRuehl" w:hint="cs"/>
          <w:sz w:val="26"/>
          <w:rtl/>
        </w:rPr>
        <w:t xml:space="preserve"> ניירות ערך מסחריים בדירוג </w:t>
      </w:r>
      <w:r>
        <w:rPr>
          <w:rFonts w:cs="FrankRuehl"/>
        </w:rPr>
        <w:t>A- 2</w:t>
      </w:r>
      <w:r>
        <w:rPr>
          <w:rFonts w:cs="FrankRuehl"/>
          <w:sz w:val="26"/>
          <w:rtl/>
        </w:rPr>
        <w:t xml:space="preserve"> ע</w:t>
      </w:r>
      <w:r>
        <w:rPr>
          <w:rFonts w:cs="FrankRuehl" w:hint="cs"/>
          <w:sz w:val="26"/>
          <w:rtl/>
        </w:rPr>
        <w:t xml:space="preserve">ד </w:t>
      </w:r>
      <w:r>
        <w:rPr>
          <w:rFonts w:cs="FrankRuehl"/>
        </w:rPr>
        <w:t>A- 3</w:t>
      </w:r>
    </w:p>
    <w:p w:rsidR="00965B2D" w:rsidRDefault="00965B2D">
      <w:pPr>
        <w:pStyle w:val="P00"/>
        <w:ind w:left="2381" w:right="1134" w:hanging="2381"/>
        <w:rPr>
          <w:rFonts w:cs="FrankRuehl"/>
          <w:sz w:val="26"/>
          <w:rtl/>
        </w:rPr>
      </w:pPr>
      <w:r>
        <w:rPr>
          <w:rFonts w:cs="FrankRuehl" w:hint="cs"/>
          <w:sz w:val="26"/>
          <w:rtl/>
        </w:rPr>
        <w:t>50%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ט)</w:t>
      </w:r>
      <w:r>
        <w:rPr>
          <w:rFonts w:cs="FrankRuehl"/>
          <w:sz w:val="26"/>
          <w:rtl/>
        </w:rPr>
        <w:tab/>
        <w:t>א</w:t>
      </w:r>
      <w:r>
        <w:rPr>
          <w:rFonts w:cs="FrankRuehl" w:hint="cs"/>
          <w:sz w:val="26"/>
          <w:rtl/>
        </w:rPr>
        <w:t xml:space="preserve">יגרות חוב קונצרניות הנסחרות בחוץ לארץ בדירוג נמוך מ- </w:t>
      </w:r>
      <w:r>
        <w:rPr>
          <w:rFonts w:cs="FrankRuehl"/>
        </w:rPr>
        <w:t xml:space="preserve">BBB- </w:t>
      </w:r>
      <w:r>
        <w:rPr>
          <w:rFonts w:cs="FrankRuehl"/>
          <w:sz w:val="26"/>
          <w:rtl/>
        </w:rPr>
        <w:t>וב</w:t>
      </w:r>
      <w:r>
        <w:rPr>
          <w:rFonts w:cs="FrankRuehl" w:hint="cs"/>
          <w:sz w:val="26"/>
          <w:rtl/>
        </w:rPr>
        <w:t>לא דירוג או ניירות ערך מסחריים בד</w:t>
      </w:r>
      <w:r>
        <w:rPr>
          <w:rFonts w:cs="FrankRuehl"/>
          <w:sz w:val="26"/>
          <w:rtl/>
        </w:rPr>
        <w:t>י</w:t>
      </w:r>
      <w:r>
        <w:rPr>
          <w:rFonts w:cs="FrankRuehl" w:hint="cs"/>
          <w:sz w:val="26"/>
          <w:rtl/>
        </w:rPr>
        <w:t xml:space="preserve">רוג נמוך מ- </w:t>
      </w:r>
      <w:r>
        <w:rPr>
          <w:rFonts w:cs="FrankRuehl"/>
        </w:rPr>
        <w:t>A- 3</w:t>
      </w:r>
    </w:p>
    <w:p w:rsidR="00965B2D" w:rsidRDefault="00965B2D">
      <w:pPr>
        <w:pStyle w:val="P04"/>
        <w:spacing w:before="72"/>
        <w:ind w:left="1928" w:right="1134"/>
        <w:rPr>
          <w:rFonts w:cs="FrankRuehl"/>
          <w:sz w:val="26"/>
          <w:rtl/>
        </w:rPr>
      </w:pPr>
      <w:r>
        <w:rPr>
          <w:rFonts w:cs="FrankRuehl"/>
          <w:sz w:val="26"/>
          <w:rtl/>
        </w:rPr>
        <w:tab/>
      </w:r>
      <w:r>
        <w:rPr>
          <w:rFonts w:cs="FrankRuehl"/>
          <w:sz w:val="26"/>
          <w:rtl/>
        </w:rPr>
        <w:tab/>
      </w:r>
      <w:r>
        <w:rPr>
          <w:rFonts w:cs="FrankRuehl"/>
          <w:sz w:val="26"/>
          <w:rtl/>
        </w:rPr>
        <w:tab/>
        <w:t>2.</w:t>
      </w:r>
      <w:r>
        <w:rPr>
          <w:rFonts w:cs="FrankRuehl"/>
          <w:sz w:val="26"/>
          <w:rtl/>
        </w:rPr>
        <w:tab/>
        <w:t>מ</w:t>
      </w:r>
      <w:r>
        <w:rPr>
          <w:rFonts w:cs="FrankRuehl" w:hint="cs"/>
          <w:sz w:val="26"/>
          <w:rtl/>
        </w:rPr>
        <w:t>ניות</w:t>
      </w:r>
    </w:p>
    <w:p w:rsidR="00965B2D" w:rsidRDefault="00965B2D">
      <w:pPr>
        <w:pStyle w:val="P04"/>
        <w:spacing w:before="72"/>
        <w:ind w:left="1928" w:right="1134"/>
        <w:rPr>
          <w:rFonts w:cs="FrankRuehl"/>
          <w:sz w:val="26"/>
          <w:rtl/>
        </w:rPr>
      </w:pPr>
      <w:r>
        <w:rPr>
          <w:rFonts w:cs="FrankRuehl" w:hint="cs"/>
          <w:sz w:val="26"/>
          <w:rtl/>
        </w:rPr>
        <w:t>75%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מ</w:t>
      </w:r>
      <w:r>
        <w:rPr>
          <w:rFonts w:cs="FrankRuehl" w:hint="cs"/>
          <w:sz w:val="26"/>
          <w:rtl/>
        </w:rPr>
        <w:t>ניות תל אביב 25 ואופציות רכש 001</w:t>
      </w:r>
    </w:p>
    <w:p w:rsidR="00965B2D" w:rsidRDefault="00965B2D">
      <w:pPr>
        <w:pStyle w:val="P04"/>
        <w:spacing w:before="72"/>
        <w:ind w:left="1928" w:right="1134"/>
        <w:rPr>
          <w:rFonts w:cs="FrankRuehl"/>
          <w:sz w:val="26"/>
          <w:rtl/>
        </w:rPr>
      </w:pPr>
      <w:r>
        <w:rPr>
          <w:rFonts w:cs="FrankRuehl" w:hint="cs"/>
          <w:sz w:val="26"/>
          <w:rtl/>
        </w:rPr>
        <w:t>65%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מ</w:t>
      </w:r>
      <w:r>
        <w:rPr>
          <w:rFonts w:cs="FrankRuehl" w:hint="cs"/>
          <w:sz w:val="26"/>
          <w:rtl/>
        </w:rPr>
        <w:t>ניות ת"א 100 שאינן מניות תל אביב 25</w:t>
      </w:r>
    </w:p>
    <w:p w:rsidR="00965B2D" w:rsidRDefault="00965B2D">
      <w:pPr>
        <w:pStyle w:val="P04"/>
        <w:spacing w:before="72"/>
        <w:ind w:left="2381" w:right="1134" w:hanging="2381"/>
        <w:rPr>
          <w:rFonts w:cs="FrankRuehl"/>
          <w:sz w:val="26"/>
          <w:rtl/>
        </w:rPr>
      </w:pPr>
      <w:r>
        <w:rPr>
          <w:rFonts w:cs="FrankRuehl"/>
          <w:sz w:val="26"/>
          <w:rtl/>
        </w:rPr>
        <w:t>50%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ג)</w:t>
      </w:r>
      <w:r>
        <w:rPr>
          <w:rFonts w:cs="FrankRuehl"/>
          <w:sz w:val="26"/>
          <w:rtl/>
        </w:rPr>
        <w:tab/>
        <w:t>מ</w:t>
      </w:r>
      <w:r>
        <w:rPr>
          <w:rFonts w:cs="FrankRuehl" w:hint="cs"/>
          <w:sz w:val="26"/>
          <w:rtl/>
        </w:rPr>
        <w:t>ניות הנסחרו</w:t>
      </w:r>
      <w:r>
        <w:rPr>
          <w:rFonts w:cs="FrankRuehl"/>
          <w:sz w:val="26"/>
          <w:rtl/>
        </w:rPr>
        <w:t xml:space="preserve">ת </w:t>
      </w:r>
      <w:r>
        <w:rPr>
          <w:rFonts w:cs="FrankRuehl" w:hint="cs"/>
          <w:sz w:val="26"/>
          <w:rtl/>
        </w:rPr>
        <w:t>בישראל שאינן מוגדרות בפרטי משנה (א) ו- (ב)</w:t>
      </w:r>
    </w:p>
    <w:p w:rsidR="00965B2D" w:rsidRDefault="00965B2D">
      <w:pPr>
        <w:pStyle w:val="P04"/>
        <w:spacing w:before="72"/>
        <w:ind w:left="1928" w:right="1134"/>
        <w:rPr>
          <w:rFonts w:cs="FrankRuehl"/>
          <w:sz w:val="26"/>
          <w:rtl/>
        </w:rPr>
      </w:pPr>
      <w:r>
        <w:rPr>
          <w:rFonts w:cs="FrankRuehl"/>
          <w:sz w:val="26"/>
          <w:rtl/>
        </w:rPr>
        <w:t>65%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ד)</w:t>
      </w:r>
      <w:r>
        <w:rPr>
          <w:rFonts w:cs="FrankRuehl"/>
          <w:sz w:val="26"/>
          <w:rtl/>
        </w:rPr>
        <w:tab/>
        <w:t>מ</w:t>
      </w:r>
      <w:r>
        <w:rPr>
          <w:rFonts w:cs="FrankRuehl" w:hint="cs"/>
          <w:sz w:val="26"/>
          <w:rtl/>
        </w:rPr>
        <w:t>ניות הנסחרות בחוץ לארץ</w:t>
      </w:r>
    </w:p>
    <w:p w:rsidR="00965B2D" w:rsidRDefault="00965B2D">
      <w:pPr>
        <w:pStyle w:val="P33"/>
        <w:spacing w:before="72"/>
        <w:ind w:left="1474" w:right="1134"/>
        <w:rPr>
          <w:rFonts w:cs="FrankRuehl"/>
          <w:b/>
          <w:bCs/>
          <w:sz w:val="26"/>
          <w:rtl/>
        </w:rPr>
      </w:pPr>
      <w:r>
        <w:rPr>
          <w:rFonts w:cs="FrankRuehl"/>
          <w:b/>
          <w:bCs/>
          <w:sz w:val="26"/>
          <w:rtl/>
        </w:rPr>
        <w:t>נכ</w:t>
      </w:r>
      <w:r>
        <w:rPr>
          <w:rFonts w:cs="FrankRuehl" w:hint="cs"/>
          <w:b/>
          <w:bCs/>
          <w:sz w:val="26"/>
          <w:rtl/>
        </w:rPr>
        <w:t>סים שאינם סחירים</w:t>
      </w:r>
    </w:p>
    <w:p w:rsidR="00965B2D" w:rsidRDefault="00965B2D">
      <w:pPr>
        <w:pStyle w:val="P04"/>
        <w:spacing w:before="72"/>
        <w:ind w:left="1928" w:right="1134"/>
        <w:rPr>
          <w:rFonts w:cs="FrankRuehl"/>
          <w:sz w:val="26"/>
          <w:rtl/>
        </w:rPr>
      </w:pPr>
      <w:r>
        <w:rPr>
          <w:rFonts w:cs="FrankRuehl"/>
          <w:sz w:val="26"/>
          <w:rtl/>
        </w:rPr>
        <w:tab/>
      </w:r>
      <w:r>
        <w:rPr>
          <w:rFonts w:cs="FrankRuehl"/>
          <w:sz w:val="26"/>
          <w:rtl/>
        </w:rPr>
        <w:tab/>
      </w:r>
      <w:r>
        <w:rPr>
          <w:rFonts w:cs="FrankRuehl"/>
          <w:sz w:val="26"/>
          <w:rtl/>
        </w:rPr>
        <w:tab/>
        <w:t>1.</w:t>
      </w:r>
      <w:r>
        <w:rPr>
          <w:rFonts w:cs="FrankRuehl"/>
          <w:sz w:val="26"/>
          <w:rtl/>
        </w:rPr>
        <w:tab/>
        <w:t>א</w:t>
      </w:r>
      <w:r>
        <w:rPr>
          <w:rFonts w:cs="FrankRuehl" w:hint="cs"/>
          <w:sz w:val="26"/>
          <w:rtl/>
        </w:rPr>
        <w:t>יגרו</w:t>
      </w:r>
      <w:r>
        <w:rPr>
          <w:rFonts w:cs="FrankRuehl"/>
          <w:sz w:val="26"/>
          <w:rtl/>
        </w:rPr>
        <w:t>ת</w:t>
      </w:r>
      <w:r>
        <w:rPr>
          <w:rFonts w:cs="FrankRuehl" w:hint="cs"/>
          <w:sz w:val="26"/>
          <w:rtl/>
        </w:rPr>
        <w:t xml:space="preserve"> חוב, הלוואות ופיקדונות</w:t>
      </w:r>
    </w:p>
    <w:p w:rsidR="00965B2D" w:rsidRDefault="00965B2D">
      <w:pPr>
        <w:pStyle w:val="P04"/>
        <w:spacing w:before="72"/>
        <w:ind w:left="1928" w:right="1134"/>
        <w:rPr>
          <w:rFonts w:cs="FrankRuehl"/>
          <w:sz w:val="26"/>
          <w:rtl/>
        </w:rPr>
      </w:pPr>
      <w:r>
        <w:rPr>
          <w:rFonts w:cs="FrankRuehl" w:hint="cs"/>
          <w:sz w:val="26"/>
          <w:rtl/>
        </w:rPr>
        <w:t>100%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א</w:t>
      </w:r>
      <w:r>
        <w:rPr>
          <w:rFonts w:cs="FrankRuehl" w:hint="cs"/>
          <w:sz w:val="26"/>
          <w:rtl/>
        </w:rPr>
        <w:t>יגרות חוב מיועדות ופיקדון חשכ"ל</w:t>
      </w:r>
    </w:p>
    <w:p w:rsidR="00965B2D" w:rsidRDefault="00965B2D">
      <w:pPr>
        <w:pStyle w:val="P04"/>
        <w:spacing w:before="72"/>
        <w:ind w:left="1928" w:right="1134"/>
        <w:rPr>
          <w:rFonts w:cs="FrankRuehl"/>
          <w:sz w:val="26"/>
          <w:rtl/>
        </w:rPr>
      </w:pPr>
      <w:r>
        <w:rPr>
          <w:rFonts w:cs="FrankRuehl" w:hint="cs"/>
          <w:sz w:val="26"/>
          <w:rtl/>
        </w:rPr>
        <w:t xml:space="preserve">85% </w:t>
      </w:r>
      <w:r>
        <w:rPr>
          <w:rFonts w:cs="FrankRuehl"/>
          <w:sz w:val="26"/>
          <w:rtl/>
        </w:rPr>
        <w:t>ה</w:t>
      </w:r>
      <w:r>
        <w:rPr>
          <w:rFonts w:cs="FrankRuehl" w:hint="cs"/>
          <w:sz w:val="26"/>
          <w:rtl/>
        </w:rPr>
        <w:t>שיעור</w:t>
      </w:r>
      <w:r>
        <w:rPr>
          <w:rFonts w:cs="FrankRuehl"/>
          <w:sz w:val="26"/>
          <w:rtl/>
        </w:rPr>
        <w:tab/>
      </w:r>
      <w:r>
        <w:rPr>
          <w:rFonts w:cs="FrankRuehl"/>
          <w:sz w:val="26"/>
          <w:rtl/>
        </w:rPr>
        <w:tab/>
        <w:t>(</w:t>
      </w:r>
      <w:r>
        <w:rPr>
          <w:rFonts w:cs="FrankRuehl" w:hint="cs"/>
          <w:sz w:val="26"/>
          <w:rtl/>
        </w:rPr>
        <w:t>ב)</w:t>
      </w:r>
      <w:r>
        <w:rPr>
          <w:rFonts w:cs="FrankRuehl"/>
          <w:sz w:val="26"/>
          <w:rtl/>
        </w:rPr>
        <w:tab/>
        <w:t>א</w:t>
      </w:r>
      <w:r>
        <w:rPr>
          <w:rFonts w:cs="FrankRuehl" w:hint="cs"/>
          <w:sz w:val="26"/>
          <w:rtl/>
        </w:rPr>
        <w:t>יגרות חוב, הלוואות ופיקדונות כמפורט</w:t>
      </w:r>
    </w:p>
    <w:p w:rsidR="00965B2D" w:rsidRDefault="00965B2D">
      <w:pPr>
        <w:pStyle w:val="P04"/>
        <w:spacing w:before="72"/>
        <w:ind w:left="1928" w:right="1134"/>
        <w:rPr>
          <w:rFonts w:cs="FrankRuehl"/>
          <w:sz w:val="26"/>
          <w:rtl/>
        </w:rPr>
      </w:pPr>
      <w:r>
        <w:rPr>
          <w:rFonts w:cs="FrankRuehl" w:hint="cs"/>
          <w:sz w:val="26"/>
          <w:rtl/>
        </w:rPr>
        <w:t>ה</w:t>
      </w:r>
      <w:r>
        <w:rPr>
          <w:rFonts w:cs="FrankRuehl"/>
          <w:sz w:val="26"/>
          <w:rtl/>
        </w:rPr>
        <w:t>נ</w:t>
      </w:r>
      <w:r>
        <w:rPr>
          <w:rFonts w:cs="FrankRuehl" w:hint="cs"/>
          <w:sz w:val="26"/>
          <w:rtl/>
        </w:rPr>
        <w:t>קוב בסעיף 1</w:t>
      </w:r>
      <w:r>
        <w:rPr>
          <w:rFonts w:cs="FrankRuehl"/>
          <w:sz w:val="26"/>
          <w:rtl/>
        </w:rPr>
        <w:tab/>
      </w:r>
      <w:r>
        <w:rPr>
          <w:rFonts w:cs="FrankRuehl"/>
          <w:sz w:val="26"/>
          <w:rtl/>
        </w:rPr>
        <w:tab/>
      </w:r>
      <w:r>
        <w:rPr>
          <w:rFonts w:cs="FrankRuehl"/>
          <w:sz w:val="26"/>
          <w:rtl/>
        </w:rPr>
        <w:tab/>
        <w:t>ב</w:t>
      </w:r>
      <w:r>
        <w:rPr>
          <w:rFonts w:cs="FrankRuehl" w:hint="cs"/>
          <w:sz w:val="26"/>
          <w:rtl/>
        </w:rPr>
        <w:t>סעיף 1</w:t>
      </w:r>
      <w:r>
        <w:rPr>
          <w:rFonts w:cs="FrankRuehl"/>
          <w:sz w:val="26"/>
          <w:rtl/>
        </w:rPr>
        <w:t xml:space="preserve"> ל</w:t>
      </w:r>
      <w:r>
        <w:rPr>
          <w:rFonts w:cs="FrankRuehl" w:hint="cs"/>
          <w:sz w:val="26"/>
          <w:rtl/>
        </w:rPr>
        <w:t>ענין איגרות חוב</w:t>
      </w:r>
    </w:p>
    <w:p w:rsidR="00965B2D" w:rsidRDefault="00965B2D">
      <w:pPr>
        <w:pStyle w:val="P04"/>
        <w:spacing w:before="72"/>
        <w:ind w:left="1928" w:right="1134"/>
        <w:rPr>
          <w:rFonts w:cs="FrankRuehl"/>
          <w:sz w:val="26"/>
          <w:rtl/>
        </w:rPr>
      </w:pPr>
      <w:r>
        <w:rPr>
          <w:rFonts w:cs="FrankRuehl" w:hint="cs"/>
          <w:sz w:val="26"/>
          <w:rtl/>
        </w:rPr>
        <w:t>100%</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ג)</w:t>
      </w:r>
      <w:r>
        <w:rPr>
          <w:rFonts w:cs="FrankRuehl"/>
          <w:sz w:val="26"/>
          <w:rtl/>
        </w:rPr>
        <w:tab/>
        <w:t>ה</w:t>
      </w:r>
      <w:r>
        <w:rPr>
          <w:rFonts w:cs="FrankRuehl" w:hint="cs"/>
          <w:sz w:val="26"/>
          <w:rtl/>
        </w:rPr>
        <w:t>לוואות לעמיתים</w:t>
      </w:r>
    </w:p>
    <w:p w:rsidR="00965B2D" w:rsidRDefault="00965B2D">
      <w:pPr>
        <w:pStyle w:val="P04"/>
        <w:tabs>
          <w:tab w:val="clear" w:pos="2835"/>
          <w:tab w:val="left" w:pos="3402"/>
        </w:tabs>
        <w:spacing w:before="72"/>
        <w:ind w:left="1928" w:right="1134"/>
        <w:rPr>
          <w:rFonts w:cs="FrankRuehl"/>
          <w:sz w:val="26"/>
          <w:rtl/>
        </w:rPr>
      </w:pPr>
      <w:r>
        <w:rPr>
          <w:rFonts w:cs="FrankRuehl"/>
          <w:sz w:val="26"/>
          <w:rtl/>
        </w:rPr>
        <w:tab/>
      </w:r>
      <w:r>
        <w:rPr>
          <w:rFonts w:cs="FrankRuehl"/>
          <w:sz w:val="26"/>
          <w:rtl/>
        </w:rPr>
        <w:tab/>
      </w:r>
      <w:r>
        <w:rPr>
          <w:rFonts w:cs="FrankRuehl"/>
          <w:sz w:val="26"/>
          <w:rtl/>
        </w:rPr>
        <w:tab/>
        <w:t>2.</w:t>
      </w:r>
      <w:r>
        <w:rPr>
          <w:rFonts w:cs="FrankRuehl"/>
          <w:sz w:val="26"/>
          <w:rtl/>
        </w:rPr>
        <w:tab/>
        <w:t>י</w:t>
      </w:r>
      <w:r>
        <w:rPr>
          <w:rFonts w:cs="FrankRuehl" w:hint="cs"/>
          <w:sz w:val="26"/>
          <w:rtl/>
        </w:rPr>
        <w:t>חידות השתתפות בקרנות נאמנות</w:t>
      </w:r>
    </w:p>
    <w:p w:rsidR="00965B2D" w:rsidRDefault="00965B2D">
      <w:pPr>
        <w:pStyle w:val="P04"/>
        <w:spacing w:before="72"/>
        <w:ind w:left="2381" w:right="1134" w:hanging="2381"/>
        <w:rPr>
          <w:rFonts w:cs="FrankRuehl"/>
          <w:sz w:val="26"/>
          <w:rtl/>
        </w:rPr>
      </w:pPr>
      <w:r>
        <w:rPr>
          <w:rFonts w:cs="FrankRuehl"/>
          <w:sz w:val="26"/>
          <w:rtl/>
        </w:rPr>
        <w:t>85%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א)</w:t>
      </w:r>
      <w:r>
        <w:rPr>
          <w:rFonts w:cs="FrankRuehl"/>
          <w:sz w:val="26"/>
          <w:rtl/>
        </w:rPr>
        <w:tab/>
        <w:t>י</w:t>
      </w:r>
      <w:r>
        <w:rPr>
          <w:rFonts w:cs="FrankRuehl" w:hint="cs"/>
          <w:sz w:val="26"/>
          <w:rtl/>
        </w:rPr>
        <w:t>חידות השתתפות בקרנות נאמנות</w:t>
      </w:r>
      <w:r>
        <w:rPr>
          <w:rFonts w:cs="FrankRuehl"/>
          <w:sz w:val="26"/>
          <w:rtl/>
        </w:rPr>
        <w:t xml:space="preserve"> ש</w:t>
      </w:r>
      <w:r>
        <w:rPr>
          <w:rFonts w:cs="FrankRuehl" w:hint="cs"/>
          <w:sz w:val="26"/>
          <w:rtl/>
        </w:rPr>
        <w:t xml:space="preserve">שיעור השקעתם באיגרות חוב בדירוג </w:t>
      </w:r>
      <w:r>
        <w:rPr>
          <w:rFonts w:cs="FrankRuehl"/>
        </w:rPr>
        <w:t xml:space="preserve">BBB- </w:t>
      </w:r>
      <w:r>
        <w:rPr>
          <w:rFonts w:cs="FrankRuehl"/>
          <w:sz w:val="26"/>
          <w:rtl/>
        </w:rPr>
        <w:t xml:space="preserve"> ל</w:t>
      </w:r>
      <w:r>
        <w:rPr>
          <w:rFonts w:cs="FrankRuehl" w:hint="cs"/>
          <w:sz w:val="26"/>
          <w:rtl/>
        </w:rPr>
        <w:t>פחות, עולה על 80 אחוזים ושאינן</w:t>
      </w:r>
      <w:r>
        <w:rPr>
          <w:rFonts w:cs="FrankRuehl"/>
          <w:sz w:val="26"/>
          <w:rtl/>
        </w:rPr>
        <w:t> </w:t>
      </w:r>
      <w:r>
        <w:rPr>
          <w:rFonts w:cs="FrankRuehl" w:hint="cs"/>
          <w:sz w:val="26"/>
          <w:rtl/>
        </w:rPr>
        <w:t xml:space="preserve"> </w:t>
      </w:r>
      <w:r>
        <w:rPr>
          <w:rFonts w:cs="FrankRuehl"/>
          <w:sz w:val="26"/>
          <w:rtl/>
        </w:rPr>
        <w:t>מ</w:t>
      </w:r>
      <w:r>
        <w:rPr>
          <w:rFonts w:cs="FrankRuehl" w:hint="cs"/>
          <w:sz w:val="26"/>
          <w:rtl/>
        </w:rPr>
        <w:t>שקיעות בנכסים נגזרים</w:t>
      </w:r>
    </w:p>
    <w:p w:rsidR="00965B2D" w:rsidRDefault="00965B2D">
      <w:pPr>
        <w:pStyle w:val="P04"/>
        <w:spacing w:before="72"/>
        <w:ind w:left="1928" w:right="1134"/>
        <w:rPr>
          <w:rFonts w:cs="FrankRuehl"/>
          <w:sz w:val="26"/>
          <w:rtl/>
        </w:rPr>
      </w:pPr>
      <w:r>
        <w:rPr>
          <w:rFonts w:cs="FrankRuehl"/>
          <w:sz w:val="26"/>
          <w:rtl/>
        </w:rPr>
        <w:t>65%</w:t>
      </w: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ב)</w:t>
      </w:r>
      <w:r>
        <w:rPr>
          <w:rFonts w:cs="FrankRuehl"/>
          <w:sz w:val="26"/>
          <w:rtl/>
        </w:rPr>
        <w:tab/>
        <w:t>י</w:t>
      </w:r>
      <w:r>
        <w:rPr>
          <w:rFonts w:cs="FrankRuehl" w:hint="cs"/>
          <w:sz w:val="26"/>
          <w:rtl/>
        </w:rPr>
        <w:t>חיד</w:t>
      </w:r>
      <w:r>
        <w:rPr>
          <w:rFonts w:cs="FrankRuehl"/>
          <w:sz w:val="26"/>
          <w:rtl/>
        </w:rPr>
        <w:t>ו</w:t>
      </w:r>
      <w:r>
        <w:rPr>
          <w:rFonts w:cs="FrankRuehl" w:hint="cs"/>
          <w:sz w:val="26"/>
          <w:rtl/>
        </w:rPr>
        <w:t>ת השתתפות בקרנות נאמנות אחרות</w:t>
      </w:r>
    </w:p>
    <w:p w:rsidR="00965B2D" w:rsidRDefault="00965B2D">
      <w:pPr>
        <w:pStyle w:val="P04"/>
        <w:spacing w:before="72"/>
        <w:ind w:left="1928" w:right="1134"/>
        <w:rPr>
          <w:rFonts w:cs="FrankRuehl"/>
          <w:sz w:val="26"/>
          <w:rtl/>
        </w:rPr>
      </w:pPr>
      <w:r>
        <w:rPr>
          <w:rFonts w:cs="FrankRuehl" w:hint="cs"/>
          <w:sz w:val="26"/>
          <w:rtl/>
        </w:rPr>
        <w:t>100%</w:t>
      </w:r>
      <w:r>
        <w:rPr>
          <w:rFonts w:cs="FrankRuehl"/>
          <w:sz w:val="26"/>
          <w:rtl/>
        </w:rPr>
        <w:tab/>
      </w:r>
      <w:r>
        <w:rPr>
          <w:rFonts w:cs="FrankRuehl"/>
          <w:sz w:val="26"/>
          <w:rtl/>
        </w:rPr>
        <w:tab/>
      </w:r>
      <w:r>
        <w:rPr>
          <w:rFonts w:cs="FrankRuehl"/>
          <w:sz w:val="26"/>
          <w:rtl/>
        </w:rPr>
        <w:tab/>
        <w:t>3.</w:t>
      </w:r>
      <w:r>
        <w:rPr>
          <w:rFonts w:cs="FrankRuehl"/>
          <w:sz w:val="26"/>
          <w:rtl/>
        </w:rPr>
        <w:tab/>
        <w:t>מ</w:t>
      </w:r>
      <w:r>
        <w:rPr>
          <w:rFonts w:cs="FrankRuehl" w:hint="cs"/>
          <w:sz w:val="26"/>
          <w:rtl/>
        </w:rPr>
        <w:t>זומנים ופיקדונות לזמן קצר שהופקדו לתקופה של עד 3 חודשים בבנקים</w:t>
      </w:r>
    </w:p>
    <w:p w:rsidR="00965B2D" w:rsidRDefault="00965B2D">
      <w:pPr>
        <w:pStyle w:val="P04"/>
        <w:spacing w:before="72"/>
        <w:ind w:left="1928" w:right="1134"/>
        <w:rPr>
          <w:rFonts w:cs="FrankRuehl"/>
          <w:sz w:val="26"/>
          <w:rtl/>
        </w:rPr>
      </w:pPr>
      <w:r>
        <w:rPr>
          <w:rFonts w:cs="FrankRuehl" w:hint="cs"/>
          <w:sz w:val="26"/>
          <w:rtl/>
        </w:rPr>
        <w:t>30%</w:t>
      </w:r>
      <w:r>
        <w:rPr>
          <w:rFonts w:cs="FrankRuehl"/>
          <w:sz w:val="26"/>
          <w:rtl/>
        </w:rPr>
        <w:tab/>
      </w:r>
      <w:r>
        <w:rPr>
          <w:rFonts w:cs="FrankRuehl"/>
          <w:sz w:val="26"/>
          <w:rtl/>
        </w:rPr>
        <w:tab/>
      </w:r>
      <w:r>
        <w:rPr>
          <w:rFonts w:cs="FrankRuehl"/>
          <w:sz w:val="26"/>
          <w:rtl/>
        </w:rPr>
        <w:tab/>
        <w:t>4.</w:t>
      </w:r>
      <w:r>
        <w:rPr>
          <w:rFonts w:cs="FrankRuehl"/>
          <w:sz w:val="26"/>
          <w:rtl/>
        </w:rPr>
        <w:tab/>
        <w:t>מ</w:t>
      </w:r>
      <w:r>
        <w:rPr>
          <w:rFonts w:cs="FrankRuehl" w:hint="cs"/>
          <w:sz w:val="26"/>
          <w:rtl/>
        </w:rPr>
        <w:t>ניות או זכות בשותפות</w:t>
      </w:r>
    </w:p>
    <w:p w:rsidR="00965B2D" w:rsidRDefault="00965B2D">
      <w:pPr>
        <w:pStyle w:val="P04"/>
        <w:spacing w:before="72"/>
        <w:ind w:left="1928" w:right="1134"/>
        <w:rPr>
          <w:rFonts w:cs="FrankRuehl"/>
          <w:sz w:val="26"/>
          <w:rtl/>
        </w:rPr>
      </w:pPr>
      <w:r>
        <w:rPr>
          <w:rFonts w:cs="FrankRuehl" w:hint="cs"/>
          <w:sz w:val="26"/>
          <w:rtl/>
        </w:rPr>
        <w:t>40%</w:t>
      </w:r>
      <w:r>
        <w:rPr>
          <w:rFonts w:cs="FrankRuehl"/>
          <w:sz w:val="26"/>
          <w:rtl/>
        </w:rPr>
        <w:tab/>
      </w:r>
      <w:r>
        <w:rPr>
          <w:rFonts w:cs="FrankRuehl"/>
          <w:sz w:val="26"/>
          <w:rtl/>
        </w:rPr>
        <w:tab/>
      </w:r>
      <w:r>
        <w:rPr>
          <w:rFonts w:cs="FrankRuehl"/>
          <w:sz w:val="26"/>
          <w:rtl/>
        </w:rPr>
        <w:tab/>
        <w:t>5.</w:t>
      </w:r>
      <w:r>
        <w:rPr>
          <w:rFonts w:cs="FrankRuehl"/>
          <w:sz w:val="26"/>
          <w:rtl/>
        </w:rPr>
        <w:tab/>
        <w:t>זכו</w:t>
      </w:r>
      <w:r>
        <w:rPr>
          <w:rFonts w:cs="FrankRuehl" w:hint="cs"/>
          <w:sz w:val="26"/>
          <w:rtl/>
        </w:rPr>
        <w:t>ת במקרקעין</w:t>
      </w:r>
    </w:p>
    <w:p w:rsidR="00965B2D" w:rsidRDefault="00965B2D">
      <w:pPr>
        <w:pStyle w:val="P03"/>
        <w:spacing w:before="72"/>
        <w:ind w:left="1474" w:right="1134"/>
        <w:rPr>
          <w:rFonts w:cs="FrankRuehl"/>
          <w:b/>
          <w:bCs/>
          <w:sz w:val="26"/>
          <w:rtl/>
        </w:rPr>
      </w:pPr>
      <w:r>
        <w:rPr>
          <w:rFonts w:cs="FrankRuehl"/>
          <w:sz w:val="26"/>
          <w:rtl/>
        </w:rPr>
        <w:t>25%</w:t>
      </w:r>
      <w:r>
        <w:rPr>
          <w:rFonts w:cs="FrankRuehl"/>
          <w:sz w:val="26"/>
          <w:rtl/>
        </w:rPr>
        <w:tab/>
      </w:r>
      <w:r>
        <w:rPr>
          <w:rFonts w:cs="FrankRuehl"/>
          <w:sz w:val="26"/>
          <w:rtl/>
        </w:rPr>
        <w:tab/>
      </w:r>
      <w:r>
        <w:rPr>
          <w:rFonts w:cs="FrankRuehl"/>
          <w:sz w:val="26"/>
          <w:rtl/>
        </w:rPr>
        <w:tab/>
      </w:r>
      <w:r>
        <w:rPr>
          <w:rFonts w:cs="FrankRuehl"/>
          <w:b/>
          <w:bCs/>
          <w:sz w:val="26"/>
          <w:rtl/>
        </w:rPr>
        <w:t>נכ</w:t>
      </w:r>
      <w:r>
        <w:rPr>
          <w:rFonts w:cs="FrankRuehl" w:hint="cs"/>
          <w:b/>
          <w:bCs/>
          <w:sz w:val="26"/>
          <w:rtl/>
        </w:rPr>
        <w:t>סים אחרים, בין סחירים ובין שאינם סחירים</w:t>
      </w:r>
    </w:p>
    <w:p w:rsidR="00965B2D" w:rsidRDefault="00965B2D">
      <w:pPr>
        <w:pStyle w:val="P00"/>
        <w:spacing w:before="72"/>
        <w:ind w:left="0" w:right="1134"/>
        <w:rPr>
          <w:rFonts w:cs="FrankRuehl"/>
          <w:sz w:val="26"/>
          <w:rtl/>
        </w:rPr>
      </w:pPr>
      <w:r>
        <w:rPr>
          <w:rFonts w:cs="FrankRuehl"/>
          <w:sz w:val="26"/>
          <w:rtl/>
        </w:rPr>
        <w:t>בת</w:t>
      </w:r>
      <w:r>
        <w:rPr>
          <w:rFonts w:cs="FrankRuehl" w:hint="cs"/>
          <w:sz w:val="26"/>
          <w:rtl/>
        </w:rPr>
        <w:t xml:space="preserve">וספת זו - </w:t>
      </w:r>
    </w:p>
    <w:p w:rsidR="00965B2D" w:rsidRDefault="00965B2D">
      <w:pPr>
        <w:pStyle w:val="P00"/>
        <w:spacing w:before="72"/>
        <w:ind w:left="0" w:right="1134"/>
        <w:rPr>
          <w:rFonts w:cs="FrankRuehl"/>
          <w:sz w:val="26"/>
          <w:rtl/>
        </w:rPr>
      </w:pPr>
      <w:r>
        <w:rPr>
          <w:rFonts w:cs="FrankRuehl"/>
          <w:sz w:val="26"/>
          <w:rtl/>
        </w:rPr>
        <w:tab/>
        <w:t>"</w:t>
      </w:r>
      <w:r>
        <w:rPr>
          <w:rFonts w:cs="FrankRuehl" w:hint="cs"/>
          <w:sz w:val="26"/>
          <w:rtl/>
        </w:rPr>
        <w:t>אופציית רכש 001" - כהגדרתה בתקנה 4</w:t>
      </w:r>
      <w:r>
        <w:rPr>
          <w:rFonts w:cs="FrankRuehl"/>
          <w:sz w:val="26"/>
          <w:rtl/>
        </w:rPr>
        <w:t>1</w:t>
      </w:r>
      <w:r>
        <w:rPr>
          <w:rFonts w:cs="FrankRuehl" w:hint="cs"/>
          <w:sz w:val="26"/>
          <w:rtl/>
        </w:rPr>
        <w:t>ד6;</w:t>
      </w:r>
    </w:p>
    <w:p w:rsidR="00965B2D" w:rsidRDefault="00965B2D">
      <w:pPr>
        <w:pStyle w:val="P00"/>
        <w:spacing w:before="72"/>
        <w:ind w:left="0" w:right="1134"/>
        <w:rPr>
          <w:rFonts w:cs="FrankRuehl"/>
          <w:sz w:val="26"/>
          <w:rtl/>
        </w:rPr>
      </w:pPr>
      <w:r>
        <w:rPr>
          <w:rFonts w:cs="FrankRuehl"/>
          <w:sz w:val="26"/>
          <w:rtl/>
        </w:rPr>
        <w:tab/>
        <w:t>"</w:t>
      </w:r>
      <w:r>
        <w:rPr>
          <w:rFonts w:cs="FrankRuehl" w:hint="cs"/>
          <w:sz w:val="26"/>
          <w:rtl/>
        </w:rPr>
        <w:t>מניות ת"א 25" - מניות הכלולות ברשימת ת"א 25 של הבורסה או כל רשימה אחרת שתבוא במקומה על פי קביעה של הבורסה;</w:t>
      </w:r>
    </w:p>
    <w:p w:rsidR="00965B2D" w:rsidRDefault="00965B2D">
      <w:pPr>
        <w:pStyle w:val="P00"/>
        <w:spacing w:before="72"/>
        <w:ind w:left="0" w:right="1134"/>
        <w:rPr>
          <w:rFonts w:cs="FrankRuehl"/>
          <w:sz w:val="26"/>
          <w:rtl/>
        </w:rPr>
      </w:pPr>
      <w:r>
        <w:rPr>
          <w:rFonts w:cs="FrankRuehl"/>
          <w:sz w:val="26"/>
          <w:rtl/>
        </w:rPr>
        <w:tab/>
        <w:t>"</w:t>
      </w:r>
      <w:r>
        <w:rPr>
          <w:rFonts w:cs="FrankRuehl" w:hint="cs"/>
          <w:sz w:val="26"/>
          <w:rtl/>
        </w:rPr>
        <w:t>מניות ת"א 100" - מניות הכלולות</w:t>
      </w:r>
      <w:r>
        <w:rPr>
          <w:rFonts w:cs="FrankRuehl"/>
          <w:sz w:val="26"/>
          <w:rtl/>
        </w:rPr>
        <w:t xml:space="preserve"> ב</w:t>
      </w:r>
      <w:r>
        <w:rPr>
          <w:rFonts w:cs="FrankRuehl" w:hint="cs"/>
          <w:sz w:val="26"/>
          <w:rtl/>
        </w:rPr>
        <w:t>רשימת ת"א 100 של הבורסה או כל רשימה אחרת שתבוא במקומה על פי קביעה של הבורסה.</w:t>
      </w:r>
    </w:p>
    <w:p w:rsidR="00965B2D" w:rsidRDefault="00965B2D">
      <w:pPr>
        <w:pStyle w:val="P00"/>
        <w:spacing w:before="72"/>
        <w:ind w:left="0" w:right="1134"/>
        <w:rPr>
          <w:rFonts w:cs="FrankRuehl" w:hint="cs"/>
          <w:sz w:val="26"/>
          <w:rtl/>
        </w:rPr>
      </w:pPr>
    </w:p>
    <w:p w:rsidR="00965B2D" w:rsidRDefault="00965B2D">
      <w:pPr>
        <w:pStyle w:val="medium2-header"/>
        <w:keepLines w:val="0"/>
        <w:spacing w:before="72"/>
        <w:ind w:left="0" w:right="1134"/>
        <w:rPr>
          <w:rFonts w:cs="FrankRuehl" w:hint="cs"/>
          <w:noProof/>
          <w:sz w:val="26"/>
          <w:szCs w:val="26"/>
          <w:rtl/>
        </w:rPr>
      </w:pPr>
      <w:bookmarkStart w:id="108" w:name="med20"/>
      <w:bookmarkEnd w:id="108"/>
      <w:r>
        <w:rPr>
          <w:rFonts w:cs="FrankRuehl"/>
          <w:noProof/>
          <w:sz w:val="26"/>
          <w:szCs w:val="26"/>
          <w:rtl/>
        </w:rPr>
        <w:t>תו</w:t>
      </w:r>
      <w:r>
        <w:rPr>
          <w:rFonts w:cs="FrankRuehl" w:hint="cs"/>
          <w:noProof/>
          <w:sz w:val="26"/>
          <w:szCs w:val="26"/>
          <w:rtl/>
        </w:rPr>
        <w:t>ספת שלישית</w:t>
      </w:r>
    </w:p>
    <w:p w:rsidR="00965B2D" w:rsidRDefault="00965B2D">
      <w:pPr>
        <w:pStyle w:val="medium-header"/>
        <w:keepNext w:val="0"/>
        <w:keepLines w:val="0"/>
        <w:ind w:left="0" w:right="1134"/>
        <w:rPr>
          <w:rFonts w:cs="FrankRuehl" w:hint="cs"/>
          <w:sz w:val="24"/>
          <w:szCs w:val="24"/>
          <w:rtl/>
        </w:rPr>
      </w:pPr>
      <w:r>
        <w:rPr>
          <w:rFonts w:cs="FrankRuehl" w:hint="cs"/>
          <w:sz w:val="24"/>
          <w:szCs w:val="24"/>
          <w:rtl/>
        </w:rPr>
        <w:t>(בוטלה)</w:t>
      </w:r>
    </w:p>
    <w:p w:rsidR="00965B2D" w:rsidRDefault="00965B2D">
      <w:pPr>
        <w:pStyle w:val="P00"/>
        <w:spacing w:before="72"/>
        <w:ind w:left="0" w:right="1134"/>
        <w:rPr>
          <w:rFonts w:cs="FrankRuehl" w:hint="cs"/>
          <w:sz w:val="26"/>
          <w:rtl/>
        </w:rPr>
      </w:pPr>
    </w:p>
    <w:p w:rsidR="00965B2D" w:rsidRDefault="00965B2D">
      <w:pPr>
        <w:pStyle w:val="medium2-header"/>
        <w:keepLines w:val="0"/>
        <w:spacing w:before="72"/>
        <w:ind w:left="0" w:right="1134"/>
        <w:rPr>
          <w:rFonts w:cs="FrankRuehl"/>
          <w:noProof/>
          <w:sz w:val="26"/>
          <w:szCs w:val="26"/>
          <w:rtl/>
        </w:rPr>
      </w:pPr>
      <w:bookmarkStart w:id="109" w:name="med21"/>
      <w:bookmarkEnd w:id="109"/>
      <w:r>
        <w:rPr>
          <w:noProof/>
          <w:sz w:val="26"/>
          <w:szCs w:val="26"/>
          <w:lang w:val="he-IL"/>
        </w:rPr>
        <w:pict>
          <v:rect id="_x0000_s1344" style="position:absolute;left:0;text-align:left;margin-left:472.5pt;margin-top:8.05pt;width:67.05pt;height:48.85pt;z-index:251692032" o:allowincell="f" filled="f" stroked="f" strokecolor="lime" strokeweight=".25pt">
            <v:textbox style="mso-next-textbox:#_x0000_s1344" inset="0,0,0,0">
              <w:txbxContent>
                <w:p w:rsidR="00965B2D" w:rsidRDefault="00965B2D">
                  <w:pPr>
                    <w:spacing w:line="160" w:lineRule="exact"/>
                    <w:rPr>
                      <w:rFonts w:cs="Miriam"/>
                      <w:noProof/>
                      <w:sz w:val="18"/>
                      <w:szCs w:val="18"/>
                      <w:rtl/>
                    </w:rPr>
                  </w:pPr>
                  <w:r>
                    <w:rPr>
                      <w:rFonts w:cs="Miriam"/>
                      <w:sz w:val="18"/>
                      <w:szCs w:val="18"/>
                      <w:rtl/>
                    </w:rPr>
                    <w:t>תק' (מס' 3)</w:t>
                  </w:r>
                  <w:r>
                    <w:rPr>
                      <w:rFonts w:cs="Miriam" w:hint="cs"/>
                      <w:sz w:val="18"/>
                      <w:szCs w:val="18"/>
                      <w:rtl/>
                    </w:rPr>
                    <w:t xml:space="preserve"> תשמ"ח-1987</w:t>
                  </w:r>
                </w:p>
                <w:p w:rsidR="00965B2D" w:rsidRDefault="00965B2D">
                  <w:pPr>
                    <w:spacing w:line="160" w:lineRule="exact"/>
                    <w:rPr>
                      <w:rFonts w:cs="Miriam"/>
                      <w:sz w:val="18"/>
                      <w:szCs w:val="18"/>
                      <w:rtl/>
                    </w:rPr>
                  </w:pPr>
                  <w:r>
                    <w:rPr>
                      <w:rFonts w:cs="Miriam"/>
                      <w:sz w:val="18"/>
                      <w:szCs w:val="18"/>
                      <w:rtl/>
                    </w:rPr>
                    <w:t>תק</w:t>
                  </w:r>
                  <w:r>
                    <w:rPr>
                      <w:rFonts w:cs="Miriam" w:hint="cs"/>
                      <w:sz w:val="18"/>
                      <w:szCs w:val="18"/>
                      <w:rtl/>
                    </w:rPr>
                    <w:t xml:space="preserve">' (מס' 4) </w:t>
                  </w:r>
                </w:p>
                <w:p w:rsidR="00965B2D" w:rsidRDefault="00965B2D">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מ"ט-1989</w:t>
                  </w:r>
                </w:p>
                <w:p w:rsidR="00965B2D" w:rsidRDefault="00965B2D">
                  <w:pPr>
                    <w:spacing w:line="160" w:lineRule="exact"/>
                    <w:rPr>
                      <w:rFonts w:cs="Miriam"/>
                      <w:noProof/>
                      <w:sz w:val="18"/>
                      <w:szCs w:val="18"/>
                      <w:rtl/>
                    </w:rPr>
                  </w:pPr>
                  <w:r>
                    <w:rPr>
                      <w:rFonts w:cs="Miriam" w:hint="cs"/>
                      <w:sz w:val="18"/>
                      <w:szCs w:val="18"/>
                      <w:rtl/>
                    </w:rPr>
                    <w:t>תק' (מס' 3) תשס"ד-2004</w:t>
                  </w:r>
                </w:p>
              </w:txbxContent>
            </v:textbox>
            <w10:anchorlock/>
          </v:rect>
        </w:pict>
      </w:r>
      <w:r>
        <w:rPr>
          <w:rFonts w:cs="FrankRuehl"/>
          <w:noProof/>
          <w:sz w:val="26"/>
          <w:szCs w:val="26"/>
          <w:rtl/>
        </w:rPr>
        <w:t>תו</w:t>
      </w:r>
      <w:r>
        <w:rPr>
          <w:rFonts w:cs="FrankRuehl" w:hint="cs"/>
          <w:noProof/>
          <w:sz w:val="26"/>
          <w:szCs w:val="26"/>
          <w:rtl/>
        </w:rPr>
        <w:t>ספת רביעית</w:t>
      </w:r>
    </w:p>
    <w:p w:rsidR="00965B2D" w:rsidRDefault="00965B2D">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51א)</w:t>
      </w:r>
    </w:p>
    <w:p w:rsidR="00965B2D" w:rsidRDefault="00965B2D">
      <w:pPr>
        <w:pStyle w:val="medium-header"/>
        <w:keepNext w:val="0"/>
        <w:keepLines w:val="0"/>
        <w:ind w:left="0" w:right="1134"/>
        <w:rPr>
          <w:rFonts w:cs="FrankRuehl" w:hint="cs"/>
          <w:b/>
          <w:bCs/>
          <w:sz w:val="22"/>
          <w:szCs w:val="22"/>
          <w:rtl/>
        </w:rPr>
      </w:pPr>
      <w:r>
        <w:rPr>
          <w:rFonts w:cs="FrankRuehl"/>
          <w:b/>
          <w:bCs/>
          <w:sz w:val="22"/>
          <w:szCs w:val="22"/>
          <w:rtl/>
        </w:rPr>
        <w:t>המ</w:t>
      </w:r>
      <w:r>
        <w:rPr>
          <w:rFonts w:cs="FrankRuehl" w:hint="cs"/>
          <w:b/>
          <w:bCs/>
          <w:sz w:val="22"/>
          <w:szCs w:val="22"/>
          <w:rtl/>
        </w:rPr>
        <w:t>אזן האקטוארי</w:t>
      </w:r>
    </w:p>
    <w:p w:rsidR="00965B2D" w:rsidRDefault="00965B2D">
      <w:pPr>
        <w:pStyle w:val="P00"/>
        <w:spacing w:before="72"/>
        <w:ind w:left="0" w:right="1134"/>
        <w:rPr>
          <w:rFonts w:cs="FrankRuehl"/>
          <w:b/>
          <w:bCs/>
          <w:sz w:val="22"/>
          <w:szCs w:val="22"/>
          <w:rtl/>
        </w:rPr>
      </w:pPr>
      <w:r>
        <w:rPr>
          <w:rFonts w:cs="FrankRuehl"/>
          <w:b/>
          <w:bCs/>
          <w:sz w:val="22"/>
          <w:szCs w:val="22"/>
          <w:rtl/>
        </w:rPr>
        <w:t>חל</w:t>
      </w:r>
      <w:r>
        <w:rPr>
          <w:rFonts w:cs="FrankRuehl" w:hint="cs"/>
          <w:b/>
          <w:bCs/>
          <w:sz w:val="22"/>
          <w:szCs w:val="22"/>
          <w:rtl/>
        </w:rPr>
        <w:t>ק א'</w:t>
      </w:r>
    </w:p>
    <w:p w:rsidR="00965B2D" w:rsidRDefault="00965B2D">
      <w:pPr>
        <w:pStyle w:val="P55"/>
        <w:tabs>
          <w:tab w:val="clear" w:pos="2835"/>
          <w:tab w:val="left" w:pos="2551"/>
          <w:tab w:val="left" w:pos="4252"/>
        </w:tabs>
        <w:spacing w:before="72"/>
        <w:ind w:left="0" w:right="1134"/>
        <w:rPr>
          <w:rStyle w:val="default"/>
          <w:szCs w:val="20"/>
          <w:rtl/>
        </w:rPr>
      </w:pPr>
      <w:r>
        <w:rPr>
          <w:rStyle w:val="default"/>
          <w:szCs w:val="20"/>
          <w:rtl/>
        </w:rPr>
        <w:tab/>
        <w:t>ליום 31 בדצמבר</w:t>
      </w:r>
      <w:r>
        <w:rPr>
          <w:rFonts w:cs="FrankRuehl"/>
          <w:szCs w:val="20"/>
          <w:rtl/>
        </w:rPr>
        <w:tab/>
      </w:r>
      <w:r>
        <w:rPr>
          <w:rStyle w:val="default"/>
          <w:szCs w:val="20"/>
          <w:rtl/>
        </w:rPr>
        <w:t>ליום 31 בדצמבר</w:t>
      </w:r>
    </w:p>
    <w:p w:rsidR="00965B2D" w:rsidRDefault="00965B2D">
      <w:pPr>
        <w:pStyle w:val="P55"/>
        <w:tabs>
          <w:tab w:val="clear" w:pos="2835"/>
          <w:tab w:val="left" w:pos="2551"/>
          <w:tab w:val="left" w:pos="4252"/>
        </w:tabs>
        <w:spacing w:before="72"/>
        <w:ind w:left="0" w:right="1134"/>
        <w:rPr>
          <w:rFonts w:cs="FrankRuehl"/>
          <w:szCs w:val="20"/>
          <w:rtl/>
        </w:rPr>
      </w:pPr>
      <w:r>
        <w:rPr>
          <w:rFonts w:cs="FrankRuehl"/>
          <w:szCs w:val="20"/>
          <w:rtl/>
        </w:rPr>
        <w:tab/>
      </w:r>
      <w:r>
        <w:rPr>
          <w:rFonts w:cs="FrankRuehl"/>
          <w:szCs w:val="20"/>
          <w:u w:val="single"/>
          <w:rtl/>
        </w:rPr>
        <w:t xml:space="preserve">  ש</w:t>
      </w:r>
      <w:r>
        <w:rPr>
          <w:rFonts w:cs="FrankRuehl" w:hint="cs"/>
          <w:szCs w:val="20"/>
          <w:u w:val="single"/>
          <w:rtl/>
        </w:rPr>
        <w:t>ל שנת המאזן</w:t>
      </w:r>
      <w:r>
        <w:rPr>
          <w:rFonts w:cs="FrankRuehl"/>
          <w:szCs w:val="20"/>
          <w:rtl/>
        </w:rPr>
        <w:tab/>
      </w:r>
      <w:r>
        <w:rPr>
          <w:rFonts w:cs="FrankRuehl"/>
          <w:szCs w:val="20"/>
          <w:u w:val="single"/>
          <w:rtl/>
        </w:rPr>
        <w:t>של</w:t>
      </w:r>
      <w:r>
        <w:rPr>
          <w:rFonts w:cs="FrankRuehl" w:hint="cs"/>
          <w:szCs w:val="20"/>
          <w:u w:val="single"/>
          <w:rtl/>
        </w:rPr>
        <w:t xml:space="preserve"> השנה הקודמת</w:t>
      </w:r>
    </w:p>
    <w:p w:rsidR="00965B2D" w:rsidRDefault="00965B2D">
      <w:pPr>
        <w:pStyle w:val="P55"/>
        <w:tabs>
          <w:tab w:val="left" w:pos="4252"/>
        </w:tabs>
        <w:spacing w:before="72"/>
        <w:ind w:left="0" w:right="1134"/>
        <w:rPr>
          <w:rFonts w:cs="FrankRuehl"/>
          <w:szCs w:val="20"/>
          <w:rtl/>
        </w:rPr>
      </w:pPr>
      <w:r>
        <w:rPr>
          <w:rFonts w:cs="FrankRuehl"/>
          <w:szCs w:val="20"/>
          <w:rtl/>
        </w:rPr>
        <w:t>נכ</w:t>
      </w:r>
      <w:r>
        <w:rPr>
          <w:rFonts w:cs="FrankRuehl" w:hint="cs"/>
          <w:szCs w:val="20"/>
          <w:rtl/>
        </w:rPr>
        <w:t>סים</w:t>
      </w:r>
      <w:r>
        <w:rPr>
          <w:rFonts w:cs="FrankRuehl"/>
          <w:szCs w:val="20"/>
          <w:rtl/>
        </w:rPr>
        <w:t> </w:t>
      </w:r>
      <w:r>
        <w:rPr>
          <w:rFonts w:cs="FrankRuehl"/>
          <w:szCs w:val="20"/>
          <w:rtl/>
        </w:rPr>
        <w:tab/>
      </w:r>
      <w:r>
        <w:rPr>
          <w:rFonts w:cs="FrankRuehl"/>
          <w:szCs w:val="20"/>
          <w:rtl/>
        </w:rPr>
        <w:tab/>
        <w:t xml:space="preserve">  (</w:t>
      </w:r>
      <w:r>
        <w:rPr>
          <w:rFonts w:cs="FrankRuehl" w:hint="cs"/>
          <w:szCs w:val="20"/>
          <w:rtl/>
        </w:rPr>
        <w:t>מתואם למדד*)</w:t>
      </w:r>
    </w:p>
    <w:p w:rsidR="00965B2D" w:rsidRDefault="00965B2D">
      <w:pPr>
        <w:pStyle w:val="P55"/>
        <w:tabs>
          <w:tab w:val="left" w:pos="425"/>
          <w:tab w:val="left" w:pos="4536"/>
        </w:tabs>
        <w:spacing w:before="72"/>
        <w:ind w:left="0" w:right="1134"/>
        <w:rPr>
          <w:rFonts w:cs="FrankRuehl" w:hint="cs"/>
          <w:szCs w:val="20"/>
          <w:rtl/>
        </w:rPr>
      </w:pPr>
      <w:r>
        <w:rPr>
          <w:rFonts w:cs="FrankRuehl"/>
          <w:szCs w:val="20"/>
          <w:rtl/>
        </w:rPr>
        <w:t>1.</w:t>
      </w:r>
      <w:r>
        <w:rPr>
          <w:rFonts w:cs="FrankRuehl"/>
          <w:szCs w:val="20"/>
          <w:rtl/>
        </w:rPr>
        <w:tab/>
        <w:t>נ</w:t>
      </w:r>
      <w:r>
        <w:rPr>
          <w:rFonts w:cs="FrankRuehl" w:hint="cs"/>
          <w:szCs w:val="20"/>
          <w:rtl/>
        </w:rPr>
        <w:t>כסים</w:t>
      </w:r>
      <w:r>
        <w:rPr>
          <w:rFonts w:cs="FrankRuehl"/>
          <w:szCs w:val="20"/>
          <w:rtl/>
        </w:rPr>
        <w:t xml:space="preserve">  ש</w:t>
      </w:r>
      <w:r>
        <w:rPr>
          <w:rFonts w:cs="FrankRuehl" w:hint="cs"/>
          <w:szCs w:val="20"/>
          <w:rtl/>
        </w:rPr>
        <w:t>נצברו, לפי המאזן</w:t>
      </w:r>
    </w:p>
    <w:p w:rsidR="00965B2D" w:rsidRDefault="00965B2D">
      <w:pPr>
        <w:pStyle w:val="P55"/>
        <w:tabs>
          <w:tab w:val="left" w:pos="425"/>
          <w:tab w:val="left" w:pos="4536"/>
        </w:tabs>
        <w:spacing w:before="72"/>
        <w:ind w:left="0" w:right="1134"/>
        <w:rPr>
          <w:rFonts w:cs="FrankRuehl"/>
          <w:szCs w:val="20"/>
          <w:rtl/>
        </w:rPr>
      </w:pPr>
      <w:r>
        <w:rPr>
          <w:rFonts w:cs="FrankRuehl"/>
          <w:szCs w:val="20"/>
          <w:rtl/>
        </w:rPr>
        <w:tab/>
        <w:t>ה</w:t>
      </w:r>
      <w:r>
        <w:rPr>
          <w:rFonts w:cs="FrankRuehl" w:hint="cs"/>
          <w:szCs w:val="20"/>
          <w:rtl/>
        </w:rPr>
        <w:t>חשבונאי של הקופה</w:t>
      </w:r>
      <w:r>
        <w:rPr>
          <w:rFonts w:cs="FrankRuehl"/>
          <w:szCs w:val="20"/>
          <w:rtl/>
        </w:rPr>
        <w:tab/>
      </w:r>
      <w:r>
        <w:rPr>
          <w:rFonts w:cs="FrankRuehl"/>
          <w:szCs w:val="20"/>
        </w:rPr>
        <w:t>XXXX</w:t>
      </w:r>
      <w:r>
        <w:rPr>
          <w:rFonts w:cs="FrankRuehl"/>
          <w:szCs w:val="20"/>
        </w:rPr>
        <w:tab/>
        <w:t>XXXX</w:t>
      </w:r>
    </w:p>
    <w:p w:rsidR="00965B2D" w:rsidRDefault="00965B2D">
      <w:pPr>
        <w:pStyle w:val="P55"/>
        <w:tabs>
          <w:tab w:val="left" w:pos="425"/>
          <w:tab w:val="left" w:pos="4536"/>
        </w:tabs>
        <w:spacing w:before="72"/>
        <w:ind w:left="0" w:right="1134"/>
        <w:rPr>
          <w:rFonts w:cs="FrankRuehl"/>
          <w:szCs w:val="20"/>
          <w:rtl/>
        </w:rPr>
      </w:pPr>
      <w:r>
        <w:rPr>
          <w:rFonts w:cs="FrankRuehl" w:hint="cs"/>
          <w:szCs w:val="20"/>
          <w:rtl/>
        </w:rPr>
        <w:t>2.</w:t>
      </w:r>
      <w:r>
        <w:rPr>
          <w:rFonts w:cs="FrankRuehl"/>
          <w:szCs w:val="20"/>
          <w:rtl/>
        </w:rPr>
        <w:tab/>
        <w:t>ע</w:t>
      </w:r>
      <w:r>
        <w:rPr>
          <w:rFonts w:cs="FrankRuehl" w:hint="cs"/>
          <w:szCs w:val="20"/>
          <w:rtl/>
        </w:rPr>
        <w:t>תודה אקטוארית מיוחדת</w:t>
      </w:r>
      <w:r>
        <w:rPr>
          <w:rFonts w:cs="FrankRuehl"/>
          <w:szCs w:val="20"/>
          <w:rtl/>
        </w:rPr>
        <w:tab/>
      </w:r>
      <w:r>
        <w:rPr>
          <w:rFonts w:cs="FrankRuehl"/>
          <w:szCs w:val="20"/>
        </w:rPr>
        <w:t>XXXX</w:t>
      </w:r>
      <w:r>
        <w:rPr>
          <w:rFonts w:cs="FrankRuehl"/>
          <w:szCs w:val="20"/>
        </w:rPr>
        <w:tab/>
        <w:t>XXXX</w:t>
      </w:r>
    </w:p>
    <w:p w:rsidR="00965B2D" w:rsidRDefault="00965B2D">
      <w:pPr>
        <w:pStyle w:val="P55"/>
        <w:tabs>
          <w:tab w:val="left" w:pos="425"/>
          <w:tab w:val="left" w:pos="4536"/>
        </w:tabs>
        <w:spacing w:before="72"/>
        <w:ind w:left="0" w:right="1134"/>
        <w:rPr>
          <w:rFonts w:cs="FrankRuehl"/>
          <w:szCs w:val="20"/>
          <w:rtl/>
        </w:rPr>
      </w:pPr>
      <w:r>
        <w:rPr>
          <w:rFonts w:cs="FrankRuehl" w:hint="cs"/>
          <w:szCs w:val="20"/>
          <w:rtl/>
        </w:rPr>
        <w:t>3.</w:t>
      </w:r>
      <w:r>
        <w:rPr>
          <w:rFonts w:cs="FrankRuehl"/>
          <w:szCs w:val="20"/>
          <w:rtl/>
        </w:rPr>
        <w:tab/>
        <w:t>ע</w:t>
      </w:r>
      <w:r>
        <w:rPr>
          <w:rFonts w:cs="FrankRuehl" w:hint="cs"/>
          <w:szCs w:val="20"/>
          <w:rtl/>
        </w:rPr>
        <w:t>רך נוכחי של הכנסות</w:t>
      </w:r>
    </w:p>
    <w:p w:rsidR="00965B2D" w:rsidRDefault="00965B2D">
      <w:pPr>
        <w:pStyle w:val="P55"/>
        <w:tabs>
          <w:tab w:val="left" w:pos="425"/>
          <w:tab w:val="left" w:pos="4536"/>
        </w:tabs>
        <w:spacing w:before="72"/>
        <w:ind w:left="0" w:right="1134"/>
        <w:rPr>
          <w:rFonts w:cs="FrankRuehl"/>
          <w:szCs w:val="20"/>
          <w:rtl/>
        </w:rPr>
      </w:pPr>
      <w:r>
        <w:rPr>
          <w:rFonts w:cs="FrankRuehl"/>
          <w:szCs w:val="20"/>
          <w:rtl/>
        </w:rPr>
        <w:tab/>
        <w:t>ע</w:t>
      </w:r>
      <w:r>
        <w:rPr>
          <w:rFonts w:cs="FrankRuehl" w:hint="cs"/>
          <w:szCs w:val="20"/>
          <w:rtl/>
        </w:rPr>
        <w:t>ת</w:t>
      </w:r>
      <w:r>
        <w:rPr>
          <w:rFonts w:cs="FrankRuehl"/>
          <w:szCs w:val="20"/>
          <w:rtl/>
        </w:rPr>
        <w:t>י</w:t>
      </w:r>
      <w:r>
        <w:rPr>
          <w:rFonts w:cs="FrankRuehl" w:hint="cs"/>
          <w:szCs w:val="20"/>
          <w:rtl/>
        </w:rPr>
        <w:t>דיות מתשלומים לקופה</w:t>
      </w:r>
      <w:r>
        <w:rPr>
          <w:rFonts w:cs="FrankRuehl"/>
          <w:szCs w:val="20"/>
          <w:rtl/>
        </w:rPr>
        <w:tab/>
      </w:r>
      <w:r>
        <w:rPr>
          <w:rFonts w:cs="FrankRuehl"/>
          <w:szCs w:val="20"/>
        </w:rPr>
        <w:t>XXXX</w:t>
      </w:r>
      <w:r>
        <w:rPr>
          <w:rFonts w:cs="FrankRuehl"/>
          <w:szCs w:val="20"/>
        </w:rPr>
        <w:tab/>
        <w:t>XXXX</w:t>
      </w:r>
    </w:p>
    <w:p w:rsidR="00965B2D" w:rsidRDefault="00965B2D">
      <w:pPr>
        <w:pStyle w:val="P55"/>
        <w:tabs>
          <w:tab w:val="left" w:pos="425"/>
          <w:tab w:val="left" w:pos="4536"/>
        </w:tabs>
        <w:spacing w:before="72"/>
        <w:ind w:left="0" w:right="1134"/>
        <w:rPr>
          <w:rFonts w:cs="FrankRuehl"/>
          <w:szCs w:val="20"/>
          <w:rtl/>
        </w:rPr>
      </w:pPr>
      <w:r>
        <w:rPr>
          <w:rFonts w:cs="FrankRuehl" w:hint="cs"/>
          <w:szCs w:val="20"/>
          <w:rtl/>
        </w:rPr>
        <w:t>4.</w:t>
      </w:r>
      <w:r>
        <w:rPr>
          <w:rFonts w:cs="FrankRuehl"/>
          <w:szCs w:val="20"/>
          <w:rtl/>
        </w:rPr>
        <w:tab/>
        <w:t>ה</w:t>
      </w:r>
      <w:r>
        <w:rPr>
          <w:rFonts w:cs="FrankRuehl" w:hint="cs"/>
          <w:szCs w:val="20"/>
          <w:rtl/>
        </w:rPr>
        <w:t>תחייבויות מקופות גמל</w:t>
      </w:r>
    </w:p>
    <w:p w:rsidR="00965B2D" w:rsidRDefault="00965B2D">
      <w:pPr>
        <w:pStyle w:val="P55"/>
        <w:tabs>
          <w:tab w:val="left" w:pos="425"/>
          <w:tab w:val="left" w:pos="4536"/>
        </w:tabs>
        <w:spacing w:before="72"/>
        <w:ind w:left="0" w:right="1134"/>
        <w:rPr>
          <w:rFonts w:cs="FrankRuehl"/>
          <w:szCs w:val="20"/>
          <w:rtl/>
        </w:rPr>
      </w:pPr>
      <w:r>
        <w:rPr>
          <w:rFonts w:cs="FrankRuehl"/>
          <w:szCs w:val="20"/>
          <w:rtl/>
        </w:rPr>
        <w:tab/>
        <w:t>ל</w:t>
      </w:r>
      <w:r>
        <w:rPr>
          <w:rFonts w:cs="FrankRuehl" w:hint="cs"/>
          <w:szCs w:val="20"/>
          <w:rtl/>
        </w:rPr>
        <w:t>קיצבה אחרות</w:t>
      </w:r>
      <w:r>
        <w:rPr>
          <w:rFonts w:cs="FrankRuehl"/>
          <w:szCs w:val="20"/>
          <w:rtl/>
        </w:rPr>
        <w:tab/>
      </w:r>
      <w:r>
        <w:rPr>
          <w:rFonts w:cs="FrankRuehl"/>
          <w:szCs w:val="20"/>
        </w:rPr>
        <w:t>XXXX</w:t>
      </w:r>
      <w:r>
        <w:rPr>
          <w:rFonts w:cs="FrankRuehl"/>
          <w:szCs w:val="20"/>
        </w:rPr>
        <w:tab/>
        <w:t>XXXX</w:t>
      </w:r>
    </w:p>
    <w:p w:rsidR="00965B2D" w:rsidRDefault="00965B2D">
      <w:pPr>
        <w:pStyle w:val="P55"/>
        <w:tabs>
          <w:tab w:val="left" w:pos="425"/>
          <w:tab w:val="left" w:pos="4536"/>
        </w:tabs>
        <w:spacing w:before="72"/>
        <w:ind w:left="0" w:right="1134"/>
        <w:rPr>
          <w:rFonts w:cs="FrankRuehl"/>
          <w:szCs w:val="20"/>
          <w:rtl/>
        </w:rPr>
      </w:pPr>
      <w:r>
        <w:rPr>
          <w:rFonts w:cs="FrankRuehl"/>
          <w:szCs w:val="20"/>
          <w:rtl/>
        </w:rPr>
        <w:t>5.</w:t>
      </w:r>
      <w:r>
        <w:rPr>
          <w:rFonts w:cs="FrankRuehl" w:hint="cs"/>
          <w:szCs w:val="20"/>
          <w:rtl/>
        </w:rPr>
        <w:tab/>
      </w:r>
      <w:r>
        <w:rPr>
          <w:rFonts w:cs="FrankRuehl"/>
          <w:szCs w:val="20"/>
          <w:rtl/>
        </w:rPr>
        <w:t>נ</w:t>
      </w:r>
      <w:r>
        <w:rPr>
          <w:rFonts w:cs="FrankRuehl" w:hint="cs"/>
          <w:szCs w:val="20"/>
          <w:rtl/>
        </w:rPr>
        <w:t>כסים אחרים</w:t>
      </w:r>
      <w:r>
        <w:rPr>
          <w:rFonts w:cs="FrankRuehl"/>
          <w:szCs w:val="20"/>
          <w:rtl/>
        </w:rPr>
        <w:tab/>
      </w:r>
      <w:r>
        <w:rPr>
          <w:rFonts w:cs="FrankRuehl"/>
          <w:szCs w:val="20"/>
        </w:rPr>
        <w:t>xxxx</w:t>
      </w:r>
      <w:r>
        <w:rPr>
          <w:rFonts w:cs="FrankRuehl"/>
          <w:szCs w:val="20"/>
          <w:rtl/>
        </w:rPr>
        <w:tab/>
      </w:r>
      <w:r>
        <w:rPr>
          <w:rFonts w:cs="FrankRuehl"/>
          <w:szCs w:val="20"/>
        </w:rPr>
        <w:t>xxxx</w:t>
      </w:r>
    </w:p>
    <w:p w:rsidR="00965B2D" w:rsidRDefault="00965B2D">
      <w:pPr>
        <w:pStyle w:val="P55"/>
        <w:tabs>
          <w:tab w:val="left" w:pos="425"/>
          <w:tab w:val="left" w:pos="4536"/>
        </w:tabs>
        <w:spacing w:before="72"/>
        <w:ind w:left="0" w:right="1134"/>
        <w:rPr>
          <w:rFonts w:cs="FrankRuehl" w:hint="cs"/>
          <w:szCs w:val="20"/>
          <w:rtl/>
        </w:rPr>
      </w:pPr>
      <w:r>
        <w:rPr>
          <w:rFonts w:cs="FrankRuehl"/>
          <w:szCs w:val="20"/>
          <w:rtl/>
        </w:rPr>
        <w:t>6.</w:t>
      </w:r>
      <w:r>
        <w:rPr>
          <w:rFonts w:cs="FrankRuehl" w:hint="cs"/>
          <w:szCs w:val="20"/>
          <w:rtl/>
        </w:rPr>
        <w:tab/>
      </w:r>
      <w:r>
        <w:rPr>
          <w:rFonts w:cs="FrankRuehl"/>
          <w:szCs w:val="20"/>
          <w:rtl/>
        </w:rPr>
        <w:t>ג</w:t>
      </w:r>
      <w:r>
        <w:rPr>
          <w:rFonts w:cs="FrankRuehl" w:hint="cs"/>
          <w:szCs w:val="20"/>
          <w:rtl/>
        </w:rPr>
        <w:t>רעון (עודף)</w:t>
      </w:r>
      <w:r>
        <w:rPr>
          <w:rFonts w:cs="FrankRuehl"/>
          <w:szCs w:val="20"/>
          <w:rtl/>
        </w:rPr>
        <w:tab/>
      </w:r>
      <w:r>
        <w:rPr>
          <w:rFonts w:cs="FrankRuehl"/>
          <w:szCs w:val="20"/>
          <w:u w:val="single"/>
        </w:rPr>
        <w:t>xxxx</w:t>
      </w:r>
      <w:r>
        <w:rPr>
          <w:rFonts w:cs="FrankRuehl"/>
          <w:szCs w:val="20"/>
          <w:rtl/>
        </w:rPr>
        <w:t xml:space="preserve"> </w:t>
      </w:r>
      <w:r>
        <w:rPr>
          <w:rFonts w:cs="FrankRuehl"/>
          <w:szCs w:val="20"/>
          <w:rtl/>
        </w:rPr>
        <w:tab/>
      </w:r>
      <w:r>
        <w:rPr>
          <w:rFonts w:cs="FrankRuehl"/>
          <w:szCs w:val="20"/>
          <w:u w:val="single"/>
        </w:rPr>
        <w:t>xxxx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szCs w:val="20"/>
          <w:rtl/>
        </w:rPr>
        <w:tab/>
      </w:r>
      <w:r>
        <w:rPr>
          <w:rFonts w:cs="FrankRuehl"/>
          <w:szCs w:val="20"/>
          <w:rtl/>
        </w:rPr>
        <w:tab/>
      </w:r>
      <w:r>
        <w:rPr>
          <w:rFonts w:cs="FrankRuehl"/>
          <w:szCs w:val="20"/>
          <w:rtl/>
        </w:rPr>
        <w:tab/>
        <w:t>ס</w:t>
      </w:r>
      <w:r>
        <w:rPr>
          <w:rFonts w:cs="FrankRuehl" w:hint="cs"/>
          <w:szCs w:val="20"/>
          <w:rtl/>
        </w:rPr>
        <w:t>ה"כ נכסים</w:t>
      </w:r>
      <w:r>
        <w:rPr>
          <w:rFonts w:cs="FrankRuehl"/>
          <w:szCs w:val="20"/>
          <w:rtl/>
        </w:rPr>
        <w:tab/>
      </w:r>
      <w:r>
        <w:rPr>
          <w:rFonts w:cs="FrankRuehl"/>
          <w:szCs w:val="20"/>
          <w:rtl/>
        </w:rPr>
        <w:tab/>
      </w:r>
      <w:r>
        <w:rPr>
          <w:rFonts w:cs="FrankRuehl"/>
          <w:szCs w:val="20"/>
        </w:rPr>
        <w:t>xxxxx</w:t>
      </w:r>
      <w:r>
        <w:rPr>
          <w:rFonts w:cs="FrankRuehl"/>
          <w:szCs w:val="20"/>
          <w:rtl/>
        </w:rPr>
        <w:tab/>
      </w:r>
      <w:r>
        <w:rPr>
          <w:rFonts w:cs="FrankRuehl"/>
          <w:szCs w:val="20"/>
        </w:rPr>
        <w:t>xxxxx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ה</w:t>
      </w:r>
      <w:r>
        <w:rPr>
          <w:rFonts w:cs="FrankRuehl"/>
          <w:szCs w:val="20"/>
          <w:rtl/>
        </w:rPr>
        <w:t>ת</w:t>
      </w:r>
      <w:r>
        <w:rPr>
          <w:rFonts w:cs="FrankRuehl" w:hint="cs"/>
          <w:szCs w:val="20"/>
          <w:rtl/>
        </w:rPr>
        <w:t>חייבויות</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1.</w:t>
      </w:r>
      <w:r>
        <w:rPr>
          <w:rFonts w:cs="FrankRuehl"/>
          <w:szCs w:val="20"/>
          <w:rtl/>
        </w:rPr>
        <w:t>ל</w:t>
      </w:r>
      <w:r>
        <w:rPr>
          <w:rFonts w:cs="FrankRuehl" w:hint="cs"/>
          <w:szCs w:val="20"/>
          <w:rtl/>
        </w:rPr>
        <w:t>פנסיונרים:</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א</w:t>
      </w:r>
      <w:r>
        <w:rPr>
          <w:rFonts w:cs="FrankRuehl"/>
          <w:szCs w:val="20"/>
          <w:rtl/>
        </w:rPr>
        <w:t>.</w:t>
      </w:r>
      <w:r>
        <w:rPr>
          <w:rFonts w:cs="FrankRuehl" w:hint="cs"/>
          <w:szCs w:val="20"/>
          <w:rtl/>
        </w:rPr>
        <w:t>זיקנה ושארי זיקנה</w:t>
      </w:r>
      <w:r>
        <w:rPr>
          <w:rFonts w:cs="FrankRuehl"/>
          <w:szCs w:val="20"/>
          <w:rtl/>
        </w:rPr>
        <w:tab/>
      </w:r>
      <w:r>
        <w:rPr>
          <w:rFonts w:cs="FrankRuehl"/>
          <w:szCs w:val="20"/>
          <w:rtl/>
        </w:rPr>
        <w:tab/>
      </w:r>
      <w:r>
        <w:rPr>
          <w:rFonts w:cs="FrankRuehl"/>
          <w:szCs w:val="20"/>
        </w:rPr>
        <w:t>xxx</w:t>
      </w:r>
    </w:p>
    <w:p w:rsidR="00965B2D" w:rsidRDefault="00965B2D">
      <w:pPr>
        <w:pStyle w:val="P05"/>
        <w:tabs>
          <w:tab w:val="clear" w:pos="2835"/>
          <w:tab w:val="left" w:pos="1417"/>
          <w:tab w:val="left" w:pos="2693"/>
          <w:tab w:val="left" w:pos="4394"/>
        </w:tabs>
        <w:spacing w:before="72"/>
        <w:ind w:left="2381" w:right="1134"/>
        <w:rPr>
          <w:rFonts w:cs="FrankRuehl"/>
          <w:noProof w:val="0"/>
          <w:szCs w:val="20"/>
          <w:rtl/>
        </w:rPr>
      </w:pPr>
      <w:r>
        <w:rPr>
          <w:rFonts w:cs="FrankRuehl" w:hint="cs"/>
          <w:szCs w:val="20"/>
          <w:rtl/>
        </w:rPr>
        <w:t>ב</w:t>
      </w:r>
      <w:r>
        <w:rPr>
          <w:rFonts w:cs="FrankRuehl"/>
          <w:szCs w:val="20"/>
          <w:rtl/>
        </w:rPr>
        <w:t>.</w:t>
      </w:r>
      <w:r>
        <w:rPr>
          <w:rFonts w:cs="FrankRuehl" w:hint="cs"/>
          <w:szCs w:val="20"/>
          <w:rtl/>
        </w:rPr>
        <w:t>נכות</w:t>
      </w:r>
      <w:r>
        <w:rPr>
          <w:rFonts w:cs="FrankRuehl"/>
          <w:szCs w:val="20"/>
          <w:rtl/>
        </w:rPr>
        <w:tab/>
      </w:r>
      <w:r>
        <w:rPr>
          <w:rFonts w:cs="FrankRuehl"/>
          <w:szCs w:val="20"/>
          <w:rtl/>
        </w:rPr>
        <w:tab/>
      </w:r>
      <w:r>
        <w:rPr>
          <w:rFonts w:cs="FrankRuehl"/>
          <w:szCs w:val="20"/>
          <w:rtl/>
        </w:rPr>
        <w:tab/>
      </w:r>
      <w:r>
        <w:rPr>
          <w:rFonts w:cs="FrankRuehl"/>
          <w:szCs w:val="20"/>
          <w:rtl/>
        </w:rPr>
        <w:tab/>
      </w:r>
      <w:r>
        <w:rPr>
          <w:rFonts w:cs="FrankRuehl"/>
          <w:szCs w:val="20"/>
        </w:rPr>
        <w:t>xxx</w:t>
      </w:r>
    </w:p>
    <w:p w:rsidR="00965B2D" w:rsidRDefault="00965B2D">
      <w:pPr>
        <w:pStyle w:val="P05"/>
        <w:tabs>
          <w:tab w:val="clear" w:pos="2835"/>
          <w:tab w:val="left" w:pos="1417"/>
          <w:tab w:val="left" w:pos="2693"/>
          <w:tab w:val="left" w:pos="4394"/>
        </w:tabs>
        <w:spacing w:before="72"/>
        <w:ind w:left="2381" w:right="1134"/>
        <w:rPr>
          <w:rFonts w:cs="FrankRuehl"/>
          <w:noProof w:val="0"/>
          <w:szCs w:val="20"/>
          <w:rtl/>
        </w:rPr>
      </w:pPr>
      <w:r>
        <w:rPr>
          <w:rFonts w:cs="FrankRuehl"/>
          <w:szCs w:val="20"/>
          <w:rtl/>
        </w:rPr>
        <w:t>ג.</w:t>
      </w:r>
      <w:r>
        <w:rPr>
          <w:rFonts w:cs="FrankRuehl" w:hint="cs"/>
          <w:szCs w:val="20"/>
          <w:rtl/>
        </w:rPr>
        <w:t>שארי פעילים</w:t>
      </w:r>
      <w:r>
        <w:rPr>
          <w:rFonts w:cs="FrankRuehl"/>
          <w:szCs w:val="20"/>
          <w:rtl/>
        </w:rPr>
        <w:tab/>
      </w:r>
      <w:r>
        <w:rPr>
          <w:rFonts w:cs="FrankRuehl"/>
          <w:szCs w:val="20"/>
          <w:rtl/>
        </w:rPr>
        <w:tab/>
      </w:r>
      <w:r>
        <w:rPr>
          <w:rFonts w:cs="FrankRuehl"/>
          <w:szCs w:val="20"/>
          <w:u w:val="single"/>
          <w:rtl/>
        </w:rPr>
        <w:tab/>
      </w:r>
      <w:r>
        <w:rPr>
          <w:rFonts w:cs="FrankRuehl"/>
          <w:szCs w:val="20"/>
          <w:u w:val="single"/>
        </w:rPr>
        <w:t>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szCs w:val="20"/>
          <w:rtl/>
        </w:rPr>
        <w:tab/>
      </w:r>
      <w:r>
        <w:rPr>
          <w:rFonts w:cs="FrankRuehl"/>
          <w:szCs w:val="20"/>
          <w:rtl/>
        </w:rPr>
        <w:tab/>
      </w:r>
      <w:r>
        <w:rPr>
          <w:rFonts w:cs="FrankRuehl"/>
          <w:szCs w:val="20"/>
          <w:rtl/>
        </w:rPr>
        <w:tab/>
        <w:t>ס</w:t>
      </w:r>
      <w:r>
        <w:rPr>
          <w:rFonts w:cs="FrankRuehl" w:hint="cs"/>
          <w:szCs w:val="20"/>
          <w:rtl/>
        </w:rPr>
        <w:t>ה"כ</w:t>
      </w:r>
      <w:r>
        <w:rPr>
          <w:rFonts w:cs="FrankRuehl"/>
          <w:szCs w:val="20"/>
          <w:rtl/>
        </w:rPr>
        <w:tab/>
      </w:r>
      <w:r>
        <w:rPr>
          <w:rFonts w:cs="FrankRuehl"/>
          <w:szCs w:val="20"/>
          <w:rtl/>
        </w:rPr>
        <w:tab/>
      </w:r>
      <w:r>
        <w:rPr>
          <w:rFonts w:cs="FrankRuehl"/>
          <w:szCs w:val="20"/>
          <w:rtl/>
        </w:rPr>
        <w:t> </w:t>
      </w:r>
      <w:r>
        <w:rPr>
          <w:rFonts w:cs="FrankRuehl"/>
          <w:szCs w:val="20"/>
          <w:rtl/>
        </w:rPr>
        <w:t> </w:t>
      </w:r>
      <w:r>
        <w:rPr>
          <w:rFonts w:cs="FrankRuehl"/>
          <w:szCs w:val="20"/>
        </w:rPr>
        <w:t xml:space="preserve"> xxxx</w:t>
      </w:r>
      <w:r>
        <w:rPr>
          <w:rFonts w:cs="FrankRuehl"/>
          <w:szCs w:val="20"/>
          <w:rtl/>
        </w:rPr>
        <w:tab/>
      </w:r>
      <w:r>
        <w:rPr>
          <w:rFonts w:cs="FrankRuehl"/>
          <w:szCs w:val="20"/>
        </w:rPr>
        <w:t>xxxx</w:t>
      </w:r>
    </w:p>
    <w:p w:rsidR="00965B2D" w:rsidRDefault="00965B2D">
      <w:pPr>
        <w:pStyle w:val="P05"/>
        <w:tabs>
          <w:tab w:val="clear" w:pos="2835"/>
          <w:tab w:val="left" w:pos="1417"/>
          <w:tab w:val="left" w:pos="2693"/>
          <w:tab w:val="left" w:pos="4394"/>
        </w:tabs>
        <w:spacing w:before="72"/>
        <w:ind w:left="2381" w:right="1134"/>
        <w:rPr>
          <w:rFonts w:cs="FrankRuehl" w:hint="cs"/>
          <w:szCs w:val="20"/>
          <w:rtl/>
        </w:rPr>
      </w:pPr>
      <w:r>
        <w:rPr>
          <w:rFonts w:cs="FrankRuehl" w:hint="cs"/>
          <w:szCs w:val="20"/>
          <w:rtl/>
        </w:rPr>
        <w:t>2.</w:t>
      </w:r>
      <w:r>
        <w:rPr>
          <w:rFonts w:cs="FrankRuehl"/>
          <w:szCs w:val="20"/>
          <w:rtl/>
        </w:rPr>
        <w:t>ל</w:t>
      </w:r>
      <w:r>
        <w:rPr>
          <w:rFonts w:cs="FrankRuehl" w:hint="cs"/>
          <w:szCs w:val="20"/>
          <w:rtl/>
        </w:rPr>
        <w:t xml:space="preserve">עמיתים פעילים </w:t>
      </w:r>
      <w:r>
        <w:rPr>
          <w:rFonts w:cs="FrankRuehl"/>
          <w:szCs w:val="20"/>
          <w:rtl/>
        </w:rPr>
        <w:t>–</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ז</w:t>
      </w:r>
      <w:r>
        <w:rPr>
          <w:rFonts w:cs="FrankRuehl"/>
          <w:szCs w:val="20"/>
          <w:rtl/>
        </w:rPr>
        <w:t>כ</w:t>
      </w:r>
      <w:r>
        <w:rPr>
          <w:rFonts w:cs="FrankRuehl" w:hint="cs"/>
          <w:szCs w:val="20"/>
          <w:rtl/>
        </w:rPr>
        <w:t>ויות שכבר נצברו:</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א</w:t>
      </w:r>
      <w:r>
        <w:rPr>
          <w:rFonts w:cs="FrankRuehl"/>
          <w:szCs w:val="20"/>
          <w:rtl/>
        </w:rPr>
        <w:t>.</w:t>
      </w:r>
      <w:r>
        <w:rPr>
          <w:rFonts w:cs="FrankRuehl" w:hint="cs"/>
          <w:szCs w:val="20"/>
          <w:rtl/>
        </w:rPr>
        <w:t>לקיצבת זיקנה ושארי</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szCs w:val="20"/>
          <w:rtl/>
        </w:rPr>
        <w:t> </w:t>
      </w:r>
      <w:r>
        <w:rPr>
          <w:rFonts w:cs="FrankRuehl" w:hint="cs"/>
          <w:szCs w:val="20"/>
          <w:rtl/>
        </w:rPr>
        <w:t>ז</w:t>
      </w:r>
      <w:r>
        <w:rPr>
          <w:rFonts w:cs="FrankRuehl"/>
          <w:szCs w:val="20"/>
          <w:rtl/>
        </w:rPr>
        <w:t>י</w:t>
      </w:r>
      <w:r>
        <w:rPr>
          <w:rFonts w:cs="FrankRuehl" w:hint="cs"/>
          <w:szCs w:val="20"/>
          <w:rtl/>
        </w:rPr>
        <w:t>קנה</w:t>
      </w:r>
      <w:r>
        <w:rPr>
          <w:rFonts w:cs="FrankRuehl"/>
          <w:szCs w:val="20"/>
          <w:rtl/>
        </w:rPr>
        <w:tab/>
      </w:r>
      <w:r>
        <w:rPr>
          <w:rFonts w:cs="FrankRuehl"/>
          <w:szCs w:val="20"/>
          <w:rtl/>
        </w:rPr>
        <w:tab/>
      </w:r>
      <w:r>
        <w:rPr>
          <w:rFonts w:cs="FrankRuehl"/>
          <w:szCs w:val="20"/>
          <w:rtl/>
        </w:rPr>
        <w:tab/>
      </w:r>
      <w:r>
        <w:rPr>
          <w:rFonts w:cs="FrankRuehl"/>
          <w:szCs w:val="20"/>
          <w:rtl/>
        </w:rPr>
        <w:tab/>
      </w:r>
      <w:r>
        <w:rPr>
          <w:rFonts w:cs="FrankRuehl"/>
          <w:szCs w:val="20"/>
        </w:rPr>
        <w:t>xxx</w:t>
      </w:r>
    </w:p>
    <w:p w:rsidR="00965B2D" w:rsidRDefault="00965B2D">
      <w:pPr>
        <w:pStyle w:val="P05"/>
        <w:tabs>
          <w:tab w:val="clear" w:pos="2835"/>
          <w:tab w:val="left" w:pos="1417"/>
          <w:tab w:val="left" w:pos="2693"/>
          <w:tab w:val="left" w:pos="4394"/>
        </w:tabs>
        <w:spacing w:before="72"/>
        <w:ind w:left="2381" w:right="1134"/>
        <w:rPr>
          <w:rFonts w:cs="FrankRuehl"/>
          <w:noProof w:val="0"/>
          <w:szCs w:val="20"/>
          <w:rtl/>
        </w:rPr>
      </w:pPr>
      <w:r>
        <w:rPr>
          <w:rFonts w:cs="FrankRuehl" w:hint="cs"/>
          <w:szCs w:val="20"/>
          <w:rtl/>
        </w:rPr>
        <w:t>ב</w:t>
      </w:r>
      <w:r>
        <w:rPr>
          <w:rFonts w:cs="FrankRuehl"/>
          <w:szCs w:val="20"/>
          <w:rtl/>
        </w:rPr>
        <w:t>.</w:t>
      </w:r>
      <w:r>
        <w:rPr>
          <w:rFonts w:cs="FrankRuehl" w:hint="cs"/>
          <w:szCs w:val="20"/>
          <w:rtl/>
        </w:rPr>
        <w:t>זכויות אחרות</w:t>
      </w:r>
      <w:r>
        <w:rPr>
          <w:rFonts w:cs="FrankRuehl"/>
          <w:szCs w:val="20"/>
          <w:rtl/>
        </w:rPr>
        <w:tab/>
      </w:r>
      <w:r>
        <w:rPr>
          <w:rFonts w:cs="FrankRuehl"/>
          <w:szCs w:val="20"/>
          <w:rtl/>
        </w:rPr>
        <w:tab/>
      </w:r>
      <w:r>
        <w:rPr>
          <w:rFonts w:cs="FrankRuehl"/>
          <w:szCs w:val="20"/>
          <w:rtl/>
        </w:rPr>
        <w:tab/>
      </w:r>
      <w:r>
        <w:rPr>
          <w:rFonts w:cs="FrankRuehl"/>
          <w:szCs w:val="20"/>
          <w:u w:val="single"/>
        </w:rPr>
        <w:t>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szCs w:val="20"/>
          <w:rtl/>
        </w:rPr>
        <w:tab/>
      </w:r>
      <w:r>
        <w:rPr>
          <w:rFonts w:cs="FrankRuehl"/>
          <w:szCs w:val="20"/>
          <w:rtl/>
        </w:rPr>
        <w:tab/>
      </w:r>
      <w:r>
        <w:rPr>
          <w:rFonts w:cs="FrankRuehl"/>
          <w:szCs w:val="20"/>
          <w:rtl/>
        </w:rPr>
        <w:tab/>
        <w:t>ס</w:t>
      </w:r>
      <w:r>
        <w:rPr>
          <w:rFonts w:cs="FrankRuehl" w:hint="cs"/>
          <w:szCs w:val="20"/>
          <w:rtl/>
        </w:rPr>
        <w:t>ה"כ</w:t>
      </w:r>
      <w:r>
        <w:rPr>
          <w:rFonts w:cs="FrankRuehl"/>
          <w:szCs w:val="20"/>
          <w:rtl/>
        </w:rPr>
        <w:tab/>
      </w:r>
      <w:r>
        <w:rPr>
          <w:rFonts w:cs="FrankRuehl"/>
          <w:szCs w:val="20"/>
          <w:rtl/>
        </w:rPr>
        <w:tab/>
      </w:r>
      <w:r>
        <w:rPr>
          <w:rFonts w:cs="FrankRuehl"/>
          <w:szCs w:val="20"/>
          <w:rtl/>
        </w:rPr>
        <w:t> </w:t>
      </w:r>
      <w:r>
        <w:rPr>
          <w:rFonts w:cs="FrankRuehl"/>
          <w:szCs w:val="20"/>
          <w:rtl/>
        </w:rPr>
        <w:t> </w:t>
      </w:r>
      <w:r>
        <w:rPr>
          <w:rFonts w:cs="FrankRuehl"/>
          <w:szCs w:val="20"/>
        </w:rPr>
        <w:t xml:space="preserve"> xxxx</w:t>
      </w:r>
      <w:r>
        <w:rPr>
          <w:rFonts w:cs="FrankRuehl"/>
          <w:szCs w:val="20"/>
          <w:rtl/>
        </w:rPr>
        <w:tab/>
      </w:r>
      <w:r>
        <w:rPr>
          <w:rFonts w:cs="FrankRuehl"/>
          <w:szCs w:val="20"/>
        </w:rPr>
        <w:t>xxxx</w:t>
      </w:r>
    </w:p>
    <w:p w:rsidR="00965B2D" w:rsidRDefault="00965B2D">
      <w:pPr>
        <w:pStyle w:val="P05"/>
        <w:tabs>
          <w:tab w:val="clear" w:pos="2835"/>
          <w:tab w:val="left" w:pos="1417"/>
          <w:tab w:val="left" w:pos="2693"/>
          <w:tab w:val="left" w:pos="4394"/>
        </w:tabs>
        <w:spacing w:before="72"/>
        <w:ind w:left="2381" w:right="1134"/>
        <w:rPr>
          <w:rFonts w:cs="FrankRuehl" w:hint="cs"/>
          <w:szCs w:val="20"/>
          <w:rtl/>
        </w:rPr>
      </w:pPr>
      <w:r>
        <w:rPr>
          <w:rFonts w:cs="FrankRuehl" w:hint="cs"/>
          <w:szCs w:val="20"/>
          <w:rtl/>
        </w:rPr>
        <w:t>3.</w:t>
      </w:r>
      <w:r>
        <w:rPr>
          <w:rFonts w:cs="FrankRuehl"/>
          <w:szCs w:val="20"/>
          <w:rtl/>
        </w:rPr>
        <w:t>ל</w:t>
      </w:r>
      <w:r>
        <w:rPr>
          <w:rFonts w:cs="FrankRuehl" w:hint="cs"/>
          <w:szCs w:val="20"/>
          <w:rtl/>
        </w:rPr>
        <w:t xml:space="preserve">עמיתים פעילים </w:t>
      </w:r>
      <w:r>
        <w:rPr>
          <w:rFonts w:cs="FrankRuehl"/>
          <w:szCs w:val="20"/>
          <w:rtl/>
        </w:rPr>
        <w:t>–</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ז</w:t>
      </w:r>
      <w:r>
        <w:rPr>
          <w:rFonts w:cs="FrankRuehl"/>
          <w:szCs w:val="20"/>
          <w:rtl/>
        </w:rPr>
        <w:t>כ</w:t>
      </w:r>
      <w:r>
        <w:rPr>
          <w:rFonts w:cs="FrankRuehl" w:hint="cs"/>
          <w:szCs w:val="20"/>
          <w:rtl/>
        </w:rPr>
        <w:t>ויות עתידיו</w:t>
      </w:r>
      <w:r>
        <w:rPr>
          <w:rFonts w:cs="FrankRuehl"/>
          <w:szCs w:val="20"/>
          <w:rtl/>
        </w:rPr>
        <w:t xml:space="preserve">ת </w:t>
      </w:r>
      <w:r>
        <w:rPr>
          <w:rFonts w:cs="FrankRuehl" w:hint="cs"/>
          <w:szCs w:val="20"/>
          <w:rtl/>
        </w:rPr>
        <w:t>עד</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ל</w:t>
      </w:r>
      <w:r>
        <w:rPr>
          <w:rFonts w:cs="FrankRuehl"/>
          <w:szCs w:val="20"/>
          <w:rtl/>
        </w:rPr>
        <w:t>מ</w:t>
      </w:r>
      <w:r>
        <w:rPr>
          <w:rFonts w:cs="FrankRuehl" w:hint="cs"/>
          <w:szCs w:val="20"/>
          <w:rtl/>
        </w:rPr>
        <w:t>ועד הפרישה:</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א</w:t>
      </w:r>
      <w:r>
        <w:rPr>
          <w:rFonts w:cs="FrankRuehl"/>
          <w:szCs w:val="20"/>
          <w:rtl/>
        </w:rPr>
        <w:t>.</w:t>
      </w:r>
      <w:r>
        <w:rPr>
          <w:rFonts w:cs="FrankRuehl" w:hint="cs"/>
          <w:szCs w:val="20"/>
          <w:rtl/>
        </w:rPr>
        <w:t>לקיצבת זיקנה</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szCs w:val="20"/>
          <w:rtl/>
        </w:rPr>
        <w:t> </w:t>
      </w:r>
      <w:r>
        <w:rPr>
          <w:rFonts w:cs="FrankRuehl" w:hint="cs"/>
          <w:szCs w:val="20"/>
          <w:rtl/>
        </w:rPr>
        <w:t>ו</w:t>
      </w:r>
      <w:r>
        <w:rPr>
          <w:rFonts w:cs="FrankRuehl"/>
          <w:szCs w:val="20"/>
          <w:rtl/>
        </w:rPr>
        <w:t>ש</w:t>
      </w:r>
      <w:r>
        <w:rPr>
          <w:rFonts w:cs="FrankRuehl" w:hint="cs"/>
          <w:szCs w:val="20"/>
          <w:rtl/>
        </w:rPr>
        <w:t>ארי זיקנה</w:t>
      </w:r>
      <w:r>
        <w:rPr>
          <w:rFonts w:cs="FrankRuehl"/>
          <w:szCs w:val="20"/>
          <w:rtl/>
        </w:rPr>
        <w:tab/>
      </w:r>
      <w:r>
        <w:rPr>
          <w:rFonts w:cs="FrankRuehl"/>
          <w:szCs w:val="20"/>
          <w:rtl/>
        </w:rPr>
        <w:tab/>
      </w:r>
      <w:r>
        <w:rPr>
          <w:rFonts w:cs="FrankRuehl"/>
          <w:szCs w:val="20"/>
        </w:rPr>
        <w:t>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ב</w:t>
      </w:r>
      <w:r>
        <w:rPr>
          <w:rFonts w:cs="FrankRuehl"/>
          <w:szCs w:val="20"/>
          <w:rtl/>
        </w:rPr>
        <w:t>.</w:t>
      </w:r>
      <w:r>
        <w:rPr>
          <w:rFonts w:cs="FrankRuehl" w:hint="cs"/>
          <w:szCs w:val="20"/>
          <w:rtl/>
        </w:rPr>
        <w:t>לקיצבת נכות</w:t>
      </w:r>
      <w:r>
        <w:rPr>
          <w:rFonts w:cs="FrankRuehl"/>
          <w:szCs w:val="20"/>
          <w:rtl/>
        </w:rPr>
        <w:tab/>
      </w:r>
      <w:r>
        <w:rPr>
          <w:rFonts w:cs="FrankRuehl"/>
          <w:szCs w:val="20"/>
          <w:rtl/>
        </w:rPr>
        <w:tab/>
      </w:r>
      <w:r>
        <w:rPr>
          <w:rFonts w:cs="FrankRuehl"/>
          <w:szCs w:val="20"/>
        </w:rPr>
        <w:t>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ג</w:t>
      </w:r>
      <w:r>
        <w:rPr>
          <w:rFonts w:cs="FrankRuehl"/>
          <w:szCs w:val="20"/>
          <w:rtl/>
        </w:rPr>
        <w:t>.</w:t>
      </w:r>
      <w:r>
        <w:rPr>
          <w:rFonts w:cs="FrankRuehl" w:hint="cs"/>
          <w:szCs w:val="20"/>
          <w:rtl/>
        </w:rPr>
        <w:t>לקיצבת שארי פעיל</w:t>
      </w:r>
      <w:r>
        <w:rPr>
          <w:rFonts w:cs="FrankRuehl"/>
          <w:szCs w:val="20"/>
          <w:rtl/>
        </w:rPr>
        <w:tab/>
      </w:r>
      <w:r>
        <w:rPr>
          <w:rFonts w:cs="FrankRuehl"/>
          <w:szCs w:val="20"/>
        </w:rPr>
        <w:t>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ד</w:t>
      </w:r>
      <w:r>
        <w:rPr>
          <w:rFonts w:cs="FrankRuehl"/>
          <w:szCs w:val="20"/>
          <w:rtl/>
        </w:rPr>
        <w:t>.</w:t>
      </w:r>
      <w:r>
        <w:rPr>
          <w:rFonts w:cs="FrankRuehl" w:hint="cs"/>
          <w:szCs w:val="20"/>
          <w:rtl/>
        </w:rPr>
        <w:t>זכויות אחרות</w:t>
      </w:r>
      <w:r>
        <w:rPr>
          <w:rFonts w:cs="FrankRuehl"/>
          <w:szCs w:val="20"/>
          <w:rtl/>
        </w:rPr>
        <w:tab/>
      </w:r>
      <w:r>
        <w:rPr>
          <w:rFonts w:cs="FrankRuehl"/>
          <w:szCs w:val="20"/>
          <w:rtl/>
        </w:rPr>
        <w:tab/>
      </w:r>
      <w:r>
        <w:rPr>
          <w:rFonts w:cs="FrankRuehl"/>
          <w:szCs w:val="20"/>
          <w:u w:val="single"/>
        </w:rPr>
        <w:t>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szCs w:val="20"/>
          <w:rtl/>
        </w:rPr>
        <w:tab/>
      </w:r>
      <w:r>
        <w:rPr>
          <w:rFonts w:cs="FrankRuehl"/>
          <w:szCs w:val="20"/>
          <w:rtl/>
        </w:rPr>
        <w:tab/>
      </w:r>
      <w:r>
        <w:rPr>
          <w:rFonts w:cs="FrankRuehl"/>
          <w:szCs w:val="20"/>
          <w:rtl/>
        </w:rPr>
        <w:tab/>
        <w:t>ס</w:t>
      </w:r>
      <w:r>
        <w:rPr>
          <w:rFonts w:cs="FrankRuehl" w:hint="cs"/>
          <w:szCs w:val="20"/>
          <w:rtl/>
        </w:rPr>
        <w:t>ה"כ</w:t>
      </w:r>
      <w:r>
        <w:rPr>
          <w:rFonts w:cs="FrankRuehl"/>
          <w:szCs w:val="20"/>
          <w:rtl/>
        </w:rPr>
        <w:tab/>
      </w:r>
      <w:r>
        <w:rPr>
          <w:rFonts w:cs="FrankRuehl"/>
          <w:szCs w:val="20"/>
          <w:rtl/>
        </w:rPr>
        <w:tab/>
      </w:r>
      <w:r>
        <w:rPr>
          <w:rFonts w:cs="FrankRuehl"/>
          <w:szCs w:val="20"/>
          <w:rtl/>
        </w:rPr>
        <w:t> </w:t>
      </w:r>
      <w:r>
        <w:rPr>
          <w:rFonts w:cs="FrankRuehl"/>
          <w:szCs w:val="20"/>
          <w:rtl/>
        </w:rPr>
        <w:tab/>
      </w:r>
      <w:r>
        <w:rPr>
          <w:rFonts w:cs="FrankRuehl"/>
          <w:szCs w:val="20"/>
        </w:rPr>
        <w:t>xxxx</w:t>
      </w:r>
      <w:r>
        <w:rPr>
          <w:rFonts w:cs="FrankRuehl"/>
          <w:szCs w:val="20"/>
          <w:rtl/>
        </w:rPr>
        <w:tab/>
      </w:r>
      <w:r>
        <w:rPr>
          <w:rFonts w:cs="FrankRuehl"/>
          <w:szCs w:val="20"/>
        </w:rPr>
        <w:t>xxxx</w:t>
      </w:r>
    </w:p>
    <w:p w:rsidR="00965B2D" w:rsidRDefault="00965B2D">
      <w:pPr>
        <w:pStyle w:val="P05"/>
        <w:tabs>
          <w:tab w:val="clear" w:pos="2835"/>
          <w:tab w:val="left" w:pos="1417"/>
          <w:tab w:val="left" w:pos="2693"/>
          <w:tab w:val="left" w:pos="4394"/>
        </w:tabs>
        <w:spacing w:before="72"/>
        <w:ind w:left="2381" w:right="1134"/>
        <w:rPr>
          <w:rFonts w:cs="FrankRuehl" w:hint="cs"/>
          <w:szCs w:val="20"/>
          <w:rtl/>
        </w:rPr>
      </w:pPr>
      <w:r>
        <w:rPr>
          <w:rFonts w:cs="FrankRuehl" w:hint="cs"/>
          <w:szCs w:val="20"/>
          <w:rtl/>
        </w:rPr>
        <w:t>4.</w:t>
      </w:r>
      <w:r>
        <w:rPr>
          <w:rFonts w:cs="FrankRuehl"/>
          <w:szCs w:val="20"/>
          <w:rtl/>
        </w:rPr>
        <w:t>ל</w:t>
      </w:r>
      <w:r>
        <w:rPr>
          <w:rFonts w:cs="FrankRuehl" w:hint="cs"/>
          <w:szCs w:val="20"/>
          <w:rtl/>
        </w:rPr>
        <w:t xml:space="preserve">עמיתים לא פעילים </w:t>
      </w:r>
      <w:r>
        <w:rPr>
          <w:rFonts w:cs="FrankRuehl"/>
          <w:szCs w:val="20"/>
          <w:rtl/>
        </w:rPr>
        <w:t>–</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ז</w:t>
      </w:r>
      <w:r>
        <w:rPr>
          <w:rFonts w:cs="FrankRuehl"/>
          <w:szCs w:val="20"/>
          <w:rtl/>
        </w:rPr>
        <w:t>כ</w:t>
      </w:r>
      <w:r>
        <w:rPr>
          <w:rFonts w:cs="FrankRuehl" w:hint="cs"/>
          <w:szCs w:val="20"/>
          <w:rtl/>
        </w:rPr>
        <w:t>ויות מוקפאות</w:t>
      </w:r>
      <w:r>
        <w:rPr>
          <w:rFonts w:cs="FrankRuehl"/>
          <w:szCs w:val="20"/>
          <w:rtl/>
        </w:rPr>
        <w:tab/>
      </w:r>
      <w:r>
        <w:rPr>
          <w:rFonts w:cs="FrankRuehl"/>
          <w:szCs w:val="20"/>
          <w:rtl/>
        </w:rPr>
        <w:tab/>
      </w:r>
      <w:r>
        <w:rPr>
          <w:rFonts w:cs="FrankRuehl"/>
          <w:szCs w:val="20"/>
          <w:rtl/>
        </w:rPr>
        <w:tab/>
      </w:r>
      <w:r>
        <w:rPr>
          <w:rFonts w:cs="FrankRuehl"/>
          <w:szCs w:val="20"/>
          <w:rtl/>
        </w:rPr>
        <w:tab/>
      </w:r>
      <w:r>
        <w:rPr>
          <w:rFonts w:cs="FrankRuehl"/>
          <w:szCs w:val="20"/>
          <w:rtl/>
        </w:rPr>
        <w:tab/>
      </w:r>
      <w:r>
        <w:rPr>
          <w:rFonts w:cs="FrankRuehl"/>
          <w:szCs w:val="20"/>
          <w:rtl/>
        </w:rPr>
        <w:t> </w:t>
      </w:r>
      <w:r>
        <w:rPr>
          <w:rFonts w:cs="FrankRuehl"/>
          <w:szCs w:val="20"/>
          <w:rtl/>
        </w:rPr>
        <w:tab/>
      </w:r>
      <w:r>
        <w:rPr>
          <w:rFonts w:cs="FrankRuehl"/>
          <w:szCs w:val="20"/>
        </w:rPr>
        <w:t>xxxx</w:t>
      </w:r>
      <w:r>
        <w:rPr>
          <w:rFonts w:cs="FrankRuehl"/>
          <w:szCs w:val="20"/>
          <w:rtl/>
        </w:rPr>
        <w:tab/>
      </w:r>
      <w:r>
        <w:rPr>
          <w:rFonts w:cs="FrankRuehl"/>
          <w:szCs w:val="20"/>
        </w:rPr>
        <w:t>xxxx</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5.</w:t>
      </w:r>
      <w:r>
        <w:rPr>
          <w:rFonts w:cs="FrankRuehl"/>
          <w:szCs w:val="20"/>
          <w:rtl/>
        </w:rPr>
        <w:t>ה</w:t>
      </w:r>
      <w:r>
        <w:rPr>
          <w:rFonts w:cs="FrankRuehl" w:hint="cs"/>
          <w:szCs w:val="20"/>
          <w:rtl/>
        </w:rPr>
        <w:t>תחייבויות לקופות גמל</w:t>
      </w:r>
    </w:p>
    <w:p w:rsidR="00965B2D" w:rsidRDefault="00965B2D">
      <w:pPr>
        <w:pStyle w:val="P05"/>
        <w:tabs>
          <w:tab w:val="clear" w:pos="2835"/>
          <w:tab w:val="left" w:pos="1417"/>
          <w:tab w:val="left" w:pos="2693"/>
          <w:tab w:val="left" w:pos="4394"/>
        </w:tabs>
        <w:spacing w:before="72"/>
        <w:ind w:left="2381" w:right="1134"/>
        <w:rPr>
          <w:rFonts w:cs="FrankRuehl"/>
          <w:szCs w:val="20"/>
          <w:rtl/>
        </w:rPr>
      </w:pPr>
      <w:r>
        <w:rPr>
          <w:rFonts w:cs="FrankRuehl" w:hint="cs"/>
          <w:szCs w:val="20"/>
          <w:rtl/>
        </w:rPr>
        <w:t>ל</w:t>
      </w:r>
      <w:r>
        <w:rPr>
          <w:rFonts w:cs="FrankRuehl"/>
          <w:szCs w:val="20"/>
          <w:rtl/>
        </w:rPr>
        <w:t>ק</w:t>
      </w:r>
      <w:r>
        <w:rPr>
          <w:rFonts w:cs="FrankRuehl" w:hint="cs"/>
          <w:szCs w:val="20"/>
          <w:rtl/>
        </w:rPr>
        <w:t>יצבה אחרות</w:t>
      </w:r>
      <w:r>
        <w:rPr>
          <w:rFonts w:cs="FrankRuehl"/>
          <w:szCs w:val="20"/>
          <w:rtl/>
        </w:rPr>
        <w:tab/>
      </w:r>
      <w:r>
        <w:rPr>
          <w:rFonts w:cs="FrankRuehl"/>
          <w:szCs w:val="20"/>
          <w:rtl/>
        </w:rPr>
        <w:tab/>
      </w:r>
      <w:r>
        <w:rPr>
          <w:rFonts w:cs="FrankRuehl"/>
          <w:szCs w:val="20"/>
          <w:rtl/>
        </w:rPr>
        <w:tab/>
      </w:r>
      <w:r>
        <w:rPr>
          <w:rFonts w:cs="FrankRuehl"/>
          <w:szCs w:val="20"/>
          <w:rtl/>
        </w:rPr>
        <w:tab/>
      </w:r>
      <w:r>
        <w:rPr>
          <w:rFonts w:cs="FrankRuehl"/>
          <w:szCs w:val="20"/>
          <w:rtl/>
        </w:rPr>
        <w:tab/>
      </w:r>
      <w:r>
        <w:rPr>
          <w:rFonts w:cs="FrankRuehl" w:hint="cs"/>
          <w:szCs w:val="20"/>
          <w:rtl/>
        </w:rPr>
        <w:t xml:space="preserve">  </w:t>
      </w:r>
      <w:r>
        <w:rPr>
          <w:rFonts w:cs="FrankRuehl"/>
          <w:szCs w:val="20"/>
          <w:rtl/>
        </w:rPr>
        <w:t> </w:t>
      </w:r>
      <w:r>
        <w:rPr>
          <w:rFonts w:cs="FrankRuehl"/>
          <w:szCs w:val="20"/>
          <w:rtl/>
        </w:rPr>
        <w:t> </w:t>
      </w:r>
      <w:r>
        <w:rPr>
          <w:rFonts w:cs="FrankRuehl"/>
          <w:szCs w:val="20"/>
        </w:rPr>
        <w:t xml:space="preserve"> xxxx</w:t>
      </w:r>
      <w:r>
        <w:rPr>
          <w:rFonts w:cs="FrankRuehl"/>
          <w:szCs w:val="20"/>
          <w:rtl/>
        </w:rPr>
        <w:tab/>
      </w:r>
      <w:r>
        <w:rPr>
          <w:rFonts w:cs="FrankRuehl"/>
          <w:szCs w:val="20"/>
        </w:rPr>
        <w:t>xxxx</w:t>
      </w:r>
    </w:p>
    <w:p w:rsidR="00965B2D" w:rsidRDefault="00965B2D">
      <w:pPr>
        <w:pStyle w:val="P05"/>
        <w:tabs>
          <w:tab w:val="clear" w:pos="2835"/>
          <w:tab w:val="left" w:pos="1417"/>
          <w:tab w:val="left" w:pos="2693"/>
          <w:tab w:val="left" w:pos="4394"/>
        </w:tabs>
        <w:spacing w:before="72"/>
        <w:ind w:left="2381" w:right="1134"/>
        <w:rPr>
          <w:rFonts w:cs="FrankRuehl"/>
          <w:noProof w:val="0"/>
          <w:szCs w:val="20"/>
          <w:rtl/>
        </w:rPr>
      </w:pPr>
      <w:r>
        <w:rPr>
          <w:rFonts w:cs="FrankRuehl" w:hint="cs"/>
          <w:szCs w:val="20"/>
          <w:rtl/>
        </w:rPr>
        <w:t>6.</w:t>
      </w:r>
      <w:r>
        <w:rPr>
          <w:rFonts w:cs="FrankRuehl"/>
          <w:szCs w:val="20"/>
          <w:rtl/>
        </w:rPr>
        <w:t>ה</w:t>
      </w:r>
      <w:r>
        <w:rPr>
          <w:rFonts w:cs="FrankRuehl" w:hint="cs"/>
          <w:szCs w:val="20"/>
          <w:rtl/>
        </w:rPr>
        <w:t>תחייבויות א</w:t>
      </w:r>
      <w:r>
        <w:rPr>
          <w:rFonts w:cs="FrankRuehl"/>
          <w:szCs w:val="20"/>
          <w:rtl/>
        </w:rPr>
        <w:t>חר</w:t>
      </w:r>
      <w:r>
        <w:rPr>
          <w:rFonts w:cs="FrankRuehl" w:hint="cs"/>
          <w:szCs w:val="20"/>
          <w:rtl/>
        </w:rPr>
        <w:t>ות</w:t>
      </w:r>
      <w:r>
        <w:rPr>
          <w:rFonts w:cs="FrankRuehl"/>
          <w:szCs w:val="20"/>
          <w:rtl/>
        </w:rPr>
        <w:tab/>
      </w:r>
      <w:r>
        <w:rPr>
          <w:rFonts w:cs="FrankRuehl"/>
          <w:szCs w:val="20"/>
          <w:rtl/>
        </w:rPr>
        <w:tab/>
      </w:r>
      <w:r>
        <w:rPr>
          <w:rFonts w:cs="FrankRuehl"/>
          <w:szCs w:val="20"/>
          <w:rtl/>
        </w:rPr>
        <w:tab/>
      </w:r>
      <w:r>
        <w:rPr>
          <w:rFonts w:cs="FrankRuehl" w:hint="cs"/>
          <w:szCs w:val="20"/>
          <w:rtl/>
        </w:rPr>
        <w:tab/>
      </w:r>
      <w:r>
        <w:rPr>
          <w:rFonts w:cs="FrankRuehl"/>
          <w:szCs w:val="20"/>
          <w:rtl/>
        </w:rPr>
        <w:tab/>
      </w:r>
      <w:r>
        <w:rPr>
          <w:rFonts w:cs="FrankRuehl"/>
          <w:szCs w:val="20"/>
        </w:rPr>
        <w:t>xxxx</w:t>
      </w:r>
      <w:r>
        <w:rPr>
          <w:rFonts w:cs="FrankRuehl"/>
          <w:szCs w:val="20"/>
          <w:rtl/>
        </w:rPr>
        <w:tab/>
      </w:r>
      <w:r>
        <w:rPr>
          <w:rFonts w:cs="FrankRuehl"/>
          <w:szCs w:val="20"/>
        </w:rPr>
        <w:t>xxxx</w:t>
      </w:r>
    </w:p>
    <w:p w:rsidR="00965B2D" w:rsidRDefault="00965B2D">
      <w:pPr>
        <w:pStyle w:val="P55"/>
        <w:tabs>
          <w:tab w:val="clear" w:pos="2835"/>
          <w:tab w:val="left" w:pos="1417"/>
          <w:tab w:val="left" w:pos="2693"/>
          <w:tab w:val="left" w:pos="4394"/>
        </w:tabs>
        <w:spacing w:before="72"/>
        <w:ind w:left="2381" w:right="1134"/>
        <w:rPr>
          <w:rFonts w:cs="FrankRuehl"/>
          <w:szCs w:val="20"/>
          <w:rtl/>
        </w:rPr>
      </w:pPr>
      <w:r>
        <w:rPr>
          <w:rFonts w:cs="FrankRuehl"/>
          <w:szCs w:val="20"/>
          <w:rtl/>
        </w:rPr>
        <w:t> </w:t>
      </w:r>
      <w:r>
        <w:rPr>
          <w:rFonts w:cs="FrankRuehl"/>
          <w:szCs w:val="20"/>
          <w:rtl/>
        </w:rPr>
        <w:t> </w:t>
      </w:r>
      <w:r>
        <w:rPr>
          <w:rFonts w:cs="FrankRuehl"/>
          <w:szCs w:val="20"/>
          <w:rtl/>
        </w:rPr>
        <w:t>ֹֹ</w:t>
      </w:r>
      <w:r>
        <w:rPr>
          <w:rFonts w:cs="FrankRuehl" w:hint="cs"/>
          <w:szCs w:val="20"/>
          <w:rtl/>
        </w:rPr>
        <w:t>ֹֹֹֹֹֹֹֹֹֹֹֹֹֹֹֹֹֹֹֹ</w:t>
      </w:r>
      <w:r>
        <w:rPr>
          <w:rFonts w:cs="FrankRuehl"/>
          <w:szCs w:val="20"/>
          <w:rtl/>
        </w:rPr>
        <w:tab/>
        <w:t>ֹ</w:t>
      </w:r>
      <w:r>
        <w:rPr>
          <w:rFonts w:cs="FrankRuehl" w:hint="cs"/>
          <w:szCs w:val="20"/>
          <w:rtl/>
        </w:rPr>
        <w:t>ֹֹֹֹֹֹֹֹֹֹֹֹֹֹֹֹֹ</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rsidR="00965B2D" w:rsidRDefault="00965B2D">
      <w:pPr>
        <w:pStyle w:val="P05"/>
        <w:tabs>
          <w:tab w:val="clear" w:pos="2835"/>
          <w:tab w:val="left" w:pos="1417"/>
          <w:tab w:val="left" w:pos="2693"/>
          <w:tab w:val="left" w:pos="4394"/>
        </w:tabs>
        <w:spacing w:before="72"/>
        <w:ind w:left="2381" w:right="1134"/>
        <w:rPr>
          <w:rFonts w:cs="FrankRuehl"/>
          <w:noProof w:val="0"/>
          <w:szCs w:val="20"/>
          <w:rtl/>
        </w:rPr>
      </w:pPr>
      <w:r>
        <w:rPr>
          <w:rFonts w:cs="FrankRuehl"/>
          <w:szCs w:val="20"/>
          <w:rtl/>
        </w:rPr>
        <w:tab/>
      </w:r>
      <w:r>
        <w:rPr>
          <w:rFonts w:cs="FrankRuehl"/>
          <w:szCs w:val="20"/>
          <w:rtl/>
        </w:rPr>
        <w:tab/>
      </w:r>
      <w:r>
        <w:rPr>
          <w:rFonts w:cs="FrankRuehl"/>
          <w:szCs w:val="20"/>
          <w:rtl/>
        </w:rPr>
        <w:tab/>
        <w:t>ס</w:t>
      </w:r>
      <w:r>
        <w:rPr>
          <w:rFonts w:cs="FrankRuehl" w:hint="cs"/>
          <w:szCs w:val="20"/>
          <w:rtl/>
        </w:rPr>
        <w:t>ה"כ התחייבויות</w:t>
      </w:r>
      <w:r>
        <w:rPr>
          <w:rFonts w:cs="FrankRuehl"/>
          <w:szCs w:val="20"/>
          <w:rtl/>
        </w:rPr>
        <w:tab/>
      </w:r>
      <w:r>
        <w:rPr>
          <w:rFonts w:cs="FrankRuehl"/>
          <w:szCs w:val="20"/>
        </w:rPr>
        <w:t>xxxxx</w:t>
      </w:r>
      <w:r>
        <w:rPr>
          <w:rFonts w:cs="FrankRuehl"/>
          <w:szCs w:val="20"/>
          <w:rtl/>
        </w:rPr>
        <w:tab/>
      </w:r>
      <w:r>
        <w:rPr>
          <w:rFonts w:cs="FrankRuehl"/>
          <w:szCs w:val="20"/>
        </w:rPr>
        <w:t>xxxxx</w:t>
      </w:r>
    </w:p>
    <w:p w:rsidR="00965B2D" w:rsidRDefault="00965B2D">
      <w:pPr>
        <w:pStyle w:val="P05"/>
        <w:spacing w:before="72"/>
        <w:ind w:left="2381" w:right="1134"/>
        <w:rPr>
          <w:rFonts w:cs="FrankRuehl" w:hint="cs"/>
          <w:sz w:val="26"/>
          <w:rtl/>
        </w:rPr>
      </w:pP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hint="cs"/>
          <w:rtl/>
        </w:rPr>
        <w:t xml:space="preserve"> </w:t>
      </w:r>
      <w:r>
        <w:rPr>
          <w:rFonts w:cs="FrankRuehl"/>
          <w:rtl/>
        </w:rPr>
        <w:t>הת</w:t>
      </w:r>
      <w:r>
        <w:rPr>
          <w:rFonts w:cs="FrankRuehl" w:hint="cs"/>
          <w:rtl/>
        </w:rPr>
        <w:t>אמה למדד תיעשה לפי שיעור עליית מדד המחירים לצרכן הידוע ב-31 בדצמבר של שנת המאזן לעומת מדד המחירים לצרכן הידוע ב-31 בדצמבר של</w:t>
      </w:r>
      <w:r>
        <w:rPr>
          <w:rFonts w:cs="FrankRuehl"/>
          <w:rtl/>
        </w:rPr>
        <w:t xml:space="preserve"> ה</w:t>
      </w:r>
      <w:r>
        <w:rPr>
          <w:rFonts w:cs="FrankRuehl" w:hint="cs"/>
          <w:rtl/>
        </w:rPr>
        <w:t>שנה הקודמת.</w:t>
      </w:r>
    </w:p>
    <w:p w:rsidR="00965B2D" w:rsidRDefault="00965B2D">
      <w:pPr>
        <w:pStyle w:val="page"/>
        <w:widowControl/>
        <w:ind w:right="1134"/>
        <w:rPr>
          <w:rFonts w:cs="David"/>
          <w:position w:val="0"/>
          <w:sz w:val="22"/>
          <w:rtl/>
        </w:rPr>
      </w:pPr>
      <w:r>
        <w:rPr>
          <w:rFonts w:cs="David"/>
          <w:position w:val="0"/>
          <w:sz w:val="22"/>
          <w:rtl/>
        </w:rPr>
        <w:t xml:space="preserve"> </w:t>
      </w:r>
    </w:p>
    <w:p w:rsidR="00965B2D" w:rsidRDefault="00965B2D">
      <w:pPr>
        <w:pStyle w:val="P00"/>
        <w:spacing w:before="72"/>
        <w:ind w:left="0" w:right="1134"/>
        <w:rPr>
          <w:rFonts w:cs="FrankRuehl"/>
          <w:sz w:val="26"/>
          <w:rtl/>
        </w:rPr>
      </w:pPr>
      <w:r>
        <w:rPr>
          <w:rFonts w:cs="FrankRuehl"/>
          <w:sz w:val="26"/>
          <w:rtl/>
        </w:rPr>
        <w:t>הה</w:t>
      </w:r>
      <w:r>
        <w:rPr>
          <w:rFonts w:cs="FrankRuehl" w:hint="cs"/>
          <w:sz w:val="26"/>
          <w:rtl/>
        </w:rPr>
        <w:t>נחות ששמשו בבסיס החישוב (לפי הוראות הממונה):</w:t>
      </w:r>
    </w:p>
    <w:p w:rsidR="00965B2D" w:rsidRDefault="00965B2D">
      <w:pPr>
        <w:pStyle w:val="P00"/>
        <w:spacing w:before="72"/>
        <w:ind w:left="0" w:right="1134"/>
        <w:rPr>
          <w:rFonts w:cs="FrankRuehl"/>
          <w:sz w:val="26"/>
          <w:rtl/>
        </w:rPr>
      </w:pPr>
      <w:r>
        <w:rPr>
          <w:rFonts w:cs="FrankRuehl" w:hint="cs"/>
          <w:sz w:val="26"/>
          <w:rtl/>
        </w:rPr>
        <w:t xml:space="preserve">(1)  </w:t>
      </w:r>
    </w:p>
    <w:p w:rsidR="00965B2D" w:rsidRDefault="00965B2D">
      <w:pPr>
        <w:pStyle w:val="P00"/>
        <w:spacing w:before="72"/>
        <w:ind w:left="0" w:right="1134"/>
        <w:rPr>
          <w:rFonts w:cs="FrankRuehl"/>
          <w:sz w:val="26"/>
          <w:rtl/>
        </w:rPr>
      </w:pPr>
      <w:r>
        <w:rPr>
          <w:rFonts w:cs="FrankRuehl" w:hint="cs"/>
          <w:sz w:val="26"/>
          <w:rtl/>
        </w:rPr>
        <w:t xml:space="preserve">(2) </w:t>
      </w:r>
    </w:p>
    <w:p w:rsidR="00965B2D" w:rsidRDefault="00965B2D">
      <w:pPr>
        <w:pStyle w:val="P00"/>
        <w:spacing w:before="72"/>
        <w:ind w:left="0" w:right="1134"/>
        <w:rPr>
          <w:rFonts w:cs="FrankRuehl"/>
          <w:sz w:val="26"/>
          <w:rtl/>
        </w:rPr>
      </w:pPr>
      <w:r>
        <w:rPr>
          <w:rFonts w:cs="FrankRuehl" w:hint="cs"/>
          <w:sz w:val="26"/>
          <w:rtl/>
        </w:rPr>
        <w:t xml:space="preserve">(3) </w:t>
      </w:r>
    </w:p>
    <w:p w:rsidR="00965B2D" w:rsidRDefault="00965B2D">
      <w:pPr>
        <w:pStyle w:val="P00"/>
        <w:spacing w:before="72"/>
        <w:ind w:left="0" w:right="1134"/>
        <w:rPr>
          <w:rFonts w:cs="FrankRuehl" w:hint="cs"/>
          <w:sz w:val="26"/>
          <w:rtl/>
        </w:rPr>
      </w:pPr>
      <w:r>
        <w:rPr>
          <w:rFonts w:cs="FrankRuehl" w:hint="cs"/>
          <w:sz w:val="26"/>
          <w:rtl/>
        </w:rPr>
        <w:t xml:space="preserve">(4) </w:t>
      </w:r>
    </w:p>
    <w:p w:rsidR="00965B2D" w:rsidRDefault="00965B2D">
      <w:pPr>
        <w:pStyle w:val="P00"/>
        <w:spacing w:before="72"/>
        <w:ind w:left="0" w:right="1134"/>
        <w:rPr>
          <w:rFonts w:cs="FrankRuehl"/>
          <w:sz w:val="26"/>
          <w:rtl/>
        </w:rPr>
      </w:pPr>
    </w:p>
    <w:p w:rsidR="00965B2D" w:rsidRDefault="00965B2D">
      <w:pPr>
        <w:pStyle w:val="medium2-header"/>
        <w:keepLines w:val="0"/>
        <w:spacing w:before="72"/>
        <w:ind w:left="0" w:right="1134"/>
        <w:rPr>
          <w:rFonts w:cs="FrankRuehl"/>
          <w:noProof/>
          <w:sz w:val="26"/>
          <w:szCs w:val="26"/>
          <w:rtl/>
        </w:rPr>
      </w:pPr>
      <w:bookmarkStart w:id="110" w:name="med22"/>
      <w:bookmarkEnd w:id="110"/>
      <w:r>
        <w:rPr>
          <w:noProof/>
          <w:sz w:val="26"/>
          <w:szCs w:val="26"/>
          <w:lang w:val="he-IL"/>
        </w:rPr>
        <w:pict>
          <v:rect id="_x0000_s1060" style="position:absolute;left:0;text-align:left;margin-left:464.35pt;margin-top:7.1pt;width:75.05pt;height:32.8pt;z-index:251497472" o:allowincell="f" filled="f" stroked="f" strokecolor="lime" strokeweight=".25pt">
            <v:textbox style="mso-next-textbox:#_x0000_s1060" inset="0,0,0,0">
              <w:txbxContent>
                <w:p w:rsidR="00965B2D" w:rsidRDefault="00965B2D">
                  <w:pPr>
                    <w:spacing w:line="160" w:lineRule="exact"/>
                    <w:rPr>
                      <w:rFonts w:cs="Miriam"/>
                      <w:noProof/>
                      <w:sz w:val="18"/>
                      <w:szCs w:val="18"/>
                      <w:rtl/>
                    </w:rPr>
                  </w:pPr>
                  <w:r>
                    <w:rPr>
                      <w:rFonts w:cs="Miriam"/>
                      <w:sz w:val="18"/>
                      <w:szCs w:val="18"/>
                      <w:rtl/>
                    </w:rPr>
                    <w:t>תק' (מס' 4)</w:t>
                  </w:r>
                  <w:r>
                    <w:rPr>
                      <w:rFonts w:cs="Miriam" w:hint="cs"/>
                      <w:sz w:val="18"/>
                      <w:szCs w:val="18"/>
                      <w:rtl/>
                    </w:rPr>
                    <w:t xml:space="preserve"> </w:t>
                  </w:r>
                  <w:r>
                    <w:rPr>
                      <w:rFonts w:cs="Miriam"/>
                      <w:sz w:val="18"/>
                      <w:szCs w:val="18"/>
                      <w:rtl/>
                    </w:rPr>
                    <w:br/>
                  </w:r>
                  <w:r>
                    <w:rPr>
                      <w:rFonts w:cs="Miriam" w:hint="cs"/>
                      <w:sz w:val="18"/>
                      <w:szCs w:val="18"/>
                      <w:rtl/>
                    </w:rPr>
                    <w:t>תשמ"ח-</w:t>
                  </w:r>
                  <w:r>
                    <w:rPr>
                      <w:rFonts w:cs="Miriam"/>
                      <w:sz w:val="18"/>
                      <w:szCs w:val="18"/>
                      <w:rtl/>
                    </w:rPr>
                    <w:t>1988</w:t>
                  </w:r>
                </w:p>
                <w:p w:rsidR="00965B2D" w:rsidRDefault="00965B2D">
                  <w:pPr>
                    <w:spacing w:line="160" w:lineRule="exact"/>
                    <w:rPr>
                      <w:rFonts w:cs="Miriam"/>
                      <w:noProof/>
                      <w:sz w:val="18"/>
                      <w:szCs w:val="18"/>
                      <w:rtl/>
                    </w:rPr>
                  </w:pPr>
                  <w:r>
                    <w:rPr>
                      <w:rFonts w:cs="Miriam"/>
                      <w:sz w:val="18"/>
                      <w:szCs w:val="18"/>
                      <w:rtl/>
                    </w:rPr>
                    <w:t>תק</w:t>
                  </w:r>
                  <w:r>
                    <w:rPr>
                      <w:rFonts w:cs="Miriam" w:hint="cs"/>
                      <w:sz w:val="18"/>
                      <w:szCs w:val="18"/>
                      <w:rtl/>
                    </w:rPr>
                    <w:t>' (מס' 3)</w:t>
                  </w:r>
                </w:p>
                <w:p w:rsidR="00965B2D" w:rsidRDefault="00965B2D">
                  <w:pPr>
                    <w:spacing w:line="160" w:lineRule="exac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noProof/>
          <w:sz w:val="26"/>
          <w:szCs w:val="26"/>
          <w:rtl/>
        </w:rPr>
        <w:t>תו</w:t>
      </w:r>
      <w:r>
        <w:rPr>
          <w:rFonts w:cs="FrankRuehl" w:hint="cs"/>
          <w:noProof/>
          <w:sz w:val="26"/>
          <w:szCs w:val="26"/>
          <w:rtl/>
        </w:rPr>
        <w:t>ספת חמישית</w:t>
      </w:r>
    </w:p>
    <w:p w:rsidR="00965B2D" w:rsidRDefault="00965B2D">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24)</w:t>
      </w:r>
    </w:p>
    <w:p w:rsidR="00965B2D" w:rsidRDefault="00965B2D">
      <w:pPr>
        <w:pStyle w:val="medium-header"/>
        <w:keepNext w:val="0"/>
        <w:keepLines w:val="0"/>
        <w:ind w:left="0" w:right="1134"/>
        <w:rPr>
          <w:rFonts w:cs="FrankRuehl" w:hint="cs"/>
          <w:b/>
          <w:bCs/>
          <w:sz w:val="22"/>
          <w:szCs w:val="22"/>
          <w:rtl/>
        </w:rPr>
      </w:pPr>
      <w:r>
        <w:rPr>
          <w:rFonts w:cs="FrankRuehl" w:hint="cs"/>
          <w:b/>
          <w:bCs/>
          <w:sz w:val="22"/>
          <w:szCs w:val="22"/>
          <w:rtl/>
        </w:rPr>
        <w:t>א</w:t>
      </w:r>
      <w:r>
        <w:rPr>
          <w:rFonts w:cs="FrankRuehl"/>
          <w:b/>
          <w:bCs/>
          <w:sz w:val="22"/>
          <w:szCs w:val="22"/>
          <w:rtl/>
        </w:rPr>
        <w:t>י</w:t>
      </w:r>
      <w:r>
        <w:rPr>
          <w:rFonts w:cs="FrankRuehl" w:hint="cs"/>
          <w:b/>
          <w:bCs/>
          <w:sz w:val="22"/>
          <w:szCs w:val="22"/>
          <w:rtl/>
        </w:rPr>
        <w:t>שור על תשלומי מעביד לקופת גמל</w:t>
      </w:r>
      <w:r>
        <w:rPr>
          <w:rFonts w:cs="FrankRuehl" w:hint="cs"/>
          <w:sz w:val="22"/>
          <w:szCs w:val="22"/>
          <w:rtl/>
        </w:rPr>
        <w:t>*</w:t>
      </w:r>
    </w:p>
    <w:p w:rsidR="00965B2D" w:rsidRDefault="00965B2D">
      <w:pPr>
        <w:pStyle w:val="P01"/>
        <w:spacing w:before="72"/>
        <w:ind w:left="624" w:right="1134"/>
        <w:rPr>
          <w:rStyle w:val="default"/>
          <w:rtl/>
        </w:rPr>
      </w:pPr>
      <w:r>
        <w:rPr>
          <w:rStyle w:val="default"/>
          <w:rtl/>
        </w:rPr>
        <w:t>1.</w:t>
      </w:r>
      <w:r>
        <w:rPr>
          <w:rStyle w:val="default"/>
          <w:rtl/>
        </w:rPr>
        <w:tab/>
        <w:t xml:space="preserve">שם קופת הגמל:  מס' אישור הקופה:  מיום: </w:t>
      </w:r>
    </w:p>
    <w:p w:rsidR="00965B2D" w:rsidRDefault="00965B2D">
      <w:pPr>
        <w:pStyle w:val="P00"/>
        <w:spacing w:before="72"/>
        <w:ind w:left="0" w:right="1134"/>
        <w:rPr>
          <w:rFonts w:cs="FrankRuehl"/>
          <w:sz w:val="26"/>
          <w:rtl/>
        </w:rPr>
      </w:pPr>
      <w:r>
        <w:rPr>
          <w:rFonts w:cs="FrankRuehl"/>
          <w:sz w:val="26"/>
          <w:rtl/>
        </w:rPr>
        <w:t>מט</w:t>
      </w:r>
      <w:r>
        <w:rPr>
          <w:rFonts w:cs="FrankRuehl" w:hint="cs"/>
          <w:sz w:val="26"/>
          <w:rtl/>
        </w:rPr>
        <w:t>רת הקופה: פיצויים/תגמולים/קיצבה/למטרה אחרת (מ</w:t>
      </w:r>
      <w:r>
        <w:rPr>
          <w:rFonts w:cs="FrankRuehl"/>
          <w:sz w:val="26"/>
          <w:rtl/>
        </w:rPr>
        <w:t>חק</w:t>
      </w:r>
      <w:r>
        <w:rPr>
          <w:rFonts w:cs="FrankRuehl" w:hint="cs"/>
          <w:sz w:val="26"/>
          <w:rtl/>
        </w:rPr>
        <w:t xml:space="preserve"> את המיותר).</w:t>
      </w:r>
    </w:p>
    <w:p w:rsidR="00965B2D" w:rsidRDefault="00965B2D">
      <w:pPr>
        <w:pStyle w:val="P00"/>
        <w:spacing w:before="72"/>
        <w:ind w:left="0" w:right="1134"/>
        <w:rPr>
          <w:rFonts w:cs="FrankRuehl"/>
          <w:sz w:val="26"/>
          <w:rtl/>
        </w:rPr>
      </w:pPr>
      <w:r>
        <w:rPr>
          <w:rFonts w:cs="FrankRuehl" w:hint="cs"/>
          <w:sz w:val="26"/>
          <w:rtl/>
        </w:rPr>
        <w:t>ל</w:t>
      </w:r>
      <w:r>
        <w:rPr>
          <w:rFonts w:cs="FrankRuehl"/>
          <w:sz w:val="26"/>
          <w:rtl/>
        </w:rPr>
        <w:t>ג</w:t>
      </w:r>
      <w:r>
        <w:rPr>
          <w:rFonts w:cs="FrankRuehl" w:hint="cs"/>
          <w:sz w:val="26"/>
          <w:rtl/>
        </w:rPr>
        <w:t>בי קופת גמל לפצויים -</w:t>
      </w:r>
      <w:r>
        <w:rPr>
          <w:rFonts w:cs="FrankRuehl"/>
          <w:sz w:val="26"/>
          <w:rtl/>
        </w:rPr>
        <w:t xml:space="preserve"> </w:t>
      </w:r>
      <w:r>
        <w:rPr>
          <w:rFonts w:cs="FrankRuehl" w:hint="cs"/>
          <w:sz w:val="26"/>
          <w:rtl/>
        </w:rPr>
        <w:t>האם מתנהל חשבון אישי לכל עמית-שכיר: כן/לא (מחק את המיותר).</w:t>
      </w:r>
    </w:p>
    <w:p w:rsidR="00965B2D" w:rsidRDefault="00965B2D">
      <w:pPr>
        <w:pStyle w:val="P00"/>
        <w:spacing w:before="72"/>
        <w:ind w:left="0" w:right="1134"/>
        <w:rPr>
          <w:rStyle w:val="default"/>
          <w:rtl/>
        </w:rPr>
      </w:pPr>
      <w:r>
        <w:rPr>
          <w:rFonts w:cs="FrankRuehl" w:hint="cs"/>
          <w:sz w:val="26"/>
          <w:rtl/>
        </w:rPr>
        <w:t>2.</w:t>
      </w:r>
      <w:r>
        <w:rPr>
          <w:rFonts w:cs="FrankRuehl"/>
          <w:sz w:val="26"/>
          <w:rtl/>
        </w:rPr>
        <w:tab/>
      </w:r>
      <w:r>
        <w:rPr>
          <w:rStyle w:val="default"/>
          <w:rtl/>
        </w:rPr>
        <w:t xml:space="preserve">שם המעביד:  מס' תיק במס הכנסה:  מען: </w:t>
      </w:r>
    </w:p>
    <w:p w:rsidR="00965B2D" w:rsidRDefault="00965B2D">
      <w:pPr>
        <w:pStyle w:val="P00"/>
        <w:spacing w:before="72"/>
        <w:ind w:left="0" w:right="1134"/>
        <w:rPr>
          <w:rStyle w:val="default"/>
          <w:rtl/>
        </w:rPr>
      </w:pPr>
      <w:r>
        <w:rPr>
          <w:rStyle w:val="default"/>
          <w:rtl/>
        </w:rPr>
        <w:t>3.</w:t>
      </w:r>
      <w:r>
        <w:rPr>
          <w:rStyle w:val="default"/>
          <w:rtl/>
        </w:rPr>
        <w:tab/>
        <w:t>הרינו מאשרים בזה כי המעביד שפרטיו מצויינים לעיל, שילם לקופתנו בשנת המס, לרבות תוך 30 יום מסיומה בתור השתתפות שנתית סדירה, את הסכומים כמפורט להלן:</w:t>
      </w:r>
    </w:p>
    <w:p w:rsidR="00965B2D" w:rsidRDefault="00965B2D">
      <w:pPr>
        <w:pStyle w:val="P55"/>
        <w:spacing w:before="72"/>
        <w:ind w:left="2381" w:right="1134"/>
        <w:rPr>
          <w:rFonts w:cs="FrankRuehl"/>
          <w:sz w:val="26"/>
          <w:rtl/>
        </w:rPr>
      </w:pPr>
    </w:p>
    <w:p w:rsidR="00965B2D" w:rsidRDefault="00965B2D">
      <w:pPr>
        <w:pStyle w:val="P55"/>
        <w:spacing w:before="72"/>
        <w:ind w:left="2381" w:right="1134"/>
        <w:rPr>
          <w:rStyle w:val="default"/>
          <w:rtl/>
        </w:rPr>
      </w:pPr>
      <w:r>
        <w:rPr>
          <w:rStyle w:val="default"/>
          <w:rtl/>
        </w:rPr>
        <w:t>במהלךתוך 30 יום</w:t>
      </w:r>
    </w:p>
    <w:p w:rsidR="00965B2D" w:rsidRDefault="00965B2D">
      <w:pPr>
        <w:pStyle w:val="P55"/>
        <w:spacing w:before="72"/>
        <w:ind w:left="2381" w:right="1134"/>
        <w:rPr>
          <w:rStyle w:val="default"/>
          <w:rtl/>
        </w:rPr>
      </w:pPr>
      <w:r>
        <w:rPr>
          <w:rStyle w:val="default"/>
          <w:rtl/>
        </w:rPr>
        <w:t>שנת המסמתום שנת המס</w:t>
      </w:r>
      <w:r>
        <w:rPr>
          <w:rFonts w:cs="FrankRuehl"/>
          <w:sz w:val="26"/>
          <w:rtl/>
        </w:rPr>
        <w:t> </w:t>
      </w:r>
      <w:r>
        <w:rPr>
          <w:rStyle w:val="default"/>
          <w:rtl/>
        </w:rPr>
        <w:t>סך הכל</w:t>
      </w:r>
    </w:p>
    <w:p w:rsidR="00965B2D" w:rsidRDefault="00965B2D">
      <w:pPr>
        <w:pStyle w:val="P55"/>
        <w:spacing w:before="72"/>
        <w:ind w:left="2381" w:right="1134"/>
        <w:rPr>
          <w:rStyle w:val="default"/>
          <w:rtl/>
        </w:rPr>
      </w:pPr>
      <w:r>
        <w:rPr>
          <w:rFonts w:cs="FrankRuehl"/>
          <w:sz w:val="26"/>
          <w:rtl/>
        </w:rPr>
        <w:t> </w:t>
      </w:r>
      <w:r>
        <w:rPr>
          <w:rFonts w:cs="FrankRuehl"/>
          <w:sz w:val="26"/>
          <w:rtl/>
        </w:rPr>
        <w:t> </w:t>
      </w:r>
      <w:r>
        <w:rPr>
          <w:rFonts w:cs="FrankRuehl"/>
          <w:sz w:val="26"/>
          <w:rtl/>
        </w:rPr>
        <w:t> </w:t>
      </w:r>
      <w:r>
        <w:rPr>
          <w:rStyle w:val="default"/>
          <w:rtl/>
        </w:rPr>
        <w:tab/>
      </w:r>
      <w:r>
        <w:rPr>
          <w:rStyle w:val="default"/>
          <w:rtl/>
        </w:rPr>
        <w:tab/>
      </w:r>
      <w:r>
        <w:rPr>
          <w:rStyle w:val="default"/>
          <w:rtl/>
        </w:rPr>
        <w:tab/>
      </w:r>
      <w:r>
        <w:rPr>
          <w:rStyle w:val="default"/>
          <w:rtl/>
        </w:rPr>
        <w:tab/>
      </w:r>
      <w:r>
        <w:rPr>
          <w:rStyle w:val="default"/>
          <w:rtl/>
        </w:rPr>
        <w:tab/>
      </w:r>
    </w:p>
    <w:p w:rsidR="00965B2D" w:rsidRDefault="00965B2D">
      <w:pPr>
        <w:pStyle w:val="P55"/>
        <w:spacing w:before="72"/>
        <w:ind w:left="2381" w:right="1134"/>
        <w:rPr>
          <w:rStyle w:val="default"/>
          <w:rtl/>
        </w:rPr>
      </w:pPr>
      <w:r>
        <w:rPr>
          <w:rStyle w:val="default"/>
          <w:rtl/>
        </w:rPr>
        <w:t xml:space="preserve">א.לפיצויים סך </w:t>
      </w:r>
      <w:r>
        <w:rPr>
          <w:rStyle w:val="default"/>
          <w:rtl/>
        </w:rPr>
        <w:tab/>
      </w:r>
      <w:r>
        <w:rPr>
          <w:rStyle w:val="default"/>
          <w:rtl/>
        </w:rPr>
        <w:tab/>
      </w:r>
      <w:r>
        <w:rPr>
          <w:rStyle w:val="default"/>
          <w:rtl/>
        </w:rPr>
        <w:tab/>
      </w:r>
      <w:r>
        <w:rPr>
          <w:rStyle w:val="default"/>
          <w:rtl/>
        </w:rPr>
        <w:tab/>
      </w:r>
      <w:r>
        <w:rPr>
          <w:rStyle w:val="default"/>
          <w:rtl/>
        </w:rPr>
        <w:tab/>
        <w:t xml:space="preserve">  </w:t>
      </w:r>
    </w:p>
    <w:p w:rsidR="00965B2D" w:rsidRDefault="00965B2D">
      <w:pPr>
        <w:pStyle w:val="P55"/>
        <w:spacing w:before="72"/>
        <w:ind w:left="2381" w:right="1134"/>
        <w:rPr>
          <w:rStyle w:val="default"/>
          <w:rtl/>
        </w:rPr>
      </w:pPr>
      <w:r>
        <w:rPr>
          <w:rStyle w:val="default"/>
          <w:rtl/>
        </w:rPr>
        <w:t>ב.לתגמולים סך</w:t>
      </w:r>
      <w:r>
        <w:rPr>
          <w:rStyle w:val="default"/>
          <w:rtl/>
        </w:rPr>
        <w:tab/>
      </w:r>
      <w:r>
        <w:rPr>
          <w:rStyle w:val="default"/>
          <w:rtl/>
        </w:rPr>
        <w:tab/>
      </w:r>
      <w:r>
        <w:rPr>
          <w:rStyle w:val="default"/>
          <w:rtl/>
        </w:rPr>
        <w:tab/>
      </w:r>
      <w:r>
        <w:rPr>
          <w:rStyle w:val="default"/>
          <w:rtl/>
        </w:rPr>
        <w:tab/>
      </w:r>
      <w:r>
        <w:rPr>
          <w:rStyle w:val="default"/>
          <w:rtl/>
        </w:rPr>
        <w:tab/>
        <w:t xml:space="preserve">  </w:t>
      </w:r>
    </w:p>
    <w:p w:rsidR="00965B2D" w:rsidRDefault="00965B2D">
      <w:pPr>
        <w:pStyle w:val="P55"/>
        <w:spacing w:before="72"/>
        <w:ind w:left="2381" w:right="1134"/>
        <w:rPr>
          <w:rStyle w:val="default"/>
          <w:rtl/>
        </w:rPr>
      </w:pPr>
      <w:r>
        <w:rPr>
          <w:rStyle w:val="default"/>
          <w:rtl/>
        </w:rPr>
        <w:t xml:space="preserve">ג.לקיצבה סך </w:t>
      </w:r>
      <w:r>
        <w:rPr>
          <w:rStyle w:val="default"/>
          <w:rtl/>
        </w:rPr>
        <w:tab/>
      </w:r>
      <w:r>
        <w:rPr>
          <w:rStyle w:val="default"/>
          <w:rtl/>
        </w:rPr>
        <w:tab/>
      </w:r>
      <w:r>
        <w:rPr>
          <w:rStyle w:val="default"/>
          <w:rtl/>
        </w:rPr>
        <w:tab/>
      </w:r>
      <w:r>
        <w:rPr>
          <w:rStyle w:val="default"/>
          <w:rtl/>
        </w:rPr>
        <w:tab/>
      </w:r>
      <w:r>
        <w:rPr>
          <w:rStyle w:val="default"/>
          <w:rtl/>
        </w:rPr>
        <w:tab/>
        <w:t xml:space="preserve">  </w:t>
      </w:r>
    </w:p>
    <w:p w:rsidR="00965B2D" w:rsidRDefault="00965B2D">
      <w:pPr>
        <w:pStyle w:val="P55"/>
        <w:spacing w:before="72"/>
        <w:ind w:left="2381" w:right="1134"/>
        <w:rPr>
          <w:rStyle w:val="default"/>
          <w:rtl/>
        </w:rPr>
      </w:pPr>
      <w:r>
        <w:rPr>
          <w:rStyle w:val="default"/>
          <w:rtl/>
        </w:rPr>
        <w:t xml:space="preserve">ד.למטרה אחרת סך </w:t>
      </w:r>
      <w:r>
        <w:rPr>
          <w:rStyle w:val="default"/>
          <w:rtl/>
        </w:rPr>
        <w:tab/>
      </w:r>
      <w:r>
        <w:rPr>
          <w:rStyle w:val="default"/>
          <w:rtl/>
        </w:rPr>
        <w:tab/>
      </w:r>
      <w:r>
        <w:rPr>
          <w:rStyle w:val="default"/>
          <w:rtl/>
        </w:rPr>
        <w:tab/>
      </w:r>
      <w:r>
        <w:rPr>
          <w:rStyle w:val="default"/>
          <w:rtl/>
        </w:rPr>
        <w:tab/>
      </w:r>
      <w:r>
        <w:rPr>
          <w:rStyle w:val="default"/>
          <w:rtl/>
        </w:rPr>
        <w:tab/>
        <w:t xml:space="preserve">  </w:t>
      </w:r>
    </w:p>
    <w:p w:rsidR="00965B2D" w:rsidRDefault="00965B2D">
      <w:pPr>
        <w:pStyle w:val="P55"/>
        <w:spacing w:before="72"/>
        <w:ind w:left="2381" w:right="1134"/>
        <w:rPr>
          <w:rStyle w:val="default"/>
          <w:rtl/>
        </w:rPr>
      </w:pPr>
    </w:p>
    <w:p w:rsidR="00965B2D" w:rsidRDefault="00965B2D">
      <w:pPr>
        <w:pStyle w:val="P00"/>
        <w:spacing w:before="72"/>
        <w:ind w:left="0" w:right="1134"/>
        <w:rPr>
          <w:rFonts w:cs="FrankRuehl"/>
          <w:sz w:val="26"/>
          <w:rtl/>
        </w:rPr>
      </w:pPr>
      <w:r>
        <w:rPr>
          <w:rFonts w:cs="FrankRuehl"/>
          <w:sz w:val="26"/>
          <w:rtl/>
        </w:rPr>
        <w:t>וב</w:t>
      </w:r>
      <w:r>
        <w:rPr>
          <w:rFonts w:cs="FrankRuehl" w:hint="cs"/>
          <w:sz w:val="26"/>
          <w:rtl/>
        </w:rPr>
        <w:t>נוסף לנ"ל, השלמות ופיגורים בתשלומיו לקופת גמל לפיצויים או השלמות לקצבה בגין הגדלה</w:t>
      </w:r>
      <w:r>
        <w:rPr>
          <w:rFonts w:cs="FrankRuehl"/>
          <w:sz w:val="26"/>
          <w:rtl/>
        </w:rPr>
        <w:t xml:space="preserve"> ר</w:t>
      </w:r>
      <w:r>
        <w:rPr>
          <w:rFonts w:cs="FrankRuehl" w:hint="cs"/>
          <w:sz w:val="26"/>
          <w:rtl/>
        </w:rPr>
        <w:t>אלית בשכר, שלא בתור השתתפות שנתית סדירה.</w:t>
      </w:r>
    </w:p>
    <w:p w:rsidR="00965B2D" w:rsidRDefault="00965B2D">
      <w:pPr>
        <w:pStyle w:val="P00"/>
        <w:spacing w:before="72"/>
        <w:ind w:left="0" w:right="1134"/>
        <w:rPr>
          <w:rFonts w:cs="FrankRuehl"/>
          <w:sz w:val="26"/>
          <w:rtl/>
        </w:rPr>
      </w:pPr>
      <w:r>
        <w:rPr>
          <w:rFonts w:cs="FrankRuehl" w:hint="cs"/>
          <w:sz w:val="26"/>
          <w:rtl/>
        </w:rPr>
        <w:t>ל</w:t>
      </w:r>
      <w:r>
        <w:rPr>
          <w:rFonts w:cs="FrankRuehl"/>
          <w:sz w:val="26"/>
          <w:rtl/>
        </w:rPr>
        <w:t>פ</w:t>
      </w:r>
      <w:r>
        <w:rPr>
          <w:rFonts w:cs="FrankRuehl" w:hint="cs"/>
          <w:sz w:val="26"/>
          <w:rtl/>
        </w:rPr>
        <w:t xml:space="preserve">יצוייםסך  ביום </w:t>
      </w:r>
      <w:r>
        <w:rPr>
          <w:rFonts w:cs="FrankRuehl"/>
          <w:sz w:val="26"/>
          <w:rtl/>
        </w:rPr>
        <w:t> </w:t>
      </w:r>
    </w:p>
    <w:p w:rsidR="00965B2D" w:rsidRDefault="00965B2D">
      <w:pPr>
        <w:pStyle w:val="P00"/>
        <w:spacing w:before="72"/>
        <w:ind w:left="0" w:right="1134"/>
        <w:rPr>
          <w:rFonts w:cs="FrankRuehl"/>
          <w:sz w:val="26"/>
          <w:rtl/>
        </w:rPr>
      </w:pPr>
      <w:r>
        <w:rPr>
          <w:rFonts w:cs="FrankRuehl" w:hint="cs"/>
          <w:sz w:val="26"/>
          <w:rtl/>
        </w:rPr>
        <w:t>ל</w:t>
      </w:r>
      <w:r>
        <w:rPr>
          <w:rFonts w:cs="FrankRuehl"/>
          <w:sz w:val="26"/>
          <w:rtl/>
        </w:rPr>
        <w:t>ק</w:t>
      </w:r>
      <w:r>
        <w:rPr>
          <w:rFonts w:cs="FrankRuehl" w:hint="cs"/>
          <w:sz w:val="26"/>
          <w:rtl/>
        </w:rPr>
        <w:t>צבה</w:t>
      </w:r>
      <w:r>
        <w:rPr>
          <w:rFonts w:cs="FrankRuehl"/>
          <w:sz w:val="26"/>
          <w:rtl/>
        </w:rPr>
        <w:t> </w:t>
      </w:r>
      <w:r>
        <w:rPr>
          <w:rFonts w:cs="FrankRuehl" w:hint="cs"/>
          <w:sz w:val="26"/>
          <w:rtl/>
        </w:rPr>
        <w:t>ס</w:t>
      </w:r>
      <w:r>
        <w:rPr>
          <w:rFonts w:cs="FrankRuehl"/>
          <w:sz w:val="26"/>
          <w:rtl/>
        </w:rPr>
        <w:t>ך</w:t>
      </w:r>
      <w:r>
        <w:rPr>
          <w:rFonts w:cs="FrankRuehl" w:hint="cs"/>
          <w:sz w:val="26"/>
          <w:rtl/>
        </w:rPr>
        <w:t xml:space="preserve">  ביום </w:t>
      </w:r>
      <w:r>
        <w:rPr>
          <w:rFonts w:cs="FrankRuehl"/>
          <w:sz w:val="26"/>
          <w:rtl/>
        </w:rPr>
        <w:t> </w:t>
      </w:r>
    </w:p>
    <w:p w:rsidR="00965B2D" w:rsidRDefault="00965B2D">
      <w:pPr>
        <w:pStyle w:val="P00"/>
        <w:spacing w:before="72"/>
        <w:ind w:left="0" w:right="1134"/>
        <w:rPr>
          <w:rFonts w:cs="FrankRuehl"/>
          <w:sz w:val="26"/>
          <w:rtl/>
        </w:rPr>
      </w:pPr>
      <w:r>
        <w:rPr>
          <w:rFonts w:cs="FrankRuehl" w:hint="cs"/>
          <w:sz w:val="26"/>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קו</w:t>
      </w:r>
      <w:r>
        <w:rPr>
          <w:rFonts w:cs="FrankRuehl" w:hint="cs"/>
          <w:rtl/>
        </w:rPr>
        <w:t xml:space="preserve">פת גמל, לרבות </w:t>
      </w:r>
      <w:r>
        <w:rPr>
          <w:rFonts w:cs="FrankRuehl"/>
          <w:rtl/>
        </w:rPr>
        <w:t>ק</w:t>
      </w:r>
      <w:r>
        <w:rPr>
          <w:rFonts w:cs="FrankRuehl" w:hint="cs"/>
          <w:rtl/>
        </w:rPr>
        <w:t>ופת ביטוח לגבי תכנית ביטוח מאושרת לפי תקנה 42 לתקנות מס הכנסה (כללים לאישור ולניהול קופות גמל), תשכ"ד-</w:t>
      </w:r>
      <w:r>
        <w:rPr>
          <w:rFonts w:cs="FrankRuehl"/>
          <w:rtl/>
        </w:rPr>
        <w:t>1964.</w:t>
      </w:r>
    </w:p>
    <w:p w:rsidR="00965B2D" w:rsidRDefault="00965B2D">
      <w:pPr>
        <w:pStyle w:val="page"/>
        <w:widowControl/>
        <w:ind w:right="1134"/>
        <w:rPr>
          <w:rFonts w:cs="David"/>
          <w:position w:val="0"/>
          <w:sz w:val="22"/>
          <w:rtl/>
        </w:rPr>
      </w:pPr>
    </w:p>
    <w:p w:rsidR="00965B2D" w:rsidRDefault="00965B2D">
      <w:pPr>
        <w:pStyle w:val="P00"/>
        <w:spacing w:before="72"/>
        <w:ind w:left="0" w:right="1134"/>
        <w:rPr>
          <w:rFonts w:cs="FrankRuehl"/>
          <w:sz w:val="26"/>
          <w:rtl/>
        </w:rPr>
      </w:pPr>
      <w:r>
        <w:rPr>
          <w:rFonts w:cs="FrankRuehl"/>
          <w:sz w:val="26"/>
          <w:rtl/>
        </w:rPr>
        <w:t>4.(מ</w:t>
      </w:r>
      <w:r>
        <w:rPr>
          <w:rFonts w:cs="FrankRuehl" w:hint="cs"/>
          <w:sz w:val="26"/>
          <w:rtl/>
        </w:rPr>
        <w:t>יועד לקופת גמל מרכזית לפיצויים)</w:t>
      </w:r>
    </w:p>
    <w:p w:rsidR="00965B2D" w:rsidRDefault="00965B2D">
      <w:pPr>
        <w:pStyle w:val="P00"/>
        <w:spacing w:before="72"/>
        <w:ind w:left="0" w:right="1134"/>
        <w:rPr>
          <w:rFonts w:cs="FrankRuehl"/>
          <w:sz w:val="26"/>
          <w:rtl/>
        </w:rPr>
      </w:pPr>
      <w:r>
        <w:rPr>
          <w:rFonts w:cs="FrankRuehl" w:hint="cs"/>
          <w:sz w:val="26"/>
          <w:rtl/>
        </w:rPr>
        <w:t>כ</w:t>
      </w:r>
      <w:r>
        <w:rPr>
          <w:rFonts w:cs="FrankRuehl"/>
          <w:sz w:val="26"/>
          <w:rtl/>
        </w:rPr>
        <w:t>מ</w:t>
      </w:r>
      <w:r>
        <w:rPr>
          <w:rFonts w:cs="FrankRuehl" w:hint="cs"/>
          <w:sz w:val="26"/>
          <w:rtl/>
        </w:rPr>
        <w:t>ו כן הרינו מאשרים כי תשלומי ה</w:t>
      </w:r>
      <w:r>
        <w:rPr>
          <w:rFonts w:cs="FrankRuehl"/>
          <w:sz w:val="26"/>
          <w:rtl/>
        </w:rPr>
        <w:t>מ</w:t>
      </w:r>
      <w:r>
        <w:rPr>
          <w:rFonts w:cs="FrankRuehl" w:hint="cs"/>
          <w:sz w:val="26"/>
          <w:rtl/>
        </w:rPr>
        <w:t>עביד לרבות תשלומיו בשנת המס (להלן -</w:t>
      </w:r>
      <w:r>
        <w:rPr>
          <w:rFonts w:cs="FrankRuehl"/>
          <w:sz w:val="26"/>
          <w:rtl/>
        </w:rPr>
        <w:t xml:space="preserve"> </w:t>
      </w:r>
      <w:r>
        <w:rPr>
          <w:rFonts w:cs="FrankRuehl" w:hint="cs"/>
          <w:sz w:val="26"/>
          <w:rtl/>
        </w:rPr>
        <w:t>קרן) בתוספת הרווחים שנצברו לתום שנת המס, הסתכמו לפי המפורט להלן:</w:t>
      </w:r>
    </w:p>
    <w:p w:rsidR="00965B2D" w:rsidRDefault="00965B2D">
      <w:pPr>
        <w:pStyle w:val="P00"/>
        <w:spacing w:before="72"/>
        <w:ind w:left="0" w:right="1134"/>
        <w:rPr>
          <w:rFonts w:cs="FrankRuehl"/>
          <w:sz w:val="26"/>
          <w:rtl/>
        </w:rPr>
      </w:pPr>
    </w:p>
    <w:p w:rsidR="00965B2D" w:rsidRDefault="00965B2D">
      <w:pPr>
        <w:pStyle w:val="P00"/>
        <w:spacing w:before="72"/>
        <w:ind w:left="0" w:right="1134"/>
        <w:rPr>
          <w:rStyle w:val="default"/>
          <w:rtl/>
        </w:rPr>
      </w:pPr>
      <w:r>
        <w:rPr>
          <w:rStyle w:val="default"/>
          <w:rtl/>
        </w:rPr>
        <w:t>קרן</w:t>
      </w:r>
      <w:r>
        <w:rPr>
          <w:rStyle w:val="default"/>
          <w:rFonts w:hint="cs"/>
          <w:rtl/>
        </w:rPr>
        <w:t xml:space="preserve"> </w:t>
      </w:r>
      <w:r>
        <w:rPr>
          <w:rStyle w:val="default"/>
          <w:rtl/>
        </w:rPr>
        <w:t>רווחים</w:t>
      </w:r>
      <w:r>
        <w:rPr>
          <w:rFonts w:cs="FrankRuehl"/>
          <w:sz w:val="26"/>
          <w:rtl/>
        </w:rPr>
        <w:t> </w:t>
      </w:r>
      <w:r>
        <w:rPr>
          <w:rStyle w:val="default"/>
          <w:rtl/>
        </w:rPr>
        <w:t>סך הכל</w:t>
      </w:r>
    </w:p>
    <w:p w:rsidR="00965B2D" w:rsidRDefault="00965B2D">
      <w:pPr>
        <w:pStyle w:val="P00"/>
        <w:spacing w:before="72"/>
        <w:ind w:left="0" w:right="1134"/>
        <w:rPr>
          <w:rStyle w:val="default"/>
          <w:rtl/>
        </w:rPr>
      </w:pPr>
    </w:p>
    <w:p w:rsidR="00965B2D" w:rsidRDefault="00965B2D">
      <w:pPr>
        <w:pStyle w:val="P00"/>
        <w:spacing w:before="72"/>
        <w:ind w:left="0" w:right="1134"/>
        <w:rPr>
          <w:rStyle w:val="default"/>
          <w:rtl/>
        </w:rPr>
      </w:pPr>
      <w:r>
        <w:rPr>
          <w:rStyle w:val="default"/>
          <w:rtl/>
        </w:rPr>
        <w:t>1.תשלומים עד תום שנת המס הקודמת</w:t>
      </w:r>
    </w:p>
    <w:p w:rsidR="00965B2D" w:rsidRDefault="00965B2D">
      <w:pPr>
        <w:pStyle w:val="P00"/>
        <w:spacing w:before="72"/>
        <w:ind w:left="0" w:right="1134"/>
        <w:rPr>
          <w:rStyle w:val="default"/>
          <w:rtl/>
        </w:rPr>
      </w:pPr>
      <w:r>
        <w:rPr>
          <w:rStyle w:val="default"/>
          <w:rtl/>
        </w:rPr>
        <w:t>2.תשלומים בגין שנת המס הקודמת ששולמו</w:t>
      </w:r>
    </w:p>
    <w:p w:rsidR="00965B2D" w:rsidRDefault="00965B2D">
      <w:pPr>
        <w:pStyle w:val="P00"/>
        <w:spacing w:before="72"/>
        <w:ind w:left="0" w:right="1134"/>
        <w:rPr>
          <w:rStyle w:val="default"/>
          <w:rtl/>
        </w:rPr>
      </w:pPr>
      <w:r>
        <w:rPr>
          <w:rFonts w:cs="FrankRuehl"/>
          <w:sz w:val="26"/>
          <w:rtl/>
        </w:rPr>
        <w:t> </w:t>
      </w:r>
      <w:r>
        <w:rPr>
          <w:rStyle w:val="default"/>
          <w:rtl/>
        </w:rPr>
        <w:t>תוך 30 יום מסיומה</w:t>
      </w:r>
    </w:p>
    <w:p w:rsidR="00965B2D" w:rsidRDefault="00965B2D">
      <w:pPr>
        <w:pStyle w:val="P00"/>
        <w:spacing w:before="72"/>
        <w:ind w:left="0" w:right="1134"/>
        <w:rPr>
          <w:rStyle w:val="default"/>
          <w:rtl/>
        </w:rPr>
      </w:pPr>
      <w:r>
        <w:rPr>
          <w:rStyle w:val="default"/>
          <w:rtl/>
        </w:rPr>
        <w:t>3.תשלומים בשנת המס להשלמות ופיגורים</w:t>
      </w:r>
    </w:p>
    <w:p w:rsidR="00965B2D" w:rsidRDefault="00965B2D">
      <w:pPr>
        <w:pStyle w:val="P00"/>
        <w:spacing w:before="72"/>
        <w:ind w:left="0" w:right="1134"/>
        <w:rPr>
          <w:rStyle w:val="default"/>
          <w:rtl/>
        </w:rPr>
      </w:pPr>
      <w:r>
        <w:rPr>
          <w:rFonts w:cs="FrankRuehl"/>
          <w:sz w:val="26"/>
          <w:rtl/>
        </w:rPr>
        <w:t> </w:t>
      </w:r>
      <w:r>
        <w:rPr>
          <w:rStyle w:val="default"/>
          <w:rtl/>
        </w:rPr>
        <w:t>לגבי שנים קודמות</w:t>
      </w:r>
    </w:p>
    <w:p w:rsidR="00965B2D" w:rsidRDefault="00965B2D">
      <w:pPr>
        <w:pStyle w:val="P00"/>
        <w:spacing w:before="72"/>
        <w:ind w:left="0" w:right="1134"/>
        <w:rPr>
          <w:rStyle w:val="default"/>
          <w:rtl/>
        </w:rPr>
      </w:pPr>
      <w:r>
        <w:rPr>
          <w:rStyle w:val="default"/>
          <w:rtl/>
        </w:rPr>
        <w:t>4.סכומים ששולמו בשנת המס לרבות רווחים</w:t>
      </w:r>
    </w:p>
    <w:p w:rsidR="00965B2D" w:rsidRDefault="00965B2D">
      <w:pPr>
        <w:pStyle w:val="P00"/>
        <w:spacing w:before="72"/>
        <w:ind w:left="0" w:right="1134"/>
        <w:rPr>
          <w:rStyle w:val="default"/>
          <w:rtl/>
        </w:rPr>
      </w:pPr>
      <w:r>
        <w:rPr>
          <w:rFonts w:cs="FrankRuehl"/>
          <w:sz w:val="26"/>
          <w:rtl/>
        </w:rPr>
        <w:t> </w:t>
      </w:r>
      <w:r>
        <w:rPr>
          <w:rStyle w:val="default"/>
          <w:rtl/>
        </w:rPr>
        <w:t>שנצברו בשנת המס</w:t>
      </w:r>
    </w:p>
    <w:p w:rsidR="00965B2D" w:rsidRDefault="00965B2D">
      <w:pPr>
        <w:pStyle w:val="P00"/>
        <w:spacing w:before="72"/>
        <w:ind w:left="0" w:right="1134"/>
        <w:rPr>
          <w:rStyle w:val="default"/>
          <w:rtl/>
        </w:rPr>
      </w:pPr>
      <w:r>
        <w:rPr>
          <w:rStyle w:val="default"/>
          <w:rtl/>
        </w:rPr>
        <w:t>5.סכומים ששולמו תוך 30 יום מתוך שנת המס</w:t>
      </w:r>
    </w:p>
    <w:p w:rsidR="00965B2D" w:rsidRDefault="00965B2D">
      <w:pPr>
        <w:pStyle w:val="P00"/>
        <w:spacing w:before="72"/>
        <w:ind w:left="0" w:right="1134"/>
        <w:rPr>
          <w:rStyle w:val="default"/>
          <w:rtl/>
        </w:rPr>
      </w:pPr>
    </w:p>
    <w:p w:rsidR="00965B2D" w:rsidRDefault="00965B2D">
      <w:pPr>
        <w:pStyle w:val="P00"/>
        <w:spacing w:before="72"/>
        <w:ind w:left="0" w:right="1134"/>
        <w:rPr>
          <w:rStyle w:val="default"/>
          <w:rtl/>
        </w:rPr>
      </w:pPr>
      <w:r>
        <w:rPr>
          <w:rStyle w:val="default"/>
          <w:rtl/>
        </w:rPr>
        <w:t>6.סך הכל תשלומי קופת הגמל לעמית או</w:t>
      </w:r>
    </w:p>
    <w:p w:rsidR="00965B2D" w:rsidRDefault="00965B2D">
      <w:pPr>
        <w:pStyle w:val="P00"/>
        <w:spacing w:before="72"/>
        <w:ind w:left="0" w:right="1134"/>
        <w:rPr>
          <w:rStyle w:val="default"/>
          <w:rtl/>
        </w:rPr>
      </w:pPr>
      <w:r>
        <w:rPr>
          <w:rFonts w:cs="FrankRuehl"/>
          <w:sz w:val="26"/>
          <w:rtl/>
        </w:rPr>
        <w:t> </w:t>
      </w:r>
      <w:r>
        <w:rPr>
          <w:rStyle w:val="default"/>
          <w:rtl/>
        </w:rPr>
        <w:t>לעובדיו בשנת המס:()</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tl/>
        </w:rPr>
        <w:t>()</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tl/>
        </w:rPr>
        <w:t>()</w:t>
      </w:r>
    </w:p>
    <w:p w:rsidR="00965B2D" w:rsidRDefault="00965B2D">
      <w:pPr>
        <w:pStyle w:val="P00"/>
        <w:spacing w:before="72"/>
        <w:ind w:left="0" w:right="1134"/>
        <w:rPr>
          <w:rStyle w:val="default"/>
          <w:rtl/>
        </w:rPr>
      </w:pPr>
    </w:p>
    <w:p w:rsidR="00965B2D" w:rsidRDefault="00965B2D">
      <w:pPr>
        <w:pStyle w:val="P00"/>
        <w:spacing w:before="72"/>
        <w:ind w:left="0" w:right="1134"/>
        <w:rPr>
          <w:rStyle w:val="default"/>
          <w:rtl/>
        </w:rPr>
      </w:pPr>
      <w:r>
        <w:rPr>
          <w:rStyle w:val="default"/>
          <w:rtl/>
        </w:rPr>
        <w:t>7.סה"כ נצבר בקופה לתוך שנת המס לכיסוי</w:t>
      </w:r>
    </w:p>
    <w:p w:rsidR="00965B2D" w:rsidRDefault="00965B2D">
      <w:pPr>
        <w:pStyle w:val="P00"/>
        <w:spacing w:before="72"/>
        <w:ind w:left="0" w:right="1134"/>
        <w:rPr>
          <w:rStyle w:val="default"/>
          <w:rtl/>
        </w:rPr>
      </w:pPr>
      <w:r>
        <w:rPr>
          <w:rFonts w:cs="FrankRuehl"/>
          <w:sz w:val="26"/>
          <w:rtl/>
        </w:rPr>
        <w:t> </w:t>
      </w:r>
      <w:r>
        <w:rPr>
          <w:rStyle w:val="default"/>
          <w:rtl/>
        </w:rPr>
        <w:t>התחייבויות המעביד</w:t>
      </w:r>
    </w:p>
    <w:p w:rsidR="00965B2D" w:rsidRDefault="00965B2D">
      <w:pPr>
        <w:pStyle w:val="P00"/>
        <w:spacing w:before="72"/>
        <w:ind w:left="0" w:right="1134"/>
        <w:rPr>
          <w:rFonts w:cs="FrankRuehl"/>
          <w:sz w:val="26"/>
          <w:rtl/>
        </w:rPr>
      </w:pPr>
      <w:r>
        <w:rPr>
          <w:rFonts w:cs="FrankRuehl"/>
          <w:sz w:val="26"/>
          <w:rtl/>
        </w:rPr>
        <w:t> </w:t>
      </w:r>
    </w:p>
    <w:p w:rsidR="00965B2D" w:rsidRDefault="00965B2D">
      <w:pPr>
        <w:pStyle w:val="P55"/>
        <w:spacing w:before="72"/>
        <w:ind w:left="2381" w:right="1134"/>
        <w:rPr>
          <w:rFonts w:cs="FrankRuehl" w:hint="cs"/>
          <w:sz w:val="26"/>
          <w:rtl/>
        </w:rPr>
      </w:pPr>
      <w:r>
        <w:rPr>
          <w:rFonts w:cs="FrankRuehl"/>
          <w:sz w:val="26"/>
          <w:rtl/>
        </w:rPr>
        <w:t> </w:t>
      </w:r>
      <w:r>
        <w:rPr>
          <w:rFonts w:cs="FrankRuehl" w:hint="cs"/>
          <w:sz w:val="26"/>
          <w:rtl/>
        </w:rPr>
        <w:t>ת</w:t>
      </w:r>
      <w:r>
        <w:rPr>
          <w:rFonts w:cs="FrankRuehl"/>
          <w:sz w:val="26"/>
          <w:rtl/>
        </w:rPr>
        <w:t>א</w:t>
      </w:r>
      <w:r>
        <w:rPr>
          <w:rFonts w:cs="FrankRuehl" w:hint="cs"/>
          <w:sz w:val="26"/>
          <w:rtl/>
        </w:rPr>
        <w:t>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חת</w:t>
      </w:r>
      <w:r>
        <w:rPr>
          <w:rFonts w:cs="FrankRuehl" w:hint="cs"/>
          <w:sz w:val="26"/>
          <w:rtl/>
        </w:rPr>
        <w:t>ימה ו</w:t>
      </w:r>
      <w:r>
        <w:rPr>
          <w:rFonts w:cs="FrankRuehl"/>
          <w:sz w:val="26"/>
          <w:rtl/>
        </w:rPr>
        <w:t>ח</w:t>
      </w:r>
      <w:r>
        <w:rPr>
          <w:rFonts w:cs="FrankRuehl" w:hint="cs"/>
          <w:sz w:val="26"/>
          <w:rtl/>
        </w:rPr>
        <w:t>ותמת הקופה</w:t>
      </w:r>
    </w:p>
    <w:p w:rsidR="00965B2D" w:rsidRDefault="00965B2D">
      <w:pPr>
        <w:pStyle w:val="P00"/>
        <w:spacing w:before="72"/>
        <w:ind w:left="0" w:right="1134"/>
        <w:rPr>
          <w:rStyle w:val="default"/>
          <w:rtl/>
        </w:rPr>
      </w:pPr>
    </w:p>
    <w:p w:rsidR="00965B2D" w:rsidRDefault="00965B2D">
      <w:pPr>
        <w:pStyle w:val="medium2-header"/>
        <w:keepLines w:val="0"/>
        <w:spacing w:before="72"/>
        <w:ind w:left="0" w:right="1134"/>
        <w:rPr>
          <w:rFonts w:cs="FrankRuehl"/>
          <w:noProof/>
          <w:sz w:val="26"/>
          <w:szCs w:val="26"/>
          <w:rtl/>
        </w:rPr>
      </w:pPr>
      <w:bookmarkStart w:id="111" w:name="med23"/>
      <w:bookmarkEnd w:id="111"/>
      <w:r>
        <w:rPr>
          <w:noProof/>
          <w:sz w:val="26"/>
          <w:szCs w:val="26"/>
          <w:lang w:val="he-IL"/>
        </w:rPr>
        <w:pict>
          <v:rect id="_x0000_s1061" style="position:absolute;left:0;text-align:left;margin-left:472.5pt;margin-top:8.05pt;width:67.05pt;height:15.4pt;z-index:251498496" o:allowincell="f" filled="f" stroked="f" strokecolor="lime" strokeweight=".25pt">
            <v:textbox style="mso-next-textbox:#_x0000_s1061" inset="0,0,0,0">
              <w:txbxContent>
                <w:p w:rsidR="00965B2D" w:rsidRDefault="00965B2D">
                  <w:pPr>
                    <w:pStyle w:val="a5"/>
                    <w:rPr>
                      <w:rFonts w:cs="Miriam" w:hint="cs"/>
                      <w:noProof/>
                      <w:sz w:val="18"/>
                      <w:rtl/>
                    </w:rPr>
                  </w:pPr>
                  <w:r>
                    <w:rPr>
                      <w:rFonts w:cs="Miriam" w:hint="cs"/>
                      <w:sz w:val="18"/>
                      <w:rtl/>
                    </w:rPr>
                    <w:t>תק' (מס' 3) תשס"ד-2004</w:t>
                  </w:r>
                </w:p>
              </w:txbxContent>
            </v:textbox>
            <w10:anchorlock/>
          </v:rect>
        </w:pict>
      </w:r>
      <w:r>
        <w:rPr>
          <w:rFonts w:cs="FrankRuehl"/>
          <w:noProof/>
          <w:sz w:val="26"/>
          <w:szCs w:val="26"/>
          <w:rtl/>
        </w:rPr>
        <w:t>תו</w:t>
      </w:r>
      <w:r>
        <w:rPr>
          <w:rFonts w:cs="FrankRuehl" w:hint="cs"/>
          <w:noProof/>
          <w:sz w:val="26"/>
          <w:szCs w:val="26"/>
          <w:rtl/>
        </w:rPr>
        <w:t>ספת שישית</w:t>
      </w:r>
    </w:p>
    <w:p w:rsidR="00965B2D" w:rsidRDefault="00965B2D">
      <w:pPr>
        <w:pStyle w:val="medium-header"/>
        <w:keepNext w:val="0"/>
        <w:keepLines w:val="0"/>
        <w:ind w:left="0" w:right="1134"/>
        <w:rPr>
          <w:rFonts w:cs="FrankRuehl" w:hint="cs"/>
          <w:sz w:val="24"/>
          <w:szCs w:val="24"/>
          <w:rtl/>
        </w:rPr>
      </w:pPr>
      <w:r>
        <w:rPr>
          <w:rFonts w:cs="FrankRuehl"/>
          <w:sz w:val="24"/>
          <w:szCs w:val="24"/>
          <w:rtl/>
        </w:rPr>
        <w:t>(ת</w:t>
      </w:r>
      <w:r>
        <w:rPr>
          <w:rFonts w:cs="FrankRuehl" w:hint="cs"/>
          <w:sz w:val="24"/>
          <w:szCs w:val="24"/>
          <w:rtl/>
        </w:rPr>
        <w:t>קנה 53(2)(ד))</w:t>
      </w:r>
    </w:p>
    <w:p w:rsidR="00965B2D" w:rsidRDefault="00965B2D">
      <w:pPr>
        <w:pStyle w:val="medium2-header"/>
        <w:keepLines w:val="0"/>
        <w:spacing w:before="72"/>
        <w:ind w:left="0" w:right="1134"/>
        <w:rPr>
          <w:rFonts w:cs="FrankRuehl"/>
          <w:noProof/>
          <w:sz w:val="22"/>
          <w:szCs w:val="22"/>
          <w:rtl/>
        </w:rPr>
      </w:pPr>
      <w:bookmarkStart w:id="112" w:name="med24"/>
      <w:bookmarkEnd w:id="112"/>
      <w:r>
        <w:rPr>
          <w:rFonts w:cs="FrankRuehl"/>
          <w:noProof/>
          <w:sz w:val="22"/>
          <w:szCs w:val="22"/>
          <w:rtl/>
        </w:rPr>
        <w:t>חל</w:t>
      </w:r>
      <w:r>
        <w:rPr>
          <w:rFonts w:cs="FrankRuehl" w:hint="cs"/>
          <w:noProof/>
          <w:sz w:val="22"/>
          <w:szCs w:val="22"/>
          <w:rtl/>
        </w:rPr>
        <w:t xml:space="preserve">ק א' </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r>
        <w:rPr>
          <w:rStyle w:val="default"/>
          <w:rFonts w:hint="cs"/>
          <w:rtl/>
        </w:rPr>
        <w:t>(1)</w:t>
      </w:r>
      <w:r>
        <w:rPr>
          <w:rStyle w:val="default"/>
          <w:rFonts w:hint="cs"/>
          <w:rtl/>
        </w:rPr>
        <w:tab/>
      </w:r>
      <w:r>
        <w:rPr>
          <w:rStyle w:val="default"/>
          <w:rtl/>
        </w:rPr>
        <w:t xml:space="preserve">נוסחה לחישוב תשואה נומינלית </w:t>
      </w:r>
      <w:r>
        <w:rPr>
          <w:rStyle w:val="default"/>
          <w:rFonts w:hint="cs"/>
          <w:rtl/>
        </w:rPr>
        <w:t>יומית ברוטו באחוזים ליום עסקים</w:t>
      </w:r>
      <w:r>
        <w:rPr>
          <w:rStyle w:val="default"/>
          <w:rtl/>
        </w:rPr>
        <w:t xml:space="preserve">: </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p>
    <w:p w:rsidR="00965B2D" w:rsidRDefault="00965B2D">
      <w:pPr>
        <w:pStyle w:val="P00"/>
        <w:widowControl/>
        <w:tabs>
          <w:tab w:val="clear" w:pos="624"/>
          <w:tab w:val="clear" w:pos="1021"/>
          <w:tab w:val="clear" w:pos="1474"/>
          <w:tab w:val="clear" w:pos="1928"/>
          <w:tab w:val="clear" w:pos="2381"/>
          <w:tab w:val="clear" w:pos="2835"/>
          <w:tab w:val="clear" w:pos="6259"/>
          <w:tab w:val="left" w:pos="397"/>
          <w:tab w:val="left" w:pos="794"/>
          <w:tab w:val="left" w:pos="1191"/>
          <w:tab w:val="left" w:pos="1588"/>
        </w:tabs>
        <w:suppressAutoHyphens w:val="0"/>
        <w:autoSpaceDE/>
        <w:autoSpaceDN/>
        <w:spacing w:before="0"/>
        <w:ind w:left="2268" w:right="1134"/>
        <w:jc w:val="left"/>
        <w:rPr>
          <w:rStyle w:val="default"/>
          <w:rFonts w:hint="cs"/>
          <w:rtl/>
        </w:rPr>
      </w:pPr>
      <w:r>
        <w:object w:dxaOrig="8371" w:dyaOrig="2790">
          <v:shape id="_x0000_i1026" type="#_x0000_t75" style="width:158.1pt;height:52.8pt" o:ole="">
            <v:imagedata r:id="rId9" o:title=""/>
          </v:shape>
          <o:OLEObject Type="Embed" ProgID="MSPhotoEd.3" ShapeID="_x0000_i1026" DrawAspect="Content" ObjectID="_1747513996" r:id="rId10"/>
        </w:objec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p>
    <w:p w:rsidR="00965B2D" w:rsidRDefault="00965B2D">
      <w:pPr>
        <w:tabs>
          <w:tab w:val="left" w:pos="397"/>
          <w:tab w:val="left" w:pos="794"/>
          <w:tab w:val="left" w:pos="1191"/>
          <w:tab w:val="left" w:pos="1588"/>
        </w:tabs>
        <w:ind w:left="397" w:right="1134"/>
        <w:rPr>
          <w:rStyle w:val="default"/>
          <w:rFonts w:hint="cs"/>
          <w:noProof/>
          <w:rtl/>
        </w:rPr>
      </w:pPr>
      <w:r>
        <w:rPr>
          <w:rStyle w:val="default"/>
          <w:noProof/>
          <w:rtl/>
        </w:rPr>
        <w:t>כא</w:t>
      </w:r>
      <w:r>
        <w:rPr>
          <w:rStyle w:val="default"/>
          <w:rFonts w:hint="cs"/>
          <w:noProof/>
          <w:rtl/>
        </w:rPr>
        <w:t xml:space="preserve">שר </w:t>
      </w:r>
      <w:r>
        <w:rPr>
          <w:rStyle w:val="default"/>
          <w:noProof/>
          <w:rtl/>
        </w:rPr>
        <w:t>–</w:t>
      </w:r>
    </w:p>
    <w:p w:rsidR="00965B2D" w:rsidRDefault="00965B2D">
      <w:pPr>
        <w:tabs>
          <w:tab w:val="left" w:pos="397"/>
          <w:tab w:val="left" w:pos="794"/>
          <w:tab w:val="left" w:pos="1191"/>
          <w:tab w:val="left" w:pos="1588"/>
        </w:tabs>
        <w:ind w:left="397" w:right="1134"/>
        <w:rPr>
          <w:rStyle w:val="default"/>
          <w:rFonts w:hint="cs"/>
          <w:noProof/>
          <w:sz w:val="26"/>
          <w:rtl/>
        </w:rPr>
      </w:pPr>
      <w:r>
        <w:rPr>
          <w:rStyle w:val="default"/>
          <w:noProof/>
          <w:szCs w:val="20"/>
        </w:rPr>
        <w:t>Yd</w:t>
      </w:r>
      <w:r>
        <w:rPr>
          <w:rStyle w:val="default"/>
          <w:noProof/>
          <w:position w:val="-4"/>
          <w:szCs w:val="20"/>
        </w:rPr>
        <w:t>b</w:t>
      </w:r>
      <w:r>
        <w:rPr>
          <w:rStyle w:val="default"/>
          <w:rFonts w:hint="cs"/>
          <w:noProof/>
          <w:rtl/>
        </w:rPr>
        <w:t xml:space="preserve"> </w:t>
      </w:r>
      <w:r>
        <w:rPr>
          <w:rStyle w:val="default"/>
          <w:noProof/>
          <w:rtl/>
        </w:rPr>
        <w:t>–</w:t>
      </w:r>
      <w:r>
        <w:rPr>
          <w:rStyle w:val="default"/>
          <w:rFonts w:hint="cs"/>
          <w:noProof/>
          <w:rtl/>
        </w:rPr>
        <w:t xml:space="preserve"> תשואה נומינלית יומית ברוטו באחוזים ליום עסקים;</w:t>
      </w:r>
    </w:p>
    <w:p w:rsidR="00965B2D" w:rsidRDefault="00965B2D">
      <w:pPr>
        <w:tabs>
          <w:tab w:val="left" w:pos="397"/>
          <w:tab w:val="left" w:pos="794"/>
          <w:tab w:val="left" w:pos="1191"/>
          <w:tab w:val="left" w:pos="1588"/>
        </w:tabs>
        <w:ind w:left="397" w:right="1134"/>
        <w:rPr>
          <w:rStyle w:val="default"/>
          <w:noProof/>
          <w:rtl/>
        </w:rPr>
      </w:pPr>
      <w:r>
        <w:rPr>
          <w:rStyle w:val="default"/>
          <w:rFonts w:hint="cs"/>
          <w:noProof/>
          <w:position w:val="-4"/>
          <w:rtl/>
        </w:rPr>
        <w:t>1</w:t>
      </w:r>
      <w:r>
        <w:rPr>
          <w:rStyle w:val="default"/>
          <w:noProof/>
        </w:rPr>
        <w:t>N</w:t>
      </w:r>
      <w:r>
        <w:rPr>
          <w:rStyle w:val="default"/>
          <w:noProof/>
          <w:rtl/>
        </w:rPr>
        <w:t xml:space="preserve"> </w:t>
      </w:r>
      <w:r>
        <w:rPr>
          <w:rStyle w:val="default"/>
          <w:rFonts w:hint="cs"/>
          <w:noProof/>
          <w:rtl/>
        </w:rPr>
        <w:t>-</w:t>
      </w:r>
      <w:r>
        <w:rPr>
          <w:rStyle w:val="default"/>
          <w:noProof/>
          <w:rtl/>
        </w:rPr>
        <w:t xml:space="preserve"> </w:t>
      </w:r>
      <w:r>
        <w:rPr>
          <w:rStyle w:val="default"/>
          <w:rFonts w:hint="cs"/>
          <w:noProof/>
          <w:rtl/>
        </w:rPr>
        <w:t>סך כל נכסי הקופה בתום יום העסקים שלגביו נערך החישוב;</w:t>
      </w:r>
    </w:p>
    <w:p w:rsidR="00965B2D" w:rsidRDefault="00965B2D">
      <w:pPr>
        <w:pStyle w:val="page"/>
        <w:widowControl/>
        <w:tabs>
          <w:tab w:val="left" w:pos="397"/>
          <w:tab w:val="left" w:pos="794"/>
          <w:tab w:val="left" w:pos="1191"/>
          <w:tab w:val="left" w:pos="1588"/>
        </w:tabs>
        <w:ind w:left="397" w:right="1134"/>
        <w:rPr>
          <w:rStyle w:val="default"/>
          <w:rFonts w:hint="cs"/>
          <w:position w:val="0"/>
          <w:rtl/>
        </w:rPr>
      </w:pPr>
      <w:r>
        <w:rPr>
          <w:rFonts w:cs="David" w:hint="cs"/>
          <w:position w:val="0"/>
        </w:rPr>
        <w:t>D</w:t>
      </w:r>
      <w:r>
        <w:rPr>
          <w:rFonts w:cs="David"/>
          <w:position w:val="0"/>
          <w:sz w:val="22"/>
          <w:rtl/>
        </w:rPr>
        <w:t xml:space="preserve"> </w:t>
      </w:r>
      <w:r>
        <w:rPr>
          <w:rFonts w:cs="David" w:hint="cs"/>
          <w:position w:val="0"/>
          <w:sz w:val="22"/>
          <w:rtl/>
        </w:rPr>
        <w:t>-</w:t>
      </w:r>
      <w:r>
        <w:rPr>
          <w:rFonts w:cs="David"/>
          <w:position w:val="0"/>
          <w:sz w:val="22"/>
          <w:rtl/>
        </w:rPr>
        <w:t xml:space="preserve"> </w:t>
      </w:r>
      <w:r>
        <w:rPr>
          <w:rStyle w:val="default"/>
          <w:rFonts w:hint="cs"/>
          <w:position w:val="0"/>
          <w:rtl/>
        </w:rPr>
        <w:t>סך דמי הניהול בגין יום העסקים שלגביו נערך החישוב;</w:t>
      </w:r>
    </w:p>
    <w:p w:rsidR="00965B2D" w:rsidRDefault="00965B2D">
      <w:pPr>
        <w:pStyle w:val="page"/>
        <w:widowControl/>
        <w:tabs>
          <w:tab w:val="left" w:pos="397"/>
          <w:tab w:val="left" w:pos="794"/>
          <w:tab w:val="left" w:pos="1191"/>
          <w:tab w:val="left" w:pos="1588"/>
        </w:tabs>
        <w:ind w:left="397" w:right="1134"/>
        <w:rPr>
          <w:rStyle w:val="default"/>
          <w:rFonts w:hint="cs"/>
          <w:position w:val="0"/>
          <w:rtl/>
        </w:rPr>
      </w:pPr>
      <w:r>
        <w:rPr>
          <w:rStyle w:val="default"/>
          <w:position w:val="0"/>
          <w:szCs w:val="20"/>
        </w:rPr>
        <w:t>H</w:t>
      </w:r>
      <w:r>
        <w:rPr>
          <w:rStyle w:val="default"/>
          <w:rFonts w:hint="cs"/>
          <w:position w:val="0"/>
          <w:rtl/>
        </w:rPr>
        <w:t xml:space="preserve"> </w:t>
      </w:r>
      <w:r>
        <w:rPr>
          <w:rStyle w:val="default"/>
          <w:position w:val="0"/>
          <w:rtl/>
        </w:rPr>
        <w:t>–</w:t>
      </w:r>
      <w:r>
        <w:rPr>
          <w:rStyle w:val="default"/>
          <w:rFonts w:hint="cs"/>
          <w:position w:val="0"/>
          <w:rtl/>
        </w:rPr>
        <w:t xml:space="preserve"> סך כל הכספים שהופקדו במזומן בקופה ביום העסקים, לרבות סכומים שהועברו מקופות אחרות ולרבות תקבולים ממבטח משנה;</w:t>
      </w:r>
    </w:p>
    <w:p w:rsidR="00965B2D" w:rsidRDefault="00965B2D">
      <w:pPr>
        <w:pStyle w:val="page"/>
        <w:widowControl/>
        <w:tabs>
          <w:tab w:val="left" w:pos="397"/>
          <w:tab w:val="left" w:pos="794"/>
          <w:tab w:val="left" w:pos="1191"/>
          <w:tab w:val="left" w:pos="1588"/>
        </w:tabs>
        <w:ind w:left="397" w:right="1134"/>
        <w:rPr>
          <w:rStyle w:val="default"/>
          <w:rFonts w:hint="cs"/>
          <w:sz w:val="26"/>
          <w:rtl/>
        </w:rPr>
      </w:pPr>
      <w:r>
        <w:rPr>
          <w:rStyle w:val="default"/>
          <w:position w:val="0"/>
          <w:szCs w:val="20"/>
        </w:rPr>
        <w:t>N</w:t>
      </w:r>
      <w:r>
        <w:rPr>
          <w:rStyle w:val="default"/>
          <w:position w:val="-4"/>
          <w:szCs w:val="20"/>
        </w:rPr>
        <w:t>0</w:t>
      </w:r>
      <w:r>
        <w:rPr>
          <w:rStyle w:val="default"/>
          <w:rFonts w:hint="cs"/>
          <w:position w:val="0"/>
          <w:rtl/>
        </w:rPr>
        <w:t xml:space="preserve"> </w:t>
      </w:r>
      <w:r>
        <w:rPr>
          <w:rStyle w:val="default"/>
          <w:position w:val="0"/>
          <w:rtl/>
        </w:rPr>
        <w:t>–</w:t>
      </w:r>
      <w:r>
        <w:rPr>
          <w:rStyle w:val="default"/>
          <w:rFonts w:hint="cs"/>
          <w:position w:val="0"/>
          <w:rtl/>
        </w:rPr>
        <w:t xml:space="preserve"> סך כל נכסי הקופה בתום יום העסקים האחרון שלפני יום החישוב;</w:t>
      </w:r>
    </w:p>
    <w:p w:rsidR="00965B2D" w:rsidRDefault="00965B2D">
      <w:pPr>
        <w:pStyle w:val="page"/>
        <w:widowControl/>
        <w:tabs>
          <w:tab w:val="left" w:pos="397"/>
          <w:tab w:val="left" w:pos="794"/>
          <w:tab w:val="left" w:pos="1191"/>
          <w:tab w:val="left" w:pos="1588"/>
        </w:tabs>
        <w:ind w:left="397" w:right="1134"/>
        <w:rPr>
          <w:rStyle w:val="default"/>
          <w:rFonts w:hint="cs"/>
          <w:position w:val="0"/>
          <w:rtl/>
        </w:rPr>
      </w:pPr>
      <w:r>
        <w:rPr>
          <w:rStyle w:val="default"/>
          <w:position w:val="0"/>
        </w:rPr>
        <w:t>M</w:t>
      </w:r>
      <w:r>
        <w:rPr>
          <w:rStyle w:val="default"/>
          <w:position w:val="0"/>
          <w:rtl/>
        </w:rPr>
        <w:t xml:space="preserve"> </w:t>
      </w:r>
      <w:r>
        <w:rPr>
          <w:rStyle w:val="default"/>
          <w:rFonts w:hint="cs"/>
          <w:position w:val="0"/>
          <w:rtl/>
        </w:rPr>
        <w:t>-</w:t>
      </w:r>
      <w:r>
        <w:rPr>
          <w:rStyle w:val="default"/>
          <w:position w:val="0"/>
          <w:rtl/>
        </w:rPr>
        <w:t xml:space="preserve"> </w:t>
      </w:r>
      <w:r>
        <w:rPr>
          <w:rStyle w:val="default"/>
          <w:rFonts w:hint="cs"/>
          <w:position w:val="0"/>
          <w:rtl/>
        </w:rPr>
        <w:t>סך כל הסכומים שנמשכו במזומן מן הקופה ביום העסקים, לרבות סכומים שהועברו מהקופה ולרבות תשלומים שנוכו מהקופה בגין ביטוח חיים קבוצתי או בגין ביטוח משנה.</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r>
        <w:rPr>
          <w:rStyle w:val="default"/>
          <w:rFonts w:hint="cs"/>
          <w:rtl/>
        </w:rPr>
        <w:t>(2)</w:t>
      </w:r>
      <w:r>
        <w:rPr>
          <w:rStyle w:val="default"/>
          <w:rFonts w:hint="cs"/>
          <w:rtl/>
        </w:rPr>
        <w:tab/>
        <w:t>נוסחה לחישוב תשואה נומינלית יומית נטו באחוזים ליום עסקים:</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rtl/>
        </w:rPr>
      </w:pPr>
    </w:p>
    <w:p w:rsidR="00965B2D" w:rsidRDefault="00965B2D">
      <w:pPr>
        <w:pStyle w:val="P00"/>
        <w:widowControl/>
        <w:tabs>
          <w:tab w:val="clear" w:pos="624"/>
          <w:tab w:val="clear" w:pos="1021"/>
          <w:tab w:val="clear" w:pos="1474"/>
          <w:tab w:val="clear" w:pos="1928"/>
          <w:tab w:val="clear" w:pos="2381"/>
          <w:tab w:val="clear" w:pos="2835"/>
          <w:tab w:val="clear" w:pos="6259"/>
          <w:tab w:val="left" w:pos="397"/>
          <w:tab w:val="left" w:pos="794"/>
          <w:tab w:val="left" w:pos="1191"/>
          <w:tab w:val="left" w:pos="1588"/>
        </w:tabs>
        <w:suppressAutoHyphens w:val="0"/>
        <w:autoSpaceDE/>
        <w:autoSpaceDN/>
        <w:spacing w:before="0"/>
        <w:ind w:left="2268" w:right="1134"/>
        <w:jc w:val="left"/>
        <w:rPr>
          <w:rStyle w:val="default"/>
          <w:rFonts w:hint="cs"/>
          <w:rtl/>
        </w:rPr>
      </w:pPr>
      <w:r>
        <w:object w:dxaOrig="7919" w:dyaOrig="2865">
          <v:shape id="_x0000_i1027" type="#_x0000_t75" style="width:188.1pt;height:53.7pt" o:ole="">
            <v:imagedata r:id="rId11" o:title=""/>
          </v:shape>
          <o:OLEObject Type="Embed" ProgID="MSPhotoEd.3" ShapeID="_x0000_i1027" DrawAspect="Content" ObjectID="_1747513997" r:id="rId12"/>
        </w:objec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rtl/>
        </w:rPr>
      </w:pPr>
      <w:r>
        <w:rPr>
          <w:rStyle w:val="default"/>
          <w:rFonts w:hint="cs"/>
          <w:rtl/>
        </w:rPr>
        <w:t xml:space="preserve">כאשר </w:t>
      </w:r>
      <w:r>
        <w:rPr>
          <w:rStyle w:val="default"/>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rPr>
        <w:t>Yd</w:t>
      </w:r>
      <w:r>
        <w:rPr>
          <w:rStyle w:val="default"/>
          <w:rFonts w:cs="Times New Roman"/>
          <w:position w:val="-4"/>
        </w:rPr>
        <w:t>n</w:t>
      </w:r>
      <w:r>
        <w:rPr>
          <w:rStyle w:val="default"/>
          <w:rFonts w:hint="cs"/>
          <w:sz w:val="26"/>
          <w:rtl/>
        </w:rPr>
        <w:t xml:space="preserve"> </w:t>
      </w:r>
      <w:r>
        <w:rPr>
          <w:rStyle w:val="default"/>
          <w:sz w:val="26"/>
          <w:rtl/>
        </w:rPr>
        <w:t>–</w:t>
      </w:r>
      <w:r>
        <w:rPr>
          <w:rStyle w:val="default"/>
          <w:rFonts w:hint="cs"/>
          <w:sz w:val="26"/>
          <w:rtl/>
        </w:rPr>
        <w:t xml:space="preserve"> תשואה יומית נטו באחוזים ליום עסקים;</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N</w:t>
      </w:r>
      <w:r>
        <w:rPr>
          <w:rStyle w:val="default"/>
          <w:rFonts w:cs="Times New Roman"/>
          <w:position w:val="-4"/>
          <w:szCs w:val="20"/>
        </w:rPr>
        <w:t>1</w:t>
      </w:r>
      <w:r>
        <w:rPr>
          <w:rStyle w:val="default"/>
          <w:rFonts w:hint="cs"/>
          <w:sz w:val="26"/>
          <w:rtl/>
        </w:rPr>
        <w:t xml:space="preserve"> </w:t>
      </w:r>
      <w:r>
        <w:rPr>
          <w:rStyle w:val="default"/>
          <w:sz w:val="26"/>
          <w:rtl/>
        </w:rPr>
        <w:t>–</w:t>
      </w:r>
      <w:r>
        <w:rPr>
          <w:rStyle w:val="default"/>
          <w:rFonts w:hint="cs"/>
          <w:sz w:val="26"/>
          <w:rtl/>
        </w:rPr>
        <w:t xml:space="preserve"> סך כל נכסי הקופה בתום יום העסקים שלגביו נערך החישוב;</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H</w:t>
      </w:r>
      <w:r>
        <w:rPr>
          <w:rStyle w:val="default"/>
          <w:rFonts w:hint="cs"/>
          <w:sz w:val="26"/>
          <w:rtl/>
        </w:rPr>
        <w:t xml:space="preserve"> </w:t>
      </w:r>
      <w:r>
        <w:rPr>
          <w:rStyle w:val="default"/>
          <w:sz w:val="26"/>
          <w:rtl/>
        </w:rPr>
        <w:t>–</w:t>
      </w:r>
      <w:r>
        <w:rPr>
          <w:rStyle w:val="default"/>
          <w:rFonts w:hint="cs"/>
          <w:sz w:val="26"/>
          <w:rtl/>
        </w:rPr>
        <w:t xml:space="preserve"> סך כל הכספים שהופקדו במזומן בקופה ביום העסקים, לרבות סכומים שהועברו מקופות אחרות ולרבות תקבולים ממבטח משנה;</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N</w:t>
      </w:r>
      <w:r>
        <w:rPr>
          <w:rStyle w:val="default"/>
          <w:rFonts w:cs="Times New Roman"/>
          <w:position w:val="-4"/>
          <w:szCs w:val="20"/>
        </w:rPr>
        <w:t>0</w:t>
      </w:r>
      <w:r>
        <w:rPr>
          <w:rStyle w:val="default"/>
          <w:rFonts w:hint="cs"/>
          <w:sz w:val="26"/>
          <w:rtl/>
        </w:rPr>
        <w:t xml:space="preserve"> </w:t>
      </w:r>
      <w:r>
        <w:rPr>
          <w:rStyle w:val="default"/>
          <w:sz w:val="26"/>
          <w:rtl/>
        </w:rPr>
        <w:t>–</w:t>
      </w:r>
      <w:r>
        <w:rPr>
          <w:rStyle w:val="default"/>
          <w:rFonts w:hint="cs"/>
          <w:sz w:val="26"/>
          <w:rtl/>
        </w:rPr>
        <w:t xml:space="preserve"> סך כל נכסי הקופה בתום יום העסקים האחרון שלפני יום החישוב;</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M</w:t>
      </w:r>
      <w:r>
        <w:rPr>
          <w:rStyle w:val="default"/>
          <w:rFonts w:hint="cs"/>
          <w:sz w:val="26"/>
          <w:rtl/>
        </w:rPr>
        <w:t xml:space="preserve"> </w:t>
      </w:r>
      <w:r>
        <w:rPr>
          <w:rStyle w:val="default"/>
          <w:sz w:val="26"/>
          <w:rtl/>
        </w:rPr>
        <w:t>–</w:t>
      </w:r>
      <w:r>
        <w:rPr>
          <w:rStyle w:val="default"/>
          <w:rFonts w:hint="cs"/>
          <w:sz w:val="26"/>
          <w:rtl/>
        </w:rPr>
        <w:t xml:space="preserve"> סך כל הסכומים שנמשכו במזומן מן הקופה ביום העסקים, לרבות סכומים שהועברו מהקופה ולרבות תשלומים שנוכו מהקופה בגין ביטוח חיים קבוצתי או בגין ביטוח משנה.</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sz w:val="26"/>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hint="cs"/>
          <w:sz w:val="26"/>
          <w:rtl/>
        </w:rPr>
      </w:pPr>
      <w:r>
        <w:rPr>
          <w:rStyle w:val="default"/>
          <w:rFonts w:hint="cs"/>
          <w:sz w:val="26"/>
          <w:rtl/>
        </w:rPr>
        <w:t>(3)</w:t>
      </w:r>
      <w:r>
        <w:rPr>
          <w:rStyle w:val="default"/>
          <w:rFonts w:hint="cs"/>
          <w:sz w:val="26"/>
          <w:rtl/>
        </w:rPr>
        <w:tab/>
        <w:t>נוסחה לחישוב התשואה הנומינלית שהשיגה קרן חדשה על נכסיה המנוהלים כקופה ליום עסקים:</w:t>
      </w:r>
    </w:p>
    <w:p w:rsidR="00965B2D" w:rsidRDefault="00965B2D">
      <w:pPr>
        <w:pStyle w:val="P00"/>
        <w:widowControl/>
        <w:tabs>
          <w:tab w:val="clear" w:pos="624"/>
          <w:tab w:val="clear" w:pos="1021"/>
          <w:tab w:val="clear" w:pos="1474"/>
          <w:tab w:val="clear" w:pos="1928"/>
          <w:tab w:val="clear" w:pos="2381"/>
          <w:tab w:val="clear" w:pos="2835"/>
          <w:tab w:val="clear" w:pos="6259"/>
          <w:tab w:val="left" w:pos="397"/>
          <w:tab w:val="left" w:pos="794"/>
          <w:tab w:val="left" w:pos="1191"/>
          <w:tab w:val="left" w:pos="1588"/>
        </w:tabs>
        <w:suppressAutoHyphens w:val="0"/>
        <w:autoSpaceDE/>
        <w:autoSpaceDN/>
        <w:spacing w:before="0"/>
        <w:ind w:left="2268" w:right="1134"/>
        <w:jc w:val="left"/>
        <w:rPr>
          <w:rStyle w:val="default"/>
          <w:rFonts w:hint="cs"/>
          <w:sz w:val="26"/>
          <w:rtl/>
        </w:rPr>
      </w:pPr>
      <w:r>
        <w:object w:dxaOrig="6046" w:dyaOrig="2340">
          <v:shape id="_x0000_i1028" type="#_x0000_t75" style="width:162.6pt;height:62.4pt" o:ole="">
            <v:imagedata r:id="rId13" o:title=""/>
          </v:shape>
          <o:OLEObject Type="Embed" ProgID="MSPhotoEd.3" ShapeID="_x0000_i1028" DrawAspect="Content" ObjectID="_1747513998" r:id="rId14"/>
        </w:objec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hint="cs"/>
          <w:sz w:val="26"/>
          <w:rtl/>
        </w:rPr>
        <w:t xml:space="preserve">כאשר </w:t>
      </w:r>
      <w:r>
        <w:rPr>
          <w:rStyle w:val="default"/>
          <w:sz w:val="26"/>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Yd</w:t>
      </w:r>
      <w:r>
        <w:rPr>
          <w:rStyle w:val="default"/>
          <w:rFonts w:cs="Times New Roman"/>
          <w:position w:val="-4"/>
          <w:szCs w:val="20"/>
        </w:rPr>
        <w:t>b</w:t>
      </w:r>
      <w:r>
        <w:rPr>
          <w:rStyle w:val="default"/>
          <w:rFonts w:hint="cs"/>
          <w:sz w:val="26"/>
          <w:rtl/>
        </w:rPr>
        <w:t xml:space="preserve"> </w:t>
      </w:r>
      <w:r>
        <w:rPr>
          <w:rStyle w:val="default"/>
          <w:sz w:val="26"/>
          <w:rtl/>
        </w:rPr>
        <w:t>–</w:t>
      </w:r>
      <w:r>
        <w:rPr>
          <w:rStyle w:val="default"/>
          <w:rFonts w:hint="cs"/>
          <w:sz w:val="26"/>
          <w:rtl/>
        </w:rPr>
        <w:t xml:space="preserve"> תשואה נומינלית יומית ברוטו באחוזים על כל נכסי הקרן ליום עסקים;</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Xdnb</w:t>
      </w:r>
      <w:r>
        <w:rPr>
          <w:rStyle w:val="default"/>
          <w:rFonts w:hint="cs"/>
          <w:sz w:val="26"/>
          <w:rtl/>
        </w:rPr>
        <w:t xml:space="preserve"> </w:t>
      </w:r>
      <w:r>
        <w:rPr>
          <w:rStyle w:val="default"/>
          <w:sz w:val="26"/>
          <w:rtl/>
        </w:rPr>
        <w:t>–</w:t>
      </w:r>
      <w:r>
        <w:rPr>
          <w:rStyle w:val="default"/>
          <w:rFonts w:hint="cs"/>
          <w:sz w:val="26"/>
          <w:rtl/>
        </w:rPr>
        <w:t xml:space="preserve"> התשואה היומית הנומינלית ברוטו באחוזים על נכסי הקרן המנוהלים כקופה;</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Z</w:t>
      </w:r>
      <w:r>
        <w:rPr>
          <w:rStyle w:val="default"/>
          <w:rFonts w:hint="cs"/>
          <w:sz w:val="26"/>
          <w:rtl/>
        </w:rPr>
        <w:t xml:space="preserve"> </w:t>
      </w:r>
      <w:r>
        <w:rPr>
          <w:rStyle w:val="default"/>
          <w:sz w:val="26"/>
          <w:rtl/>
        </w:rPr>
        <w:t>–</w:t>
      </w:r>
      <w:r>
        <w:rPr>
          <w:rStyle w:val="default"/>
          <w:rFonts w:hint="cs"/>
          <w:sz w:val="26"/>
          <w:rtl/>
        </w:rPr>
        <w:t xml:space="preserve"> שיעור התשואה הנומינלית היומית ברוטו על אגרות החוב המיועדות מסוג ערד המוחזקות על ידי הקרן;</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a</w:t>
      </w:r>
      <w:r>
        <w:rPr>
          <w:rStyle w:val="default"/>
          <w:rFonts w:hint="cs"/>
          <w:sz w:val="26"/>
          <w:rtl/>
        </w:rPr>
        <w:t xml:space="preserve"> </w:t>
      </w:r>
      <w:r>
        <w:rPr>
          <w:rStyle w:val="default"/>
          <w:sz w:val="26"/>
          <w:rtl/>
        </w:rPr>
        <w:t>–</w:t>
      </w:r>
      <w:r>
        <w:rPr>
          <w:rStyle w:val="default"/>
          <w:rFonts w:hint="cs"/>
          <w:sz w:val="26"/>
          <w:rtl/>
        </w:rPr>
        <w:t xml:space="preserve"> אחוז ההחזקה ליום החישוב באגרות חוב מיועדות מסוג ערד מתוך סך נכסיה המשוערכים של הקרן;</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b = 100% - a</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sz w:val="26"/>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sz w:val="26"/>
          <w:rtl/>
        </w:rPr>
      </w:pPr>
      <w:r>
        <w:rPr>
          <w:rStyle w:val="default"/>
          <w:rFonts w:hint="cs"/>
          <w:sz w:val="26"/>
          <w:rtl/>
        </w:rPr>
        <w:t>(4)</w:t>
      </w:r>
      <w:r>
        <w:rPr>
          <w:rStyle w:val="default"/>
          <w:rFonts w:hint="cs"/>
          <w:sz w:val="26"/>
          <w:rtl/>
        </w:rPr>
        <w:tab/>
        <w:t xml:space="preserve">נוסחה לחישוב התשואה הנומינלית לתקופה </w:t>
      </w:r>
      <w:r>
        <w:rPr>
          <w:rStyle w:val="default"/>
          <w:rFonts w:cs="Times New Roman"/>
          <w:szCs w:val="20"/>
        </w:rPr>
        <w:t>t</w:t>
      </w:r>
      <w:r>
        <w:rPr>
          <w:rStyle w:val="default"/>
          <w:rFonts w:hint="cs"/>
          <w:sz w:val="26"/>
          <w:rtl/>
        </w:rPr>
        <w:t>:</w:t>
      </w:r>
    </w:p>
    <w:p w:rsidR="00965B2D" w:rsidRDefault="00965B2D">
      <w:pPr>
        <w:pStyle w:val="P00"/>
        <w:widowControl/>
        <w:tabs>
          <w:tab w:val="clear" w:pos="624"/>
          <w:tab w:val="clear" w:pos="1021"/>
          <w:tab w:val="clear" w:pos="1474"/>
          <w:tab w:val="clear" w:pos="1928"/>
          <w:tab w:val="clear" w:pos="2381"/>
          <w:tab w:val="clear" w:pos="2835"/>
          <w:tab w:val="clear" w:pos="6259"/>
          <w:tab w:val="left" w:pos="397"/>
          <w:tab w:val="left" w:pos="794"/>
          <w:tab w:val="left" w:pos="1191"/>
          <w:tab w:val="left" w:pos="1588"/>
        </w:tabs>
        <w:suppressAutoHyphens w:val="0"/>
        <w:autoSpaceDE/>
        <w:autoSpaceDN/>
        <w:spacing w:before="0"/>
        <w:ind w:left="2268" w:right="1134"/>
        <w:jc w:val="left"/>
        <w:rPr>
          <w:rStyle w:val="default"/>
          <w:rFonts w:hint="cs"/>
          <w:sz w:val="26"/>
          <w:rtl/>
        </w:rPr>
      </w:pPr>
      <w:r>
        <w:object w:dxaOrig="12137" w:dyaOrig="3060">
          <v:shape id="_x0000_i1029" type="#_x0000_t75" style="width:225pt;height:56.4pt" o:ole="">
            <v:imagedata r:id="rId15" o:title=""/>
          </v:shape>
          <o:OLEObject Type="Embed" ProgID="MSPhotoEd.3" ShapeID="_x0000_i1029" DrawAspect="Content" ObjectID="_1747513999" r:id="rId16"/>
        </w:objec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sz w:val="26"/>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hint="cs"/>
          <w:sz w:val="26"/>
          <w:rtl/>
        </w:rPr>
        <w:t xml:space="preserve">כאשר </w:t>
      </w:r>
      <w:r>
        <w:rPr>
          <w:rStyle w:val="default"/>
          <w:sz w:val="26"/>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Y</w:t>
      </w:r>
      <w:r>
        <w:rPr>
          <w:rStyle w:val="default"/>
          <w:rFonts w:cs="Times New Roman"/>
          <w:position w:val="-4"/>
          <w:szCs w:val="20"/>
        </w:rPr>
        <w:t>t</w:t>
      </w:r>
      <w:r>
        <w:rPr>
          <w:rStyle w:val="default"/>
          <w:rFonts w:hint="cs"/>
          <w:sz w:val="26"/>
          <w:rtl/>
        </w:rPr>
        <w:t xml:space="preserve"> </w:t>
      </w:r>
      <w:r>
        <w:rPr>
          <w:rStyle w:val="default"/>
          <w:sz w:val="26"/>
          <w:rtl/>
        </w:rPr>
        <w:t>–</w:t>
      </w:r>
      <w:r>
        <w:rPr>
          <w:rStyle w:val="default"/>
          <w:rFonts w:hint="cs"/>
          <w:sz w:val="26"/>
          <w:rtl/>
        </w:rPr>
        <w:t xml:space="preserve"> תשואה נומינלית באחוזים (ברוטו או נטו, לפי הענין) לתקופה </w:t>
      </w:r>
      <w:r>
        <w:rPr>
          <w:rStyle w:val="default"/>
          <w:rFonts w:cs="Times New Roman"/>
          <w:szCs w:val="20"/>
        </w:rPr>
        <w:t>t</w:t>
      </w:r>
      <w:r>
        <w:rPr>
          <w:rStyle w:val="default"/>
          <w:rFonts w:hint="cs"/>
          <w:sz w:val="26"/>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y</w:t>
      </w:r>
      <w:r>
        <w:rPr>
          <w:rStyle w:val="default"/>
          <w:rFonts w:cs="Times New Roman"/>
          <w:position w:val="-4"/>
          <w:szCs w:val="20"/>
        </w:rPr>
        <w:t>d</w:t>
      </w:r>
      <w:r>
        <w:rPr>
          <w:rStyle w:val="default"/>
          <w:rFonts w:hint="cs"/>
          <w:sz w:val="26"/>
          <w:rtl/>
        </w:rPr>
        <w:t xml:space="preserve"> </w:t>
      </w:r>
      <w:r>
        <w:rPr>
          <w:rStyle w:val="default"/>
          <w:sz w:val="26"/>
          <w:rtl/>
        </w:rPr>
        <w:t>–</w:t>
      </w:r>
      <w:r>
        <w:rPr>
          <w:rStyle w:val="default"/>
          <w:rFonts w:hint="cs"/>
          <w:sz w:val="26"/>
          <w:rtl/>
        </w:rPr>
        <w:t xml:space="preserve"> תשואה נומינלית יומית (ברוטו או נטו, לפי הענין) ליום עסקים;</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t</w:t>
      </w:r>
      <w:r>
        <w:rPr>
          <w:rStyle w:val="default"/>
          <w:rFonts w:hint="cs"/>
          <w:sz w:val="26"/>
          <w:rtl/>
        </w:rPr>
        <w:t xml:space="preserve"> </w:t>
      </w:r>
      <w:r>
        <w:rPr>
          <w:rStyle w:val="default"/>
          <w:sz w:val="26"/>
          <w:rtl/>
        </w:rPr>
        <w:t>–</w:t>
      </w:r>
      <w:r>
        <w:rPr>
          <w:rStyle w:val="default"/>
          <w:rFonts w:hint="cs"/>
          <w:sz w:val="26"/>
          <w:rtl/>
        </w:rPr>
        <w:t xml:space="preserve"> מספר ימי העסקים בתקופה </w:t>
      </w:r>
      <w:r>
        <w:rPr>
          <w:rStyle w:val="default"/>
          <w:rFonts w:cs="Times New Roman"/>
          <w:szCs w:val="20"/>
        </w:rPr>
        <w:t>t</w:t>
      </w:r>
      <w:r>
        <w:rPr>
          <w:rStyle w:val="default"/>
          <w:rFonts w:hint="cs"/>
          <w:sz w:val="26"/>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sz w:val="26"/>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sz w:val="26"/>
          <w:rtl/>
        </w:rPr>
      </w:pPr>
      <w:r>
        <w:rPr>
          <w:rStyle w:val="default"/>
          <w:rFonts w:hint="cs"/>
          <w:sz w:val="26"/>
          <w:rtl/>
        </w:rPr>
        <w:t>(5)</w:t>
      </w:r>
      <w:r>
        <w:rPr>
          <w:rStyle w:val="default"/>
          <w:rFonts w:hint="cs"/>
          <w:sz w:val="26"/>
          <w:rtl/>
        </w:rPr>
        <w:tab/>
        <w:t xml:space="preserve">נוסחה לחישוב התשואה הריאלית לתקופה </w:t>
      </w:r>
      <w:r>
        <w:rPr>
          <w:rStyle w:val="default"/>
          <w:rFonts w:cs="Times New Roman"/>
          <w:szCs w:val="20"/>
        </w:rPr>
        <w:t>t</w:t>
      </w:r>
      <w:r>
        <w:rPr>
          <w:rStyle w:val="default"/>
          <w:rFonts w:hint="cs"/>
          <w:sz w:val="26"/>
          <w:rtl/>
        </w:rPr>
        <w:t>:</w:t>
      </w:r>
    </w:p>
    <w:p w:rsidR="00965B2D" w:rsidRDefault="00965B2D">
      <w:pPr>
        <w:pStyle w:val="P00"/>
        <w:widowControl/>
        <w:tabs>
          <w:tab w:val="clear" w:pos="624"/>
          <w:tab w:val="clear" w:pos="1021"/>
          <w:tab w:val="clear" w:pos="1474"/>
          <w:tab w:val="clear" w:pos="1928"/>
          <w:tab w:val="clear" w:pos="2381"/>
          <w:tab w:val="clear" w:pos="2835"/>
          <w:tab w:val="clear" w:pos="6259"/>
          <w:tab w:val="left" w:pos="397"/>
          <w:tab w:val="left" w:pos="794"/>
          <w:tab w:val="left" w:pos="1191"/>
          <w:tab w:val="left" w:pos="1588"/>
        </w:tabs>
        <w:suppressAutoHyphens w:val="0"/>
        <w:autoSpaceDE/>
        <w:autoSpaceDN/>
        <w:spacing w:before="0"/>
        <w:ind w:left="2268" w:right="1134"/>
        <w:jc w:val="left"/>
        <w:rPr>
          <w:rStyle w:val="default"/>
          <w:rFonts w:hint="cs"/>
          <w:sz w:val="26"/>
          <w:rtl/>
        </w:rPr>
      </w:pPr>
      <w:r>
        <w:object w:dxaOrig="7096" w:dyaOrig="2415">
          <v:shape id="_x0000_i1030" type="#_x0000_t75" style="width:183.3pt;height:62.7pt" o:ole="">
            <v:imagedata r:id="rId17" o:title=""/>
          </v:shape>
          <o:OLEObject Type="Embed" ProgID="MSPhotoEd.3" ShapeID="_x0000_i1030" DrawAspect="Content" ObjectID="_1747514000" r:id="rId18"/>
        </w:objec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hint="cs"/>
          <w:sz w:val="26"/>
          <w:rtl/>
        </w:rPr>
        <w:t xml:space="preserve">כאשר </w:t>
      </w:r>
      <w:r>
        <w:rPr>
          <w:rStyle w:val="default"/>
          <w:sz w:val="26"/>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Y</w:t>
      </w:r>
      <w:r>
        <w:rPr>
          <w:rStyle w:val="default"/>
          <w:rFonts w:cs="Times New Roman"/>
          <w:position w:val="-4"/>
          <w:szCs w:val="20"/>
        </w:rPr>
        <w:t>tr</w:t>
      </w:r>
      <w:r>
        <w:rPr>
          <w:rStyle w:val="default"/>
          <w:rFonts w:hint="cs"/>
          <w:sz w:val="26"/>
          <w:rtl/>
        </w:rPr>
        <w:t xml:space="preserve"> </w:t>
      </w:r>
      <w:r>
        <w:rPr>
          <w:rStyle w:val="default"/>
          <w:sz w:val="26"/>
          <w:rtl/>
        </w:rPr>
        <w:t>–</w:t>
      </w:r>
      <w:r>
        <w:rPr>
          <w:rStyle w:val="default"/>
          <w:rFonts w:hint="cs"/>
          <w:sz w:val="26"/>
          <w:rtl/>
        </w:rPr>
        <w:t xml:space="preserve"> תשואה ריאלית באחוזים (ברוטו או נטו, לפי הענין) לתקופה </w:t>
      </w:r>
      <w:r>
        <w:rPr>
          <w:rStyle w:val="default"/>
          <w:rFonts w:cs="Times New Roman"/>
          <w:szCs w:val="20"/>
        </w:rPr>
        <w:t>t</w:t>
      </w:r>
      <w:r>
        <w:rPr>
          <w:rStyle w:val="default"/>
          <w:rFonts w:hint="cs"/>
          <w:sz w:val="26"/>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Y</w:t>
      </w:r>
      <w:r>
        <w:rPr>
          <w:rStyle w:val="default"/>
          <w:rFonts w:cs="Times New Roman"/>
          <w:position w:val="-4"/>
          <w:szCs w:val="20"/>
        </w:rPr>
        <w:t>t</w:t>
      </w:r>
      <w:r>
        <w:rPr>
          <w:rStyle w:val="default"/>
          <w:rFonts w:hint="cs"/>
          <w:sz w:val="26"/>
          <w:rtl/>
        </w:rPr>
        <w:t xml:space="preserve"> </w:t>
      </w:r>
      <w:r>
        <w:rPr>
          <w:rStyle w:val="default"/>
          <w:sz w:val="26"/>
          <w:rtl/>
        </w:rPr>
        <w:t>–</w:t>
      </w:r>
      <w:r>
        <w:rPr>
          <w:rStyle w:val="default"/>
          <w:rFonts w:hint="cs"/>
          <w:sz w:val="26"/>
          <w:rtl/>
        </w:rPr>
        <w:t xml:space="preserve"> תשואה נומינלית (ברוטו או נטו, לפי הענין) לתקופה </w:t>
      </w:r>
      <w:r>
        <w:rPr>
          <w:rStyle w:val="default"/>
          <w:rFonts w:cs="Times New Roman"/>
          <w:szCs w:val="20"/>
        </w:rPr>
        <w:t>t</w:t>
      </w:r>
      <w:r>
        <w:rPr>
          <w:rStyle w:val="default"/>
          <w:rFonts w:hint="cs"/>
          <w:sz w:val="26"/>
          <w:rtl/>
        </w:rPr>
        <w:t xml:space="preserve"> כפי שחושבה לפי פסקה (3);</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hint="cs"/>
          <w:sz w:val="26"/>
          <w:rtl/>
        </w:rPr>
      </w:pPr>
      <w:r>
        <w:rPr>
          <w:rStyle w:val="default"/>
          <w:rFonts w:cs="Times New Roman"/>
          <w:szCs w:val="20"/>
        </w:rPr>
        <w:t>i</w:t>
      </w:r>
      <w:r>
        <w:rPr>
          <w:rStyle w:val="default"/>
          <w:rFonts w:hint="cs"/>
          <w:sz w:val="26"/>
          <w:rtl/>
        </w:rPr>
        <w:t xml:space="preserve"> </w:t>
      </w:r>
      <w:r>
        <w:rPr>
          <w:rStyle w:val="default"/>
          <w:sz w:val="26"/>
          <w:rtl/>
        </w:rPr>
        <w:t>–</w:t>
      </w:r>
      <w:r>
        <w:rPr>
          <w:rStyle w:val="default"/>
          <w:rFonts w:hint="cs"/>
          <w:sz w:val="26"/>
          <w:rtl/>
        </w:rPr>
        <w:t xml:space="preserve"> שיעור עליית המדד הידוע בתקופה שלגביה נערך החישוב.</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tl/>
        </w:rPr>
      </w:pPr>
    </w:p>
    <w:p w:rsidR="00965B2D" w:rsidRDefault="00965B2D">
      <w:pPr>
        <w:pStyle w:val="medium2-header"/>
        <w:keepLines w:val="0"/>
        <w:spacing w:before="72"/>
        <w:ind w:left="0" w:right="1134"/>
        <w:rPr>
          <w:rFonts w:cs="FrankRuehl"/>
          <w:noProof/>
          <w:sz w:val="22"/>
          <w:szCs w:val="22"/>
          <w:rtl/>
        </w:rPr>
      </w:pPr>
      <w:bookmarkStart w:id="113" w:name="med25"/>
      <w:bookmarkEnd w:id="113"/>
      <w:r>
        <w:rPr>
          <w:rFonts w:cs="FrankRuehl"/>
          <w:noProof/>
          <w:sz w:val="22"/>
          <w:szCs w:val="22"/>
          <w:rtl/>
        </w:rPr>
        <w:t>חל</w:t>
      </w:r>
      <w:r>
        <w:rPr>
          <w:rFonts w:cs="FrankRuehl" w:hint="cs"/>
          <w:noProof/>
          <w:sz w:val="22"/>
          <w:szCs w:val="22"/>
          <w:rtl/>
        </w:rPr>
        <w:t>ק ב'</w:t>
      </w:r>
    </w:p>
    <w:p w:rsidR="00965B2D" w:rsidRDefault="00965B2D">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53(2)(</w:t>
      </w:r>
      <w:r>
        <w:rPr>
          <w:rFonts w:cs="FrankRuehl"/>
          <w:sz w:val="24"/>
          <w:szCs w:val="24"/>
          <w:rtl/>
        </w:rPr>
        <w:t>ד</w:t>
      </w:r>
      <w:r>
        <w:rPr>
          <w:rFonts w:cs="FrankRuehl" w:hint="cs"/>
          <w:sz w:val="24"/>
          <w:szCs w:val="24"/>
          <w:rtl/>
        </w:rPr>
        <w:t>))</w:t>
      </w:r>
    </w:p>
    <w:p w:rsidR="00965B2D" w:rsidRDefault="00965B2D">
      <w:pPr>
        <w:pStyle w:val="P00"/>
        <w:spacing w:before="72"/>
        <w:ind w:left="0" w:right="1134"/>
        <w:rPr>
          <w:rStyle w:val="default"/>
          <w:rFonts w:hint="cs"/>
          <w:rtl/>
        </w:rPr>
      </w:pPr>
    </w:p>
    <w:p w:rsidR="00965B2D" w:rsidRDefault="00965B2D">
      <w:pPr>
        <w:pStyle w:val="P00"/>
        <w:spacing w:before="72"/>
        <w:ind w:left="0" w:right="1134"/>
        <w:rPr>
          <w:rStyle w:val="default"/>
          <w:rtl/>
        </w:rPr>
      </w:pPr>
      <w:r>
        <w:rPr>
          <w:rStyle w:val="default"/>
          <w:rtl/>
        </w:rPr>
        <w:t xml:space="preserve">נוסחה לחישוב התשואה האישית לחשבונו של עמית: </w:t>
      </w:r>
    </w:p>
    <w:p w:rsidR="00965B2D" w:rsidRDefault="00965B2D">
      <w:pPr>
        <w:ind w:left="2268" w:right="1134"/>
        <w:rPr>
          <w:rStyle w:val="default"/>
          <w:rFonts w:hint="cs"/>
          <w:noProof/>
          <w:rtl/>
        </w:rPr>
      </w:pPr>
      <w:r>
        <w:object w:dxaOrig="6779" w:dyaOrig="1830">
          <v:shape id="_x0000_i1031" type="#_x0000_t75" style="width:171.3pt;height:46.5pt" o:ole="">
            <v:imagedata r:id="rId19" o:title=""/>
          </v:shape>
          <o:OLEObject Type="Embed" ProgID="MSPhotoEd.3" ShapeID="_x0000_i1031" DrawAspect="Content" ObjectID="_1747514001" r:id="rId20"/>
        </w:object>
      </w:r>
    </w:p>
    <w:p w:rsidR="00965B2D" w:rsidRDefault="00965B2D">
      <w:pPr>
        <w:ind w:right="1134"/>
        <w:rPr>
          <w:rStyle w:val="default"/>
          <w:rFonts w:hint="cs"/>
          <w:noProof/>
          <w:rtl/>
        </w:rPr>
      </w:pPr>
    </w:p>
    <w:p w:rsidR="00965B2D" w:rsidRDefault="00965B2D">
      <w:pPr>
        <w:ind w:right="1134"/>
        <w:rPr>
          <w:rStyle w:val="default"/>
          <w:rFonts w:hint="cs"/>
          <w:noProof/>
          <w:rtl/>
        </w:rPr>
      </w:pPr>
      <w:r>
        <w:rPr>
          <w:rStyle w:val="default"/>
          <w:noProof/>
          <w:rtl/>
        </w:rPr>
        <w:t>כא</w:t>
      </w:r>
      <w:r>
        <w:rPr>
          <w:rStyle w:val="default"/>
          <w:rFonts w:hint="cs"/>
          <w:noProof/>
          <w:rtl/>
        </w:rPr>
        <w:t xml:space="preserve">שר </w:t>
      </w:r>
      <w:r>
        <w:rPr>
          <w:rStyle w:val="default"/>
          <w:noProof/>
          <w:rtl/>
        </w:rPr>
        <w:t>–</w:t>
      </w:r>
    </w:p>
    <w:p w:rsidR="00965B2D" w:rsidRDefault="00965B2D">
      <w:pPr>
        <w:ind w:right="1134"/>
        <w:rPr>
          <w:rStyle w:val="default"/>
          <w:rFonts w:hint="cs"/>
          <w:noProof/>
          <w:rtl/>
        </w:rPr>
      </w:pPr>
      <w:r>
        <w:rPr>
          <w:rStyle w:val="default"/>
          <w:rFonts w:cs="Times New Roman"/>
          <w:noProof/>
          <w:szCs w:val="20"/>
        </w:rPr>
        <w:t>Y</w:t>
      </w:r>
      <w:r>
        <w:rPr>
          <w:rStyle w:val="default"/>
          <w:rFonts w:hint="cs"/>
          <w:noProof/>
          <w:sz w:val="26"/>
          <w:rtl/>
        </w:rPr>
        <w:t xml:space="preserve"> </w:t>
      </w:r>
      <w:r>
        <w:rPr>
          <w:rStyle w:val="default"/>
          <w:noProof/>
          <w:sz w:val="26"/>
          <w:rtl/>
        </w:rPr>
        <w:t>–</w:t>
      </w:r>
      <w:r>
        <w:rPr>
          <w:rStyle w:val="default"/>
          <w:rFonts w:hint="cs"/>
          <w:noProof/>
          <w:rtl/>
        </w:rPr>
        <w:t xml:space="preserve"> שיעור התשואה האישית השנתית לחשבונו של העמית;</w:t>
      </w:r>
    </w:p>
    <w:p w:rsidR="00965B2D" w:rsidRDefault="00965B2D">
      <w:pPr>
        <w:ind w:right="1134"/>
        <w:rPr>
          <w:rStyle w:val="default"/>
          <w:rFonts w:hint="cs"/>
          <w:noProof/>
          <w:sz w:val="26"/>
          <w:rtl/>
        </w:rPr>
      </w:pPr>
      <w:r>
        <w:rPr>
          <w:rStyle w:val="default"/>
          <w:rFonts w:cs="Times New Roman"/>
          <w:noProof/>
          <w:szCs w:val="20"/>
        </w:rPr>
        <w:t>y</w:t>
      </w:r>
      <w:r>
        <w:rPr>
          <w:rStyle w:val="default"/>
          <w:rFonts w:hint="cs"/>
          <w:noProof/>
          <w:sz w:val="26"/>
          <w:rtl/>
        </w:rPr>
        <w:t xml:space="preserve"> </w:t>
      </w:r>
      <w:r>
        <w:rPr>
          <w:rStyle w:val="default"/>
          <w:noProof/>
          <w:sz w:val="26"/>
          <w:rtl/>
        </w:rPr>
        <w:t>–</w:t>
      </w:r>
      <w:r>
        <w:rPr>
          <w:rStyle w:val="default"/>
          <w:rFonts w:hint="cs"/>
          <w:noProof/>
          <w:sz w:val="26"/>
          <w:rtl/>
        </w:rPr>
        <w:t xml:space="preserve"> מספר ימי העסקים בשנה;</w:t>
      </w:r>
    </w:p>
    <w:p w:rsidR="00965B2D" w:rsidRDefault="00965B2D">
      <w:pPr>
        <w:ind w:right="1134"/>
        <w:rPr>
          <w:rStyle w:val="default"/>
          <w:rFonts w:hint="cs"/>
          <w:noProof/>
          <w:rtl/>
        </w:rPr>
      </w:pPr>
      <w:r>
        <w:rPr>
          <w:rStyle w:val="default"/>
          <w:noProof/>
        </w:rPr>
        <w:t>r</w:t>
      </w:r>
      <w:r>
        <w:rPr>
          <w:rStyle w:val="default"/>
          <w:noProof/>
          <w:rtl/>
        </w:rPr>
        <w:t xml:space="preserve"> – </w:t>
      </w:r>
      <w:r>
        <w:rPr>
          <w:rStyle w:val="default"/>
          <w:rFonts w:hint="cs"/>
          <w:noProof/>
          <w:rtl/>
        </w:rPr>
        <w:t>שיעור התשואה האישית ליום עסקים לחשבו</w:t>
      </w:r>
      <w:r>
        <w:rPr>
          <w:rStyle w:val="default"/>
          <w:noProof/>
          <w:rtl/>
        </w:rPr>
        <w:t>נו</w:t>
      </w:r>
      <w:r>
        <w:rPr>
          <w:rStyle w:val="default"/>
          <w:rFonts w:hint="cs"/>
          <w:noProof/>
          <w:rtl/>
        </w:rPr>
        <w:t xml:space="preserve"> של העמית, שתחושב לפי הנוסחה המפורטת להלן:</w:t>
      </w:r>
    </w:p>
    <w:p w:rsidR="00965B2D" w:rsidRDefault="00965B2D">
      <w:pPr>
        <w:ind w:left="2268" w:right="1134"/>
        <w:rPr>
          <w:rStyle w:val="default"/>
          <w:rFonts w:hint="cs"/>
          <w:noProof/>
          <w:rtl/>
        </w:rPr>
      </w:pPr>
      <w:r>
        <w:object w:dxaOrig="8371" w:dyaOrig="2595">
          <v:shape id="_x0000_i1032" type="#_x0000_t75" style="width:188.7pt;height:58.5pt" o:ole="">
            <v:imagedata r:id="rId21" o:title=""/>
          </v:shape>
          <o:OLEObject Type="Embed" ProgID="MSPhotoEd.3" ShapeID="_x0000_i1032" DrawAspect="Content" ObjectID="_1747514002" r:id="rId22"/>
        </w:object>
      </w:r>
    </w:p>
    <w:p w:rsidR="00965B2D" w:rsidRDefault="00965B2D">
      <w:pPr>
        <w:ind w:right="1134"/>
        <w:rPr>
          <w:rStyle w:val="default"/>
          <w:noProof/>
          <w:rtl/>
        </w:rPr>
      </w:pPr>
    </w:p>
    <w:p w:rsidR="00965B2D" w:rsidRDefault="00965B2D">
      <w:pPr>
        <w:ind w:right="1134"/>
        <w:rPr>
          <w:rStyle w:val="default"/>
          <w:rFonts w:hint="cs"/>
          <w:noProof/>
          <w:rtl/>
        </w:rPr>
      </w:pPr>
      <w:r>
        <w:rPr>
          <w:rStyle w:val="default"/>
          <w:noProof/>
          <w:rtl/>
        </w:rPr>
        <w:t>כא</w:t>
      </w:r>
      <w:r>
        <w:rPr>
          <w:rStyle w:val="default"/>
          <w:rFonts w:hint="cs"/>
          <w:noProof/>
          <w:rtl/>
        </w:rPr>
        <w:t xml:space="preserve">שר </w:t>
      </w:r>
      <w:r>
        <w:rPr>
          <w:rStyle w:val="default"/>
          <w:noProof/>
          <w:rtl/>
        </w:rPr>
        <w:t>–</w:t>
      </w:r>
    </w:p>
    <w:p w:rsidR="00965B2D" w:rsidRDefault="00965B2D">
      <w:pPr>
        <w:ind w:right="1134"/>
        <w:rPr>
          <w:rStyle w:val="default"/>
          <w:noProof/>
          <w:rtl/>
        </w:rPr>
      </w:pPr>
      <w:r>
        <w:rPr>
          <w:rStyle w:val="default"/>
          <w:noProof/>
        </w:rPr>
        <w:t>N</w:t>
      </w:r>
      <w:r>
        <w:rPr>
          <w:rStyle w:val="default"/>
          <w:noProof/>
          <w:position w:val="-4"/>
        </w:rPr>
        <w:t>0</w:t>
      </w:r>
      <w:r>
        <w:rPr>
          <w:rStyle w:val="default"/>
          <w:noProof/>
          <w:rtl/>
        </w:rPr>
        <w:t xml:space="preserve"> – </w:t>
      </w:r>
      <w:r>
        <w:rPr>
          <w:rStyle w:val="default"/>
          <w:rFonts w:hint="cs"/>
          <w:noProof/>
          <w:rtl/>
        </w:rPr>
        <w:t>סך כל נכסיו של עמית בקופה נטו בסוף השנה שקדמ</w:t>
      </w:r>
      <w:r>
        <w:rPr>
          <w:rStyle w:val="default"/>
          <w:noProof/>
          <w:rtl/>
        </w:rPr>
        <w:t>ה</w:t>
      </w:r>
      <w:r>
        <w:rPr>
          <w:rStyle w:val="default"/>
          <w:rFonts w:hint="cs"/>
          <w:noProof/>
          <w:rtl/>
        </w:rPr>
        <w:t xml:space="preserve"> לשנת החישוב;</w:t>
      </w:r>
    </w:p>
    <w:p w:rsidR="00965B2D" w:rsidRDefault="00965B2D">
      <w:pPr>
        <w:ind w:right="1134"/>
        <w:rPr>
          <w:rStyle w:val="default"/>
          <w:noProof/>
          <w:rtl/>
        </w:rPr>
      </w:pPr>
      <w:r>
        <w:rPr>
          <w:rStyle w:val="default"/>
          <w:noProof/>
        </w:rPr>
        <w:t>N</w:t>
      </w:r>
      <w:r>
        <w:rPr>
          <w:rStyle w:val="default"/>
          <w:noProof/>
          <w:position w:val="-4"/>
        </w:rPr>
        <w:t>1</w:t>
      </w:r>
      <w:r>
        <w:rPr>
          <w:rStyle w:val="default"/>
          <w:noProof/>
          <w:rtl/>
        </w:rPr>
        <w:t xml:space="preserve"> – </w:t>
      </w:r>
      <w:r>
        <w:rPr>
          <w:rStyle w:val="default"/>
          <w:rFonts w:hint="cs"/>
          <w:noProof/>
          <w:rtl/>
        </w:rPr>
        <w:t xml:space="preserve">סך כל נכסיו של עמית בקופה נטו בסוף שנת החישוב; </w:t>
      </w:r>
    </w:p>
    <w:p w:rsidR="00965B2D" w:rsidRDefault="00965B2D">
      <w:pPr>
        <w:ind w:right="1134"/>
        <w:jc w:val="both"/>
        <w:rPr>
          <w:rStyle w:val="default"/>
          <w:noProof/>
          <w:rtl/>
        </w:rPr>
      </w:pPr>
      <w:r>
        <w:rPr>
          <w:rStyle w:val="default"/>
          <w:noProof/>
        </w:rPr>
        <w:t>H</w:t>
      </w:r>
      <w:r>
        <w:rPr>
          <w:rStyle w:val="default"/>
          <w:noProof/>
          <w:position w:val="-4"/>
        </w:rPr>
        <w:t>x</w:t>
      </w:r>
      <w:r>
        <w:rPr>
          <w:rStyle w:val="default"/>
          <w:noProof/>
          <w:rtl/>
        </w:rPr>
        <w:t xml:space="preserve"> – </w:t>
      </w:r>
      <w:r>
        <w:rPr>
          <w:rStyle w:val="default"/>
          <w:rFonts w:hint="cs"/>
          <w:noProof/>
          <w:rtl/>
        </w:rPr>
        <w:t xml:space="preserve">סך כל הסכומים שהופקדו בחשבונו של עמית בקופה ביום עסקים </w:t>
      </w:r>
      <w:r>
        <w:rPr>
          <w:rStyle w:val="default"/>
          <w:rFonts w:cs="Times New Roman"/>
          <w:noProof/>
          <w:szCs w:val="20"/>
        </w:rPr>
        <w:t>x</w:t>
      </w:r>
      <w:r>
        <w:rPr>
          <w:rStyle w:val="default"/>
          <w:noProof/>
          <w:rtl/>
        </w:rPr>
        <w:t>, ל</w:t>
      </w:r>
      <w:r>
        <w:rPr>
          <w:rStyle w:val="default"/>
          <w:rFonts w:hint="cs"/>
          <w:noProof/>
          <w:rtl/>
        </w:rPr>
        <w:t>רבות סכומים שהועב</w:t>
      </w:r>
      <w:r>
        <w:rPr>
          <w:rStyle w:val="default"/>
          <w:noProof/>
          <w:rtl/>
        </w:rPr>
        <w:t>רו</w:t>
      </w:r>
      <w:r>
        <w:rPr>
          <w:rStyle w:val="default"/>
          <w:rFonts w:hint="cs"/>
          <w:noProof/>
          <w:rtl/>
        </w:rPr>
        <w:t xml:space="preserve"> לחשבונו מקופות אחרות באותו היום; </w:t>
      </w:r>
    </w:p>
    <w:p w:rsidR="00965B2D" w:rsidRDefault="00965B2D">
      <w:pPr>
        <w:pStyle w:val="page"/>
        <w:widowControl/>
        <w:ind w:right="1134"/>
        <w:jc w:val="both"/>
        <w:rPr>
          <w:rStyle w:val="default"/>
          <w:position w:val="0"/>
          <w:rtl/>
        </w:rPr>
      </w:pPr>
      <w:r>
        <w:rPr>
          <w:rStyle w:val="default"/>
          <w:position w:val="0"/>
        </w:rPr>
        <w:t>M</w:t>
      </w:r>
      <w:r>
        <w:rPr>
          <w:rStyle w:val="default"/>
          <w:position w:val="-4"/>
        </w:rPr>
        <w:t>x</w:t>
      </w:r>
      <w:r>
        <w:rPr>
          <w:rStyle w:val="default"/>
          <w:position w:val="0"/>
          <w:rtl/>
        </w:rPr>
        <w:t xml:space="preserve"> – </w:t>
      </w:r>
      <w:r>
        <w:rPr>
          <w:rStyle w:val="default"/>
          <w:rFonts w:hint="cs"/>
          <w:position w:val="0"/>
          <w:rtl/>
        </w:rPr>
        <w:t>סך כל הסכומים שנמשכו מחשבונו של עמית בק</w:t>
      </w:r>
      <w:r>
        <w:rPr>
          <w:rStyle w:val="default"/>
          <w:position w:val="0"/>
          <w:rtl/>
        </w:rPr>
        <w:t>ו</w:t>
      </w:r>
      <w:r>
        <w:rPr>
          <w:rStyle w:val="default"/>
          <w:rFonts w:hint="cs"/>
          <w:position w:val="0"/>
          <w:rtl/>
        </w:rPr>
        <w:t xml:space="preserve">פה ביום עסקים </w:t>
      </w:r>
      <w:r>
        <w:rPr>
          <w:rStyle w:val="default"/>
          <w:rFonts w:cs="Times New Roman"/>
          <w:position w:val="0"/>
          <w:szCs w:val="20"/>
        </w:rPr>
        <w:t>x</w:t>
      </w:r>
      <w:r>
        <w:rPr>
          <w:rStyle w:val="default"/>
          <w:position w:val="0"/>
          <w:rtl/>
        </w:rPr>
        <w:t>, ל</w:t>
      </w:r>
      <w:r>
        <w:rPr>
          <w:rStyle w:val="default"/>
          <w:rFonts w:hint="cs"/>
          <w:position w:val="0"/>
          <w:rtl/>
        </w:rPr>
        <w:t xml:space="preserve">רבות סכומים שהועברו מחשבונו לקופות אחרות באותו היום ולרבות תשלומים בעבור ביטוח חיים קבוצתי; </w:t>
      </w:r>
    </w:p>
    <w:p w:rsidR="00965B2D" w:rsidRDefault="00965B2D">
      <w:pPr>
        <w:pStyle w:val="page"/>
        <w:widowControl/>
        <w:ind w:right="1134"/>
        <w:rPr>
          <w:rStyle w:val="default"/>
          <w:rFonts w:hint="cs"/>
          <w:position w:val="0"/>
          <w:sz w:val="26"/>
          <w:rtl/>
        </w:rPr>
      </w:pPr>
      <w:r>
        <w:rPr>
          <w:rStyle w:val="default"/>
          <w:position w:val="0"/>
        </w:rPr>
        <w:t>x</w:t>
      </w:r>
      <w:r>
        <w:rPr>
          <w:rStyle w:val="default"/>
          <w:position w:val="0"/>
          <w:rtl/>
        </w:rPr>
        <w:t xml:space="preserve"> – </w:t>
      </w:r>
      <w:r>
        <w:rPr>
          <w:rStyle w:val="default"/>
          <w:rFonts w:hint="cs"/>
          <w:position w:val="0"/>
          <w:rtl/>
        </w:rPr>
        <w:t>מספר היום שלגביו נערך החישוב (</w:t>
      </w:r>
      <w:r>
        <w:rPr>
          <w:rStyle w:val="default"/>
          <w:rFonts w:cs="Times New Roman"/>
          <w:position w:val="0"/>
          <w:szCs w:val="20"/>
        </w:rPr>
        <w:t>x=1, 2,... y</w:t>
      </w:r>
      <w:r>
        <w:rPr>
          <w:rStyle w:val="default"/>
          <w:rFonts w:hint="cs"/>
          <w:position w:val="0"/>
          <w:sz w:val="26"/>
          <w:rtl/>
        </w:rPr>
        <w:t>);</w:t>
      </w:r>
    </w:p>
    <w:p w:rsidR="00965B2D" w:rsidRDefault="00965B2D">
      <w:pPr>
        <w:pStyle w:val="page"/>
        <w:widowControl/>
        <w:ind w:right="1134"/>
        <w:rPr>
          <w:rStyle w:val="default"/>
          <w:rFonts w:hint="cs"/>
          <w:position w:val="0"/>
          <w:sz w:val="26"/>
          <w:rtl/>
        </w:rPr>
      </w:pPr>
      <w:r>
        <w:rPr>
          <w:rStyle w:val="default"/>
          <w:rFonts w:cs="Times New Roman"/>
          <w:position w:val="0"/>
          <w:szCs w:val="20"/>
        </w:rPr>
        <w:t>y</w:t>
      </w:r>
      <w:r>
        <w:rPr>
          <w:rStyle w:val="default"/>
          <w:rFonts w:hint="cs"/>
          <w:position w:val="0"/>
          <w:sz w:val="26"/>
          <w:rtl/>
        </w:rPr>
        <w:t xml:space="preserve"> </w:t>
      </w:r>
      <w:r>
        <w:rPr>
          <w:rStyle w:val="default"/>
          <w:position w:val="0"/>
          <w:sz w:val="26"/>
          <w:rtl/>
        </w:rPr>
        <w:t>–</w:t>
      </w:r>
      <w:r>
        <w:rPr>
          <w:rStyle w:val="default"/>
          <w:rFonts w:hint="cs"/>
          <w:position w:val="0"/>
          <w:sz w:val="26"/>
          <w:rtl/>
        </w:rPr>
        <w:t xml:space="preserve"> מספר ימי העסקים בשנה.</w:t>
      </w:r>
    </w:p>
    <w:p w:rsidR="00965B2D" w:rsidRDefault="00965B2D">
      <w:pPr>
        <w:pStyle w:val="page"/>
        <w:widowControl/>
        <w:ind w:right="1134"/>
        <w:rPr>
          <w:rStyle w:val="default"/>
          <w:rFonts w:hint="cs"/>
          <w:position w:val="0"/>
          <w:sz w:val="26"/>
          <w:rtl/>
        </w:rPr>
      </w:pPr>
    </w:p>
    <w:p w:rsidR="00965B2D" w:rsidRDefault="00965B2D">
      <w:pPr>
        <w:pStyle w:val="medium2-header"/>
        <w:keepLines w:val="0"/>
        <w:spacing w:before="72"/>
        <w:ind w:left="0" w:right="1134"/>
        <w:rPr>
          <w:rFonts w:cs="FrankRuehl"/>
          <w:noProof/>
          <w:sz w:val="22"/>
          <w:szCs w:val="22"/>
          <w:rtl/>
        </w:rPr>
      </w:pPr>
      <w:bookmarkStart w:id="114" w:name="med26"/>
      <w:bookmarkEnd w:id="114"/>
      <w:r>
        <w:rPr>
          <w:rFonts w:cs="FrankRuehl"/>
          <w:noProof/>
          <w:sz w:val="22"/>
          <w:szCs w:val="22"/>
          <w:rtl/>
        </w:rPr>
        <w:t>חל</w:t>
      </w:r>
      <w:r>
        <w:rPr>
          <w:rFonts w:cs="FrankRuehl" w:hint="cs"/>
          <w:noProof/>
          <w:sz w:val="22"/>
          <w:szCs w:val="22"/>
          <w:rtl/>
        </w:rPr>
        <w:t>ק ג'</w:t>
      </w:r>
    </w:p>
    <w:p w:rsidR="00965B2D" w:rsidRDefault="00965B2D">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53(2)(ה)(1), (2) ו-(4))</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hint="cs"/>
          <w:rtl/>
        </w:rPr>
      </w:pPr>
      <w:r>
        <w:rPr>
          <w:rFonts w:cs="FrankRuehl"/>
          <w:rtl/>
          <w:lang w:val="he-IL"/>
        </w:rPr>
        <w:pict>
          <v:shape id="_x0000_s1563" type="#_x0000_t202" style="position:absolute;left:0;text-align:left;margin-left:470.35pt;margin-top:7.1pt;width:1in;height:9pt;z-index:251777024" filled="f" stroked="f">
            <v:textbox style="mso-next-textbox:#_x0000_s1563" inset="1mm,0,1mm,0">
              <w:txbxContent>
                <w:p w:rsidR="00965B2D" w:rsidRDefault="00965B2D">
                  <w:pPr>
                    <w:spacing w:line="160" w:lineRule="exact"/>
                    <w:rPr>
                      <w:rFonts w:cs="Miriam" w:hint="cs"/>
                      <w:sz w:val="18"/>
                      <w:szCs w:val="18"/>
                      <w:rtl/>
                    </w:rPr>
                  </w:pPr>
                  <w:r>
                    <w:rPr>
                      <w:rFonts w:cs="Miriam" w:hint="cs"/>
                      <w:sz w:val="18"/>
                      <w:szCs w:val="18"/>
                      <w:rtl/>
                    </w:rPr>
                    <w:t>תק' תשס"ו-2005</w:t>
                  </w:r>
                </w:p>
              </w:txbxContent>
            </v:textbox>
            <w10:anchorlock/>
          </v:shape>
        </w:pict>
      </w:r>
      <w:r>
        <w:rPr>
          <w:rStyle w:val="default"/>
          <w:rFonts w:hint="cs"/>
          <w:rtl/>
        </w:rPr>
        <w:t>(1)</w:t>
      </w:r>
      <w:r>
        <w:rPr>
          <w:rStyle w:val="default"/>
          <w:rFonts w:hint="cs"/>
          <w:rtl/>
        </w:rPr>
        <w:tab/>
      </w:r>
      <w:r>
        <w:rPr>
          <w:rStyle w:val="default"/>
          <w:rtl/>
        </w:rPr>
        <w:t xml:space="preserve">נוסחה לחישוב שיעור </w:t>
      </w:r>
      <w:r>
        <w:rPr>
          <w:rStyle w:val="default"/>
          <w:rFonts w:hint="cs"/>
          <w:rtl/>
        </w:rPr>
        <w:t>דמי ניהול</w:t>
      </w:r>
      <w:r>
        <w:rPr>
          <w:rStyle w:val="default"/>
          <w:rtl/>
        </w:rPr>
        <w:t xml:space="preserve"> מתוך נכסים על בסיס שנתי</w:t>
      </w:r>
      <w:r>
        <w:rPr>
          <w:rStyle w:val="default"/>
          <w:rFonts w:hint="cs"/>
          <w:rtl/>
        </w:rPr>
        <w:t>;</w:t>
      </w:r>
    </w:p>
    <w:p w:rsidR="00965B2D" w:rsidRDefault="00965B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hint="cs"/>
          <w:rtl/>
        </w:rPr>
      </w:pPr>
      <w:r>
        <w:rPr>
          <w:rStyle w:val="default"/>
          <w:position w:val="-28"/>
          <w:rtl/>
        </w:rPr>
        <w:object w:dxaOrig="639" w:dyaOrig="680">
          <v:shape id="_x0000_i1033" type="#_x0000_t75" style="width:32.1pt;height:33.9pt" o:ole="">
            <v:imagedata r:id="rId23" o:title=""/>
          </v:shape>
          <o:OLEObject Type="Embed" ProgID="Equation.3" ShapeID="_x0000_i1033" DrawAspect="Content" ObjectID="_1747514003" r:id="rId24"/>
        </w:object>
      </w:r>
    </w:p>
    <w:p w:rsidR="00965B2D" w:rsidRDefault="00965B2D">
      <w:pPr>
        <w:tabs>
          <w:tab w:val="left" w:pos="397"/>
          <w:tab w:val="left" w:pos="794"/>
          <w:tab w:val="left" w:pos="1191"/>
          <w:tab w:val="left" w:pos="1588"/>
        </w:tabs>
        <w:ind w:left="397" w:right="1134"/>
        <w:rPr>
          <w:rStyle w:val="default"/>
          <w:rFonts w:hint="cs"/>
          <w:noProof/>
          <w:rtl/>
        </w:rPr>
      </w:pPr>
      <w:r>
        <w:rPr>
          <w:rStyle w:val="default"/>
          <w:noProof/>
          <w:rtl/>
        </w:rPr>
        <w:t>כא</w:t>
      </w:r>
      <w:r>
        <w:rPr>
          <w:rStyle w:val="default"/>
          <w:rFonts w:hint="cs"/>
          <w:noProof/>
          <w:rtl/>
        </w:rPr>
        <w:t xml:space="preserve">שר </w:t>
      </w:r>
      <w:r>
        <w:rPr>
          <w:rStyle w:val="default"/>
          <w:noProof/>
          <w:rtl/>
        </w:rPr>
        <w:t>–</w:t>
      </w:r>
    </w:p>
    <w:p w:rsidR="00965B2D" w:rsidRDefault="00965B2D">
      <w:pPr>
        <w:tabs>
          <w:tab w:val="left" w:pos="397"/>
          <w:tab w:val="left" w:pos="794"/>
          <w:tab w:val="left" w:pos="1191"/>
          <w:tab w:val="left" w:pos="1588"/>
        </w:tabs>
        <w:ind w:left="397" w:right="1134"/>
        <w:rPr>
          <w:rStyle w:val="default"/>
          <w:rFonts w:hint="cs"/>
          <w:noProof/>
          <w:rtl/>
        </w:rPr>
      </w:pPr>
      <w:r>
        <w:rPr>
          <w:rStyle w:val="default"/>
          <w:noProof/>
        </w:rPr>
        <w:t>P</w:t>
      </w:r>
      <w:r>
        <w:rPr>
          <w:rStyle w:val="default"/>
          <w:noProof/>
          <w:position w:val="-4"/>
        </w:rPr>
        <w:t>t</w:t>
      </w:r>
      <w:r>
        <w:rPr>
          <w:rStyle w:val="default"/>
          <w:noProof/>
          <w:rtl/>
        </w:rPr>
        <w:t xml:space="preserve"> </w:t>
      </w:r>
      <w:r>
        <w:rPr>
          <w:rStyle w:val="default"/>
          <w:rFonts w:hint="cs"/>
          <w:noProof/>
          <w:rtl/>
        </w:rPr>
        <w:t>=</w:t>
      </w:r>
      <w:r>
        <w:rPr>
          <w:rStyle w:val="default"/>
          <w:noProof/>
          <w:rtl/>
        </w:rPr>
        <w:t xml:space="preserve"> </w:t>
      </w:r>
      <w:r>
        <w:rPr>
          <w:rStyle w:val="default"/>
          <w:rFonts w:hint="cs"/>
          <w:noProof/>
          <w:rtl/>
        </w:rPr>
        <w:t>דמי הניהול שנגבו בחודש מסוים בגין כל אחד מאלה:</w:t>
      </w:r>
    </w:p>
    <w:p w:rsidR="00965B2D" w:rsidRDefault="00965B2D">
      <w:pPr>
        <w:tabs>
          <w:tab w:val="left" w:pos="397"/>
          <w:tab w:val="left" w:pos="794"/>
          <w:tab w:val="left" w:pos="1191"/>
          <w:tab w:val="left" w:pos="1588"/>
        </w:tabs>
        <w:ind w:left="397" w:right="1134"/>
        <w:rPr>
          <w:rStyle w:val="default"/>
          <w:rFonts w:hint="cs"/>
          <w:noProof/>
          <w:rtl/>
        </w:rPr>
      </w:pPr>
      <w:r>
        <w:rPr>
          <w:rStyle w:val="default"/>
          <w:noProof/>
          <w:rtl/>
        </w:rPr>
        <w:t>(1)</w:t>
      </w:r>
      <w:r>
        <w:rPr>
          <w:rStyle w:val="default"/>
          <w:rFonts w:hint="cs"/>
          <w:noProof/>
          <w:rtl/>
        </w:rPr>
        <w:tab/>
      </w:r>
      <w:r>
        <w:rPr>
          <w:rStyle w:val="default"/>
          <w:noProof/>
          <w:rtl/>
        </w:rPr>
        <w:t>יתרת הנכסים שעמדה במהלך כל החודש בלא תנועה בתוספת רווחי החודש בשל אותה יתרה;</w:t>
      </w:r>
    </w:p>
    <w:p w:rsidR="00965B2D" w:rsidRDefault="00965B2D">
      <w:pPr>
        <w:tabs>
          <w:tab w:val="left" w:pos="397"/>
          <w:tab w:val="left" w:pos="794"/>
          <w:tab w:val="left" w:pos="1191"/>
          <w:tab w:val="left" w:pos="1588"/>
        </w:tabs>
        <w:ind w:left="397" w:right="1134"/>
        <w:rPr>
          <w:rStyle w:val="default"/>
          <w:rFonts w:hint="cs"/>
          <w:noProof/>
          <w:rtl/>
        </w:rPr>
      </w:pPr>
      <w:r>
        <w:rPr>
          <w:rStyle w:val="default"/>
          <w:noProof/>
          <w:rtl/>
        </w:rPr>
        <w:t>(2)</w:t>
      </w:r>
      <w:r>
        <w:rPr>
          <w:rStyle w:val="default"/>
          <w:rFonts w:hint="cs"/>
          <w:noProof/>
          <w:rtl/>
        </w:rPr>
        <w:tab/>
      </w:r>
      <w:r>
        <w:rPr>
          <w:rStyle w:val="default"/>
          <w:noProof/>
          <w:rtl/>
        </w:rPr>
        <w:t>סך הכספים שהופקדו במהלך החודש בתוספת רווחי החודש בשל אותן הפקדות;</w:t>
      </w:r>
    </w:p>
    <w:p w:rsidR="00965B2D" w:rsidRDefault="00965B2D">
      <w:pPr>
        <w:tabs>
          <w:tab w:val="left" w:pos="397"/>
          <w:tab w:val="left" w:pos="794"/>
          <w:tab w:val="left" w:pos="1191"/>
          <w:tab w:val="left" w:pos="1588"/>
        </w:tabs>
        <w:ind w:left="397" w:right="1134"/>
        <w:rPr>
          <w:rStyle w:val="default"/>
          <w:noProof/>
          <w:rtl/>
        </w:rPr>
      </w:pPr>
      <w:r>
        <w:rPr>
          <w:rStyle w:val="default"/>
          <w:noProof/>
          <w:rtl/>
        </w:rPr>
        <w:t>(3)</w:t>
      </w:r>
      <w:r>
        <w:rPr>
          <w:rStyle w:val="default"/>
          <w:rFonts w:hint="cs"/>
          <w:noProof/>
          <w:rtl/>
        </w:rPr>
        <w:tab/>
      </w:r>
      <w:r>
        <w:rPr>
          <w:rStyle w:val="default"/>
          <w:noProof/>
          <w:rtl/>
        </w:rPr>
        <w:t>סך הכספים שנמשכו באותו חודש;</w:t>
      </w:r>
    </w:p>
    <w:p w:rsidR="00965B2D" w:rsidRDefault="00965B2D">
      <w:pPr>
        <w:tabs>
          <w:tab w:val="left" w:pos="397"/>
          <w:tab w:val="left" w:pos="794"/>
          <w:tab w:val="left" w:pos="1191"/>
          <w:tab w:val="left" w:pos="1588"/>
        </w:tabs>
        <w:ind w:left="397" w:right="1134"/>
        <w:rPr>
          <w:rStyle w:val="default"/>
          <w:rFonts w:hint="cs"/>
          <w:noProof/>
          <w:sz w:val="26"/>
          <w:rtl/>
        </w:rPr>
      </w:pPr>
      <w:r>
        <w:rPr>
          <w:rStyle w:val="default"/>
          <w:noProof/>
        </w:rPr>
        <w:t>Q</w:t>
      </w:r>
      <w:r>
        <w:rPr>
          <w:rStyle w:val="default"/>
          <w:noProof/>
          <w:position w:val="-4"/>
        </w:rPr>
        <w:t>t</w:t>
      </w:r>
      <w:r>
        <w:rPr>
          <w:rStyle w:val="default"/>
          <w:noProof/>
          <w:rtl/>
        </w:rPr>
        <w:t xml:space="preserve"> </w:t>
      </w:r>
      <w:r>
        <w:rPr>
          <w:rStyle w:val="default"/>
          <w:rFonts w:hint="cs"/>
          <w:noProof/>
          <w:rtl/>
        </w:rPr>
        <w:t>=</w:t>
      </w:r>
      <w:r>
        <w:rPr>
          <w:rStyle w:val="default"/>
          <w:noProof/>
          <w:rtl/>
        </w:rPr>
        <w:t xml:space="preserve"> </w:t>
      </w:r>
      <w:r>
        <w:rPr>
          <w:rStyle w:val="default"/>
          <w:rFonts w:hint="cs"/>
          <w:noProof/>
          <w:rtl/>
        </w:rPr>
        <w:t>יתרת הנכסים בסוף החודש לפני ניכוי דמי ניהול בתוספת סך הכספים שנמשכו במהלך החודש.</w:t>
      </w:r>
    </w:p>
    <w:p w:rsidR="00965B2D" w:rsidRDefault="00965B2D">
      <w:pPr>
        <w:tabs>
          <w:tab w:val="left" w:pos="397"/>
          <w:tab w:val="left" w:pos="794"/>
          <w:tab w:val="left" w:pos="1191"/>
          <w:tab w:val="left" w:pos="1588"/>
        </w:tabs>
        <w:ind w:right="1134"/>
        <w:rPr>
          <w:rStyle w:val="default"/>
          <w:rFonts w:hint="cs"/>
          <w:noProof/>
          <w:sz w:val="26"/>
          <w:rtl/>
        </w:rPr>
      </w:pPr>
      <w:r>
        <w:rPr>
          <w:rFonts w:cs="FrankRuehl"/>
          <w:noProof/>
          <w:sz w:val="20"/>
          <w:szCs w:val="26"/>
          <w:rtl/>
          <w:lang w:val="he-IL"/>
        </w:rPr>
        <w:pict>
          <v:shape id="_x0000_s1534" type="#_x0000_t202" style="position:absolute;left:0;text-align:left;margin-left:472.5pt;margin-top:7.1pt;width:1in;height:18pt;z-index:251772928" filled="f" stroked="f">
            <v:textbox style="mso-next-textbox:#_x0000_s1534" inset="1mm,0,1mm,0">
              <w:txbxContent>
                <w:p w:rsidR="00965B2D" w:rsidRDefault="00965B2D">
                  <w:pPr>
                    <w:spacing w:line="160" w:lineRule="exac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shape>
        </w:pict>
      </w:r>
      <w:r>
        <w:rPr>
          <w:rStyle w:val="default"/>
          <w:rFonts w:hint="cs"/>
          <w:noProof/>
          <w:sz w:val="26"/>
          <w:rtl/>
        </w:rPr>
        <w:t>(2)</w:t>
      </w:r>
      <w:r>
        <w:rPr>
          <w:rStyle w:val="default"/>
          <w:rFonts w:hint="cs"/>
          <w:noProof/>
          <w:sz w:val="26"/>
          <w:rtl/>
        </w:rPr>
        <w:tab/>
        <w:t>נוסחה לחישוב שיעור עמלות מתוך סכומי עסקאות על בסיס שנתי:</w:t>
      </w:r>
    </w:p>
    <w:p w:rsidR="00965B2D" w:rsidRDefault="00965B2D">
      <w:pPr>
        <w:tabs>
          <w:tab w:val="left" w:pos="397"/>
          <w:tab w:val="left" w:pos="794"/>
          <w:tab w:val="left" w:pos="1191"/>
          <w:tab w:val="left" w:pos="1588"/>
        </w:tabs>
        <w:ind w:right="1134"/>
        <w:rPr>
          <w:rStyle w:val="default"/>
          <w:rFonts w:hint="cs"/>
          <w:noProof/>
          <w:sz w:val="26"/>
          <w:rtl/>
        </w:rPr>
      </w:pPr>
    </w:p>
    <w:p w:rsidR="00965B2D" w:rsidRDefault="00965B2D">
      <w:pPr>
        <w:tabs>
          <w:tab w:val="left" w:pos="397"/>
          <w:tab w:val="left" w:pos="794"/>
          <w:tab w:val="left" w:pos="1191"/>
          <w:tab w:val="left" w:pos="1588"/>
        </w:tabs>
        <w:ind w:right="1134"/>
        <w:jc w:val="center"/>
        <w:rPr>
          <w:rStyle w:val="default"/>
          <w:rFonts w:hint="cs"/>
          <w:noProof/>
          <w:sz w:val="26"/>
          <w:rtl/>
        </w:rPr>
      </w:pPr>
      <w:r>
        <w:rPr>
          <w:rStyle w:val="default"/>
          <w:noProof/>
          <w:position w:val="-62"/>
          <w:sz w:val="26"/>
          <w:rtl/>
        </w:rPr>
        <w:object w:dxaOrig="680" w:dyaOrig="1359">
          <v:shape id="_x0000_i1034" type="#_x0000_t75" style="width:33.9pt;height:68.1pt" o:ole="">
            <v:imagedata r:id="rId25" o:title=""/>
          </v:shape>
          <o:OLEObject Type="Embed" ProgID="Equation.3" ShapeID="_x0000_i1034" DrawAspect="Content" ObjectID="_1747514004" r:id="rId26"/>
        </w:object>
      </w:r>
    </w:p>
    <w:p w:rsidR="00965B2D" w:rsidRDefault="00965B2D">
      <w:pPr>
        <w:tabs>
          <w:tab w:val="left" w:pos="397"/>
          <w:tab w:val="left" w:pos="794"/>
          <w:tab w:val="left" w:pos="1191"/>
          <w:tab w:val="left" w:pos="1588"/>
        </w:tabs>
        <w:ind w:right="1134"/>
        <w:rPr>
          <w:rStyle w:val="default"/>
          <w:noProof/>
          <w:sz w:val="26"/>
          <w:rtl/>
        </w:rPr>
      </w:pPr>
    </w:p>
    <w:p w:rsidR="00965B2D" w:rsidRDefault="00965B2D">
      <w:pPr>
        <w:tabs>
          <w:tab w:val="left" w:pos="397"/>
          <w:tab w:val="left" w:pos="794"/>
          <w:tab w:val="left" w:pos="1191"/>
          <w:tab w:val="left" w:pos="1588"/>
        </w:tabs>
        <w:ind w:left="397" w:right="1134"/>
        <w:rPr>
          <w:rStyle w:val="default"/>
          <w:rFonts w:hint="cs"/>
          <w:noProof/>
          <w:sz w:val="26"/>
          <w:rtl/>
        </w:rPr>
      </w:pPr>
      <w:r>
        <w:rPr>
          <w:rStyle w:val="default"/>
          <w:rFonts w:hint="cs"/>
          <w:noProof/>
          <w:sz w:val="26"/>
          <w:rtl/>
        </w:rPr>
        <w:t xml:space="preserve">כאשר </w:t>
      </w:r>
      <w:r>
        <w:rPr>
          <w:rStyle w:val="default"/>
          <w:noProof/>
          <w:sz w:val="26"/>
          <w:rtl/>
        </w:rPr>
        <w:t>–</w:t>
      </w:r>
    </w:p>
    <w:p w:rsidR="00965B2D" w:rsidRDefault="00965B2D">
      <w:pPr>
        <w:tabs>
          <w:tab w:val="left" w:pos="397"/>
          <w:tab w:val="left" w:pos="794"/>
          <w:tab w:val="left" w:pos="1191"/>
          <w:tab w:val="left" w:pos="1588"/>
        </w:tabs>
        <w:ind w:left="397" w:right="1134"/>
        <w:rPr>
          <w:rStyle w:val="default"/>
          <w:rFonts w:hint="cs"/>
          <w:noProof/>
          <w:sz w:val="26"/>
          <w:rtl/>
        </w:rPr>
      </w:pPr>
      <w:r>
        <w:rPr>
          <w:rStyle w:val="default"/>
          <w:rFonts w:cs="Times New Roman"/>
          <w:noProof/>
          <w:szCs w:val="20"/>
        </w:rPr>
        <w:t>C</w:t>
      </w:r>
      <w:r>
        <w:rPr>
          <w:rStyle w:val="default"/>
          <w:rFonts w:cs="Times New Roman"/>
          <w:noProof/>
          <w:position w:val="-4"/>
          <w:szCs w:val="20"/>
        </w:rPr>
        <w:t>x</w:t>
      </w:r>
      <w:r>
        <w:rPr>
          <w:rStyle w:val="default"/>
          <w:rFonts w:hint="cs"/>
          <w:noProof/>
          <w:sz w:val="26"/>
          <w:rtl/>
        </w:rPr>
        <w:t xml:space="preserve"> </w:t>
      </w:r>
      <w:r>
        <w:rPr>
          <w:rStyle w:val="default"/>
          <w:noProof/>
          <w:sz w:val="26"/>
          <w:rtl/>
        </w:rPr>
        <w:t>–</w:t>
      </w:r>
      <w:r>
        <w:rPr>
          <w:rStyle w:val="default"/>
          <w:rFonts w:hint="cs"/>
          <w:noProof/>
          <w:sz w:val="26"/>
          <w:rtl/>
        </w:rPr>
        <w:t xml:space="preserve"> סכום העמלות לפי תקנה 41ח(א)(4) ביום עסקים מסוים;</w:t>
      </w:r>
    </w:p>
    <w:p w:rsidR="00965B2D" w:rsidRDefault="00965B2D">
      <w:pPr>
        <w:tabs>
          <w:tab w:val="left" w:pos="397"/>
          <w:tab w:val="left" w:pos="794"/>
          <w:tab w:val="left" w:pos="1191"/>
          <w:tab w:val="left" w:pos="1588"/>
        </w:tabs>
        <w:ind w:left="397" w:right="1134"/>
        <w:rPr>
          <w:rStyle w:val="default"/>
          <w:rFonts w:hint="cs"/>
          <w:noProof/>
          <w:sz w:val="26"/>
          <w:rtl/>
        </w:rPr>
      </w:pPr>
      <w:r>
        <w:rPr>
          <w:rStyle w:val="default"/>
          <w:rFonts w:cs="Times New Roman"/>
          <w:noProof/>
          <w:szCs w:val="20"/>
        </w:rPr>
        <w:t>S</w:t>
      </w:r>
      <w:r>
        <w:rPr>
          <w:rStyle w:val="default"/>
          <w:rFonts w:cs="Times New Roman"/>
          <w:noProof/>
          <w:position w:val="-4"/>
          <w:szCs w:val="20"/>
        </w:rPr>
        <w:t>x</w:t>
      </w:r>
      <w:r>
        <w:rPr>
          <w:rStyle w:val="default"/>
          <w:rFonts w:hint="cs"/>
          <w:noProof/>
          <w:sz w:val="26"/>
          <w:rtl/>
        </w:rPr>
        <w:t xml:space="preserve"> </w:t>
      </w:r>
      <w:r>
        <w:rPr>
          <w:rStyle w:val="default"/>
          <w:noProof/>
          <w:sz w:val="26"/>
          <w:rtl/>
        </w:rPr>
        <w:t>–</w:t>
      </w:r>
      <w:r>
        <w:rPr>
          <w:rStyle w:val="default"/>
          <w:rFonts w:hint="cs"/>
          <w:noProof/>
          <w:sz w:val="26"/>
          <w:rtl/>
        </w:rPr>
        <w:t xml:space="preserve"> סך הקניות והמכירות בערך מוחלט שבעדן שולמו עמלות קניה ומכירה לפי תקנה 41ח(א)(4) בתוספת שווי הנכסים שבעד החזקתם שולמו עמלות ישירות אחרות לפי התקנה האמורה, ביום עסקים מסוים;</w:t>
      </w:r>
    </w:p>
    <w:p w:rsidR="00965B2D" w:rsidRDefault="00965B2D">
      <w:pPr>
        <w:tabs>
          <w:tab w:val="left" w:pos="397"/>
          <w:tab w:val="left" w:pos="794"/>
          <w:tab w:val="left" w:pos="1191"/>
          <w:tab w:val="left" w:pos="1588"/>
        </w:tabs>
        <w:ind w:left="397" w:right="1134"/>
        <w:rPr>
          <w:rStyle w:val="default"/>
          <w:rFonts w:hint="cs"/>
          <w:noProof/>
          <w:sz w:val="26"/>
          <w:rtl/>
        </w:rPr>
      </w:pPr>
      <w:r>
        <w:rPr>
          <w:rStyle w:val="default"/>
          <w:rFonts w:cs="Times New Roman"/>
          <w:noProof/>
          <w:szCs w:val="20"/>
        </w:rPr>
        <w:t>y</w:t>
      </w:r>
      <w:r>
        <w:rPr>
          <w:rStyle w:val="default"/>
          <w:rFonts w:hint="cs"/>
          <w:noProof/>
          <w:sz w:val="26"/>
          <w:rtl/>
        </w:rPr>
        <w:t xml:space="preserve"> </w:t>
      </w:r>
      <w:r>
        <w:rPr>
          <w:rStyle w:val="default"/>
          <w:noProof/>
          <w:sz w:val="26"/>
          <w:rtl/>
        </w:rPr>
        <w:t>–</w:t>
      </w:r>
      <w:r>
        <w:rPr>
          <w:rStyle w:val="default"/>
          <w:rFonts w:hint="cs"/>
          <w:noProof/>
          <w:sz w:val="26"/>
          <w:rtl/>
        </w:rPr>
        <w:t xml:space="preserve"> מספר ימי עסקים בשנה.</w:t>
      </w:r>
    </w:p>
    <w:p w:rsidR="00965B2D" w:rsidRDefault="00965B2D">
      <w:pPr>
        <w:ind w:right="1134"/>
        <w:rPr>
          <w:rStyle w:val="default"/>
          <w:rFonts w:hint="cs"/>
          <w:noProof/>
          <w:sz w:val="26"/>
          <w:rtl/>
        </w:rPr>
      </w:pPr>
    </w:p>
    <w:p w:rsidR="00965B2D" w:rsidRDefault="00965B2D">
      <w:pPr>
        <w:pStyle w:val="medium2-header"/>
        <w:keepLines w:val="0"/>
        <w:spacing w:before="72"/>
        <w:ind w:left="0" w:right="1134"/>
        <w:rPr>
          <w:rFonts w:cs="FrankRuehl"/>
          <w:noProof/>
          <w:sz w:val="26"/>
          <w:szCs w:val="26"/>
          <w:rtl/>
        </w:rPr>
      </w:pPr>
      <w:bookmarkStart w:id="115" w:name="med27"/>
      <w:bookmarkEnd w:id="115"/>
      <w:r>
        <w:rPr>
          <w:rFonts w:cs="FrankRuehl"/>
          <w:noProof/>
          <w:sz w:val="26"/>
          <w:szCs w:val="26"/>
          <w:rtl/>
        </w:rPr>
        <w:t>תו</w:t>
      </w:r>
      <w:r>
        <w:rPr>
          <w:rFonts w:cs="FrankRuehl" w:hint="cs"/>
          <w:noProof/>
          <w:sz w:val="26"/>
          <w:szCs w:val="26"/>
          <w:rtl/>
        </w:rPr>
        <w:t>ספת שביעית</w:t>
      </w:r>
    </w:p>
    <w:p w:rsidR="00965B2D" w:rsidRDefault="00965B2D">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1)</w:t>
      </w:r>
    </w:p>
    <w:p w:rsidR="00965B2D" w:rsidRDefault="00965B2D">
      <w:pPr>
        <w:pStyle w:val="medium-header"/>
        <w:keepNext w:val="0"/>
        <w:keepLines w:val="0"/>
        <w:ind w:left="0" w:right="1134"/>
        <w:jc w:val="left"/>
        <w:rPr>
          <w:rStyle w:val="default"/>
          <w:rtl/>
        </w:rPr>
      </w:pPr>
      <w:r>
        <w:rPr>
          <w:rStyle w:val="default"/>
          <w:rtl/>
        </w:rPr>
        <w:t>נוסחה לחישוב תקרה חודשית של השכר המבוטח</w:t>
      </w:r>
    </w:p>
    <w:p w:rsidR="00965B2D" w:rsidRDefault="00965B2D">
      <w:pPr>
        <w:pStyle w:val="P00"/>
        <w:spacing w:before="72"/>
        <w:ind w:left="0" w:right="1134"/>
        <w:jc w:val="left"/>
        <w:rPr>
          <w:rStyle w:val="default"/>
          <w:rtl/>
        </w:rPr>
      </w:pPr>
      <w:r>
        <w:rPr>
          <w:rStyle w:val="default"/>
          <w:rtl/>
        </w:rPr>
        <w:t>חישוב התקרה החודשית של השכר המובטח, ייעשה על פי הנוסחה הבאה:</w:t>
      </w:r>
    </w:p>
    <w:p w:rsidR="00965B2D" w:rsidRDefault="00965B2D">
      <w:pPr>
        <w:ind w:right="1134"/>
        <w:jc w:val="center"/>
        <w:rPr>
          <w:rStyle w:val="default"/>
          <w:noProof/>
          <w:rtl/>
        </w:rPr>
      </w:pPr>
      <w:r>
        <w:rPr>
          <w:rStyle w:val="default"/>
          <w:noProof/>
          <w:szCs w:val="20"/>
          <w:rtl/>
        </w:rPr>
        <w:pict>
          <v:shape id="_x0000_i1035" type="#_x0000_t75" style="width:157.5pt;height:67.8pt" fillcolor="window">
            <v:imagedata r:id="rId27" o:title=""/>
          </v:shape>
        </w:pict>
      </w:r>
    </w:p>
    <w:p w:rsidR="00965B2D" w:rsidRDefault="00965B2D">
      <w:pPr>
        <w:pStyle w:val="page"/>
        <w:widowControl/>
        <w:ind w:right="1134"/>
        <w:rPr>
          <w:rFonts w:cs="David"/>
          <w:position w:val="0"/>
          <w:sz w:val="22"/>
          <w:rtl/>
        </w:rPr>
      </w:pPr>
      <w:r>
        <w:rPr>
          <w:rFonts w:cs="David"/>
          <w:position w:val="0"/>
          <w:sz w:val="22"/>
          <w:rtl/>
        </w:rPr>
        <w:t xml:space="preserve"> </w:t>
      </w:r>
    </w:p>
    <w:p w:rsidR="00965B2D" w:rsidRDefault="00965B2D">
      <w:pPr>
        <w:pStyle w:val="page"/>
        <w:widowControl/>
        <w:spacing w:before="72"/>
        <w:ind w:right="1134"/>
        <w:rPr>
          <w:rFonts w:cs="FrankRuehl" w:hint="cs"/>
          <w:position w:val="0"/>
          <w:sz w:val="26"/>
          <w:szCs w:val="26"/>
          <w:rtl/>
        </w:rPr>
      </w:pPr>
      <w:r>
        <w:rPr>
          <w:rFonts w:cs="FrankRuehl"/>
          <w:position w:val="0"/>
          <w:sz w:val="26"/>
          <w:szCs w:val="26"/>
          <w:rtl/>
        </w:rPr>
        <w:t>כא</w:t>
      </w:r>
      <w:r>
        <w:rPr>
          <w:rFonts w:cs="FrankRuehl" w:hint="cs"/>
          <w:position w:val="0"/>
          <w:sz w:val="26"/>
          <w:szCs w:val="26"/>
          <w:rtl/>
        </w:rPr>
        <w:t xml:space="preserve">שר </w:t>
      </w:r>
      <w:r>
        <w:rPr>
          <w:rFonts w:cs="FrankRuehl"/>
          <w:position w:val="0"/>
          <w:sz w:val="26"/>
          <w:szCs w:val="26"/>
          <w:rtl/>
        </w:rPr>
        <w:t>–</w:t>
      </w:r>
    </w:p>
    <w:p w:rsidR="00965B2D" w:rsidRDefault="00965B2D">
      <w:pPr>
        <w:pStyle w:val="page"/>
        <w:widowControl/>
        <w:spacing w:before="72"/>
        <w:ind w:right="1134"/>
        <w:rPr>
          <w:rFonts w:cs="FrankRuehl"/>
          <w:position w:val="0"/>
          <w:sz w:val="26"/>
          <w:szCs w:val="26"/>
          <w:rtl/>
        </w:rPr>
      </w:pPr>
      <w:r>
        <w:rPr>
          <w:rFonts w:cs="FrankRuehl"/>
          <w:position w:val="0"/>
          <w:szCs w:val="26"/>
        </w:rPr>
        <w:t>t</w:t>
      </w:r>
      <w:r>
        <w:rPr>
          <w:rFonts w:cs="FrankRuehl"/>
          <w:position w:val="0"/>
          <w:sz w:val="26"/>
          <w:szCs w:val="26"/>
          <w:rtl/>
        </w:rPr>
        <w:t xml:space="preserve"> </w:t>
      </w:r>
      <w:r>
        <w:rPr>
          <w:rFonts w:cs="FrankRuehl" w:hint="cs"/>
          <w:position w:val="0"/>
          <w:sz w:val="26"/>
          <w:szCs w:val="26"/>
          <w:rtl/>
        </w:rPr>
        <w:t>-</w:t>
      </w:r>
      <w:r>
        <w:rPr>
          <w:rFonts w:cs="FrankRuehl"/>
          <w:position w:val="0"/>
          <w:sz w:val="26"/>
          <w:szCs w:val="26"/>
          <w:rtl/>
        </w:rPr>
        <w:t xml:space="preserve"> ה</w:t>
      </w:r>
      <w:r>
        <w:rPr>
          <w:rFonts w:cs="FrankRuehl" w:hint="cs"/>
          <w:position w:val="0"/>
          <w:sz w:val="26"/>
          <w:szCs w:val="26"/>
          <w:rtl/>
        </w:rPr>
        <w:t>חודש שלגביו מחושבת ה</w:t>
      </w:r>
      <w:r>
        <w:rPr>
          <w:rFonts w:cs="FrankRuehl"/>
          <w:position w:val="0"/>
          <w:sz w:val="26"/>
          <w:szCs w:val="26"/>
          <w:rtl/>
        </w:rPr>
        <w:t>תק</w:t>
      </w:r>
      <w:r>
        <w:rPr>
          <w:rFonts w:cs="FrankRuehl" w:hint="cs"/>
          <w:position w:val="0"/>
          <w:sz w:val="26"/>
          <w:szCs w:val="26"/>
          <w:rtl/>
        </w:rPr>
        <w:t>רה החודשית של השכר המבוטח</w:t>
      </w:r>
    </w:p>
    <w:p w:rsidR="00965B2D" w:rsidRDefault="00965B2D">
      <w:pPr>
        <w:pStyle w:val="page"/>
        <w:widowControl/>
        <w:spacing w:before="72"/>
        <w:ind w:right="1134"/>
        <w:rPr>
          <w:rFonts w:cs="FrankRuehl"/>
          <w:position w:val="0"/>
          <w:sz w:val="26"/>
          <w:szCs w:val="26"/>
          <w:rtl/>
        </w:rPr>
      </w:pPr>
      <w:r>
        <w:rPr>
          <w:rFonts w:cs="FrankRuehl"/>
          <w:position w:val="0"/>
          <w:szCs w:val="26"/>
        </w:rPr>
        <w:t>Lt</w:t>
      </w:r>
      <w:r>
        <w:rPr>
          <w:rFonts w:cs="FrankRuehl"/>
          <w:position w:val="0"/>
          <w:sz w:val="26"/>
          <w:szCs w:val="26"/>
          <w:rtl/>
        </w:rPr>
        <w:t xml:space="preserve"> </w:t>
      </w:r>
      <w:r>
        <w:rPr>
          <w:rFonts w:cs="FrankRuehl" w:hint="cs"/>
          <w:position w:val="0"/>
          <w:sz w:val="26"/>
          <w:szCs w:val="26"/>
          <w:rtl/>
        </w:rPr>
        <w:t>-</w:t>
      </w:r>
      <w:r>
        <w:rPr>
          <w:rFonts w:cs="FrankRuehl"/>
          <w:position w:val="0"/>
          <w:sz w:val="26"/>
          <w:szCs w:val="26"/>
          <w:rtl/>
        </w:rPr>
        <w:t xml:space="preserve"> ת</w:t>
      </w:r>
      <w:r>
        <w:rPr>
          <w:rFonts w:cs="FrankRuehl" w:hint="cs"/>
          <w:position w:val="0"/>
          <w:sz w:val="26"/>
          <w:szCs w:val="26"/>
          <w:rtl/>
        </w:rPr>
        <w:t xml:space="preserve">קרה חודשית של השכר המבוטח בחודש </w:t>
      </w:r>
      <w:r>
        <w:rPr>
          <w:rFonts w:cs="FrankRuehl"/>
          <w:position w:val="0"/>
          <w:szCs w:val="26"/>
        </w:rPr>
        <w:t>t</w:t>
      </w:r>
    </w:p>
    <w:p w:rsidR="00965B2D" w:rsidRDefault="00965B2D">
      <w:pPr>
        <w:pStyle w:val="page"/>
        <w:widowControl/>
        <w:spacing w:before="72"/>
        <w:ind w:right="1134"/>
        <w:rPr>
          <w:rFonts w:cs="FrankRuehl"/>
          <w:position w:val="0"/>
          <w:sz w:val="26"/>
          <w:szCs w:val="26"/>
          <w:rtl/>
        </w:rPr>
      </w:pPr>
      <w:r>
        <w:rPr>
          <w:rFonts w:cs="FrankRuehl"/>
          <w:position w:val="0"/>
          <w:szCs w:val="26"/>
        </w:rPr>
        <w:t>Xn</w:t>
      </w:r>
      <w:r>
        <w:rPr>
          <w:rFonts w:cs="FrankRuehl"/>
          <w:position w:val="0"/>
          <w:sz w:val="26"/>
          <w:szCs w:val="26"/>
          <w:rtl/>
        </w:rPr>
        <w:t xml:space="preserve"> </w:t>
      </w:r>
      <w:r>
        <w:rPr>
          <w:rFonts w:cs="FrankRuehl" w:hint="cs"/>
          <w:position w:val="0"/>
          <w:sz w:val="26"/>
          <w:szCs w:val="26"/>
          <w:rtl/>
        </w:rPr>
        <w:t>-</w:t>
      </w:r>
      <w:r>
        <w:rPr>
          <w:rFonts w:cs="FrankRuehl"/>
          <w:position w:val="0"/>
          <w:sz w:val="26"/>
          <w:szCs w:val="26"/>
          <w:rtl/>
        </w:rPr>
        <w:t xml:space="preserve"> ש</w:t>
      </w:r>
      <w:r>
        <w:rPr>
          <w:rFonts w:cs="FrankRuehl" w:hint="cs"/>
          <w:position w:val="0"/>
          <w:sz w:val="26"/>
          <w:szCs w:val="26"/>
          <w:rtl/>
        </w:rPr>
        <w:t xml:space="preserve">כר חודשי ממוצע לעובד שכיר בחודש </w:t>
      </w:r>
      <w:r>
        <w:rPr>
          <w:rFonts w:cs="FrankRuehl"/>
          <w:position w:val="0"/>
          <w:szCs w:val="26"/>
        </w:rPr>
        <w:t>n</w:t>
      </w:r>
    </w:p>
    <w:p w:rsidR="00965B2D" w:rsidRDefault="00965B2D">
      <w:pPr>
        <w:pStyle w:val="page"/>
        <w:widowControl/>
        <w:spacing w:before="72"/>
        <w:ind w:right="1134"/>
        <w:rPr>
          <w:rFonts w:cs="FrankRuehl"/>
          <w:position w:val="0"/>
          <w:sz w:val="26"/>
          <w:szCs w:val="26"/>
          <w:rtl/>
        </w:rPr>
      </w:pPr>
      <w:r>
        <w:rPr>
          <w:rFonts w:cs="FrankRuehl"/>
          <w:position w:val="0"/>
          <w:szCs w:val="26"/>
        </w:rPr>
        <w:t>Zn</w:t>
      </w:r>
      <w:r>
        <w:rPr>
          <w:rFonts w:cs="FrankRuehl"/>
          <w:position w:val="0"/>
          <w:sz w:val="26"/>
          <w:szCs w:val="26"/>
          <w:rtl/>
        </w:rPr>
        <w:t xml:space="preserve"> </w:t>
      </w:r>
      <w:r>
        <w:rPr>
          <w:rFonts w:cs="FrankRuehl" w:hint="cs"/>
          <w:position w:val="0"/>
          <w:sz w:val="26"/>
          <w:szCs w:val="26"/>
          <w:rtl/>
        </w:rPr>
        <w:t>-</w:t>
      </w:r>
      <w:r>
        <w:rPr>
          <w:rFonts w:cs="FrankRuehl"/>
          <w:position w:val="0"/>
          <w:sz w:val="26"/>
          <w:szCs w:val="26"/>
          <w:rtl/>
        </w:rPr>
        <w:t xml:space="preserve"> מ</w:t>
      </w:r>
      <w:r>
        <w:rPr>
          <w:rFonts w:cs="FrankRuehl" w:hint="cs"/>
          <w:position w:val="0"/>
          <w:sz w:val="26"/>
          <w:szCs w:val="26"/>
          <w:rtl/>
        </w:rPr>
        <w:t xml:space="preserve">שכורת מבוטחת בחודש </w:t>
      </w:r>
      <w:r>
        <w:rPr>
          <w:rFonts w:cs="FrankRuehl"/>
          <w:position w:val="0"/>
          <w:szCs w:val="26"/>
        </w:rPr>
        <w:t>n</w:t>
      </w:r>
    </w:p>
    <w:p w:rsidR="00965B2D" w:rsidRDefault="00965B2D">
      <w:pPr>
        <w:pStyle w:val="page"/>
        <w:widowControl/>
        <w:ind w:right="1134"/>
        <w:rPr>
          <w:rStyle w:val="default"/>
          <w:rtl/>
        </w:rPr>
      </w:pPr>
    </w:p>
    <w:p w:rsidR="00965B2D" w:rsidRDefault="00965B2D">
      <w:pPr>
        <w:pStyle w:val="medium2-header"/>
        <w:keepLines w:val="0"/>
        <w:spacing w:before="72"/>
        <w:ind w:left="0" w:right="1134"/>
        <w:rPr>
          <w:rFonts w:cs="FrankRuehl" w:hint="cs"/>
          <w:noProof/>
          <w:sz w:val="26"/>
          <w:szCs w:val="26"/>
          <w:rtl/>
        </w:rPr>
      </w:pPr>
      <w:bookmarkStart w:id="116" w:name="med28"/>
      <w:bookmarkEnd w:id="116"/>
      <w:r>
        <w:rPr>
          <w:rFonts w:cs="FrankRuehl" w:hint="cs"/>
          <w:noProof/>
          <w:sz w:val="26"/>
          <w:szCs w:val="26"/>
          <w:rtl/>
        </w:rPr>
        <w:t>תוספת שמינית</w:t>
      </w:r>
    </w:p>
    <w:p w:rsidR="00965B2D" w:rsidRDefault="00965B2D">
      <w:pPr>
        <w:pStyle w:val="medium-header"/>
        <w:keepNext w:val="0"/>
        <w:keepLines w:val="0"/>
        <w:ind w:left="0" w:right="1134"/>
        <w:rPr>
          <w:rFonts w:cs="FrankRuehl" w:hint="cs"/>
          <w:sz w:val="24"/>
          <w:szCs w:val="24"/>
          <w:rtl/>
        </w:rPr>
      </w:pPr>
      <w:r>
        <w:rPr>
          <w:rFonts w:cs="FrankRuehl" w:hint="cs"/>
          <w:sz w:val="24"/>
          <w:szCs w:val="24"/>
          <w:rtl/>
        </w:rPr>
        <w:t>(תקנה 49ז(א)(3)(ג))</w:t>
      </w:r>
    </w:p>
    <w:p w:rsidR="00965B2D" w:rsidRDefault="00965B2D">
      <w:pPr>
        <w:pStyle w:val="P00"/>
        <w:spacing w:before="72"/>
        <w:ind w:left="0" w:right="1134"/>
        <w:rPr>
          <w:rStyle w:val="default"/>
          <w:rFonts w:hint="cs"/>
          <w:rtl/>
        </w:rPr>
      </w:pPr>
      <w:r>
        <w:rPr>
          <w:rStyle w:val="default"/>
          <w:rFonts w:hint="cs"/>
          <w:rtl/>
        </w:rPr>
        <w:t>(1)</w:t>
      </w:r>
      <w:r>
        <w:rPr>
          <w:rStyle w:val="default"/>
          <w:rFonts w:hint="cs"/>
          <w:rtl/>
        </w:rPr>
        <w:tab/>
        <w:t>חברת חשמל לישראל בע"מ.</w:t>
      </w:r>
    </w:p>
    <w:p w:rsidR="00965B2D" w:rsidRDefault="00965B2D">
      <w:pPr>
        <w:pStyle w:val="P00"/>
        <w:spacing w:before="72"/>
        <w:ind w:left="0" w:right="1134"/>
        <w:rPr>
          <w:rStyle w:val="default"/>
          <w:rFonts w:hint="cs"/>
          <w:rtl/>
        </w:rPr>
      </w:pPr>
    </w:p>
    <w:p w:rsidR="00965B2D" w:rsidRDefault="00965B2D">
      <w:pPr>
        <w:pStyle w:val="sig-0"/>
        <w:ind w:left="0" w:right="1134"/>
        <w:rPr>
          <w:rFonts w:cs="FrankRuehl"/>
          <w:sz w:val="26"/>
          <w:rtl/>
        </w:rPr>
      </w:pPr>
      <w:r>
        <w:rPr>
          <w:rFonts w:cs="FrankRuehl"/>
          <w:sz w:val="26"/>
          <w:rtl/>
        </w:rPr>
        <w:t>כ"</w:t>
      </w:r>
      <w:r>
        <w:rPr>
          <w:rFonts w:cs="FrankRuehl" w:hint="cs"/>
          <w:sz w:val="26"/>
          <w:rtl/>
        </w:rPr>
        <w:t>ח באייר תשכ"ד (10 במאי 1964)</w:t>
      </w:r>
      <w:r>
        <w:rPr>
          <w:rFonts w:cs="FrankRuehl"/>
          <w:sz w:val="26"/>
          <w:rtl/>
        </w:rPr>
        <w:tab/>
        <w:t>פ</w:t>
      </w:r>
      <w:r>
        <w:rPr>
          <w:rFonts w:cs="FrankRuehl" w:hint="cs"/>
          <w:sz w:val="26"/>
          <w:rtl/>
        </w:rPr>
        <w:t>נחס ספיר</w:t>
      </w:r>
    </w:p>
    <w:p w:rsidR="00965B2D" w:rsidRDefault="00965B2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965B2D" w:rsidRDefault="00965B2D">
      <w:pPr>
        <w:pStyle w:val="P00"/>
        <w:spacing w:before="72"/>
        <w:ind w:left="0" w:right="1134"/>
        <w:rPr>
          <w:rStyle w:val="default"/>
          <w:rFonts w:hint="cs"/>
          <w:rtl/>
        </w:rPr>
      </w:pPr>
    </w:p>
    <w:p w:rsidR="00564ABB" w:rsidRDefault="00564ABB">
      <w:pPr>
        <w:pStyle w:val="P00"/>
        <w:spacing w:before="72"/>
        <w:ind w:left="0" w:right="1134"/>
        <w:rPr>
          <w:rStyle w:val="default"/>
          <w:rtl/>
        </w:rPr>
      </w:pPr>
    </w:p>
    <w:p w:rsidR="008F3F32" w:rsidRDefault="008F3F32" w:rsidP="008F3F32">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965B2D" w:rsidRPr="008F3F32" w:rsidRDefault="00965B2D" w:rsidP="008F3F32">
      <w:pPr>
        <w:pStyle w:val="P00"/>
        <w:spacing w:before="72"/>
        <w:ind w:left="0" w:right="1134"/>
        <w:jc w:val="center"/>
        <w:rPr>
          <w:rStyle w:val="default"/>
          <w:rFonts w:cs="David" w:hint="cs"/>
          <w:color w:val="0000FF"/>
          <w:szCs w:val="24"/>
          <w:u w:val="single"/>
          <w:rtl/>
        </w:rPr>
      </w:pPr>
    </w:p>
    <w:sectPr w:rsidR="00965B2D" w:rsidRPr="008F3F32">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D15" w:rsidRDefault="00280D15">
      <w:r>
        <w:separator/>
      </w:r>
    </w:p>
  </w:endnote>
  <w:endnote w:type="continuationSeparator" w:id="0">
    <w:p w:rsidR="00280D15" w:rsidRDefault="0028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B2D" w:rsidRDefault="00965B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65B2D" w:rsidRDefault="00965B2D">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rFonts w:cs="TopType Jerushalmi"/>
        <w:color w:val="000000"/>
        <w:sz w:val="28"/>
        <w:szCs w:val="22"/>
        <w:rtl/>
      </w:rPr>
      <w:t xml:space="preserve">  </w:t>
    </w:r>
    <w:r>
      <w:rPr>
        <w:color w:val="000000"/>
        <w:sz w:val="28"/>
        <w:szCs w:val="22"/>
        <w:rtl/>
      </w:rPr>
      <w:t xml:space="preserve"> המאגר המשפטי הישראלי</w:t>
    </w:r>
  </w:p>
  <w:p w:rsidR="00965B2D" w:rsidRDefault="00965B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3F32">
      <w:rPr>
        <w:rFonts w:cs="TopType Jerushalmi"/>
        <w:noProof/>
        <w:color w:val="000000"/>
        <w:sz w:val="14"/>
        <w:szCs w:val="14"/>
      </w:rPr>
      <w:t>Z:\000-law\yael\2014\2014-11-09\tav\255_208.doc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B2D" w:rsidRDefault="00965B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333B">
      <w:rPr>
        <w:rFonts w:hAnsi="FrankRuehl" w:cs="FrankRuehl"/>
        <w:noProof/>
        <w:sz w:val="24"/>
        <w:szCs w:val="24"/>
        <w:rtl/>
      </w:rPr>
      <w:t>6</w:t>
    </w:r>
    <w:r>
      <w:rPr>
        <w:rFonts w:hAnsi="FrankRuehl" w:cs="FrankRuehl"/>
        <w:sz w:val="24"/>
        <w:szCs w:val="24"/>
        <w:rtl/>
      </w:rPr>
      <w:fldChar w:fldCharType="end"/>
    </w:r>
  </w:p>
  <w:p w:rsidR="00965B2D" w:rsidRDefault="00965B2D">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65B2D" w:rsidRDefault="00965B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3F32">
      <w:rPr>
        <w:rFonts w:cs="TopType Jerushalmi"/>
        <w:noProof/>
        <w:color w:val="000000"/>
        <w:sz w:val="14"/>
        <w:szCs w:val="14"/>
      </w:rPr>
      <w:t>Z:\000-law\yael\2014\2014-11-09\tav\255_208.doc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D15" w:rsidRDefault="00280D15">
      <w:pPr>
        <w:spacing w:before="60"/>
        <w:ind w:right="1134"/>
      </w:pPr>
      <w:r>
        <w:separator/>
      </w:r>
    </w:p>
  </w:footnote>
  <w:footnote w:type="continuationSeparator" w:id="0">
    <w:p w:rsidR="00280D15" w:rsidRDefault="00280D15">
      <w:pPr>
        <w:spacing w:before="60"/>
        <w:ind w:right="1134"/>
      </w:pPr>
      <w:r>
        <w:separator/>
      </w:r>
    </w:p>
  </w:footnote>
  <w:footnote w:id="1">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תשכ"ד מס' 1583</w:t>
        </w:r>
      </w:hyperlink>
      <w:r>
        <w:rPr>
          <w:rFonts w:cs="FrankRuehl" w:hint="cs"/>
          <w:rtl/>
        </w:rPr>
        <w:t xml:space="preserve"> מיום 24.5.1964 עמ' 1302.</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תשכ"ה מס' 1706</w:t>
        </w:r>
      </w:hyperlink>
      <w:r>
        <w:rPr>
          <w:rFonts w:cs="FrankRuehl" w:hint="cs"/>
          <w:rtl/>
        </w:rPr>
        <w:t xml:space="preserve"> מיום 1.4.1965 ע</w:t>
      </w:r>
      <w:r>
        <w:rPr>
          <w:rFonts w:cs="FrankRuehl"/>
          <w:rtl/>
        </w:rPr>
        <w:t>מ' 1693</w:t>
      </w:r>
      <w:r>
        <w:rPr>
          <w:rFonts w:cs="FrankRuehl" w:hint="cs"/>
          <w:rtl/>
        </w:rPr>
        <w:t xml:space="preserve"> </w:t>
      </w:r>
      <w:r>
        <w:rPr>
          <w:rFonts w:cs="FrankRuehl"/>
          <w:rtl/>
        </w:rPr>
        <w:t>–</w:t>
      </w:r>
      <w:r>
        <w:rPr>
          <w:rFonts w:cs="FrankRuehl" w:hint="cs"/>
          <w:rtl/>
        </w:rPr>
        <w:t xml:space="preserve"> תק' תשכ"ה-1965</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תשכ"ח מס' 2162</w:t>
        </w:r>
      </w:hyperlink>
      <w:r>
        <w:rPr>
          <w:rFonts w:cs="FrankRuehl" w:hint="cs"/>
          <w:rtl/>
        </w:rPr>
        <w:t xml:space="preserve"> מיום 1.1.1968 עמ' 561 </w:t>
      </w:r>
      <w:r>
        <w:rPr>
          <w:rFonts w:cs="FrankRuehl"/>
          <w:rtl/>
        </w:rPr>
        <w:t>–</w:t>
      </w:r>
      <w:r>
        <w:rPr>
          <w:rFonts w:cs="FrankRuehl" w:hint="cs"/>
          <w:rtl/>
        </w:rPr>
        <w:t xml:space="preserve"> תק' תשכ"ח-1968.</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w:t>
        </w:r>
        <w:r>
          <w:rPr>
            <w:rStyle w:val="Hyperlink"/>
            <w:rFonts w:cs="FrankRuehl" w:hint="cs"/>
            <w:rtl/>
          </w:rPr>
          <w:t>ט</w:t>
        </w:r>
        <w:r>
          <w:rPr>
            <w:rStyle w:val="Hyperlink"/>
            <w:rFonts w:cs="FrankRuehl" w:hint="cs"/>
            <w:rtl/>
          </w:rPr>
          <w:t xml:space="preserve"> מס' 2387</w:t>
        </w:r>
      </w:hyperlink>
      <w:r>
        <w:rPr>
          <w:rFonts w:cs="FrankRuehl" w:hint="cs"/>
          <w:rtl/>
        </w:rPr>
        <w:t xml:space="preserve"> מיום 8.5.1969 עמ' 1457 </w:t>
      </w:r>
      <w:r>
        <w:rPr>
          <w:rFonts w:cs="FrankRuehl"/>
          <w:rtl/>
        </w:rPr>
        <w:t>–</w:t>
      </w:r>
      <w:r>
        <w:rPr>
          <w:rFonts w:cs="FrankRuehl" w:hint="cs"/>
          <w:rtl/>
        </w:rPr>
        <w:t xml:space="preserve"> ת"ט תשכ"ט-1969.</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תש"ל: מס' 2495</w:t>
        </w:r>
      </w:hyperlink>
      <w:r>
        <w:rPr>
          <w:rFonts w:cs="FrankRuehl" w:hint="cs"/>
          <w:rtl/>
        </w:rPr>
        <w:t xml:space="preserve"> מיום 18.12.1969 עמ' 602 </w:t>
      </w:r>
      <w:r>
        <w:rPr>
          <w:rFonts w:cs="FrankRuehl"/>
          <w:rtl/>
        </w:rPr>
        <w:t>–</w:t>
      </w:r>
      <w:r>
        <w:rPr>
          <w:rFonts w:cs="FrankRuehl" w:hint="cs"/>
          <w:rtl/>
        </w:rPr>
        <w:t xml:space="preserve"> תק' תש"ל-1969. </w:t>
      </w:r>
      <w:hyperlink r:id="rId6" w:history="1">
        <w:r>
          <w:rPr>
            <w:rStyle w:val="Hyperlink"/>
            <w:rFonts w:cs="FrankRuehl" w:hint="cs"/>
            <w:rtl/>
          </w:rPr>
          <w:t>מס' 2564</w:t>
        </w:r>
      </w:hyperlink>
      <w:r>
        <w:rPr>
          <w:rFonts w:cs="FrankRuehl" w:hint="cs"/>
          <w:rtl/>
        </w:rPr>
        <w:t xml:space="preserve"> מיום 28.5.1970 עמ' 1640 </w:t>
      </w:r>
      <w:r>
        <w:rPr>
          <w:rFonts w:cs="FrankRuehl"/>
          <w:rtl/>
        </w:rPr>
        <w:t>–</w:t>
      </w:r>
      <w:r>
        <w:rPr>
          <w:rFonts w:cs="FrankRuehl" w:hint="cs"/>
          <w:rtl/>
        </w:rPr>
        <w:t xml:space="preserve"> תק' (מס' 2) תש"ל-1970. לבדוק עמ' 1693</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תשל"א: מס' 2685</w:t>
        </w:r>
      </w:hyperlink>
      <w:r>
        <w:rPr>
          <w:rFonts w:cs="FrankRuehl" w:hint="cs"/>
          <w:rtl/>
        </w:rPr>
        <w:t xml:space="preserve"> מיום </w:t>
      </w:r>
      <w:r>
        <w:rPr>
          <w:rFonts w:cs="FrankRuehl"/>
          <w:rtl/>
        </w:rPr>
        <w:t xml:space="preserve">14.4.1971 </w:t>
      </w:r>
      <w:r>
        <w:rPr>
          <w:rFonts w:cs="FrankRuehl" w:hint="cs"/>
          <w:rtl/>
        </w:rPr>
        <w:t xml:space="preserve">עמ' 836 </w:t>
      </w:r>
      <w:r>
        <w:rPr>
          <w:rFonts w:cs="FrankRuehl"/>
          <w:rtl/>
        </w:rPr>
        <w:t>–</w:t>
      </w:r>
      <w:r>
        <w:rPr>
          <w:rFonts w:cs="FrankRuehl" w:hint="cs"/>
          <w:rtl/>
        </w:rPr>
        <w:t xml:space="preserve"> תק' תשל"א-1971. </w:t>
      </w:r>
      <w:hyperlink r:id="rId8" w:history="1">
        <w:r>
          <w:rPr>
            <w:rStyle w:val="Hyperlink"/>
            <w:rFonts w:cs="FrankRuehl" w:hint="cs"/>
            <w:rtl/>
          </w:rPr>
          <w:t>מס' 2728</w:t>
        </w:r>
      </w:hyperlink>
      <w:r>
        <w:rPr>
          <w:rFonts w:cs="FrankRuehl" w:hint="cs"/>
          <w:rtl/>
        </w:rPr>
        <w:t xml:space="preserve"> מיום 12.8.1971 עמ' 1469 </w:t>
      </w:r>
      <w:r>
        <w:rPr>
          <w:rFonts w:cs="FrankRuehl"/>
          <w:rtl/>
        </w:rPr>
        <w:t>–</w:t>
      </w:r>
      <w:r>
        <w:rPr>
          <w:rFonts w:cs="FrankRuehl" w:hint="cs"/>
          <w:rtl/>
        </w:rPr>
        <w:t xml:space="preserve"> תק' (מס' 2) תשל"א-1971.</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תשל"ב: מס' 28</w:t>
        </w:r>
        <w:r>
          <w:rPr>
            <w:rStyle w:val="Hyperlink"/>
            <w:rFonts w:cs="FrankRuehl" w:hint="cs"/>
            <w:rtl/>
          </w:rPr>
          <w:t>0</w:t>
        </w:r>
        <w:r>
          <w:rPr>
            <w:rStyle w:val="Hyperlink"/>
            <w:rFonts w:cs="FrankRuehl" w:hint="cs"/>
            <w:rtl/>
          </w:rPr>
          <w:t>3</w:t>
        </w:r>
      </w:hyperlink>
      <w:r>
        <w:rPr>
          <w:rFonts w:cs="FrankRuehl" w:hint="cs"/>
          <w:rtl/>
        </w:rPr>
        <w:t xml:space="preserve"> מיום </w:t>
      </w:r>
      <w:r>
        <w:rPr>
          <w:rFonts w:cs="FrankRuehl"/>
          <w:rtl/>
        </w:rPr>
        <w:t xml:space="preserve">3.2.1972 </w:t>
      </w:r>
      <w:r>
        <w:rPr>
          <w:rFonts w:cs="FrankRuehl" w:hint="cs"/>
          <w:rtl/>
        </w:rPr>
        <w:t xml:space="preserve">עמ' 607 </w:t>
      </w:r>
      <w:r>
        <w:rPr>
          <w:rFonts w:cs="FrankRuehl"/>
          <w:rtl/>
        </w:rPr>
        <w:t>–</w:t>
      </w:r>
      <w:r>
        <w:rPr>
          <w:rFonts w:cs="FrankRuehl" w:hint="cs"/>
          <w:rtl/>
        </w:rPr>
        <w:t xml:space="preserve"> תק' תשל"ב-1972. </w:t>
      </w:r>
      <w:hyperlink r:id="rId10" w:history="1">
        <w:r>
          <w:rPr>
            <w:rStyle w:val="Hyperlink"/>
            <w:rFonts w:cs="FrankRuehl" w:hint="cs"/>
            <w:rtl/>
          </w:rPr>
          <w:t>מס' 2855</w:t>
        </w:r>
      </w:hyperlink>
      <w:r>
        <w:rPr>
          <w:rFonts w:cs="FrankRuehl" w:hint="cs"/>
          <w:rtl/>
        </w:rPr>
        <w:t xml:space="preserve"> מיום 1.6.1972 עמ' 1250 </w:t>
      </w:r>
      <w:r>
        <w:rPr>
          <w:rFonts w:cs="FrankRuehl"/>
          <w:rtl/>
        </w:rPr>
        <w:t>–</w:t>
      </w:r>
      <w:r>
        <w:rPr>
          <w:rFonts w:cs="FrankRuehl" w:hint="cs"/>
          <w:rtl/>
        </w:rPr>
        <w:t xml:space="preserve"> תק' (מס' 2) תשל"ב-1972.</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ת תשל"ג: מס' 2925</w:t>
        </w:r>
      </w:hyperlink>
      <w:r>
        <w:rPr>
          <w:rFonts w:cs="FrankRuehl" w:hint="cs"/>
          <w:rtl/>
        </w:rPr>
        <w:t xml:space="preserve"> מיום 26.10.1972 עמ' 178 </w:t>
      </w:r>
      <w:r>
        <w:rPr>
          <w:rFonts w:cs="FrankRuehl"/>
          <w:rtl/>
        </w:rPr>
        <w:t>–</w:t>
      </w:r>
      <w:r>
        <w:rPr>
          <w:rFonts w:cs="FrankRuehl" w:hint="cs"/>
          <w:rtl/>
        </w:rPr>
        <w:t xml:space="preserve"> תק' תשל"ג-1972. </w:t>
      </w:r>
      <w:hyperlink r:id="rId12" w:history="1">
        <w:r>
          <w:rPr>
            <w:rStyle w:val="Hyperlink"/>
            <w:rFonts w:cs="FrankRuehl" w:hint="cs"/>
            <w:rtl/>
          </w:rPr>
          <w:t>מס' 2980</w:t>
        </w:r>
      </w:hyperlink>
      <w:r>
        <w:rPr>
          <w:rFonts w:cs="FrankRuehl" w:hint="cs"/>
          <w:rtl/>
        </w:rPr>
        <w:t xml:space="preserve"> מי</w:t>
      </w:r>
      <w:r>
        <w:rPr>
          <w:rFonts w:cs="FrankRuehl"/>
          <w:rtl/>
        </w:rPr>
        <w:t>ום</w:t>
      </w:r>
      <w:r>
        <w:rPr>
          <w:rFonts w:cs="FrankRuehl" w:hint="cs"/>
          <w:rtl/>
        </w:rPr>
        <w:t xml:space="preserve"> 8.3.1973 עמ' 913 </w:t>
      </w:r>
      <w:r>
        <w:rPr>
          <w:rFonts w:cs="FrankRuehl"/>
          <w:rtl/>
        </w:rPr>
        <w:t>–</w:t>
      </w:r>
      <w:r>
        <w:rPr>
          <w:rFonts w:cs="FrankRuehl" w:hint="cs"/>
          <w:rtl/>
        </w:rPr>
        <w:t xml:space="preserve"> תק' (מס' 2) תשל"ג-1973. </w:t>
      </w:r>
      <w:hyperlink r:id="rId13" w:history="1">
        <w:r>
          <w:rPr>
            <w:rStyle w:val="Hyperlink"/>
            <w:rFonts w:cs="FrankRuehl" w:hint="cs"/>
            <w:rtl/>
          </w:rPr>
          <w:t>מס' 3010</w:t>
        </w:r>
      </w:hyperlink>
      <w:r>
        <w:rPr>
          <w:rFonts w:cs="FrankRuehl" w:hint="cs"/>
          <w:rtl/>
        </w:rPr>
        <w:t xml:space="preserve"> מיום 20.5.1973 עמ' 1361 </w:t>
      </w:r>
      <w:r>
        <w:rPr>
          <w:rFonts w:cs="FrankRuehl"/>
          <w:rtl/>
        </w:rPr>
        <w:t>–</w:t>
      </w:r>
      <w:r>
        <w:rPr>
          <w:rFonts w:cs="FrankRuehl" w:hint="cs"/>
          <w:rtl/>
        </w:rPr>
        <w:t xml:space="preserve"> תק' (מס' 3) תשל"ג-1973.</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תשל</w:t>
        </w:r>
        <w:r>
          <w:rPr>
            <w:rStyle w:val="Hyperlink"/>
            <w:rFonts w:cs="FrankRuehl" w:hint="cs"/>
            <w:rtl/>
          </w:rPr>
          <w:t>"</w:t>
        </w:r>
        <w:r>
          <w:rPr>
            <w:rStyle w:val="Hyperlink"/>
            <w:rFonts w:cs="FrankRuehl" w:hint="cs"/>
            <w:rtl/>
          </w:rPr>
          <w:t>ה: מס' 3238</w:t>
        </w:r>
      </w:hyperlink>
      <w:r>
        <w:rPr>
          <w:rFonts w:cs="FrankRuehl" w:hint="cs"/>
          <w:rtl/>
        </w:rPr>
        <w:t xml:space="preserve"> מ</w:t>
      </w:r>
      <w:r>
        <w:rPr>
          <w:rFonts w:cs="FrankRuehl"/>
          <w:rtl/>
        </w:rPr>
        <w:t>י</w:t>
      </w:r>
      <w:r>
        <w:rPr>
          <w:rFonts w:cs="FrankRuehl" w:hint="cs"/>
          <w:rtl/>
        </w:rPr>
        <w:t xml:space="preserve">ום 27.10.1974 עמ' 120 </w:t>
      </w:r>
      <w:r>
        <w:rPr>
          <w:rFonts w:cs="FrankRuehl"/>
          <w:rtl/>
        </w:rPr>
        <w:t>–</w:t>
      </w:r>
      <w:r>
        <w:rPr>
          <w:rFonts w:cs="FrankRuehl" w:hint="cs"/>
          <w:rtl/>
        </w:rPr>
        <w:t xml:space="preserve"> תק' תשל"ה-1974. </w:t>
      </w:r>
      <w:hyperlink r:id="rId15" w:history="1">
        <w:r>
          <w:rPr>
            <w:rStyle w:val="Hyperlink"/>
            <w:rFonts w:cs="FrankRuehl" w:hint="cs"/>
            <w:rtl/>
          </w:rPr>
          <w:t>מס' 328</w:t>
        </w:r>
        <w:r>
          <w:rPr>
            <w:rStyle w:val="Hyperlink"/>
            <w:rFonts w:cs="FrankRuehl" w:hint="cs"/>
            <w:rtl/>
          </w:rPr>
          <w:t>1</w:t>
        </w:r>
      </w:hyperlink>
      <w:r>
        <w:rPr>
          <w:rFonts w:cs="FrankRuehl" w:hint="cs"/>
          <w:rtl/>
        </w:rPr>
        <w:t xml:space="preserve"> מיום 15.1.1975 עמ' 672 </w:t>
      </w:r>
      <w:r>
        <w:rPr>
          <w:rFonts w:cs="FrankRuehl"/>
          <w:rtl/>
        </w:rPr>
        <w:t>–</w:t>
      </w:r>
      <w:r>
        <w:rPr>
          <w:rFonts w:cs="FrankRuehl" w:hint="cs"/>
          <w:rtl/>
        </w:rPr>
        <w:t xml:space="preserve"> תק' (מס' 2) תשל"ה-1975.</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w:t>
        </w:r>
        <w:r>
          <w:rPr>
            <w:rStyle w:val="Hyperlink"/>
            <w:rFonts w:cs="FrankRuehl"/>
            <w:rtl/>
          </w:rPr>
          <w:t>"</w:t>
        </w:r>
        <w:r>
          <w:rPr>
            <w:rStyle w:val="Hyperlink"/>
            <w:rFonts w:cs="FrankRuehl" w:hint="cs"/>
            <w:rtl/>
          </w:rPr>
          <w:t>ת תשל"ו: מ</w:t>
        </w:r>
        <w:r>
          <w:rPr>
            <w:rStyle w:val="Hyperlink"/>
            <w:rFonts w:cs="FrankRuehl" w:hint="cs"/>
            <w:rtl/>
          </w:rPr>
          <w:t>ס</w:t>
        </w:r>
        <w:r>
          <w:rPr>
            <w:rStyle w:val="Hyperlink"/>
            <w:rFonts w:cs="FrankRuehl" w:hint="cs"/>
            <w:rtl/>
          </w:rPr>
          <w:t>' 342</w:t>
        </w:r>
        <w:r>
          <w:rPr>
            <w:rStyle w:val="Hyperlink"/>
            <w:rFonts w:cs="FrankRuehl" w:hint="cs"/>
            <w:rtl/>
          </w:rPr>
          <w:t>8</w:t>
        </w:r>
      </w:hyperlink>
      <w:r>
        <w:rPr>
          <w:rFonts w:cs="FrankRuehl" w:hint="cs"/>
          <w:rtl/>
        </w:rPr>
        <w:t xml:space="preserve"> מיום 13.11.1975 עמ' 4</w:t>
      </w:r>
      <w:r>
        <w:rPr>
          <w:rFonts w:cs="FrankRuehl"/>
          <w:rtl/>
        </w:rPr>
        <w:t>00</w:t>
      </w:r>
      <w:r>
        <w:rPr>
          <w:rFonts w:cs="FrankRuehl" w:hint="cs"/>
          <w:rtl/>
        </w:rPr>
        <w:t xml:space="preserve"> </w:t>
      </w:r>
      <w:r>
        <w:rPr>
          <w:rFonts w:cs="FrankRuehl"/>
          <w:rtl/>
        </w:rPr>
        <w:t>–</w:t>
      </w:r>
      <w:r>
        <w:rPr>
          <w:rFonts w:cs="FrankRuehl" w:hint="cs"/>
          <w:rtl/>
        </w:rPr>
        <w:t xml:space="preserve"> תק' תשל"ו-1975</w:t>
      </w:r>
      <w:r>
        <w:rPr>
          <w:rFonts w:cs="FrankRuehl"/>
          <w:rtl/>
        </w:rPr>
        <w:t>.</w:t>
      </w:r>
      <w:r>
        <w:rPr>
          <w:rFonts w:cs="FrankRuehl" w:hint="cs"/>
          <w:rtl/>
        </w:rPr>
        <w:t xml:space="preserve"> </w:t>
      </w:r>
      <w:hyperlink r:id="rId17" w:history="1">
        <w:r>
          <w:rPr>
            <w:rStyle w:val="Hyperlink"/>
            <w:rFonts w:cs="FrankRuehl" w:hint="cs"/>
            <w:rtl/>
          </w:rPr>
          <w:t>מס</w:t>
        </w:r>
        <w:r>
          <w:rPr>
            <w:rStyle w:val="Hyperlink"/>
            <w:rFonts w:cs="FrankRuehl" w:hint="cs"/>
            <w:rtl/>
          </w:rPr>
          <w:t>'</w:t>
        </w:r>
        <w:r>
          <w:rPr>
            <w:rStyle w:val="Hyperlink"/>
            <w:rFonts w:cs="FrankRuehl" w:hint="cs"/>
            <w:rtl/>
          </w:rPr>
          <w:t xml:space="preserve"> 344</w:t>
        </w:r>
        <w:r>
          <w:rPr>
            <w:rStyle w:val="Hyperlink"/>
            <w:rFonts w:cs="FrankRuehl" w:hint="cs"/>
            <w:rtl/>
          </w:rPr>
          <w:t>7</w:t>
        </w:r>
      </w:hyperlink>
      <w:r>
        <w:rPr>
          <w:rFonts w:cs="FrankRuehl" w:hint="cs"/>
          <w:rtl/>
        </w:rPr>
        <w:t xml:space="preserve"> מיום 14.12.1975 עמ' 684 </w:t>
      </w:r>
      <w:r>
        <w:rPr>
          <w:rFonts w:cs="FrankRuehl"/>
          <w:rtl/>
        </w:rPr>
        <w:t>–</w:t>
      </w:r>
      <w:r>
        <w:rPr>
          <w:rFonts w:cs="FrankRuehl" w:hint="cs"/>
          <w:rtl/>
        </w:rPr>
        <w:t xml:space="preserve"> תק' (מס' 2) תשל"ו-1975; ר' סעיף 4 לענין הוראת מעבר. </w:t>
      </w:r>
      <w:hyperlink r:id="rId18" w:history="1">
        <w:r>
          <w:rPr>
            <w:rStyle w:val="Hyperlink"/>
            <w:rFonts w:cs="FrankRuehl" w:hint="cs"/>
            <w:rtl/>
          </w:rPr>
          <w:t>מס' 34</w:t>
        </w:r>
        <w:r>
          <w:rPr>
            <w:rStyle w:val="Hyperlink"/>
            <w:rFonts w:cs="FrankRuehl" w:hint="cs"/>
            <w:rtl/>
          </w:rPr>
          <w:t>6</w:t>
        </w:r>
        <w:r>
          <w:rPr>
            <w:rStyle w:val="Hyperlink"/>
            <w:rFonts w:cs="FrankRuehl" w:hint="cs"/>
            <w:rtl/>
          </w:rPr>
          <w:t>0</w:t>
        </w:r>
      </w:hyperlink>
      <w:r>
        <w:rPr>
          <w:rFonts w:cs="FrankRuehl" w:hint="cs"/>
          <w:rtl/>
        </w:rPr>
        <w:t xml:space="preserve"> מיום 8.1.1976 עמ' 817 </w:t>
      </w:r>
      <w:r>
        <w:rPr>
          <w:rFonts w:cs="FrankRuehl"/>
          <w:rtl/>
        </w:rPr>
        <w:t>–</w:t>
      </w:r>
      <w:r>
        <w:rPr>
          <w:rFonts w:cs="FrankRuehl" w:hint="cs"/>
          <w:rtl/>
        </w:rPr>
        <w:t xml:space="preserve"> תק' (מס' 3) תשל"ו-1976.</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 xml:space="preserve">ת תשל"ז: מס' </w:t>
        </w:r>
        <w:r>
          <w:rPr>
            <w:rStyle w:val="Hyperlink"/>
            <w:rFonts w:cs="FrankRuehl" w:hint="cs"/>
            <w:rtl/>
          </w:rPr>
          <w:t>3</w:t>
        </w:r>
        <w:r>
          <w:rPr>
            <w:rStyle w:val="Hyperlink"/>
            <w:rFonts w:cs="FrankRuehl" w:hint="cs"/>
            <w:rtl/>
          </w:rPr>
          <w:t>619</w:t>
        </w:r>
      </w:hyperlink>
      <w:r>
        <w:rPr>
          <w:rFonts w:cs="FrankRuehl" w:hint="cs"/>
          <w:rtl/>
        </w:rPr>
        <w:t xml:space="preserve"> מיום 17.11.1976 עמ' 362 </w:t>
      </w:r>
      <w:r>
        <w:rPr>
          <w:rFonts w:cs="FrankRuehl"/>
          <w:rtl/>
        </w:rPr>
        <w:t>–</w:t>
      </w:r>
      <w:r>
        <w:rPr>
          <w:rFonts w:cs="FrankRuehl" w:hint="cs"/>
          <w:rtl/>
        </w:rPr>
        <w:t xml:space="preserve"> תק' תשל"ז-1976. </w:t>
      </w:r>
      <w:hyperlink r:id="rId20" w:history="1">
        <w:r>
          <w:rPr>
            <w:rStyle w:val="Hyperlink"/>
            <w:rFonts w:cs="FrankRuehl" w:hint="cs"/>
            <w:rtl/>
          </w:rPr>
          <w:t>מ</w:t>
        </w:r>
        <w:r>
          <w:rPr>
            <w:rStyle w:val="Hyperlink"/>
            <w:rFonts w:cs="FrankRuehl" w:hint="cs"/>
            <w:rtl/>
          </w:rPr>
          <w:t>ס</w:t>
        </w:r>
        <w:r>
          <w:rPr>
            <w:rStyle w:val="Hyperlink"/>
            <w:rFonts w:cs="FrankRuehl" w:hint="cs"/>
            <w:rtl/>
          </w:rPr>
          <w:t>' 3629</w:t>
        </w:r>
      </w:hyperlink>
      <w:r>
        <w:rPr>
          <w:rFonts w:cs="FrankRuehl" w:hint="cs"/>
          <w:rtl/>
        </w:rPr>
        <w:t xml:space="preserve"> מיום 8.12.1976 עמ' 462 </w:t>
      </w:r>
      <w:r>
        <w:rPr>
          <w:rFonts w:cs="FrankRuehl"/>
          <w:rtl/>
        </w:rPr>
        <w:t>–</w:t>
      </w:r>
      <w:r>
        <w:rPr>
          <w:rFonts w:cs="FrankRuehl" w:hint="cs"/>
          <w:rtl/>
        </w:rPr>
        <w:t xml:space="preserve"> תק' (מס' 2) תשל"ז-1976. </w:t>
      </w:r>
      <w:hyperlink r:id="rId21" w:history="1">
        <w:r>
          <w:rPr>
            <w:rStyle w:val="Hyperlink"/>
            <w:rFonts w:cs="FrankRuehl" w:hint="cs"/>
            <w:rtl/>
          </w:rPr>
          <w:t>מס' 3733</w:t>
        </w:r>
      </w:hyperlink>
      <w:r>
        <w:rPr>
          <w:rFonts w:cs="FrankRuehl" w:hint="cs"/>
          <w:rtl/>
        </w:rPr>
        <w:t xml:space="preserve"> מיום 4.7.1977 עמ' 2100 </w:t>
      </w:r>
      <w:r>
        <w:rPr>
          <w:rFonts w:cs="FrankRuehl"/>
          <w:rtl/>
        </w:rPr>
        <w:t>–</w:t>
      </w:r>
      <w:r>
        <w:rPr>
          <w:rFonts w:cs="FrankRuehl" w:hint="cs"/>
          <w:rtl/>
        </w:rPr>
        <w:t xml:space="preserve"> תק' (מס' 3) תשל"ז-1977. </w:t>
      </w:r>
      <w:hyperlink r:id="rId22" w:history="1">
        <w:r>
          <w:rPr>
            <w:rStyle w:val="Hyperlink"/>
            <w:rFonts w:cs="FrankRuehl" w:hint="cs"/>
            <w:rtl/>
          </w:rPr>
          <w:t>מ</w:t>
        </w:r>
        <w:r>
          <w:rPr>
            <w:rStyle w:val="Hyperlink"/>
            <w:rFonts w:cs="FrankRuehl"/>
            <w:rtl/>
          </w:rPr>
          <w:t>ס</w:t>
        </w:r>
        <w:r>
          <w:rPr>
            <w:rStyle w:val="Hyperlink"/>
            <w:rFonts w:cs="FrankRuehl" w:hint="cs"/>
            <w:rtl/>
          </w:rPr>
          <w:t>'</w:t>
        </w:r>
        <w:r>
          <w:rPr>
            <w:rStyle w:val="Hyperlink"/>
            <w:rFonts w:cs="FrankRuehl" w:hint="cs"/>
            <w:rtl/>
          </w:rPr>
          <w:t xml:space="preserve"> </w:t>
        </w:r>
        <w:r>
          <w:rPr>
            <w:rStyle w:val="Hyperlink"/>
            <w:rFonts w:cs="FrankRuehl" w:hint="cs"/>
            <w:rtl/>
          </w:rPr>
          <w:t>374</w:t>
        </w:r>
        <w:r>
          <w:rPr>
            <w:rStyle w:val="Hyperlink"/>
            <w:rFonts w:cs="FrankRuehl" w:hint="cs"/>
            <w:rtl/>
          </w:rPr>
          <w:t>7</w:t>
        </w:r>
      </w:hyperlink>
      <w:r>
        <w:rPr>
          <w:rFonts w:cs="FrankRuehl" w:hint="cs"/>
          <w:rtl/>
        </w:rPr>
        <w:t xml:space="preserve"> מיום 9.8</w:t>
      </w:r>
      <w:r>
        <w:rPr>
          <w:rFonts w:cs="FrankRuehl"/>
          <w:rtl/>
        </w:rPr>
        <w:t>.1977 ע</w:t>
      </w:r>
      <w:r>
        <w:rPr>
          <w:rFonts w:cs="FrankRuehl" w:hint="cs"/>
          <w:rtl/>
        </w:rPr>
        <w:t xml:space="preserve">מ' 2368 </w:t>
      </w:r>
      <w:r>
        <w:rPr>
          <w:rFonts w:cs="FrankRuehl"/>
          <w:rtl/>
        </w:rPr>
        <w:t>–</w:t>
      </w:r>
      <w:r>
        <w:rPr>
          <w:rFonts w:cs="FrankRuehl" w:hint="cs"/>
          <w:rtl/>
        </w:rPr>
        <w:t xml:space="preserve"> תק' (מס' 4) תשל"ז-1977.</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hint="cs"/>
            <w:rtl/>
          </w:rPr>
          <w:t>ק</w:t>
        </w:r>
        <w:r>
          <w:rPr>
            <w:rStyle w:val="Hyperlink"/>
            <w:rFonts w:cs="FrankRuehl"/>
            <w:rtl/>
          </w:rPr>
          <w:t>"</w:t>
        </w:r>
        <w:r>
          <w:rPr>
            <w:rStyle w:val="Hyperlink"/>
            <w:rFonts w:cs="FrankRuehl" w:hint="cs"/>
            <w:rtl/>
          </w:rPr>
          <w:t>ת תשל"ח: מס' 3850</w:t>
        </w:r>
      </w:hyperlink>
      <w:r>
        <w:rPr>
          <w:rFonts w:cs="FrankRuehl" w:hint="cs"/>
          <w:rtl/>
        </w:rPr>
        <w:t xml:space="preserve"> מיום 18.5.1978 עמ' 1330 </w:t>
      </w:r>
      <w:r>
        <w:rPr>
          <w:rFonts w:cs="FrankRuehl"/>
          <w:rtl/>
        </w:rPr>
        <w:t>–</w:t>
      </w:r>
      <w:r>
        <w:rPr>
          <w:rFonts w:cs="FrankRuehl" w:hint="cs"/>
          <w:rtl/>
        </w:rPr>
        <w:t xml:space="preserve"> תק' תשל"ח-1978. </w:t>
      </w:r>
      <w:hyperlink r:id="rId24" w:history="1">
        <w:r>
          <w:rPr>
            <w:rStyle w:val="Hyperlink"/>
            <w:rFonts w:cs="FrankRuehl" w:hint="cs"/>
            <w:rtl/>
          </w:rPr>
          <w:t>מס</w:t>
        </w:r>
        <w:r>
          <w:rPr>
            <w:rStyle w:val="Hyperlink"/>
            <w:rFonts w:cs="FrankRuehl" w:hint="cs"/>
            <w:rtl/>
          </w:rPr>
          <w:t>'</w:t>
        </w:r>
        <w:r>
          <w:rPr>
            <w:rStyle w:val="Hyperlink"/>
            <w:rFonts w:cs="FrankRuehl" w:hint="cs"/>
            <w:rtl/>
          </w:rPr>
          <w:t xml:space="preserve"> 3</w:t>
        </w:r>
        <w:r>
          <w:rPr>
            <w:rStyle w:val="Hyperlink"/>
            <w:rFonts w:cs="FrankRuehl" w:hint="cs"/>
            <w:rtl/>
          </w:rPr>
          <w:t>8</w:t>
        </w:r>
        <w:r>
          <w:rPr>
            <w:rStyle w:val="Hyperlink"/>
            <w:rFonts w:cs="FrankRuehl" w:hint="cs"/>
            <w:rtl/>
          </w:rPr>
          <w:t>62</w:t>
        </w:r>
      </w:hyperlink>
      <w:r>
        <w:rPr>
          <w:rFonts w:cs="FrankRuehl" w:hint="cs"/>
          <w:rtl/>
        </w:rPr>
        <w:t xml:space="preserve"> מיום 22.6.1978 עמ' 1555 </w:t>
      </w:r>
      <w:r>
        <w:rPr>
          <w:rFonts w:cs="FrankRuehl"/>
          <w:rtl/>
        </w:rPr>
        <w:t xml:space="preserve">– </w:t>
      </w:r>
      <w:r>
        <w:rPr>
          <w:rFonts w:cs="FrankRuehl" w:hint="cs"/>
          <w:rtl/>
        </w:rPr>
        <w:t>תק' (מס' 2) תש</w:t>
      </w:r>
      <w:r>
        <w:rPr>
          <w:rFonts w:cs="FrankRuehl"/>
          <w:rtl/>
        </w:rPr>
        <w:t>ל</w:t>
      </w:r>
      <w:r>
        <w:rPr>
          <w:rFonts w:cs="FrankRuehl" w:hint="cs"/>
          <w:rtl/>
        </w:rPr>
        <w:t>"ח-</w:t>
      </w:r>
      <w:r>
        <w:rPr>
          <w:rFonts w:cs="FrankRuehl"/>
          <w:rtl/>
        </w:rPr>
        <w:t>1978</w:t>
      </w:r>
      <w:r>
        <w:rPr>
          <w:rFonts w:cs="FrankRuehl" w:hint="cs"/>
          <w:rtl/>
        </w:rPr>
        <w:t xml:space="preserve">. </w:t>
      </w:r>
      <w:hyperlink r:id="rId25" w:history="1">
        <w:r>
          <w:rPr>
            <w:rStyle w:val="Hyperlink"/>
            <w:rFonts w:cs="FrankRuehl" w:hint="cs"/>
            <w:rtl/>
          </w:rPr>
          <w:t>מס</w:t>
        </w:r>
        <w:r>
          <w:rPr>
            <w:rStyle w:val="Hyperlink"/>
            <w:rFonts w:cs="FrankRuehl" w:hint="cs"/>
            <w:rtl/>
          </w:rPr>
          <w:t>'</w:t>
        </w:r>
        <w:r>
          <w:rPr>
            <w:rStyle w:val="Hyperlink"/>
            <w:rFonts w:cs="FrankRuehl" w:hint="cs"/>
            <w:rtl/>
          </w:rPr>
          <w:t xml:space="preserve"> 3868</w:t>
        </w:r>
      </w:hyperlink>
      <w:r>
        <w:rPr>
          <w:rFonts w:cs="FrankRuehl" w:hint="cs"/>
          <w:rtl/>
        </w:rPr>
        <w:t xml:space="preserve"> מיום 9.7.1978 עמ' 1688 </w:t>
      </w:r>
      <w:r>
        <w:rPr>
          <w:rFonts w:cs="FrankRuehl"/>
          <w:rtl/>
        </w:rPr>
        <w:t xml:space="preserve">– </w:t>
      </w:r>
      <w:r>
        <w:rPr>
          <w:rFonts w:cs="FrankRuehl" w:hint="cs"/>
          <w:rtl/>
        </w:rPr>
        <w:t>תק' (מס' 3) תשל"ח-</w:t>
      </w:r>
      <w:r>
        <w:rPr>
          <w:rFonts w:cs="FrankRuehl"/>
          <w:rtl/>
        </w:rPr>
        <w:t>1978.</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ק</w:t>
        </w:r>
        <w:r>
          <w:rPr>
            <w:rStyle w:val="Hyperlink"/>
            <w:rFonts w:cs="FrankRuehl"/>
            <w:rtl/>
          </w:rPr>
          <w:t>"</w:t>
        </w:r>
        <w:r>
          <w:rPr>
            <w:rStyle w:val="Hyperlink"/>
            <w:rFonts w:cs="FrankRuehl" w:hint="cs"/>
            <w:rtl/>
          </w:rPr>
          <w:t xml:space="preserve">ת תשל"ט: </w:t>
        </w:r>
        <w:r>
          <w:rPr>
            <w:rStyle w:val="Hyperlink"/>
            <w:rFonts w:cs="FrankRuehl" w:hint="cs"/>
            <w:rtl/>
          </w:rPr>
          <w:t>מ</w:t>
        </w:r>
        <w:r>
          <w:rPr>
            <w:rStyle w:val="Hyperlink"/>
            <w:rFonts w:cs="FrankRuehl" w:hint="cs"/>
            <w:rtl/>
          </w:rPr>
          <w:t>ס' 3938</w:t>
        </w:r>
      </w:hyperlink>
      <w:r>
        <w:rPr>
          <w:rFonts w:cs="FrankRuehl" w:hint="cs"/>
          <w:rtl/>
        </w:rPr>
        <w:t xml:space="preserve"> מיום 28.1.1979 עמ' 540 </w:t>
      </w:r>
      <w:r>
        <w:rPr>
          <w:rFonts w:cs="FrankRuehl"/>
          <w:rtl/>
        </w:rPr>
        <w:t>–</w:t>
      </w:r>
      <w:r>
        <w:rPr>
          <w:rFonts w:cs="FrankRuehl" w:hint="cs"/>
          <w:rtl/>
        </w:rPr>
        <w:t xml:space="preserve"> תק' תשל"ט-1979. </w:t>
      </w:r>
      <w:hyperlink r:id="rId27" w:history="1">
        <w:r>
          <w:rPr>
            <w:rStyle w:val="Hyperlink"/>
            <w:rFonts w:cs="FrankRuehl" w:hint="cs"/>
            <w:rtl/>
          </w:rPr>
          <w:t>מס' 39</w:t>
        </w:r>
        <w:r>
          <w:rPr>
            <w:rStyle w:val="Hyperlink"/>
            <w:rFonts w:cs="FrankRuehl" w:hint="cs"/>
            <w:rtl/>
          </w:rPr>
          <w:t>8</w:t>
        </w:r>
        <w:r>
          <w:rPr>
            <w:rStyle w:val="Hyperlink"/>
            <w:rFonts w:cs="FrankRuehl" w:hint="cs"/>
            <w:rtl/>
          </w:rPr>
          <w:t>1</w:t>
        </w:r>
      </w:hyperlink>
      <w:r>
        <w:rPr>
          <w:rFonts w:cs="FrankRuehl" w:hint="cs"/>
          <w:rtl/>
        </w:rPr>
        <w:t xml:space="preserve"> מיום 20.5.1979 עמ' 1184 </w:t>
      </w:r>
      <w:r>
        <w:rPr>
          <w:rFonts w:cs="FrankRuehl"/>
          <w:rtl/>
        </w:rPr>
        <w:t xml:space="preserve">– </w:t>
      </w:r>
      <w:r>
        <w:rPr>
          <w:rFonts w:cs="FrankRuehl" w:hint="cs"/>
          <w:rtl/>
        </w:rPr>
        <w:t>תק' (מס' 2) תשל"ט-</w:t>
      </w:r>
      <w:r>
        <w:rPr>
          <w:rFonts w:cs="FrankRuehl"/>
          <w:rtl/>
        </w:rPr>
        <w:t>1979</w:t>
      </w:r>
      <w:r>
        <w:rPr>
          <w:rFonts w:cs="FrankRuehl" w:hint="cs"/>
          <w:rtl/>
        </w:rPr>
        <w:t>.</w:t>
      </w:r>
      <w:r>
        <w:rPr>
          <w:rFonts w:cs="FrankRuehl"/>
          <w:rtl/>
        </w:rPr>
        <w:t xml:space="preserve"> </w:t>
      </w:r>
      <w:hyperlink r:id="rId28" w:history="1">
        <w:r>
          <w:rPr>
            <w:rStyle w:val="Hyperlink"/>
            <w:rFonts w:cs="FrankRuehl" w:hint="cs"/>
            <w:rtl/>
          </w:rPr>
          <w:t>מס</w:t>
        </w:r>
        <w:r>
          <w:rPr>
            <w:rStyle w:val="Hyperlink"/>
            <w:rFonts w:cs="FrankRuehl" w:hint="cs"/>
            <w:rtl/>
          </w:rPr>
          <w:t>'</w:t>
        </w:r>
        <w:r>
          <w:rPr>
            <w:rStyle w:val="Hyperlink"/>
            <w:rFonts w:cs="FrankRuehl" w:hint="cs"/>
            <w:rtl/>
          </w:rPr>
          <w:t xml:space="preserve"> 4008</w:t>
        </w:r>
      </w:hyperlink>
      <w:r>
        <w:rPr>
          <w:rFonts w:cs="FrankRuehl" w:hint="cs"/>
          <w:rtl/>
        </w:rPr>
        <w:t xml:space="preserve"> מיום 22.7.1979 עמ' 1626 </w:t>
      </w:r>
      <w:r>
        <w:rPr>
          <w:rFonts w:cs="FrankRuehl"/>
          <w:rtl/>
        </w:rPr>
        <w:t xml:space="preserve">– </w:t>
      </w:r>
      <w:r>
        <w:rPr>
          <w:rFonts w:cs="FrankRuehl" w:hint="cs"/>
          <w:rtl/>
        </w:rPr>
        <w:t>תק' (מס' 3) תשל"ט-</w:t>
      </w:r>
      <w:r>
        <w:rPr>
          <w:rFonts w:cs="FrankRuehl"/>
          <w:rtl/>
        </w:rPr>
        <w:t>1979.</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ק</w:t>
        </w:r>
        <w:r>
          <w:rPr>
            <w:rStyle w:val="Hyperlink"/>
            <w:rFonts w:cs="FrankRuehl"/>
            <w:rtl/>
          </w:rPr>
          <w:t>"</w:t>
        </w:r>
        <w:r>
          <w:rPr>
            <w:rStyle w:val="Hyperlink"/>
            <w:rFonts w:cs="FrankRuehl" w:hint="cs"/>
            <w:rtl/>
          </w:rPr>
          <w:t xml:space="preserve">ת תש"ם: </w:t>
        </w:r>
        <w:r>
          <w:rPr>
            <w:rStyle w:val="Hyperlink"/>
            <w:rFonts w:cs="FrankRuehl" w:hint="cs"/>
            <w:rtl/>
          </w:rPr>
          <w:t>מ</w:t>
        </w:r>
        <w:r>
          <w:rPr>
            <w:rStyle w:val="Hyperlink"/>
            <w:rFonts w:cs="FrankRuehl" w:hint="cs"/>
            <w:rtl/>
          </w:rPr>
          <w:t>ס' 4084</w:t>
        </w:r>
      </w:hyperlink>
      <w:r>
        <w:rPr>
          <w:rFonts w:cs="FrankRuehl" w:hint="cs"/>
          <w:rtl/>
        </w:rPr>
        <w:t xml:space="preserve"> מיום 2</w:t>
      </w:r>
      <w:r>
        <w:rPr>
          <w:rFonts w:cs="FrankRuehl"/>
          <w:rtl/>
        </w:rPr>
        <w:t xml:space="preserve">7.1.1980 </w:t>
      </w:r>
      <w:r>
        <w:rPr>
          <w:rFonts w:cs="FrankRuehl" w:hint="cs"/>
          <w:rtl/>
        </w:rPr>
        <w:t xml:space="preserve">עמ' 880 </w:t>
      </w:r>
      <w:r>
        <w:rPr>
          <w:rFonts w:cs="FrankRuehl"/>
          <w:rtl/>
        </w:rPr>
        <w:t>–</w:t>
      </w:r>
      <w:r>
        <w:rPr>
          <w:rFonts w:cs="FrankRuehl" w:hint="cs"/>
          <w:rtl/>
        </w:rPr>
        <w:t xml:space="preserve"> תק' תש"ם-1980. </w:t>
      </w:r>
      <w:hyperlink r:id="rId30" w:history="1">
        <w:r>
          <w:rPr>
            <w:rStyle w:val="Hyperlink"/>
            <w:rFonts w:cs="FrankRuehl" w:hint="cs"/>
            <w:rtl/>
          </w:rPr>
          <w:t>מס' 4</w:t>
        </w:r>
        <w:r>
          <w:rPr>
            <w:rStyle w:val="Hyperlink"/>
            <w:rFonts w:cs="FrankRuehl" w:hint="cs"/>
            <w:rtl/>
          </w:rPr>
          <w:t>0</w:t>
        </w:r>
        <w:r>
          <w:rPr>
            <w:rStyle w:val="Hyperlink"/>
            <w:rFonts w:cs="FrankRuehl" w:hint="cs"/>
            <w:rtl/>
          </w:rPr>
          <w:t>96</w:t>
        </w:r>
      </w:hyperlink>
      <w:r>
        <w:rPr>
          <w:rFonts w:cs="FrankRuehl" w:hint="cs"/>
          <w:rtl/>
        </w:rPr>
        <w:t xml:space="preserve"> מיום 26.2.1980 עמ' 1084 </w:t>
      </w:r>
      <w:r>
        <w:rPr>
          <w:rFonts w:cs="FrankRuehl"/>
          <w:rtl/>
        </w:rPr>
        <w:t xml:space="preserve">– </w:t>
      </w:r>
      <w:r>
        <w:rPr>
          <w:rFonts w:cs="FrankRuehl" w:hint="cs"/>
          <w:rtl/>
        </w:rPr>
        <w:t>תק' (מס' 2) תש"ם-</w:t>
      </w:r>
      <w:r>
        <w:rPr>
          <w:rFonts w:cs="FrankRuehl"/>
          <w:rtl/>
        </w:rPr>
        <w:t xml:space="preserve">1980 </w:t>
      </w:r>
      <w:r>
        <w:rPr>
          <w:rFonts w:cs="FrankRuehl" w:hint="cs"/>
          <w:rtl/>
        </w:rPr>
        <w:t xml:space="preserve">(ת"ט </w:t>
      </w:r>
      <w:hyperlink r:id="rId31" w:history="1">
        <w:r>
          <w:rPr>
            <w:rStyle w:val="Hyperlink"/>
            <w:rFonts w:cs="FrankRuehl" w:hint="cs"/>
            <w:rtl/>
          </w:rPr>
          <w:t>מס' 4132</w:t>
        </w:r>
      </w:hyperlink>
      <w:r>
        <w:rPr>
          <w:rFonts w:cs="FrankRuehl" w:hint="cs"/>
          <w:rtl/>
        </w:rPr>
        <w:t xml:space="preserve"> מיום 6.6.1980 עמ' 1804).</w:t>
      </w:r>
      <w:r>
        <w:rPr>
          <w:rFonts w:cs="FrankRuehl"/>
          <w:rtl/>
        </w:rPr>
        <w:t xml:space="preserve"> </w:t>
      </w:r>
      <w:hyperlink r:id="rId32" w:history="1">
        <w:r>
          <w:rPr>
            <w:rStyle w:val="Hyperlink"/>
            <w:rFonts w:cs="FrankRuehl" w:hint="cs"/>
            <w:rtl/>
          </w:rPr>
          <w:t>מס'</w:t>
        </w:r>
        <w:r>
          <w:rPr>
            <w:rStyle w:val="Hyperlink"/>
            <w:rFonts w:cs="FrankRuehl" w:hint="cs"/>
            <w:rtl/>
          </w:rPr>
          <w:t xml:space="preserve"> </w:t>
        </w:r>
        <w:r>
          <w:rPr>
            <w:rStyle w:val="Hyperlink"/>
            <w:rFonts w:cs="FrankRuehl" w:hint="cs"/>
            <w:rtl/>
          </w:rPr>
          <w:t>41</w:t>
        </w:r>
        <w:r>
          <w:rPr>
            <w:rStyle w:val="Hyperlink"/>
            <w:rFonts w:cs="FrankRuehl" w:hint="cs"/>
            <w:rtl/>
          </w:rPr>
          <w:t>0</w:t>
        </w:r>
        <w:r>
          <w:rPr>
            <w:rStyle w:val="Hyperlink"/>
            <w:rFonts w:cs="FrankRuehl" w:hint="cs"/>
            <w:rtl/>
          </w:rPr>
          <w:t>5</w:t>
        </w:r>
      </w:hyperlink>
      <w:r>
        <w:rPr>
          <w:rFonts w:cs="FrankRuehl" w:hint="cs"/>
          <w:rtl/>
        </w:rPr>
        <w:t xml:space="preserve"> מיום 26.3.1980 עמ' 1235 </w:t>
      </w:r>
      <w:r>
        <w:rPr>
          <w:rFonts w:cs="FrankRuehl"/>
          <w:rtl/>
        </w:rPr>
        <w:t xml:space="preserve">– </w:t>
      </w:r>
      <w:r>
        <w:rPr>
          <w:rFonts w:cs="FrankRuehl" w:hint="cs"/>
          <w:rtl/>
        </w:rPr>
        <w:t>תק' (מס' 3) תש"ם-</w:t>
      </w:r>
      <w:r>
        <w:rPr>
          <w:rFonts w:cs="FrankRuehl"/>
          <w:rtl/>
        </w:rPr>
        <w:t>1980</w:t>
      </w:r>
      <w:r>
        <w:rPr>
          <w:rFonts w:cs="FrankRuehl" w:hint="cs"/>
          <w:rtl/>
        </w:rPr>
        <w:t xml:space="preserve">. </w:t>
      </w:r>
      <w:hyperlink r:id="rId33" w:history="1">
        <w:r>
          <w:rPr>
            <w:rStyle w:val="Hyperlink"/>
            <w:rFonts w:cs="FrankRuehl" w:hint="cs"/>
            <w:rtl/>
          </w:rPr>
          <w:t>מס'</w:t>
        </w:r>
        <w:r>
          <w:rPr>
            <w:rStyle w:val="Hyperlink"/>
            <w:rFonts w:cs="FrankRuehl" w:hint="cs"/>
            <w:rtl/>
          </w:rPr>
          <w:t xml:space="preserve"> </w:t>
        </w:r>
        <w:r>
          <w:rPr>
            <w:rStyle w:val="Hyperlink"/>
            <w:rFonts w:cs="FrankRuehl" w:hint="cs"/>
            <w:rtl/>
          </w:rPr>
          <w:t>41</w:t>
        </w:r>
        <w:r>
          <w:rPr>
            <w:rStyle w:val="Hyperlink"/>
            <w:rFonts w:cs="FrankRuehl" w:hint="cs"/>
            <w:rtl/>
          </w:rPr>
          <w:t>4</w:t>
        </w:r>
        <w:r>
          <w:rPr>
            <w:rStyle w:val="Hyperlink"/>
            <w:rFonts w:cs="FrankRuehl" w:hint="cs"/>
            <w:rtl/>
          </w:rPr>
          <w:t>4</w:t>
        </w:r>
      </w:hyperlink>
      <w:r>
        <w:rPr>
          <w:rFonts w:cs="FrankRuehl" w:hint="cs"/>
          <w:rtl/>
        </w:rPr>
        <w:t xml:space="preserve"> מיום 15.7.1980 עמ' 2067 </w:t>
      </w:r>
      <w:r>
        <w:rPr>
          <w:rFonts w:cs="FrankRuehl"/>
          <w:rtl/>
        </w:rPr>
        <w:t xml:space="preserve">– </w:t>
      </w:r>
      <w:r>
        <w:rPr>
          <w:rFonts w:cs="FrankRuehl" w:hint="cs"/>
          <w:rtl/>
        </w:rPr>
        <w:t>תק' (מס' 4) תש"ם-</w:t>
      </w:r>
      <w:r>
        <w:rPr>
          <w:rFonts w:cs="FrankRuehl"/>
          <w:rtl/>
        </w:rPr>
        <w:t>1980.</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ק</w:t>
        </w:r>
        <w:r>
          <w:rPr>
            <w:rStyle w:val="Hyperlink"/>
            <w:rFonts w:cs="FrankRuehl"/>
            <w:rtl/>
          </w:rPr>
          <w:t>"</w:t>
        </w:r>
        <w:r>
          <w:rPr>
            <w:rStyle w:val="Hyperlink"/>
            <w:rFonts w:cs="FrankRuehl" w:hint="cs"/>
            <w:rtl/>
          </w:rPr>
          <w:t>ת תשמ"א: מס' 4175</w:t>
        </w:r>
      </w:hyperlink>
      <w:r>
        <w:rPr>
          <w:rFonts w:cs="FrankRuehl" w:hint="cs"/>
          <w:rtl/>
        </w:rPr>
        <w:t xml:space="preserve"> מיום 30.10.1980 עמ' 112 </w:t>
      </w:r>
      <w:r>
        <w:rPr>
          <w:rFonts w:cs="FrankRuehl"/>
          <w:rtl/>
        </w:rPr>
        <w:t>–</w:t>
      </w:r>
      <w:r>
        <w:rPr>
          <w:rFonts w:cs="FrankRuehl" w:hint="cs"/>
          <w:rtl/>
        </w:rPr>
        <w:t xml:space="preserve"> תק' תשמ"א-1981. </w:t>
      </w:r>
      <w:hyperlink r:id="rId35" w:history="1">
        <w:r>
          <w:rPr>
            <w:rStyle w:val="Hyperlink"/>
            <w:rFonts w:cs="FrankRuehl" w:hint="cs"/>
            <w:rtl/>
          </w:rPr>
          <w:t>מס' 4201</w:t>
        </w:r>
      </w:hyperlink>
      <w:r>
        <w:rPr>
          <w:rFonts w:cs="FrankRuehl"/>
          <w:rtl/>
        </w:rPr>
        <w:t xml:space="preserve"> מ</w:t>
      </w:r>
      <w:r>
        <w:rPr>
          <w:rFonts w:cs="FrankRuehl" w:hint="cs"/>
          <w:rtl/>
        </w:rPr>
        <w:t xml:space="preserve">יום 5.2.1981 עמ' 409 </w:t>
      </w:r>
      <w:r>
        <w:rPr>
          <w:rFonts w:cs="FrankRuehl"/>
          <w:rtl/>
        </w:rPr>
        <w:t xml:space="preserve">– </w:t>
      </w:r>
      <w:r>
        <w:rPr>
          <w:rFonts w:cs="FrankRuehl" w:hint="cs"/>
          <w:rtl/>
        </w:rPr>
        <w:t>תק' (מס' 2) תשמ"א-</w:t>
      </w:r>
      <w:r>
        <w:rPr>
          <w:rFonts w:cs="FrankRuehl"/>
          <w:rtl/>
        </w:rPr>
        <w:t>1981</w:t>
      </w:r>
      <w:r>
        <w:rPr>
          <w:rFonts w:cs="FrankRuehl" w:hint="cs"/>
          <w:rtl/>
        </w:rPr>
        <w:t>.</w:t>
      </w:r>
      <w:r>
        <w:rPr>
          <w:rFonts w:cs="FrankRuehl"/>
          <w:rtl/>
        </w:rPr>
        <w:t xml:space="preserve"> </w:t>
      </w:r>
      <w:hyperlink r:id="rId36" w:history="1">
        <w:r>
          <w:rPr>
            <w:rStyle w:val="Hyperlink"/>
            <w:rFonts w:cs="FrankRuehl" w:hint="cs"/>
            <w:rtl/>
          </w:rPr>
          <w:t>מס' 4243</w:t>
        </w:r>
      </w:hyperlink>
      <w:r>
        <w:rPr>
          <w:rFonts w:cs="FrankRuehl" w:hint="cs"/>
          <w:rtl/>
        </w:rPr>
        <w:t xml:space="preserve"> מיום 18.6.1981 עמ' 1121 </w:t>
      </w:r>
      <w:r>
        <w:rPr>
          <w:rFonts w:cs="FrankRuehl"/>
          <w:rtl/>
        </w:rPr>
        <w:t xml:space="preserve">– </w:t>
      </w:r>
      <w:r>
        <w:rPr>
          <w:rFonts w:cs="FrankRuehl" w:hint="cs"/>
          <w:rtl/>
        </w:rPr>
        <w:t>תק' (מס' 3) תשמ"א-</w:t>
      </w:r>
      <w:r>
        <w:rPr>
          <w:rFonts w:cs="FrankRuehl"/>
          <w:rtl/>
        </w:rPr>
        <w:t>1981.</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hint="cs"/>
            <w:rtl/>
          </w:rPr>
          <w:t>ק</w:t>
        </w:r>
        <w:r>
          <w:rPr>
            <w:rStyle w:val="Hyperlink"/>
            <w:rFonts w:cs="FrankRuehl"/>
            <w:rtl/>
          </w:rPr>
          <w:t>"ת</w:t>
        </w:r>
        <w:r>
          <w:rPr>
            <w:rStyle w:val="Hyperlink"/>
            <w:rFonts w:cs="FrankRuehl" w:hint="cs"/>
            <w:rtl/>
          </w:rPr>
          <w:t xml:space="preserve"> תשמ"</w:t>
        </w:r>
        <w:r>
          <w:rPr>
            <w:rStyle w:val="Hyperlink"/>
            <w:rFonts w:cs="FrankRuehl" w:hint="cs"/>
            <w:rtl/>
          </w:rPr>
          <w:t>ב</w:t>
        </w:r>
        <w:r>
          <w:rPr>
            <w:rStyle w:val="Hyperlink"/>
            <w:rFonts w:cs="FrankRuehl" w:hint="cs"/>
            <w:rtl/>
          </w:rPr>
          <w:t>: מס' 4306</w:t>
        </w:r>
      </w:hyperlink>
      <w:r>
        <w:rPr>
          <w:rFonts w:cs="FrankRuehl" w:hint="cs"/>
          <w:rtl/>
        </w:rPr>
        <w:t xml:space="preserve"> מיום 14.1.1982 עמ' 487 </w:t>
      </w:r>
      <w:r>
        <w:rPr>
          <w:rFonts w:cs="FrankRuehl"/>
          <w:rtl/>
        </w:rPr>
        <w:t>–</w:t>
      </w:r>
      <w:r>
        <w:rPr>
          <w:rFonts w:cs="FrankRuehl" w:hint="cs"/>
          <w:rtl/>
        </w:rPr>
        <w:t xml:space="preserve"> תק' תשמ"ב-1982; ר' תקנה 2 לענין תחולה. </w:t>
      </w:r>
      <w:hyperlink r:id="rId38" w:history="1">
        <w:r>
          <w:rPr>
            <w:rStyle w:val="Hyperlink"/>
            <w:rFonts w:cs="FrankRuehl" w:hint="cs"/>
            <w:rtl/>
          </w:rPr>
          <w:t>מס' 4320</w:t>
        </w:r>
      </w:hyperlink>
      <w:r>
        <w:rPr>
          <w:rFonts w:cs="FrankRuehl" w:hint="cs"/>
          <w:rtl/>
        </w:rPr>
        <w:t xml:space="preserve"> מיום 25.2.1982 עמ' 630 </w:t>
      </w:r>
      <w:r>
        <w:rPr>
          <w:rFonts w:cs="FrankRuehl"/>
          <w:rtl/>
        </w:rPr>
        <w:t xml:space="preserve">– </w:t>
      </w:r>
      <w:r>
        <w:rPr>
          <w:rFonts w:cs="FrankRuehl" w:hint="cs"/>
          <w:rtl/>
        </w:rPr>
        <w:t>תק' (מס' 2) תשמ"ב-</w:t>
      </w:r>
      <w:r>
        <w:rPr>
          <w:rFonts w:cs="FrankRuehl"/>
          <w:rtl/>
        </w:rPr>
        <w:t>1982</w:t>
      </w:r>
      <w:r>
        <w:rPr>
          <w:rFonts w:cs="FrankRuehl" w:hint="cs"/>
          <w:rtl/>
        </w:rPr>
        <w:t xml:space="preserve">. </w:t>
      </w:r>
      <w:hyperlink r:id="rId39" w:history="1">
        <w:r>
          <w:rPr>
            <w:rStyle w:val="Hyperlink"/>
            <w:rFonts w:cs="FrankRuehl" w:hint="cs"/>
            <w:rtl/>
          </w:rPr>
          <w:t>מס' 4349</w:t>
        </w:r>
      </w:hyperlink>
      <w:r>
        <w:rPr>
          <w:rFonts w:cs="FrankRuehl" w:hint="cs"/>
          <w:rtl/>
        </w:rPr>
        <w:t xml:space="preserve"> מיום 16.5.1982 עמ' 971 </w:t>
      </w:r>
      <w:r>
        <w:rPr>
          <w:rFonts w:cs="FrankRuehl"/>
          <w:rtl/>
        </w:rPr>
        <w:t xml:space="preserve">– </w:t>
      </w:r>
      <w:r>
        <w:rPr>
          <w:rFonts w:cs="FrankRuehl" w:hint="cs"/>
          <w:rtl/>
        </w:rPr>
        <w:t xml:space="preserve">תק' (מס' 3) </w:t>
      </w:r>
      <w:r>
        <w:rPr>
          <w:rFonts w:cs="FrankRuehl"/>
          <w:rtl/>
        </w:rPr>
        <w:t>תש</w:t>
      </w:r>
      <w:r>
        <w:rPr>
          <w:rFonts w:cs="FrankRuehl" w:hint="cs"/>
          <w:rtl/>
        </w:rPr>
        <w:t>מ"ב-</w:t>
      </w:r>
      <w:r>
        <w:rPr>
          <w:rFonts w:cs="FrankRuehl"/>
          <w:rtl/>
        </w:rPr>
        <w:t>1982</w:t>
      </w:r>
      <w:r>
        <w:rPr>
          <w:rFonts w:cs="FrankRuehl" w:hint="cs"/>
          <w:rtl/>
        </w:rPr>
        <w:t xml:space="preserve">; תחילתן ביום 23.2.1982. </w:t>
      </w:r>
      <w:hyperlink r:id="rId40" w:history="1">
        <w:r>
          <w:rPr>
            <w:rStyle w:val="Hyperlink"/>
            <w:rFonts w:cs="FrankRuehl" w:hint="cs"/>
            <w:rtl/>
          </w:rPr>
          <w:t>מס' 4385</w:t>
        </w:r>
      </w:hyperlink>
      <w:r>
        <w:rPr>
          <w:rFonts w:cs="FrankRuehl" w:hint="cs"/>
          <w:rtl/>
        </w:rPr>
        <w:t xml:space="preserve"> מיום 26.7.1982 עמ' 1380 </w:t>
      </w:r>
      <w:r>
        <w:rPr>
          <w:rFonts w:cs="FrankRuehl"/>
          <w:rtl/>
        </w:rPr>
        <w:t xml:space="preserve">– </w:t>
      </w:r>
      <w:r>
        <w:rPr>
          <w:rFonts w:cs="FrankRuehl" w:hint="cs"/>
          <w:rtl/>
        </w:rPr>
        <w:t>תק' (מס' 4) תשמ"ב-</w:t>
      </w:r>
      <w:r>
        <w:rPr>
          <w:rFonts w:cs="FrankRuehl"/>
          <w:rtl/>
        </w:rPr>
        <w:t>1982</w:t>
      </w:r>
      <w:r>
        <w:rPr>
          <w:rFonts w:cs="FrankRuehl" w:hint="cs"/>
          <w:rtl/>
        </w:rPr>
        <w:t>;</w:t>
      </w:r>
      <w:r>
        <w:rPr>
          <w:rFonts w:cs="FrankRuehl"/>
          <w:rtl/>
        </w:rPr>
        <w:t xml:space="preserve"> </w:t>
      </w:r>
      <w:r>
        <w:rPr>
          <w:rFonts w:cs="FrankRuehl" w:hint="cs"/>
          <w:rtl/>
        </w:rPr>
        <w:t xml:space="preserve">ר; תקנה 11 לענין תחילה (ת"ט </w:t>
      </w:r>
      <w:hyperlink r:id="rId41" w:history="1">
        <w:r>
          <w:rPr>
            <w:rStyle w:val="Hyperlink"/>
            <w:rFonts w:cs="FrankRuehl" w:hint="cs"/>
            <w:rtl/>
          </w:rPr>
          <w:t>ק"ת תש</w:t>
        </w:r>
        <w:r>
          <w:rPr>
            <w:rStyle w:val="Hyperlink"/>
            <w:rFonts w:cs="FrankRuehl" w:hint="cs"/>
            <w:rtl/>
          </w:rPr>
          <w:t>מ</w:t>
        </w:r>
        <w:r>
          <w:rPr>
            <w:rStyle w:val="Hyperlink"/>
            <w:rFonts w:cs="FrankRuehl" w:hint="cs"/>
            <w:rtl/>
          </w:rPr>
          <w:t>"</w:t>
        </w:r>
        <w:r>
          <w:rPr>
            <w:rStyle w:val="Hyperlink"/>
            <w:rFonts w:cs="FrankRuehl" w:hint="cs"/>
            <w:rtl/>
          </w:rPr>
          <w:t>ג</w:t>
        </w:r>
        <w:r>
          <w:rPr>
            <w:rStyle w:val="Hyperlink"/>
            <w:rFonts w:cs="FrankRuehl" w:hint="cs"/>
            <w:rtl/>
          </w:rPr>
          <w:t xml:space="preserve"> מס' 4411</w:t>
        </w:r>
      </w:hyperlink>
      <w:r>
        <w:rPr>
          <w:rFonts w:cs="FrankRuehl" w:hint="cs"/>
          <w:rtl/>
        </w:rPr>
        <w:t xml:space="preserve"> מיום 23.9.19</w:t>
      </w:r>
      <w:r>
        <w:rPr>
          <w:rFonts w:cs="FrankRuehl"/>
          <w:rtl/>
        </w:rPr>
        <w:t xml:space="preserve">82 </w:t>
      </w:r>
      <w:r>
        <w:rPr>
          <w:rFonts w:cs="FrankRuehl" w:hint="cs"/>
          <w:rtl/>
        </w:rPr>
        <w:t>עמ' 40).</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hint="cs"/>
            <w:rtl/>
          </w:rPr>
          <w:t>ק</w:t>
        </w:r>
        <w:r>
          <w:rPr>
            <w:rStyle w:val="Hyperlink"/>
            <w:rFonts w:cs="FrankRuehl"/>
            <w:rtl/>
          </w:rPr>
          <w:t>"</w:t>
        </w:r>
        <w:r>
          <w:rPr>
            <w:rStyle w:val="Hyperlink"/>
            <w:rFonts w:cs="FrankRuehl" w:hint="cs"/>
            <w:rtl/>
          </w:rPr>
          <w:t xml:space="preserve">ת תשמ"ג: </w:t>
        </w:r>
        <w:r>
          <w:rPr>
            <w:rStyle w:val="Hyperlink"/>
            <w:rFonts w:cs="FrankRuehl" w:hint="cs"/>
            <w:rtl/>
          </w:rPr>
          <w:t>מ</w:t>
        </w:r>
        <w:r>
          <w:rPr>
            <w:rStyle w:val="Hyperlink"/>
            <w:rFonts w:cs="FrankRuehl" w:hint="cs"/>
            <w:rtl/>
          </w:rPr>
          <w:t>ס</w:t>
        </w:r>
        <w:r>
          <w:rPr>
            <w:rStyle w:val="Hyperlink"/>
            <w:rFonts w:cs="FrankRuehl" w:hint="cs"/>
            <w:rtl/>
          </w:rPr>
          <w:t>' 441</w:t>
        </w:r>
        <w:r>
          <w:rPr>
            <w:rStyle w:val="Hyperlink"/>
            <w:rFonts w:cs="FrankRuehl" w:hint="cs"/>
            <w:rtl/>
          </w:rPr>
          <w:t>1</w:t>
        </w:r>
      </w:hyperlink>
      <w:r>
        <w:rPr>
          <w:rFonts w:cs="FrankRuehl" w:hint="cs"/>
          <w:rtl/>
        </w:rPr>
        <w:t xml:space="preserve"> מיום 23.9.1982 עמ' 27 </w:t>
      </w:r>
      <w:r>
        <w:rPr>
          <w:rFonts w:cs="FrankRuehl"/>
          <w:rtl/>
        </w:rPr>
        <w:t>–</w:t>
      </w:r>
      <w:r>
        <w:rPr>
          <w:rFonts w:cs="FrankRuehl" w:hint="cs"/>
          <w:rtl/>
        </w:rPr>
        <w:t xml:space="preserve"> תק' תשמ"ג-1982. </w:t>
      </w:r>
      <w:hyperlink r:id="rId43" w:history="1">
        <w:r>
          <w:rPr>
            <w:rStyle w:val="Hyperlink"/>
            <w:rFonts w:cs="FrankRuehl" w:hint="cs"/>
            <w:rtl/>
          </w:rPr>
          <w:t>מס</w:t>
        </w:r>
        <w:r>
          <w:rPr>
            <w:rStyle w:val="Hyperlink"/>
            <w:rFonts w:cs="FrankRuehl" w:hint="cs"/>
            <w:rtl/>
          </w:rPr>
          <w:t>'</w:t>
        </w:r>
        <w:r>
          <w:rPr>
            <w:rStyle w:val="Hyperlink"/>
            <w:rFonts w:cs="FrankRuehl" w:hint="cs"/>
            <w:rtl/>
          </w:rPr>
          <w:t xml:space="preserve"> 45</w:t>
        </w:r>
        <w:r>
          <w:rPr>
            <w:rStyle w:val="Hyperlink"/>
            <w:rFonts w:cs="FrankRuehl" w:hint="cs"/>
            <w:rtl/>
          </w:rPr>
          <w:t>0</w:t>
        </w:r>
        <w:r>
          <w:rPr>
            <w:rStyle w:val="Hyperlink"/>
            <w:rFonts w:cs="FrankRuehl" w:hint="cs"/>
            <w:rtl/>
          </w:rPr>
          <w:t>5</w:t>
        </w:r>
      </w:hyperlink>
      <w:r>
        <w:rPr>
          <w:rFonts w:cs="FrankRuehl" w:hint="cs"/>
          <w:rtl/>
        </w:rPr>
        <w:t xml:space="preserve"> מיום 23.6.1983 עמ' 1579 </w:t>
      </w:r>
      <w:r>
        <w:rPr>
          <w:rFonts w:cs="FrankRuehl"/>
          <w:rtl/>
        </w:rPr>
        <w:t xml:space="preserve">– </w:t>
      </w:r>
      <w:r>
        <w:rPr>
          <w:rFonts w:cs="FrankRuehl" w:hint="cs"/>
          <w:rtl/>
        </w:rPr>
        <w:t>תק' (מס' 2) תשמ"ג-</w:t>
      </w:r>
      <w:r>
        <w:rPr>
          <w:rFonts w:cs="FrankRuehl"/>
          <w:rtl/>
        </w:rPr>
        <w:t>1983</w:t>
      </w:r>
      <w:r>
        <w:rPr>
          <w:rFonts w:cs="FrankRuehl" w:hint="cs"/>
          <w:rtl/>
        </w:rPr>
        <w:t>; תחילתן ביום 1.6.1983</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hint="cs"/>
            <w:rtl/>
          </w:rPr>
          <w:t>ק</w:t>
        </w:r>
        <w:r>
          <w:rPr>
            <w:rStyle w:val="Hyperlink"/>
            <w:rFonts w:cs="FrankRuehl"/>
            <w:rtl/>
          </w:rPr>
          <w:t>"</w:t>
        </w:r>
        <w:r>
          <w:rPr>
            <w:rStyle w:val="Hyperlink"/>
            <w:rFonts w:cs="FrankRuehl" w:hint="cs"/>
            <w:rtl/>
          </w:rPr>
          <w:t>ת תשמ</w:t>
        </w:r>
        <w:r>
          <w:rPr>
            <w:rStyle w:val="Hyperlink"/>
            <w:rFonts w:cs="FrankRuehl" w:hint="cs"/>
            <w:rtl/>
          </w:rPr>
          <w:t>"</w:t>
        </w:r>
        <w:r>
          <w:rPr>
            <w:rStyle w:val="Hyperlink"/>
            <w:rFonts w:cs="FrankRuehl" w:hint="cs"/>
            <w:rtl/>
          </w:rPr>
          <w:t xml:space="preserve">ד: </w:t>
        </w:r>
        <w:r>
          <w:rPr>
            <w:rStyle w:val="Hyperlink"/>
            <w:rFonts w:cs="FrankRuehl" w:hint="cs"/>
            <w:rtl/>
          </w:rPr>
          <w:t>מ</w:t>
        </w:r>
        <w:r>
          <w:rPr>
            <w:rStyle w:val="Hyperlink"/>
            <w:rFonts w:cs="FrankRuehl" w:hint="cs"/>
            <w:rtl/>
          </w:rPr>
          <w:t>ס</w:t>
        </w:r>
        <w:r>
          <w:rPr>
            <w:rStyle w:val="Hyperlink"/>
            <w:rFonts w:cs="FrankRuehl" w:hint="cs"/>
            <w:rtl/>
          </w:rPr>
          <w:t>'</w:t>
        </w:r>
        <w:r>
          <w:rPr>
            <w:rStyle w:val="Hyperlink"/>
            <w:rFonts w:cs="FrankRuehl" w:hint="cs"/>
            <w:rtl/>
          </w:rPr>
          <w:t xml:space="preserve"> 4583</w:t>
        </w:r>
      </w:hyperlink>
      <w:r>
        <w:rPr>
          <w:rFonts w:cs="FrankRuehl" w:hint="cs"/>
          <w:rtl/>
        </w:rPr>
        <w:t xml:space="preserve"> מיום 29.1.198</w:t>
      </w:r>
      <w:r>
        <w:rPr>
          <w:rFonts w:cs="FrankRuehl"/>
          <w:rtl/>
        </w:rPr>
        <w:t>4 ע</w:t>
      </w:r>
      <w:r>
        <w:rPr>
          <w:rFonts w:cs="FrankRuehl" w:hint="cs"/>
          <w:rtl/>
        </w:rPr>
        <w:t xml:space="preserve">מ' 854 </w:t>
      </w:r>
      <w:r>
        <w:rPr>
          <w:rFonts w:cs="FrankRuehl"/>
          <w:rtl/>
        </w:rPr>
        <w:t>–</w:t>
      </w:r>
      <w:r>
        <w:rPr>
          <w:rFonts w:cs="FrankRuehl" w:hint="cs"/>
          <w:rtl/>
        </w:rPr>
        <w:t xml:space="preserve"> תק' תשמ"ד-1984 (ת"ט </w:t>
      </w:r>
      <w:hyperlink r:id="rId45" w:history="1">
        <w:r>
          <w:rPr>
            <w:rStyle w:val="Hyperlink"/>
            <w:rFonts w:cs="FrankRuehl" w:hint="cs"/>
            <w:rtl/>
          </w:rPr>
          <w:t>מס' 4623</w:t>
        </w:r>
      </w:hyperlink>
      <w:r>
        <w:rPr>
          <w:rFonts w:cs="FrankRuehl" w:hint="cs"/>
          <w:rtl/>
        </w:rPr>
        <w:t xml:space="preserve"> מיום 29.4.1984 עמ' 1406). </w:t>
      </w:r>
      <w:hyperlink r:id="rId46" w:history="1">
        <w:r>
          <w:rPr>
            <w:rStyle w:val="Hyperlink"/>
            <w:rFonts w:cs="FrankRuehl" w:hint="cs"/>
            <w:rtl/>
          </w:rPr>
          <w:t>מ</w:t>
        </w:r>
        <w:r>
          <w:rPr>
            <w:rStyle w:val="Hyperlink"/>
            <w:rFonts w:cs="FrankRuehl"/>
            <w:rtl/>
          </w:rPr>
          <w:t>ס</w:t>
        </w:r>
        <w:r>
          <w:rPr>
            <w:rStyle w:val="Hyperlink"/>
            <w:rFonts w:cs="FrankRuehl" w:hint="cs"/>
            <w:rtl/>
          </w:rPr>
          <w:t>'</w:t>
        </w:r>
        <w:r>
          <w:rPr>
            <w:rStyle w:val="Hyperlink"/>
            <w:rFonts w:cs="FrankRuehl" w:hint="cs"/>
            <w:rtl/>
          </w:rPr>
          <w:t xml:space="preserve"> </w:t>
        </w:r>
        <w:r>
          <w:rPr>
            <w:rStyle w:val="Hyperlink"/>
            <w:rFonts w:cs="FrankRuehl" w:hint="cs"/>
            <w:rtl/>
          </w:rPr>
          <w:t>4629</w:t>
        </w:r>
      </w:hyperlink>
      <w:r>
        <w:rPr>
          <w:rFonts w:cs="FrankRuehl" w:hint="cs"/>
          <w:rtl/>
        </w:rPr>
        <w:t xml:space="preserve"> מיום 10.5.1984 עמ' 1460 </w:t>
      </w:r>
      <w:r>
        <w:rPr>
          <w:rFonts w:cs="FrankRuehl"/>
          <w:rtl/>
        </w:rPr>
        <w:t xml:space="preserve">– </w:t>
      </w:r>
      <w:r>
        <w:rPr>
          <w:rFonts w:cs="FrankRuehl" w:hint="cs"/>
          <w:rtl/>
        </w:rPr>
        <w:t xml:space="preserve">תק' (מס' 2) </w:t>
      </w:r>
      <w:r>
        <w:rPr>
          <w:rFonts w:cs="FrankRuehl"/>
          <w:rtl/>
        </w:rPr>
        <w:t>ת</w:t>
      </w:r>
      <w:r>
        <w:rPr>
          <w:rFonts w:cs="FrankRuehl" w:hint="cs"/>
          <w:rtl/>
        </w:rPr>
        <w:t>שמ"ד-</w:t>
      </w:r>
      <w:r>
        <w:rPr>
          <w:rFonts w:cs="FrankRuehl"/>
          <w:rtl/>
        </w:rPr>
        <w:t xml:space="preserve">1984 </w:t>
      </w:r>
      <w:r>
        <w:rPr>
          <w:rFonts w:cs="FrankRuehl" w:hint="cs"/>
          <w:rtl/>
        </w:rPr>
        <w:t xml:space="preserve">(ת"ט </w:t>
      </w:r>
      <w:hyperlink r:id="rId47" w:history="1">
        <w:r>
          <w:rPr>
            <w:rStyle w:val="Hyperlink"/>
            <w:rFonts w:cs="FrankRuehl" w:hint="cs"/>
            <w:rtl/>
          </w:rPr>
          <w:t>מס' 4667</w:t>
        </w:r>
      </w:hyperlink>
      <w:r>
        <w:rPr>
          <w:rFonts w:cs="FrankRuehl" w:hint="cs"/>
          <w:rtl/>
        </w:rPr>
        <w:t xml:space="preserve"> מיום 19.7.1984 עמ' 1980; תחילתו ביום 10.5.1984).</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ק</w:t>
        </w:r>
        <w:r>
          <w:rPr>
            <w:rStyle w:val="Hyperlink"/>
            <w:rFonts w:cs="FrankRuehl"/>
            <w:rtl/>
          </w:rPr>
          <w:t>"</w:t>
        </w:r>
        <w:r>
          <w:rPr>
            <w:rStyle w:val="Hyperlink"/>
            <w:rFonts w:cs="FrankRuehl" w:hint="cs"/>
            <w:rtl/>
          </w:rPr>
          <w:t>ת תשמ"ו: מס' 4860</w:t>
        </w:r>
      </w:hyperlink>
      <w:r>
        <w:rPr>
          <w:rFonts w:cs="FrankRuehl" w:hint="cs"/>
          <w:rtl/>
        </w:rPr>
        <w:t xml:space="preserve"> מיום 29.9.1985 עמ' 20 </w:t>
      </w:r>
      <w:r>
        <w:rPr>
          <w:rFonts w:cs="FrankRuehl"/>
          <w:rtl/>
        </w:rPr>
        <w:t xml:space="preserve">– </w:t>
      </w:r>
      <w:r>
        <w:rPr>
          <w:rFonts w:cs="FrankRuehl" w:hint="cs"/>
          <w:rtl/>
        </w:rPr>
        <w:t>תק' תשמ"</w:t>
      </w:r>
      <w:r>
        <w:rPr>
          <w:rFonts w:cs="FrankRuehl"/>
          <w:rtl/>
        </w:rPr>
        <w:t>ו</w:t>
      </w:r>
      <w:r>
        <w:rPr>
          <w:rFonts w:cs="FrankRuehl" w:hint="cs"/>
          <w:rtl/>
        </w:rPr>
        <w:t>-</w:t>
      </w:r>
      <w:r>
        <w:rPr>
          <w:rFonts w:cs="FrankRuehl"/>
          <w:rtl/>
        </w:rPr>
        <w:t>1985</w:t>
      </w:r>
      <w:r>
        <w:rPr>
          <w:rFonts w:cs="FrankRuehl" w:hint="cs"/>
          <w:rtl/>
        </w:rPr>
        <w:t>.</w:t>
      </w:r>
      <w:r>
        <w:rPr>
          <w:rFonts w:cs="FrankRuehl"/>
          <w:rtl/>
        </w:rPr>
        <w:t xml:space="preserve"> </w:t>
      </w:r>
      <w:hyperlink r:id="rId49" w:history="1">
        <w:r>
          <w:rPr>
            <w:rStyle w:val="Hyperlink"/>
            <w:rFonts w:cs="FrankRuehl" w:hint="cs"/>
            <w:rtl/>
          </w:rPr>
          <w:t>מס</w:t>
        </w:r>
        <w:r>
          <w:rPr>
            <w:rStyle w:val="Hyperlink"/>
            <w:rFonts w:cs="FrankRuehl" w:hint="cs"/>
            <w:rtl/>
          </w:rPr>
          <w:t>'</w:t>
        </w:r>
        <w:r>
          <w:rPr>
            <w:rStyle w:val="Hyperlink"/>
            <w:rFonts w:cs="FrankRuehl" w:hint="cs"/>
            <w:rtl/>
          </w:rPr>
          <w:t xml:space="preserve"> 4874</w:t>
        </w:r>
      </w:hyperlink>
      <w:r>
        <w:rPr>
          <w:rFonts w:cs="FrankRuehl" w:hint="cs"/>
          <w:rtl/>
        </w:rPr>
        <w:t xml:space="preserve"> מיום 19.11.1985 עמ' 194 </w:t>
      </w:r>
      <w:r>
        <w:rPr>
          <w:rFonts w:cs="FrankRuehl"/>
          <w:rtl/>
        </w:rPr>
        <w:t xml:space="preserve">– </w:t>
      </w:r>
      <w:r>
        <w:rPr>
          <w:rFonts w:cs="FrankRuehl" w:hint="cs"/>
          <w:rtl/>
        </w:rPr>
        <w:t>תק' (מס' 2) תשמ"ו-</w:t>
      </w:r>
      <w:r>
        <w:rPr>
          <w:rFonts w:cs="FrankRuehl"/>
          <w:rtl/>
        </w:rPr>
        <w:t>1985.</w:t>
      </w:r>
      <w:r>
        <w:rPr>
          <w:rFonts w:cs="FrankRuehl" w:hint="cs"/>
          <w:rtl/>
        </w:rPr>
        <w:t xml:space="preserve"> </w:t>
      </w:r>
      <w:hyperlink r:id="rId50" w:history="1">
        <w:r>
          <w:rPr>
            <w:rStyle w:val="Hyperlink"/>
            <w:rFonts w:cs="FrankRuehl" w:hint="cs"/>
            <w:rtl/>
          </w:rPr>
          <w:t>מ</w:t>
        </w:r>
        <w:r>
          <w:rPr>
            <w:rStyle w:val="Hyperlink"/>
            <w:rFonts w:cs="FrankRuehl"/>
            <w:rtl/>
          </w:rPr>
          <w:t>ס</w:t>
        </w:r>
        <w:r>
          <w:rPr>
            <w:rStyle w:val="Hyperlink"/>
            <w:rFonts w:cs="FrankRuehl" w:hint="cs"/>
            <w:rtl/>
          </w:rPr>
          <w:t>' 4937</w:t>
        </w:r>
      </w:hyperlink>
      <w:r>
        <w:rPr>
          <w:rFonts w:cs="FrankRuehl" w:hint="cs"/>
          <w:rtl/>
        </w:rPr>
        <w:t xml:space="preserve"> מיום 5.6.1986 עמ' 954 </w:t>
      </w:r>
      <w:r>
        <w:rPr>
          <w:rFonts w:cs="FrankRuehl"/>
          <w:rtl/>
        </w:rPr>
        <w:t xml:space="preserve">– </w:t>
      </w:r>
      <w:r>
        <w:rPr>
          <w:rFonts w:cs="FrankRuehl" w:hint="cs"/>
          <w:rtl/>
        </w:rPr>
        <w:t>תק' (מס' 3</w:t>
      </w:r>
      <w:r>
        <w:rPr>
          <w:rFonts w:cs="FrankRuehl"/>
          <w:rtl/>
        </w:rPr>
        <w:t xml:space="preserve">) </w:t>
      </w:r>
      <w:r>
        <w:rPr>
          <w:rFonts w:cs="FrankRuehl" w:hint="cs"/>
          <w:rtl/>
        </w:rPr>
        <w:t>תשמ"ו-</w:t>
      </w:r>
      <w:r>
        <w:rPr>
          <w:rFonts w:cs="FrankRuehl"/>
          <w:rtl/>
        </w:rPr>
        <w:t>1986</w:t>
      </w:r>
      <w:r>
        <w:rPr>
          <w:rFonts w:cs="FrankRuehl" w:hint="cs"/>
          <w:rtl/>
        </w:rPr>
        <w:t xml:space="preserve">; ר' תקנות 3, 4 לענין תחילה והוראת מעבר (ת"ט </w:t>
      </w:r>
      <w:hyperlink r:id="rId51" w:history="1">
        <w:r>
          <w:rPr>
            <w:rStyle w:val="Hyperlink"/>
            <w:rFonts w:cs="FrankRuehl" w:hint="cs"/>
            <w:rtl/>
          </w:rPr>
          <w:t>מס' 4946</w:t>
        </w:r>
      </w:hyperlink>
      <w:r>
        <w:rPr>
          <w:rFonts w:cs="FrankRuehl" w:hint="cs"/>
          <w:rtl/>
        </w:rPr>
        <w:t xml:space="preserve"> מיום 7.7.1986 עמ' 1100).</w:t>
      </w:r>
      <w:r>
        <w:rPr>
          <w:rFonts w:cs="FrankRuehl"/>
          <w:rtl/>
        </w:rPr>
        <w:t xml:space="preserve"> </w:t>
      </w:r>
      <w:hyperlink r:id="rId52" w:history="1">
        <w:r>
          <w:rPr>
            <w:rStyle w:val="Hyperlink"/>
            <w:rFonts w:cs="FrankRuehl" w:hint="cs"/>
            <w:rtl/>
          </w:rPr>
          <w:t>מס' 4946</w:t>
        </w:r>
      </w:hyperlink>
      <w:r>
        <w:rPr>
          <w:rFonts w:cs="FrankRuehl" w:hint="cs"/>
          <w:rtl/>
        </w:rPr>
        <w:t xml:space="preserve"> מיום 7.7.1986 עמ' 1087 </w:t>
      </w:r>
      <w:r>
        <w:rPr>
          <w:rFonts w:cs="FrankRuehl"/>
          <w:rtl/>
        </w:rPr>
        <w:t xml:space="preserve">– </w:t>
      </w:r>
      <w:r>
        <w:rPr>
          <w:rFonts w:cs="FrankRuehl" w:hint="cs"/>
          <w:rtl/>
        </w:rPr>
        <w:t>תק' (מס' 4) תשמ"ו-</w:t>
      </w:r>
      <w:r>
        <w:rPr>
          <w:rFonts w:cs="FrankRuehl"/>
          <w:rtl/>
        </w:rPr>
        <w:t>1986</w:t>
      </w:r>
      <w:r>
        <w:rPr>
          <w:rFonts w:cs="FrankRuehl" w:hint="cs"/>
          <w:rtl/>
        </w:rPr>
        <w:t>.</w:t>
      </w:r>
      <w:r>
        <w:rPr>
          <w:rFonts w:cs="FrankRuehl"/>
          <w:rtl/>
        </w:rPr>
        <w:t xml:space="preserve"> </w:t>
      </w:r>
      <w:hyperlink r:id="rId53" w:history="1">
        <w:r>
          <w:rPr>
            <w:rStyle w:val="Hyperlink"/>
            <w:rFonts w:cs="FrankRuehl" w:hint="cs"/>
            <w:rtl/>
          </w:rPr>
          <w:t>מס' 494</w:t>
        </w:r>
        <w:r>
          <w:rPr>
            <w:rStyle w:val="Hyperlink"/>
            <w:rFonts w:cs="FrankRuehl" w:hint="cs"/>
            <w:rtl/>
          </w:rPr>
          <w:t>6</w:t>
        </w:r>
      </w:hyperlink>
      <w:r>
        <w:rPr>
          <w:rFonts w:cs="FrankRuehl" w:hint="cs"/>
          <w:rtl/>
        </w:rPr>
        <w:t xml:space="preserve"> מיום 7.7.1986 עמ' 1087 </w:t>
      </w:r>
      <w:r>
        <w:rPr>
          <w:rFonts w:cs="FrankRuehl"/>
          <w:rtl/>
        </w:rPr>
        <w:t xml:space="preserve">– </w:t>
      </w:r>
      <w:r>
        <w:rPr>
          <w:rFonts w:cs="FrankRuehl" w:hint="cs"/>
          <w:rtl/>
        </w:rPr>
        <w:t>תק' (מס' 5) תשמ"ו-</w:t>
      </w:r>
      <w:r>
        <w:rPr>
          <w:rFonts w:cs="FrankRuehl"/>
          <w:rtl/>
        </w:rPr>
        <w:t>1986</w:t>
      </w:r>
      <w:r>
        <w:rPr>
          <w:rFonts w:cs="FrankRuehl" w:hint="cs"/>
          <w:rtl/>
        </w:rPr>
        <w:t>.</w:t>
      </w:r>
      <w:r>
        <w:rPr>
          <w:rFonts w:cs="FrankRuehl"/>
          <w:rtl/>
        </w:rPr>
        <w:t xml:space="preserve"> </w:t>
      </w:r>
      <w:hyperlink r:id="rId54" w:history="1">
        <w:r>
          <w:rPr>
            <w:rStyle w:val="Hyperlink"/>
            <w:rFonts w:cs="FrankRuehl" w:hint="cs"/>
            <w:rtl/>
          </w:rPr>
          <w:t>מס' 49</w:t>
        </w:r>
        <w:r>
          <w:rPr>
            <w:rStyle w:val="Hyperlink"/>
            <w:rFonts w:cs="FrankRuehl" w:hint="cs"/>
            <w:rtl/>
          </w:rPr>
          <w:t>6</w:t>
        </w:r>
        <w:r>
          <w:rPr>
            <w:rStyle w:val="Hyperlink"/>
            <w:rFonts w:cs="FrankRuehl" w:hint="cs"/>
            <w:rtl/>
          </w:rPr>
          <w:t>2</w:t>
        </w:r>
      </w:hyperlink>
      <w:r>
        <w:rPr>
          <w:rFonts w:cs="FrankRuehl" w:hint="cs"/>
          <w:rtl/>
        </w:rPr>
        <w:t xml:space="preserve"> מיום 28.8.1986 </w:t>
      </w:r>
      <w:r>
        <w:rPr>
          <w:rFonts w:cs="FrankRuehl"/>
          <w:rtl/>
        </w:rPr>
        <w:t>עמ</w:t>
      </w:r>
      <w:r>
        <w:rPr>
          <w:rFonts w:cs="FrankRuehl" w:hint="cs"/>
          <w:rtl/>
        </w:rPr>
        <w:t xml:space="preserve">' 1348 </w:t>
      </w:r>
      <w:r>
        <w:rPr>
          <w:rFonts w:cs="FrankRuehl"/>
          <w:rtl/>
        </w:rPr>
        <w:t xml:space="preserve">– </w:t>
      </w:r>
      <w:r>
        <w:rPr>
          <w:rFonts w:cs="FrankRuehl" w:hint="cs"/>
          <w:rtl/>
        </w:rPr>
        <w:t>תק' (מס' 6) תשמ"ו-</w:t>
      </w:r>
      <w:r>
        <w:rPr>
          <w:rFonts w:cs="FrankRuehl"/>
          <w:rtl/>
        </w:rPr>
        <w:t>1986</w:t>
      </w:r>
      <w:r>
        <w:rPr>
          <w:rFonts w:cs="FrankRuehl" w:hint="cs"/>
          <w:rtl/>
        </w:rPr>
        <w:t>; תחילתן ביום 29.9.1985</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ק</w:t>
        </w:r>
        <w:r>
          <w:rPr>
            <w:rStyle w:val="Hyperlink"/>
            <w:rFonts w:cs="FrankRuehl"/>
            <w:rtl/>
          </w:rPr>
          <w:t>"</w:t>
        </w:r>
        <w:r>
          <w:rPr>
            <w:rStyle w:val="Hyperlink"/>
            <w:rFonts w:cs="FrankRuehl" w:hint="cs"/>
            <w:rtl/>
          </w:rPr>
          <w:t xml:space="preserve">ת תשמ"ז: </w:t>
        </w:r>
        <w:r>
          <w:rPr>
            <w:rStyle w:val="Hyperlink"/>
            <w:rFonts w:cs="FrankRuehl" w:hint="cs"/>
            <w:rtl/>
          </w:rPr>
          <w:t>מ</w:t>
        </w:r>
        <w:r>
          <w:rPr>
            <w:rStyle w:val="Hyperlink"/>
            <w:rFonts w:cs="FrankRuehl" w:hint="cs"/>
            <w:rtl/>
          </w:rPr>
          <w:t>ס' 4991</w:t>
        </w:r>
      </w:hyperlink>
      <w:r>
        <w:rPr>
          <w:rFonts w:cs="FrankRuehl" w:hint="cs"/>
          <w:rtl/>
        </w:rPr>
        <w:t xml:space="preserve"> מיום 25.12.1986 עמ' 231 </w:t>
      </w:r>
      <w:r>
        <w:rPr>
          <w:rFonts w:cs="FrankRuehl"/>
          <w:rtl/>
        </w:rPr>
        <w:t xml:space="preserve">– </w:t>
      </w:r>
      <w:r>
        <w:rPr>
          <w:rFonts w:cs="FrankRuehl" w:hint="cs"/>
          <w:rtl/>
        </w:rPr>
        <w:t>תק' תשמ"ז-</w:t>
      </w:r>
      <w:r>
        <w:rPr>
          <w:rFonts w:cs="FrankRuehl"/>
          <w:rtl/>
        </w:rPr>
        <w:t>1986</w:t>
      </w:r>
      <w:r>
        <w:rPr>
          <w:rFonts w:cs="FrankRuehl" w:hint="cs"/>
          <w:rtl/>
        </w:rPr>
        <w:t xml:space="preserve">; ר' תקנה 8 לענין תחילה והוראת מעבר (ת"ט </w:t>
      </w:r>
      <w:hyperlink r:id="rId56" w:history="1">
        <w:r>
          <w:rPr>
            <w:rStyle w:val="Hyperlink"/>
            <w:rFonts w:cs="FrankRuehl" w:hint="cs"/>
            <w:rtl/>
          </w:rPr>
          <w:t>מס' 5</w:t>
        </w:r>
        <w:r>
          <w:rPr>
            <w:rStyle w:val="Hyperlink"/>
            <w:rFonts w:cs="FrankRuehl" w:hint="cs"/>
            <w:rtl/>
          </w:rPr>
          <w:t>0</w:t>
        </w:r>
        <w:r>
          <w:rPr>
            <w:rStyle w:val="Hyperlink"/>
            <w:rFonts w:cs="FrankRuehl" w:hint="cs"/>
            <w:rtl/>
          </w:rPr>
          <w:t>09</w:t>
        </w:r>
      </w:hyperlink>
      <w:r>
        <w:rPr>
          <w:rFonts w:cs="FrankRuehl" w:hint="cs"/>
          <w:rtl/>
        </w:rPr>
        <w:t xml:space="preserve"> מיום 23.2.1987 עמ' 524). </w:t>
      </w:r>
      <w:hyperlink r:id="rId57" w:history="1">
        <w:r>
          <w:rPr>
            <w:rStyle w:val="Hyperlink"/>
            <w:rFonts w:cs="FrankRuehl" w:hint="cs"/>
            <w:rtl/>
          </w:rPr>
          <w:t>מ</w:t>
        </w:r>
        <w:r>
          <w:rPr>
            <w:rStyle w:val="Hyperlink"/>
            <w:rFonts w:cs="FrankRuehl"/>
            <w:rtl/>
          </w:rPr>
          <w:t>ס</w:t>
        </w:r>
        <w:r>
          <w:rPr>
            <w:rStyle w:val="Hyperlink"/>
            <w:rFonts w:cs="FrankRuehl" w:hint="cs"/>
            <w:rtl/>
          </w:rPr>
          <w:t>'</w:t>
        </w:r>
        <w:r>
          <w:rPr>
            <w:rStyle w:val="Hyperlink"/>
            <w:rFonts w:cs="FrankRuehl" w:hint="cs"/>
            <w:rtl/>
          </w:rPr>
          <w:t xml:space="preserve"> 5022</w:t>
        </w:r>
      </w:hyperlink>
      <w:r>
        <w:rPr>
          <w:rFonts w:cs="FrankRuehl" w:hint="cs"/>
          <w:rtl/>
        </w:rPr>
        <w:t xml:space="preserve"> מיום 1.4.1987 עמ' 755 </w:t>
      </w:r>
      <w:r>
        <w:rPr>
          <w:rFonts w:cs="FrankRuehl"/>
          <w:rtl/>
        </w:rPr>
        <w:t xml:space="preserve">– </w:t>
      </w:r>
      <w:r>
        <w:rPr>
          <w:rFonts w:cs="FrankRuehl" w:hint="cs"/>
          <w:rtl/>
        </w:rPr>
        <w:t>תק' (מס' 2) תשמ"ז-</w:t>
      </w:r>
      <w:r>
        <w:rPr>
          <w:rFonts w:cs="FrankRuehl"/>
          <w:rtl/>
        </w:rPr>
        <w:t>1987.</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Pr>
            <w:rStyle w:val="Hyperlink"/>
            <w:rFonts w:cs="FrankRuehl" w:hint="cs"/>
            <w:rtl/>
          </w:rPr>
          <w:t>ק</w:t>
        </w:r>
        <w:r>
          <w:rPr>
            <w:rStyle w:val="Hyperlink"/>
            <w:rFonts w:cs="FrankRuehl"/>
            <w:rtl/>
          </w:rPr>
          <w:t>"</w:t>
        </w:r>
        <w:r>
          <w:rPr>
            <w:rStyle w:val="Hyperlink"/>
            <w:rFonts w:cs="FrankRuehl" w:hint="cs"/>
            <w:rtl/>
          </w:rPr>
          <w:t>ת תשמ"ח: מס' 5059</w:t>
        </w:r>
      </w:hyperlink>
      <w:r>
        <w:rPr>
          <w:rFonts w:cs="FrankRuehl" w:hint="cs"/>
          <w:rtl/>
        </w:rPr>
        <w:t xml:space="preserve"> מי</w:t>
      </w:r>
      <w:r>
        <w:rPr>
          <w:rFonts w:cs="FrankRuehl"/>
          <w:rtl/>
        </w:rPr>
        <w:t>ום</w:t>
      </w:r>
      <w:r>
        <w:rPr>
          <w:rFonts w:cs="FrankRuehl" w:hint="cs"/>
          <w:rtl/>
        </w:rPr>
        <w:t xml:space="preserve"> 22.10.1987 עמ' 34 </w:t>
      </w:r>
      <w:r>
        <w:rPr>
          <w:rFonts w:cs="FrankRuehl"/>
          <w:rtl/>
        </w:rPr>
        <w:t xml:space="preserve">– </w:t>
      </w:r>
      <w:r>
        <w:rPr>
          <w:rFonts w:cs="FrankRuehl" w:hint="cs"/>
          <w:rtl/>
        </w:rPr>
        <w:t>תק' תשמ"ח-</w:t>
      </w:r>
      <w:r>
        <w:rPr>
          <w:rFonts w:cs="FrankRuehl"/>
          <w:rtl/>
        </w:rPr>
        <w:t xml:space="preserve">1987; </w:t>
      </w:r>
      <w:r>
        <w:rPr>
          <w:rFonts w:cs="FrankRuehl" w:hint="cs"/>
          <w:rtl/>
        </w:rPr>
        <w:t xml:space="preserve">תחילתן ביום 1.1.1988 ור' תקנה 4 לענין הוראת מעבר. עמ' 35 </w:t>
      </w:r>
      <w:r>
        <w:rPr>
          <w:rFonts w:cs="FrankRuehl"/>
          <w:rtl/>
        </w:rPr>
        <w:t xml:space="preserve">– </w:t>
      </w:r>
      <w:r>
        <w:rPr>
          <w:rFonts w:cs="FrankRuehl" w:hint="cs"/>
          <w:rtl/>
        </w:rPr>
        <w:t>תק' (מס' 2) תשמ"ח-</w:t>
      </w:r>
      <w:r>
        <w:rPr>
          <w:rFonts w:cs="FrankRuehl"/>
          <w:rtl/>
        </w:rPr>
        <w:t>1987.</w:t>
      </w:r>
      <w:r>
        <w:rPr>
          <w:rFonts w:cs="FrankRuehl" w:hint="cs"/>
          <w:rtl/>
        </w:rPr>
        <w:t xml:space="preserve"> </w:t>
      </w:r>
      <w:hyperlink r:id="rId59" w:history="1">
        <w:r>
          <w:rPr>
            <w:rStyle w:val="Hyperlink"/>
            <w:rFonts w:cs="FrankRuehl" w:hint="cs"/>
            <w:rtl/>
          </w:rPr>
          <w:t>מ</w:t>
        </w:r>
        <w:r>
          <w:rPr>
            <w:rStyle w:val="Hyperlink"/>
            <w:rFonts w:cs="FrankRuehl"/>
            <w:rtl/>
          </w:rPr>
          <w:t>ס</w:t>
        </w:r>
        <w:r>
          <w:rPr>
            <w:rStyle w:val="Hyperlink"/>
            <w:rFonts w:cs="FrankRuehl" w:hint="cs"/>
            <w:rtl/>
          </w:rPr>
          <w:t>' 5072</w:t>
        </w:r>
      </w:hyperlink>
      <w:r>
        <w:rPr>
          <w:rFonts w:cs="FrankRuehl" w:hint="cs"/>
          <w:rtl/>
        </w:rPr>
        <w:t xml:space="preserve"> מיום 25.12.1987 עמ' 278 </w:t>
      </w:r>
      <w:r>
        <w:rPr>
          <w:rFonts w:cs="FrankRuehl"/>
          <w:rtl/>
        </w:rPr>
        <w:t xml:space="preserve">– </w:t>
      </w:r>
      <w:r>
        <w:rPr>
          <w:rFonts w:cs="FrankRuehl" w:hint="cs"/>
          <w:rtl/>
        </w:rPr>
        <w:t>תק' (מס' 3) תשמ"ח-</w:t>
      </w:r>
      <w:r>
        <w:rPr>
          <w:rFonts w:cs="FrankRuehl"/>
          <w:rtl/>
        </w:rPr>
        <w:t>1987</w:t>
      </w:r>
      <w:r>
        <w:rPr>
          <w:rFonts w:cs="FrankRuehl" w:hint="cs"/>
          <w:rtl/>
        </w:rPr>
        <w:t xml:space="preserve">; תחילתן ביום 1.1.1988 ור' תקנה 20 לענין הוראת מעבר. </w:t>
      </w:r>
      <w:hyperlink r:id="rId60" w:history="1">
        <w:r>
          <w:rPr>
            <w:rStyle w:val="Hyperlink"/>
            <w:rFonts w:cs="FrankRuehl" w:hint="cs"/>
            <w:rtl/>
          </w:rPr>
          <w:t>מס' 50</w:t>
        </w:r>
        <w:r>
          <w:rPr>
            <w:rStyle w:val="Hyperlink"/>
            <w:rFonts w:cs="FrankRuehl" w:hint="cs"/>
            <w:rtl/>
          </w:rPr>
          <w:t>8</w:t>
        </w:r>
        <w:r>
          <w:rPr>
            <w:rStyle w:val="Hyperlink"/>
            <w:rFonts w:cs="FrankRuehl" w:hint="cs"/>
            <w:rtl/>
          </w:rPr>
          <w:t>5</w:t>
        </w:r>
      </w:hyperlink>
      <w:r>
        <w:rPr>
          <w:rFonts w:cs="FrankRuehl" w:hint="cs"/>
          <w:rtl/>
        </w:rPr>
        <w:t xml:space="preserve"> מיום 11.2.1988 עמ</w:t>
      </w:r>
      <w:r>
        <w:rPr>
          <w:rFonts w:cs="FrankRuehl"/>
          <w:rtl/>
        </w:rPr>
        <w:t xml:space="preserve">' 472 – </w:t>
      </w:r>
      <w:r>
        <w:rPr>
          <w:rFonts w:cs="FrankRuehl" w:hint="cs"/>
          <w:rtl/>
        </w:rPr>
        <w:t>תק' (מס' 4) תשמ"ח-</w:t>
      </w:r>
      <w:r>
        <w:rPr>
          <w:rFonts w:cs="FrankRuehl"/>
          <w:rtl/>
        </w:rPr>
        <w:t xml:space="preserve">1988; </w:t>
      </w:r>
      <w:r>
        <w:rPr>
          <w:rFonts w:cs="FrankRuehl" w:hint="cs"/>
          <w:rtl/>
        </w:rPr>
        <w:t xml:space="preserve">תחילתן משנת המס 1988. </w:t>
      </w:r>
      <w:hyperlink r:id="rId61" w:history="1">
        <w:r>
          <w:rPr>
            <w:rStyle w:val="Hyperlink"/>
            <w:rFonts w:cs="FrankRuehl" w:hint="cs"/>
            <w:rtl/>
          </w:rPr>
          <w:t>מ</w:t>
        </w:r>
        <w:r>
          <w:rPr>
            <w:rStyle w:val="Hyperlink"/>
            <w:rFonts w:cs="FrankRuehl" w:hint="cs"/>
            <w:rtl/>
          </w:rPr>
          <w:t>ס</w:t>
        </w:r>
        <w:r>
          <w:rPr>
            <w:rStyle w:val="Hyperlink"/>
            <w:rFonts w:cs="FrankRuehl" w:hint="cs"/>
            <w:rtl/>
          </w:rPr>
          <w:t>' 5101</w:t>
        </w:r>
      </w:hyperlink>
      <w:r>
        <w:rPr>
          <w:rFonts w:cs="FrankRuehl" w:hint="cs"/>
          <w:rtl/>
        </w:rPr>
        <w:t xml:space="preserve"> מיום 15.4.1988 עמ' 719 </w:t>
      </w:r>
      <w:r>
        <w:rPr>
          <w:rFonts w:cs="FrankRuehl"/>
          <w:rtl/>
        </w:rPr>
        <w:t xml:space="preserve">– </w:t>
      </w:r>
      <w:r>
        <w:rPr>
          <w:rFonts w:cs="FrankRuehl" w:hint="cs"/>
          <w:rtl/>
        </w:rPr>
        <w:t>תק' (מס' 5) תשמ"ח-</w:t>
      </w:r>
      <w:r>
        <w:rPr>
          <w:rFonts w:cs="FrankRuehl"/>
          <w:rtl/>
        </w:rPr>
        <w:t>1988</w:t>
      </w:r>
      <w:r>
        <w:rPr>
          <w:rFonts w:cs="FrankRuehl" w:hint="cs"/>
          <w:rtl/>
        </w:rPr>
        <w:t xml:space="preserve">; תחילתן ביום 1.4.1988 (ת"ט </w:t>
      </w:r>
      <w:hyperlink r:id="rId62" w:history="1">
        <w:r>
          <w:rPr>
            <w:rStyle w:val="Hyperlink"/>
            <w:rFonts w:cs="FrankRuehl" w:hint="cs"/>
            <w:rtl/>
          </w:rPr>
          <w:t>מס' 5110</w:t>
        </w:r>
      </w:hyperlink>
      <w:r>
        <w:rPr>
          <w:rFonts w:cs="FrankRuehl" w:hint="cs"/>
          <w:rtl/>
        </w:rPr>
        <w:t xml:space="preserve"> מיום 1.6.1988 עמ' 876)</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Pr>
            <w:rStyle w:val="Hyperlink"/>
            <w:rFonts w:cs="FrankRuehl" w:hint="cs"/>
            <w:rtl/>
          </w:rPr>
          <w:t>ק</w:t>
        </w:r>
        <w:r>
          <w:rPr>
            <w:rStyle w:val="Hyperlink"/>
            <w:rFonts w:cs="FrankRuehl"/>
            <w:rtl/>
          </w:rPr>
          <w:t>"</w:t>
        </w:r>
        <w:r>
          <w:rPr>
            <w:rStyle w:val="Hyperlink"/>
            <w:rFonts w:cs="FrankRuehl" w:hint="cs"/>
            <w:rtl/>
          </w:rPr>
          <w:t>ת תשמ"ט:</w:t>
        </w:r>
        <w:r>
          <w:rPr>
            <w:rStyle w:val="Hyperlink"/>
            <w:rFonts w:cs="FrankRuehl" w:hint="cs"/>
            <w:rtl/>
          </w:rPr>
          <w:t xml:space="preserve"> </w:t>
        </w:r>
        <w:r>
          <w:rPr>
            <w:rStyle w:val="Hyperlink"/>
            <w:rFonts w:cs="FrankRuehl" w:hint="cs"/>
            <w:rtl/>
          </w:rPr>
          <w:t>מ</w:t>
        </w:r>
        <w:r>
          <w:rPr>
            <w:rStyle w:val="Hyperlink"/>
            <w:rFonts w:cs="FrankRuehl" w:hint="cs"/>
            <w:rtl/>
          </w:rPr>
          <w:t>ס</w:t>
        </w:r>
        <w:r>
          <w:rPr>
            <w:rStyle w:val="Hyperlink"/>
            <w:rFonts w:cs="FrankRuehl" w:hint="cs"/>
            <w:rtl/>
          </w:rPr>
          <w:t>' 5141</w:t>
        </w:r>
      </w:hyperlink>
      <w:r>
        <w:rPr>
          <w:rFonts w:cs="FrankRuehl" w:hint="cs"/>
          <w:rtl/>
        </w:rPr>
        <w:t xml:space="preserve"> מיום 19.10.1988 עמ' 90 </w:t>
      </w:r>
      <w:r>
        <w:rPr>
          <w:rFonts w:cs="FrankRuehl"/>
          <w:rtl/>
        </w:rPr>
        <w:t xml:space="preserve">– </w:t>
      </w:r>
      <w:r>
        <w:rPr>
          <w:rFonts w:cs="FrankRuehl" w:hint="cs"/>
          <w:rtl/>
        </w:rPr>
        <w:t>תק' תשמ</w:t>
      </w:r>
      <w:r>
        <w:rPr>
          <w:rFonts w:cs="FrankRuehl"/>
          <w:rtl/>
        </w:rPr>
        <w:t>"ט</w:t>
      </w:r>
      <w:r>
        <w:rPr>
          <w:rFonts w:cs="FrankRuehl" w:hint="cs"/>
          <w:rtl/>
        </w:rPr>
        <w:t>-</w:t>
      </w:r>
      <w:r>
        <w:rPr>
          <w:rFonts w:cs="FrankRuehl"/>
          <w:rtl/>
        </w:rPr>
        <w:t>1988</w:t>
      </w:r>
      <w:r>
        <w:rPr>
          <w:rFonts w:cs="FrankRuehl" w:hint="cs"/>
          <w:rtl/>
        </w:rPr>
        <w:t xml:space="preserve"> (ת"ט </w:t>
      </w:r>
      <w:hyperlink r:id="rId64" w:history="1">
        <w:r>
          <w:rPr>
            <w:rStyle w:val="Hyperlink"/>
            <w:rFonts w:cs="FrankRuehl" w:hint="cs"/>
            <w:rtl/>
          </w:rPr>
          <w:t>מ</w:t>
        </w:r>
        <w:r>
          <w:rPr>
            <w:rStyle w:val="Hyperlink"/>
            <w:rFonts w:cs="FrankRuehl"/>
            <w:rtl/>
          </w:rPr>
          <w:t>ס</w:t>
        </w:r>
        <w:r>
          <w:rPr>
            <w:rStyle w:val="Hyperlink"/>
            <w:rFonts w:cs="FrankRuehl" w:hint="cs"/>
            <w:rtl/>
          </w:rPr>
          <w:t>' 515</w:t>
        </w:r>
        <w:r>
          <w:rPr>
            <w:rStyle w:val="Hyperlink"/>
            <w:rFonts w:cs="FrankRuehl" w:hint="cs"/>
            <w:rtl/>
          </w:rPr>
          <w:t>0</w:t>
        </w:r>
      </w:hyperlink>
      <w:r>
        <w:rPr>
          <w:rFonts w:cs="FrankRuehl" w:hint="cs"/>
          <w:rtl/>
        </w:rPr>
        <w:t xml:space="preserve"> מיום 6.12.1988 עמ' 216)</w:t>
      </w:r>
      <w:r>
        <w:rPr>
          <w:rFonts w:cs="FrankRuehl"/>
          <w:rtl/>
        </w:rPr>
        <w:t>.</w:t>
      </w:r>
      <w:r>
        <w:rPr>
          <w:rFonts w:cs="FrankRuehl" w:hint="cs"/>
          <w:rtl/>
        </w:rPr>
        <w:t xml:space="preserve"> </w:t>
      </w:r>
      <w:hyperlink r:id="rId65" w:history="1">
        <w:r>
          <w:rPr>
            <w:rStyle w:val="Hyperlink"/>
            <w:rFonts w:cs="FrankRuehl" w:hint="cs"/>
            <w:rtl/>
          </w:rPr>
          <w:t>מ</w:t>
        </w:r>
        <w:r>
          <w:rPr>
            <w:rStyle w:val="Hyperlink"/>
            <w:rFonts w:cs="FrankRuehl"/>
            <w:rtl/>
          </w:rPr>
          <w:t>ס</w:t>
        </w:r>
        <w:r>
          <w:rPr>
            <w:rStyle w:val="Hyperlink"/>
            <w:rFonts w:cs="FrankRuehl" w:hint="cs"/>
            <w:rtl/>
          </w:rPr>
          <w:t>' 5</w:t>
        </w:r>
        <w:r>
          <w:rPr>
            <w:rStyle w:val="Hyperlink"/>
            <w:rFonts w:cs="FrankRuehl" w:hint="cs"/>
            <w:rtl/>
          </w:rPr>
          <w:t>1</w:t>
        </w:r>
        <w:r>
          <w:rPr>
            <w:rStyle w:val="Hyperlink"/>
            <w:rFonts w:cs="FrankRuehl" w:hint="cs"/>
            <w:rtl/>
          </w:rPr>
          <w:t>64</w:t>
        </w:r>
      </w:hyperlink>
      <w:r>
        <w:rPr>
          <w:rFonts w:cs="FrankRuehl" w:hint="cs"/>
          <w:rtl/>
        </w:rPr>
        <w:t xml:space="preserve"> מיום 14.2.1989 עמ' 474 </w:t>
      </w:r>
      <w:r>
        <w:rPr>
          <w:rFonts w:cs="FrankRuehl"/>
          <w:rtl/>
        </w:rPr>
        <w:t xml:space="preserve">– </w:t>
      </w:r>
      <w:r>
        <w:rPr>
          <w:rFonts w:cs="FrankRuehl" w:hint="cs"/>
          <w:rtl/>
        </w:rPr>
        <w:t>תק'</w:t>
      </w:r>
      <w:r>
        <w:rPr>
          <w:rFonts w:cs="FrankRuehl"/>
          <w:rtl/>
        </w:rPr>
        <w:t xml:space="preserve"> (</w:t>
      </w:r>
      <w:r>
        <w:rPr>
          <w:rFonts w:cs="FrankRuehl" w:hint="cs"/>
          <w:rtl/>
        </w:rPr>
        <w:t>מס' 2) תשמ"ט-</w:t>
      </w:r>
      <w:r>
        <w:rPr>
          <w:rFonts w:cs="FrankRuehl"/>
          <w:rtl/>
        </w:rPr>
        <w:t xml:space="preserve">1989; </w:t>
      </w:r>
      <w:r>
        <w:rPr>
          <w:rFonts w:cs="FrankRuehl" w:hint="cs"/>
          <w:rtl/>
        </w:rPr>
        <w:t xml:space="preserve">תחילתן ביום 31.1.1989. </w:t>
      </w:r>
      <w:hyperlink r:id="rId66" w:history="1">
        <w:r>
          <w:rPr>
            <w:rStyle w:val="Hyperlink"/>
            <w:rFonts w:cs="FrankRuehl" w:hint="cs"/>
            <w:rtl/>
          </w:rPr>
          <w:t>מס' 5200</w:t>
        </w:r>
      </w:hyperlink>
      <w:r>
        <w:rPr>
          <w:rFonts w:cs="FrankRuehl" w:hint="cs"/>
          <w:rtl/>
        </w:rPr>
        <w:t xml:space="preserve"> מיום 13.7.1989 עמ' 1097 </w:t>
      </w:r>
      <w:r>
        <w:rPr>
          <w:rFonts w:cs="FrankRuehl"/>
          <w:rtl/>
        </w:rPr>
        <w:t xml:space="preserve">– </w:t>
      </w:r>
      <w:r>
        <w:rPr>
          <w:rFonts w:cs="FrankRuehl" w:hint="cs"/>
          <w:rtl/>
        </w:rPr>
        <w:t>תק' (מס' 3) תשמ"ט-</w:t>
      </w:r>
      <w:r>
        <w:rPr>
          <w:rFonts w:cs="FrankRuehl"/>
          <w:rtl/>
        </w:rPr>
        <w:t xml:space="preserve">1989; </w:t>
      </w:r>
      <w:r>
        <w:rPr>
          <w:rFonts w:cs="FrankRuehl" w:hint="cs"/>
          <w:rtl/>
        </w:rPr>
        <w:t xml:space="preserve">תחילתן ביום 30.6.1989. </w:t>
      </w:r>
      <w:hyperlink r:id="rId67" w:history="1">
        <w:r>
          <w:rPr>
            <w:rStyle w:val="Hyperlink"/>
            <w:rFonts w:cs="FrankRuehl" w:hint="cs"/>
            <w:rtl/>
          </w:rPr>
          <w:t>מס' 5209</w:t>
        </w:r>
      </w:hyperlink>
      <w:r>
        <w:rPr>
          <w:rFonts w:cs="FrankRuehl" w:hint="cs"/>
          <w:rtl/>
        </w:rPr>
        <w:t xml:space="preserve"> מיום 8.8.</w:t>
      </w:r>
      <w:r>
        <w:rPr>
          <w:rFonts w:cs="FrankRuehl"/>
          <w:rtl/>
        </w:rPr>
        <w:t>1989 ע</w:t>
      </w:r>
      <w:r>
        <w:rPr>
          <w:rFonts w:cs="FrankRuehl" w:hint="cs"/>
          <w:rtl/>
        </w:rPr>
        <w:t xml:space="preserve">מ' 1236 </w:t>
      </w:r>
      <w:r>
        <w:rPr>
          <w:rFonts w:cs="FrankRuehl"/>
          <w:rtl/>
        </w:rPr>
        <w:t xml:space="preserve">– </w:t>
      </w:r>
      <w:r>
        <w:rPr>
          <w:rFonts w:cs="FrankRuehl" w:hint="cs"/>
          <w:rtl/>
        </w:rPr>
        <w:t>תק' (מס' 4) תשמ"ט-</w:t>
      </w:r>
      <w:r>
        <w:rPr>
          <w:rFonts w:cs="FrankRuehl"/>
          <w:rtl/>
        </w:rPr>
        <w:t>1989.</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ן</w:t>
        </w:r>
        <w:r>
          <w:rPr>
            <w:rStyle w:val="Hyperlink"/>
            <w:rFonts w:cs="FrankRuehl" w:hint="cs"/>
            <w:rtl/>
          </w:rPr>
          <w:t xml:space="preserve"> מס' 5232</w:t>
        </w:r>
      </w:hyperlink>
      <w:r>
        <w:rPr>
          <w:rFonts w:cs="FrankRuehl" w:hint="cs"/>
          <w:rtl/>
        </w:rPr>
        <w:t xml:space="preserve"> מיום 7.12.1989 עמ' 107 </w:t>
      </w:r>
      <w:r>
        <w:rPr>
          <w:rFonts w:cs="FrankRuehl"/>
          <w:rtl/>
        </w:rPr>
        <w:t xml:space="preserve">– </w:t>
      </w:r>
      <w:r>
        <w:rPr>
          <w:rFonts w:cs="FrankRuehl" w:hint="cs"/>
          <w:rtl/>
        </w:rPr>
        <w:t>תק' תש"ן-</w:t>
      </w:r>
      <w:r>
        <w:rPr>
          <w:rFonts w:cs="FrankRuehl"/>
          <w:rtl/>
        </w:rPr>
        <w:t>1989</w:t>
      </w:r>
      <w:r>
        <w:rPr>
          <w:rFonts w:cs="FrankRuehl" w:hint="cs"/>
          <w:rtl/>
        </w:rPr>
        <w:t>; ר' תקנה 9 לענין תחילה</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Pr>
            <w:rStyle w:val="Hyperlink"/>
            <w:rFonts w:cs="FrankRuehl" w:hint="cs"/>
            <w:rtl/>
          </w:rPr>
          <w:t>ק</w:t>
        </w:r>
        <w:r>
          <w:rPr>
            <w:rStyle w:val="Hyperlink"/>
            <w:rFonts w:cs="FrankRuehl"/>
            <w:rtl/>
          </w:rPr>
          <w:t>"</w:t>
        </w:r>
        <w:r>
          <w:rPr>
            <w:rStyle w:val="Hyperlink"/>
            <w:rFonts w:cs="FrankRuehl" w:hint="cs"/>
            <w:rtl/>
          </w:rPr>
          <w:t>ת תשנ"א מ</w:t>
        </w:r>
        <w:r>
          <w:rPr>
            <w:rStyle w:val="Hyperlink"/>
            <w:rFonts w:cs="FrankRuehl"/>
            <w:rtl/>
          </w:rPr>
          <w:t>ס</w:t>
        </w:r>
        <w:r>
          <w:rPr>
            <w:rStyle w:val="Hyperlink"/>
            <w:rFonts w:cs="FrankRuehl" w:hint="cs"/>
            <w:rtl/>
          </w:rPr>
          <w:t>' 530</w:t>
        </w:r>
        <w:r>
          <w:rPr>
            <w:rStyle w:val="Hyperlink"/>
            <w:rFonts w:cs="FrankRuehl" w:hint="cs"/>
            <w:rtl/>
          </w:rPr>
          <w:t>6</w:t>
        </w:r>
      </w:hyperlink>
      <w:r>
        <w:rPr>
          <w:rFonts w:cs="FrankRuehl" w:hint="cs"/>
          <w:rtl/>
        </w:rPr>
        <w:t xml:space="preserve"> מיום 8.11.1990 עמ' 190 </w:t>
      </w:r>
      <w:r>
        <w:rPr>
          <w:rFonts w:cs="FrankRuehl"/>
          <w:rtl/>
        </w:rPr>
        <w:t xml:space="preserve">– </w:t>
      </w:r>
      <w:r>
        <w:rPr>
          <w:rFonts w:cs="FrankRuehl" w:hint="cs"/>
          <w:rtl/>
        </w:rPr>
        <w:t>תק' תשנ"א-</w:t>
      </w:r>
      <w:r>
        <w:rPr>
          <w:rFonts w:cs="FrankRuehl"/>
          <w:rtl/>
        </w:rPr>
        <w:t>1990</w:t>
      </w:r>
      <w:r>
        <w:rPr>
          <w:rFonts w:cs="FrankRuehl" w:hint="cs"/>
          <w:rtl/>
        </w:rPr>
        <w:t>; ר' תקנה 17 לענין תחילה</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w:t>
        </w:r>
        <w:r>
          <w:rPr>
            <w:rStyle w:val="Hyperlink"/>
            <w:rFonts w:cs="FrankRuehl" w:hint="cs"/>
            <w:rtl/>
          </w:rPr>
          <w:t>ב</w:t>
        </w:r>
        <w:r>
          <w:rPr>
            <w:rStyle w:val="Hyperlink"/>
            <w:rFonts w:cs="FrankRuehl" w:hint="cs"/>
            <w:rtl/>
          </w:rPr>
          <w:t xml:space="preserve"> </w:t>
        </w:r>
        <w:r>
          <w:rPr>
            <w:rStyle w:val="Hyperlink"/>
            <w:rFonts w:cs="FrankRuehl" w:hint="cs"/>
            <w:rtl/>
          </w:rPr>
          <w:t>מס' 5408</w:t>
        </w:r>
      </w:hyperlink>
      <w:r>
        <w:rPr>
          <w:rFonts w:cs="FrankRuehl" w:hint="cs"/>
          <w:rtl/>
        </w:rPr>
        <w:t xml:space="preserve"> מיום 26.12.1991 עמ' 579 </w:t>
      </w:r>
      <w:r>
        <w:rPr>
          <w:rFonts w:cs="FrankRuehl"/>
          <w:rtl/>
        </w:rPr>
        <w:t xml:space="preserve">– </w:t>
      </w:r>
      <w:r>
        <w:rPr>
          <w:rFonts w:cs="FrankRuehl" w:hint="cs"/>
          <w:rtl/>
        </w:rPr>
        <w:t>תק' תשנ"ב-</w:t>
      </w:r>
      <w:r>
        <w:rPr>
          <w:rFonts w:cs="FrankRuehl"/>
          <w:rtl/>
        </w:rPr>
        <w:t>1991</w:t>
      </w:r>
      <w:r>
        <w:rPr>
          <w:rFonts w:cs="FrankRuehl" w:hint="cs"/>
          <w:rtl/>
        </w:rPr>
        <w:t>; ר' תקנה 5 לענין תחילה</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Pr>
            <w:rStyle w:val="Hyperlink"/>
            <w:rFonts w:cs="FrankRuehl" w:hint="cs"/>
            <w:rtl/>
          </w:rPr>
          <w:t>ק</w:t>
        </w:r>
        <w:r>
          <w:rPr>
            <w:rStyle w:val="Hyperlink"/>
            <w:rFonts w:cs="FrankRuehl"/>
            <w:rtl/>
          </w:rPr>
          <w:t>"</w:t>
        </w:r>
        <w:r>
          <w:rPr>
            <w:rStyle w:val="Hyperlink"/>
            <w:rFonts w:cs="FrankRuehl" w:hint="cs"/>
            <w:rtl/>
          </w:rPr>
          <w:t xml:space="preserve">ת תשנ"ג: </w:t>
        </w:r>
        <w:r>
          <w:rPr>
            <w:rStyle w:val="Hyperlink"/>
            <w:rFonts w:cs="FrankRuehl" w:hint="cs"/>
            <w:rtl/>
          </w:rPr>
          <w:t>מ</w:t>
        </w:r>
        <w:r>
          <w:rPr>
            <w:rStyle w:val="Hyperlink"/>
            <w:rFonts w:cs="FrankRuehl" w:hint="cs"/>
            <w:rtl/>
          </w:rPr>
          <w:t>ס' 5526</w:t>
        </w:r>
      </w:hyperlink>
      <w:r>
        <w:rPr>
          <w:rFonts w:cs="FrankRuehl" w:hint="cs"/>
          <w:rtl/>
        </w:rPr>
        <w:t xml:space="preserve"> מיום 8.6.1993 עמ</w:t>
      </w:r>
      <w:r>
        <w:rPr>
          <w:rFonts w:cs="FrankRuehl"/>
          <w:rtl/>
        </w:rPr>
        <w:t xml:space="preserve">' 870 – </w:t>
      </w:r>
      <w:r>
        <w:rPr>
          <w:rFonts w:cs="FrankRuehl" w:hint="cs"/>
          <w:rtl/>
        </w:rPr>
        <w:t>תק' תשנ"ג-</w:t>
      </w:r>
      <w:r>
        <w:rPr>
          <w:rFonts w:cs="FrankRuehl"/>
          <w:rtl/>
        </w:rPr>
        <w:t xml:space="preserve">1993; </w:t>
      </w:r>
      <w:r>
        <w:rPr>
          <w:rFonts w:cs="FrankRuehl" w:hint="cs"/>
          <w:rtl/>
        </w:rPr>
        <w:t xml:space="preserve">תחילתן ביום 1.7.1993. </w:t>
      </w:r>
      <w:hyperlink r:id="rId72" w:history="1">
        <w:r>
          <w:rPr>
            <w:rStyle w:val="Hyperlink"/>
            <w:rFonts w:cs="FrankRuehl" w:hint="cs"/>
            <w:rtl/>
          </w:rPr>
          <w:t>מס' 5529</w:t>
        </w:r>
      </w:hyperlink>
      <w:r>
        <w:rPr>
          <w:rFonts w:cs="FrankRuehl" w:hint="cs"/>
          <w:rtl/>
        </w:rPr>
        <w:t xml:space="preserve"> מיום 30.6.1993 עמ' 910 </w:t>
      </w:r>
      <w:r>
        <w:rPr>
          <w:rFonts w:cs="FrankRuehl"/>
          <w:rtl/>
        </w:rPr>
        <w:t xml:space="preserve">– </w:t>
      </w:r>
      <w:r>
        <w:rPr>
          <w:rFonts w:cs="FrankRuehl" w:hint="cs"/>
          <w:rtl/>
        </w:rPr>
        <w:t>תק' (מס' 2) תשנ"ג-</w:t>
      </w:r>
      <w:r>
        <w:rPr>
          <w:rFonts w:cs="FrankRuehl"/>
          <w:rtl/>
        </w:rPr>
        <w:t>1993</w:t>
      </w:r>
      <w:r>
        <w:rPr>
          <w:rFonts w:cs="FrankRuehl" w:hint="cs"/>
          <w:rtl/>
        </w:rPr>
        <w:t xml:space="preserve">; ר' תקנה 8 לענין הוראת מעבר (תוקנו </w:t>
      </w:r>
      <w:hyperlink r:id="rId73" w:history="1">
        <w:r>
          <w:rPr>
            <w:rStyle w:val="Hyperlink"/>
            <w:rFonts w:cs="FrankRuehl" w:hint="cs"/>
            <w:rtl/>
          </w:rPr>
          <w:t>מ</w:t>
        </w:r>
        <w:r>
          <w:rPr>
            <w:rStyle w:val="Hyperlink"/>
            <w:rFonts w:cs="FrankRuehl"/>
            <w:rtl/>
          </w:rPr>
          <w:t>ס</w:t>
        </w:r>
        <w:r>
          <w:rPr>
            <w:rStyle w:val="Hyperlink"/>
            <w:rFonts w:cs="FrankRuehl" w:hint="cs"/>
            <w:rtl/>
          </w:rPr>
          <w:t>' 55</w:t>
        </w:r>
        <w:r>
          <w:rPr>
            <w:rStyle w:val="Hyperlink"/>
            <w:rFonts w:cs="FrankRuehl"/>
            <w:rtl/>
          </w:rPr>
          <w:t>37</w:t>
        </w:r>
      </w:hyperlink>
      <w:r>
        <w:rPr>
          <w:rFonts w:cs="FrankRuehl"/>
          <w:rtl/>
        </w:rPr>
        <w:t xml:space="preserve"> </w:t>
      </w:r>
      <w:r>
        <w:rPr>
          <w:rFonts w:cs="FrankRuehl" w:hint="cs"/>
          <w:rtl/>
        </w:rPr>
        <w:t xml:space="preserve">מיום 1.8.1993 עמ' 1010 </w:t>
      </w:r>
      <w:r>
        <w:rPr>
          <w:rFonts w:cs="FrankRuehl"/>
          <w:rtl/>
        </w:rPr>
        <w:t>–</w:t>
      </w:r>
      <w:r>
        <w:rPr>
          <w:rFonts w:cs="FrankRuehl" w:hint="cs"/>
          <w:rtl/>
        </w:rPr>
        <w:t xml:space="preserve"> תק' (מס' 2) (תיקון) תשנ"ג-1993; תחילתן ביום 30.6.1993)</w:t>
      </w:r>
      <w:r>
        <w:rPr>
          <w:rFonts w:cs="FrankRuehl"/>
          <w:rtl/>
        </w:rPr>
        <w:t>.</w:t>
      </w:r>
      <w:r>
        <w:rPr>
          <w:rFonts w:cs="FrankRuehl" w:hint="cs"/>
          <w:rtl/>
        </w:rPr>
        <w:t xml:space="preserve"> </w:t>
      </w:r>
      <w:hyperlink r:id="rId74" w:history="1">
        <w:r>
          <w:rPr>
            <w:rStyle w:val="Hyperlink"/>
            <w:rFonts w:cs="FrankRuehl" w:hint="cs"/>
            <w:rtl/>
          </w:rPr>
          <w:t>מ</w:t>
        </w:r>
        <w:r>
          <w:rPr>
            <w:rStyle w:val="Hyperlink"/>
            <w:rFonts w:cs="FrankRuehl"/>
            <w:rtl/>
          </w:rPr>
          <w:t>ס</w:t>
        </w:r>
        <w:r>
          <w:rPr>
            <w:rStyle w:val="Hyperlink"/>
            <w:rFonts w:cs="FrankRuehl" w:hint="cs"/>
            <w:rtl/>
          </w:rPr>
          <w:t>' 5537</w:t>
        </w:r>
      </w:hyperlink>
      <w:r>
        <w:rPr>
          <w:rFonts w:cs="FrankRuehl" w:hint="cs"/>
          <w:rtl/>
        </w:rPr>
        <w:t xml:space="preserve"> מיום 1.8.1993 עמ' 1011 </w:t>
      </w:r>
      <w:r>
        <w:rPr>
          <w:rFonts w:cs="FrankRuehl"/>
          <w:rtl/>
        </w:rPr>
        <w:t xml:space="preserve">– </w:t>
      </w:r>
      <w:r>
        <w:rPr>
          <w:rFonts w:cs="FrankRuehl" w:hint="cs"/>
          <w:rtl/>
        </w:rPr>
        <w:t>תק' (מס' 3) תשנ"ג-</w:t>
      </w:r>
      <w:r>
        <w:rPr>
          <w:rFonts w:cs="FrankRuehl"/>
          <w:rtl/>
        </w:rPr>
        <w:t>1993.</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Pr>
            <w:rStyle w:val="Hyperlink"/>
            <w:rFonts w:cs="FrankRuehl" w:hint="cs"/>
            <w:rtl/>
          </w:rPr>
          <w:t>ק</w:t>
        </w:r>
        <w:r>
          <w:rPr>
            <w:rStyle w:val="Hyperlink"/>
            <w:rFonts w:cs="FrankRuehl"/>
            <w:rtl/>
          </w:rPr>
          <w:t>"</w:t>
        </w:r>
        <w:r>
          <w:rPr>
            <w:rStyle w:val="Hyperlink"/>
            <w:rFonts w:cs="FrankRuehl" w:hint="cs"/>
            <w:rtl/>
          </w:rPr>
          <w:t>ת תשנ"ד מס' 5598</w:t>
        </w:r>
      </w:hyperlink>
      <w:r>
        <w:rPr>
          <w:rFonts w:cs="FrankRuehl" w:hint="cs"/>
          <w:rtl/>
        </w:rPr>
        <w:t xml:space="preserve"> מיום 18.5.</w:t>
      </w:r>
      <w:r>
        <w:rPr>
          <w:rFonts w:cs="FrankRuehl"/>
          <w:rtl/>
        </w:rPr>
        <w:t>1994 ע</w:t>
      </w:r>
      <w:r>
        <w:rPr>
          <w:rFonts w:cs="FrankRuehl" w:hint="cs"/>
          <w:rtl/>
        </w:rPr>
        <w:t xml:space="preserve">מ' 871 </w:t>
      </w:r>
      <w:r>
        <w:rPr>
          <w:rFonts w:cs="FrankRuehl"/>
          <w:rtl/>
        </w:rPr>
        <w:t xml:space="preserve">– </w:t>
      </w:r>
      <w:r>
        <w:rPr>
          <w:rFonts w:cs="FrankRuehl" w:hint="cs"/>
          <w:rtl/>
        </w:rPr>
        <w:t>תק' תשנ"ד-</w:t>
      </w:r>
      <w:r>
        <w:rPr>
          <w:rFonts w:cs="FrankRuehl"/>
          <w:rtl/>
        </w:rPr>
        <w:t>1994.</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ק</w:t>
        </w:r>
        <w:r>
          <w:rPr>
            <w:rStyle w:val="Hyperlink"/>
            <w:rFonts w:cs="FrankRuehl"/>
            <w:rtl/>
          </w:rPr>
          <w:t>"</w:t>
        </w:r>
        <w:r>
          <w:rPr>
            <w:rStyle w:val="Hyperlink"/>
            <w:rFonts w:cs="FrankRuehl" w:hint="cs"/>
            <w:rtl/>
          </w:rPr>
          <w:t>ת תשנ"ה: מס' 5637</w:t>
        </w:r>
      </w:hyperlink>
      <w:r>
        <w:rPr>
          <w:rFonts w:cs="FrankRuehl" w:hint="cs"/>
          <w:rtl/>
        </w:rPr>
        <w:t xml:space="preserve"> מיום 10.11.1994 עמ' 327 </w:t>
      </w:r>
      <w:r>
        <w:rPr>
          <w:rFonts w:cs="FrankRuehl"/>
          <w:rtl/>
        </w:rPr>
        <w:t xml:space="preserve">– </w:t>
      </w:r>
      <w:r>
        <w:rPr>
          <w:rFonts w:cs="FrankRuehl" w:hint="cs"/>
          <w:rtl/>
        </w:rPr>
        <w:t>תק' תשנ"ה-</w:t>
      </w:r>
      <w:r>
        <w:rPr>
          <w:rFonts w:cs="FrankRuehl"/>
          <w:rtl/>
        </w:rPr>
        <w:t>1994</w:t>
      </w:r>
      <w:r>
        <w:rPr>
          <w:rFonts w:cs="FrankRuehl" w:hint="cs"/>
          <w:rtl/>
        </w:rPr>
        <w:t>; ר' תקנה 10 לענין תחילה</w:t>
      </w:r>
      <w:r>
        <w:rPr>
          <w:rFonts w:cs="FrankRuehl"/>
          <w:rtl/>
        </w:rPr>
        <w:t>.</w:t>
      </w:r>
      <w:r>
        <w:rPr>
          <w:rFonts w:cs="FrankRuehl" w:hint="cs"/>
          <w:rtl/>
        </w:rPr>
        <w:t xml:space="preserve"> </w:t>
      </w:r>
      <w:hyperlink r:id="rId77" w:history="1">
        <w:r>
          <w:rPr>
            <w:rStyle w:val="Hyperlink"/>
            <w:rFonts w:cs="FrankRuehl" w:hint="cs"/>
            <w:rtl/>
          </w:rPr>
          <w:t>מ</w:t>
        </w:r>
        <w:r>
          <w:rPr>
            <w:rStyle w:val="Hyperlink"/>
            <w:rFonts w:cs="FrankRuehl"/>
            <w:rtl/>
          </w:rPr>
          <w:t>ס</w:t>
        </w:r>
        <w:r>
          <w:rPr>
            <w:rStyle w:val="Hyperlink"/>
            <w:rFonts w:cs="FrankRuehl" w:hint="cs"/>
            <w:rtl/>
          </w:rPr>
          <w:t>' 5645</w:t>
        </w:r>
      </w:hyperlink>
      <w:r>
        <w:rPr>
          <w:rFonts w:cs="FrankRuehl" w:hint="cs"/>
          <w:rtl/>
        </w:rPr>
        <w:t xml:space="preserve"> מיום 20.12.1994 עמ' 418 </w:t>
      </w:r>
      <w:r>
        <w:rPr>
          <w:rFonts w:cs="FrankRuehl"/>
          <w:rtl/>
        </w:rPr>
        <w:t xml:space="preserve">– </w:t>
      </w:r>
      <w:r>
        <w:rPr>
          <w:rFonts w:cs="FrankRuehl" w:hint="cs"/>
          <w:rtl/>
        </w:rPr>
        <w:t xml:space="preserve">תק' </w:t>
      </w:r>
      <w:r>
        <w:rPr>
          <w:rFonts w:cs="FrankRuehl"/>
          <w:rtl/>
        </w:rPr>
        <w:t>(מ</w:t>
      </w:r>
      <w:r>
        <w:rPr>
          <w:rFonts w:cs="FrankRuehl" w:hint="cs"/>
          <w:rtl/>
        </w:rPr>
        <w:t>ס' 2) תשנ"ה-</w:t>
      </w:r>
      <w:r>
        <w:rPr>
          <w:rFonts w:cs="FrankRuehl"/>
          <w:rtl/>
        </w:rPr>
        <w:t>1994.</w:t>
      </w:r>
      <w:r>
        <w:rPr>
          <w:rFonts w:cs="FrankRuehl" w:hint="cs"/>
          <w:rtl/>
        </w:rPr>
        <w:t xml:space="preserve"> </w:t>
      </w:r>
      <w:hyperlink r:id="rId78" w:history="1">
        <w:r>
          <w:rPr>
            <w:rStyle w:val="Hyperlink"/>
            <w:rFonts w:cs="FrankRuehl" w:hint="cs"/>
            <w:rtl/>
          </w:rPr>
          <w:t>מ</w:t>
        </w:r>
        <w:r>
          <w:rPr>
            <w:rStyle w:val="Hyperlink"/>
            <w:rFonts w:cs="FrankRuehl"/>
            <w:rtl/>
          </w:rPr>
          <w:t>ס</w:t>
        </w:r>
        <w:r>
          <w:rPr>
            <w:rStyle w:val="Hyperlink"/>
            <w:rFonts w:cs="FrankRuehl" w:hint="cs"/>
            <w:rtl/>
          </w:rPr>
          <w:t>' 5703</w:t>
        </w:r>
      </w:hyperlink>
      <w:r>
        <w:rPr>
          <w:rFonts w:cs="FrankRuehl" w:hint="cs"/>
          <w:rtl/>
        </w:rPr>
        <w:t xml:space="preserve"> מיום 7.9.1995 עמ' 1882 </w:t>
      </w:r>
      <w:r>
        <w:rPr>
          <w:rFonts w:cs="FrankRuehl"/>
          <w:rtl/>
        </w:rPr>
        <w:t xml:space="preserve">– </w:t>
      </w:r>
      <w:r>
        <w:rPr>
          <w:rFonts w:cs="FrankRuehl" w:hint="cs"/>
          <w:rtl/>
        </w:rPr>
        <w:t>תק' (מס' 3) תשנ"ה-</w:t>
      </w:r>
      <w:r>
        <w:rPr>
          <w:rFonts w:cs="FrankRuehl"/>
          <w:rtl/>
        </w:rPr>
        <w:t>1995.</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 xml:space="preserve">ק"ת תשנ"ו: </w:t>
        </w:r>
        <w:r>
          <w:rPr>
            <w:rStyle w:val="Hyperlink"/>
            <w:rFonts w:cs="FrankRuehl" w:hint="cs"/>
            <w:rtl/>
          </w:rPr>
          <w:t>מ</w:t>
        </w:r>
        <w:r>
          <w:rPr>
            <w:rStyle w:val="Hyperlink"/>
            <w:rFonts w:cs="FrankRuehl"/>
            <w:rtl/>
          </w:rPr>
          <w:t>ס</w:t>
        </w:r>
        <w:r>
          <w:rPr>
            <w:rStyle w:val="Hyperlink"/>
            <w:rFonts w:cs="FrankRuehl" w:hint="cs"/>
            <w:rtl/>
          </w:rPr>
          <w:t>' 572</w:t>
        </w:r>
        <w:r>
          <w:rPr>
            <w:rStyle w:val="Hyperlink"/>
            <w:rFonts w:cs="FrankRuehl" w:hint="cs"/>
            <w:rtl/>
          </w:rPr>
          <w:t>1</w:t>
        </w:r>
      </w:hyperlink>
      <w:r>
        <w:rPr>
          <w:rFonts w:cs="FrankRuehl" w:hint="cs"/>
          <w:rtl/>
        </w:rPr>
        <w:t xml:space="preserve"> מיום 12.12.1995 עמ' 226 </w:t>
      </w:r>
      <w:r>
        <w:rPr>
          <w:rFonts w:cs="FrankRuehl"/>
          <w:rtl/>
        </w:rPr>
        <w:t>–</w:t>
      </w:r>
      <w:r>
        <w:rPr>
          <w:rFonts w:cs="FrankRuehl" w:hint="cs"/>
          <w:rtl/>
        </w:rPr>
        <w:t xml:space="preserve"> תק' תשנ"ו-1995.</w:t>
      </w:r>
      <w:r>
        <w:rPr>
          <w:rFonts w:cs="FrankRuehl"/>
          <w:rtl/>
        </w:rPr>
        <w:t xml:space="preserve"> </w:t>
      </w:r>
      <w:hyperlink r:id="rId80" w:history="1">
        <w:r>
          <w:rPr>
            <w:rStyle w:val="Hyperlink"/>
            <w:rFonts w:cs="FrankRuehl" w:hint="cs"/>
            <w:rtl/>
          </w:rPr>
          <w:t>מס' 5725</w:t>
        </w:r>
      </w:hyperlink>
      <w:r>
        <w:rPr>
          <w:rFonts w:cs="FrankRuehl" w:hint="cs"/>
          <w:rtl/>
        </w:rPr>
        <w:t xml:space="preserve"> מיום 28.12.1995 עמ' 306 </w:t>
      </w:r>
      <w:r>
        <w:rPr>
          <w:rFonts w:cs="FrankRuehl"/>
          <w:rtl/>
        </w:rPr>
        <w:t>–</w:t>
      </w:r>
      <w:r>
        <w:rPr>
          <w:rFonts w:cs="FrankRuehl" w:hint="cs"/>
          <w:rtl/>
        </w:rPr>
        <w:t xml:space="preserve"> תק' (מס' 2) תשנ"ו-1995. </w:t>
      </w:r>
      <w:hyperlink r:id="rId81" w:history="1">
        <w:r>
          <w:rPr>
            <w:rStyle w:val="Hyperlink"/>
            <w:rFonts w:cs="FrankRuehl" w:hint="cs"/>
            <w:rtl/>
          </w:rPr>
          <w:t>מס' 57</w:t>
        </w:r>
        <w:r>
          <w:rPr>
            <w:rStyle w:val="Hyperlink"/>
            <w:rFonts w:cs="FrankRuehl" w:hint="cs"/>
            <w:rtl/>
          </w:rPr>
          <w:t>3</w:t>
        </w:r>
        <w:r>
          <w:rPr>
            <w:rStyle w:val="Hyperlink"/>
            <w:rFonts w:cs="FrankRuehl" w:hint="cs"/>
            <w:rtl/>
          </w:rPr>
          <w:t>6</w:t>
        </w:r>
      </w:hyperlink>
      <w:r>
        <w:rPr>
          <w:rFonts w:cs="FrankRuehl" w:hint="cs"/>
          <w:rtl/>
        </w:rPr>
        <w:t xml:space="preserve"> מיום 15.2.1996 עמ' 554 </w:t>
      </w:r>
      <w:r>
        <w:rPr>
          <w:rFonts w:cs="FrankRuehl"/>
          <w:rtl/>
        </w:rPr>
        <w:t>–</w:t>
      </w:r>
      <w:r>
        <w:rPr>
          <w:rFonts w:cs="FrankRuehl" w:hint="cs"/>
          <w:rtl/>
        </w:rPr>
        <w:t xml:space="preserve"> הוראת שעה תשנ"ו-</w:t>
      </w:r>
      <w:r>
        <w:rPr>
          <w:rFonts w:cs="FrankRuehl"/>
          <w:rtl/>
        </w:rPr>
        <w:t>1996</w:t>
      </w:r>
      <w:r>
        <w:rPr>
          <w:rFonts w:cs="FrankRuehl" w:hint="cs"/>
          <w:rtl/>
        </w:rPr>
        <w:t xml:space="preserve">; תוקפה בשנות המס 1996 עד 2000 (תוקנה </w:t>
      </w:r>
      <w:hyperlink r:id="rId82" w:history="1">
        <w:r>
          <w:rPr>
            <w:rStyle w:val="Hyperlink"/>
            <w:rFonts w:cs="FrankRuehl" w:hint="cs"/>
            <w:rtl/>
          </w:rPr>
          <w:t>ק"ת תשנ"ז</w:t>
        </w:r>
        <w:r>
          <w:rPr>
            <w:rStyle w:val="Hyperlink"/>
            <w:rFonts w:cs="FrankRuehl"/>
            <w:rtl/>
          </w:rPr>
          <w:t xml:space="preserve"> </w:t>
        </w:r>
        <w:r>
          <w:rPr>
            <w:rStyle w:val="Hyperlink"/>
            <w:rFonts w:cs="FrankRuehl" w:hint="cs"/>
            <w:rtl/>
          </w:rPr>
          <w:t>מס' 5801</w:t>
        </w:r>
      </w:hyperlink>
      <w:r>
        <w:rPr>
          <w:rFonts w:cs="FrankRuehl" w:hint="cs"/>
          <w:rtl/>
        </w:rPr>
        <w:t xml:space="preserve"> מיום 24.12.1996 עמ' 277 </w:t>
      </w:r>
      <w:r>
        <w:rPr>
          <w:rFonts w:cs="FrankRuehl"/>
          <w:rtl/>
        </w:rPr>
        <w:t>–</w:t>
      </w:r>
      <w:r>
        <w:rPr>
          <w:rFonts w:cs="FrankRuehl" w:hint="cs"/>
          <w:rtl/>
        </w:rPr>
        <w:t xml:space="preserve"> הוראת שעה (תיקון) תשנ"ז-1996. </w:t>
      </w:r>
      <w:hyperlink r:id="rId83" w:history="1">
        <w:r>
          <w:rPr>
            <w:rStyle w:val="Hyperlink"/>
            <w:rFonts w:cs="FrankRuehl" w:hint="cs"/>
            <w:rtl/>
          </w:rPr>
          <w:t>ק</w:t>
        </w:r>
        <w:r>
          <w:rPr>
            <w:rStyle w:val="Hyperlink"/>
            <w:rFonts w:cs="FrankRuehl"/>
            <w:rtl/>
          </w:rPr>
          <w:t>"</w:t>
        </w:r>
        <w:r>
          <w:rPr>
            <w:rStyle w:val="Hyperlink"/>
            <w:rFonts w:cs="FrankRuehl" w:hint="cs"/>
            <w:rtl/>
          </w:rPr>
          <w:t>ת תשנ"ח</w:t>
        </w:r>
        <w:r>
          <w:rPr>
            <w:rStyle w:val="Hyperlink"/>
            <w:rFonts w:cs="FrankRuehl" w:hint="cs"/>
            <w:rtl/>
          </w:rPr>
          <w:t xml:space="preserve"> </w:t>
        </w:r>
        <w:r>
          <w:rPr>
            <w:rStyle w:val="Hyperlink"/>
            <w:rFonts w:cs="FrankRuehl" w:hint="cs"/>
            <w:rtl/>
          </w:rPr>
          <w:t>מס' 5878</w:t>
        </w:r>
      </w:hyperlink>
      <w:r>
        <w:rPr>
          <w:rFonts w:cs="FrankRuehl"/>
          <w:rtl/>
        </w:rPr>
        <w:t xml:space="preserve"> </w:t>
      </w:r>
      <w:r>
        <w:rPr>
          <w:rFonts w:cs="FrankRuehl" w:hint="cs"/>
          <w:rtl/>
        </w:rPr>
        <w:t xml:space="preserve">מיום 3.2.1998 עמ' 360 </w:t>
      </w:r>
      <w:r>
        <w:rPr>
          <w:rFonts w:cs="FrankRuehl"/>
          <w:rtl/>
        </w:rPr>
        <w:t xml:space="preserve">– </w:t>
      </w:r>
      <w:r>
        <w:rPr>
          <w:rFonts w:cs="FrankRuehl" w:hint="cs"/>
          <w:rtl/>
        </w:rPr>
        <w:t>הוראת שעה (תיקון מס' 2) תשנ"ח-</w:t>
      </w:r>
      <w:r>
        <w:rPr>
          <w:rFonts w:cs="FrankRuehl"/>
          <w:rtl/>
        </w:rPr>
        <w:t>1998</w:t>
      </w:r>
      <w:r>
        <w:rPr>
          <w:rFonts w:cs="FrankRuehl" w:hint="cs"/>
          <w:rtl/>
        </w:rPr>
        <w:t xml:space="preserve">. </w:t>
      </w:r>
      <w:hyperlink r:id="rId84" w:history="1">
        <w:r>
          <w:rPr>
            <w:rStyle w:val="Hyperlink"/>
            <w:rFonts w:cs="FrankRuehl" w:hint="cs"/>
            <w:rtl/>
          </w:rPr>
          <w:t>ק"ת תשנ"ט מס' 5943</w:t>
        </w:r>
      </w:hyperlink>
      <w:r>
        <w:rPr>
          <w:rFonts w:cs="FrankRuehl" w:hint="cs"/>
          <w:rtl/>
        </w:rPr>
        <w:t xml:space="preserve"> מיום 23.12.1998 עמ' 206 </w:t>
      </w:r>
      <w:r>
        <w:rPr>
          <w:rFonts w:cs="FrankRuehl"/>
          <w:rtl/>
        </w:rPr>
        <w:t>–</w:t>
      </w:r>
      <w:r>
        <w:rPr>
          <w:rFonts w:cs="FrankRuehl" w:hint="cs"/>
          <w:rtl/>
        </w:rPr>
        <w:t xml:space="preserve"> הוראת שעה (תיקון מס' 3) תשנ"ט-1998. </w:t>
      </w:r>
      <w:hyperlink r:id="rId85" w:history="1">
        <w:r>
          <w:rPr>
            <w:rStyle w:val="Hyperlink"/>
            <w:rFonts w:cs="FrankRuehl" w:hint="cs"/>
            <w:rtl/>
          </w:rPr>
          <w:t>ק</w:t>
        </w:r>
        <w:r>
          <w:rPr>
            <w:rStyle w:val="Hyperlink"/>
            <w:rFonts w:cs="FrankRuehl"/>
            <w:rtl/>
          </w:rPr>
          <w:t>"</w:t>
        </w:r>
        <w:r>
          <w:rPr>
            <w:rStyle w:val="Hyperlink"/>
            <w:rFonts w:cs="FrankRuehl" w:hint="cs"/>
            <w:rtl/>
          </w:rPr>
          <w:t>ת תש"ס מס' 6034</w:t>
        </w:r>
      </w:hyperlink>
      <w:r>
        <w:rPr>
          <w:rFonts w:cs="FrankRuehl" w:hint="cs"/>
          <w:rtl/>
        </w:rPr>
        <w:t xml:space="preserve"> מיום 14.5.2000 עמ' 572 </w:t>
      </w:r>
      <w:r>
        <w:rPr>
          <w:rFonts w:cs="FrankRuehl"/>
          <w:rtl/>
        </w:rPr>
        <w:t>–</w:t>
      </w:r>
      <w:r>
        <w:rPr>
          <w:rFonts w:cs="FrankRuehl" w:hint="cs"/>
          <w:rtl/>
        </w:rPr>
        <w:t xml:space="preserve"> הוראת שעה (תיקון מס' 4) תש"ס-2000). </w:t>
      </w:r>
      <w:hyperlink r:id="rId86" w:history="1">
        <w:r>
          <w:rPr>
            <w:rStyle w:val="Hyperlink"/>
            <w:rFonts w:cs="FrankRuehl" w:hint="cs"/>
            <w:rtl/>
          </w:rPr>
          <w:t>מ</w:t>
        </w:r>
        <w:r>
          <w:rPr>
            <w:rStyle w:val="Hyperlink"/>
            <w:rFonts w:cs="FrankRuehl"/>
            <w:rtl/>
          </w:rPr>
          <w:t>ס</w:t>
        </w:r>
        <w:r>
          <w:rPr>
            <w:rStyle w:val="Hyperlink"/>
            <w:rFonts w:cs="FrankRuehl" w:hint="cs"/>
            <w:rtl/>
          </w:rPr>
          <w:t>' 5768</w:t>
        </w:r>
      </w:hyperlink>
      <w:r>
        <w:rPr>
          <w:rFonts w:cs="FrankRuehl" w:hint="cs"/>
          <w:rtl/>
        </w:rPr>
        <w:t xml:space="preserve"> מיום 27.6.1996 עמ' 1348 </w:t>
      </w:r>
      <w:r>
        <w:rPr>
          <w:rFonts w:cs="FrankRuehl"/>
          <w:rtl/>
        </w:rPr>
        <w:t xml:space="preserve">– </w:t>
      </w:r>
      <w:r>
        <w:rPr>
          <w:rFonts w:cs="FrankRuehl" w:hint="cs"/>
          <w:rtl/>
        </w:rPr>
        <w:t>תק' (מס' 3) תשנ"ו-</w:t>
      </w:r>
      <w:r>
        <w:rPr>
          <w:rFonts w:cs="FrankRuehl"/>
          <w:rtl/>
        </w:rPr>
        <w:t>1996</w:t>
      </w:r>
      <w:r>
        <w:rPr>
          <w:rFonts w:cs="FrankRuehl" w:hint="cs"/>
          <w:rtl/>
        </w:rPr>
        <w:t>; ר' תקנה 8 לענין תחילה</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Pr>
            <w:rStyle w:val="Hyperlink"/>
            <w:rFonts w:cs="FrankRuehl" w:hint="cs"/>
            <w:rtl/>
          </w:rPr>
          <w:t>ק</w:t>
        </w:r>
        <w:r>
          <w:rPr>
            <w:rStyle w:val="Hyperlink"/>
            <w:rFonts w:cs="FrankRuehl"/>
            <w:rtl/>
          </w:rPr>
          <w:t>"</w:t>
        </w:r>
        <w:r>
          <w:rPr>
            <w:rStyle w:val="Hyperlink"/>
            <w:rFonts w:cs="FrankRuehl" w:hint="cs"/>
            <w:rtl/>
          </w:rPr>
          <w:t xml:space="preserve">ת תשנ"ז: </w:t>
        </w:r>
        <w:r>
          <w:rPr>
            <w:rStyle w:val="Hyperlink"/>
            <w:rFonts w:cs="FrankRuehl" w:hint="cs"/>
            <w:rtl/>
          </w:rPr>
          <w:t>מס' 5795</w:t>
        </w:r>
      </w:hyperlink>
      <w:r>
        <w:rPr>
          <w:rFonts w:cs="FrankRuehl" w:hint="cs"/>
          <w:rtl/>
        </w:rPr>
        <w:t xml:space="preserve"> מיום 26.11.1996 עמ' 140 </w:t>
      </w:r>
      <w:r>
        <w:rPr>
          <w:rFonts w:cs="FrankRuehl"/>
          <w:rtl/>
        </w:rPr>
        <w:t>–</w:t>
      </w:r>
      <w:r>
        <w:rPr>
          <w:rFonts w:cs="FrankRuehl" w:hint="cs"/>
          <w:rtl/>
        </w:rPr>
        <w:t xml:space="preserve"> תק' תשנ"ז-1996. </w:t>
      </w:r>
      <w:hyperlink r:id="rId88" w:history="1">
        <w:r>
          <w:rPr>
            <w:rStyle w:val="Hyperlink"/>
            <w:rFonts w:cs="FrankRuehl" w:hint="cs"/>
            <w:rtl/>
          </w:rPr>
          <w:t>מס' 5801</w:t>
        </w:r>
      </w:hyperlink>
      <w:r>
        <w:rPr>
          <w:rFonts w:cs="FrankRuehl" w:hint="cs"/>
          <w:rtl/>
        </w:rPr>
        <w:t xml:space="preserve"> מיום 24.12.1996 עמ' 276 </w:t>
      </w:r>
      <w:r>
        <w:rPr>
          <w:rFonts w:cs="FrankRuehl"/>
          <w:rtl/>
        </w:rPr>
        <w:t xml:space="preserve">– </w:t>
      </w:r>
      <w:r>
        <w:rPr>
          <w:rFonts w:cs="FrankRuehl" w:hint="cs"/>
          <w:rtl/>
        </w:rPr>
        <w:t>הוראת שעה תשנ"ז-</w:t>
      </w:r>
      <w:r>
        <w:rPr>
          <w:rFonts w:cs="FrankRuehl"/>
          <w:rtl/>
        </w:rPr>
        <w:t>1996</w:t>
      </w:r>
      <w:r>
        <w:rPr>
          <w:rFonts w:cs="FrankRuehl" w:hint="cs"/>
          <w:rtl/>
        </w:rPr>
        <w:t xml:space="preserve">; תוקפן עד יום 30.6.1997 (תוקנה </w:t>
      </w:r>
      <w:hyperlink r:id="rId89" w:history="1">
        <w:r>
          <w:rPr>
            <w:rStyle w:val="Hyperlink"/>
            <w:rFonts w:cs="FrankRuehl" w:hint="cs"/>
            <w:rtl/>
          </w:rPr>
          <w:t>מ</w:t>
        </w:r>
        <w:r>
          <w:rPr>
            <w:rStyle w:val="Hyperlink"/>
            <w:rFonts w:cs="FrankRuehl"/>
            <w:rtl/>
          </w:rPr>
          <w:t>ס</w:t>
        </w:r>
        <w:r>
          <w:rPr>
            <w:rStyle w:val="Hyperlink"/>
            <w:rFonts w:cs="FrankRuehl" w:hint="cs"/>
            <w:rtl/>
          </w:rPr>
          <w:t>' 5806</w:t>
        </w:r>
      </w:hyperlink>
      <w:r>
        <w:rPr>
          <w:rFonts w:cs="FrankRuehl" w:hint="cs"/>
          <w:rtl/>
        </w:rPr>
        <w:t xml:space="preserve"> מיום 14.1.1997 עמ' 340 </w:t>
      </w:r>
      <w:r>
        <w:rPr>
          <w:rFonts w:cs="FrankRuehl"/>
          <w:rtl/>
        </w:rPr>
        <w:t xml:space="preserve">– </w:t>
      </w:r>
      <w:r>
        <w:rPr>
          <w:rFonts w:cs="FrankRuehl" w:hint="cs"/>
          <w:rtl/>
        </w:rPr>
        <w:t xml:space="preserve">הוראת שעה (תיקון) </w:t>
      </w:r>
      <w:r>
        <w:rPr>
          <w:rFonts w:cs="FrankRuehl"/>
          <w:rtl/>
        </w:rPr>
        <w:t>תש</w:t>
      </w:r>
      <w:r>
        <w:rPr>
          <w:rFonts w:cs="FrankRuehl" w:hint="cs"/>
          <w:rtl/>
        </w:rPr>
        <w:t>נ"ז-</w:t>
      </w:r>
      <w:r>
        <w:rPr>
          <w:rFonts w:cs="FrankRuehl"/>
          <w:rtl/>
        </w:rPr>
        <w:t>1997</w:t>
      </w:r>
      <w:r>
        <w:rPr>
          <w:rFonts w:cs="FrankRuehl" w:hint="cs"/>
          <w:rtl/>
        </w:rPr>
        <w:t xml:space="preserve">; תחילתה ביום 24.12.1996). </w:t>
      </w:r>
      <w:hyperlink r:id="rId90" w:history="1">
        <w:r>
          <w:rPr>
            <w:rStyle w:val="Hyperlink"/>
            <w:rFonts w:cs="FrankRuehl" w:hint="cs"/>
            <w:rtl/>
          </w:rPr>
          <w:t>מס' 5825</w:t>
        </w:r>
      </w:hyperlink>
      <w:r>
        <w:rPr>
          <w:rFonts w:cs="FrankRuehl" w:hint="cs"/>
          <w:rtl/>
        </w:rPr>
        <w:t xml:space="preserve"> מיום 16.4.1997 עמ' 588 </w:t>
      </w:r>
      <w:r>
        <w:rPr>
          <w:rFonts w:cs="FrankRuehl"/>
          <w:rtl/>
        </w:rPr>
        <w:t xml:space="preserve">– </w:t>
      </w:r>
      <w:r>
        <w:rPr>
          <w:rFonts w:cs="FrankRuehl" w:hint="cs"/>
          <w:rtl/>
        </w:rPr>
        <w:t>תק' (מס' 2) תשנ"ז-</w:t>
      </w:r>
      <w:r>
        <w:rPr>
          <w:rFonts w:cs="FrankRuehl"/>
          <w:rtl/>
        </w:rPr>
        <w:t>1997</w:t>
      </w:r>
      <w:r>
        <w:rPr>
          <w:rFonts w:cs="FrankRuehl" w:hint="cs"/>
          <w:rtl/>
        </w:rPr>
        <w:t>; ר' תקנה 5 לענין תחילה</w:t>
      </w:r>
      <w:r>
        <w:rPr>
          <w:rFonts w:cs="FrankRuehl"/>
          <w:rtl/>
        </w:rPr>
        <w:t>.</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Pr>
            <w:rStyle w:val="Hyperlink"/>
            <w:rFonts w:cs="FrankRuehl" w:hint="eastAsia"/>
            <w:rtl/>
          </w:rPr>
          <w:t>ק</w:t>
        </w:r>
        <w:r>
          <w:rPr>
            <w:rStyle w:val="Hyperlink"/>
            <w:rFonts w:cs="FrankRuehl"/>
            <w:rtl/>
          </w:rPr>
          <w:t>"ת תשנ"ח מס' 5919</w:t>
        </w:r>
      </w:hyperlink>
      <w:r>
        <w:rPr>
          <w:rFonts w:cs="FrankRuehl" w:hint="cs"/>
          <w:rtl/>
        </w:rPr>
        <w:t xml:space="preserve"> מיום 20.8.1998 עמ' 1148 </w:t>
      </w:r>
      <w:r>
        <w:rPr>
          <w:rFonts w:cs="FrankRuehl"/>
          <w:rtl/>
        </w:rPr>
        <w:t xml:space="preserve">– </w:t>
      </w:r>
      <w:r>
        <w:rPr>
          <w:rFonts w:cs="FrankRuehl" w:hint="cs"/>
          <w:rtl/>
        </w:rPr>
        <w:t>תק' תשנ"ח-</w:t>
      </w:r>
      <w:r>
        <w:rPr>
          <w:rFonts w:cs="FrankRuehl"/>
          <w:rtl/>
        </w:rPr>
        <w:t>1998</w:t>
      </w:r>
      <w:r>
        <w:rPr>
          <w:rFonts w:cs="FrankRuehl" w:hint="cs"/>
          <w:rtl/>
        </w:rPr>
        <w:t>; ר' תקנות 16, 17 לענין תחילה, תחולה והוראות מעבר.</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rtl/>
          </w:rPr>
          <w:t>תש</w:t>
        </w:r>
        <w:r>
          <w:rPr>
            <w:rStyle w:val="Hyperlink"/>
            <w:rFonts w:cs="FrankRuehl" w:hint="cs"/>
            <w:rtl/>
          </w:rPr>
          <w:t>נ"ט: מ</w:t>
        </w:r>
        <w:r>
          <w:rPr>
            <w:rStyle w:val="Hyperlink"/>
            <w:rFonts w:cs="FrankRuehl" w:hint="cs"/>
            <w:rtl/>
          </w:rPr>
          <w:t>ס</w:t>
        </w:r>
        <w:r>
          <w:rPr>
            <w:rStyle w:val="Hyperlink"/>
            <w:rFonts w:cs="FrankRuehl" w:hint="cs"/>
            <w:rtl/>
          </w:rPr>
          <w:t>' 5947</w:t>
        </w:r>
      </w:hyperlink>
      <w:r>
        <w:rPr>
          <w:rFonts w:cs="FrankRuehl" w:hint="cs"/>
          <w:rtl/>
        </w:rPr>
        <w:t xml:space="preserve"> מיום 20.1.1999 עמ' 284 </w:t>
      </w:r>
      <w:r>
        <w:rPr>
          <w:rFonts w:cs="FrankRuehl"/>
          <w:rtl/>
        </w:rPr>
        <w:t xml:space="preserve">– </w:t>
      </w:r>
      <w:r>
        <w:rPr>
          <w:rFonts w:cs="FrankRuehl" w:hint="cs"/>
          <w:rtl/>
        </w:rPr>
        <w:t>תק' תשנ"ט-</w:t>
      </w:r>
      <w:r>
        <w:rPr>
          <w:rFonts w:cs="FrankRuehl"/>
          <w:rtl/>
        </w:rPr>
        <w:t>1999</w:t>
      </w:r>
      <w:r>
        <w:rPr>
          <w:rFonts w:cs="FrankRuehl" w:hint="cs"/>
          <w:rtl/>
        </w:rPr>
        <w:t>.</w:t>
      </w:r>
      <w:r>
        <w:rPr>
          <w:rFonts w:cs="FrankRuehl"/>
          <w:rtl/>
        </w:rPr>
        <w:t xml:space="preserve"> </w:t>
      </w:r>
      <w:hyperlink r:id="rId93" w:history="1">
        <w:r>
          <w:rPr>
            <w:rStyle w:val="Hyperlink"/>
            <w:rFonts w:cs="FrankRuehl" w:hint="cs"/>
            <w:rtl/>
          </w:rPr>
          <w:t xml:space="preserve">מס' </w:t>
        </w:r>
        <w:r>
          <w:rPr>
            <w:rStyle w:val="Hyperlink"/>
            <w:rFonts w:cs="FrankRuehl" w:hint="cs"/>
            <w:rtl/>
          </w:rPr>
          <w:t>5</w:t>
        </w:r>
        <w:r>
          <w:rPr>
            <w:rStyle w:val="Hyperlink"/>
            <w:rFonts w:cs="FrankRuehl" w:hint="cs"/>
            <w:rtl/>
          </w:rPr>
          <w:t>953</w:t>
        </w:r>
      </w:hyperlink>
      <w:r>
        <w:rPr>
          <w:rFonts w:cs="FrankRuehl" w:hint="cs"/>
          <w:rtl/>
        </w:rPr>
        <w:t xml:space="preserve"> מיום 22.2.1999 עמ' 366 </w:t>
      </w:r>
      <w:r>
        <w:rPr>
          <w:rFonts w:cs="FrankRuehl"/>
          <w:rtl/>
        </w:rPr>
        <w:t xml:space="preserve">– </w:t>
      </w:r>
      <w:r>
        <w:rPr>
          <w:rFonts w:cs="FrankRuehl" w:hint="cs"/>
          <w:rtl/>
        </w:rPr>
        <w:t>תק' (מס' 2) תשנ"ט-</w:t>
      </w:r>
      <w:r>
        <w:rPr>
          <w:rFonts w:cs="FrankRuehl"/>
          <w:rtl/>
        </w:rPr>
        <w:t xml:space="preserve">1999; </w:t>
      </w:r>
      <w:r>
        <w:rPr>
          <w:rFonts w:cs="FrankRuehl" w:hint="cs"/>
          <w:rtl/>
        </w:rPr>
        <w:t xml:space="preserve">תחילתן 30 ימים מיום פרסומן. </w:t>
      </w:r>
      <w:hyperlink r:id="rId94" w:history="1">
        <w:r>
          <w:rPr>
            <w:rStyle w:val="Hyperlink"/>
            <w:rFonts w:cs="FrankRuehl" w:hint="cs"/>
            <w:rtl/>
          </w:rPr>
          <w:t>מ</w:t>
        </w:r>
        <w:r>
          <w:rPr>
            <w:rStyle w:val="Hyperlink"/>
            <w:rFonts w:cs="FrankRuehl"/>
            <w:rtl/>
          </w:rPr>
          <w:t>ס</w:t>
        </w:r>
        <w:r>
          <w:rPr>
            <w:rStyle w:val="Hyperlink"/>
            <w:rFonts w:cs="FrankRuehl" w:hint="cs"/>
            <w:rtl/>
          </w:rPr>
          <w:t xml:space="preserve">' </w:t>
        </w:r>
        <w:r>
          <w:rPr>
            <w:rStyle w:val="Hyperlink"/>
            <w:rFonts w:cs="FrankRuehl" w:hint="cs"/>
            <w:rtl/>
          </w:rPr>
          <w:t>5</w:t>
        </w:r>
        <w:r>
          <w:rPr>
            <w:rStyle w:val="Hyperlink"/>
            <w:rFonts w:cs="FrankRuehl" w:hint="cs"/>
            <w:rtl/>
          </w:rPr>
          <w:t>960</w:t>
        </w:r>
      </w:hyperlink>
      <w:r>
        <w:rPr>
          <w:rFonts w:cs="FrankRuehl" w:hint="cs"/>
          <w:rtl/>
        </w:rPr>
        <w:t xml:space="preserve"> מיום 18.3.1999 עמ' 519 </w:t>
      </w:r>
      <w:r>
        <w:rPr>
          <w:rFonts w:cs="FrankRuehl"/>
          <w:rtl/>
        </w:rPr>
        <w:t xml:space="preserve">– </w:t>
      </w:r>
      <w:r>
        <w:rPr>
          <w:rFonts w:cs="FrankRuehl" w:hint="cs"/>
          <w:rtl/>
        </w:rPr>
        <w:t>תק' (מס' 3) תשנ"ט-</w:t>
      </w:r>
      <w:r>
        <w:rPr>
          <w:rFonts w:cs="FrankRuehl"/>
          <w:rtl/>
        </w:rPr>
        <w:t xml:space="preserve">1999; </w:t>
      </w:r>
      <w:r>
        <w:rPr>
          <w:rFonts w:cs="FrankRuehl" w:hint="cs"/>
          <w:rtl/>
        </w:rPr>
        <w:t xml:space="preserve">תחילתן 45 ימים מיום פרסומן (ת"ט </w:t>
      </w:r>
      <w:hyperlink r:id="rId95" w:history="1">
        <w:r>
          <w:rPr>
            <w:rStyle w:val="Hyperlink"/>
            <w:rFonts w:cs="FrankRuehl" w:hint="cs"/>
            <w:rtl/>
          </w:rPr>
          <w:t>מס' 597</w:t>
        </w:r>
        <w:r>
          <w:rPr>
            <w:rStyle w:val="Hyperlink"/>
            <w:rFonts w:cs="FrankRuehl" w:hint="cs"/>
            <w:rtl/>
          </w:rPr>
          <w:t>7</w:t>
        </w:r>
      </w:hyperlink>
      <w:r>
        <w:rPr>
          <w:rFonts w:cs="FrankRuehl" w:hint="cs"/>
          <w:rtl/>
        </w:rPr>
        <w:t xml:space="preserve"> מיום 28.5.1999 עמ'</w:t>
      </w:r>
      <w:r>
        <w:rPr>
          <w:rFonts w:cs="FrankRuehl"/>
          <w:rtl/>
        </w:rPr>
        <w:t xml:space="preserve"> 880).</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"ס מס' 6034</w:t>
        </w:r>
      </w:hyperlink>
      <w:r>
        <w:rPr>
          <w:rFonts w:cs="FrankRuehl" w:hint="cs"/>
          <w:rtl/>
        </w:rPr>
        <w:t xml:space="preserve"> מיום 14.5.2000 עמ' 570 </w:t>
      </w:r>
      <w:r>
        <w:rPr>
          <w:rFonts w:cs="FrankRuehl"/>
          <w:rtl/>
        </w:rPr>
        <w:t xml:space="preserve">– </w:t>
      </w:r>
      <w:r>
        <w:rPr>
          <w:rFonts w:cs="FrankRuehl" w:hint="cs"/>
          <w:rtl/>
        </w:rPr>
        <w:t>תק' תש"ס-</w:t>
      </w:r>
      <w:r>
        <w:rPr>
          <w:rFonts w:cs="FrankRuehl"/>
          <w:rtl/>
        </w:rPr>
        <w:t xml:space="preserve">2000; </w:t>
      </w:r>
      <w:r>
        <w:rPr>
          <w:rFonts w:cs="FrankRuehl" w:hint="cs"/>
          <w:rtl/>
        </w:rPr>
        <w:t xml:space="preserve">תחילתן 30 ימים </w:t>
      </w:r>
      <w:r>
        <w:rPr>
          <w:rFonts w:cs="FrankRuehl"/>
          <w:rtl/>
        </w:rPr>
        <w:t>מ</w:t>
      </w:r>
      <w:r>
        <w:rPr>
          <w:rFonts w:cs="FrankRuehl" w:hint="cs"/>
          <w:rtl/>
        </w:rPr>
        <w:t>מועד פרסומן.</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7" w:history="1">
        <w:r>
          <w:rPr>
            <w:rStyle w:val="Hyperlink"/>
            <w:rFonts w:cs="FrankRuehl" w:hint="cs"/>
            <w:rtl/>
          </w:rPr>
          <w:t>ק</w:t>
        </w:r>
        <w:r>
          <w:rPr>
            <w:rStyle w:val="Hyperlink"/>
            <w:rFonts w:cs="FrankRuehl"/>
            <w:rtl/>
          </w:rPr>
          <w:t>"</w:t>
        </w:r>
        <w:r>
          <w:rPr>
            <w:rStyle w:val="Hyperlink"/>
            <w:rFonts w:cs="FrankRuehl" w:hint="cs"/>
            <w:rtl/>
          </w:rPr>
          <w:t>ת תשס"א: מ</w:t>
        </w:r>
        <w:r>
          <w:rPr>
            <w:rStyle w:val="Hyperlink"/>
            <w:rFonts w:cs="FrankRuehl" w:hint="cs"/>
            <w:rtl/>
          </w:rPr>
          <w:t>ס</w:t>
        </w:r>
        <w:r>
          <w:rPr>
            <w:rStyle w:val="Hyperlink"/>
            <w:rFonts w:cs="FrankRuehl" w:hint="cs"/>
            <w:rtl/>
          </w:rPr>
          <w:t>' 6077</w:t>
        </w:r>
      </w:hyperlink>
      <w:r>
        <w:rPr>
          <w:rFonts w:cs="FrankRuehl" w:hint="cs"/>
          <w:rtl/>
        </w:rPr>
        <w:t xml:space="preserve"> מיום 14.1.2001 עמ' 277 </w:t>
      </w:r>
      <w:r>
        <w:rPr>
          <w:rFonts w:cs="FrankRuehl"/>
          <w:rtl/>
        </w:rPr>
        <w:t xml:space="preserve">– </w:t>
      </w:r>
      <w:r>
        <w:rPr>
          <w:rFonts w:cs="FrankRuehl" w:hint="cs"/>
          <w:rtl/>
        </w:rPr>
        <w:t>תק' תשס"א-</w:t>
      </w:r>
      <w:r>
        <w:rPr>
          <w:rFonts w:cs="FrankRuehl"/>
          <w:rtl/>
        </w:rPr>
        <w:t xml:space="preserve">2001; </w:t>
      </w:r>
      <w:r>
        <w:rPr>
          <w:rFonts w:cs="FrankRuehl" w:hint="cs"/>
          <w:rtl/>
        </w:rPr>
        <w:t xml:space="preserve">תחילתן 30 ימים מיום פרסומן. </w:t>
      </w:r>
      <w:hyperlink r:id="rId98" w:history="1">
        <w:r>
          <w:rPr>
            <w:rStyle w:val="Hyperlink"/>
            <w:rFonts w:cs="FrankRuehl" w:hint="cs"/>
            <w:rtl/>
          </w:rPr>
          <w:t>מס' 6106</w:t>
        </w:r>
      </w:hyperlink>
      <w:r>
        <w:rPr>
          <w:rFonts w:cs="FrankRuehl" w:hint="cs"/>
          <w:rtl/>
        </w:rPr>
        <w:t xml:space="preserve"> מיום 29.5.2001 עמ' 804 </w:t>
      </w:r>
      <w:r>
        <w:rPr>
          <w:rFonts w:cs="FrankRuehl"/>
          <w:rtl/>
        </w:rPr>
        <w:t xml:space="preserve">– </w:t>
      </w:r>
      <w:r>
        <w:rPr>
          <w:rFonts w:cs="FrankRuehl" w:hint="cs"/>
          <w:rtl/>
        </w:rPr>
        <w:t xml:space="preserve">תק' (מס' </w:t>
      </w:r>
      <w:r>
        <w:rPr>
          <w:rFonts w:cs="FrankRuehl"/>
          <w:rtl/>
        </w:rPr>
        <w:t>2) ת</w:t>
      </w:r>
      <w:r>
        <w:rPr>
          <w:rFonts w:cs="FrankRuehl" w:hint="cs"/>
          <w:rtl/>
        </w:rPr>
        <w:t>שס"א-</w:t>
      </w:r>
      <w:r>
        <w:rPr>
          <w:rFonts w:cs="FrankRuehl"/>
          <w:rtl/>
        </w:rPr>
        <w:t xml:space="preserve">2001; </w:t>
      </w:r>
      <w:r>
        <w:rPr>
          <w:rFonts w:cs="FrankRuehl" w:hint="cs"/>
          <w:rtl/>
        </w:rPr>
        <w:t>תחילתן ביום 8.5.2001.</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Pr>
            <w:rStyle w:val="Hyperlink"/>
            <w:rFonts w:cs="FrankRuehl" w:hint="cs"/>
            <w:rtl/>
          </w:rPr>
          <w:t>ק</w:t>
        </w:r>
        <w:r>
          <w:rPr>
            <w:rStyle w:val="Hyperlink"/>
            <w:rFonts w:cs="FrankRuehl"/>
            <w:rtl/>
          </w:rPr>
          <w:t>"</w:t>
        </w:r>
        <w:r>
          <w:rPr>
            <w:rStyle w:val="Hyperlink"/>
            <w:rFonts w:cs="FrankRuehl" w:hint="cs"/>
            <w:rtl/>
          </w:rPr>
          <w:t>ת תשס"ב: מס' 6</w:t>
        </w:r>
        <w:r>
          <w:rPr>
            <w:rStyle w:val="Hyperlink"/>
            <w:rFonts w:cs="FrankRuehl" w:hint="cs"/>
            <w:rtl/>
          </w:rPr>
          <w:t>1</w:t>
        </w:r>
        <w:r>
          <w:rPr>
            <w:rStyle w:val="Hyperlink"/>
            <w:rFonts w:cs="FrankRuehl" w:hint="cs"/>
            <w:rtl/>
          </w:rPr>
          <w:t>49</w:t>
        </w:r>
      </w:hyperlink>
      <w:r>
        <w:rPr>
          <w:rFonts w:cs="FrankRuehl" w:hint="cs"/>
          <w:rtl/>
        </w:rPr>
        <w:t xml:space="preserve"> מיום 31.1.2002 עמ' 382 </w:t>
      </w:r>
      <w:r>
        <w:rPr>
          <w:rFonts w:cs="FrankRuehl"/>
          <w:rtl/>
        </w:rPr>
        <w:t xml:space="preserve">– </w:t>
      </w:r>
      <w:r>
        <w:rPr>
          <w:rFonts w:cs="FrankRuehl" w:hint="cs"/>
          <w:rtl/>
        </w:rPr>
        <w:t>תק' תש</w:t>
      </w:r>
      <w:r>
        <w:rPr>
          <w:rFonts w:cs="FrankRuehl"/>
          <w:rtl/>
        </w:rPr>
        <w:t>ס</w:t>
      </w:r>
      <w:r>
        <w:rPr>
          <w:rFonts w:cs="FrankRuehl" w:hint="cs"/>
          <w:rtl/>
        </w:rPr>
        <w:t>"ב-</w:t>
      </w:r>
      <w:r>
        <w:rPr>
          <w:rFonts w:cs="FrankRuehl"/>
          <w:rtl/>
        </w:rPr>
        <w:t xml:space="preserve">2002. </w:t>
      </w:r>
      <w:hyperlink r:id="rId100" w:history="1">
        <w:r>
          <w:rPr>
            <w:rStyle w:val="Hyperlink"/>
            <w:rFonts w:cs="FrankRuehl" w:hint="cs"/>
            <w:rtl/>
          </w:rPr>
          <w:t>מס' 616</w:t>
        </w:r>
        <w:r>
          <w:rPr>
            <w:rStyle w:val="Hyperlink"/>
            <w:rFonts w:cs="FrankRuehl" w:hint="cs"/>
            <w:rtl/>
          </w:rPr>
          <w:t>3</w:t>
        </w:r>
      </w:hyperlink>
      <w:r>
        <w:rPr>
          <w:rFonts w:cs="FrankRuehl" w:hint="cs"/>
          <w:rtl/>
        </w:rPr>
        <w:t xml:space="preserve"> מיום 28.4.2002 עמ' 632 </w:t>
      </w:r>
      <w:r>
        <w:rPr>
          <w:rFonts w:cs="FrankRuehl"/>
          <w:rtl/>
        </w:rPr>
        <w:t xml:space="preserve">– </w:t>
      </w:r>
      <w:r>
        <w:rPr>
          <w:rFonts w:cs="FrankRuehl" w:hint="cs"/>
          <w:rtl/>
        </w:rPr>
        <w:t>תק' (מס' 2) תשס"ב-</w:t>
      </w:r>
      <w:r>
        <w:rPr>
          <w:rFonts w:cs="FrankRuehl"/>
          <w:rtl/>
        </w:rPr>
        <w:t>2002</w:t>
      </w:r>
      <w:r>
        <w:rPr>
          <w:rFonts w:cs="FrankRuehl" w:hint="cs"/>
          <w:rtl/>
        </w:rPr>
        <w:t xml:space="preserve">; </w:t>
      </w:r>
      <w:r>
        <w:rPr>
          <w:rFonts w:cs="FrankRuehl"/>
          <w:rtl/>
        </w:rPr>
        <w:t>ר</w:t>
      </w:r>
      <w:r>
        <w:rPr>
          <w:rFonts w:cs="FrankRuehl" w:hint="cs"/>
          <w:rtl/>
        </w:rPr>
        <w:t xml:space="preserve">' תקנות 28-30 לענין תחילה, תחולה והוראות מעבר (תוקנו </w:t>
      </w:r>
      <w:hyperlink r:id="rId101" w:history="1">
        <w:r>
          <w:rPr>
            <w:rStyle w:val="Hyperlink"/>
            <w:rFonts w:cs="FrankRuehl" w:hint="eastAsia"/>
            <w:rtl/>
          </w:rPr>
          <w:t>ק</w:t>
        </w:r>
        <w:r>
          <w:rPr>
            <w:rStyle w:val="Hyperlink"/>
            <w:rFonts w:cs="FrankRuehl"/>
            <w:rtl/>
          </w:rPr>
          <w:t>"ת תשס"ד מס' 6332</w:t>
        </w:r>
      </w:hyperlink>
      <w:r>
        <w:rPr>
          <w:rFonts w:cs="FrankRuehl" w:hint="cs"/>
          <w:rtl/>
        </w:rPr>
        <w:t xml:space="preserve"> מיום 5.8.2004 עמ' 879 </w:t>
      </w:r>
      <w:r>
        <w:rPr>
          <w:rFonts w:cs="FrankRuehl"/>
          <w:rtl/>
        </w:rPr>
        <w:t>–</w:t>
      </w:r>
      <w:r>
        <w:rPr>
          <w:rFonts w:cs="FrankRuehl" w:hint="cs"/>
          <w:rtl/>
        </w:rPr>
        <w:t xml:space="preserve"> תק' (מס' 2) (תיקון) תשס"ד-2004 בתקנה 65 לתק' (מס' 3) תשס"ד-2004).</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Pr>
            <w:rStyle w:val="Hyperlink"/>
            <w:rFonts w:cs="FrankRuehl" w:hint="cs"/>
            <w:rtl/>
          </w:rPr>
          <w:t>ק"ת תשס"ג: מס' 6230</w:t>
        </w:r>
      </w:hyperlink>
      <w:r>
        <w:rPr>
          <w:rFonts w:cs="FrankRuehl" w:hint="cs"/>
          <w:rtl/>
        </w:rPr>
        <w:t xml:space="preserve"> מיום 9.3.2003 עמ' 575 </w:t>
      </w:r>
      <w:r>
        <w:rPr>
          <w:rFonts w:cs="FrankRuehl"/>
          <w:rtl/>
        </w:rPr>
        <w:t>–</w:t>
      </w:r>
      <w:r>
        <w:rPr>
          <w:rFonts w:cs="FrankRuehl" w:hint="cs"/>
          <w:rtl/>
        </w:rPr>
        <w:t xml:space="preserve"> תק' תשס"ג-2003; ר' תקנות 20, 21 לענין תחילה, תחולה והוראות מעבר (תוקנו </w:t>
      </w:r>
      <w:hyperlink r:id="rId103" w:history="1">
        <w:r>
          <w:rPr>
            <w:rStyle w:val="Hyperlink"/>
            <w:rFonts w:cs="FrankRuehl" w:hint="cs"/>
            <w:rtl/>
          </w:rPr>
          <w:t>ק"ת תשס"ה מס' 6377</w:t>
        </w:r>
      </w:hyperlink>
      <w:r>
        <w:rPr>
          <w:rFonts w:cs="FrankRuehl" w:hint="cs"/>
          <w:rtl/>
        </w:rPr>
        <w:t xml:space="preserve"> מיום 17.3.2005 עמ' 566 </w:t>
      </w:r>
      <w:r>
        <w:rPr>
          <w:rFonts w:cs="FrankRuehl"/>
          <w:rtl/>
        </w:rPr>
        <w:t>–</w:t>
      </w:r>
      <w:r>
        <w:rPr>
          <w:rFonts w:cs="FrankRuehl" w:hint="cs"/>
          <w:rtl/>
        </w:rPr>
        <w:t xml:space="preserve"> תק' (תיקון) תשס"ה-2005 בתקנה 22 לתק' (מס' 2) תשס"ה-2005). </w:t>
      </w:r>
      <w:hyperlink r:id="rId104" w:history="1">
        <w:r>
          <w:rPr>
            <w:rStyle w:val="Hyperlink"/>
            <w:rFonts w:cs="FrankRuehl" w:hint="cs"/>
            <w:rtl/>
          </w:rPr>
          <w:t>מס' 6249</w:t>
        </w:r>
      </w:hyperlink>
      <w:r>
        <w:rPr>
          <w:rFonts w:cs="FrankRuehl" w:hint="cs"/>
          <w:rtl/>
        </w:rPr>
        <w:t xml:space="preserve"> מיום 7.7.2003 עמ' 827 </w:t>
      </w:r>
      <w:r>
        <w:rPr>
          <w:rFonts w:cs="FrankRuehl"/>
          <w:rtl/>
        </w:rPr>
        <w:t>–</w:t>
      </w:r>
      <w:r>
        <w:rPr>
          <w:rFonts w:cs="FrankRuehl" w:hint="cs"/>
          <w:rtl/>
        </w:rPr>
        <w:t xml:space="preserve"> תק' (מס' 2) תשס"ג-2003; תחילתן 30 ימים מיום פרסומן ור' תקנה 14 לענין תחולה והוראות מעבר (ת"ט </w:t>
      </w:r>
      <w:hyperlink r:id="rId105" w:history="1">
        <w:r>
          <w:rPr>
            <w:rStyle w:val="Hyperlink"/>
            <w:rFonts w:cs="FrankRuehl" w:hint="cs"/>
            <w:rtl/>
          </w:rPr>
          <w:t>ק"ת תשס"</w:t>
        </w:r>
        <w:r>
          <w:rPr>
            <w:rStyle w:val="Hyperlink"/>
            <w:rFonts w:cs="FrankRuehl" w:hint="cs"/>
            <w:rtl/>
          </w:rPr>
          <w:t>ד</w:t>
        </w:r>
        <w:r>
          <w:rPr>
            <w:rStyle w:val="Hyperlink"/>
            <w:rFonts w:cs="FrankRuehl" w:hint="cs"/>
            <w:rtl/>
          </w:rPr>
          <w:t xml:space="preserve"> מס' 6268</w:t>
        </w:r>
      </w:hyperlink>
      <w:r>
        <w:rPr>
          <w:rFonts w:cs="FrankRuehl" w:hint="cs"/>
          <w:rtl/>
        </w:rPr>
        <w:t xml:space="preserve"> מיום 1.10.2003 עמ' 8). </w:t>
      </w:r>
      <w:hyperlink r:id="rId106" w:history="1">
        <w:r>
          <w:rPr>
            <w:rStyle w:val="Hyperlink"/>
            <w:rFonts w:cs="FrankRuehl" w:hint="cs"/>
            <w:rtl/>
          </w:rPr>
          <w:t>מס</w:t>
        </w:r>
        <w:r>
          <w:rPr>
            <w:rStyle w:val="Hyperlink"/>
            <w:rFonts w:cs="FrankRuehl" w:hint="cs"/>
            <w:rtl/>
          </w:rPr>
          <w:t>'</w:t>
        </w:r>
        <w:r>
          <w:rPr>
            <w:rStyle w:val="Hyperlink"/>
            <w:rFonts w:cs="FrankRuehl" w:hint="cs"/>
            <w:rtl/>
          </w:rPr>
          <w:t xml:space="preserve"> 6259</w:t>
        </w:r>
      </w:hyperlink>
      <w:r>
        <w:rPr>
          <w:rFonts w:cs="FrankRuehl" w:hint="cs"/>
          <w:rtl/>
        </w:rPr>
        <w:t xml:space="preserve"> מיום 24.8.2003 עמ' 1002 </w:t>
      </w:r>
      <w:r>
        <w:rPr>
          <w:rFonts w:cs="FrankRuehl"/>
          <w:rtl/>
        </w:rPr>
        <w:t>–</w:t>
      </w:r>
      <w:r>
        <w:rPr>
          <w:rFonts w:cs="FrankRuehl" w:hint="cs"/>
          <w:rtl/>
        </w:rPr>
        <w:t xml:space="preserve"> תק' (מס' 3) תשס"ג-2003; ר' תקנה 5 לענין תחילה. </w:t>
      </w:r>
      <w:hyperlink r:id="rId107" w:history="1">
        <w:r>
          <w:rPr>
            <w:rStyle w:val="Hyperlink"/>
            <w:rFonts w:cs="FrankRuehl" w:hint="cs"/>
            <w:rtl/>
          </w:rPr>
          <w:t>מס'</w:t>
        </w:r>
        <w:r>
          <w:rPr>
            <w:rStyle w:val="Hyperlink"/>
            <w:rFonts w:cs="FrankRuehl" w:hint="cs"/>
            <w:rtl/>
          </w:rPr>
          <w:t xml:space="preserve"> </w:t>
        </w:r>
        <w:r>
          <w:rPr>
            <w:rStyle w:val="Hyperlink"/>
            <w:rFonts w:cs="FrankRuehl" w:hint="cs"/>
            <w:rtl/>
          </w:rPr>
          <w:t>6266</w:t>
        </w:r>
      </w:hyperlink>
      <w:r>
        <w:rPr>
          <w:rFonts w:cs="FrankRuehl" w:hint="cs"/>
          <w:rtl/>
        </w:rPr>
        <w:t xml:space="preserve"> מיום 21.9.2003 עמ' 1136 </w:t>
      </w:r>
      <w:r>
        <w:rPr>
          <w:rFonts w:cs="FrankRuehl"/>
          <w:rtl/>
        </w:rPr>
        <w:t>–</w:t>
      </w:r>
      <w:r>
        <w:rPr>
          <w:rFonts w:cs="FrankRuehl" w:hint="cs"/>
          <w:rtl/>
        </w:rPr>
        <w:t xml:space="preserve"> תק' (מס' 4) תשס"ג-2003; תחולתן על תשלומי מעביד לקופת גמל אישית לפיצויים בשל משכורת חודש מאי 2003 ואילך.</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Pr>
            <w:rStyle w:val="Hyperlink"/>
            <w:rFonts w:cs="FrankRuehl" w:hint="cs"/>
            <w:rtl/>
          </w:rPr>
          <w:t>ק"ת תשס"ד: מס</w:t>
        </w:r>
        <w:r>
          <w:rPr>
            <w:rStyle w:val="Hyperlink"/>
            <w:rFonts w:cs="FrankRuehl" w:hint="cs"/>
            <w:rtl/>
          </w:rPr>
          <w:t>'</w:t>
        </w:r>
        <w:r>
          <w:rPr>
            <w:rStyle w:val="Hyperlink"/>
            <w:rFonts w:cs="FrankRuehl" w:hint="cs"/>
            <w:rtl/>
          </w:rPr>
          <w:t xml:space="preserve"> 6270</w:t>
        </w:r>
      </w:hyperlink>
      <w:r>
        <w:rPr>
          <w:rFonts w:cs="FrankRuehl" w:hint="cs"/>
          <w:rtl/>
        </w:rPr>
        <w:t xml:space="preserve"> מיום 27.10.2003 עמ' 19 </w:t>
      </w:r>
      <w:r>
        <w:rPr>
          <w:rFonts w:cs="FrankRuehl"/>
          <w:rtl/>
        </w:rPr>
        <w:t>–</w:t>
      </w:r>
      <w:r>
        <w:rPr>
          <w:rFonts w:cs="FrankRuehl" w:hint="cs"/>
          <w:rtl/>
        </w:rPr>
        <w:t xml:space="preserve"> תק' תשס"ד-2003. </w:t>
      </w:r>
      <w:hyperlink r:id="rId109" w:history="1">
        <w:r>
          <w:rPr>
            <w:rStyle w:val="Hyperlink"/>
            <w:rFonts w:cs="FrankRuehl" w:hint="cs"/>
            <w:rtl/>
          </w:rPr>
          <w:t>מס</w:t>
        </w:r>
        <w:r>
          <w:rPr>
            <w:rStyle w:val="Hyperlink"/>
            <w:rFonts w:cs="FrankRuehl" w:hint="cs"/>
            <w:rtl/>
          </w:rPr>
          <w:t>'</w:t>
        </w:r>
        <w:r>
          <w:rPr>
            <w:rStyle w:val="Hyperlink"/>
            <w:rFonts w:cs="FrankRuehl" w:hint="cs"/>
            <w:rtl/>
          </w:rPr>
          <w:t xml:space="preserve"> </w:t>
        </w:r>
        <w:r>
          <w:rPr>
            <w:rStyle w:val="Hyperlink"/>
            <w:rFonts w:cs="FrankRuehl" w:hint="cs"/>
            <w:rtl/>
          </w:rPr>
          <w:t>63</w:t>
        </w:r>
        <w:r>
          <w:rPr>
            <w:rStyle w:val="Hyperlink"/>
            <w:rFonts w:cs="FrankRuehl" w:hint="cs"/>
            <w:rtl/>
          </w:rPr>
          <w:t>0</w:t>
        </w:r>
        <w:r>
          <w:rPr>
            <w:rStyle w:val="Hyperlink"/>
            <w:rFonts w:cs="FrankRuehl" w:hint="cs"/>
            <w:rtl/>
          </w:rPr>
          <w:t>8</w:t>
        </w:r>
      </w:hyperlink>
      <w:r>
        <w:rPr>
          <w:rFonts w:cs="FrankRuehl" w:hint="cs"/>
          <w:rtl/>
        </w:rPr>
        <w:t xml:space="preserve"> מיום 25.4.2004 עמ' 441 </w:t>
      </w:r>
      <w:r>
        <w:rPr>
          <w:rFonts w:cs="FrankRuehl"/>
          <w:rtl/>
        </w:rPr>
        <w:t>–</w:t>
      </w:r>
      <w:r>
        <w:rPr>
          <w:rFonts w:cs="FrankRuehl" w:hint="cs"/>
          <w:rtl/>
        </w:rPr>
        <w:t xml:space="preserve"> תק' (מס' 2) תשס"ד-2004; ר' תקנות 6, 7 לענין תחילה, תחולה והוראת מעבר (תוקנו </w:t>
      </w:r>
      <w:hyperlink r:id="rId110" w:history="1">
        <w:r>
          <w:rPr>
            <w:rStyle w:val="Hyperlink"/>
            <w:rFonts w:cs="FrankRuehl" w:hint="cs"/>
            <w:rtl/>
          </w:rPr>
          <w:t>ק"ת תשס"ה מס' 6377</w:t>
        </w:r>
      </w:hyperlink>
      <w:r>
        <w:rPr>
          <w:rFonts w:cs="FrankRuehl" w:hint="cs"/>
          <w:rtl/>
        </w:rPr>
        <w:t xml:space="preserve"> מיום 17.3.2005 עמ' 567 </w:t>
      </w:r>
      <w:r>
        <w:rPr>
          <w:rFonts w:cs="FrankRuehl"/>
          <w:rtl/>
        </w:rPr>
        <w:t>–</w:t>
      </w:r>
      <w:r>
        <w:rPr>
          <w:rFonts w:cs="FrankRuehl" w:hint="cs"/>
          <w:rtl/>
        </w:rPr>
        <w:t xml:space="preserve"> תק' (מס' 2) (תיקון) תשס"ה-2005 בתקנה 23 לתק' (מס' 2) תשס"ה-2005. </w:t>
      </w:r>
      <w:hyperlink r:id="rId111" w:history="1">
        <w:r>
          <w:rPr>
            <w:rStyle w:val="Hyperlink"/>
            <w:rFonts w:cs="FrankRuehl"/>
            <w:rtl/>
          </w:rPr>
          <w:t>מס' 6380</w:t>
        </w:r>
      </w:hyperlink>
      <w:r>
        <w:rPr>
          <w:rFonts w:cs="FrankRuehl" w:hint="cs"/>
          <w:rtl/>
        </w:rPr>
        <w:t xml:space="preserve"> מיום 10.4.2005 עמ' 606 </w:t>
      </w:r>
      <w:r>
        <w:rPr>
          <w:rFonts w:cs="FrankRuehl"/>
          <w:rtl/>
        </w:rPr>
        <w:t>–</w:t>
      </w:r>
      <w:r>
        <w:rPr>
          <w:rFonts w:cs="FrankRuehl" w:hint="cs"/>
          <w:rtl/>
        </w:rPr>
        <w:t xml:space="preserve"> תק' (מס' 2) (תיקון מס' 2) תשס"ה-2005 בתקנה 20 לתק' (מס' 3) תשס"ה-2005; תחילתן ביום 3.7.2005). </w:t>
      </w:r>
      <w:hyperlink r:id="rId112" w:history="1">
        <w:r>
          <w:rPr>
            <w:rStyle w:val="Hyperlink"/>
            <w:rFonts w:cs="FrankRuehl" w:hint="cs"/>
            <w:rtl/>
          </w:rPr>
          <w:t>מס'</w:t>
        </w:r>
        <w:r>
          <w:rPr>
            <w:rStyle w:val="Hyperlink"/>
            <w:rFonts w:cs="FrankRuehl" w:hint="cs"/>
            <w:rtl/>
          </w:rPr>
          <w:t xml:space="preserve"> </w:t>
        </w:r>
        <w:r>
          <w:rPr>
            <w:rStyle w:val="Hyperlink"/>
            <w:rFonts w:cs="FrankRuehl" w:hint="cs"/>
            <w:rtl/>
          </w:rPr>
          <w:t>633</w:t>
        </w:r>
        <w:r>
          <w:rPr>
            <w:rStyle w:val="Hyperlink"/>
            <w:rFonts w:cs="FrankRuehl" w:hint="cs"/>
            <w:rtl/>
          </w:rPr>
          <w:t>2</w:t>
        </w:r>
      </w:hyperlink>
      <w:r>
        <w:rPr>
          <w:rFonts w:cs="FrankRuehl" w:hint="cs"/>
          <w:rtl/>
        </w:rPr>
        <w:t xml:space="preserve"> מיום 5.8.2004 עמ' 856 </w:t>
      </w:r>
      <w:r>
        <w:rPr>
          <w:rFonts w:cs="FrankRuehl"/>
          <w:rtl/>
        </w:rPr>
        <w:t>–</w:t>
      </w:r>
      <w:r>
        <w:rPr>
          <w:rFonts w:cs="FrankRuehl" w:hint="cs"/>
          <w:rtl/>
        </w:rPr>
        <w:t xml:space="preserve"> תק' (מס' 3) תשס"ד-2004; ר' תקנה 66 לענין תחילה והוראות מעבר (תוקנו </w:t>
      </w:r>
      <w:hyperlink r:id="rId113" w:history="1">
        <w:r>
          <w:rPr>
            <w:rStyle w:val="Hyperlink"/>
            <w:rFonts w:cs="FrankRuehl" w:hint="cs"/>
            <w:rtl/>
          </w:rPr>
          <w:t>ק"ת תשס"ה מס' 6377</w:t>
        </w:r>
      </w:hyperlink>
      <w:r>
        <w:rPr>
          <w:rFonts w:cs="FrankRuehl" w:hint="cs"/>
          <w:rtl/>
        </w:rPr>
        <w:t xml:space="preserve"> מיום 17.3.2005 עמ' 567 </w:t>
      </w:r>
      <w:r>
        <w:rPr>
          <w:rFonts w:cs="FrankRuehl"/>
          <w:rtl/>
        </w:rPr>
        <w:t>–</w:t>
      </w:r>
      <w:r>
        <w:rPr>
          <w:rFonts w:cs="FrankRuehl" w:hint="cs"/>
          <w:rtl/>
        </w:rPr>
        <w:t xml:space="preserve"> תק' (מס' 3) (תיקון) תשס"ה-2005 בתקנה 24 לתק' (מס' 2) תשס"ה-2005).</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Pr>
            <w:rStyle w:val="Hyperlink"/>
            <w:rFonts w:cs="FrankRuehl" w:hint="cs"/>
            <w:rtl/>
          </w:rPr>
          <w:t>ק</w:t>
        </w:r>
        <w:r>
          <w:rPr>
            <w:rStyle w:val="Hyperlink"/>
            <w:rFonts w:cs="FrankRuehl" w:hint="cs"/>
            <w:rtl/>
          </w:rPr>
          <w:t>"</w:t>
        </w:r>
        <w:r>
          <w:rPr>
            <w:rStyle w:val="Hyperlink"/>
            <w:rFonts w:cs="FrankRuehl" w:hint="cs"/>
            <w:rtl/>
          </w:rPr>
          <w:t>ת תשס"ה: מס' 6349</w:t>
        </w:r>
      </w:hyperlink>
      <w:r>
        <w:rPr>
          <w:rFonts w:cs="FrankRuehl" w:hint="cs"/>
          <w:rtl/>
        </w:rPr>
        <w:t xml:space="preserve"> מיום 18.11.2004 עמ' 162 </w:t>
      </w:r>
      <w:r>
        <w:rPr>
          <w:rFonts w:cs="FrankRuehl"/>
          <w:rtl/>
        </w:rPr>
        <w:t>–</w:t>
      </w:r>
      <w:r>
        <w:rPr>
          <w:rFonts w:cs="FrankRuehl" w:hint="cs"/>
          <w:rtl/>
        </w:rPr>
        <w:t xml:space="preserve"> תק' תשס"ה-2004; תחילתן ביום 1.1.2005 אולם ר' תקנה 6 לענין תחילה ותחולה. </w:t>
      </w:r>
      <w:hyperlink r:id="rId115" w:history="1">
        <w:r>
          <w:rPr>
            <w:rStyle w:val="Hyperlink"/>
            <w:rFonts w:cs="FrankRuehl" w:hint="cs"/>
            <w:rtl/>
          </w:rPr>
          <w:t>מס' 6377</w:t>
        </w:r>
      </w:hyperlink>
      <w:r>
        <w:rPr>
          <w:rFonts w:cs="FrankRuehl" w:hint="cs"/>
          <w:rtl/>
        </w:rPr>
        <w:t xml:space="preserve"> מיום 17.3.2005 עמ' 562 </w:t>
      </w:r>
      <w:r>
        <w:rPr>
          <w:rFonts w:cs="FrankRuehl"/>
          <w:rtl/>
        </w:rPr>
        <w:t>–</w:t>
      </w:r>
      <w:r>
        <w:rPr>
          <w:rFonts w:cs="FrankRuehl" w:hint="cs"/>
          <w:rtl/>
        </w:rPr>
        <w:t xml:space="preserve"> תק' (מס' 2) תשס"ה-2005; ר' תקנה 25 לענין תחילה. </w:t>
      </w:r>
      <w:hyperlink r:id="rId116" w:history="1">
        <w:r>
          <w:rPr>
            <w:rStyle w:val="Hyperlink"/>
            <w:rFonts w:cs="FrankRuehl" w:hint="cs"/>
            <w:rtl/>
          </w:rPr>
          <w:t xml:space="preserve">מס' </w:t>
        </w:r>
        <w:r>
          <w:rPr>
            <w:rStyle w:val="Hyperlink"/>
            <w:rFonts w:cs="FrankRuehl" w:hint="cs"/>
            <w:rtl/>
          </w:rPr>
          <w:t>6</w:t>
        </w:r>
        <w:r>
          <w:rPr>
            <w:rStyle w:val="Hyperlink"/>
            <w:rFonts w:cs="FrankRuehl" w:hint="cs"/>
            <w:rtl/>
          </w:rPr>
          <w:t>3</w:t>
        </w:r>
        <w:r>
          <w:rPr>
            <w:rStyle w:val="Hyperlink"/>
            <w:rFonts w:cs="FrankRuehl" w:hint="cs"/>
            <w:rtl/>
          </w:rPr>
          <w:t>8</w:t>
        </w:r>
        <w:r>
          <w:rPr>
            <w:rStyle w:val="Hyperlink"/>
            <w:rFonts w:cs="FrankRuehl" w:hint="cs"/>
            <w:rtl/>
          </w:rPr>
          <w:t>0</w:t>
        </w:r>
      </w:hyperlink>
      <w:r>
        <w:rPr>
          <w:rFonts w:cs="FrankRuehl" w:hint="cs"/>
          <w:rtl/>
        </w:rPr>
        <w:t xml:space="preserve"> מיום 10.4.2005 עמ' 602 </w:t>
      </w:r>
      <w:r>
        <w:rPr>
          <w:rFonts w:cs="FrankRuehl"/>
          <w:rtl/>
        </w:rPr>
        <w:t>–</w:t>
      </w:r>
      <w:r>
        <w:rPr>
          <w:rFonts w:cs="FrankRuehl" w:hint="cs"/>
          <w:rtl/>
        </w:rPr>
        <w:t xml:space="preserve"> תק' (מס' 3) תשס"ה-2005; ר' תקנות 21, 22 לענין תחילה, תחולה והוראות שעה ומעבר. </w:t>
      </w:r>
      <w:hyperlink r:id="rId117" w:history="1">
        <w:r>
          <w:rPr>
            <w:rStyle w:val="Hyperlink"/>
            <w:rFonts w:cs="FrankRuehl" w:hint="cs"/>
            <w:rtl/>
          </w:rPr>
          <w:t>מס' 6418</w:t>
        </w:r>
      </w:hyperlink>
      <w:r>
        <w:rPr>
          <w:rFonts w:cs="FrankRuehl" w:hint="cs"/>
          <w:rtl/>
        </w:rPr>
        <w:t xml:space="preserve"> מיום 30.8.2005 עמ' 936 </w:t>
      </w:r>
      <w:r>
        <w:rPr>
          <w:rFonts w:cs="FrankRuehl"/>
          <w:rtl/>
        </w:rPr>
        <w:t>–</w:t>
      </w:r>
      <w:r>
        <w:rPr>
          <w:rFonts w:cs="FrankRuehl" w:hint="cs"/>
          <w:rtl/>
        </w:rPr>
        <w:t xml:space="preserve"> תק' (מס' 4) תשס"ה-2005.</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Pr>
            <w:rStyle w:val="Hyperlink"/>
            <w:rFonts w:cs="FrankRuehl" w:hint="cs"/>
            <w:rtl/>
          </w:rPr>
          <w:t>ק"ת ת</w:t>
        </w:r>
        <w:r>
          <w:rPr>
            <w:rStyle w:val="Hyperlink"/>
            <w:rFonts w:cs="FrankRuehl" w:hint="cs"/>
            <w:rtl/>
          </w:rPr>
          <w:t>ש</w:t>
        </w:r>
        <w:r>
          <w:rPr>
            <w:rStyle w:val="Hyperlink"/>
            <w:rFonts w:cs="FrankRuehl" w:hint="cs"/>
            <w:rtl/>
          </w:rPr>
          <w:t>ס"ו מס' 6433</w:t>
        </w:r>
      </w:hyperlink>
      <w:r>
        <w:rPr>
          <w:rFonts w:cs="FrankRuehl" w:hint="cs"/>
          <w:rtl/>
        </w:rPr>
        <w:t xml:space="preserve"> מיום 6.11.2005 עמ' 58 </w:t>
      </w:r>
      <w:r>
        <w:rPr>
          <w:rFonts w:cs="FrankRuehl"/>
          <w:rtl/>
        </w:rPr>
        <w:t>–</w:t>
      </w:r>
      <w:r>
        <w:rPr>
          <w:rFonts w:cs="FrankRuehl" w:hint="cs"/>
          <w:rtl/>
        </w:rPr>
        <w:t xml:space="preserve"> תק' תשס"ו-2005; ר' תקנה 13 לענין תחולה.</w:t>
      </w:r>
    </w:p>
    <w:p w:rsidR="00682DE2" w:rsidRDefault="00965B2D" w:rsidP="00682DE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19" w:history="1">
        <w:r>
          <w:rPr>
            <w:rStyle w:val="Hyperlink"/>
            <w:rFonts w:cs="FrankRuehl" w:hint="cs"/>
            <w:rtl/>
          </w:rPr>
          <w:t>ק"ת תשס"ח: מס' 6644</w:t>
        </w:r>
      </w:hyperlink>
      <w:r>
        <w:rPr>
          <w:rFonts w:cs="FrankRuehl" w:hint="cs"/>
          <w:rtl/>
        </w:rPr>
        <w:t xml:space="preserve"> מיום 31.1.2008 עמ' 432 </w:t>
      </w:r>
      <w:r>
        <w:rPr>
          <w:rFonts w:cs="FrankRuehl"/>
          <w:rtl/>
        </w:rPr>
        <w:t>–</w:t>
      </w:r>
      <w:r>
        <w:rPr>
          <w:rFonts w:cs="FrankRuehl" w:hint="cs"/>
          <w:rtl/>
        </w:rPr>
        <w:t xml:space="preserve"> הוראת שעה תשס"ח-2008; תוקפה בשנות המס 2008 עד 2012 לעניין מעביד המחויב לעובדו לפי הוראות ההסכם הכללי לביטוח פנסיוני. </w:t>
      </w:r>
      <w:hyperlink r:id="rId120" w:history="1">
        <w:r>
          <w:rPr>
            <w:rStyle w:val="Hyperlink"/>
            <w:rFonts w:cs="FrankRuehl" w:hint="cs"/>
            <w:rtl/>
          </w:rPr>
          <w:t>מס' 6656</w:t>
        </w:r>
      </w:hyperlink>
      <w:r>
        <w:rPr>
          <w:rFonts w:cs="FrankRuehl" w:hint="cs"/>
          <w:rtl/>
        </w:rPr>
        <w:t xml:space="preserve"> מיום 18.3.2008 עמ' 619 </w:t>
      </w:r>
      <w:r>
        <w:rPr>
          <w:rFonts w:cs="FrankRuehl"/>
          <w:rtl/>
        </w:rPr>
        <w:t>–</w:t>
      </w:r>
      <w:r>
        <w:rPr>
          <w:rFonts w:cs="FrankRuehl" w:hint="cs"/>
          <w:rtl/>
        </w:rPr>
        <w:t xml:space="preserve"> הוראת שעה (מס' 2) תשס"ח-2008; תוקפה בשנת המס 2008. </w:t>
      </w:r>
      <w:hyperlink r:id="rId121" w:history="1">
        <w:r>
          <w:rPr>
            <w:rStyle w:val="Hyperlink"/>
            <w:rFonts w:cs="FrankRuehl" w:hint="cs"/>
            <w:rtl/>
          </w:rPr>
          <w:t>מס' 6657</w:t>
        </w:r>
      </w:hyperlink>
      <w:r>
        <w:rPr>
          <w:rFonts w:cs="FrankRuehl" w:hint="cs"/>
          <w:rtl/>
        </w:rPr>
        <w:t xml:space="preserve"> מיום 24.3.2008 עמ' 633 </w:t>
      </w:r>
      <w:r>
        <w:rPr>
          <w:rFonts w:cs="FrankRuehl"/>
          <w:rtl/>
        </w:rPr>
        <w:t>–</w:t>
      </w:r>
      <w:r>
        <w:rPr>
          <w:rFonts w:cs="FrankRuehl" w:hint="cs"/>
          <w:rtl/>
        </w:rPr>
        <w:t xml:space="preserve"> תק' תשס"ח-2008; ר' תקנה 16 לענין תחילה ותחולה</w:t>
      </w:r>
      <w:r w:rsidR="0080642E">
        <w:rPr>
          <w:rFonts w:cs="FrankRuehl" w:hint="cs"/>
          <w:rtl/>
        </w:rPr>
        <w:t xml:space="preserve"> (</w:t>
      </w:r>
      <w:hyperlink r:id="rId122" w:history="1">
        <w:r w:rsidR="0080642E" w:rsidRPr="00A45F31">
          <w:rPr>
            <w:rStyle w:val="Hyperlink"/>
            <w:rFonts w:cs="FrankRuehl" w:hint="cs"/>
            <w:rtl/>
          </w:rPr>
          <w:t>ת"ט מס' 6689</w:t>
        </w:r>
      </w:hyperlink>
      <w:r w:rsidR="0080642E">
        <w:rPr>
          <w:rFonts w:cs="FrankRuehl" w:hint="cs"/>
          <w:rtl/>
        </w:rPr>
        <w:t xml:space="preserve"> מיום 10.7.2008 עמ' 1120)</w:t>
      </w:r>
      <w:r>
        <w:rPr>
          <w:rFonts w:cs="FrankRuehl" w:hint="cs"/>
          <w:rtl/>
        </w:rPr>
        <w:t>.</w:t>
      </w:r>
      <w:r w:rsidR="00D15F3A">
        <w:rPr>
          <w:rFonts w:cs="FrankRuehl" w:hint="cs"/>
          <w:rtl/>
        </w:rPr>
        <w:t xml:space="preserve"> </w:t>
      </w:r>
      <w:hyperlink r:id="rId123" w:history="1">
        <w:r w:rsidR="00D15F3A" w:rsidRPr="00682DE2">
          <w:rPr>
            <w:rStyle w:val="Hyperlink"/>
            <w:rFonts w:cs="FrankRuehl" w:hint="cs"/>
            <w:rtl/>
          </w:rPr>
          <w:t>מס' 6692</w:t>
        </w:r>
      </w:hyperlink>
      <w:r w:rsidR="00D15F3A">
        <w:rPr>
          <w:rFonts w:cs="FrankRuehl" w:hint="cs"/>
          <w:rtl/>
        </w:rPr>
        <w:t xml:space="preserve"> מיום 15.7.2008 עמ' 1134 </w:t>
      </w:r>
      <w:r w:rsidR="00D15F3A">
        <w:rPr>
          <w:rFonts w:cs="FrankRuehl"/>
          <w:rtl/>
        </w:rPr>
        <w:t>–</w:t>
      </w:r>
      <w:r w:rsidR="00D15F3A">
        <w:rPr>
          <w:rFonts w:cs="FrankRuehl" w:hint="cs"/>
          <w:rtl/>
        </w:rPr>
        <w:t xml:space="preserve"> תק' (מס' 2) תשס"ח-2008; תחילתן ביום 1.7.2008.</w:t>
      </w:r>
    </w:p>
    <w:p w:rsidR="00B1609D" w:rsidRDefault="00961052" w:rsidP="00B1609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24" w:history="1">
        <w:r w:rsidR="008F1503" w:rsidRPr="00961052">
          <w:rPr>
            <w:rStyle w:val="Hyperlink"/>
            <w:rFonts w:cs="FrankRuehl" w:hint="cs"/>
            <w:rtl/>
          </w:rPr>
          <w:t>ק"ת תשס"ט</w:t>
        </w:r>
        <w:r w:rsidR="00162108">
          <w:rPr>
            <w:rStyle w:val="Hyperlink"/>
            <w:rFonts w:cs="FrankRuehl" w:hint="cs"/>
            <w:rtl/>
          </w:rPr>
          <w:t>:</w:t>
        </w:r>
        <w:r w:rsidR="008F1503" w:rsidRPr="00961052">
          <w:rPr>
            <w:rStyle w:val="Hyperlink"/>
            <w:rFonts w:cs="FrankRuehl" w:hint="cs"/>
            <w:rtl/>
          </w:rPr>
          <w:t xml:space="preserve"> מס' 6731</w:t>
        </w:r>
      </w:hyperlink>
      <w:r w:rsidR="008F1503">
        <w:rPr>
          <w:rFonts w:cs="FrankRuehl" w:hint="cs"/>
          <w:rtl/>
        </w:rPr>
        <w:t xml:space="preserve"> מיום 18.12.2008 עמ' 210 </w:t>
      </w:r>
      <w:r w:rsidR="008F1503">
        <w:rPr>
          <w:rFonts w:cs="FrankRuehl"/>
          <w:rtl/>
        </w:rPr>
        <w:t>–</w:t>
      </w:r>
      <w:r w:rsidR="008F1503">
        <w:rPr>
          <w:rFonts w:cs="FrankRuehl" w:hint="cs"/>
          <w:rtl/>
        </w:rPr>
        <w:t xml:space="preserve"> הוראת שעה תשס"ט-2008; תוקפה בשנת המס 2009.</w:t>
      </w:r>
      <w:r w:rsidR="00162108">
        <w:rPr>
          <w:rFonts w:cs="FrankRuehl" w:hint="cs"/>
          <w:rtl/>
        </w:rPr>
        <w:t xml:space="preserve"> </w:t>
      </w:r>
      <w:hyperlink r:id="rId125" w:history="1">
        <w:r w:rsidR="00162108" w:rsidRPr="006E3965">
          <w:rPr>
            <w:rStyle w:val="Hyperlink"/>
            <w:rFonts w:cs="FrankRuehl" w:hint="cs"/>
            <w:rtl/>
          </w:rPr>
          <w:t>מס' 6758</w:t>
        </w:r>
      </w:hyperlink>
      <w:r w:rsidR="00162108">
        <w:rPr>
          <w:rFonts w:cs="FrankRuehl" w:hint="cs"/>
          <w:rtl/>
        </w:rPr>
        <w:t xml:space="preserve"> מיום 25.2.2009 עמ' 553 </w:t>
      </w:r>
      <w:r w:rsidR="00162108">
        <w:rPr>
          <w:rFonts w:cs="FrankRuehl"/>
          <w:rtl/>
        </w:rPr>
        <w:t>–</w:t>
      </w:r>
      <w:r w:rsidR="00162108">
        <w:rPr>
          <w:rFonts w:cs="FrankRuehl" w:hint="cs"/>
          <w:rtl/>
        </w:rPr>
        <w:t xml:space="preserve"> תק' תשס"ט-2009; תחילתן 30 ימים מיום פרסומן.</w:t>
      </w:r>
      <w:r w:rsidR="004E58FC">
        <w:rPr>
          <w:rFonts w:cs="FrankRuehl" w:hint="cs"/>
          <w:rtl/>
        </w:rPr>
        <w:t xml:space="preserve"> </w:t>
      </w:r>
      <w:hyperlink r:id="rId126" w:history="1">
        <w:r w:rsidR="004E58FC" w:rsidRPr="00062E5E">
          <w:rPr>
            <w:rStyle w:val="Hyperlink"/>
            <w:rFonts w:cs="FrankRuehl" w:hint="cs"/>
            <w:rtl/>
          </w:rPr>
          <w:t>מס' 6761</w:t>
        </w:r>
      </w:hyperlink>
      <w:r w:rsidR="004E58FC">
        <w:rPr>
          <w:rFonts w:cs="FrankRuehl" w:hint="cs"/>
          <w:rtl/>
        </w:rPr>
        <w:t xml:space="preserve"> מיום 2.3.2009 עמ' 584 </w:t>
      </w:r>
      <w:r w:rsidR="004E58FC">
        <w:rPr>
          <w:rFonts w:cs="FrankRuehl"/>
          <w:rtl/>
        </w:rPr>
        <w:t>–</w:t>
      </w:r>
      <w:r w:rsidR="004E58FC">
        <w:rPr>
          <w:rFonts w:cs="FrankRuehl" w:hint="cs"/>
          <w:rtl/>
        </w:rPr>
        <w:t xml:space="preserve"> תק' (מס' 2) תשס"ט-2009.</w:t>
      </w:r>
      <w:r w:rsidR="00C27695">
        <w:rPr>
          <w:rFonts w:cs="FrankRuehl" w:hint="cs"/>
          <w:rtl/>
        </w:rPr>
        <w:t xml:space="preserve"> </w:t>
      </w:r>
      <w:hyperlink r:id="rId127" w:history="1">
        <w:r w:rsidR="00C27695" w:rsidRPr="00B1609D">
          <w:rPr>
            <w:rStyle w:val="Hyperlink"/>
            <w:rFonts w:cs="FrankRuehl" w:hint="cs"/>
            <w:rtl/>
          </w:rPr>
          <w:t>מס' 6788</w:t>
        </w:r>
      </w:hyperlink>
      <w:r w:rsidR="00C27695">
        <w:rPr>
          <w:rFonts w:cs="FrankRuehl" w:hint="cs"/>
          <w:rtl/>
        </w:rPr>
        <w:t xml:space="preserve"> מיום 28.6.2009 עמ' 1068 </w:t>
      </w:r>
      <w:r w:rsidR="00C27695">
        <w:rPr>
          <w:rFonts w:cs="FrankRuehl"/>
          <w:rtl/>
        </w:rPr>
        <w:t>–</w:t>
      </w:r>
      <w:r w:rsidR="00C27695">
        <w:rPr>
          <w:rFonts w:cs="FrankRuehl" w:hint="cs"/>
          <w:rtl/>
        </w:rPr>
        <w:t xml:space="preserve"> תק' (מס' 3) תשס"ט-2009; תחילתן 120 ימים מיום פרסומן.</w:t>
      </w:r>
    </w:p>
    <w:p w:rsidR="00AA0C5F" w:rsidRDefault="00AA0C5F" w:rsidP="00AA0C5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28" w:history="1">
        <w:r w:rsidR="001424A0" w:rsidRPr="00AA0C5F">
          <w:rPr>
            <w:rStyle w:val="Hyperlink"/>
            <w:rFonts w:cs="FrankRuehl" w:hint="cs"/>
            <w:rtl/>
          </w:rPr>
          <w:t>ק"ת תש"ע מס' 6842</w:t>
        </w:r>
      </w:hyperlink>
      <w:r w:rsidR="001424A0">
        <w:rPr>
          <w:rFonts w:cs="FrankRuehl" w:hint="cs"/>
          <w:rtl/>
        </w:rPr>
        <w:t xml:space="preserve"> מיום 27.12.2009 עמ' 336 </w:t>
      </w:r>
      <w:r w:rsidR="001424A0">
        <w:rPr>
          <w:rFonts w:cs="FrankRuehl"/>
          <w:rtl/>
        </w:rPr>
        <w:t>–</w:t>
      </w:r>
      <w:r w:rsidR="001424A0">
        <w:rPr>
          <w:rFonts w:cs="FrankRuehl" w:hint="cs"/>
          <w:rtl/>
        </w:rPr>
        <w:t xml:space="preserve"> הוראת שעה; תוקפה בשנת המס 2010.</w:t>
      </w:r>
    </w:p>
    <w:p w:rsidR="00D00C49" w:rsidRDefault="00BE5A40" w:rsidP="00D00C4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29" w:history="1">
        <w:r w:rsidR="002E277A" w:rsidRPr="00BE5A40">
          <w:rPr>
            <w:rStyle w:val="Hyperlink"/>
            <w:rFonts w:cs="FrankRuehl" w:hint="cs"/>
            <w:rtl/>
          </w:rPr>
          <w:t>ק"ת תשע"א</w:t>
        </w:r>
        <w:r w:rsidR="00BC3220">
          <w:rPr>
            <w:rStyle w:val="Hyperlink"/>
            <w:rFonts w:cs="FrankRuehl" w:hint="cs"/>
            <w:rtl/>
          </w:rPr>
          <w:t>:</w:t>
        </w:r>
        <w:r w:rsidR="002E277A" w:rsidRPr="00BE5A40">
          <w:rPr>
            <w:rStyle w:val="Hyperlink"/>
            <w:rFonts w:cs="FrankRuehl" w:hint="cs"/>
            <w:rtl/>
          </w:rPr>
          <w:t xml:space="preserve"> מס' 6960</w:t>
        </w:r>
      </w:hyperlink>
      <w:r w:rsidR="002E277A">
        <w:rPr>
          <w:rFonts w:cs="FrankRuehl" w:hint="cs"/>
          <w:rtl/>
        </w:rPr>
        <w:t xml:space="preserve"> מיום 30.12.2010 עמ' 435 </w:t>
      </w:r>
      <w:r w:rsidR="002E277A">
        <w:rPr>
          <w:rFonts w:cs="FrankRuehl"/>
          <w:rtl/>
        </w:rPr>
        <w:t>–</w:t>
      </w:r>
      <w:r w:rsidR="002E277A">
        <w:rPr>
          <w:rFonts w:cs="FrankRuehl" w:hint="cs"/>
          <w:rtl/>
        </w:rPr>
        <w:t xml:space="preserve"> הוראת שעה; תוקפה בשנות המס 2011 ו-2012.</w:t>
      </w:r>
      <w:r w:rsidR="00BC3220">
        <w:rPr>
          <w:rFonts w:cs="FrankRuehl" w:hint="cs"/>
          <w:rtl/>
        </w:rPr>
        <w:t xml:space="preserve"> </w:t>
      </w:r>
      <w:hyperlink r:id="rId130" w:history="1">
        <w:r w:rsidR="00BC3220" w:rsidRPr="00D00C49">
          <w:rPr>
            <w:rStyle w:val="Hyperlink"/>
            <w:rFonts w:cs="FrankRuehl" w:hint="cs"/>
            <w:rtl/>
          </w:rPr>
          <w:t>מס' 6984</w:t>
        </w:r>
      </w:hyperlink>
      <w:r w:rsidR="00BC3220">
        <w:rPr>
          <w:rFonts w:cs="FrankRuehl" w:hint="cs"/>
          <w:rtl/>
        </w:rPr>
        <w:t xml:space="preserve"> מיום 14.3.2011 עמ' 748 </w:t>
      </w:r>
      <w:r w:rsidR="00BC3220">
        <w:rPr>
          <w:rFonts w:cs="FrankRuehl"/>
          <w:rtl/>
        </w:rPr>
        <w:t>–</w:t>
      </w:r>
      <w:r w:rsidR="00BC3220">
        <w:rPr>
          <w:rFonts w:cs="FrankRuehl" w:hint="cs"/>
          <w:rtl/>
        </w:rPr>
        <w:t xml:space="preserve"> תק' תשע"א-2011; תחילתן 90 ימים מיום פרסומן.</w:t>
      </w:r>
    </w:p>
    <w:p w:rsidR="0099154F" w:rsidRDefault="002705EB" w:rsidP="0099154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31" w:history="1">
        <w:r w:rsidR="00B14043" w:rsidRPr="002705EB">
          <w:rPr>
            <w:rStyle w:val="Hyperlink"/>
            <w:rFonts w:cs="FrankRuehl" w:hint="cs"/>
            <w:rtl/>
          </w:rPr>
          <w:t>ק"ת תשע"ב</w:t>
        </w:r>
        <w:r w:rsidR="00C927F9">
          <w:rPr>
            <w:rStyle w:val="Hyperlink"/>
            <w:rFonts w:cs="FrankRuehl" w:hint="cs"/>
            <w:rtl/>
          </w:rPr>
          <w:t>:</w:t>
        </w:r>
        <w:r w:rsidR="00B14043" w:rsidRPr="002705EB">
          <w:rPr>
            <w:rStyle w:val="Hyperlink"/>
            <w:rFonts w:cs="FrankRuehl" w:hint="cs"/>
            <w:rtl/>
          </w:rPr>
          <w:t xml:space="preserve"> מס' 7083</w:t>
        </w:r>
      </w:hyperlink>
      <w:r w:rsidR="00B14043">
        <w:rPr>
          <w:rFonts w:cs="FrankRuehl" w:hint="cs"/>
          <w:rtl/>
        </w:rPr>
        <w:t xml:space="preserve"> מיום 30.1.2012 עמ' 702 </w:t>
      </w:r>
      <w:r w:rsidR="00B14043">
        <w:rPr>
          <w:rFonts w:cs="FrankRuehl"/>
          <w:rtl/>
        </w:rPr>
        <w:t>–</w:t>
      </w:r>
      <w:r w:rsidR="00B14043">
        <w:rPr>
          <w:rFonts w:cs="FrankRuehl" w:hint="cs"/>
          <w:rtl/>
        </w:rPr>
        <w:t xml:space="preserve"> תק' תשע"ב-2012; תחילתן ביום 1.1.2013.</w:t>
      </w:r>
      <w:r w:rsidR="00C927F9">
        <w:rPr>
          <w:rFonts w:cs="FrankRuehl" w:hint="cs"/>
          <w:rtl/>
        </w:rPr>
        <w:t xml:space="preserve"> </w:t>
      </w:r>
      <w:hyperlink r:id="rId132" w:history="1">
        <w:r w:rsidR="00C927F9" w:rsidRPr="001D3BC3">
          <w:rPr>
            <w:rStyle w:val="Hyperlink"/>
            <w:rFonts w:cs="FrankRuehl" w:hint="cs"/>
            <w:rtl/>
          </w:rPr>
          <w:t>מס' 7097</w:t>
        </w:r>
      </w:hyperlink>
      <w:r w:rsidR="00C927F9">
        <w:rPr>
          <w:rFonts w:cs="FrankRuehl" w:hint="cs"/>
          <w:rtl/>
        </w:rPr>
        <w:t xml:space="preserve"> מיום 29.2.2012 עמ' 860 </w:t>
      </w:r>
      <w:r w:rsidR="00C927F9">
        <w:rPr>
          <w:rFonts w:cs="FrankRuehl"/>
          <w:rtl/>
        </w:rPr>
        <w:t>–</w:t>
      </w:r>
      <w:r w:rsidR="00C927F9">
        <w:rPr>
          <w:rFonts w:cs="FrankRuehl" w:hint="cs"/>
          <w:rtl/>
        </w:rPr>
        <w:t xml:space="preserve"> תק' (מס' 2) תשע"ב-2012; תחילתן 30 ימים מיום פרסומן.</w:t>
      </w:r>
      <w:r w:rsidR="00F42596">
        <w:rPr>
          <w:rFonts w:cs="FrankRuehl" w:hint="cs"/>
          <w:rtl/>
        </w:rPr>
        <w:t xml:space="preserve"> </w:t>
      </w:r>
      <w:hyperlink r:id="rId133" w:history="1">
        <w:r w:rsidR="00F42596" w:rsidRPr="00111CB8">
          <w:rPr>
            <w:rStyle w:val="Hyperlink"/>
            <w:rFonts w:cs="FrankRuehl" w:hint="cs"/>
            <w:rtl/>
          </w:rPr>
          <w:t>מס' 7125</w:t>
        </w:r>
      </w:hyperlink>
      <w:r w:rsidR="00F42596">
        <w:rPr>
          <w:rFonts w:cs="FrankRuehl" w:hint="cs"/>
          <w:rtl/>
        </w:rPr>
        <w:t xml:space="preserve"> מיום 7.6.2012 עמ' 1211 </w:t>
      </w:r>
      <w:r w:rsidR="00F42596">
        <w:rPr>
          <w:rFonts w:cs="FrankRuehl"/>
          <w:rtl/>
        </w:rPr>
        <w:t>–</w:t>
      </w:r>
      <w:r w:rsidR="00F42596">
        <w:rPr>
          <w:rFonts w:cs="FrankRuehl" w:hint="cs"/>
          <w:rtl/>
        </w:rPr>
        <w:t xml:space="preserve"> תק' (מס' 3) תשע"ב-2012; תחילתן ביום 8.7.2012.</w:t>
      </w:r>
      <w:r w:rsidR="00C03327">
        <w:rPr>
          <w:rFonts w:cs="FrankRuehl" w:hint="cs"/>
          <w:rtl/>
        </w:rPr>
        <w:t xml:space="preserve"> </w:t>
      </w:r>
      <w:hyperlink r:id="rId134" w:history="1">
        <w:r w:rsidR="00C03327" w:rsidRPr="00D24251">
          <w:rPr>
            <w:rStyle w:val="Hyperlink"/>
            <w:rFonts w:cs="FrankRuehl" w:hint="cs"/>
            <w:rtl/>
          </w:rPr>
          <w:t>מס' 7131</w:t>
        </w:r>
      </w:hyperlink>
      <w:r w:rsidR="00C03327">
        <w:rPr>
          <w:rFonts w:cs="FrankRuehl" w:hint="cs"/>
          <w:rtl/>
        </w:rPr>
        <w:t xml:space="preserve"> מיום 21.6.2012 עמ' 1265 </w:t>
      </w:r>
      <w:r w:rsidR="00C03327">
        <w:rPr>
          <w:rFonts w:cs="FrankRuehl"/>
          <w:rtl/>
        </w:rPr>
        <w:t>–</w:t>
      </w:r>
      <w:r w:rsidR="00C03327">
        <w:rPr>
          <w:rFonts w:cs="FrankRuehl" w:hint="cs"/>
          <w:rtl/>
        </w:rPr>
        <w:t xml:space="preserve"> תק' (מס' 4) תשע"ב-2012; תחילתן ביום 1.1.2013</w:t>
      </w:r>
      <w:r w:rsidR="00D974C1">
        <w:rPr>
          <w:rFonts w:cs="FrankRuehl" w:hint="cs"/>
          <w:rtl/>
        </w:rPr>
        <w:t xml:space="preserve"> (ת"ט </w:t>
      </w:r>
      <w:hyperlink r:id="rId135" w:history="1">
        <w:r w:rsidR="00D974C1" w:rsidRPr="0099154F">
          <w:rPr>
            <w:rStyle w:val="Hyperlink"/>
            <w:rFonts w:cs="FrankRuehl" w:hint="cs"/>
            <w:rtl/>
          </w:rPr>
          <w:t>מס' 7143</w:t>
        </w:r>
      </w:hyperlink>
      <w:r w:rsidR="00D974C1">
        <w:rPr>
          <w:rFonts w:cs="FrankRuehl" w:hint="cs"/>
          <w:rtl/>
        </w:rPr>
        <w:t xml:space="preserve"> מיום 19.7.2012 עמ' 1494)</w:t>
      </w:r>
      <w:r w:rsidR="00C03327">
        <w:rPr>
          <w:rFonts w:cs="FrankRuehl" w:hint="cs"/>
          <w:rtl/>
        </w:rPr>
        <w:t>.</w:t>
      </w:r>
    </w:p>
    <w:p w:rsidR="00784935" w:rsidRDefault="000C5CD3" w:rsidP="00784935">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36" w:history="1">
        <w:r w:rsidR="00DF2920" w:rsidRPr="000C5CD3">
          <w:rPr>
            <w:rStyle w:val="Hyperlink"/>
            <w:rFonts w:cs="FrankRuehl" w:hint="cs"/>
            <w:rtl/>
          </w:rPr>
          <w:t>ק"ת תשע"ג</w:t>
        </w:r>
        <w:r w:rsidR="001E6C4F">
          <w:rPr>
            <w:rStyle w:val="Hyperlink"/>
            <w:rFonts w:cs="FrankRuehl" w:hint="cs"/>
            <w:rtl/>
          </w:rPr>
          <w:t>:</w:t>
        </w:r>
        <w:r w:rsidR="00DF2920" w:rsidRPr="000C5CD3">
          <w:rPr>
            <w:rStyle w:val="Hyperlink"/>
            <w:rFonts w:cs="FrankRuehl" w:hint="cs"/>
            <w:rtl/>
          </w:rPr>
          <w:t xml:space="preserve"> מס' 7186</w:t>
        </w:r>
      </w:hyperlink>
      <w:r w:rsidR="00DF2920">
        <w:rPr>
          <w:rFonts w:cs="FrankRuehl" w:hint="cs"/>
          <w:rtl/>
        </w:rPr>
        <w:t xml:space="preserve"> מיום 2.12.2012 עמ' 226 </w:t>
      </w:r>
      <w:r w:rsidR="00DF2920">
        <w:rPr>
          <w:rFonts w:cs="FrankRuehl"/>
          <w:rtl/>
        </w:rPr>
        <w:t>–</w:t>
      </w:r>
      <w:r w:rsidR="00DF2920">
        <w:rPr>
          <w:rFonts w:cs="FrankRuehl" w:hint="cs"/>
          <w:rtl/>
        </w:rPr>
        <w:t xml:space="preserve"> תק' תשע"ג-2012.</w:t>
      </w:r>
      <w:r w:rsidR="001E6C4F">
        <w:rPr>
          <w:rFonts w:cs="FrankRuehl" w:hint="cs"/>
          <w:rtl/>
        </w:rPr>
        <w:t xml:space="preserve"> </w:t>
      </w:r>
      <w:hyperlink r:id="rId137" w:history="1">
        <w:r w:rsidR="001E6C4F" w:rsidRPr="00784935">
          <w:rPr>
            <w:rStyle w:val="Hyperlink"/>
            <w:rFonts w:cs="FrankRuehl" w:hint="cs"/>
            <w:rtl/>
          </w:rPr>
          <w:t>מס' 7204</w:t>
        </w:r>
      </w:hyperlink>
      <w:r w:rsidR="001E6C4F">
        <w:rPr>
          <w:rFonts w:cs="FrankRuehl" w:hint="cs"/>
          <w:rtl/>
        </w:rPr>
        <w:t xml:space="preserve"> מיום 1.1.2013 עמ' 504 </w:t>
      </w:r>
      <w:r w:rsidR="001E6C4F">
        <w:rPr>
          <w:rFonts w:cs="FrankRuehl"/>
          <w:rtl/>
        </w:rPr>
        <w:t>–</w:t>
      </w:r>
      <w:r w:rsidR="001E6C4F">
        <w:rPr>
          <w:rFonts w:cs="FrankRuehl" w:hint="cs"/>
          <w:rtl/>
        </w:rPr>
        <w:t xml:space="preserve"> תק' (מס' 2) תשע"ג-2013; תחילתן ביום 1.1.2013.</w:t>
      </w:r>
    </w:p>
    <w:p w:rsidR="005A0EA3" w:rsidRDefault="005A0EA3" w:rsidP="005A0EA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38" w:history="1">
        <w:r w:rsidR="00494E98" w:rsidRPr="005A0EA3">
          <w:rPr>
            <w:rStyle w:val="Hyperlink"/>
            <w:rFonts w:cs="FrankRuehl" w:hint="cs"/>
            <w:rtl/>
          </w:rPr>
          <w:t>ק"ת תשע"ד מס' 7306</w:t>
        </w:r>
      </w:hyperlink>
      <w:r w:rsidR="00494E98">
        <w:rPr>
          <w:rFonts w:cs="FrankRuehl" w:hint="cs"/>
          <w:rtl/>
        </w:rPr>
        <w:t xml:space="preserve"> מיום 14.11.2013 עמ' 247 </w:t>
      </w:r>
      <w:r w:rsidR="00494E98">
        <w:rPr>
          <w:rFonts w:cs="FrankRuehl"/>
          <w:rtl/>
        </w:rPr>
        <w:t>–</w:t>
      </w:r>
      <w:r w:rsidR="00494E98">
        <w:rPr>
          <w:rFonts w:cs="FrankRuehl" w:hint="cs"/>
          <w:rtl/>
        </w:rPr>
        <w:t xml:space="preserve"> תק' תשע"ד-2013; תחילתן ביום 5.5.2013.</w:t>
      </w:r>
    </w:p>
    <w:p w:rsidR="00D85F29" w:rsidRDefault="00D85F29" w:rsidP="00D85F2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39" w:history="1">
        <w:r w:rsidR="004759D7" w:rsidRPr="00D85F29">
          <w:rPr>
            <w:rStyle w:val="Hyperlink"/>
            <w:rFonts w:cs="FrankRuehl" w:hint="cs"/>
            <w:rtl/>
          </w:rPr>
          <w:t>ק"ת תשע"ד מס' 7315</w:t>
        </w:r>
      </w:hyperlink>
      <w:r w:rsidR="004759D7">
        <w:rPr>
          <w:rFonts w:cs="FrankRuehl" w:hint="cs"/>
          <w:rtl/>
        </w:rPr>
        <w:t xml:space="preserve"> מיום 25.12.2013 עמ' 314 </w:t>
      </w:r>
      <w:r w:rsidR="004759D7">
        <w:rPr>
          <w:rFonts w:cs="FrankRuehl"/>
          <w:rtl/>
        </w:rPr>
        <w:t>–</w:t>
      </w:r>
      <w:r w:rsidR="004759D7">
        <w:rPr>
          <w:rFonts w:cs="FrankRuehl" w:hint="cs"/>
          <w:rtl/>
        </w:rPr>
        <w:t xml:space="preserve"> הוראת שעה; תוקפה עד יום 1.1.2014.</w:t>
      </w:r>
    </w:p>
    <w:p w:rsidR="00D868DA" w:rsidRDefault="00D868DA" w:rsidP="00D868D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40" w:history="1">
        <w:r w:rsidR="003E1248" w:rsidRPr="00D868DA">
          <w:rPr>
            <w:rStyle w:val="Hyperlink"/>
            <w:rFonts w:cs="FrankRuehl" w:hint="cs"/>
            <w:rtl/>
          </w:rPr>
          <w:t>ק"ת תשע"ה מס' 7435</w:t>
        </w:r>
      </w:hyperlink>
      <w:r w:rsidR="003E1248">
        <w:rPr>
          <w:rFonts w:cs="FrankRuehl" w:hint="cs"/>
          <w:rtl/>
        </w:rPr>
        <w:t xml:space="preserve"> מיום 5.11.2014 עמ' 55 </w:t>
      </w:r>
      <w:r w:rsidR="003E1248">
        <w:rPr>
          <w:rFonts w:cs="FrankRuehl"/>
          <w:rtl/>
        </w:rPr>
        <w:t>–</w:t>
      </w:r>
      <w:r w:rsidR="003E1248">
        <w:rPr>
          <w:rFonts w:cs="FrankRuehl" w:hint="cs"/>
          <w:rtl/>
        </w:rPr>
        <w:t xml:space="preserve"> תק' תשע"ה-2014.</w:t>
      </w:r>
    </w:p>
    <w:p w:rsidR="005063B7" w:rsidRDefault="005063B7" w:rsidP="005063B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141" w:history="1">
        <w:r w:rsidR="00AC7885" w:rsidRPr="005063B7">
          <w:rPr>
            <w:rStyle w:val="Hyperlink"/>
            <w:rFonts w:cs="FrankRuehl" w:hint="cs"/>
            <w:rtl/>
          </w:rPr>
          <w:t>ק"ת תשע"ו מס' 7608</w:t>
        </w:r>
      </w:hyperlink>
      <w:r w:rsidR="00AC7885">
        <w:rPr>
          <w:rFonts w:cs="FrankRuehl" w:hint="cs"/>
          <w:rtl/>
        </w:rPr>
        <w:t xml:space="preserve"> מיום 18.1.2016 עמ' 631 </w:t>
      </w:r>
      <w:r w:rsidR="00AC7885">
        <w:rPr>
          <w:rFonts w:cs="FrankRuehl"/>
          <w:rtl/>
        </w:rPr>
        <w:t>–</w:t>
      </w:r>
      <w:r w:rsidR="00AC7885">
        <w:rPr>
          <w:rFonts w:cs="FrankRuehl" w:hint="cs"/>
          <w:rtl/>
        </w:rPr>
        <w:t xml:space="preserve"> הודעה שעה; תוקפה מיום 1.5.2016 עד יום 31.7.2016.</w:t>
      </w:r>
    </w:p>
    <w:bookmarkStart w:id="0" w:name="_Hlk506460893"/>
    <w:p w:rsidR="00B5333B" w:rsidRDefault="00B5333B" w:rsidP="00B5333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http://www.nevo.co.il/Law_word/law06/tak-7952.pdf</w:instrText>
      </w:r>
      <w:r>
        <w:rPr>
          <w:rFonts w:cs="FrankRuehl"/>
          <w:rtl/>
        </w:rPr>
        <w:instrText xml:space="preserve">" </w:instrText>
      </w:r>
      <w:r w:rsidR="00280D15" w:rsidRPr="00B5333B">
        <w:rPr>
          <w:rFonts w:cs="FrankRuehl"/>
        </w:rPr>
      </w:r>
      <w:r>
        <w:rPr>
          <w:rFonts w:cs="FrankRuehl"/>
          <w:rtl/>
        </w:rPr>
        <w:fldChar w:fldCharType="separate"/>
      </w:r>
      <w:r w:rsidR="00930322" w:rsidRPr="00B5333B">
        <w:rPr>
          <w:rStyle w:val="Hyperlink"/>
          <w:rFonts w:cs="FrankRuehl" w:hint="cs"/>
          <w:rtl/>
        </w:rPr>
        <w:t>ק"ת תשע"ח מס' 7952</w:t>
      </w:r>
      <w:r>
        <w:rPr>
          <w:rFonts w:cs="FrankRuehl"/>
          <w:rtl/>
        </w:rPr>
        <w:fldChar w:fldCharType="end"/>
      </w:r>
      <w:r w:rsidR="00930322">
        <w:rPr>
          <w:rFonts w:cs="FrankRuehl" w:hint="cs"/>
          <w:rtl/>
        </w:rPr>
        <w:t xml:space="preserve"> מיום 14.2.2018 עמ' 1002 </w:t>
      </w:r>
      <w:r w:rsidR="00930322">
        <w:rPr>
          <w:rFonts w:cs="FrankRuehl"/>
          <w:rtl/>
        </w:rPr>
        <w:t>–</w:t>
      </w:r>
      <w:r w:rsidR="00930322">
        <w:rPr>
          <w:rFonts w:cs="FrankRuehl" w:hint="cs"/>
          <w:rtl/>
        </w:rPr>
        <w:t xml:space="preserve"> תק' תשע"ח-2018.</w:t>
      </w:r>
      <w:bookmarkEnd w:id="0"/>
    </w:p>
  </w:footnote>
  <w:footnote w:id="2">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תקנת משנה זו תחול על אישור קופת גמל שניתן מיום 1.1.2004 ואילך.</w:t>
      </w:r>
    </w:p>
  </w:footnote>
  <w:footnote w:id="3">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תקנת משנה זו לא תחול על קופות גמל אשר לפי תקנה 21(ג) לתק' תשס"ג-2003 לא הוחלו עליהן הוראות תקנה 19(ב).</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בשנות המס 2008 עד 2012, לעניין מעביד המחויב לעובדו לפי הוראות ההסכם הכללי לביטוח פנסיוני, יהיה נוסח הפסקה:</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624" w:right="1134"/>
        <w:rPr>
          <w:rFonts w:cs="FrankRuehl" w:hint="cs"/>
          <w:rtl/>
        </w:rPr>
      </w:pPr>
      <w:r>
        <w:rPr>
          <w:rFonts w:cs="FrankRuehl" w:hint="cs"/>
          <w:rtl/>
        </w:rPr>
        <w:t xml:space="preserve">"למרכיב הפיצויים </w:t>
      </w:r>
      <w:r>
        <w:rPr>
          <w:rFonts w:cs="FrankRuehl"/>
          <w:rtl/>
        </w:rPr>
        <w:t>–</w:t>
      </w:r>
      <w:r>
        <w:rPr>
          <w:rFonts w:cs="FrankRuehl" w:hint="cs"/>
          <w:rtl/>
        </w:rPr>
        <w:t xml:space="preserve"> שיעור שלא יעלה על השיעורים לפי פסקת משנה (ב), ושלא יפחת מהשיעור שנקבע בהסכם הכללי לביטוח פנסיוני, ובלבד ששולם למרכיב תגמולי המעביד, באותו חשבון קופת גמל לקצבה, תשלום שלא יפחת מהשיעור שנקבע בהסכם הכללי לביטוח פנסיוני ומתקיים האמור בתקנת משנה (ב); לעניין זה, "ההסכם הכללי לביטוח פנסיוני" </w:t>
      </w:r>
      <w:r>
        <w:rPr>
          <w:rFonts w:cs="FrankRuehl"/>
          <w:rtl/>
        </w:rPr>
        <w:t>–</w:t>
      </w:r>
      <w:r>
        <w:rPr>
          <w:rFonts w:cs="FrankRuehl" w:hint="cs"/>
          <w:rtl/>
        </w:rPr>
        <w:t xml:space="preserve"> ההסכם הקיבוצי הכללי לביטוח פנסיוני מקיף במשק (7019/2007) מיום ט' בכסלו התשס"ח (19 בנובמבר 2007), שבין לשכת התיאום של הארגונים הכלכליים לבין הסתדרות העובדים הכללית החדשה, לרבות צו הרחבה שניתן לגביו;".</w:t>
      </w:r>
    </w:p>
  </w:footnote>
  <w:footnote w:id="4">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תקנת משנה זו לא תחול על קופות גמל אשר לפי תקנה 21(ג) לתק' תשס"ג-2003 לא הוחלו עליהן הוראות תקנה 19(ב).</w:t>
      </w:r>
    </w:p>
  </w:footnote>
  <w:footnote w:id="5">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הוראות תק' (מס' 4) תשס"ג-2003 יחולו על תשלומי מעביד לקופת גמל אישית לפיצויים כאמור בשל משכורת חודש מאי 2003 ואילך.</w:t>
      </w:r>
    </w:p>
  </w:footnote>
  <w:footnote w:id="6">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על אף האמור בתקנה, בשנות המס 2006 עד 2008 יוכפל הסכום האמור בתקנה בשיעורים אלה:</w:t>
      </w:r>
    </w:p>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בשנת המס 2006 ב-85%; בשנת המס 2007 ב-90%; בשנת המס 2008 ב-95%.</w:t>
      </w:r>
    </w:p>
  </w:footnote>
  <w:footnote w:id="7">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תקנות משנה (ג) עד (ה) כנוסחן בתק' תשס"ג-2003 לא תחולנה על קופות גמל שבהן משלם העמית השכיר ביום 9.3.2003 תשלומים שלא בקופת הגמל שאליה שילם המעביד את תשלומיו בעבורו.</w:t>
      </w:r>
    </w:p>
  </w:footnote>
  <w:footnote w:id="8">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תקנת משנה זו תחול על פוליסה שהוצאה לפני שנת המס 2003 בלבד.</w:t>
      </w:r>
    </w:p>
  </w:footnote>
  <w:footnote w:id="9">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התקנה תחול על פוליסות ביטוח שהוצאו ביום 1.1.2004 ואילך.</w:t>
      </w:r>
    </w:p>
  </w:footnote>
  <w:footnote w:id="10">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התקנה תחול על תשלומים לקופת גמל ששולמו לפני יום 1.1.2003 ואולם לענין קופת ביטוח יחולו:</w:t>
      </w:r>
    </w:p>
    <w:p w:rsidR="00965B2D" w:rsidRDefault="00965B2D">
      <w:pPr>
        <w:pStyle w:val="footnote"/>
        <w:tabs>
          <w:tab w:val="left" w:pos="397"/>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(1)</w:t>
      </w:r>
      <w:r>
        <w:rPr>
          <w:rFonts w:cs="FrankRuehl" w:hint="cs"/>
          <w:sz w:val="20"/>
          <w:rtl/>
        </w:rPr>
        <w:tab/>
        <w:t xml:space="preserve">בקופת ביטוח שהיא קופת ביטוח לקצבה </w:t>
      </w:r>
      <w:r>
        <w:rPr>
          <w:rFonts w:cs="FrankRuehl"/>
          <w:sz w:val="20"/>
          <w:rtl/>
        </w:rPr>
        <w:t>–</w:t>
      </w:r>
      <w:r>
        <w:rPr>
          <w:rFonts w:cs="FrankRuehl" w:hint="cs"/>
          <w:sz w:val="20"/>
          <w:rtl/>
        </w:rPr>
        <w:t xml:space="preserve"> על תשלומים ששולמו בשנת המס 2000 ואילך;</w:t>
      </w:r>
    </w:p>
    <w:p w:rsidR="00965B2D" w:rsidRDefault="00965B2D">
      <w:pPr>
        <w:pStyle w:val="footnote"/>
        <w:tabs>
          <w:tab w:val="left" w:pos="397"/>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(2)</w:t>
      </w:r>
      <w:r>
        <w:rPr>
          <w:rFonts w:cs="FrankRuehl" w:hint="cs"/>
          <w:sz w:val="20"/>
          <w:rtl/>
        </w:rPr>
        <w:tab/>
        <w:t xml:space="preserve">בקופת ביטוח אחרת </w:t>
      </w:r>
      <w:r>
        <w:rPr>
          <w:rFonts w:cs="FrankRuehl"/>
          <w:sz w:val="20"/>
          <w:rtl/>
        </w:rPr>
        <w:t>–</w:t>
      </w:r>
      <w:r>
        <w:rPr>
          <w:rFonts w:cs="FrankRuehl" w:hint="cs"/>
          <w:sz w:val="20"/>
          <w:rtl/>
        </w:rPr>
        <w:t xml:space="preserve"> על תשלומים ששולמו ביום 1.1.2003 ואילך;</w:t>
      </w:r>
    </w:p>
    <w:p w:rsidR="00965B2D" w:rsidRDefault="00965B2D">
      <w:pPr>
        <w:pStyle w:val="footnote"/>
        <w:tabs>
          <w:tab w:val="left" w:pos="397"/>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(3)</w:t>
      </w:r>
      <w:r>
        <w:rPr>
          <w:rFonts w:cs="FrankRuehl" w:hint="cs"/>
          <w:sz w:val="20"/>
          <w:rtl/>
        </w:rPr>
        <w:tab/>
        <w:t>בתשלומים ששולמו לפני שנות המס הקבועות בפסקאות (1) או (2), לפי הענין, תחולק הצבירה בין מרכיב תשלומי העובד למרכיב תשלומי המעביד, לפי שיעור התשלומים ששולמו לקופת גמל, על ידי העובד ועל ידי המעביד, למעט תשלומיו של המעביד על חשבון מחויבותו לפי חוק פיצויי פיטורים.</w:t>
      </w:r>
    </w:p>
  </w:footnote>
  <w:footnote w:id="11">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בקופות גמל לקצבה שאינה קופת ביטוח </w:t>
      </w:r>
      <w:r>
        <w:rPr>
          <w:rFonts w:cs="FrankRuehl"/>
          <w:sz w:val="20"/>
          <w:rtl/>
        </w:rPr>
        <w:t>–</w:t>
      </w:r>
      <w:r>
        <w:rPr>
          <w:rFonts w:cs="FrankRuehl" w:hint="cs"/>
          <w:sz w:val="20"/>
          <w:rtl/>
        </w:rPr>
        <w:t xml:space="preserve"> התקנה תחול על תשלומים ששולמו ביום 1.1.2003 ואילך; בקופות גמל שהן קופות ביטוח תחול על פוליסות שהוצאו ביום 1.1.2004 ואילך, ואולם לענין תשלומים בפוליסות שהוצאו לפני יום 1.1.2004, רשאי הנציב להורות על אופן חישוב הרווחים ועל אופן זקיפתם, בתנאים ובתיאומים שקבע.</w:t>
      </w:r>
    </w:p>
  </w:footnote>
  <w:footnote w:id="12">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על תקנה זו יחולו ההוראות האמורות בה"ש לגבי תקנה 49א.</w:t>
      </w:r>
    </w:p>
  </w:footnote>
  <w:footnote w:id="13">
    <w:p w:rsidR="00965B2D" w:rsidRDefault="00965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7"/>
          <w:noProof w:val="0"/>
          <w:sz w:val="20"/>
          <w:szCs w:val="20"/>
        </w:rPr>
        <w:footnoteRef/>
      </w:r>
      <w:r>
        <w:rPr>
          <w:rFonts w:cs="FrankRuehl" w:hint="cs"/>
          <w:sz w:val="20"/>
          <w:rtl/>
        </w:rPr>
        <w:t xml:space="preserve"> על תקנה זו יחולו ההוראות האמורות בה"ש לגבי תקנה 49א.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B2D" w:rsidRDefault="00965B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16738  --[ תקנות מס הכנסה (כללים לאישור ולניהול קופות גמל), תשכ"ד- 1964</w:t>
    </w:r>
  </w:p>
  <w:p w:rsidR="00965B2D" w:rsidRDefault="00965B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5B2D" w:rsidRDefault="00965B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B2D" w:rsidRDefault="00965B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(כללים לאישור ולניהול קופות גמל), תשכ"ד-1964</w:t>
    </w:r>
  </w:p>
  <w:p w:rsidR="00965B2D" w:rsidRDefault="00965B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5B2D" w:rsidRDefault="00965B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5725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5B2D"/>
    <w:rsid w:val="000139B3"/>
    <w:rsid w:val="00030558"/>
    <w:rsid w:val="00043F8A"/>
    <w:rsid w:val="00062E5E"/>
    <w:rsid w:val="00091CAB"/>
    <w:rsid w:val="000A1718"/>
    <w:rsid w:val="000A22C1"/>
    <w:rsid w:val="000A4E02"/>
    <w:rsid w:val="000B168C"/>
    <w:rsid w:val="000B7F7E"/>
    <w:rsid w:val="000C5CD3"/>
    <w:rsid w:val="00111CB8"/>
    <w:rsid w:val="00115CF6"/>
    <w:rsid w:val="00127EB0"/>
    <w:rsid w:val="001424A0"/>
    <w:rsid w:val="00143A02"/>
    <w:rsid w:val="00162108"/>
    <w:rsid w:val="00183459"/>
    <w:rsid w:val="001B4E90"/>
    <w:rsid w:val="001D0ACE"/>
    <w:rsid w:val="001D3BC3"/>
    <w:rsid w:val="001D5ED2"/>
    <w:rsid w:val="001E3A3E"/>
    <w:rsid w:val="001E6C4F"/>
    <w:rsid w:val="001F67B3"/>
    <w:rsid w:val="00225F04"/>
    <w:rsid w:val="002705EB"/>
    <w:rsid w:val="00272706"/>
    <w:rsid w:val="00280D15"/>
    <w:rsid w:val="00292616"/>
    <w:rsid w:val="00296180"/>
    <w:rsid w:val="002A20C6"/>
    <w:rsid w:val="002B3107"/>
    <w:rsid w:val="002E277A"/>
    <w:rsid w:val="002F4C3B"/>
    <w:rsid w:val="00351D60"/>
    <w:rsid w:val="00374C61"/>
    <w:rsid w:val="00377A9B"/>
    <w:rsid w:val="0038509F"/>
    <w:rsid w:val="003E1248"/>
    <w:rsid w:val="003E70D0"/>
    <w:rsid w:val="00420627"/>
    <w:rsid w:val="004759D7"/>
    <w:rsid w:val="00477763"/>
    <w:rsid w:val="00494E98"/>
    <w:rsid w:val="004D7792"/>
    <w:rsid w:val="004E58FC"/>
    <w:rsid w:val="005063B7"/>
    <w:rsid w:val="0053333F"/>
    <w:rsid w:val="005475FD"/>
    <w:rsid w:val="00564ABB"/>
    <w:rsid w:val="00577D96"/>
    <w:rsid w:val="00580204"/>
    <w:rsid w:val="00593232"/>
    <w:rsid w:val="005A0EA3"/>
    <w:rsid w:val="005C4405"/>
    <w:rsid w:val="0064227F"/>
    <w:rsid w:val="00682DE2"/>
    <w:rsid w:val="006C0E5F"/>
    <w:rsid w:val="006E3965"/>
    <w:rsid w:val="006E698B"/>
    <w:rsid w:val="00724C1E"/>
    <w:rsid w:val="00726EE1"/>
    <w:rsid w:val="00737EC2"/>
    <w:rsid w:val="00757046"/>
    <w:rsid w:val="00757691"/>
    <w:rsid w:val="0077479B"/>
    <w:rsid w:val="00780036"/>
    <w:rsid w:val="00780991"/>
    <w:rsid w:val="00784935"/>
    <w:rsid w:val="00785146"/>
    <w:rsid w:val="0078739F"/>
    <w:rsid w:val="0079504B"/>
    <w:rsid w:val="007D03AA"/>
    <w:rsid w:val="007E6893"/>
    <w:rsid w:val="0080642E"/>
    <w:rsid w:val="0081261A"/>
    <w:rsid w:val="00823552"/>
    <w:rsid w:val="00827E50"/>
    <w:rsid w:val="008336FE"/>
    <w:rsid w:val="008916FC"/>
    <w:rsid w:val="008A7F01"/>
    <w:rsid w:val="008E0E66"/>
    <w:rsid w:val="008F1503"/>
    <w:rsid w:val="008F25BA"/>
    <w:rsid w:val="008F3F32"/>
    <w:rsid w:val="00930322"/>
    <w:rsid w:val="00952792"/>
    <w:rsid w:val="00961052"/>
    <w:rsid w:val="009616A5"/>
    <w:rsid w:val="00965B2D"/>
    <w:rsid w:val="0099154F"/>
    <w:rsid w:val="009A3D7D"/>
    <w:rsid w:val="009B7CD4"/>
    <w:rsid w:val="009C42B5"/>
    <w:rsid w:val="009F0D16"/>
    <w:rsid w:val="00A02580"/>
    <w:rsid w:val="00A02F62"/>
    <w:rsid w:val="00A45F31"/>
    <w:rsid w:val="00A52ACB"/>
    <w:rsid w:val="00A53187"/>
    <w:rsid w:val="00A73D2B"/>
    <w:rsid w:val="00A81341"/>
    <w:rsid w:val="00A94128"/>
    <w:rsid w:val="00AA0C5F"/>
    <w:rsid w:val="00AB6589"/>
    <w:rsid w:val="00AC7885"/>
    <w:rsid w:val="00AE2CB5"/>
    <w:rsid w:val="00B14043"/>
    <w:rsid w:val="00B1609D"/>
    <w:rsid w:val="00B24883"/>
    <w:rsid w:val="00B5333B"/>
    <w:rsid w:val="00B7300D"/>
    <w:rsid w:val="00BA33B3"/>
    <w:rsid w:val="00BA7967"/>
    <w:rsid w:val="00BC3220"/>
    <w:rsid w:val="00BD0471"/>
    <w:rsid w:val="00BE1C71"/>
    <w:rsid w:val="00BE5A40"/>
    <w:rsid w:val="00C03327"/>
    <w:rsid w:val="00C05D3A"/>
    <w:rsid w:val="00C27695"/>
    <w:rsid w:val="00C41045"/>
    <w:rsid w:val="00C52E78"/>
    <w:rsid w:val="00C85ED5"/>
    <w:rsid w:val="00C927F9"/>
    <w:rsid w:val="00CB6230"/>
    <w:rsid w:val="00D00253"/>
    <w:rsid w:val="00D00C49"/>
    <w:rsid w:val="00D15F3A"/>
    <w:rsid w:val="00D24251"/>
    <w:rsid w:val="00D44D4A"/>
    <w:rsid w:val="00D44E69"/>
    <w:rsid w:val="00D45BBA"/>
    <w:rsid w:val="00D85F29"/>
    <w:rsid w:val="00D868DA"/>
    <w:rsid w:val="00D974C1"/>
    <w:rsid w:val="00DA0CF4"/>
    <w:rsid w:val="00DA1ED2"/>
    <w:rsid w:val="00DE2DB6"/>
    <w:rsid w:val="00DF2920"/>
    <w:rsid w:val="00E21E30"/>
    <w:rsid w:val="00E32A1C"/>
    <w:rsid w:val="00E53C43"/>
    <w:rsid w:val="00E544C6"/>
    <w:rsid w:val="00E83687"/>
    <w:rsid w:val="00E918AF"/>
    <w:rsid w:val="00EA7C22"/>
    <w:rsid w:val="00ED5E6C"/>
    <w:rsid w:val="00EE60A9"/>
    <w:rsid w:val="00F03607"/>
    <w:rsid w:val="00F25F18"/>
    <w:rsid w:val="00F314FE"/>
    <w:rsid w:val="00F42596"/>
    <w:rsid w:val="00F81BD4"/>
    <w:rsid w:val="00F94F6D"/>
    <w:rsid w:val="00FB5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45DC2FC-B6FB-45D1-B1F2-0E9357C3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FrankRuehl"/>
      <w:position w:val="4"/>
      <w:sz w:val="16"/>
      <w:szCs w:val="16"/>
      <w:lang w:val="en-US" w:eastAsia="x-none"/>
    </w:rPr>
  </w:style>
  <w:style w:type="character" w:customStyle="1" w:styleId="default">
    <w:name w:val="default"/>
    <w:rPr>
      <w:rFonts w:ascii="Times New Roman" w:hAnsi="Times New Roman" w:cs="FrankRuehl"/>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5">
    <w:name w:val="P05"/>
    <w:basedOn w:val="P00"/>
    <w:pPr>
      <w:ind w:right="2381" w:hanging="2381"/>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paragraph" w:styleId="a5">
    <w:name w:val="Body Text"/>
    <w:basedOn w:val="a"/>
    <w:pPr>
      <w:autoSpaceDE w:val="0"/>
      <w:autoSpaceDN w:val="0"/>
      <w:spacing w:line="160" w:lineRule="exact"/>
    </w:pPr>
    <w:rPr>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Body Text Indent"/>
    <w:basedOn w:val="a"/>
    <w:pPr>
      <w:spacing w:after="120"/>
      <w:ind w:left="283"/>
    </w:pPr>
  </w:style>
  <w:style w:type="paragraph" w:styleId="20">
    <w:name w:val="Body Text First Indent 2"/>
    <w:basedOn w:val="a8"/>
    <w:pPr>
      <w:ind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hyperlink" Target="http://www.nevo.co.il/advertisements/nevo-100.doc" TargetMode="Externa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6418.pdf" TargetMode="External"/><Relationship Id="rId21" Type="http://schemas.openxmlformats.org/officeDocument/2006/relationships/hyperlink" Target="http://www.nevo.co.il/Law_word/law06/TAK-3733.pdf" TargetMode="External"/><Relationship Id="rId42" Type="http://schemas.openxmlformats.org/officeDocument/2006/relationships/hyperlink" Target="http://www.nevo.co.il/Law_word/law06/TAK-4411.pdf" TargetMode="External"/><Relationship Id="rId63" Type="http://schemas.openxmlformats.org/officeDocument/2006/relationships/hyperlink" Target="http://www.nevo.co.il/Law_word/law06/TAK-5141.pdf" TargetMode="External"/><Relationship Id="rId84" Type="http://schemas.openxmlformats.org/officeDocument/2006/relationships/hyperlink" Target="http://www.nevo.co.il/Law_word/law06/TAK-5943.pdf" TargetMode="External"/><Relationship Id="rId138" Type="http://schemas.openxmlformats.org/officeDocument/2006/relationships/hyperlink" Target="http://www.nevo.co.il/Law_word/law06/TAK-7306.pdf" TargetMode="External"/><Relationship Id="rId107" Type="http://schemas.openxmlformats.org/officeDocument/2006/relationships/hyperlink" Target="http://www.nevo.co.il/Law_word/law06/TAK-6266.pdf" TargetMode="External"/><Relationship Id="rId11" Type="http://schemas.openxmlformats.org/officeDocument/2006/relationships/hyperlink" Target="http://www.nevo.co.il/Law_word/law06/TAK-2925.pdf" TargetMode="External"/><Relationship Id="rId32" Type="http://schemas.openxmlformats.org/officeDocument/2006/relationships/hyperlink" Target="http://www.nevo.co.il/Law_word/law06/TAK-4105.pdf" TargetMode="External"/><Relationship Id="rId37" Type="http://schemas.openxmlformats.org/officeDocument/2006/relationships/hyperlink" Target="http://www.nevo.co.il/Law_word/law06/TAK-4306.pdf" TargetMode="External"/><Relationship Id="rId53" Type="http://schemas.openxmlformats.org/officeDocument/2006/relationships/hyperlink" Target="http://www.nevo.co.il/Law_word/law06/TAK-4946.pdf" TargetMode="External"/><Relationship Id="rId58" Type="http://schemas.openxmlformats.org/officeDocument/2006/relationships/hyperlink" Target="http://www.nevo.co.il/Law_word/law06/TAK-5059.pdf" TargetMode="External"/><Relationship Id="rId74" Type="http://schemas.openxmlformats.org/officeDocument/2006/relationships/hyperlink" Target="http://www.nevo.co.il/Law_word/law06/TAK-5537.pdf" TargetMode="External"/><Relationship Id="rId79" Type="http://schemas.openxmlformats.org/officeDocument/2006/relationships/hyperlink" Target="http://www.nevo.co.il/Law_word/law06/TAK-5721.pdf" TargetMode="External"/><Relationship Id="rId102" Type="http://schemas.openxmlformats.org/officeDocument/2006/relationships/hyperlink" Target="http://www.nevo.co.il/Law_word/law06/TAK-6230.pdf" TargetMode="External"/><Relationship Id="rId123" Type="http://schemas.openxmlformats.org/officeDocument/2006/relationships/hyperlink" Target="http://www.nevo.co.il/Law_word/law06/tak-6692.pdf" TargetMode="External"/><Relationship Id="rId128" Type="http://schemas.openxmlformats.org/officeDocument/2006/relationships/hyperlink" Target="http://www.nevo.co.il/Law_word/law06/tak-6842.pdf" TargetMode="External"/><Relationship Id="rId5" Type="http://schemas.openxmlformats.org/officeDocument/2006/relationships/hyperlink" Target="http://www.nevo.co.il/Law_word/law06/TAK-2495.pdf" TargetMode="External"/><Relationship Id="rId90" Type="http://schemas.openxmlformats.org/officeDocument/2006/relationships/hyperlink" Target="http://www.nevo.co.il/Law_word/law06/TAK-5825.pdf" TargetMode="External"/><Relationship Id="rId95" Type="http://schemas.openxmlformats.org/officeDocument/2006/relationships/hyperlink" Target="http://www.nevo.co.il/Law_word/law06/TAK-5977.pdf" TargetMode="External"/><Relationship Id="rId22" Type="http://schemas.openxmlformats.org/officeDocument/2006/relationships/hyperlink" Target="http://www.nevo.co.il/Law_word/law06/TAK-3747.pdf" TargetMode="External"/><Relationship Id="rId27" Type="http://schemas.openxmlformats.org/officeDocument/2006/relationships/hyperlink" Target="http://www.nevo.co.il/Law_word/law06/TAK-3981.pdf" TargetMode="External"/><Relationship Id="rId43" Type="http://schemas.openxmlformats.org/officeDocument/2006/relationships/hyperlink" Target="http://www.nevo.co.il/Law_word/law06/TAK-4505.pdf" TargetMode="External"/><Relationship Id="rId48" Type="http://schemas.openxmlformats.org/officeDocument/2006/relationships/hyperlink" Target="http://www.nevo.co.il/Law_word/law06/TAK-4860.pdf" TargetMode="External"/><Relationship Id="rId64" Type="http://schemas.openxmlformats.org/officeDocument/2006/relationships/hyperlink" Target="http://www.nevo.co.il/Law_word/law06/TAK-5150.pdf" TargetMode="External"/><Relationship Id="rId69" Type="http://schemas.openxmlformats.org/officeDocument/2006/relationships/hyperlink" Target="http://www.nevo.co.il/Law_word/law06/TAK-5306.pdf" TargetMode="External"/><Relationship Id="rId113" Type="http://schemas.openxmlformats.org/officeDocument/2006/relationships/hyperlink" Target="http://www.nevo.co.il/Law_word/law06/TAK-6377.pdf" TargetMode="External"/><Relationship Id="rId118" Type="http://schemas.openxmlformats.org/officeDocument/2006/relationships/hyperlink" Target="http://www.nevo.co.il/Law_word/law06/TAK-6433.pdf" TargetMode="External"/><Relationship Id="rId134" Type="http://schemas.openxmlformats.org/officeDocument/2006/relationships/hyperlink" Target="http://www.nevo.co.il/Law_word/law06/tak-7131.pdf" TargetMode="External"/><Relationship Id="rId139" Type="http://schemas.openxmlformats.org/officeDocument/2006/relationships/hyperlink" Target="http://www.nevo.co.il/Law_word/law06/TAK-7315.pdf" TargetMode="External"/><Relationship Id="rId80" Type="http://schemas.openxmlformats.org/officeDocument/2006/relationships/hyperlink" Target="http://www.nevo.co.il/Law_word/law06/TAK-5725.pdf" TargetMode="External"/><Relationship Id="rId85" Type="http://schemas.openxmlformats.org/officeDocument/2006/relationships/hyperlink" Target="http://www.nevo.co.il/Law_word/law06/TAK-6034.pdf" TargetMode="External"/><Relationship Id="rId12" Type="http://schemas.openxmlformats.org/officeDocument/2006/relationships/hyperlink" Target="http://www.nevo.co.il/Law_word/law06/TAK-2980.pdf" TargetMode="External"/><Relationship Id="rId17" Type="http://schemas.openxmlformats.org/officeDocument/2006/relationships/hyperlink" Target="http://www.nevo.co.il/Law_word/law06/TAK-3447.pdf" TargetMode="External"/><Relationship Id="rId33" Type="http://schemas.openxmlformats.org/officeDocument/2006/relationships/hyperlink" Target="http://www.nevo.co.il/Law_word/law06/TAK-4144.pdf" TargetMode="External"/><Relationship Id="rId38" Type="http://schemas.openxmlformats.org/officeDocument/2006/relationships/hyperlink" Target="http://www.nevo.co.il/Law_word/law06/TAK-4320.pdf" TargetMode="External"/><Relationship Id="rId59" Type="http://schemas.openxmlformats.org/officeDocument/2006/relationships/hyperlink" Target="http://www.nevo.co.il/Law_word/law06/TAK-5072.pdf" TargetMode="External"/><Relationship Id="rId103" Type="http://schemas.openxmlformats.org/officeDocument/2006/relationships/hyperlink" Target="http://www.nevo.co.il/Law_word/law06/TAK-6377.pdf" TargetMode="External"/><Relationship Id="rId108" Type="http://schemas.openxmlformats.org/officeDocument/2006/relationships/hyperlink" Target="http://www.nevo.co.il/Law_word/law06/TAK-6270.pdf" TargetMode="External"/><Relationship Id="rId124" Type="http://schemas.openxmlformats.org/officeDocument/2006/relationships/hyperlink" Target="http://www.nevo.co.il/Law_word/law06/tak-6731.pdf" TargetMode="External"/><Relationship Id="rId129" Type="http://schemas.openxmlformats.org/officeDocument/2006/relationships/hyperlink" Target="http://www.nevo.co.il/Law_word/law06/TAK-6960.pdf" TargetMode="External"/><Relationship Id="rId54" Type="http://schemas.openxmlformats.org/officeDocument/2006/relationships/hyperlink" Target="http://www.nevo.co.il/Law_word/law06/TAK-4962.pdf" TargetMode="External"/><Relationship Id="rId70" Type="http://schemas.openxmlformats.org/officeDocument/2006/relationships/hyperlink" Target="http://www.nevo.co.il/Law_word/law06/TAK-5408.pdf" TargetMode="External"/><Relationship Id="rId75" Type="http://schemas.openxmlformats.org/officeDocument/2006/relationships/hyperlink" Target="http://www.nevo.co.il/Law_word/law06/TAK-5598.pdf" TargetMode="External"/><Relationship Id="rId91" Type="http://schemas.openxmlformats.org/officeDocument/2006/relationships/hyperlink" Target="http://www.nevo.co.il/Law_word/law06/TAK-5919.pdf" TargetMode="External"/><Relationship Id="rId96" Type="http://schemas.openxmlformats.org/officeDocument/2006/relationships/hyperlink" Target="http://www.nevo.co.il/Law_word/law06/TAK-6034.pdf" TargetMode="External"/><Relationship Id="rId140" Type="http://schemas.openxmlformats.org/officeDocument/2006/relationships/hyperlink" Target="http://www.nevo.co.il/law_word/law06/tak-7435.pdf" TargetMode="External"/><Relationship Id="rId1" Type="http://schemas.openxmlformats.org/officeDocument/2006/relationships/hyperlink" Target="http://www.nevo.co.il/Law_word/law06/TAK-1583.pdf" TargetMode="External"/><Relationship Id="rId6" Type="http://schemas.openxmlformats.org/officeDocument/2006/relationships/hyperlink" Target="http://www.nevo.co.il/Law_word/law06/TAK-2564.pdf" TargetMode="External"/><Relationship Id="rId23" Type="http://schemas.openxmlformats.org/officeDocument/2006/relationships/hyperlink" Target="http://www.nevo.co.il/Law_word/law06/TAK-3850.pdf" TargetMode="External"/><Relationship Id="rId28" Type="http://schemas.openxmlformats.org/officeDocument/2006/relationships/hyperlink" Target="http://www.nevo.co.il/Law_word/law06/TAK-4008.pdf" TargetMode="External"/><Relationship Id="rId49" Type="http://schemas.openxmlformats.org/officeDocument/2006/relationships/hyperlink" Target="http://www.nevo.co.il/Law_word/law06/TAK-4874.pdf" TargetMode="External"/><Relationship Id="rId114" Type="http://schemas.openxmlformats.org/officeDocument/2006/relationships/hyperlink" Target="http://www.nevo.co.il/Law_word/law06/TAK-6349.pdf" TargetMode="External"/><Relationship Id="rId119" Type="http://schemas.openxmlformats.org/officeDocument/2006/relationships/hyperlink" Target="http://www.nevo.co.il/Law_word/law06/tak-6644.pdf" TargetMode="External"/><Relationship Id="rId44" Type="http://schemas.openxmlformats.org/officeDocument/2006/relationships/hyperlink" Target="http://www.nevo.co.il/Law_word/law06/TAK-4583.pdf" TargetMode="External"/><Relationship Id="rId60" Type="http://schemas.openxmlformats.org/officeDocument/2006/relationships/hyperlink" Target="http://www.nevo.co.il/Law_word/law06/TAK-5085.pdf" TargetMode="External"/><Relationship Id="rId65" Type="http://schemas.openxmlformats.org/officeDocument/2006/relationships/hyperlink" Target="http://www.nevo.co.il/Law_word/law06/TAK-5164.pdf" TargetMode="External"/><Relationship Id="rId81" Type="http://schemas.openxmlformats.org/officeDocument/2006/relationships/hyperlink" Target="http://www.nevo.co.il/Law_word/law06/TAK-5736.pdf" TargetMode="External"/><Relationship Id="rId86" Type="http://schemas.openxmlformats.org/officeDocument/2006/relationships/hyperlink" Target="http://www.nevo.co.il/Law_word/law06/TAK-5768.pdf" TargetMode="External"/><Relationship Id="rId130" Type="http://schemas.openxmlformats.org/officeDocument/2006/relationships/hyperlink" Target="http://www.nevo.co.il/Law_word/law06/TAK-6984.pdf" TargetMode="External"/><Relationship Id="rId135" Type="http://schemas.openxmlformats.org/officeDocument/2006/relationships/hyperlink" Target="http://www.nevo.co.il/Law_word/law06/TAK-7143.pdf" TargetMode="External"/><Relationship Id="rId13" Type="http://schemas.openxmlformats.org/officeDocument/2006/relationships/hyperlink" Target="http://www.nevo.co.il/Law_word/law06/TAK-3010.pdf" TargetMode="External"/><Relationship Id="rId18" Type="http://schemas.openxmlformats.org/officeDocument/2006/relationships/hyperlink" Target="http://www.nevo.co.il/Law_word/law06/TAK-3460.pdf" TargetMode="External"/><Relationship Id="rId39" Type="http://schemas.openxmlformats.org/officeDocument/2006/relationships/hyperlink" Target="http://www.nevo.co.il/Law_word/law06/TAK-4349.pdf" TargetMode="External"/><Relationship Id="rId109" Type="http://schemas.openxmlformats.org/officeDocument/2006/relationships/hyperlink" Target="http://www.nevo.co.il/Law_word/law06/TAK-6308.pdf" TargetMode="External"/><Relationship Id="rId34" Type="http://schemas.openxmlformats.org/officeDocument/2006/relationships/hyperlink" Target="http://www.nevo.co.il/Law_word/law06/TAK-4175.pdf" TargetMode="External"/><Relationship Id="rId50" Type="http://schemas.openxmlformats.org/officeDocument/2006/relationships/hyperlink" Target="http://www.nevo.co.il/Law_word/law06/TAK-4937.pdf" TargetMode="External"/><Relationship Id="rId55" Type="http://schemas.openxmlformats.org/officeDocument/2006/relationships/hyperlink" Target="http://www.nevo.co.il/Law_word/law06/TAK-4991.pdf" TargetMode="External"/><Relationship Id="rId76" Type="http://schemas.openxmlformats.org/officeDocument/2006/relationships/hyperlink" Target="http://www.nevo.co.il/Law_word/law06/TAK-5637.pdf" TargetMode="External"/><Relationship Id="rId97" Type="http://schemas.openxmlformats.org/officeDocument/2006/relationships/hyperlink" Target="http://www.nevo.co.il/Law_word/law06/TAK-6077.pdf" TargetMode="External"/><Relationship Id="rId104" Type="http://schemas.openxmlformats.org/officeDocument/2006/relationships/hyperlink" Target="http://www.nevo.co.il/Law_word/law06/TAK-6249.pdf" TargetMode="External"/><Relationship Id="rId120" Type="http://schemas.openxmlformats.org/officeDocument/2006/relationships/hyperlink" Target="http://www.nevo.co.il/Law_word/law06/tak-6656.pdf" TargetMode="External"/><Relationship Id="rId125" Type="http://schemas.openxmlformats.org/officeDocument/2006/relationships/hyperlink" Target="http://www.nevo.co.il/Law_word/law06/tak-6758.pdf" TargetMode="External"/><Relationship Id="rId141" Type="http://schemas.openxmlformats.org/officeDocument/2006/relationships/hyperlink" Target="http://www.nevo.co.il/Law_word/law06/tak-7608.pdf" TargetMode="External"/><Relationship Id="rId7" Type="http://schemas.openxmlformats.org/officeDocument/2006/relationships/hyperlink" Target="http://www.nevo.co.il/Law_word/law06/TAK-2685.pdf" TargetMode="External"/><Relationship Id="rId71" Type="http://schemas.openxmlformats.org/officeDocument/2006/relationships/hyperlink" Target="http://www.nevo.co.il/Law_word/law06/TAK-5526.pdf" TargetMode="External"/><Relationship Id="rId92" Type="http://schemas.openxmlformats.org/officeDocument/2006/relationships/hyperlink" Target="http://www.nevo.co.il/Law_word/law06/TAK-5947.pdf" TargetMode="External"/><Relationship Id="rId2" Type="http://schemas.openxmlformats.org/officeDocument/2006/relationships/hyperlink" Target="http://www.nevo.co.il/Law_word/law06/TAK-1706.pdf" TargetMode="External"/><Relationship Id="rId29" Type="http://schemas.openxmlformats.org/officeDocument/2006/relationships/hyperlink" Target="http://www.nevo.co.il/Law_word/law06/TAK-4084.pdf" TargetMode="External"/><Relationship Id="rId24" Type="http://schemas.openxmlformats.org/officeDocument/2006/relationships/hyperlink" Target="http://www.nevo.co.il/Law_word/law06/TAK-3862.pdf" TargetMode="External"/><Relationship Id="rId40" Type="http://schemas.openxmlformats.org/officeDocument/2006/relationships/hyperlink" Target="http://www.nevo.co.il/Law_word/law06/TAK-4385.pdf" TargetMode="External"/><Relationship Id="rId45" Type="http://schemas.openxmlformats.org/officeDocument/2006/relationships/hyperlink" Target="http://www.nevo.co.il/Law_word/law06/TAK-4623.pdf" TargetMode="External"/><Relationship Id="rId66" Type="http://schemas.openxmlformats.org/officeDocument/2006/relationships/hyperlink" Target="http://www.nevo.co.il/Law_word/law06/TAK-5200.pdf" TargetMode="External"/><Relationship Id="rId87" Type="http://schemas.openxmlformats.org/officeDocument/2006/relationships/hyperlink" Target="http://www.nevo.co.il/Law_word/law06/TAK-5795.pdf" TargetMode="External"/><Relationship Id="rId110" Type="http://schemas.openxmlformats.org/officeDocument/2006/relationships/hyperlink" Target="http://www.nevo.co.il/Law_word/law06/TAK-6377.pdf" TargetMode="External"/><Relationship Id="rId115" Type="http://schemas.openxmlformats.org/officeDocument/2006/relationships/hyperlink" Target="http://www.nevo.co.il/Law_word/law06/tak-6377.pdf" TargetMode="External"/><Relationship Id="rId131" Type="http://schemas.openxmlformats.org/officeDocument/2006/relationships/hyperlink" Target="http://www.nevo.co.il/Law_word/law06/TAK-7083.pdf" TargetMode="External"/><Relationship Id="rId136" Type="http://schemas.openxmlformats.org/officeDocument/2006/relationships/hyperlink" Target="http://www.nevo.co.il/Law_word/law06/TAK-7186.pdf" TargetMode="External"/><Relationship Id="rId61" Type="http://schemas.openxmlformats.org/officeDocument/2006/relationships/hyperlink" Target="http://www.nevo.co.il/Law_word/law06/TAK-5101.pdf" TargetMode="External"/><Relationship Id="rId82" Type="http://schemas.openxmlformats.org/officeDocument/2006/relationships/hyperlink" Target="http://www.nevo.co.il/Law_word/law06/TAK-5801.pdf" TargetMode="External"/><Relationship Id="rId19" Type="http://schemas.openxmlformats.org/officeDocument/2006/relationships/hyperlink" Target="http://www.nevo.co.il/Law_word/law06/TAK-3619.pdf" TargetMode="External"/><Relationship Id="rId14" Type="http://schemas.openxmlformats.org/officeDocument/2006/relationships/hyperlink" Target="http://www.nevo.co.il/Law_word/law06/TAK-3238.pdf" TargetMode="External"/><Relationship Id="rId30" Type="http://schemas.openxmlformats.org/officeDocument/2006/relationships/hyperlink" Target="http://www.nevo.co.il/Law_word/law06/TAK-4096.pdf" TargetMode="External"/><Relationship Id="rId35" Type="http://schemas.openxmlformats.org/officeDocument/2006/relationships/hyperlink" Target="http://www.nevo.co.il/Law_word/law06/TAK-4201.pdf" TargetMode="External"/><Relationship Id="rId56" Type="http://schemas.openxmlformats.org/officeDocument/2006/relationships/hyperlink" Target="http://www.nevo.co.il/Law_word/law06/TAK-5009.pdf" TargetMode="External"/><Relationship Id="rId77" Type="http://schemas.openxmlformats.org/officeDocument/2006/relationships/hyperlink" Target="http://www.nevo.co.il/Law_word/law06/TAK-5645.pdf" TargetMode="External"/><Relationship Id="rId100" Type="http://schemas.openxmlformats.org/officeDocument/2006/relationships/hyperlink" Target="http://www.nevo.co.il/Law_word/law06/TAK-6163.pdf" TargetMode="External"/><Relationship Id="rId105" Type="http://schemas.openxmlformats.org/officeDocument/2006/relationships/hyperlink" Target="http://www.nevo.co.il/Law_word/law06/TAK-6268.pdf" TargetMode="External"/><Relationship Id="rId126" Type="http://schemas.openxmlformats.org/officeDocument/2006/relationships/hyperlink" Target="http://www.nevo.co.il/Law_word/law06/tak-6761.pdf" TargetMode="External"/><Relationship Id="rId8" Type="http://schemas.openxmlformats.org/officeDocument/2006/relationships/hyperlink" Target="http://www.nevo.co.il/Law_word/law06/TAK-2728.pdf" TargetMode="External"/><Relationship Id="rId51" Type="http://schemas.openxmlformats.org/officeDocument/2006/relationships/hyperlink" Target="http://www.nevo.co.il/Law_word/law06/TAK-4946.pdf" TargetMode="External"/><Relationship Id="rId72" Type="http://schemas.openxmlformats.org/officeDocument/2006/relationships/hyperlink" Target="http://www.nevo.co.il/Law_word/law06/TAK-5529.pdf" TargetMode="External"/><Relationship Id="rId93" Type="http://schemas.openxmlformats.org/officeDocument/2006/relationships/hyperlink" Target="http://www.nevo.co.il/Law_word/law06/TAK-5953.pdf" TargetMode="External"/><Relationship Id="rId98" Type="http://schemas.openxmlformats.org/officeDocument/2006/relationships/hyperlink" Target="http://www.nevo.co.il/Law_word/law06/TAK-6106.pdf" TargetMode="External"/><Relationship Id="rId121" Type="http://schemas.openxmlformats.org/officeDocument/2006/relationships/hyperlink" Target="http://www.nevo.co.il/Law_word/law06/tak-6657.pdf" TargetMode="External"/><Relationship Id="rId3" Type="http://schemas.openxmlformats.org/officeDocument/2006/relationships/hyperlink" Target="http://www.nevo.co.il/Law_word/law06/TAK-2162.pdf" TargetMode="External"/><Relationship Id="rId25" Type="http://schemas.openxmlformats.org/officeDocument/2006/relationships/hyperlink" Target="http://www.nevo.co.il/Law_word/law06/TAK-3868.pdf" TargetMode="External"/><Relationship Id="rId46" Type="http://schemas.openxmlformats.org/officeDocument/2006/relationships/hyperlink" Target="http://www.nevo.co.il/Law_word/law06/TAK-4629.pdf" TargetMode="External"/><Relationship Id="rId67" Type="http://schemas.openxmlformats.org/officeDocument/2006/relationships/hyperlink" Target="http://www.nevo.co.il/Law_word/law06/TAK-5209.pdf" TargetMode="External"/><Relationship Id="rId116" Type="http://schemas.openxmlformats.org/officeDocument/2006/relationships/hyperlink" Target="http://www.nevo.co.il/Law_word/law06/tak-6380.pdf" TargetMode="External"/><Relationship Id="rId137" Type="http://schemas.openxmlformats.org/officeDocument/2006/relationships/hyperlink" Target="http://www.nevo.co.il/Law_word/law06/TAK-7204.pdf" TargetMode="External"/><Relationship Id="rId20" Type="http://schemas.openxmlformats.org/officeDocument/2006/relationships/hyperlink" Target="http://www.nevo.co.il/Law_word/law06/TAK-3629.pdf" TargetMode="External"/><Relationship Id="rId41" Type="http://schemas.openxmlformats.org/officeDocument/2006/relationships/hyperlink" Target="http://www.nevo.co.il/Law_word/law06/TAK-4411.pdf" TargetMode="External"/><Relationship Id="rId62" Type="http://schemas.openxmlformats.org/officeDocument/2006/relationships/hyperlink" Target="http://www.nevo.co.il/Law_word/law06/TAK-5110.pdf" TargetMode="External"/><Relationship Id="rId83" Type="http://schemas.openxmlformats.org/officeDocument/2006/relationships/hyperlink" Target="http://www.nevo.co.il/Law_word/law06/TAK-5878.pdf" TargetMode="External"/><Relationship Id="rId88" Type="http://schemas.openxmlformats.org/officeDocument/2006/relationships/hyperlink" Target="http://www.nevo.co.il/Law_word/law06/TAK-5801.pdf" TargetMode="External"/><Relationship Id="rId111" Type="http://schemas.openxmlformats.org/officeDocument/2006/relationships/hyperlink" Target="http://www.nevo.co.il/Law_word/law06/TAK-6380.pdf" TargetMode="External"/><Relationship Id="rId132" Type="http://schemas.openxmlformats.org/officeDocument/2006/relationships/hyperlink" Target="http://www.nevo.co.il/Law_word/law06/TAK-7097.pdf" TargetMode="External"/><Relationship Id="rId15" Type="http://schemas.openxmlformats.org/officeDocument/2006/relationships/hyperlink" Target="http://www.nevo.co.il/Law_word/law06/TAK-3281.pdf" TargetMode="External"/><Relationship Id="rId36" Type="http://schemas.openxmlformats.org/officeDocument/2006/relationships/hyperlink" Target="http://www.nevo.co.il/Law_word/law06/TAK-4243.pdf" TargetMode="External"/><Relationship Id="rId57" Type="http://schemas.openxmlformats.org/officeDocument/2006/relationships/hyperlink" Target="http://www.nevo.co.il/Law_word/law06/TAK-5022.pdf" TargetMode="External"/><Relationship Id="rId106" Type="http://schemas.openxmlformats.org/officeDocument/2006/relationships/hyperlink" Target="http://www.nevo.co.il/Law_word/law06/TAK-6259.pdf" TargetMode="External"/><Relationship Id="rId127" Type="http://schemas.openxmlformats.org/officeDocument/2006/relationships/hyperlink" Target="http://www.nevo.co.il/Law_word/law06/tak-6788.pdf" TargetMode="External"/><Relationship Id="rId10" Type="http://schemas.openxmlformats.org/officeDocument/2006/relationships/hyperlink" Target="http://www.nevo.co.il/Law_word/law06/TAK-2855.pdf" TargetMode="External"/><Relationship Id="rId31" Type="http://schemas.openxmlformats.org/officeDocument/2006/relationships/hyperlink" Target="http://www.nevo.co.il/Law_word/law06/TAK-4132.pdf" TargetMode="External"/><Relationship Id="rId52" Type="http://schemas.openxmlformats.org/officeDocument/2006/relationships/hyperlink" Target="http://www.nevo.co.il/Law_word/law06/TAK-4946.pdf" TargetMode="External"/><Relationship Id="rId73" Type="http://schemas.openxmlformats.org/officeDocument/2006/relationships/hyperlink" Target="http://www.nevo.co.il/Law_word/law06/TAK-5537.pdf" TargetMode="External"/><Relationship Id="rId78" Type="http://schemas.openxmlformats.org/officeDocument/2006/relationships/hyperlink" Target="http://www.nevo.co.il/Law_word/law06/TAK-5703.pdf" TargetMode="External"/><Relationship Id="rId94" Type="http://schemas.openxmlformats.org/officeDocument/2006/relationships/hyperlink" Target="http://www.nevo.co.il/Law_word/law06/TAK-5960.pdf" TargetMode="External"/><Relationship Id="rId99" Type="http://schemas.openxmlformats.org/officeDocument/2006/relationships/hyperlink" Target="http://www.nevo.co.il/Law_word/law06/TAK-6149.pdf" TargetMode="External"/><Relationship Id="rId101" Type="http://schemas.openxmlformats.org/officeDocument/2006/relationships/hyperlink" Target="http://www.nevo.co.il/Law_word/law06/TAK-6332.pdf" TargetMode="External"/><Relationship Id="rId122" Type="http://schemas.openxmlformats.org/officeDocument/2006/relationships/hyperlink" Target="http://www.nevo.co.il/Law_word/law06/TAK-6689.pdf" TargetMode="External"/><Relationship Id="rId4" Type="http://schemas.openxmlformats.org/officeDocument/2006/relationships/hyperlink" Target="http://www.nevo.co.il/Law_word/law06/TAK-2387.pdf" TargetMode="External"/><Relationship Id="rId9" Type="http://schemas.openxmlformats.org/officeDocument/2006/relationships/hyperlink" Target="http://www.nevo.co.il/Law_word/law06/TAK-2803.pdf" TargetMode="External"/><Relationship Id="rId26" Type="http://schemas.openxmlformats.org/officeDocument/2006/relationships/hyperlink" Target="http://www.nevo.co.il/Law_word/law06/TAK-3938.pdf" TargetMode="External"/><Relationship Id="rId47" Type="http://schemas.openxmlformats.org/officeDocument/2006/relationships/hyperlink" Target="http://www.nevo.co.il/Law_word/law06/TAK-4667.pdf" TargetMode="External"/><Relationship Id="rId68" Type="http://schemas.openxmlformats.org/officeDocument/2006/relationships/hyperlink" Target="http://www.nevo.co.il/Law_word/law06/TAK-5232.pdf" TargetMode="External"/><Relationship Id="rId89" Type="http://schemas.openxmlformats.org/officeDocument/2006/relationships/hyperlink" Target="http://www.nevo.co.il/Law_word/law06/TAK-5806.pdf" TargetMode="External"/><Relationship Id="rId112" Type="http://schemas.openxmlformats.org/officeDocument/2006/relationships/hyperlink" Target="http://www.nevo.co.il/Law_word/law06/TAK-6332.pdf" TargetMode="External"/><Relationship Id="rId133" Type="http://schemas.openxmlformats.org/officeDocument/2006/relationships/hyperlink" Target="http://www.nevo.co.il/Law_word/law06/tak-7125.pdf" TargetMode="External"/><Relationship Id="rId16" Type="http://schemas.openxmlformats.org/officeDocument/2006/relationships/hyperlink" Target="http://www.nevo.co.il/Law_word/law06/TAK-34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15589</Words>
  <Characters>88860</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104241</CharactersWithSpaces>
  <SharedDoc>false</SharedDoc>
  <HLinks>
    <vt:vector size="1554" baseType="variant">
      <vt:variant>
        <vt:i4>393283</vt:i4>
      </vt:variant>
      <vt:variant>
        <vt:i4>726</vt:i4>
      </vt:variant>
      <vt:variant>
        <vt:i4>0</vt:i4>
      </vt:variant>
      <vt:variant>
        <vt:i4>5</vt:i4>
      </vt:variant>
      <vt:variant>
        <vt:lpwstr>http://www.nevo.co.il/advertisements/nevo-100.doc</vt:lpwstr>
      </vt:variant>
      <vt:variant>
        <vt:lpwstr/>
      </vt:variant>
      <vt:variant>
        <vt:i4>5701641</vt:i4>
      </vt:variant>
      <vt:variant>
        <vt:i4>690</vt:i4>
      </vt:variant>
      <vt:variant>
        <vt:i4>0</vt:i4>
      </vt:variant>
      <vt:variant>
        <vt:i4>5</vt:i4>
      </vt:variant>
      <vt:variant>
        <vt:lpwstr/>
      </vt:variant>
      <vt:variant>
        <vt:lpwstr>med28</vt:lpwstr>
      </vt:variant>
      <vt:variant>
        <vt:i4>5701641</vt:i4>
      </vt:variant>
      <vt:variant>
        <vt:i4>684</vt:i4>
      </vt:variant>
      <vt:variant>
        <vt:i4>0</vt:i4>
      </vt:variant>
      <vt:variant>
        <vt:i4>5</vt:i4>
      </vt:variant>
      <vt:variant>
        <vt:lpwstr/>
      </vt:variant>
      <vt:variant>
        <vt:lpwstr>med27</vt:lpwstr>
      </vt:variant>
      <vt:variant>
        <vt:i4>5701641</vt:i4>
      </vt:variant>
      <vt:variant>
        <vt:i4>678</vt:i4>
      </vt:variant>
      <vt:variant>
        <vt:i4>0</vt:i4>
      </vt:variant>
      <vt:variant>
        <vt:i4>5</vt:i4>
      </vt:variant>
      <vt:variant>
        <vt:lpwstr/>
      </vt:variant>
      <vt:variant>
        <vt:lpwstr>med26</vt:lpwstr>
      </vt:variant>
      <vt:variant>
        <vt:i4>5701641</vt:i4>
      </vt:variant>
      <vt:variant>
        <vt:i4>672</vt:i4>
      </vt:variant>
      <vt:variant>
        <vt:i4>0</vt:i4>
      </vt:variant>
      <vt:variant>
        <vt:i4>5</vt:i4>
      </vt:variant>
      <vt:variant>
        <vt:lpwstr/>
      </vt:variant>
      <vt:variant>
        <vt:lpwstr>med25</vt:lpwstr>
      </vt:variant>
      <vt:variant>
        <vt:i4>5701641</vt:i4>
      </vt:variant>
      <vt:variant>
        <vt:i4>666</vt:i4>
      </vt:variant>
      <vt:variant>
        <vt:i4>0</vt:i4>
      </vt:variant>
      <vt:variant>
        <vt:i4>5</vt:i4>
      </vt:variant>
      <vt:variant>
        <vt:lpwstr/>
      </vt:variant>
      <vt:variant>
        <vt:lpwstr>med24</vt:lpwstr>
      </vt:variant>
      <vt:variant>
        <vt:i4>5701641</vt:i4>
      </vt:variant>
      <vt:variant>
        <vt:i4>660</vt:i4>
      </vt:variant>
      <vt:variant>
        <vt:i4>0</vt:i4>
      </vt:variant>
      <vt:variant>
        <vt:i4>5</vt:i4>
      </vt:variant>
      <vt:variant>
        <vt:lpwstr/>
      </vt:variant>
      <vt:variant>
        <vt:lpwstr>med23</vt:lpwstr>
      </vt:variant>
      <vt:variant>
        <vt:i4>5701641</vt:i4>
      </vt:variant>
      <vt:variant>
        <vt:i4>654</vt:i4>
      </vt:variant>
      <vt:variant>
        <vt:i4>0</vt:i4>
      </vt:variant>
      <vt:variant>
        <vt:i4>5</vt:i4>
      </vt:variant>
      <vt:variant>
        <vt:lpwstr/>
      </vt:variant>
      <vt:variant>
        <vt:lpwstr>med22</vt:lpwstr>
      </vt:variant>
      <vt:variant>
        <vt:i4>5701641</vt:i4>
      </vt:variant>
      <vt:variant>
        <vt:i4>648</vt:i4>
      </vt:variant>
      <vt:variant>
        <vt:i4>0</vt:i4>
      </vt:variant>
      <vt:variant>
        <vt:i4>5</vt:i4>
      </vt:variant>
      <vt:variant>
        <vt:lpwstr/>
      </vt:variant>
      <vt:variant>
        <vt:lpwstr>med21</vt:lpwstr>
      </vt:variant>
      <vt:variant>
        <vt:i4>5701641</vt:i4>
      </vt:variant>
      <vt:variant>
        <vt:i4>642</vt:i4>
      </vt:variant>
      <vt:variant>
        <vt:i4>0</vt:i4>
      </vt:variant>
      <vt:variant>
        <vt:i4>5</vt:i4>
      </vt:variant>
      <vt:variant>
        <vt:lpwstr/>
      </vt:variant>
      <vt:variant>
        <vt:lpwstr>med20</vt:lpwstr>
      </vt:variant>
      <vt:variant>
        <vt:i4>5505033</vt:i4>
      </vt:variant>
      <vt:variant>
        <vt:i4>636</vt:i4>
      </vt:variant>
      <vt:variant>
        <vt:i4>0</vt:i4>
      </vt:variant>
      <vt:variant>
        <vt:i4>5</vt:i4>
      </vt:variant>
      <vt:variant>
        <vt:lpwstr/>
      </vt:variant>
      <vt:variant>
        <vt:lpwstr>med19</vt:lpwstr>
      </vt:variant>
      <vt:variant>
        <vt:i4>5505033</vt:i4>
      </vt:variant>
      <vt:variant>
        <vt:i4>630</vt:i4>
      </vt:variant>
      <vt:variant>
        <vt:i4>0</vt:i4>
      </vt:variant>
      <vt:variant>
        <vt:i4>5</vt:i4>
      </vt:variant>
      <vt:variant>
        <vt:lpwstr/>
      </vt:variant>
      <vt:variant>
        <vt:lpwstr>med18</vt:lpwstr>
      </vt:variant>
      <vt:variant>
        <vt:i4>5505033</vt:i4>
      </vt:variant>
      <vt:variant>
        <vt:i4>624</vt:i4>
      </vt:variant>
      <vt:variant>
        <vt:i4>0</vt:i4>
      </vt:variant>
      <vt:variant>
        <vt:i4>5</vt:i4>
      </vt:variant>
      <vt:variant>
        <vt:lpwstr/>
      </vt:variant>
      <vt:variant>
        <vt:lpwstr>med17</vt:lpwstr>
      </vt:variant>
      <vt:variant>
        <vt:i4>3866668</vt:i4>
      </vt:variant>
      <vt:variant>
        <vt:i4>618</vt:i4>
      </vt:variant>
      <vt:variant>
        <vt:i4>0</vt:i4>
      </vt:variant>
      <vt:variant>
        <vt:i4>5</vt:i4>
      </vt:variant>
      <vt:variant>
        <vt:lpwstr/>
      </vt:variant>
      <vt:variant>
        <vt:lpwstr>Seif68</vt:lpwstr>
      </vt:variant>
      <vt:variant>
        <vt:i4>3407916</vt:i4>
      </vt:variant>
      <vt:variant>
        <vt:i4>612</vt:i4>
      </vt:variant>
      <vt:variant>
        <vt:i4>0</vt:i4>
      </vt:variant>
      <vt:variant>
        <vt:i4>5</vt:i4>
      </vt:variant>
      <vt:variant>
        <vt:lpwstr/>
      </vt:variant>
      <vt:variant>
        <vt:lpwstr>Seif67</vt:lpwstr>
      </vt:variant>
      <vt:variant>
        <vt:i4>3473452</vt:i4>
      </vt:variant>
      <vt:variant>
        <vt:i4>606</vt:i4>
      </vt:variant>
      <vt:variant>
        <vt:i4>0</vt:i4>
      </vt:variant>
      <vt:variant>
        <vt:i4>5</vt:i4>
      </vt:variant>
      <vt:variant>
        <vt:lpwstr/>
      </vt:variant>
      <vt:variant>
        <vt:lpwstr>Seif66</vt:lpwstr>
      </vt:variant>
      <vt:variant>
        <vt:i4>3538988</vt:i4>
      </vt:variant>
      <vt:variant>
        <vt:i4>600</vt:i4>
      </vt:variant>
      <vt:variant>
        <vt:i4>0</vt:i4>
      </vt:variant>
      <vt:variant>
        <vt:i4>5</vt:i4>
      </vt:variant>
      <vt:variant>
        <vt:lpwstr/>
      </vt:variant>
      <vt:variant>
        <vt:lpwstr>Seif65</vt:lpwstr>
      </vt:variant>
      <vt:variant>
        <vt:i4>3604524</vt:i4>
      </vt:variant>
      <vt:variant>
        <vt:i4>594</vt:i4>
      </vt:variant>
      <vt:variant>
        <vt:i4>0</vt:i4>
      </vt:variant>
      <vt:variant>
        <vt:i4>5</vt:i4>
      </vt:variant>
      <vt:variant>
        <vt:lpwstr/>
      </vt:variant>
      <vt:variant>
        <vt:lpwstr>Seif64</vt:lpwstr>
      </vt:variant>
      <vt:variant>
        <vt:i4>3145772</vt:i4>
      </vt:variant>
      <vt:variant>
        <vt:i4>588</vt:i4>
      </vt:variant>
      <vt:variant>
        <vt:i4>0</vt:i4>
      </vt:variant>
      <vt:variant>
        <vt:i4>5</vt:i4>
      </vt:variant>
      <vt:variant>
        <vt:lpwstr/>
      </vt:variant>
      <vt:variant>
        <vt:lpwstr>Seif63</vt:lpwstr>
      </vt:variant>
      <vt:variant>
        <vt:i4>3211308</vt:i4>
      </vt:variant>
      <vt:variant>
        <vt:i4>582</vt:i4>
      </vt:variant>
      <vt:variant>
        <vt:i4>0</vt:i4>
      </vt:variant>
      <vt:variant>
        <vt:i4>5</vt:i4>
      </vt:variant>
      <vt:variant>
        <vt:lpwstr/>
      </vt:variant>
      <vt:variant>
        <vt:lpwstr>Seif62</vt:lpwstr>
      </vt:variant>
      <vt:variant>
        <vt:i4>3538987</vt:i4>
      </vt:variant>
      <vt:variant>
        <vt:i4>576</vt:i4>
      </vt:variant>
      <vt:variant>
        <vt:i4>0</vt:i4>
      </vt:variant>
      <vt:variant>
        <vt:i4>5</vt:i4>
      </vt:variant>
      <vt:variant>
        <vt:lpwstr/>
      </vt:variant>
      <vt:variant>
        <vt:lpwstr>Seif15</vt:lpwstr>
      </vt:variant>
      <vt:variant>
        <vt:i4>5505033</vt:i4>
      </vt:variant>
      <vt:variant>
        <vt:i4>570</vt:i4>
      </vt:variant>
      <vt:variant>
        <vt:i4>0</vt:i4>
      </vt:variant>
      <vt:variant>
        <vt:i4>5</vt:i4>
      </vt:variant>
      <vt:variant>
        <vt:lpwstr/>
      </vt:variant>
      <vt:variant>
        <vt:lpwstr>med16</vt:lpwstr>
      </vt:variant>
      <vt:variant>
        <vt:i4>3604523</vt:i4>
      </vt:variant>
      <vt:variant>
        <vt:i4>564</vt:i4>
      </vt:variant>
      <vt:variant>
        <vt:i4>0</vt:i4>
      </vt:variant>
      <vt:variant>
        <vt:i4>5</vt:i4>
      </vt:variant>
      <vt:variant>
        <vt:lpwstr/>
      </vt:variant>
      <vt:variant>
        <vt:lpwstr>Seif14</vt:lpwstr>
      </vt:variant>
      <vt:variant>
        <vt:i4>5505033</vt:i4>
      </vt:variant>
      <vt:variant>
        <vt:i4>558</vt:i4>
      </vt:variant>
      <vt:variant>
        <vt:i4>0</vt:i4>
      </vt:variant>
      <vt:variant>
        <vt:i4>5</vt:i4>
      </vt:variant>
      <vt:variant>
        <vt:lpwstr/>
      </vt:variant>
      <vt:variant>
        <vt:lpwstr>med15</vt:lpwstr>
      </vt:variant>
      <vt:variant>
        <vt:i4>5505033</vt:i4>
      </vt:variant>
      <vt:variant>
        <vt:i4>552</vt:i4>
      </vt:variant>
      <vt:variant>
        <vt:i4>0</vt:i4>
      </vt:variant>
      <vt:variant>
        <vt:i4>5</vt:i4>
      </vt:variant>
      <vt:variant>
        <vt:lpwstr/>
      </vt:variant>
      <vt:variant>
        <vt:lpwstr>med14</vt:lpwstr>
      </vt:variant>
      <vt:variant>
        <vt:i4>3866669</vt:i4>
      </vt:variant>
      <vt:variant>
        <vt:i4>546</vt:i4>
      </vt:variant>
      <vt:variant>
        <vt:i4>0</vt:i4>
      </vt:variant>
      <vt:variant>
        <vt:i4>5</vt:i4>
      </vt:variant>
      <vt:variant>
        <vt:lpwstr/>
      </vt:variant>
      <vt:variant>
        <vt:lpwstr>Seif78</vt:lpwstr>
      </vt:variant>
      <vt:variant>
        <vt:i4>3145771</vt:i4>
      </vt:variant>
      <vt:variant>
        <vt:i4>540</vt:i4>
      </vt:variant>
      <vt:variant>
        <vt:i4>0</vt:i4>
      </vt:variant>
      <vt:variant>
        <vt:i4>5</vt:i4>
      </vt:variant>
      <vt:variant>
        <vt:lpwstr/>
      </vt:variant>
      <vt:variant>
        <vt:lpwstr>Seif13</vt:lpwstr>
      </vt:variant>
      <vt:variant>
        <vt:i4>3211307</vt:i4>
      </vt:variant>
      <vt:variant>
        <vt:i4>534</vt:i4>
      </vt:variant>
      <vt:variant>
        <vt:i4>0</vt:i4>
      </vt:variant>
      <vt:variant>
        <vt:i4>5</vt:i4>
      </vt:variant>
      <vt:variant>
        <vt:lpwstr/>
      </vt:variant>
      <vt:variant>
        <vt:lpwstr>Seif12</vt:lpwstr>
      </vt:variant>
      <vt:variant>
        <vt:i4>3276843</vt:i4>
      </vt:variant>
      <vt:variant>
        <vt:i4>528</vt:i4>
      </vt:variant>
      <vt:variant>
        <vt:i4>0</vt:i4>
      </vt:variant>
      <vt:variant>
        <vt:i4>5</vt:i4>
      </vt:variant>
      <vt:variant>
        <vt:lpwstr/>
      </vt:variant>
      <vt:variant>
        <vt:lpwstr>Seif11</vt:lpwstr>
      </vt:variant>
      <vt:variant>
        <vt:i4>3342379</vt:i4>
      </vt:variant>
      <vt:variant>
        <vt:i4>522</vt:i4>
      </vt:variant>
      <vt:variant>
        <vt:i4>0</vt:i4>
      </vt:variant>
      <vt:variant>
        <vt:i4>5</vt:i4>
      </vt:variant>
      <vt:variant>
        <vt:lpwstr/>
      </vt:variant>
      <vt:variant>
        <vt:lpwstr>Seif10</vt:lpwstr>
      </vt:variant>
      <vt:variant>
        <vt:i4>3473449</vt:i4>
      </vt:variant>
      <vt:variant>
        <vt:i4>516</vt:i4>
      </vt:variant>
      <vt:variant>
        <vt:i4>0</vt:i4>
      </vt:variant>
      <vt:variant>
        <vt:i4>5</vt:i4>
      </vt:variant>
      <vt:variant>
        <vt:lpwstr/>
      </vt:variant>
      <vt:variant>
        <vt:lpwstr>Seif36</vt:lpwstr>
      </vt:variant>
      <vt:variant>
        <vt:i4>3538985</vt:i4>
      </vt:variant>
      <vt:variant>
        <vt:i4>510</vt:i4>
      </vt:variant>
      <vt:variant>
        <vt:i4>0</vt:i4>
      </vt:variant>
      <vt:variant>
        <vt:i4>5</vt:i4>
      </vt:variant>
      <vt:variant>
        <vt:lpwstr/>
      </vt:variant>
      <vt:variant>
        <vt:lpwstr>Seif35</vt:lpwstr>
      </vt:variant>
      <vt:variant>
        <vt:i4>3604521</vt:i4>
      </vt:variant>
      <vt:variant>
        <vt:i4>504</vt:i4>
      </vt:variant>
      <vt:variant>
        <vt:i4>0</vt:i4>
      </vt:variant>
      <vt:variant>
        <vt:i4>5</vt:i4>
      </vt:variant>
      <vt:variant>
        <vt:lpwstr/>
      </vt:variant>
      <vt:variant>
        <vt:lpwstr>Seif34</vt:lpwstr>
      </vt:variant>
      <vt:variant>
        <vt:i4>196634</vt:i4>
      </vt:variant>
      <vt:variant>
        <vt:i4>498</vt:i4>
      </vt:variant>
      <vt:variant>
        <vt:i4>0</vt:i4>
      </vt:variant>
      <vt:variant>
        <vt:i4>5</vt:i4>
      </vt:variant>
      <vt:variant>
        <vt:lpwstr/>
      </vt:variant>
      <vt:variant>
        <vt:lpwstr>Seif9</vt:lpwstr>
      </vt:variant>
      <vt:variant>
        <vt:i4>5505033</vt:i4>
      </vt:variant>
      <vt:variant>
        <vt:i4>492</vt:i4>
      </vt:variant>
      <vt:variant>
        <vt:i4>0</vt:i4>
      </vt:variant>
      <vt:variant>
        <vt:i4>5</vt:i4>
      </vt:variant>
      <vt:variant>
        <vt:lpwstr/>
      </vt:variant>
      <vt:variant>
        <vt:lpwstr>med13</vt:lpwstr>
      </vt:variant>
      <vt:variant>
        <vt:i4>5505033</vt:i4>
      </vt:variant>
      <vt:variant>
        <vt:i4>486</vt:i4>
      </vt:variant>
      <vt:variant>
        <vt:i4>0</vt:i4>
      </vt:variant>
      <vt:variant>
        <vt:i4>5</vt:i4>
      </vt:variant>
      <vt:variant>
        <vt:lpwstr/>
      </vt:variant>
      <vt:variant>
        <vt:lpwstr>med12</vt:lpwstr>
      </vt:variant>
      <vt:variant>
        <vt:i4>3801133</vt:i4>
      </vt:variant>
      <vt:variant>
        <vt:i4>480</vt:i4>
      </vt:variant>
      <vt:variant>
        <vt:i4>0</vt:i4>
      </vt:variant>
      <vt:variant>
        <vt:i4>5</vt:i4>
      </vt:variant>
      <vt:variant>
        <vt:lpwstr/>
      </vt:variant>
      <vt:variant>
        <vt:lpwstr>Seif79</vt:lpwstr>
      </vt:variant>
      <vt:variant>
        <vt:i4>3145773</vt:i4>
      </vt:variant>
      <vt:variant>
        <vt:i4>474</vt:i4>
      </vt:variant>
      <vt:variant>
        <vt:i4>0</vt:i4>
      </vt:variant>
      <vt:variant>
        <vt:i4>5</vt:i4>
      </vt:variant>
      <vt:variant>
        <vt:lpwstr/>
      </vt:variant>
      <vt:variant>
        <vt:lpwstr>Seif73</vt:lpwstr>
      </vt:variant>
      <vt:variant>
        <vt:i4>3211309</vt:i4>
      </vt:variant>
      <vt:variant>
        <vt:i4>468</vt:i4>
      </vt:variant>
      <vt:variant>
        <vt:i4>0</vt:i4>
      </vt:variant>
      <vt:variant>
        <vt:i4>5</vt:i4>
      </vt:variant>
      <vt:variant>
        <vt:lpwstr/>
      </vt:variant>
      <vt:variant>
        <vt:lpwstr>Seif72</vt:lpwstr>
      </vt:variant>
      <vt:variant>
        <vt:i4>3276845</vt:i4>
      </vt:variant>
      <vt:variant>
        <vt:i4>462</vt:i4>
      </vt:variant>
      <vt:variant>
        <vt:i4>0</vt:i4>
      </vt:variant>
      <vt:variant>
        <vt:i4>5</vt:i4>
      </vt:variant>
      <vt:variant>
        <vt:lpwstr/>
      </vt:variant>
      <vt:variant>
        <vt:lpwstr>Seif71</vt:lpwstr>
      </vt:variant>
      <vt:variant>
        <vt:i4>3342381</vt:i4>
      </vt:variant>
      <vt:variant>
        <vt:i4>456</vt:i4>
      </vt:variant>
      <vt:variant>
        <vt:i4>0</vt:i4>
      </vt:variant>
      <vt:variant>
        <vt:i4>5</vt:i4>
      </vt:variant>
      <vt:variant>
        <vt:lpwstr/>
      </vt:variant>
      <vt:variant>
        <vt:lpwstr>Seif70</vt:lpwstr>
      </vt:variant>
      <vt:variant>
        <vt:i4>5505033</vt:i4>
      </vt:variant>
      <vt:variant>
        <vt:i4>450</vt:i4>
      </vt:variant>
      <vt:variant>
        <vt:i4>0</vt:i4>
      </vt:variant>
      <vt:variant>
        <vt:i4>5</vt:i4>
      </vt:variant>
      <vt:variant>
        <vt:lpwstr/>
      </vt:variant>
      <vt:variant>
        <vt:lpwstr>med11</vt:lpwstr>
      </vt:variant>
      <vt:variant>
        <vt:i4>196634</vt:i4>
      </vt:variant>
      <vt:variant>
        <vt:i4>444</vt:i4>
      </vt:variant>
      <vt:variant>
        <vt:i4>0</vt:i4>
      </vt:variant>
      <vt:variant>
        <vt:i4>5</vt:i4>
      </vt:variant>
      <vt:variant>
        <vt:lpwstr/>
      </vt:variant>
      <vt:variant>
        <vt:lpwstr>Seif8</vt:lpwstr>
      </vt:variant>
      <vt:variant>
        <vt:i4>196634</vt:i4>
      </vt:variant>
      <vt:variant>
        <vt:i4>438</vt:i4>
      </vt:variant>
      <vt:variant>
        <vt:i4>0</vt:i4>
      </vt:variant>
      <vt:variant>
        <vt:i4>5</vt:i4>
      </vt:variant>
      <vt:variant>
        <vt:lpwstr/>
      </vt:variant>
      <vt:variant>
        <vt:lpwstr>Seif7</vt:lpwstr>
      </vt:variant>
      <vt:variant>
        <vt:i4>196634</vt:i4>
      </vt:variant>
      <vt:variant>
        <vt:i4>432</vt:i4>
      </vt:variant>
      <vt:variant>
        <vt:i4>0</vt:i4>
      </vt:variant>
      <vt:variant>
        <vt:i4>5</vt:i4>
      </vt:variant>
      <vt:variant>
        <vt:lpwstr/>
      </vt:variant>
      <vt:variant>
        <vt:lpwstr>Seif6</vt:lpwstr>
      </vt:variant>
      <vt:variant>
        <vt:i4>3801132</vt:i4>
      </vt:variant>
      <vt:variant>
        <vt:i4>426</vt:i4>
      </vt:variant>
      <vt:variant>
        <vt:i4>0</vt:i4>
      </vt:variant>
      <vt:variant>
        <vt:i4>5</vt:i4>
      </vt:variant>
      <vt:variant>
        <vt:lpwstr/>
      </vt:variant>
      <vt:variant>
        <vt:lpwstr>Seif69</vt:lpwstr>
      </vt:variant>
      <vt:variant>
        <vt:i4>196634</vt:i4>
      </vt:variant>
      <vt:variant>
        <vt:i4>420</vt:i4>
      </vt:variant>
      <vt:variant>
        <vt:i4>0</vt:i4>
      </vt:variant>
      <vt:variant>
        <vt:i4>5</vt:i4>
      </vt:variant>
      <vt:variant>
        <vt:lpwstr/>
      </vt:variant>
      <vt:variant>
        <vt:lpwstr>Seif5</vt:lpwstr>
      </vt:variant>
      <vt:variant>
        <vt:i4>196634</vt:i4>
      </vt:variant>
      <vt:variant>
        <vt:i4>414</vt:i4>
      </vt:variant>
      <vt:variant>
        <vt:i4>0</vt:i4>
      </vt:variant>
      <vt:variant>
        <vt:i4>5</vt:i4>
      </vt:variant>
      <vt:variant>
        <vt:lpwstr/>
      </vt:variant>
      <vt:variant>
        <vt:lpwstr>Seif4</vt:lpwstr>
      </vt:variant>
      <vt:variant>
        <vt:i4>196634</vt:i4>
      </vt:variant>
      <vt:variant>
        <vt:i4>408</vt:i4>
      </vt:variant>
      <vt:variant>
        <vt:i4>0</vt:i4>
      </vt:variant>
      <vt:variant>
        <vt:i4>5</vt:i4>
      </vt:variant>
      <vt:variant>
        <vt:lpwstr/>
      </vt:variant>
      <vt:variant>
        <vt:lpwstr>Seif3</vt:lpwstr>
      </vt:variant>
      <vt:variant>
        <vt:i4>196634</vt:i4>
      </vt:variant>
      <vt:variant>
        <vt:i4>402</vt:i4>
      </vt:variant>
      <vt:variant>
        <vt:i4>0</vt:i4>
      </vt:variant>
      <vt:variant>
        <vt:i4>5</vt:i4>
      </vt:variant>
      <vt:variant>
        <vt:lpwstr/>
      </vt:variant>
      <vt:variant>
        <vt:lpwstr>Seif2</vt:lpwstr>
      </vt:variant>
      <vt:variant>
        <vt:i4>196634</vt:i4>
      </vt:variant>
      <vt:variant>
        <vt:i4>396</vt:i4>
      </vt:variant>
      <vt:variant>
        <vt:i4>0</vt:i4>
      </vt:variant>
      <vt:variant>
        <vt:i4>5</vt:i4>
      </vt:variant>
      <vt:variant>
        <vt:lpwstr/>
      </vt:variant>
      <vt:variant>
        <vt:lpwstr>Seif1</vt:lpwstr>
      </vt:variant>
      <vt:variant>
        <vt:i4>5505033</vt:i4>
      </vt:variant>
      <vt:variant>
        <vt:i4>390</vt:i4>
      </vt:variant>
      <vt:variant>
        <vt:i4>0</vt:i4>
      </vt:variant>
      <vt:variant>
        <vt:i4>5</vt:i4>
      </vt:variant>
      <vt:variant>
        <vt:lpwstr/>
      </vt:variant>
      <vt:variant>
        <vt:lpwstr>med10</vt:lpwstr>
      </vt:variant>
      <vt:variant>
        <vt:i4>3276844</vt:i4>
      </vt:variant>
      <vt:variant>
        <vt:i4>384</vt:i4>
      </vt:variant>
      <vt:variant>
        <vt:i4>0</vt:i4>
      </vt:variant>
      <vt:variant>
        <vt:i4>5</vt:i4>
      </vt:variant>
      <vt:variant>
        <vt:lpwstr/>
      </vt:variant>
      <vt:variant>
        <vt:lpwstr>Seif61</vt:lpwstr>
      </vt:variant>
      <vt:variant>
        <vt:i4>3342380</vt:i4>
      </vt:variant>
      <vt:variant>
        <vt:i4>378</vt:i4>
      </vt:variant>
      <vt:variant>
        <vt:i4>0</vt:i4>
      </vt:variant>
      <vt:variant>
        <vt:i4>5</vt:i4>
      </vt:variant>
      <vt:variant>
        <vt:lpwstr/>
      </vt:variant>
      <vt:variant>
        <vt:lpwstr>Seif60</vt:lpwstr>
      </vt:variant>
      <vt:variant>
        <vt:i4>3801135</vt:i4>
      </vt:variant>
      <vt:variant>
        <vt:i4>372</vt:i4>
      </vt:variant>
      <vt:variant>
        <vt:i4>0</vt:i4>
      </vt:variant>
      <vt:variant>
        <vt:i4>5</vt:i4>
      </vt:variant>
      <vt:variant>
        <vt:lpwstr/>
      </vt:variant>
      <vt:variant>
        <vt:lpwstr>Seif59</vt:lpwstr>
      </vt:variant>
      <vt:variant>
        <vt:i4>3866671</vt:i4>
      </vt:variant>
      <vt:variant>
        <vt:i4>366</vt:i4>
      </vt:variant>
      <vt:variant>
        <vt:i4>0</vt:i4>
      </vt:variant>
      <vt:variant>
        <vt:i4>5</vt:i4>
      </vt:variant>
      <vt:variant>
        <vt:lpwstr/>
      </vt:variant>
      <vt:variant>
        <vt:lpwstr>Seif58</vt:lpwstr>
      </vt:variant>
      <vt:variant>
        <vt:i4>3407919</vt:i4>
      </vt:variant>
      <vt:variant>
        <vt:i4>360</vt:i4>
      </vt:variant>
      <vt:variant>
        <vt:i4>0</vt:i4>
      </vt:variant>
      <vt:variant>
        <vt:i4>5</vt:i4>
      </vt:variant>
      <vt:variant>
        <vt:lpwstr/>
      </vt:variant>
      <vt:variant>
        <vt:lpwstr>Seif57</vt:lpwstr>
      </vt:variant>
      <vt:variant>
        <vt:i4>3473455</vt:i4>
      </vt:variant>
      <vt:variant>
        <vt:i4>354</vt:i4>
      </vt:variant>
      <vt:variant>
        <vt:i4>0</vt:i4>
      </vt:variant>
      <vt:variant>
        <vt:i4>5</vt:i4>
      </vt:variant>
      <vt:variant>
        <vt:lpwstr/>
      </vt:variant>
      <vt:variant>
        <vt:lpwstr>Seif56</vt:lpwstr>
      </vt:variant>
      <vt:variant>
        <vt:i4>3538991</vt:i4>
      </vt:variant>
      <vt:variant>
        <vt:i4>348</vt:i4>
      </vt:variant>
      <vt:variant>
        <vt:i4>0</vt:i4>
      </vt:variant>
      <vt:variant>
        <vt:i4>5</vt:i4>
      </vt:variant>
      <vt:variant>
        <vt:lpwstr/>
      </vt:variant>
      <vt:variant>
        <vt:lpwstr>Seif55</vt:lpwstr>
      </vt:variant>
      <vt:variant>
        <vt:i4>5701644</vt:i4>
      </vt:variant>
      <vt:variant>
        <vt:i4>342</vt:i4>
      </vt:variant>
      <vt:variant>
        <vt:i4>0</vt:i4>
      </vt:variant>
      <vt:variant>
        <vt:i4>5</vt:i4>
      </vt:variant>
      <vt:variant>
        <vt:lpwstr/>
      </vt:variant>
      <vt:variant>
        <vt:lpwstr>hed25</vt:lpwstr>
      </vt:variant>
      <vt:variant>
        <vt:i4>5701644</vt:i4>
      </vt:variant>
      <vt:variant>
        <vt:i4>336</vt:i4>
      </vt:variant>
      <vt:variant>
        <vt:i4>0</vt:i4>
      </vt:variant>
      <vt:variant>
        <vt:i4>5</vt:i4>
      </vt:variant>
      <vt:variant>
        <vt:lpwstr/>
      </vt:variant>
      <vt:variant>
        <vt:lpwstr>hed24</vt:lpwstr>
      </vt:variant>
      <vt:variant>
        <vt:i4>6029321</vt:i4>
      </vt:variant>
      <vt:variant>
        <vt:i4>330</vt:i4>
      </vt:variant>
      <vt:variant>
        <vt:i4>0</vt:i4>
      </vt:variant>
      <vt:variant>
        <vt:i4>5</vt:i4>
      </vt:variant>
      <vt:variant>
        <vt:lpwstr/>
      </vt:variant>
      <vt:variant>
        <vt:lpwstr>med9</vt:lpwstr>
      </vt:variant>
      <vt:variant>
        <vt:i4>3604527</vt:i4>
      </vt:variant>
      <vt:variant>
        <vt:i4>324</vt:i4>
      </vt:variant>
      <vt:variant>
        <vt:i4>0</vt:i4>
      </vt:variant>
      <vt:variant>
        <vt:i4>5</vt:i4>
      </vt:variant>
      <vt:variant>
        <vt:lpwstr/>
      </vt:variant>
      <vt:variant>
        <vt:lpwstr>Seif54</vt:lpwstr>
      </vt:variant>
      <vt:variant>
        <vt:i4>3276834</vt:i4>
      </vt:variant>
      <vt:variant>
        <vt:i4>318</vt:i4>
      </vt:variant>
      <vt:variant>
        <vt:i4>0</vt:i4>
      </vt:variant>
      <vt:variant>
        <vt:i4>5</vt:i4>
      </vt:variant>
      <vt:variant>
        <vt:lpwstr/>
      </vt:variant>
      <vt:variant>
        <vt:lpwstr>Seif81</vt:lpwstr>
      </vt:variant>
      <vt:variant>
        <vt:i4>3145775</vt:i4>
      </vt:variant>
      <vt:variant>
        <vt:i4>312</vt:i4>
      </vt:variant>
      <vt:variant>
        <vt:i4>0</vt:i4>
      </vt:variant>
      <vt:variant>
        <vt:i4>5</vt:i4>
      </vt:variant>
      <vt:variant>
        <vt:lpwstr/>
      </vt:variant>
      <vt:variant>
        <vt:lpwstr>Seif53</vt:lpwstr>
      </vt:variant>
      <vt:variant>
        <vt:i4>3211311</vt:i4>
      </vt:variant>
      <vt:variant>
        <vt:i4>306</vt:i4>
      </vt:variant>
      <vt:variant>
        <vt:i4>0</vt:i4>
      </vt:variant>
      <vt:variant>
        <vt:i4>5</vt:i4>
      </vt:variant>
      <vt:variant>
        <vt:lpwstr/>
      </vt:variant>
      <vt:variant>
        <vt:lpwstr>Seif52</vt:lpwstr>
      </vt:variant>
      <vt:variant>
        <vt:i4>3342370</vt:i4>
      </vt:variant>
      <vt:variant>
        <vt:i4>300</vt:i4>
      </vt:variant>
      <vt:variant>
        <vt:i4>0</vt:i4>
      </vt:variant>
      <vt:variant>
        <vt:i4>5</vt:i4>
      </vt:variant>
      <vt:variant>
        <vt:lpwstr/>
      </vt:variant>
      <vt:variant>
        <vt:lpwstr>Seif80</vt:lpwstr>
      </vt:variant>
      <vt:variant>
        <vt:i4>3276847</vt:i4>
      </vt:variant>
      <vt:variant>
        <vt:i4>294</vt:i4>
      </vt:variant>
      <vt:variant>
        <vt:i4>0</vt:i4>
      </vt:variant>
      <vt:variant>
        <vt:i4>5</vt:i4>
      </vt:variant>
      <vt:variant>
        <vt:lpwstr/>
      </vt:variant>
      <vt:variant>
        <vt:lpwstr>Seif51</vt:lpwstr>
      </vt:variant>
      <vt:variant>
        <vt:i4>3342383</vt:i4>
      </vt:variant>
      <vt:variant>
        <vt:i4>288</vt:i4>
      </vt:variant>
      <vt:variant>
        <vt:i4>0</vt:i4>
      </vt:variant>
      <vt:variant>
        <vt:i4>5</vt:i4>
      </vt:variant>
      <vt:variant>
        <vt:lpwstr/>
      </vt:variant>
      <vt:variant>
        <vt:lpwstr>Seif50</vt:lpwstr>
      </vt:variant>
      <vt:variant>
        <vt:i4>3801134</vt:i4>
      </vt:variant>
      <vt:variant>
        <vt:i4>282</vt:i4>
      </vt:variant>
      <vt:variant>
        <vt:i4>0</vt:i4>
      </vt:variant>
      <vt:variant>
        <vt:i4>5</vt:i4>
      </vt:variant>
      <vt:variant>
        <vt:lpwstr/>
      </vt:variant>
      <vt:variant>
        <vt:lpwstr>Seif49</vt:lpwstr>
      </vt:variant>
      <vt:variant>
        <vt:i4>5701644</vt:i4>
      </vt:variant>
      <vt:variant>
        <vt:i4>276</vt:i4>
      </vt:variant>
      <vt:variant>
        <vt:i4>0</vt:i4>
      </vt:variant>
      <vt:variant>
        <vt:i4>5</vt:i4>
      </vt:variant>
      <vt:variant>
        <vt:lpwstr/>
      </vt:variant>
      <vt:variant>
        <vt:lpwstr>hed23</vt:lpwstr>
      </vt:variant>
      <vt:variant>
        <vt:i4>3866670</vt:i4>
      </vt:variant>
      <vt:variant>
        <vt:i4>270</vt:i4>
      </vt:variant>
      <vt:variant>
        <vt:i4>0</vt:i4>
      </vt:variant>
      <vt:variant>
        <vt:i4>5</vt:i4>
      </vt:variant>
      <vt:variant>
        <vt:lpwstr/>
      </vt:variant>
      <vt:variant>
        <vt:lpwstr>Seif48</vt:lpwstr>
      </vt:variant>
      <vt:variant>
        <vt:i4>3407918</vt:i4>
      </vt:variant>
      <vt:variant>
        <vt:i4>264</vt:i4>
      </vt:variant>
      <vt:variant>
        <vt:i4>0</vt:i4>
      </vt:variant>
      <vt:variant>
        <vt:i4>5</vt:i4>
      </vt:variant>
      <vt:variant>
        <vt:lpwstr/>
      </vt:variant>
      <vt:variant>
        <vt:lpwstr>Seif47</vt:lpwstr>
      </vt:variant>
      <vt:variant>
        <vt:i4>3473454</vt:i4>
      </vt:variant>
      <vt:variant>
        <vt:i4>258</vt:i4>
      </vt:variant>
      <vt:variant>
        <vt:i4>0</vt:i4>
      </vt:variant>
      <vt:variant>
        <vt:i4>5</vt:i4>
      </vt:variant>
      <vt:variant>
        <vt:lpwstr/>
      </vt:variant>
      <vt:variant>
        <vt:lpwstr>Seif46</vt:lpwstr>
      </vt:variant>
      <vt:variant>
        <vt:i4>3538990</vt:i4>
      </vt:variant>
      <vt:variant>
        <vt:i4>252</vt:i4>
      </vt:variant>
      <vt:variant>
        <vt:i4>0</vt:i4>
      </vt:variant>
      <vt:variant>
        <vt:i4>5</vt:i4>
      </vt:variant>
      <vt:variant>
        <vt:lpwstr/>
      </vt:variant>
      <vt:variant>
        <vt:lpwstr>Seif45</vt:lpwstr>
      </vt:variant>
      <vt:variant>
        <vt:i4>3604526</vt:i4>
      </vt:variant>
      <vt:variant>
        <vt:i4>246</vt:i4>
      </vt:variant>
      <vt:variant>
        <vt:i4>0</vt:i4>
      </vt:variant>
      <vt:variant>
        <vt:i4>5</vt:i4>
      </vt:variant>
      <vt:variant>
        <vt:lpwstr/>
      </vt:variant>
      <vt:variant>
        <vt:lpwstr>Seif44</vt:lpwstr>
      </vt:variant>
      <vt:variant>
        <vt:i4>3145774</vt:i4>
      </vt:variant>
      <vt:variant>
        <vt:i4>240</vt:i4>
      </vt:variant>
      <vt:variant>
        <vt:i4>0</vt:i4>
      </vt:variant>
      <vt:variant>
        <vt:i4>5</vt:i4>
      </vt:variant>
      <vt:variant>
        <vt:lpwstr/>
      </vt:variant>
      <vt:variant>
        <vt:lpwstr>Seif43</vt:lpwstr>
      </vt:variant>
      <vt:variant>
        <vt:i4>5701644</vt:i4>
      </vt:variant>
      <vt:variant>
        <vt:i4>234</vt:i4>
      </vt:variant>
      <vt:variant>
        <vt:i4>0</vt:i4>
      </vt:variant>
      <vt:variant>
        <vt:i4>5</vt:i4>
      </vt:variant>
      <vt:variant>
        <vt:lpwstr/>
      </vt:variant>
      <vt:variant>
        <vt:lpwstr>hed22</vt:lpwstr>
      </vt:variant>
      <vt:variant>
        <vt:i4>3211310</vt:i4>
      </vt:variant>
      <vt:variant>
        <vt:i4>228</vt:i4>
      </vt:variant>
      <vt:variant>
        <vt:i4>0</vt:i4>
      </vt:variant>
      <vt:variant>
        <vt:i4>5</vt:i4>
      </vt:variant>
      <vt:variant>
        <vt:lpwstr/>
      </vt:variant>
      <vt:variant>
        <vt:lpwstr>Seif42</vt:lpwstr>
      </vt:variant>
      <vt:variant>
        <vt:i4>5701644</vt:i4>
      </vt:variant>
      <vt:variant>
        <vt:i4>222</vt:i4>
      </vt:variant>
      <vt:variant>
        <vt:i4>0</vt:i4>
      </vt:variant>
      <vt:variant>
        <vt:i4>5</vt:i4>
      </vt:variant>
      <vt:variant>
        <vt:lpwstr/>
      </vt:variant>
      <vt:variant>
        <vt:lpwstr>hed21</vt:lpwstr>
      </vt:variant>
      <vt:variant>
        <vt:i4>5701644</vt:i4>
      </vt:variant>
      <vt:variant>
        <vt:i4>216</vt:i4>
      </vt:variant>
      <vt:variant>
        <vt:i4>0</vt:i4>
      </vt:variant>
      <vt:variant>
        <vt:i4>5</vt:i4>
      </vt:variant>
      <vt:variant>
        <vt:lpwstr/>
      </vt:variant>
      <vt:variant>
        <vt:lpwstr>hed20</vt:lpwstr>
      </vt:variant>
      <vt:variant>
        <vt:i4>6094857</vt:i4>
      </vt:variant>
      <vt:variant>
        <vt:i4>210</vt:i4>
      </vt:variant>
      <vt:variant>
        <vt:i4>0</vt:i4>
      </vt:variant>
      <vt:variant>
        <vt:i4>5</vt:i4>
      </vt:variant>
      <vt:variant>
        <vt:lpwstr/>
      </vt:variant>
      <vt:variant>
        <vt:lpwstr>med8</vt:lpwstr>
      </vt:variant>
      <vt:variant>
        <vt:i4>5373961</vt:i4>
      </vt:variant>
      <vt:variant>
        <vt:i4>204</vt:i4>
      </vt:variant>
      <vt:variant>
        <vt:i4>0</vt:i4>
      </vt:variant>
      <vt:variant>
        <vt:i4>5</vt:i4>
      </vt:variant>
      <vt:variant>
        <vt:lpwstr/>
      </vt:variant>
      <vt:variant>
        <vt:lpwstr>med7</vt:lpwstr>
      </vt:variant>
      <vt:variant>
        <vt:i4>5439497</vt:i4>
      </vt:variant>
      <vt:variant>
        <vt:i4>198</vt:i4>
      </vt:variant>
      <vt:variant>
        <vt:i4>0</vt:i4>
      </vt:variant>
      <vt:variant>
        <vt:i4>5</vt:i4>
      </vt:variant>
      <vt:variant>
        <vt:lpwstr/>
      </vt:variant>
      <vt:variant>
        <vt:lpwstr>med6</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3604525</vt:i4>
      </vt:variant>
      <vt:variant>
        <vt:i4>180</vt:i4>
      </vt:variant>
      <vt:variant>
        <vt:i4>0</vt:i4>
      </vt:variant>
      <vt:variant>
        <vt:i4>5</vt:i4>
      </vt:variant>
      <vt:variant>
        <vt:lpwstr/>
      </vt:variant>
      <vt:variant>
        <vt:lpwstr>Seif74</vt:lpwstr>
      </vt:variant>
      <vt:variant>
        <vt:i4>3276841</vt:i4>
      </vt:variant>
      <vt:variant>
        <vt:i4>174</vt:i4>
      </vt:variant>
      <vt:variant>
        <vt:i4>0</vt:i4>
      </vt:variant>
      <vt:variant>
        <vt:i4>5</vt:i4>
      </vt:variant>
      <vt:variant>
        <vt:lpwstr/>
      </vt:variant>
      <vt:variant>
        <vt:lpwstr>Seif31</vt:lpwstr>
      </vt:variant>
      <vt:variant>
        <vt:i4>3407917</vt:i4>
      </vt:variant>
      <vt:variant>
        <vt:i4>168</vt:i4>
      </vt:variant>
      <vt:variant>
        <vt:i4>0</vt:i4>
      </vt:variant>
      <vt:variant>
        <vt:i4>5</vt:i4>
      </vt:variant>
      <vt:variant>
        <vt:lpwstr/>
      </vt:variant>
      <vt:variant>
        <vt:lpwstr>Seif77</vt:lpwstr>
      </vt:variant>
      <vt:variant>
        <vt:i4>3342377</vt:i4>
      </vt:variant>
      <vt:variant>
        <vt:i4>162</vt:i4>
      </vt:variant>
      <vt:variant>
        <vt:i4>0</vt:i4>
      </vt:variant>
      <vt:variant>
        <vt:i4>5</vt:i4>
      </vt:variant>
      <vt:variant>
        <vt:lpwstr/>
      </vt:variant>
      <vt:variant>
        <vt:lpwstr>Seif30</vt:lpwstr>
      </vt:variant>
      <vt:variant>
        <vt:i4>3801128</vt:i4>
      </vt:variant>
      <vt:variant>
        <vt:i4>156</vt:i4>
      </vt:variant>
      <vt:variant>
        <vt:i4>0</vt:i4>
      </vt:variant>
      <vt:variant>
        <vt:i4>5</vt:i4>
      </vt:variant>
      <vt:variant>
        <vt:lpwstr/>
      </vt:variant>
      <vt:variant>
        <vt:lpwstr>Seif29</vt:lpwstr>
      </vt:variant>
      <vt:variant>
        <vt:i4>3866664</vt:i4>
      </vt:variant>
      <vt:variant>
        <vt:i4>150</vt:i4>
      </vt:variant>
      <vt:variant>
        <vt:i4>0</vt:i4>
      </vt:variant>
      <vt:variant>
        <vt:i4>5</vt:i4>
      </vt:variant>
      <vt:variant>
        <vt:lpwstr/>
      </vt:variant>
      <vt:variant>
        <vt:lpwstr>Seif28</vt:lpwstr>
      </vt:variant>
      <vt:variant>
        <vt:i4>3407912</vt:i4>
      </vt:variant>
      <vt:variant>
        <vt:i4>144</vt:i4>
      </vt:variant>
      <vt:variant>
        <vt:i4>0</vt:i4>
      </vt:variant>
      <vt:variant>
        <vt:i4>5</vt:i4>
      </vt:variant>
      <vt:variant>
        <vt:lpwstr/>
      </vt:variant>
      <vt:variant>
        <vt:lpwstr>Seif27</vt:lpwstr>
      </vt:variant>
      <vt:variant>
        <vt:i4>3276846</vt:i4>
      </vt:variant>
      <vt:variant>
        <vt:i4>138</vt:i4>
      </vt:variant>
      <vt:variant>
        <vt:i4>0</vt:i4>
      </vt:variant>
      <vt:variant>
        <vt:i4>5</vt:i4>
      </vt:variant>
      <vt:variant>
        <vt:lpwstr/>
      </vt:variant>
      <vt:variant>
        <vt:lpwstr>Seif41</vt:lpwstr>
      </vt:variant>
      <vt:variant>
        <vt:i4>5242889</vt:i4>
      </vt:variant>
      <vt:variant>
        <vt:i4>132</vt:i4>
      </vt:variant>
      <vt:variant>
        <vt:i4>0</vt:i4>
      </vt:variant>
      <vt:variant>
        <vt:i4>5</vt:i4>
      </vt:variant>
      <vt:variant>
        <vt:lpwstr/>
      </vt:variant>
      <vt:variant>
        <vt:lpwstr>med5</vt:lpwstr>
      </vt:variant>
      <vt:variant>
        <vt:i4>3473453</vt:i4>
      </vt:variant>
      <vt:variant>
        <vt:i4>126</vt:i4>
      </vt:variant>
      <vt:variant>
        <vt:i4>0</vt:i4>
      </vt:variant>
      <vt:variant>
        <vt:i4>5</vt:i4>
      </vt:variant>
      <vt:variant>
        <vt:lpwstr/>
      </vt:variant>
      <vt:variant>
        <vt:lpwstr>Seif76</vt:lpwstr>
      </vt:variant>
      <vt:variant>
        <vt:i4>5308425</vt:i4>
      </vt:variant>
      <vt:variant>
        <vt:i4>120</vt:i4>
      </vt:variant>
      <vt:variant>
        <vt:i4>0</vt:i4>
      </vt:variant>
      <vt:variant>
        <vt:i4>5</vt:i4>
      </vt:variant>
      <vt:variant>
        <vt:lpwstr/>
      </vt:variant>
      <vt:variant>
        <vt:lpwstr>med4</vt:lpwstr>
      </vt:variant>
      <vt:variant>
        <vt:i4>3473448</vt:i4>
      </vt:variant>
      <vt:variant>
        <vt:i4>114</vt:i4>
      </vt:variant>
      <vt:variant>
        <vt:i4>0</vt:i4>
      </vt:variant>
      <vt:variant>
        <vt:i4>5</vt:i4>
      </vt:variant>
      <vt:variant>
        <vt:lpwstr/>
      </vt:variant>
      <vt:variant>
        <vt:lpwstr>Seif26</vt:lpwstr>
      </vt:variant>
      <vt:variant>
        <vt:i4>3538984</vt:i4>
      </vt:variant>
      <vt:variant>
        <vt:i4>108</vt:i4>
      </vt:variant>
      <vt:variant>
        <vt:i4>0</vt:i4>
      </vt:variant>
      <vt:variant>
        <vt:i4>5</vt:i4>
      </vt:variant>
      <vt:variant>
        <vt:lpwstr/>
      </vt:variant>
      <vt:variant>
        <vt:lpwstr>Seif25</vt:lpwstr>
      </vt:variant>
      <vt:variant>
        <vt:i4>3604520</vt:i4>
      </vt:variant>
      <vt:variant>
        <vt:i4>102</vt:i4>
      </vt:variant>
      <vt:variant>
        <vt:i4>0</vt:i4>
      </vt:variant>
      <vt:variant>
        <vt:i4>5</vt:i4>
      </vt:variant>
      <vt:variant>
        <vt:lpwstr/>
      </vt:variant>
      <vt:variant>
        <vt:lpwstr>Seif24</vt:lpwstr>
      </vt:variant>
      <vt:variant>
        <vt:i4>3145768</vt:i4>
      </vt:variant>
      <vt:variant>
        <vt:i4>96</vt:i4>
      </vt:variant>
      <vt:variant>
        <vt:i4>0</vt:i4>
      </vt:variant>
      <vt:variant>
        <vt:i4>5</vt:i4>
      </vt:variant>
      <vt:variant>
        <vt:lpwstr/>
      </vt:variant>
      <vt:variant>
        <vt:lpwstr>Seif23</vt:lpwstr>
      </vt:variant>
      <vt:variant>
        <vt:i4>3211304</vt:i4>
      </vt:variant>
      <vt:variant>
        <vt:i4>90</vt:i4>
      </vt:variant>
      <vt:variant>
        <vt:i4>0</vt:i4>
      </vt:variant>
      <vt:variant>
        <vt:i4>5</vt:i4>
      </vt:variant>
      <vt:variant>
        <vt:lpwstr/>
      </vt:variant>
      <vt:variant>
        <vt:lpwstr>Seif22</vt:lpwstr>
      </vt:variant>
      <vt:variant>
        <vt:i4>5636105</vt:i4>
      </vt:variant>
      <vt:variant>
        <vt:i4>84</vt:i4>
      </vt:variant>
      <vt:variant>
        <vt:i4>0</vt:i4>
      </vt:variant>
      <vt:variant>
        <vt:i4>5</vt:i4>
      </vt:variant>
      <vt:variant>
        <vt:lpwstr/>
      </vt:variant>
      <vt:variant>
        <vt:lpwstr>med3</vt:lpwstr>
      </vt:variant>
      <vt:variant>
        <vt:i4>5701641</vt:i4>
      </vt:variant>
      <vt:variant>
        <vt:i4>78</vt:i4>
      </vt:variant>
      <vt:variant>
        <vt:i4>0</vt:i4>
      </vt:variant>
      <vt:variant>
        <vt:i4>5</vt:i4>
      </vt:variant>
      <vt:variant>
        <vt:lpwstr/>
      </vt:variant>
      <vt:variant>
        <vt:lpwstr>med2</vt:lpwstr>
      </vt:variant>
      <vt:variant>
        <vt:i4>3538989</vt:i4>
      </vt:variant>
      <vt:variant>
        <vt:i4>72</vt:i4>
      </vt:variant>
      <vt:variant>
        <vt:i4>0</vt:i4>
      </vt:variant>
      <vt:variant>
        <vt:i4>5</vt:i4>
      </vt:variant>
      <vt:variant>
        <vt:lpwstr/>
      </vt:variant>
      <vt:variant>
        <vt:lpwstr>Seif75</vt:lpwstr>
      </vt:variant>
      <vt:variant>
        <vt:i4>3342382</vt:i4>
      </vt:variant>
      <vt:variant>
        <vt:i4>66</vt:i4>
      </vt:variant>
      <vt:variant>
        <vt:i4>0</vt:i4>
      </vt:variant>
      <vt:variant>
        <vt:i4>5</vt:i4>
      </vt:variant>
      <vt:variant>
        <vt:lpwstr/>
      </vt:variant>
      <vt:variant>
        <vt:lpwstr>Seif40</vt:lpwstr>
      </vt:variant>
      <vt:variant>
        <vt:i4>3801129</vt:i4>
      </vt:variant>
      <vt:variant>
        <vt:i4>60</vt:i4>
      </vt:variant>
      <vt:variant>
        <vt:i4>0</vt:i4>
      </vt:variant>
      <vt:variant>
        <vt:i4>5</vt:i4>
      </vt:variant>
      <vt:variant>
        <vt:lpwstr/>
      </vt:variant>
      <vt:variant>
        <vt:lpwstr>Seif39</vt:lpwstr>
      </vt:variant>
      <vt:variant>
        <vt:i4>3866665</vt:i4>
      </vt:variant>
      <vt:variant>
        <vt:i4>54</vt:i4>
      </vt:variant>
      <vt:variant>
        <vt:i4>0</vt:i4>
      </vt:variant>
      <vt:variant>
        <vt:i4>5</vt:i4>
      </vt:variant>
      <vt:variant>
        <vt:lpwstr/>
      </vt:variant>
      <vt:variant>
        <vt:lpwstr>Seif38</vt:lpwstr>
      </vt:variant>
      <vt:variant>
        <vt:i4>3276840</vt:i4>
      </vt:variant>
      <vt:variant>
        <vt:i4>48</vt:i4>
      </vt:variant>
      <vt:variant>
        <vt:i4>0</vt:i4>
      </vt:variant>
      <vt:variant>
        <vt:i4>5</vt:i4>
      </vt:variant>
      <vt:variant>
        <vt:lpwstr/>
      </vt:variant>
      <vt:variant>
        <vt:lpwstr>Seif21</vt:lpwstr>
      </vt:variant>
      <vt:variant>
        <vt:i4>3342376</vt:i4>
      </vt:variant>
      <vt:variant>
        <vt:i4>42</vt:i4>
      </vt:variant>
      <vt:variant>
        <vt:i4>0</vt:i4>
      </vt:variant>
      <vt:variant>
        <vt:i4>5</vt:i4>
      </vt:variant>
      <vt:variant>
        <vt:lpwstr/>
      </vt:variant>
      <vt:variant>
        <vt:lpwstr>Seif20</vt:lpwstr>
      </vt:variant>
      <vt:variant>
        <vt:i4>3801131</vt:i4>
      </vt:variant>
      <vt:variant>
        <vt:i4>36</vt:i4>
      </vt:variant>
      <vt:variant>
        <vt:i4>0</vt:i4>
      </vt:variant>
      <vt:variant>
        <vt:i4>5</vt:i4>
      </vt:variant>
      <vt:variant>
        <vt:lpwstr/>
      </vt:variant>
      <vt:variant>
        <vt:lpwstr>Seif19</vt:lpwstr>
      </vt:variant>
      <vt:variant>
        <vt:i4>3866667</vt:i4>
      </vt:variant>
      <vt:variant>
        <vt:i4>30</vt:i4>
      </vt:variant>
      <vt:variant>
        <vt:i4>0</vt:i4>
      </vt:variant>
      <vt:variant>
        <vt:i4>5</vt:i4>
      </vt:variant>
      <vt:variant>
        <vt:lpwstr/>
      </vt:variant>
      <vt:variant>
        <vt:lpwstr>Seif18</vt:lpwstr>
      </vt:variant>
      <vt:variant>
        <vt:i4>3407915</vt:i4>
      </vt:variant>
      <vt:variant>
        <vt:i4>24</vt:i4>
      </vt:variant>
      <vt:variant>
        <vt:i4>0</vt:i4>
      </vt:variant>
      <vt:variant>
        <vt:i4>5</vt:i4>
      </vt:variant>
      <vt:variant>
        <vt:lpwstr/>
      </vt:variant>
      <vt:variant>
        <vt:lpwstr>Seif17</vt:lpwstr>
      </vt:variant>
      <vt:variant>
        <vt:i4>3473451</vt:i4>
      </vt:variant>
      <vt:variant>
        <vt:i4>18</vt:i4>
      </vt:variant>
      <vt:variant>
        <vt:i4>0</vt:i4>
      </vt:variant>
      <vt:variant>
        <vt:i4>5</vt:i4>
      </vt:variant>
      <vt:variant>
        <vt:lpwstr/>
      </vt:variant>
      <vt:variant>
        <vt:lpwstr>Seif16</vt:lpwstr>
      </vt:variant>
      <vt:variant>
        <vt:i4>5505033</vt:i4>
      </vt:variant>
      <vt:variant>
        <vt:i4>12</vt:i4>
      </vt:variant>
      <vt:variant>
        <vt:i4>0</vt:i4>
      </vt:variant>
      <vt:variant>
        <vt:i4>5</vt:i4>
      </vt:variant>
      <vt:variant>
        <vt:lpwstr/>
      </vt:variant>
      <vt:variant>
        <vt:lpwstr>med1</vt:lpwstr>
      </vt:variant>
      <vt:variant>
        <vt:i4>3407913</vt:i4>
      </vt:variant>
      <vt:variant>
        <vt:i4>6</vt:i4>
      </vt:variant>
      <vt:variant>
        <vt:i4>0</vt:i4>
      </vt:variant>
      <vt:variant>
        <vt:i4>5</vt:i4>
      </vt:variant>
      <vt:variant>
        <vt:lpwstr/>
      </vt:variant>
      <vt:variant>
        <vt:lpwstr>Seif37</vt:lpwstr>
      </vt:variant>
      <vt:variant>
        <vt:i4>5570569</vt:i4>
      </vt:variant>
      <vt:variant>
        <vt:i4>0</vt:i4>
      </vt:variant>
      <vt:variant>
        <vt:i4>0</vt:i4>
      </vt:variant>
      <vt:variant>
        <vt:i4>5</vt:i4>
      </vt:variant>
      <vt:variant>
        <vt:lpwstr/>
      </vt:variant>
      <vt:variant>
        <vt:lpwstr>med0</vt:lpwstr>
      </vt:variant>
      <vt:variant>
        <vt:i4>8060931</vt:i4>
      </vt:variant>
      <vt:variant>
        <vt:i4>423</vt:i4>
      </vt:variant>
      <vt:variant>
        <vt:i4>0</vt:i4>
      </vt:variant>
      <vt:variant>
        <vt:i4>5</vt:i4>
      </vt:variant>
      <vt:variant>
        <vt:lpwstr>http://www.nevo.co.il/Law_word/law06/tak-7952.pdf</vt:lpwstr>
      </vt:variant>
      <vt:variant>
        <vt:lpwstr/>
      </vt:variant>
      <vt:variant>
        <vt:i4>8257542</vt:i4>
      </vt:variant>
      <vt:variant>
        <vt:i4>420</vt:i4>
      </vt:variant>
      <vt:variant>
        <vt:i4>0</vt:i4>
      </vt:variant>
      <vt:variant>
        <vt:i4>5</vt:i4>
      </vt:variant>
      <vt:variant>
        <vt:lpwstr>http://www.nevo.co.il/Law_word/law06/tak-7608.pdf</vt:lpwstr>
      </vt:variant>
      <vt:variant>
        <vt:lpwstr/>
      </vt:variant>
      <vt:variant>
        <vt:i4>8192009</vt:i4>
      </vt:variant>
      <vt:variant>
        <vt:i4>417</vt:i4>
      </vt:variant>
      <vt:variant>
        <vt:i4>0</vt:i4>
      </vt:variant>
      <vt:variant>
        <vt:i4>5</vt:i4>
      </vt:variant>
      <vt:variant>
        <vt:lpwstr>http://www.nevo.co.il/law_word/law06/tak-7435.pdf</vt:lpwstr>
      </vt:variant>
      <vt:variant>
        <vt:lpwstr/>
      </vt:variant>
      <vt:variant>
        <vt:i4>8323086</vt:i4>
      </vt:variant>
      <vt:variant>
        <vt:i4>414</vt:i4>
      </vt:variant>
      <vt:variant>
        <vt:i4>0</vt:i4>
      </vt:variant>
      <vt:variant>
        <vt:i4>5</vt:i4>
      </vt:variant>
      <vt:variant>
        <vt:lpwstr>http://www.nevo.co.il/Law_word/law06/TAK-7315.pdf</vt:lpwstr>
      </vt:variant>
      <vt:variant>
        <vt:lpwstr/>
      </vt:variant>
      <vt:variant>
        <vt:i4>8257549</vt:i4>
      </vt:variant>
      <vt:variant>
        <vt:i4>411</vt:i4>
      </vt:variant>
      <vt:variant>
        <vt:i4>0</vt:i4>
      </vt:variant>
      <vt:variant>
        <vt:i4>5</vt:i4>
      </vt:variant>
      <vt:variant>
        <vt:lpwstr>http://www.nevo.co.il/Law_word/law06/TAK-7306.pdf</vt:lpwstr>
      </vt:variant>
      <vt:variant>
        <vt:lpwstr/>
      </vt:variant>
      <vt:variant>
        <vt:i4>8257550</vt:i4>
      </vt:variant>
      <vt:variant>
        <vt:i4>408</vt:i4>
      </vt:variant>
      <vt:variant>
        <vt:i4>0</vt:i4>
      </vt:variant>
      <vt:variant>
        <vt:i4>5</vt:i4>
      </vt:variant>
      <vt:variant>
        <vt:lpwstr>http://www.nevo.co.il/Law_word/law06/TAK-7204.pdf</vt:lpwstr>
      </vt:variant>
      <vt:variant>
        <vt:lpwstr/>
      </vt:variant>
      <vt:variant>
        <vt:i4>7733263</vt:i4>
      </vt:variant>
      <vt:variant>
        <vt:i4>405</vt:i4>
      </vt:variant>
      <vt:variant>
        <vt:i4>0</vt:i4>
      </vt:variant>
      <vt:variant>
        <vt:i4>5</vt:i4>
      </vt:variant>
      <vt:variant>
        <vt:lpwstr>http://www.nevo.co.il/Law_word/law06/TAK-7186.pdf</vt:lpwstr>
      </vt:variant>
      <vt:variant>
        <vt:lpwstr/>
      </vt:variant>
      <vt:variant>
        <vt:i4>7995402</vt:i4>
      </vt:variant>
      <vt:variant>
        <vt:i4>402</vt:i4>
      </vt:variant>
      <vt:variant>
        <vt:i4>0</vt:i4>
      </vt:variant>
      <vt:variant>
        <vt:i4>5</vt:i4>
      </vt:variant>
      <vt:variant>
        <vt:lpwstr>http://www.nevo.co.il/Law_word/law06/TAK-7143.pdf</vt:lpwstr>
      </vt:variant>
      <vt:variant>
        <vt:lpwstr/>
      </vt:variant>
      <vt:variant>
        <vt:i4>8192008</vt:i4>
      </vt:variant>
      <vt:variant>
        <vt:i4>399</vt:i4>
      </vt:variant>
      <vt:variant>
        <vt:i4>0</vt:i4>
      </vt:variant>
      <vt:variant>
        <vt:i4>5</vt:i4>
      </vt:variant>
      <vt:variant>
        <vt:lpwstr>http://www.nevo.co.il/Law_word/law06/tak-7131.pdf</vt:lpwstr>
      </vt:variant>
      <vt:variant>
        <vt:lpwstr/>
      </vt:variant>
      <vt:variant>
        <vt:i4>8126476</vt:i4>
      </vt:variant>
      <vt:variant>
        <vt:i4>396</vt:i4>
      </vt:variant>
      <vt:variant>
        <vt:i4>0</vt:i4>
      </vt:variant>
      <vt:variant>
        <vt:i4>5</vt:i4>
      </vt:variant>
      <vt:variant>
        <vt:lpwstr>http://www.nevo.co.il/Law_word/law06/tak-7125.pdf</vt:lpwstr>
      </vt:variant>
      <vt:variant>
        <vt:lpwstr/>
      </vt:variant>
      <vt:variant>
        <vt:i4>7798799</vt:i4>
      </vt:variant>
      <vt:variant>
        <vt:i4>393</vt:i4>
      </vt:variant>
      <vt:variant>
        <vt:i4>0</vt:i4>
      </vt:variant>
      <vt:variant>
        <vt:i4>5</vt:i4>
      </vt:variant>
      <vt:variant>
        <vt:lpwstr>http://www.nevo.co.il/Law_word/law06/TAK-7097.pdf</vt:lpwstr>
      </vt:variant>
      <vt:variant>
        <vt:lpwstr/>
      </vt:variant>
      <vt:variant>
        <vt:i4>7733259</vt:i4>
      </vt:variant>
      <vt:variant>
        <vt:i4>390</vt:i4>
      </vt:variant>
      <vt:variant>
        <vt:i4>0</vt:i4>
      </vt:variant>
      <vt:variant>
        <vt:i4>5</vt:i4>
      </vt:variant>
      <vt:variant>
        <vt:lpwstr>http://www.nevo.co.il/Law_word/law06/TAK-7083.pdf</vt:lpwstr>
      </vt:variant>
      <vt:variant>
        <vt:lpwstr/>
      </vt:variant>
      <vt:variant>
        <vt:i4>7798789</vt:i4>
      </vt:variant>
      <vt:variant>
        <vt:i4>387</vt:i4>
      </vt:variant>
      <vt:variant>
        <vt:i4>0</vt:i4>
      </vt:variant>
      <vt:variant>
        <vt:i4>5</vt:i4>
      </vt:variant>
      <vt:variant>
        <vt:lpwstr>http://www.nevo.co.il/Law_word/law06/TAK-6984.pdf</vt:lpwstr>
      </vt:variant>
      <vt:variant>
        <vt:lpwstr/>
      </vt:variant>
      <vt:variant>
        <vt:i4>7929857</vt:i4>
      </vt:variant>
      <vt:variant>
        <vt:i4>384</vt:i4>
      </vt:variant>
      <vt:variant>
        <vt:i4>0</vt:i4>
      </vt:variant>
      <vt:variant>
        <vt:i4>5</vt:i4>
      </vt:variant>
      <vt:variant>
        <vt:lpwstr>http://www.nevo.co.il/Law_word/law06/TAK-6960.pdf</vt:lpwstr>
      </vt:variant>
      <vt:variant>
        <vt:lpwstr/>
      </vt:variant>
      <vt:variant>
        <vt:i4>8060930</vt:i4>
      </vt:variant>
      <vt:variant>
        <vt:i4>381</vt:i4>
      </vt:variant>
      <vt:variant>
        <vt:i4>0</vt:i4>
      </vt:variant>
      <vt:variant>
        <vt:i4>5</vt:i4>
      </vt:variant>
      <vt:variant>
        <vt:lpwstr>http://www.nevo.co.il/Law_word/law06/tak-6842.pdf</vt:lpwstr>
      </vt:variant>
      <vt:variant>
        <vt:lpwstr/>
      </vt:variant>
      <vt:variant>
        <vt:i4>7798791</vt:i4>
      </vt:variant>
      <vt:variant>
        <vt:i4>378</vt:i4>
      </vt:variant>
      <vt:variant>
        <vt:i4>0</vt:i4>
      </vt:variant>
      <vt:variant>
        <vt:i4>5</vt:i4>
      </vt:variant>
      <vt:variant>
        <vt:lpwstr>http://www.nevo.co.il/Law_word/law06/tak-6788.pdf</vt:lpwstr>
      </vt:variant>
      <vt:variant>
        <vt:lpwstr/>
      </vt:variant>
      <vt:variant>
        <vt:i4>7929870</vt:i4>
      </vt:variant>
      <vt:variant>
        <vt:i4>375</vt:i4>
      </vt:variant>
      <vt:variant>
        <vt:i4>0</vt:i4>
      </vt:variant>
      <vt:variant>
        <vt:i4>5</vt:i4>
      </vt:variant>
      <vt:variant>
        <vt:lpwstr>http://www.nevo.co.il/Law_word/law06/tak-6761.pdf</vt:lpwstr>
      </vt:variant>
      <vt:variant>
        <vt:lpwstr/>
      </vt:variant>
      <vt:variant>
        <vt:i4>7995399</vt:i4>
      </vt:variant>
      <vt:variant>
        <vt:i4>372</vt:i4>
      </vt:variant>
      <vt:variant>
        <vt:i4>0</vt:i4>
      </vt:variant>
      <vt:variant>
        <vt:i4>5</vt:i4>
      </vt:variant>
      <vt:variant>
        <vt:lpwstr>http://www.nevo.co.il/Law_word/law06/tak-6758.pdf</vt:lpwstr>
      </vt:variant>
      <vt:variant>
        <vt:lpwstr/>
      </vt:variant>
      <vt:variant>
        <vt:i4>8126478</vt:i4>
      </vt:variant>
      <vt:variant>
        <vt:i4>369</vt:i4>
      </vt:variant>
      <vt:variant>
        <vt:i4>0</vt:i4>
      </vt:variant>
      <vt:variant>
        <vt:i4>5</vt:i4>
      </vt:variant>
      <vt:variant>
        <vt:lpwstr>http://www.nevo.co.il/Law_word/law06/tak-6731.pdf</vt:lpwstr>
      </vt:variant>
      <vt:variant>
        <vt:lpwstr/>
      </vt:variant>
      <vt:variant>
        <vt:i4>7733260</vt:i4>
      </vt:variant>
      <vt:variant>
        <vt:i4>366</vt:i4>
      </vt:variant>
      <vt:variant>
        <vt:i4>0</vt:i4>
      </vt:variant>
      <vt:variant>
        <vt:i4>5</vt:i4>
      </vt:variant>
      <vt:variant>
        <vt:lpwstr>http://www.nevo.co.il/Law_word/law06/tak-6692.pdf</vt:lpwstr>
      </vt:variant>
      <vt:variant>
        <vt:lpwstr/>
      </vt:variant>
      <vt:variant>
        <vt:i4>7798791</vt:i4>
      </vt:variant>
      <vt:variant>
        <vt:i4>363</vt:i4>
      </vt:variant>
      <vt:variant>
        <vt:i4>0</vt:i4>
      </vt:variant>
      <vt:variant>
        <vt:i4>5</vt:i4>
      </vt:variant>
      <vt:variant>
        <vt:lpwstr>http://www.nevo.co.il/Law_word/law06/TAK-6689.pdf</vt:lpwstr>
      </vt:variant>
      <vt:variant>
        <vt:lpwstr/>
      </vt:variant>
      <vt:variant>
        <vt:i4>7995401</vt:i4>
      </vt:variant>
      <vt:variant>
        <vt:i4>360</vt:i4>
      </vt:variant>
      <vt:variant>
        <vt:i4>0</vt:i4>
      </vt:variant>
      <vt:variant>
        <vt:i4>5</vt:i4>
      </vt:variant>
      <vt:variant>
        <vt:lpwstr>http://www.nevo.co.il/Law_word/law06/tak-6657.pdf</vt:lpwstr>
      </vt:variant>
      <vt:variant>
        <vt:lpwstr/>
      </vt:variant>
      <vt:variant>
        <vt:i4>7995400</vt:i4>
      </vt:variant>
      <vt:variant>
        <vt:i4>357</vt:i4>
      </vt:variant>
      <vt:variant>
        <vt:i4>0</vt:i4>
      </vt:variant>
      <vt:variant>
        <vt:i4>5</vt:i4>
      </vt:variant>
      <vt:variant>
        <vt:lpwstr>http://www.nevo.co.il/Law_word/law06/tak-6656.pdf</vt:lpwstr>
      </vt:variant>
      <vt:variant>
        <vt:lpwstr/>
      </vt:variant>
      <vt:variant>
        <vt:i4>8060938</vt:i4>
      </vt:variant>
      <vt:variant>
        <vt:i4>354</vt:i4>
      </vt:variant>
      <vt:variant>
        <vt:i4>0</vt:i4>
      </vt:variant>
      <vt:variant>
        <vt:i4>5</vt:i4>
      </vt:variant>
      <vt:variant>
        <vt:lpwstr>http://www.nevo.co.il/Law_word/law06/tak-6644.pdf</vt:lpwstr>
      </vt:variant>
      <vt:variant>
        <vt:lpwstr/>
      </vt:variant>
      <vt:variant>
        <vt:i4>8126479</vt:i4>
      </vt:variant>
      <vt:variant>
        <vt:i4>351</vt:i4>
      </vt:variant>
      <vt:variant>
        <vt:i4>0</vt:i4>
      </vt:variant>
      <vt:variant>
        <vt:i4>5</vt:i4>
      </vt:variant>
      <vt:variant>
        <vt:lpwstr>http://www.nevo.co.il/Law_word/law06/TAK-6433.pdf</vt:lpwstr>
      </vt:variant>
      <vt:variant>
        <vt:lpwstr/>
      </vt:variant>
      <vt:variant>
        <vt:i4>8257540</vt:i4>
      </vt:variant>
      <vt:variant>
        <vt:i4>348</vt:i4>
      </vt:variant>
      <vt:variant>
        <vt:i4>0</vt:i4>
      </vt:variant>
      <vt:variant>
        <vt:i4>5</vt:i4>
      </vt:variant>
      <vt:variant>
        <vt:lpwstr>http://www.nevo.co.il/Law_word/law06/tak-6418.pdf</vt:lpwstr>
      </vt:variant>
      <vt:variant>
        <vt:lpwstr/>
      </vt:variant>
      <vt:variant>
        <vt:i4>7798795</vt:i4>
      </vt:variant>
      <vt:variant>
        <vt:i4>345</vt:i4>
      </vt:variant>
      <vt:variant>
        <vt:i4>0</vt:i4>
      </vt:variant>
      <vt:variant>
        <vt:i4>5</vt:i4>
      </vt:variant>
      <vt:variant>
        <vt:lpwstr>http://www.nevo.co.il/Law_word/law06/tak-6380.pdf</vt:lpwstr>
      </vt:variant>
      <vt:variant>
        <vt:lpwstr/>
      </vt:variant>
      <vt:variant>
        <vt:i4>7864332</vt:i4>
      </vt:variant>
      <vt:variant>
        <vt:i4>342</vt:i4>
      </vt:variant>
      <vt:variant>
        <vt:i4>0</vt:i4>
      </vt:variant>
      <vt:variant>
        <vt:i4>5</vt:i4>
      </vt:variant>
      <vt:variant>
        <vt:lpwstr>http://www.nevo.co.il/Law_word/law06/tak-6377.pdf</vt:lpwstr>
      </vt:variant>
      <vt:variant>
        <vt:lpwstr/>
      </vt:variant>
      <vt:variant>
        <vt:i4>8060930</vt:i4>
      </vt:variant>
      <vt:variant>
        <vt:i4>339</vt:i4>
      </vt:variant>
      <vt:variant>
        <vt:i4>0</vt:i4>
      </vt:variant>
      <vt:variant>
        <vt:i4>5</vt:i4>
      </vt:variant>
      <vt:variant>
        <vt:lpwstr>http://www.nevo.co.il/Law_word/law06/TAK-6349.pdf</vt:lpwstr>
      </vt:variant>
      <vt:variant>
        <vt:lpwstr/>
      </vt:variant>
      <vt:variant>
        <vt:i4>7864332</vt:i4>
      </vt:variant>
      <vt:variant>
        <vt:i4>336</vt:i4>
      </vt:variant>
      <vt:variant>
        <vt:i4>0</vt:i4>
      </vt:variant>
      <vt:variant>
        <vt:i4>5</vt:i4>
      </vt:variant>
      <vt:variant>
        <vt:lpwstr>http://www.nevo.co.il/Law_word/law06/TAK-6377.pdf</vt:lpwstr>
      </vt:variant>
      <vt:variant>
        <vt:lpwstr/>
      </vt:variant>
      <vt:variant>
        <vt:i4>8126473</vt:i4>
      </vt:variant>
      <vt:variant>
        <vt:i4>333</vt:i4>
      </vt:variant>
      <vt:variant>
        <vt:i4>0</vt:i4>
      </vt:variant>
      <vt:variant>
        <vt:i4>5</vt:i4>
      </vt:variant>
      <vt:variant>
        <vt:lpwstr>http://www.nevo.co.il/Law_word/law06/TAK-6332.pdf</vt:lpwstr>
      </vt:variant>
      <vt:variant>
        <vt:lpwstr/>
      </vt:variant>
      <vt:variant>
        <vt:i4>7798795</vt:i4>
      </vt:variant>
      <vt:variant>
        <vt:i4>330</vt:i4>
      </vt:variant>
      <vt:variant>
        <vt:i4>0</vt:i4>
      </vt:variant>
      <vt:variant>
        <vt:i4>5</vt:i4>
      </vt:variant>
      <vt:variant>
        <vt:lpwstr>http://www.nevo.co.il/Law_word/law06/TAK-6380.pdf</vt:lpwstr>
      </vt:variant>
      <vt:variant>
        <vt:lpwstr/>
      </vt:variant>
      <vt:variant>
        <vt:i4>7864332</vt:i4>
      </vt:variant>
      <vt:variant>
        <vt:i4>327</vt:i4>
      </vt:variant>
      <vt:variant>
        <vt:i4>0</vt:i4>
      </vt:variant>
      <vt:variant>
        <vt:i4>5</vt:i4>
      </vt:variant>
      <vt:variant>
        <vt:lpwstr>http://www.nevo.co.il/Law_word/law06/TAK-6377.pdf</vt:lpwstr>
      </vt:variant>
      <vt:variant>
        <vt:lpwstr/>
      </vt:variant>
      <vt:variant>
        <vt:i4>8323075</vt:i4>
      </vt:variant>
      <vt:variant>
        <vt:i4>324</vt:i4>
      </vt:variant>
      <vt:variant>
        <vt:i4>0</vt:i4>
      </vt:variant>
      <vt:variant>
        <vt:i4>5</vt:i4>
      </vt:variant>
      <vt:variant>
        <vt:lpwstr>http://www.nevo.co.il/Law_word/law06/TAK-6308.pdf</vt:lpwstr>
      </vt:variant>
      <vt:variant>
        <vt:lpwstr/>
      </vt:variant>
      <vt:variant>
        <vt:i4>7864330</vt:i4>
      </vt:variant>
      <vt:variant>
        <vt:i4>321</vt:i4>
      </vt:variant>
      <vt:variant>
        <vt:i4>0</vt:i4>
      </vt:variant>
      <vt:variant>
        <vt:i4>5</vt:i4>
      </vt:variant>
      <vt:variant>
        <vt:lpwstr>http://www.nevo.co.il/Law_word/law06/TAK-6270.pdf</vt:lpwstr>
      </vt:variant>
      <vt:variant>
        <vt:lpwstr/>
      </vt:variant>
      <vt:variant>
        <vt:i4>7929868</vt:i4>
      </vt:variant>
      <vt:variant>
        <vt:i4>318</vt:i4>
      </vt:variant>
      <vt:variant>
        <vt:i4>0</vt:i4>
      </vt:variant>
      <vt:variant>
        <vt:i4>5</vt:i4>
      </vt:variant>
      <vt:variant>
        <vt:lpwstr>http://www.nevo.co.il/Law_word/law06/TAK-6266.pdf</vt:lpwstr>
      </vt:variant>
      <vt:variant>
        <vt:lpwstr/>
      </vt:variant>
      <vt:variant>
        <vt:i4>7995395</vt:i4>
      </vt:variant>
      <vt:variant>
        <vt:i4>315</vt:i4>
      </vt:variant>
      <vt:variant>
        <vt:i4>0</vt:i4>
      </vt:variant>
      <vt:variant>
        <vt:i4>5</vt:i4>
      </vt:variant>
      <vt:variant>
        <vt:lpwstr>http://www.nevo.co.il/Law_word/law06/TAK-6259.pdf</vt:lpwstr>
      </vt:variant>
      <vt:variant>
        <vt:lpwstr/>
      </vt:variant>
      <vt:variant>
        <vt:i4>7929858</vt:i4>
      </vt:variant>
      <vt:variant>
        <vt:i4>312</vt:i4>
      </vt:variant>
      <vt:variant>
        <vt:i4>0</vt:i4>
      </vt:variant>
      <vt:variant>
        <vt:i4>5</vt:i4>
      </vt:variant>
      <vt:variant>
        <vt:lpwstr>http://www.nevo.co.il/Law_word/law06/TAK-6268.pdf</vt:lpwstr>
      </vt:variant>
      <vt:variant>
        <vt:lpwstr/>
      </vt:variant>
      <vt:variant>
        <vt:i4>8060931</vt:i4>
      </vt:variant>
      <vt:variant>
        <vt:i4>309</vt:i4>
      </vt:variant>
      <vt:variant>
        <vt:i4>0</vt:i4>
      </vt:variant>
      <vt:variant>
        <vt:i4>5</vt:i4>
      </vt:variant>
      <vt:variant>
        <vt:lpwstr>http://www.nevo.co.il/Law_word/law06/TAK-6249.pdf</vt:lpwstr>
      </vt:variant>
      <vt:variant>
        <vt:lpwstr/>
      </vt:variant>
      <vt:variant>
        <vt:i4>7864332</vt:i4>
      </vt:variant>
      <vt:variant>
        <vt:i4>306</vt:i4>
      </vt:variant>
      <vt:variant>
        <vt:i4>0</vt:i4>
      </vt:variant>
      <vt:variant>
        <vt:i4>5</vt:i4>
      </vt:variant>
      <vt:variant>
        <vt:lpwstr>http://www.nevo.co.il/Law_word/law06/TAK-6377.pdf</vt:lpwstr>
      </vt:variant>
      <vt:variant>
        <vt:lpwstr/>
      </vt:variant>
      <vt:variant>
        <vt:i4>8126474</vt:i4>
      </vt:variant>
      <vt:variant>
        <vt:i4>303</vt:i4>
      </vt:variant>
      <vt:variant>
        <vt:i4>0</vt:i4>
      </vt:variant>
      <vt:variant>
        <vt:i4>5</vt:i4>
      </vt:variant>
      <vt:variant>
        <vt:lpwstr>http://www.nevo.co.il/Law_word/law06/TAK-6230.pdf</vt:lpwstr>
      </vt:variant>
      <vt:variant>
        <vt:lpwstr/>
      </vt:variant>
      <vt:variant>
        <vt:i4>8126473</vt:i4>
      </vt:variant>
      <vt:variant>
        <vt:i4>300</vt:i4>
      </vt:variant>
      <vt:variant>
        <vt:i4>0</vt:i4>
      </vt:variant>
      <vt:variant>
        <vt:i4>5</vt:i4>
      </vt:variant>
      <vt:variant>
        <vt:lpwstr>http://www.nevo.co.il/Law_word/law06/TAK-6332.pdf</vt:lpwstr>
      </vt:variant>
      <vt:variant>
        <vt:lpwstr/>
      </vt:variant>
      <vt:variant>
        <vt:i4>7929866</vt:i4>
      </vt:variant>
      <vt:variant>
        <vt:i4>297</vt:i4>
      </vt:variant>
      <vt:variant>
        <vt:i4>0</vt:i4>
      </vt:variant>
      <vt:variant>
        <vt:i4>5</vt:i4>
      </vt:variant>
      <vt:variant>
        <vt:lpwstr>http://www.nevo.co.il/Law_word/law06/TAK-6163.pdf</vt:lpwstr>
      </vt:variant>
      <vt:variant>
        <vt:lpwstr/>
      </vt:variant>
      <vt:variant>
        <vt:i4>8060928</vt:i4>
      </vt:variant>
      <vt:variant>
        <vt:i4>294</vt:i4>
      </vt:variant>
      <vt:variant>
        <vt:i4>0</vt:i4>
      </vt:variant>
      <vt:variant>
        <vt:i4>5</vt:i4>
      </vt:variant>
      <vt:variant>
        <vt:lpwstr>http://www.nevo.co.il/Law_word/law06/TAK-6149.pdf</vt:lpwstr>
      </vt:variant>
      <vt:variant>
        <vt:lpwstr/>
      </vt:variant>
      <vt:variant>
        <vt:i4>8323087</vt:i4>
      </vt:variant>
      <vt:variant>
        <vt:i4>291</vt:i4>
      </vt:variant>
      <vt:variant>
        <vt:i4>0</vt:i4>
      </vt:variant>
      <vt:variant>
        <vt:i4>5</vt:i4>
      </vt:variant>
      <vt:variant>
        <vt:lpwstr>http://www.nevo.co.il/Law_word/law06/TAK-6106.pdf</vt:lpwstr>
      </vt:variant>
      <vt:variant>
        <vt:lpwstr/>
      </vt:variant>
      <vt:variant>
        <vt:i4>7864335</vt:i4>
      </vt:variant>
      <vt:variant>
        <vt:i4>288</vt:i4>
      </vt:variant>
      <vt:variant>
        <vt:i4>0</vt:i4>
      </vt:variant>
      <vt:variant>
        <vt:i4>5</vt:i4>
      </vt:variant>
      <vt:variant>
        <vt:lpwstr>http://www.nevo.co.il/Law_word/law06/TAK-6077.pdf</vt:lpwstr>
      </vt:variant>
      <vt:variant>
        <vt:lpwstr/>
      </vt:variant>
      <vt:variant>
        <vt:i4>8126476</vt:i4>
      </vt:variant>
      <vt:variant>
        <vt:i4>285</vt:i4>
      </vt:variant>
      <vt:variant>
        <vt:i4>0</vt:i4>
      </vt:variant>
      <vt:variant>
        <vt:i4>5</vt:i4>
      </vt:variant>
      <vt:variant>
        <vt:lpwstr>http://www.nevo.co.il/Law_word/law06/TAK-6034.pdf</vt:lpwstr>
      </vt:variant>
      <vt:variant>
        <vt:lpwstr/>
      </vt:variant>
      <vt:variant>
        <vt:i4>8060934</vt:i4>
      </vt:variant>
      <vt:variant>
        <vt:i4>282</vt:i4>
      </vt:variant>
      <vt:variant>
        <vt:i4>0</vt:i4>
      </vt:variant>
      <vt:variant>
        <vt:i4>5</vt:i4>
      </vt:variant>
      <vt:variant>
        <vt:lpwstr>http://www.nevo.co.il/Law_word/law06/TAK-5977.pdf</vt:lpwstr>
      </vt:variant>
      <vt:variant>
        <vt:lpwstr/>
      </vt:variant>
      <vt:variant>
        <vt:i4>7995393</vt:i4>
      </vt:variant>
      <vt:variant>
        <vt:i4>279</vt:i4>
      </vt:variant>
      <vt:variant>
        <vt:i4>0</vt:i4>
      </vt:variant>
      <vt:variant>
        <vt:i4>5</vt:i4>
      </vt:variant>
      <vt:variant>
        <vt:lpwstr>http://www.nevo.co.il/Law_word/law06/TAK-5960.pdf</vt:lpwstr>
      </vt:variant>
      <vt:variant>
        <vt:lpwstr/>
      </vt:variant>
      <vt:variant>
        <vt:i4>7929858</vt:i4>
      </vt:variant>
      <vt:variant>
        <vt:i4>276</vt:i4>
      </vt:variant>
      <vt:variant>
        <vt:i4>0</vt:i4>
      </vt:variant>
      <vt:variant>
        <vt:i4>5</vt:i4>
      </vt:variant>
      <vt:variant>
        <vt:lpwstr>http://www.nevo.co.il/Law_word/law06/TAK-5953.pdf</vt:lpwstr>
      </vt:variant>
      <vt:variant>
        <vt:lpwstr/>
      </vt:variant>
      <vt:variant>
        <vt:i4>7864326</vt:i4>
      </vt:variant>
      <vt:variant>
        <vt:i4>273</vt:i4>
      </vt:variant>
      <vt:variant>
        <vt:i4>0</vt:i4>
      </vt:variant>
      <vt:variant>
        <vt:i4>5</vt:i4>
      </vt:variant>
      <vt:variant>
        <vt:lpwstr>http://www.nevo.co.il/Law_word/law06/TAK-5947.pdf</vt:lpwstr>
      </vt:variant>
      <vt:variant>
        <vt:lpwstr/>
      </vt:variant>
      <vt:variant>
        <vt:i4>8192008</vt:i4>
      </vt:variant>
      <vt:variant>
        <vt:i4>270</vt:i4>
      </vt:variant>
      <vt:variant>
        <vt:i4>0</vt:i4>
      </vt:variant>
      <vt:variant>
        <vt:i4>5</vt:i4>
      </vt:variant>
      <vt:variant>
        <vt:lpwstr>http://www.nevo.co.il/Law_word/law06/TAK-5919.pdf</vt:lpwstr>
      </vt:variant>
      <vt:variant>
        <vt:lpwstr/>
      </vt:variant>
      <vt:variant>
        <vt:i4>8257541</vt:i4>
      </vt:variant>
      <vt:variant>
        <vt:i4>267</vt:i4>
      </vt:variant>
      <vt:variant>
        <vt:i4>0</vt:i4>
      </vt:variant>
      <vt:variant>
        <vt:i4>5</vt:i4>
      </vt:variant>
      <vt:variant>
        <vt:lpwstr>http://www.nevo.co.il/Law_word/law06/TAK-5825.pdf</vt:lpwstr>
      </vt:variant>
      <vt:variant>
        <vt:lpwstr/>
      </vt:variant>
      <vt:variant>
        <vt:i4>8126470</vt:i4>
      </vt:variant>
      <vt:variant>
        <vt:i4>264</vt:i4>
      </vt:variant>
      <vt:variant>
        <vt:i4>0</vt:i4>
      </vt:variant>
      <vt:variant>
        <vt:i4>5</vt:i4>
      </vt:variant>
      <vt:variant>
        <vt:lpwstr>http://www.nevo.co.il/Law_word/law06/TAK-5806.pdf</vt:lpwstr>
      </vt:variant>
      <vt:variant>
        <vt:lpwstr/>
      </vt:variant>
      <vt:variant>
        <vt:i4>8126465</vt:i4>
      </vt:variant>
      <vt:variant>
        <vt:i4>261</vt:i4>
      </vt:variant>
      <vt:variant>
        <vt:i4>0</vt:i4>
      </vt:variant>
      <vt:variant>
        <vt:i4>5</vt:i4>
      </vt:variant>
      <vt:variant>
        <vt:lpwstr>http://www.nevo.co.il/Law_word/law06/TAK-5801.pdf</vt:lpwstr>
      </vt:variant>
      <vt:variant>
        <vt:lpwstr/>
      </vt:variant>
      <vt:variant>
        <vt:i4>7667722</vt:i4>
      </vt:variant>
      <vt:variant>
        <vt:i4>258</vt:i4>
      </vt:variant>
      <vt:variant>
        <vt:i4>0</vt:i4>
      </vt:variant>
      <vt:variant>
        <vt:i4>5</vt:i4>
      </vt:variant>
      <vt:variant>
        <vt:lpwstr>http://www.nevo.co.il/Law_word/law06/TAK-5795.pdf</vt:lpwstr>
      </vt:variant>
      <vt:variant>
        <vt:lpwstr/>
      </vt:variant>
      <vt:variant>
        <vt:i4>7995399</vt:i4>
      </vt:variant>
      <vt:variant>
        <vt:i4>255</vt:i4>
      </vt:variant>
      <vt:variant>
        <vt:i4>0</vt:i4>
      </vt:variant>
      <vt:variant>
        <vt:i4>5</vt:i4>
      </vt:variant>
      <vt:variant>
        <vt:lpwstr>http://www.nevo.co.il/Law_word/law06/TAK-5768.pdf</vt:lpwstr>
      </vt:variant>
      <vt:variant>
        <vt:lpwstr/>
      </vt:variant>
      <vt:variant>
        <vt:i4>8126476</vt:i4>
      </vt:variant>
      <vt:variant>
        <vt:i4>252</vt:i4>
      </vt:variant>
      <vt:variant>
        <vt:i4>0</vt:i4>
      </vt:variant>
      <vt:variant>
        <vt:i4>5</vt:i4>
      </vt:variant>
      <vt:variant>
        <vt:lpwstr>http://www.nevo.co.il/Law_word/law06/TAK-6034.pdf</vt:lpwstr>
      </vt:variant>
      <vt:variant>
        <vt:lpwstr/>
      </vt:variant>
      <vt:variant>
        <vt:i4>7864322</vt:i4>
      </vt:variant>
      <vt:variant>
        <vt:i4>249</vt:i4>
      </vt:variant>
      <vt:variant>
        <vt:i4>0</vt:i4>
      </vt:variant>
      <vt:variant>
        <vt:i4>5</vt:i4>
      </vt:variant>
      <vt:variant>
        <vt:lpwstr>http://www.nevo.co.il/Law_word/law06/TAK-5943.pdf</vt:lpwstr>
      </vt:variant>
      <vt:variant>
        <vt:lpwstr/>
      </vt:variant>
      <vt:variant>
        <vt:i4>8060936</vt:i4>
      </vt:variant>
      <vt:variant>
        <vt:i4>246</vt:i4>
      </vt:variant>
      <vt:variant>
        <vt:i4>0</vt:i4>
      </vt:variant>
      <vt:variant>
        <vt:i4>5</vt:i4>
      </vt:variant>
      <vt:variant>
        <vt:lpwstr>http://www.nevo.co.il/Law_word/law06/TAK-5878.pdf</vt:lpwstr>
      </vt:variant>
      <vt:variant>
        <vt:lpwstr/>
      </vt:variant>
      <vt:variant>
        <vt:i4>8126465</vt:i4>
      </vt:variant>
      <vt:variant>
        <vt:i4>243</vt:i4>
      </vt:variant>
      <vt:variant>
        <vt:i4>0</vt:i4>
      </vt:variant>
      <vt:variant>
        <vt:i4>5</vt:i4>
      </vt:variant>
      <vt:variant>
        <vt:lpwstr>http://www.nevo.co.il/Law_word/law06/TAK-5801.pdf</vt:lpwstr>
      </vt:variant>
      <vt:variant>
        <vt:lpwstr/>
      </vt:variant>
      <vt:variant>
        <vt:i4>8323081</vt:i4>
      </vt:variant>
      <vt:variant>
        <vt:i4>240</vt:i4>
      </vt:variant>
      <vt:variant>
        <vt:i4>0</vt:i4>
      </vt:variant>
      <vt:variant>
        <vt:i4>5</vt:i4>
      </vt:variant>
      <vt:variant>
        <vt:lpwstr>http://www.nevo.co.il/Law_word/law06/TAK-5736.pdf</vt:lpwstr>
      </vt:variant>
      <vt:variant>
        <vt:lpwstr/>
      </vt:variant>
      <vt:variant>
        <vt:i4>8257546</vt:i4>
      </vt:variant>
      <vt:variant>
        <vt:i4>237</vt:i4>
      </vt:variant>
      <vt:variant>
        <vt:i4>0</vt:i4>
      </vt:variant>
      <vt:variant>
        <vt:i4>5</vt:i4>
      </vt:variant>
      <vt:variant>
        <vt:lpwstr>http://www.nevo.co.il/Law_word/law06/TAK-5725.pdf</vt:lpwstr>
      </vt:variant>
      <vt:variant>
        <vt:lpwstr/>
      </vt:variant>
      <vt:variant>
        <vt:i4>8257550</vt:i4>
      </vt:variant>
      <vt:variant>
        <vt:i4>234</vt:i4>
      </vt:variant>
      <vt:variant>
        <vt:i4>0</vt:i4>
      </vt:variant>
      <vt:variant>
        <vt:i4>5</vt:i4>
      </vt:variant>
      <vt:variant>
        <vt:lpwstr>http://www.nevo.co.il/Law_word/law06/TAK-5721.pdf</vt:lpwstr>
      </vt:variant>
      <vt:variant>
        <vt:lpwstr/>
      </vt:variant>
      <vt:variant>
        <vt:i4>8126476</vt:i4>
      </vt:variant>
      <vt:variant>
        <vt:i4>231</vt:i4>
      </vt:variant>
      <vt:variant>
        <vt:i4>0</vt:i4>
      </vt:variant>
      <vt:variant>
        <vt:i4>5</vt:i4>
      </vt:variant>
      <vt:variant>
        <vt:lpwstr>http://www.nevo.co.il/Law_word/law06/TAK-5703.pdf</vt:lpwstr>
      </vt:variant>
      <vt:variant>
        <vt:lpwstr/>
      </vt:variant>
      <vt:variant>
        <vt:i4>7864331</vt:i4>
      </vt:variant>
      <vt:variant>
        <vt:i4>228</vt:i4>
      </vt:variant>
      <vt:variant>
        <vt:i4>0</vt:i4>
      </vt:variant>
      <vt:variant>
        <vt:i4>5</vt:i4>
      </vt:variant>
      <vt:variant>
        <vt:lpwstr>http://www.nevo.co.il/Law_word/law06/TAK-5645.pdf</vt:lpwstr>
      </vt:variant>
      <vt:variant>
        <vt:lpwstr/>
      </vt:variant>
      <vt:variant>
        <vt:i4>8323081</vt:i4>
      </vt:variant>
      <vt:variant>
        <vt:i4>225</vt:i4>
      </vt:variant>
      <vt:variant>
        <vt:i4>0</vt:i4>
      </vt:variant>
      <vt:variant>
        <vt:i4>5</vt:i4>
      </vt:variant>
      <vt:variant>
        <vt:lpwstr>http://www.nevo.co.il/Law_word/law06/TAK-5637.pdf</vt:lpwstr>
      </vt:variant>
      <vt:variant>
        <vt:lpwstr/>
      </vt:variant>
      <vt:variant>
        <vt:i4>7667717</vt:i4>
      </vt:variant>
      <vt:variant>
        <vt:i4>222</vt:i4>
      </vt:variant>
      <vt:variant>
        <vt:i4>0</vt:i4>
      </vt:variant>
      <vt:variant>
        <vt:i4>5</vt:i4>
      </vt:variant>
      <vt:variant>
        <vt:lpwstr>http://www.nevo.co.il/Law_word/law06/TAK-5598.pdf</vt:lpwstr>
      </vt:variant>
      <vt:variant>
        <vt:lpwstr/>
      </vt:variant>
      <vt:variant>
        <vt:i4>8323082</vt:i4>
      </vt:variant>
      <vt:variant>
        <vt:i4>219</vt:i4>
      </vt:variant>
      <vt:variant>
        <vt:i4>0</vt:i4>
      </vt:variant>
      <vt:variant>
        <vt:i4>5</vt:i4>
      </vt:variant>
      <vt:variant>
        <vt:lpwstr>http://www.nevo.co.il/Law_word/law06/TAK-5537.pdf</vt:lpwstr>
      </vt:variant>
      <vt:variant>
        <vt:lpwstr/>
      </vt:variant>
      <vt:variant>
        <vt:i4>8323082</vt:i4>
      </vt:variant>
      <vt:variant>
        <vt:i4>216</vt:i4>
      </vt:variant>
      <vt:variant>
        <vt:i4>0</vt:i4>
      </vt:variant>
      <vt:variant>
        <vt:i4>5</vt:i4>
      </vt:variant>
      <vt:variant>
        <vt:lpwstr>http://www.nevo.co.il/Law_word/law06/TAK-5537.pdf</vt:lpwstr>
      </vt:variant>
      <vt:variant>
        <vt:lpwstr/>
      </vt:variant>
      <vt:variant>
        <vt:i4>8257540</vt:i4>
      </vt:variant>
      <vt:variant>
        <vt:i4>213</vt:i4>
      </vt:variant>
      <vt:variant>
        <vt:i4>0</vt:i4>
      </vt:variant>
      <vt:variant>
        <vt:i4>5</vt:i4>
      </vt:variant>
      <vt:variant>
        <vt:lpwstr>http://www.nevo.co.il/Law_word/law06/TAK-5529.pdf</vt:lpwstr>
      </vt:variant>
      <vt:variant>
        <vt:lpwstr/>
      </vt:variant>
      <vt:variant>
        <vt:i4>8257547</vt:i4>
      </vt:variant>
      <vt:variant>
        <vt:i4>210</vt:i4>
      </vt:variant>
      <vt:variant>
        <vt:i4>0</vt:i4>
      </vt:variant>
      <vt:variant>
        <vt:i4>5</vt:i4>
      </vt:variant>
      <vt:variant>
        <vt:lpwstr>http://www.nevo.co.il/Law_word/law06/TAK-5526.pdf</vt:lpwstr>
      </vt:variant>
      <vt:variant>
        <vt:lpwstr/>
      </vt:variant>
      <vt:variant>
        <vt:i4>8126468</vt:i4>
      </vt:variant>
      <vt:variant>
        <vt:i4>207</vt:i4>
      </vt:variant>
      <vt:variant>
        <vt:i4>0</vt:i4>
      </vt:variant>
      <vt:variant>
        <vt:i4>5</vt:i4>
      </vt:variant>
      <vt:variant>
        <vt:lpwstr>http://www.nevo.co.il/Law_word/law06/TAK-5408.pdf</vt:lpwstr>
      </vt:variant>
      <vt:variant>
        <vt:lpwstr/>
      </vt:variant>
      <vt:variant>
        <vt:i4>8126477</vt:i4>
      </vt:variant>
      <vt:variant>
        <vt:i4>204</vt:i4>
      </vt:variant>
      <vt:variant>
        <vt:i4>0</vt:i4>
      </vt:variant>
      <vt:variant>
        <vt:i4>5</vt:i4>
      </vt:variant>
      <vt:variant>
        <vt:lpwstr>http://www.nevo.co.il/Law_word/law06/TAK-5306.pdf</vt:lpwstr>
      </vt:variant>
      <vt:variant>
        <vt:lpwstr/>
      </vt:variant>
      <vt:variant>
        <vt:i4>8323080</vt:i4>
      </vt:variant>
      <vt:variant>
        <vt:i4>201</vt:i4>
      </vt:variant>
      <vt:variant>
        <vt:i4>0</vt:i4>
      </vt:variant>
      <vt:variant>
        <vt:i4>5</vt:i4>
      </vt:variant>
      <vt:variant>
        <vt:lpwstr>http://www.nevo.co.il/Law_word/law06/TAK-5232.pdf</vt:lpwstr>
      </vt:variant>
      <vt:variant>
        <vt:lpwstr/>
      </vt:variant>
      <vt:variant>
        <vt:i4>8126467</vt:i4>
      </vt:variant>
      <vt:variant>
        <vt:i4>198</vt:i4>
      </vt:variant>
      <vt:variant>
        <vt:i4>0</vt:i4>
      </vt:variant>
      <vt:variant>
        <vt:i4>5</vt:i4>
      </vt:variant>
      <vt:variant>
        <vt:lpwstr>http://www.nevo.co.il/Law_word/law06/TAK-5209.pdf</vt:lpwstr>
      </vt:variant>
      <vt:variant>
        <vt:lpwstr/>
      </vt:variant>
      <vt:variant>
        <vt:i4>8126474</vt:i4>
      </vt:variant>
      <vt:variant>
        <vt:i4>195</vt:i4>
      </vt:variant>
      <vt:variant>
        <vt:i4>0</vt:i4>
      </vt:variant>
      <vt:variant>
        <vt:i4>5</vt:i4>
      </vt:variant>
      <vt:variant>
        <vt:lpwstr>http://www.nevo.co.il/Law_word/law06/TAK-5200.pdf</vt:lpwstr>
      </vt:variant>
      <vt:variant>
        <vt:lpwstr/>
      </vt:variant>
      <vt:variant>
        <vt:i4>7995405</vt:i4>
      </vt:variant>
      <vt:variant>
        <vt:i4>192</vt:i4>
      </vt:variant>
      <vt:variant>
        <vt:i4>0</vt:i4>
      </vt:variant>
      <vt:variant>
        <vt:i4>5</vt:i4>
      </vt:variant>
      <vt:variant>
        <vt:lpwstr>http://www.nevo.co.il/Law_word/law06/TAK-5164.pdf</vt:lpwstr>
      </vt:variant>
      <vt:variant>
        <vt:lpwstr/>
      </vt:variant>
      <vt:variant>
        <vt:i4>7929865</vt:i4>
      </vt:variant>
      <vt:variant>
        <vt:i4>189</vt:i4>
      </vt:variant>
      <vt:variant>
        <vt:i4>0</vt:i4>
      </vt:variant>
      <vt:variant>
        <vt:i4>5</vt:i4>
      </vt:variant>
      <vt:variant>
        <vt:lpwstr>http://www.nevo.co.il/Law_word/law06/TAK-5150.pdf</vt:lpwstr>
      </vt:variant>
      <vt:variant>
        <vt:lpwstr/>
      </vt:variant>
      <vt:variant>
        <vt:i4>7864328</vt:i4>
      </vt:variant>
      <vt:variant>
        <vt:i4>186</vt:i4>
      </vt:variant>
      <vt:variant>
        <vt:i4>0</vt:i4>
      </vt:variant>
      <vt:variant>
        <vt:i4>5</vt:i4>
      </vt:variant>
      <vt:variant>
        <vt:lpwstr>http://www.nevo.co.il/Law_word/law06/TAK-5141.pdf</vt:lpwstr>
      </vt:variant>
      <vt:variant>
        <vt:lpwstr/>
      </vt:variant>
      <vt:variant>
        <vt:i4>8192009</vt:i4>
      </vt:variant>
      <vt:variant>
        <vt:i4>183</vt:i4>
      </vt:variant>
      <vt:variant>
        <vt:i4>0</vt:i4>
      </vt:variant>
      <vt:variant>
        <vt:i4>5</vt:i4>
      </vt:variant>
      <vt:variant>
        <vt:lpwstr>http://www.nevo.co.il/Law_word/law06/TAK-5110.pdf</vt:lpwstr>
      </vt:variant>
      <vt:variant>
        <vt:lpwstr/>
      </vt:variant>
      <vt:variant>
        <vt:i4>8126472</vt:i4>
      </vt:variant>
      <vt:variant>
        <vt:i4>180</vt:i4>
      </vt:variant>
      <vt:variant>
        <vt:i4>0</vt:i4>
      </vt:variant>
      <vt:variant>
        <vt:i4>5</vt:i4>
      </vt:variant>
      <vt:variant>
        <vt:lpwstr>http://www.nevo.co.il/Law_word/law06/TAK-5101.pdf</vt:lpwstr>
      </vt:variant>
      <vt:variant>
        <vt:lpwstr/>
      </vt:variant>
      <vt:variant>
        <vt:i4>7602189</vt:i4>
      </vt:variant>
      <vt:variant>
        <vt:i4>177</vt:i4>
      </vt:variant>
      <vt:variant>
        <vt:i4>0</vt:i4>
      </vt:variant>
      <vt:variant>
        <vt:i4>5</vt:i4>
      </vt:variant>
      <vt:variant>
        <vt:lpwstr>http://www.nevo.co.il/Law_word/law06/TAK-5085.pdf</vt:lpwstr>
      </vt:variant>
      <vt:variant>
        <vt:lpwstr/>
      </vt:variant>
      <vt:variant>
        <vt:i4>8060938</vt:i4>
      </vt:variant>
      <vt:variant>
        <vt:i4>174</vt:i4>
      </vt:variant>
      <vt:variant>
        <vt:i4>0</vt:i4>
      </vt:variant>
      <vt:variant>
        <vt:i4>5</vt:i4>
      </vt:variant>
      <vt:variant>
        <vt:lpwstr>http://www.nevo.co.il/Law_word/law06/TAK-5072.pdf</vt:lpwstr>
      </vt:variant>
      <vt:variant>
        <vt:lpwstr/>
      </vt:variant>
      <vt:variant>
        <vt:i4>7929857</vt:i4>
      </vt:variant>
      <vt:variant>
        <vt:i4>171</vt:i4>
      </vt:variant>
      <vt:variant>
        <vt:i4>0</vt:i4>
      </vt:variant>
      <vt:variant>
        <vt:i4>5</vt:i4>
      </vt:variant>
      <vt:variant>
        <vt:lpwstr>http://www.nevo.co.il/Law_word/law06/TAK-5059.pdf</vt:lpwstr>
      </vt:variant>
      <vt:variant>
        <vt:lpwstr/>
      </vt:variant>
      <vt:variant>
        <vt:i4>8257546</vt:i4>
      </vt:variant>
      <vt:variant>
        <vt:i4>168</vt:i4>
      </vt:variant>
      <vt:variant>
        <vt:i4>0</vt:i4>
      </vt:variant>
      <vt:variant>
        <vt:i4>5</vt:i4>
      </vt:variant>
      <vt:variant>
        <vt:lpwstr>http://www.nevo.co.il/Law_word/law06/TAK-5022.pdf</vt:lpwstr>
      </vt:variant>
      <vt:variant>
        <vt:lpwstr/>
      </vt:variant>
      <vt:variant>
        <vt:i4>8126465</vt:i4>
      </vt:variant>
      <vt:variant>
        <vt:i4>165</vt:i4>
      </vt:variant>
      <vt:variant>
        <vt:i4>0</vt:i4>
      </vt:variant>
      <vt:variant>
        <vt:i4>5</vt:i4>
      </vt:variant>
      <vt:variant>
        <vt:lpwstr>http://www.nevo.co.il/Law_word/law06/TAK-5009.pdf</vt:lpwstr>
      </vt:variant>
      <vt:variant>
        <vt:lpwstr/>
      </vt:variant>
      <vt:variant>
        <vt:i4>7602176</vt:i4>
      </vt:variant>
      <vt:variant>
        <vt:i4>162</vt:i4>
      </vt:variant>
      <vt:variant>
        <vt:i4>0</vt:i4>
      </vt:variant>
      <vt:variant>
        <vt:i4>5</vt:i4>
      </vt:variant>
      <vt:variant>
        <vt:lpwstr>http://www.nevo.co.il/Law_word/law06/TAK-4991.pdf</vt:lpwstr>
      </vt:variant>
      <vt:variant>
        <vt:lpwstr/>
      </vt:variant>
      <vt:variant>
        <vt:i4>8060931</vt:i4>
      </vt:variant>
      <vt:variant>
        <vt:i4>159</vt:i4>
      </vt:variant>
      <vt:variant>
        <vt:i4>0</vt:i4>
      </vt:variant>
      <vt:variant>
        <vt:i4>5</vt:i4>
      </vt:variant>
      <vt:variant>
        <vt:lpwstr>http://www.nevo.co.il/Law_word/law06/TAK-4962.pdf</vt:lpwstr>
      </vt:variant>
      <vt:variant>
        <vt:lpwstr/>
      </vt:variant>
      <vt:variant>
        <vt:i4>7929863</vt:i4>
      </vt:variant>
      <vt:variant>
        <vt:i4>156</vt:i4>
      </vt:variant>
      <vt:variant>
        <vt:i4>0</vt:i4>
      </vt:variant>
      <vt:variant>
        <vt:i4>5</vt:i4>
      </vt:variant>
      <vt:variant>
        <vt:lpwstr>http://www.nevo.co.il/Law_word/law06/TAK-4946.pdf</vt:lpwstr>
      </vt:variant>
      <vt:variant>
        <vt:lpwstr/>
      </vt:variant>
      <vt:variant>
        <vt:i4>7929863</vt:i4>
      </vt:variant>
      <vt:variant>
        <vt:i4>153</vt:i4>
      </vt:variant>
      <vt:variant>
        <vt:i4>0</vt:i4>
      </vt:variant>
      <vt:variant>
        <vt:i4>5</vt:i4>
      </vt:variant>
      <vt:variant>
        <vt:lpwstr>http://www.nevo.co.il/Law_word/law06/TAK-4946.pdf</vt:lpwstr>
      </vt:variant>
      <vt:variant>
        <vt:lpwstr/>
      </vt:variant>
      <vt:variant>
        <vt:i4>7929863</vt:i4>
      </vt:variant>
      <vt:variant>
        <vt:i4>150</vt:i4>
      </vt:variant>
      <vt:variant>
        <vt:i4>0</vt:i4>
      </vt:variant>
      <vt:variant>
        <vt:i4>5</vt:i4>
      </vt:variant>
      <vt:variant>
        <vt:lpwstr>http://www.nevo.co.il/Law_word/law06/TAK-4946.pdf</vt:lpwstr>
      </vt:variant>
      <vt:variant>
        <vt:lpwstr/>
      </vt:variant>
      <vt:variant>
        <vt:i4>8257542</vt:i4>
      </vt:variant>
      <vt:variant>
        <vt:i4>147</vt:i4>
      </vt:variant>
      <vt:variant>
        <vt:i4>0</vt:i4>
      </vt:variant>
      <vt:variant>
        <vt:i4>5</vt:i4>
      </vt:variant>
      <vt:variant>
        <vt:lpwstr>http://www.nevo.co.il/Law_word/law06/TAK-4937.pdf</vt:lpwstr>
      </vt:variant>
      <vt:variant>
        <vt:lpwstr/>
      </vt:variant>
      <vt:variant>
        <vt:i4>7995396</vt:i4>
      </vt:variant>
      <vt:variant>
        <vt:i4>144</vt:i4>
      </vt:variant>
      <vt:variant>
        <vt:i4>0</vt:i4>
      </vt:variant>
      <vt:variant>
        <vt:i4>5</vt:i4>
      </vt:variant>
      <vt:variant>
        <vt:lpwstr>http://www.nevo.co.il/Law_word/law06/TAK-4874.pdf</vt:lpwstr>
      </vt:variant>
      <vt:variant>
        <vt:lpwstr/>
      </vt:variant>
      <vt:variant>
        <vt:i4>8060928</vt:i4>
      </vt:variant>
      <vt:variant>
        <vt:i4>141</vt:i4>
      </vt:variant>
      <vt:variant>
        <vt:i4>0</vt:i4>
      </vt:variant>
      <vt:variant>
        <vt:i4>5</vt:i4>
      </vt:variant>
      <vt:variant>
        <vt:lpwstr>http://www.nevo.co.il/Law_word/law06/TAK-4860.pdf</vt:lpwstr>
      </vt:variant>
      <vt:variant>
        <vt:lpwstr/>
      </vt:variant>
      <vt:variant>
        <vt:i4>8060937</vt:i4>
      </vt:variant>
      <vt:variant>
        <vt:i4>138</vt:i4>
      </vt:variant>
      <vt:variant>
        <vt:i4>0</vt:i4>
      </vt:variant>
      <vt:variant>
        <vt:i4>5</vt:i4>
      </vt:variant>
      <vt:variant>
        <vt:lpwstr>http://www.nevo.co.il/Law_word/law06/TAK-4667.pdf</vt:lpwstr>
      </vt:variant>
      <vt:variant>
        <vt:lpwstr/>
      </vt:variant>
      <vt:variant>
        <vt:i4>8323079</vt:i4>
      </vt:variant>
      <vt:variant>
        <vt:i4>135</vt:i4>
      </vt:variant>
      <vt:variant>
        <vt:i4>0</vt:i4>
      </vt:variant>
      <vt:variant>
        <vt:i4>5</vt:i4>
      </vt:variant>
      <vt:variant>
        <vt:lpwstr>http://www.nevo.co.il/Law_word/law06/TAK-4629.pdf</vt:lpwstr>
      </vt:variant>
      <vt:variant>
        <vt:lpwstr/>
      </vt:variant>
      <vt:variant>
        <vt:i4>8323085</vt:i4>
      </vt:variant>
      <vt:variant>
        <vt:i4>132</vt:i4>
      </vt:variant>
      <vt:variant>
        <vt:i4>0</vt:i4>
      </vt:variant>
      <vt:variant>
        <vt:i4>5</vt:i4>
      </vt:variant>
      <vt:variant>
        <vt:lpwstr>http://www.nevo.co.il/Law_word/law06/TAK-4623.pdf</vt:lpwstr>
      </vt:variant>
      <vt:variant>
        <vt:lpwstr/>
      </vt:variant>
      <vt:variant>
        <vt:i4>7667726</vt:i4>
      </vt:variant>
      <vt:variant>
        <vt:i4>129</vt:i4>
      </vt:variant>
      <vt:variant>
        <vt:i4>0</vt:i4>
      </vt:variant>
      <vt:variant>
        <vt:i4>5</vt:i4>
      </vt:variant>
      <vt:variant>
        <vt:lpwstr>http://www.nevo.co.il/Law_word/law06/TAK-4583.pdf</vt:lpwstr>
      </vt:variant>
      <vt:variant>
        <vt:lpwstr/>
      </vt:variant>
      <vt:variant>
        <vt:i4>8192008</vt:i4>
      </vt:variant>
      <vt:variant>
        <vt:i4>126</vt:i4>
      </vt:variant>
      <vt:variant>
        <vt:i4>0</vt:i4>
      </vt:variant>
      <vt:variant>
        <vt:i4>5</vt:i4>
      </vt:variant>
      <vt:variant>
        <vt:lpwstr>http://www.nevo.co.il/Law_word/law06/TAK-4505.pdf</vt:lpwstr>
      </vt:variant>
      <vt:variant>
        <vt:lpwstr/>
      </vt:variant>
      <vt:variant>
        <vt:i4>8126477</vt:i4>
      </vt:variant>
      <vt:variant>
        <vt:i4>123</vt:i4>
      </vt:variant>
      <vt:variant>
        <vt:i4>0</vt:i4>
      </vt:variant>
      <vt:variant>
        <vt:i4>5</vt:i4>
      </vt:variant>
      <vt:variant>
        <vt:lpwstr>http://www.nevo.co.il/Law_word/law06/TAK-4411.pdf</vt:lpwstr>
      </vt:variant>
      <vt:variant>
        <vt:lpwstr/>
      </vt:variant>
      <vt:variant>
        <vt:i4>8126477</vt:i4>
      </vt:variant>
      <vt:variant>
        <vt:i4>120</vt:i4>
      </vt:variant>
      <vt:variant>
        <vt:i4>0</vt:i4>
      </vt:variant>
      <vt:variant>
        <vt:i4>5</vt:i4>
      </vt:variant>
      <vt:variant>
        <vt:lpwstr>http://www.nevo.co.il/Law_word/law06/TAK-4411.pdf</vt:lpwstr>
      </vt:variant>
      <vt:variant>
        <vt:lpwstr/>
      </vt:variant>
      <vt:variant>
        <vt:i4>7667726</vt:i4>
      </vt:variant>
      <vt:variant>
        <vt:i4>117</vt:i4>
      </vt:variant>
      <vt:variant>
        <vt:i4>0</vt:i4>
      </vt:variant>
      <vt:variant>
        <vt:i4>5</vt:i4>
      </vt:variant>
      <vt:variant>
        <vt:lpwstr>http://www.nevo.co.il/Law_word/law06/TAK-4385.pdf</vt:lpwstr>
      </vt:variant>
      <vt:variant>
        <vt:lpwstr/>
      </vt:variant>
      <vt:variant>
        <vt:i4>7929858</vt:i4>
      </vt:variant>
      <vt:variant>
        <vt:i4>114</vt:i4>
      </vt:variant>
      <vt:variant>
        <vt:i4>0</vt:i4>
      </vt:variant>
      <vt:variant>
        <vt:i4>5</vt:i4>
      </vt:variant>
      <vt:variant>
        <vt:lpwstr>http://www.nevo.co.il/Law_word/law06/TAK-4349.pdf</vt:lpwstr>
      </vt:variant>
      <vt:variant>
        <vt:lpwstr/>
      </vt:variant>
      <vt:variant>
        <vt:i4>8323083</vt:i4>
      </vt:variant>
      <vt:variant>
        <vt:i4>111</vt:i4>
      </vt:variant>
      <vt:variant>
        <vt:i4>0</vt:i4>
      </vt:variant>
      <vt:variant>
        <vt:i4>5</vt:i4>
      </vt:variant>
      <vt:variant>
        <vt:lpwstr>http://www.nevo.co.il/Law_word/law06/TAK-4320.pdf</vt:lpwstr>
      </vt:variant>
      <vt:variant>
        <vt:lpwstr/>
      </vt:variant>
      <vt:variant>
        <vt:i4>8192013</vt:i4>
      </vt:variant>
      <vt:variant>
        <vt:i4>108</vt:i4>
      </vt:variant>
      <vt:variant>
        <vt:i4>0</vt:i4>
      </vt:variant>
      <vt:variant>
        <vt:i4>5</vt:i4>
      </vt:variant>
      <vt:variant>
        <vt:lpwstr>http://www.nevo.co.il/Law_word/law06/TAK-4306.pdf</vt:lpwstr>
      </vt:variant>
      <vt:variant>
        <vt:lpwstr/>
      </vt:variant>
      <vt:variant>
        <vt:i4>7929865</vt:i4>
      </vt:variant>
      <vt:variant>
        <vt:i4>105</vt:i4>
      </vt:variant>
      <vt:variant>
        <vt:i4>0</vt:i4>
      </vt:variant>
      <vt:variant>
        <vt:i4>5</vt:i4>
      </vt:variant>
      <vt:variant>
        <vt:lpwstr>http://www.nevo.co.il/Law_word/law06/TAK-4243.pdf</vt:lpwstr>
      </vt:variant>
      <vt:variant>
        <vt:lpwstr/>
      </vt:variant>
      <vt:variant>
        <vt:i4>8192011</vt:i4>
      </vt:variant>
      <vt:variant>
        <vt:i4>102</vt:i4>
      </vt:variant>
      <vt:variant>
        <vt:i4>0</vt:i4>
      </vt:variant>
      <vt:variant>
        <vt:i4>5</vt:i4>
      </vt:variant>
      <vt:variant>
        <vt:lpwstr>http://www.nevo.co.il/Law_word/law06/TAK-4201.pdf</vt:lpwstr>
      </vt:variant>
      <vt:variant>
        <vt:lpwstr/>
      </vt:variant>
      <vt:variant>
        <vt:i4>7995404</vt:i4>
      </vt:variant>
      <vt:variant>
        <vt:i4>99</vt:i4>
      </vt:variant>
      <vt:variant>
        <vt:i4>0</vt:i4>
      </vt:variant>
      <vt:variant>
        <vt:i4>5</vt:i4>
      </vt:variant>
      <vt:variant>
        <vt:lpwstr>http://www.nevo.co.il/Law_word/law06/TAK-4175.pdf</vt:lpwstr>
      </vt:variant>
      <vt:variant>
        <vt:lpwstr/>
      </vt:variant>
      <vt:variant>
        <vt:i4>7929869</vt:i4>
      </vt:variant>
      <vt:variant>
        <vt:i4>96</vt:i4>
      </vt:variant>
      <vt:variant>
        <vt:i4>0</vt:i4>
      </vt:variant>
      <vt:variant>
        <vt:i4>5</vt:i4>
      </vt:variant>
      <vt:variant>
        <vt:lpwstr>http://www.nevo.co.il/Law_word/law06/TAK-4144.pdf</vt:lpwstr>
      </vt:variant>
      <vt:variant>
        <vt:lpwstr/>
      </vt:variant>
      <vt:variant>
        <vt:i4>8192012</vt:i4>
      </vt:variant>
      <vt:variant>
        <vt:i4>93</vt:i4>
      </vt:variant>
      <vt:variant>
        <vt:i4>0</vt:i4>
      </vt:variant>
      <vt:variant>
        <vt:i4>5</vt:i4>
      </vt:variant>
      <vt:variant>
        <vt:lpwstr>http://www.nevo.co.il/Law_word/law06/TAK-4105.pdf</vt:lpwstr>
      </vt:variant>
      <vt:variant>
        <vt:lpwstr/>
      </vt:variant>
      <vt:variant>
        <vt:i4>8257547</vt:i4>
      </vt:variant>
      <vt:variant>
        <vt:i4>90</vt:i4>
      </vt:variant>
      <vt:variant>
        <vt:i4>0</vt:i4>
      </vt:variant>
      <vt:variant>
        <vt:i4>5</vt:i4>
      </vt:variant>
      <vt:variant>
        <vt:lpwstr>http://www.nevo.co.il/Law_word/law06/TAK-4132.pdf</vt:lpwstr>
      </vt:variant>
      <vt:variant>
        <vt:lpwstr/>
      </vt:variant>
      <vt:variant>
        <vt:i4>7602190</vt:i4>
      </vt:variant>
      <vt:variant>
        <vt:i4>87</vt:i4>
      </vt:variant>
      <vt:variant>
        <vt:i4>0</vt:i4>
      </vt:variant>
      <vt:variant>
        <vt:i4>5</vt:i4>
      </vt:variant>
      <vt:variant>
        <vt:lpwstr>http://www.nevo.co.il/Law_word/law06/TAK-4096.pdf</vt:lpwstr>
      </vt:variant>
      <vt:variant>
        <vt:lpwstr/>
      </vt:variant>
      <vt:variant>
        <vt:i4>7667724</vt:i4>
      </vt:variant>
      <vt:variant>
        <vt:i4>84</vt:i4>
      </vt:variant>
      <vt:variant>
        <vt:i4>0</vt:i4>
      </vt:variant>
      <vt:variant>
        <vt:i4>5</vt:i4>
      </vt:variant>
      <vt:variant>
        <vt:lpwstr>http://www.nevo.co.il/Law_word/law06/TAK-4084.pdf</vt:lpwstr>
      </vt:variant>
      <vt:variant>
        <vt:lpwstr/>
      </vt:variant>
      <vt:variant>
        <vt:i4>8192000</vt:i4>
      </vt:variant>
      <vt:variant>
        <vt:i4>81</vt:i4>
      </vt:variant>
      <vt:variant>
        <vt:i4>0</vt:i4>
      </vt:variant>
      <vt:variant>
        <vt:i4>5</vt:i4>
      </vt:variant>
      <vt:variant>
        <vt:lpwstr>http://www.nevo.co.il/Law_word/law06/TAK-4008.pdf</vt:lpwstr>
      </vt:variant>
      <vt:variant>
        <vt:lpwstr/>
      </vt:variant>
      <vt:variant>
        <vt:i4>7471104</vt:i4>
      </vt:variant>
      <vt:variant>
        <vt:i4>78</vt:i4>
      </vt:variant>
      <vt:variant>
        <vt:i4>0</vt:i4>
      </vt:variant>
      <vt:variant>
        <vt:i4>5</vt:i4>
      </vt:variant>
      <vt:variant>
        <vt:lpwstr>http://www.nevo.co.il/Law_word/law06/TAK-3981.pdf</vt:lpwstr>
      </vt:variant>
      <vt:variant>
        <vt:lpwstr/>
      </vt:variant>
      <vt:variant>
        <vt:i4>7929865</vt:i4>
      </vt:variant>
      <vt:variant>
        <vt:i4>75</vt:i4>
      </vt:variant>
      <vt:variant>
        <vt:i4>0</vt:i4>
      </vt:variant>
      <vt:variant>
        <vt:i4>5</vt:i4>
      </vt:variant>
      <vt:variant>
        <vt:lpwstr>http://www.nevo.co.il/Law_word/law06/TAK-3938.pdf</vt:lpwstr>
      </vt:variant>
      <vt:variant>
        <vt:lpwstr/>
      </vt:variant>
      <vt:variant>
        <vt:i4>8126472</vt:i4>
      </vt:variant>
      <vt:variant>
        <vt:i4>72</vt:i4>
      </vt:variant>
      <vt:variant>
        <vt:i4>0</vt:i4>
      </vt:variant>
      <vt:variant>
        <vt:i4>5</vt:i4>
      </vt:variant>
      <vt:variant>
        <vt:lpwstr>http://www.nevo.co.il/Law_word/law06/TAK-3868.pdf</vt:lpwstr>
      </vt:variant>
      <vt:variant>
        <vt:lpwstr/>
      </vt:variant>
      <vt:variant>
        <vt:i4>8126466</vt:i4>
      </vt:variant>
      <vt:variant>
        <vt:i4>69</vt:i4>
      </vt:variant>
      <vt:variant>
        <vt:i4>0</vt:i4>
      </vt:variant>
      <vt:variant>
        <vt:i4>5</vt:i4>
      </vt:variant>
      <vt:variant>
        <vt:lpwstr>http://www.nevo.co.il/Law_word/law06/TAK-3862.pdf</vt:lpwstr>
      </vt:variant>
      <vt:variant>
        <vt:lpwstr/>
      </vt:variant>
      <vt:variant>
        <vt:i4>8323072</vt:i4>
      </vt:variant>
      <vt:variant>
        <vt:i4>66</vt:i4>
      </vt:variant>
      <vt:variant>
        <vt:i4>0</vt:i4>
      </vt:variant>
      <vt:variant>
        <vt:i4>5</vt:i4>
      </vt:variant>
      <vt:variant>
        <vt:lpwstr>http://www.nevo.co.il/Law_word/law06/TAK-3850.pdf</vt:lpwstr>
      </vt:variant>
      <vt:variant>
        <vt:lpwstr/>
      </vt:variant>
      <vt:variant>
        <vt:i4>8257544</vt:i4>
      </vt:variant>
      <vt:variant>
        <vt:i4>63</vt:i4>
      </vt:variant>
      <vt:variant>
        <vt:i4>0</vt:i4>
      </vt:variant>
      <vt:variant>
        <vt:i4>5</vt:i4>
      </vt:variant>
      <vt:variant>
        <vt:lpwstr>http://www.nevo.co.il/Law_word/law06/TAK-3747.pdf</vt:lpwstr>
      </vt:variant>
      <vt:variant>
        <vt:lpwstr/>
      </vt:variant>
      <vt:variant>
        <vt:i4>7929868</vt:i4>
      </vt:variant>
      <vt:variant>
        <vt:i4>60</vt:i4>
      </vt:variant>
      <vt:variant>
        <vt:i4>0</vt:i4>
      </vt:variant>
      <vt:variant>
        <vt:i4>5</vt:i4>
      </vt:variant>
      <vt:variant>
        <vt:lpwstr>http://www.nevo.co.il/Law_word/law06/TAK-3733.pdf</vt:lpwstr>
      </vt:variant>
      <vt:variant>
        <vt:lpwstr/>
      </vt:variant>
      <vt:variant>
        <vt:i4>7864327</vt:i4>
      </vt:variant>
      <vt:variant>
        <vt:i4>57</vt:i4>
      </vt:variant>
      <vt:variant>
        <vt:i4>0</vt:i4>
      </vt:variant>
      <vt:variant>
        <vt:i4>5</vt:i4>
      </vt:variant>
      <vt:variant>
        <vt:lpwstr>http://www.nevo.co.il/Law_word/law06/TAK-3629.pdf</vt:lpwstr>
      </vt:variant>
      <vt:variant>
        <vt:lpwstr/>
      </vt:variant>
      <vt:variant>
        <vt:i4>8060935</vt:i4>
      </vt:variant>
      <vt:variant>
        <vt:i4>54</vt:i4>
      </vt:variant>
      <vt:variant>
        <vt:i4>0</vt:i4>
      </vt:variant>
      <vt:variant>
        <vt:i4>5</vt:i4>
      </vt:variant>
      <vt:variant>
        <vt:lpwstr>http://www.nevo.co.il/Law_word/law06/TAK-3619.pdf</vt:lpwstr>
      </vt:variant>
      <vt:variant>
        <vt:lpwstr/>
      </vt:variant>
      <vt:variant>
        <vt:i4>8126476</vt:i4>
      </vt:variant>
      <vt:variant>
        <vt:i4>51</vt:i4>
      </vt:variant>
      <vt:variant>
        <vt:i4>0</vt:i4>
      </vt:variant>
      <vt:variant>
        <vt:i4>5</vt:i4>
      </vt:variant>
      <vt:variant>
        <vt:lpwstr>http://www.nevo.co.il/Law_word/law06/TAK-3460.pdf</vt:lpwstr>
      </vt:variant>
      <vt:variant>
        <vt:lpwstr/>
      </vt:variant>
      <vt:variant>
        <vt:i4>8257547</vt:i4>
      </vt:variant>
      <vt:variant>
        <vt:i4>48</vt:i4>
      </vt:variant>
      <vt:variant>
        <vt:i4>0</vt:i4>
      </vt:variant>
      <vt:variant>
        <vt:i4>5</vt:i4>
      </vt:variant>
      <vt:variant>
        <vt:lpwstr>http://www.nevo.co.il/Law_word/law06/TAK-3447.pdf</vt:lpwstr>
      </vt:variant>
      <vt:variant>
        <vt:lpwstr/>
      </vt:variant>
      <vt:variant>
        <vt:i4>7864324</vt:i4>
      </vt:variant>
      <vt:variant>
        <vt:i4>45</vt:i4>
      </vt:variant>
      <vt:variant>
        <vt:i4>0</vt:i4>
      </vt:variant>
      <vt:variant>
        <vt:i4>5</vt:i4>
      </vt:variant>
      <vt:variant>
        <vt:lpwstr>http://www.nevo.co.il/Law_word/law06/TAK-3428.pdf</vt:lpwstr>
      </vt:variant>
      <vt:variant>
        <vt:lpwstr/>
      </vt:variant>
      <vt:variant>
        <vt:i4>7471115</vt:i4>
      </vt:variant>
      <vt:variant>
        <vt:i4>42</vt:i4>
      </vt:variant>
      <vt:variant>
        <vt:i4>0</vt:i4>
      </vt:variant>
      <vt:variant>
        <vt:i4>5</vt:i4>
      </vt:variant>
      <vt:variant>
        <vt:lpwstr>http://www.nevo.co.il/Law_word/law06/TAK-3281.pdf</vt:lpwstr>
      </vt:variant>
      <vt:variant>
        <vt:lpwstr/>
      </vt:variant>
      <vt:variant>
        <vt:i4>7929858</vt:i4>
      </vt:variant>
      <vt:variant>
        <vt:i4>39</vt:i4>
      </vt:variant>
      <vt:variant>
        <vt:i4>0</vt:i4>
      </vt:variant>
      <vt:variant>
        <vt:i4>5</vt:i4>
      </vt:variant>
      <vt:variant>
        <vt:lpwstr>http://www.nevo.co.il/Law_word/law06/TAK-3238.pdf</vt:lpwstr>
      </vt:variant>
      <vt:variant>
        <vt:lpwstr/>
      </vt:variant>
      <vt:variant>
        <vt:i4>8060936</vt:i4>
      </vt:variant>
      <vt:variant>
        <vt:i4>36</vt:i4>
      </vt:variant>
      <vt:variant>
        <vt:i4>0</vt:i4>
      </vt:variant>
      <vt:variant>
        <vt:i4>5</vt:i4>
      </vt:variant>
      <vt:variant>
        <vt:lpwstr>http://www.nevo.co.il/Law_word/law06/TAK-3010.pdf</vt:lpwstr>
      </vt:variant>
      <vt:variant>
        <vt:lpwstr/>
      </vt:variant>
      <vt:variant>
        <vt:i4>7536641</vt:i4>
      </vt:variant>
      <vt:variant>
        <vt:i4>33</vt:i4>
      </vt:variant>
      <vt:variant>
        <vt:i4>0</vt:i4>
      </vt:variant>
      <vt:variant>
        <vt:i4>5</vt:i4>
      </vt:variant>
      <vt:variant>
        <vt:lpwstr>http://www.nevo.co.il/Law_word/law06/TAK-2980.pdf</vt:lpwstr>
      </vt:variant>
      <vt:variant>
        <vt:lpwstr/>
      </vt:variant>
      <vt:variant>
        <vt:i4>7929860</vt:i4>
      </vt:variant>
      <vt:variant>
        <vt:i4>30</vt:i4>
      </vt:variant>
      <vt:variant>
        <vt:i4>0</vt:i4>
      </vt:variant>
      <vt:variant>
        <vt:i4>5</vt:i4>
      </vt:variant>
      <vt:variant>
        <vt:lpwstr>http://www.nevo.co.il/Law_word/law06/TAK-2925.pdf</vt:lpwstr>
      </vt:variant>
      <vt:variant>
        <vt:lpwstr/>
      </vt:variant>
      <vt:variant>
        <vt:i4>8257541</vt:i4>
      </vt:variant>
      <vt:variant>
        <vt:i4>27</vt:i4>
      </vt:variant>
      <vt:variant>
        <vt:i4>0</vt:i4>
      </vt:variant>
      <vt:variant>
        <vt:i4>5</vt:i4>
      </vt:variant>
      <vt:variant>
        <vt:lpwstr>http://www.nevo.co.il/Law_word/law06/TAK-2855.pdf</vt:lpwstr>
      </vt:variant>
      <vt:variant>
        <vt:lpwstr/>
      </vt:variant>
      <vt:variant>
        <vt:i4>8060931</vt:i4>
      </vt:variant>
      <vt:variant>
        <vt:i4>24</vt:i4>
      </vt:variant>
      <vt:variant>
        <vt:i4>0</vt:i4>
      </vt:variant>
      <vt:variant>
        <vt:i4>5</vt:i4>
      </vt:variant>
      <vt:variant>
        <vt:lpwstr>http://www.nevo.co.il/Law_word/law06/TAK-2803.pdf</vt:lpwstr>
      </vt:variant>
      <vt:variant>
        <vt:lpwstr/>
      </vt:variant>
      <vt:variant>
        <vt:i4>7929863</vt:i4>
      </vt:variant>
      <vt:variant>
        <vt:i4>21</vt:i4>
      </vt:variant>
      <vt:variant>
        <vt:i4>0</vt:i4>
      </vt:variant>
      <vt:variant>
        <vt:i4>5</vt:i4>
      </vt:variant>
      <vt:variant>
        <vt:lpwstr>http://www.nevo.co.il/Law_word/law06/TAK-2728.pdf</vt:lpwstr>
      </vt:variant>
      <vt:variant>
        <vt:lpwstr/>
      </vt:variant>
      <vt:variant>
        <vt:i4>7536651</vt:i4>
      </vt:variant>
      <vt:variant>
        <vt:i4>18</vt:i4>
      </vt:variant>
      <vt:variant>
        <vt:i4>0</vt:i4>
      </vt:variant>
      <vt:variant>
        <vt:i4>5</vt:i4>
      </vt:variant>
      <vt:variant>
        <vt:lpwstr>http://www.nevo.co.il/Law_word/law06/TAK-2685.pdf</vt:lpwstr>
      </vt:variant>
      <vt:variant>
        <vt:lpwstr/>
      </vt:variant>
      <vt:variant>
        <vt:i4>8192009</vt:i4>
      </vt:variant>
      <vt:variant>
        <vt:i4>15</vt:i4>
      </vt:variant>
      <vt:variant>
        <vt:i4>0</vt:i4>
      </vt:variant>
      <vt:variant>
        <vt:i4>5</vt:i4>
      </vt:variant>
      <vt:variant>
        <vt:lpwstr>http://www.nevo.co.il/Law_word/law06/TAK-2564.pdf</vt:lpwstr>
      </vt:variant>
      <vt:variant>
        <vt:lpwstr/>
      </vt:variant>
      <vt:variant>
        <vt:i4>7471113</vt:i4>
      </vt:variant>
      <vt:variant>
        <vt:i4>12</vt:i4>
      </vt:variant>
      <vt:variant>
        <vt:i4>0</vt:i4>
      </vt:variant>
      <vt:variant>
        <vt:i4>5</vt:i4>
      </vt:variant>
      <vt:variant>
        <vt:lpwstr>http://www.nevo.co.il/Law_word/law06/TAK-2495.pdf</vt:lpwstr>
      </vt:variant>
      <vt:variant>
        <vt:lpwstr/>
      </vt:variant>
      <vt:variant>
        <vt:i4>7536652</vt:i4>
      </vt:variant>
      <vt:variant>
        <vt:i4>9</vt:i4>
      </vt:variant>
      <vt:variant>
        <vt:i4>0</vt:i4>
      </vt:variant>
      <vt:variant>
        <vt:i4>5</vt:i4>
      </vt:variant>
      <vt:variant>
        <vt:lpwstr>http://www.nevo.co.il/Law_word/law06/TAK-2387.pdf</vt:lpwstr>
      </vt:variant>
      <vt:variant>
        <vt:lpwstr/>
      </vt:variant>
      <vt:variant>
        <vt:i4>8192011</vt:i4>
      </vt:variant>
      <vt:variant>
        <vt:i4>6</vt:i4>
      </vt:variant>
      <vt:variant>
        <vt:i4>0</vt:i4>
      </vt:variant>
      <vt:variant>
        <vt:i4>5</vt:i4>
      </vt:variant>
      <vt:variant>
        <vt:lpwstr>http://www.nevo.co.il/Law_word/law06/TAK-2162.pdf</vt:lpwstr>
      </vt:variant>
      <vt:variant>
        <vt:lpwstr/>
      </vt:variant>
      <vt:variant>
        <vt:i4>7864329</vt:i4>
      </vt:variant>
      <vt:variant>
        <vt:i4>3</vt:i4>
      </vt:variant>
      <vt:variant>
        <vt:i4>0</vt:i4>
      </vt:variant>
      <vt:variant>
        <vt:i4>5</vt:i4>
      </vt:variant>
      <vt:variant>
        <vt:lpwstr>http://www.nevo.co.il/Law_word/law06/TAK-1706.pdf</vt:lpwstr>
      </vt:variant>
      <vt:variant>
        <vt:lpwstr/>
      </vt:variant>
      <vt:variant>
        <vt:i4>7340046</vt:i4>
      </vt:variant>
      <vt:variant>
        <vt:i4>0</vt:i4>
      </vt:variant>
      <vt:variant>
        <vt:i4>0</vt:i4>
      </vt:variant>
      <vt:variant>
        <vt:i4>5</vt:i4>
      </vt:variant>
      <vt:variant>
        <vt:lpwstr>http://www.nevo.co.il/Law_word/law06/TAK-1583.pdf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2004-08-24T06:53:00Z</cp:lastPrinted>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לאישור ולניהול קופות גמל), תשכ"ד-1964 - לא מרובד</vt:lpwstr>
  </property>
  <property fmtid="{D5CDD505-2E9C-101B-9397-08002B2CF9AE}" pid="5" name="LAWNUMBER">
    <vt:lpwstr>0208</vt:lpwstr>
  </property>
  <property fmtid="{D5CDD505-2E9C-101B-9397-08002B2CF9AE}" pid="6" name="TYPE">
    <vt:lpwstr>01</vt:lpwstr>
  </property>
  <property fmtid="{D5CDD505-2E9C-101B-9397-08002B2CF9AE}" pid="7" name="LINKK1">
    <vt:lpwstr>http://www.nevo.co.il/Law_word/law06/TAK-7186.pdf;רשומות - תקנות כלליות#ק"ת תשע"ג מס' 7186 #מיום 2.12.2012 עמ' 226 – תק' תשע"ג-2012</vt:lpwstr>
  </property>
  <property fmtid="{D5CDD505-2E9C-101B-9397-08002B2CF9AE}" pid="8" name="LINKK2">
    <vt:lpwstr>http://www.nevo.co.il/Law_word/law06/TAK-7204.pdf;רשומות - תקנות כלליות#מס' 7204 #מיום 1.1.2013 עמ' 504 – תק' (מס' 2) תשע"ג-2013; תחילתן ביום 1.1.2013</vt:lpwstr>
  </property>
  <property fmtid="{D5CDD505-2E9C-101B-9397-08002B2CF9AE}" pid="9" name="LINKK3">
    <vt:lpwstr>http://www.nevo.co.il/Law_word/law06/TAK-7306.pdf;‎רשומות - תקנות כלליות#ק"ת תשע"ד מס' ‏‏7306 #מיום 14.11.2013 עמ' 247 – תק' תשע"ד-2013; תחילתן ביום 5.5.2013‏</vt:lpwstr>
  </property>
  <property fmtid="{D5CDD505-2E9C-101B-9397-08002B2CF9AE}" pid="10" name="LINKK4">
    <vt:lpwstr>http://www.nevo.co.il/Law_word/law06/TAK-7315.pdf;‎רשומות - תקנות כלליות#ק"ת תשע"ד מס' ‏‏7315 #מיום 25.12.2013 עמ' 314 – הוראת שעה; תוקפה עד יום 1.1.2014‏</vt:lpwstr>
  </property>
  <property fmtid="{D5CDD505-2E9C-101B-9397-08002B2CF9AE}" pid="11" name="LINKK5">
    <vt:lpwstr>http://www.nevo.co.il/law_word/law06/tak-7435.pdf;‎רשומות - תקנות כלליות#ק"ת תשע"ה מס' ‏‏7435 #מיום 5.11.2014 עמ' 55 – תק' תשע"ה-2014‏</vt:lpwstr>
  </property>
  <property fmtid="{D5CDD505-2E9C-101B-9397-08002B2CF9AE}" pid="12" name="LINKK6">
    <vt:lpwstr>http://www.nevo.co.il/Law_word/law06/tak-7608.pdf;‎רשומות - תקנות כלליות#ק"ת תשע"ו מס' ‏‏7608# מיום 18.1.2016 עמ' 631 – הודעה שעה; תוקפה מיום 1.5.2016 עד יום 31.7.2016‏</vt:lpwstr>
  </property>
  <property fmtid="{D5CDD505-2E9C-101B-9397-08002B2CF9AE}" pid="13" name="LINKK7">
    <vt:lpwstr>http://www.nevo.co.il/Law_word/law06/tak-7952.pdf;‎רשומות - תקנות כלליות#ק"ת תשע"ח מס' ‏‏7952 #מיום 14.2.2018 עמ' 1002 – תק' תשע"ח-2018‏</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מס הכנסה</vt:lpwstr>
  </property>
  <property fmtid="{D5CDD505-2E9C-101B-9397-08002B2CF9AE}" pid="24" name="MEKOR_SAIF1">
    <vt:lpwstr>47X;243X</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קופות גמל</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תאגידים וניירות ערך</vt:lpwstr>
  </property>
  <property fmtid="{D5CDD505-2E9C-101B-9397-08002B2CF9AE}" pid="31" name="NOSE32">
    <vt:lpwstr>קופות גמל</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