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2A8E" w:rsidRDefault="00162A8E">
      <w:pPr>
        <w:pStyle w:val="big-header"/>
        <w:ind w:left="0" w:right="1134"/>
        <w:rPr>
          <w:rFonts w:cs="FrankRuehl" w:hint="cs"/>
          <w:sz w:val="32"/>
          <w:rtl/>
        </w:rPr>
      </w:pPr>
      <w:r>
        <w:rPr>
          <w:rFonts w:cs="FrankRuehl"/>
          <w:sz w:val="32"/>
          <w:rtl/>
        </w:rPr>
        <w:t>תקנות מס הכנסה (כללים לחישוב המס בשל החזקה ומכירה של יחידות השתתפות בשותפות לחיפושי נפט), תשמ"ט-1988</w:t>
      </w:r>
    </w:p>
    <w:p w:rsidR="004A29B5" w:rsidRDefault="004A29B5" w:rsidP="004A29B5">
      <w:pPr>
        <w:spacing w:line="320" w:lineRule="auto"/>
        <w:rPr>
          <w:rFonts w:hint="cs"/>
          <w:rtl/>
        </w:rPr>
      </w:pPr>
    </w:p>
    <w:p w:rsidR="007E7971" w:rsidRDefault="007E7971" w:rsidP="004A29B5">
      <w:pPr>
        <w:spacing w:line="320" w:lineRule="auto"/>
        <w:rPr>
          <w:rFonts w:hint="cs"/>
          <w:rtl/>
        </w:rPr>
      </w:pPr>
    </w:p>
    <w:p w:rsidR="004A29B5" w:rsidRPr="004A29B5" w:rsidRDefault="004A29B5" w:rsidP="004A29B5">
      <w:pPr>
        <w:spacing w:line="320" w:lineRule="auto"/>
        <w:rPr>
          <w:rFonts w:cs="Miriam"/>
          <w:szCs w:val="22"/>
          <w:rtl/>
        </w:rPr>
      </w:pPr>
      <w:r w:rsidRPr="004A29B5">
        <w:rPr>
          <w:rFonts w:cs="Miriam"/>
          <w:szCs w:val="22"/>
          <w:rtl/>
        </w:rPr>
        <w:t>רשויות ומשפט מנהלי</w:t>
      </w:r>
      <w:r w:rsidRPr="004A29B5">
        <w:rPr>
          <w:rFonts w:cs="FrankRuehl"/>
          <w:szCs w:val="26"/>
          <w:rtl/>
        </w:rPr>
        <w:t xml:space="preserve"> – תשתיות – נפט</w:t>
      </w:r>
    </w:p>
    <w:p w:rsidR="00162A8E" w:rsidRDefault="00162A8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13BC9" w:rsidRPr="00813BC9" w:rsidTr="00813BC9">
        <w:tblPrEx>
          <w:tblCellMar>
            <w:top w:w="0" w:type="dxa"/>
            <w:bottom w:w="0" w:type="dxa"/>
          </w:tblCellMar>
        </w:tblPrEx>
        <w:tc>
          <w:tcPr>
            <w:tcW w:w="1247" w:type="dxa"/>
          </w:tcPr>
          <w:p w:rsidR="00813BC9" w:rsidRPr="00813BC9" w:rsidRDefault="00813BC9" w:rsidP="00813BC9">
            <w:pPr>
              <w:rPr>
                <w:rFonts w:cs="Frankruhel"/>
                <w:rtl/>
              </w:rPr>
            </w:pPr>
            <w:r>
              <w:rPr>
                <w:rtl/>
              </w:rPr>
              <w:t xml:space="preserve">סעיף 1 </w:t>
            </w:r>
          </w:p>
        </w:tc>
        <w:tc>
          <w:tcPr>
            <w:tcW w:w="5669" w:type="dxa"/>
          </w:tcPr>
          <w:p w:rsidR="00813BC9" w:rsidRPr="00813BC9" w:rsidRDefault="00813BC9" w:rsidP="00813BC9">
            <w:pPr>
              <w:rPr>
                <w:rFonts w:cs="Frankruhel"/>
                <w:rtl/>
              </w:rPr>
            </w:pPr>
            <w:r>
              <w:rPr>
                <w:rtl/>
              </w:rPr>
              <w:t>הגדרות</w:t>
            </w:r>
          </w:p>
        </w:tc>
        <w:tc>
          <w:tcPr>
            <w:tcW w:w="567" w:type="dxa"/>
          </w:tcPr>
          <w:p w:rsidR="00813BC9" w:rsidRPr="00813BC9" w:rsidRDefault="00813BC9" w:rsidP="00813BC9">
            <w:pPr>
              <w:rPr>
                <w:rStyle w:val="Hyperlink"/>
                <w:rtl/>
              </w:rPr>
            </w:pPr>
            <w:hyperlink w:anchor="Seif1" w:tooltip="הגדרות" w:history="1">
              <w:r w:rsidRPr="00813BC9">
                <w:rPr>
                  <w:rStyle w:val="Hyperlink"/>
                </w:rPr>
                <w:t>Go</w:t>
              </w:r>
            </w:hyperlink>
          </w:p>
        </w:tc>
        <w:tc>
          <w:tcPr>
            <w:tcW w:w="850" w:type="dxa"/>
          </w:tcPr>
          <w:p w:rsidR="00813BC9" w:rsidRPr="00813BC9" w:rsidRDefault="00813BC9" w:rsidP="00813BC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813BC9" w:rsidRPr="00813BC9" w:rsidTr="00813BC9">
        <w:tblPrEx>
          <w:tblCellMar>
            <w:top w:w="0" w:type="dxa"/>
            <w:bottom w:w="0" w:type="dxa"/>
          </w:tblCellMar>
        </w:tblPrEx>
        <w:tc>
          <w:tcPr>
            <w:tcW w:w="1247" w:type="dxa"/>
          </w:tcPr>
          <w:p w:rsidR="00813BC9" w:rsidRPr="00813BC9" w:rsidRDefault="00813BC9" w:rsidP="00813BC9">
            <w:pPr>
              <w:rPr>
                <w:rFonts w:cs="Frankruhel"/>
                <w:rtl/>
              </w:rPr>
            </w:pPr>
            <w:r>
              <w:rPr>
                <w:rtl/>
              </w:rPr>
              <w:t xml:space="preserve">סעיף 1א </w:t>
            </w:r>
          </w:p>
        </w:tc>
        <w:tc>
          <w:tcPr>
            <w:tcW w:w="5669" w:type="dxa"/>
          </w:tcPr>
          <w:p w:rsidR="00813BC9" w:rsidRPr="00813BC9" w:rsidRDefault="00813BC9" w:rsidP="00813BC9">
            <w:pPr>
              <w:rPr>
                <w:rFonts w:cs="Frankruhel"/>
                <w:rtl/>
              </w:rPr>
            </w:pPr>
            <w:r>
              <w:rPr>
                <w:rtl/>
              </w:rPr>
              <w:t>אי עמידה בתנאים במהלך שנת מס</w:t>
            </w:r>
          </w:p>
        </w:tc>
        <w:tc>
          <w:tcPr>
            <w:tcW w:w="567" w:type="dxa"/>
          </w:tcPr>
          <w:p w:rsidR="00813BC9" w:rsidRPr="00813BC9" w:rsidRDefault="00813BC9" w:rsidP="00813BC9">
            <w:pPr>
              <w:rPr>
                <w:rStyle w:val="Hyperlink"/>
                <w:rtl/>
              </w:rPr>
            </w:pPr>
            <w:hyperlink w:anchor="Seif7" w:tooltip="אי עמידה בתנאים במהלך שנת מס" w:history="1">
              <w:r w:rsidRPr="00813BC9">
                <w:rPr>
                  <w:rStyle w:val="Hyperlink"/>
                </w:rPr>
                <w:t>Go</w:t>
              </w:r>
            </w:hyperlink>
          </w:p>
        </w:tc>
        <w:tc>
          <w:tcPr>
            <w:tcW w:w="850" w:type="dxa"/>
          </w:tcPr>
          <w:p w:rsidR="00813BC9" w:rsidRPr="00813BC9" w:rsidRDefault="00813BC9" w:rsidP="00813BC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813BC9" w:rsidRPr="00813BC9" w:rsidTr="00813BC9">
        <w:tblPrEx>
          <w:tblCellMar>
            <w:top w:w="0" w:type="dxa"/>
            <w:bottom w:w="0" w:type="dxa"/>
          </w:tblCellMar>
        </w:tblPrEx>
        <w:tc>
          <w:tcPr>
            <w:tcW w:w="1247" w:type="dxa"/>
          </w:tcPr>
          <w:p w:rsidR="00813BC9" w:rsidRPr="00813BC9" w:rsidRDefault="00813BC9" w:rsidP="00813BC9">
            <w:pPr>
              <w:rPr>
                <w:rFonts w:cs="Frankruhel"/>
                <w:rtl/>
              </w:rPr>
            </w:pPr>
            <w:r>
              <w:rPr>
                <w:rtl/>
              </w:rPr>
              <w:t xml:space="preserve">סעיף 1ב </w:t>
            </w:r>
          </w:p>
        </w:tc>
        <w:tc>
          <w:tcPr>
            <w:tcW w:w="5669" w:type="dxa"/>
          </w:tcPr>
          <w:p w:rsidR="00813BC9" w:rsidRPr="00813BC9" w:rsidRDefault="00813BC9" w:rsidP="00813BC9">
            <w:pPr>
              <w:rPr>
                <w:rFonts w:cs="Frankruhel"/>
                <w:rtl/>
              </w:rPr>
            </w:pPr>
            <w:r>
              <w:rPr>
                <w:rtl/>
              </w:rPr>
              <w:t>אישור המנהל לחזור ולהיחשב כשותפות</w:t>
            </w:r>
          </w:p>
        </w:tc>
        <w:tc>
          <w:tcPr>
            <w:tcW w:w="567" w:type="dxa"/>
          </w:tcPr>
          <w:p w:rsidR="00813BC9" w:rsidRPr="00813BC9" w:rsidRDefault="00813BC9" w:rsidP="00813BC9">
            <w:pPr>
              <w:rPr>
                <w:rStyle w:val="Hyperlink"/>
                <w:rtl/>
              </w:rPr>
            </w:pPr>
            <w:hyperlink w:anchor="Seif8" w:tooltip="אישור המנהל לחזור ולהיחשב כשותפות" w:history="1">
              <w:r w:rsidRPr="00813BC9">
                <w:rPr>
                  <w:rStyle w:val="Hyperlink"/>
                </w:rPr>
                <w:t>Go</w:t>
              </w:r>
            </w:hyperlink>
          </w:p>
        </w:tc>
        <w:tc>
          <w:tcPr>
            <w:tcW w:w="850" w:type="dxa"/>
          </w:tcPr>
          <w:p w:rsidR="00813BC9" w:rsidRPr="00813BC9" w:rsidRDefault="00813BC9" w:rsidP="00813BC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813BC9" w:rsidRPr="00813BC9" w:rsidTr="00813BC9">
        <w:tblPrEx>
          <w:tblCellMar>
            <w:top w:w="0" w:type="dxa"/>
            <w:bottom w:w="0" w:type="dxa"/>
          </w:tblCellMar>
        </w:tblPrEx>
        <w:tc>
          <w:tcPr>
            <w:tcW w:w="1247" w:type="dxa"/>
          </w:tcPr>
          <w:p w:rsidR="00813BC9" w:rsidRPr="00813BC9" w:rsidRDefault="00813BC9" w:rsidP="00813BC9">
            <w:pPr>
              <w:rPr>
                <w:rFonts w:cs="Frankruhel"/>
                <w:rtl/>
              </w:rPr>
            </w:pPr>
            <w:r>
              <w:rPr>
                <w:rtl/>
              </w:rPr>
              <w:t xml:space="preserve">סעיף 2 </w:t>
            </w:r>
          </w:p>
        </w:tc>
        <w:tc>
          <w:tcPr>
            <w:tcW w:w="5669" w:type="dxa"/>
          </w:tcPr>
          <w:p w:rsidR="00813BC9" w:rsidRPr="00813BC9" w:rsidRDefault="00813BC9" w:rsidP="00813BC9">
            <w:pPr>
              <w:rPr>
                <w:rFonts w:cs="Frankruhel"/>
                <w:rtl/>
              </w:rPr>
            </w:pPr>
            <w:r>
              <w:rPr>
                <w:rtl/>
              </w:rPr>
              <w:t>תחילת דינים אחרים</w:t>
            </w:r>
          </w:p>
        </w:tc>
        <w:tc>
          <w:tcPr>
            <w:tcW w:w="567" w:type="dxa"/>
          </w:tcPr>
          <w:p w:rsidR="00813BC9" w:rsidRPr="00813BC9" w:rsidRDefault="00813BC9" w:rsidP="00813BC9">
            <w:pPr>
              <w:rPr>
                <w:rStyle w:val="Hyperlink"/>
                <w:rtl/>
              </w:rPr>
            </w:pPr>
            <w:hyperlink w:anchor="Seif2" w:tooltip="תחילת דינים אחרים" w:history="1">
              <w:r w:rsidRPr="00813BC9">
                <w:rPr>
                  <w:rStyle w:val="Hyperlink"/>
                </w:rPr>
                <w:t>Go</w:t>
              </w:r>
            </w:hyperlink>
          </w:p>
        </w:tc>
        <w:tc>
          <w:tcPr>
            <w:tcW w:w="850" w:type="dxa"/>
          </w:tcPr>
          <w:p w:rsidR="00813BC9" w:rsidRPr="00813BC9" w:rsidRDefault="00813BC9" w:rsidP="00813BC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813BC9" w:rsidRPr="00813BC9" w:rsidTr="00813BC9">
        <w:tblPrEx>
          <w:tblCellMar>
            <w:top w:w="0" w:type="dxa"/>
            <w:bottom w:w="0" w:type="dxa"/>
          </w:tblCellMar>
        </w:tblPrEx>
        <w:tc>
          <w:tcPr>
            <w:tcW w:w="1247" w:type="dxa"/>
          </w:tcPr>
          <w:p w:rsidR="00813BC9" w:rsidRPr="00813BC9" w:rsidRDefault="00813BC9" w:rsidP="00813BC9">
            <w:pPr>
              <w:rPr>
                <w:rFonts w:cs="Frankruhel"/>
                <w:rtl/>
              </w:rPr>
            </w:pPr>
            <w:r>
              <w:rPr>
                <w:rtl/>
              </w:rPr>
              <w:t xml:space="preserve">סעיף 4 </w:t>
            </w:r>
          </w:p>
        </w:tc>
        <w:tc>
          <w:tcPr>
            <w:tcW w:w="5669" w:type="dxa"/>
          </w:tcPr>
          <w:p w:rsidR="00813BC9" w:rsidRPr="00813BC9" w:rsidRDefault="00813BC9" w:rsidP="00813BC9">
            <w:pPr>
              <w:rPr>
                <w:rFonts w:cs="Frankruhel"/>
                <w:rtl/>
              </w:rPr>
            </w:pPr>
            <w:r>
              <w:rPr>
                <w:rtl/>
              </w:rPr>
              <w:t>הגבלת הניכוי למחזיק זכאי</w:t>
            </w:r>
          </w:p>
        </w:tc>
        <w:tc>
          <w:tcPr>
            <w:tcW w:w="567" w:type="dxa"/>
          </w:tcPr>
          <w:p w:rsidR="00813BC9" w:rsidRPr="00813BC9" w:rsidRDefault="00813BC9" w:rsidP="00813BC9">
            <w:pPr>
              <w:rPr>
                <w:rStyle w:val="Hyperlink"/>
                <w:rtl/>
              </w:rPr>
            </w:pPr>
            <w:hyperlink w:anchor="Seif3" w:tooltip="הגבלת הניכוי למחזיק זכאי" w:history="1">
              <w:r w:rsidRPr="00813BC9">
                <w:rPr>
                  <w:rStyle w:val="Hyperlink"/>
                </w:rPr>
                <w:t>Go</w:t>
              </w:r>
            </w:hyperlink>
          </w:p>
        </w:tc>
        <w:tc>
          <w:tcPr>
            <w:tcW w:w="850" w:type="dxa"/>
          </w:tcPr>
          <w:p w:rsidR="00813BC9" w:rsidRPr="00813BC9" w:rsidRDefault="00813BC9" w:rsidP="00813BC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813BC9" w:rsidRPr="00813BC9" w:rsidTr="00813BC9">
        <w:tblPrEx>
          <w:tblCellMar>
            <w:top w:w="0" w:type="dxa"/>
            <w:bottom w:w="0" w:type="dxa"/>
          </w:tblCellMar>
        </w:tblPrEx>
        <w:tc>
          <w:tcPr>
            <w:tcW w:w="1247" w:type="dxa"/>
          </w:tcPr>
          <w:p w:rsidR="00813BC9" w:rsidRPr="00813BC9" w:rsidRDefault="00813BC9" w:rsidP="00813BC9">
            <w:pPr>
              <w:rPr>
                <w:rFonts w:cs="Frankruhel"/>
                <w:rtl/>
              </w:rPr>
            </w:pPr>
            <w:r>
              <w:rPr>
                <w:rtl/>
              </w:rPr>
              <w:t xml:space="preserve">סעיף 5 </w:t>
            </w:r>
          </w:p>
        </w:tc>
        <w:tc>
          <w:tcPr>
            <w:tcW w:w="5669" w:type="dxa"/>
          </w:tcPr>
          <w:p w:rsidR="00813BC9" w:rsidRPr="00813BC9" w:rsidRDefault="00813BC9" w:rsidP="00813BC9">
            <w:pPr>
              <w:rPr>
                <w:rFonts w:cs="Frankruhel"/>
                <w:rtl/>
              </w:rPr>
            </w:pPr>
            <w:r>
              <w:rPr>
                <w:rtl/>
              </w:rPr>
              <w:t>הפחתת סכומים מסויימים לענין הניכוי</w:t>
            </w:r>
          </w:p>
        </w:tc>
        <w:tc>
          <w:tcPr>
            <w:tcW w:w="567" w:type="dxa"/>
          </w:tcPr>
          <w:p w:rsidR="00813BC9" w:rsidRPr="00813BC9" w:rsidRDefault="00813BC9" w:rsidP="00813BC9">
            <w:pPr>
              <w:rPr>
                <w:rStyle w:val="Hyperlink"/>
                <w:rtl/>
              </w:rPr>
            </w:pPr>
            <w:hyperlink w:anchor="Seif4" w:tooltip="הפחתת סכומים מסויימים לענין הניכוי" w:history="1">
              <w:r w:rsidRPr="00813BC9">
                <w:rPr>
                  <w:rStyle w:val="Hyperlink"/>
                </w:rPr>
                <w:t>Go</w:t>
              </w:r>
            </w:hyperlink>
          </w:p>
        </w:tc>
        <w:tc>
          <w:tcPr>
            <w:tcW w:w="850" w:type="dxa"/>
          </w:tcPr>
          <w:p w:rsidR="00813BC9" w:rsidRPr="00813BC9" w:rsidRDefault="00813BC9" w:rsidP="00813BC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813BC9" w:rsidRPr="00813BC9" w:rsidTr="00813BC9">
        <w:tblPrEx>
          <w:tblCellMar>
            <w:top w:w="0" w:type="dxa"/>
            <w:bottom w:w="0" w:type="dxa"/>
          </w:tblCellMar>
        </w:tblPrEx>
        <w:tc>
          <w:tcPr>
            <w:tcW w:w="1247" w:type="dxa"/>
          </w:tcPr>
          <w:p w:rsidR="00813BC9" w:rsidRPr="00813BC9" w:rsidRDefault="00813BC9" w:rsidP="00813BC9">
            <w:pPr>
              <w:rPr>
                <w:rFonts w:cs="Frankruhel"/>
                <w:rtl/>
              </w:rPr>
            </w:pPr>
            <w:r>
              <w:rPr>
                <w:rtl/>
              </w:rPr>
              <w:t xml:space="preserve">סעיף 6 </w:t>
            </w:r>
          </w:p>
        </w:tc>
        <w:tc>
          <w:tcPr>
            <w:tcW w:w="5669" w:type="dxa"/>
          </w:tcPr>
          <w:p w:rsidR="00813BC9" w:rsidRPr="00813BC9" w:rsidRDefault="00813BC9" w:rsidP="00813BC9">
            <w:pPr>
              <w:rPr>
                <w:rFonts w:cs="Frankruhel"/>
                <w:rtl/>
              </w:rPr>
            </w:pPr>
            <w:r>
              <w:rPr>
                <w:rtl/>
              </w:rPr>
              <w:t>כללים לרישום סעיף 190</w:t>
            </w:r>
          </w:p>
        </w:tc>
        <w:tc>
          <w:tcPr>
            <w:tcW w:w="567" w:type="dxa"/>
          </w:tcPr>
          <w:p w:rsidR="00813BC9" w:rsidRPr="00813BC9" w:rsidRDefault="00813BC9" w:rsidP="00813BC9">
            <w:pPr>
              <w:rPr>
                <w:rStyle w:val="Hyperlink"/>
                <w:rtl/>
              </w:rPr>
            </w:pPr>
            <w:hyperlink w:anchor="Seif5" w:tooltip="כללים לרישום סעיף 190" w:history="1">
              <w:r w:rsidRPr="00813BC9">
                <w:rPr>
                  <w:rStyle w:val="Hyperlink"/>
                </w:rPr>
                <w:t>Go</w:t>
              </w:r>
            </w:hyperlink>
          </w:p>
        </w:tc>
        <w:tc>
          <w:tcPr>
            <w:tcW w:w="850" w:type="dxa"/>
          </w:tcPr>
          <w:p w:rsidR="00813BC9" w:rsidRPr="00813BC9" w:rsidRDefault="00813BC9" w:rsidP="00813BC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813BC9" w:rsidRPr="00813BC9" w:rsidTr="00813BC9">
        <w:tblPrEx>
          <w:tblCellMar>
            <w:top w:w="0" w:type="dxa"/>
            <w:bottom w:w="0" w:type="dxa"/>
          </w:tblCellMar>
        </w:tblPrEx>
        <w:tc>
          <w:tcPr>
            <w:tcW w:w="1247" w:type="dxa"/>
          </w:tcPr>
          <w:p w:rsidR="00813BC9" w:rsidRPr="00813BC9" w:rsidRDefault="00813BC9" w:rsidP="00813BC9">
            <w:pPr>
              <w:rPr>
                <w:rFonts w:cs="Frankruhel"/>
                <w:rtl/>
              </w:rPr>
            </w:pPr>
            <w:r>
              <w:rPr>
                <w:rtl/>
              </w:rPr>
              <w:t xml:space="preserve">סעיף 7 </w:t>
            </w:r>
          </w:p>
        </w:tc>
        <w:tc>
          <w:tcPr>
            <w:tcW w:w="5669" w:type="dxa"/>
          </w:tcPr>
          <w:p w:rsidR="00813BC9" w:rsidRPr="00813BC9" w:rsidRDefault="00813BC9" w:rsidP="00813BC9">
            <w:pPr>
              <w:rPr>
                <w:rFonts w:cs="Frankruhel"/>
                <w:rtl/>
              </w:rPr>
            </w:pPr>
            <w:r>
              <w:rPr>
                <w:rtl/>
              </w:rPr>
              <w:t>כללים לענין מקדמות מס הכנסה</w:t>
            </w:r>
          </w:p>
        </w:tc>
        <w:tc>
          <w:tcPr>
            <w:tcW w:w="567" w:type="dxa"/>
          </w:tcPr>
          <w:p w:rsidR="00813BC9" w:rsidRPr="00813BC9" w:rsidRDefault="00813BC9" w:rsidP="00813BC9">
            <w:pPr>
              <w:rPr>
                <w:rStyle w:val="Hyperlink"/>
                <w:rtl/>
              </w:rPr>
            </w:pPr>
            <w:hyperlink w:anchor="Seif6" w:tooltip="כללים לענין מקדמות מס הכנסה" w:history="1">
              <w:r w:rsidRPr="00813BC9">
                <w:rPr>
                  <w:rStyle w:val="Hyperlink"/>
                </w:rPr>
                <w:t>Go</w:t>
              </w:r>
            </w:hyperlink>
          </w:p>
        </w:tc>
        <w:tc>
          <w:tcPr>
            <w:tcW w:w="850" w:type="dxa"/>
          </w:tcPr>
          <w:p w:rsidR="00813BC9" w:rsidRPr="00813BC9" w:rsidRDefault="00813BC9" w:rsidP="00813BC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813BC9" w:rsidRPr="00813BC9" w:rsidTr="00813BC9">
        <w:tblPrEx>
          <w:tblCellMar>
            <w:top w:w="0" w:type="dxa"/>
            <w:bottom w:w="0" w:type="dxa"/>
          </w:tblCellMar>
        </w:tblPrEx>
        <w:tc>
          <w:tcPr>
            <w:tcW w:w="1247" w:type="dxa"/>
          </w:tcPr>
          <w:p w:rsidR="00813BC9" w:rsidRPr="00813BC9" w:rsidRDefault="00813BC9" w:rsidP="00813BC9">
            <w:pPr>
              <w:rPr>
                <w:rFonts w:cs="Frankruhel"/>
                <w:rtl/>
              </w:rPr>
            </w:pPr>
            <w:r>
              <w:rPr>
                <w:rtl/>
              </w:rPr>
              <w:t xml:space="preserve">סעיף 7א </w:t>
            </w:r>
          </w:p>
        </w:tc>
        <w:tc>
          <w:tcPr>
            <w:tcW w:w="5669" w:type="dxa"/>
          </w:tcPr>
          <w:p w:rsidR="00813BC9" w:rsidRPr="00813BC9" w:rsidRDefault="00813BC9" w:rsidP="00813BC9">
            <w:pPr>
              <w:rPr>
                <w:rFonts w:cs="Frankruhel"/>
                <w:rtl/>
              </w:rPr>
            </w:pPr>
            <w:r>
              <w:rPr>
                <w:rtl/>
              </w:rPr>
              <w:t>ניכוי מס במקור</w:t>
            </w:r>
          </w:p>
        </w:tc>
        <w:tc>
          <w:tcPr>
            <w:tcW w:w="567" w:type="dxa"/>
          </w:tcPr>
          <w:p w:rsidR="00813BC9" w:rsidRPr="00813BC9" w:rsidRDefault="00813BC9" w:rsidP="00813BC9">
            <w:pPr>
              <w:rPr>
                <w:rStyle w:val="Hyperlink"/>
                <w:rtl/>
              </w:rPr>
            </w:pPr>
            <w:hyperlink w:anchor="Seif9" w:tooltip="ניכוי מס במקור" w:history="1">
              <w:r w:rsidRPr="00813BC9">
                <w:rPr>
                  <w:rStyle w:val="Hyperlink"/>
                </w:rPr>
                <w:t>Go</w:t>
              </w:r>
            </w:hyperlink>
          </w:p>
        </w:tc>
        <w:tc>
          <w:tcPr>
            <w:tcW w:w="850" w:type="dxa"/>
          </w:tcPr>
          <w:p w:rsidR="00813BC9" w:rsidRPr="00813BC9" w:rsidRDefault="00813BC9" w:rsidP="00813BC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bl>
    <w:p w:rsidR="00162A8E" w:rsidRDefault="00162A8E">
      <w:pPr>
        <w:pStyle w:val="big-header"/>
        <w:ind w:left="0" w:right="1134"/>
        <w:rPr>
          <w:rFonts w:cs="FrankRuehl"/>
          <w:sz w:val="32"/>
          <w:rtl/>
        </w:rPr>
      </w:pPr>
    </w:p>
    <w:p w:rsidR="00162A8E" w:rsidRDefault="00162A8E" w:rsidP="004A29B5">
      <w:pPr>
        <w:pStyle w:val="big-header"/>
        <w:ind w:left="0" w:right="1134"/>
        <w:rPr>
          <w:rStyle w:val="default"/>
          <w:rFonts w:cs="FrankRuehl" w:hint="cs"/>
          <w:rtl/>
        </w:rPr>
      </w:pPr>
      <w:r>
        <w:rPr>
          <w:rFonts w:cs="FrankRuehl"/>
          <w:sz w:val="32"/>
          <w:rtl/>
        </w:rPr>
        <w:br w:type="page"/>
      </w:r>
      <w:r>
        <w:rPr>
          <w:rFonts w:cs="FrankRuehl"/>
          <w:sz w:val="32"/>
          <w:rtl/>
        </w:rPr>
        <w:lastRenderedPageBreak/>
        <w:t>תקנו</w:t>
      </w:r>
      <w:r>
        <w:rPr>
          <w:rFonts w:cs="FrankRuehl" w:hint="cs"/>
          <w:sz w:val="32"/>
          <w:rtl/>
        </w:rPr>
        <w:t>ת מס הכ</w:t>
      </w:r>
      <w:r>
        <w:rPr>
          <w:rFonts w:cs="FrankRuehl"/>
          <w:sz w:val="32"/>
          <w:rtl/>
        </w:rPr>
        <w:t>נ</w:t>
      </w:r>
      <w:r>
        <w:rPr>
          <w:rFonts w:cs="FrankRuehl" w:hint="cs"/>
          <w:sz w:val="32"/>
          <w:rtl/>
        </w:rPr>
        <w:t>ס</w:t>
      </w:r>
      <w:r>
        <w:rPr>
          <w:rFonts w:cs="FrankRuehl"/>
          <w:sz w:val="32"/>
          <w:rtl/>
        </w:rPr>
        <w:t>ה</w:t>
      </w:r>
      <w:r>
        <w:rPr>
          <w:rFonts w:cs="FrankRuehl" w:hint="cs"/>
          <w:sz w:val="32"/>
          <w:rtl/>
        </w:rPr>
        <w:t xml:space="preserve"> (כללים לחישוב המס בשל החזקה ומכירה של יחידות השתתפות בשותפות לחיפושי נפט), תשמ"ט-1988</w:t>
      </w:r>
      <w:r>
        <w:rPr>
          <w:rStyle w:val="default"/>
          <w:rtl/>
        </w:rPr>
        <w:footnoteReference w:customMarkFollows="1" w:id="1"/>
        <w:t>*</w:t>
      </w:r>
    </w:p>
    <w:p w:rsidR="00162A8E" w:rsidRDefault="00162A8E">
      <w:pPr>
        <w:pStyle w:val="P00"/>
        <w:spacing w:before="72"/>
        <w:ind w:left="0" w:right="1134"/>
        <w:rPr>
          <w:rStyle w:val="default"/>
          <w:rFonts w:cs="FrankRuehl"/>
          <w:rtl/>
        </w:rPr>
      </w:pPr>
      <w:r>
        <w:rPr>
          <w:rFonts w:cs="FrankRuehl"/>
          <w:sz w:val="26"/>
          <w:rtl/>
        </w:rPr>
        <w:tab/>
      </w:r>
      <w:r>
        <w:rPr>
          <w:rStyle w:val="default"/>
          <w:rFonts w:cs="FrankRuehl"/>
          <w:rtl/>
        </w:rPr>
        <w:t>בתוק</w:t>
      </w:r>
      <w:r>
        <w:rPr>
          <w:rStyle w:val="default"/>
          <w:rFonts w:cs="FrankRuehl" w:hint="cs"/>
          <w:rtl/>
        </w:rPr>
        <w:t>ף סמכותי לפי סעיפים 20, 31 ו-98 לפקו</w:t>
      </w:r>
      <w:r>
        <w:rPr>
          <w:rStyle w:val="default"/>
          <w:rFonts w:cs="FrankRuehl"/>
          <w:rtl/>
        </w:rPr>
        <w:t>דת מ</w:t>
      </w:r>
      <w:r>
        <w:rPr>
          <w:rStyle w:val="default"/>
          <w:rFonts w:cs="FrankRuehl" w:hint="cs"/>
          <w:rtl/>
        </w:rPr>
        <w:t xml:space="preserve">ס הכנסה [נוסח חדש], </w:t>
      </w:r>
      <w:r w:rsidR="00B223F0">
        <w:rPr>
          <w:rStyle w:val="default"/>
          <w:rFonts w:cs="FrankRuehl" w:hint="cs"/>
          <w:rtl/>
        </w:rPr>
        <w:t>ה</w:t>
      </w:r>
      <w:r>
        <w:rPr>
          <w:rStyle w:val="default"/>
          <w:rFonts w:cs="FrankRuehl" w:hint="cs"/>
          <w:rtl/>
        </w:rPr>
        <w:t xml:space="preserve">תשכ"א-1961 (להלן </w:t>
      </w:r>
      <w:r w:rsidR="00B223F0">
        <w:rPr>
          <w:rStyle w:val="default"/>
          <w:rFonts w:cs="FrankRuehl"/>
          <w:rtl/>
        </w:rPr>
        <w:t>–</w:t>
      </w:r>
      <w:r>
        <w:rPr>
          <w:rStyle w:val="default"/>
          <w:rFonts w:cs="FrankRuehl" w:hint="cs"/>
          <w:rtl/>
        </w:rPr>
        <w:t xml:space="preserve"> הפקודה), ולפי סעיף 33 לחוק מס הכנסה (תיאומים </w:t>
      </w:r>
      <w:r>
        <w:rPr>
          <w:rStyle w:val="default"/>
          <w:rFonts w:cs="FrankRuehl"/>
          <w:rtl/>
        </w:rPr>
        <w:t>ב</w:t>
      </w:r>
      <w:r>
        <w:rPr>
          <w:rStyle w:val="default"/>
          <w:rFonts w:cs="FrankRuehl" w:hint="cs"/>
          <w:rtl/>
        </w:rPr>
        <w:t xml:space="preserve">של אינפלציה), </w:t>
      </w:r>
      <w:r w:rsidR="00B223F0">
        <w:rPr>
          <w:rStyle w:val="default"/>
          <w:rFonts w:cs="FrankRuehl" w:hint="cs"/>
          <w:rtl/>
        </w:rPr>
        <w:t>ה</w:t>
      </w:r>
      <w:r>
        <w:rPr>
          <w:rStyle w:val="default"/>
          <w:rFonts w:cs="FrankRuehl" w:hint="cs"/>
          <w:rtl/>
        </w:rPr>
        <w:t>תשמ"ה-1985 (ל</w:t>
      </w:r>
      <w:r>
        <w:rPr>
          <w:rStyle w:val="default"/>
          <w:rFonts w:cs="FrankRuehl"/>
          <w:rtl/>
        </w:rPr>
        <w:t>ה</w:t>
      </w:r>
      <w:r>
        <w:rPr>
          <w:rStyle w:val="default"/>
          <w:rFonts w:cs="FrankRuehl" w:hint="cs"/>
          <w:rtl/>
        </w:rPr>
        <w:t>ל</w:t>
      </w:r>
      <w:r>
        <w:rPr>
          <w:rStyle w:val="default"/>
          <w:rFonts w:cs="FrankRuehl"/>
          <w:rtl/>
        </w:rPr>
        <w:t>ן</w:t>
      </w:r>
      <w:r>
        <w:rPr>
          <w:rStyle w:val="default"/>
          <w:rFonts w:cs="FrankRuehl" w:hint="cs"/>
          <w:rtl/>
        </w:rPr>
        <w:t xml:space="preserve"> </w:t>
      </w:r>
      <w:r w:rsidR="00B223F0">
        <w:rPr>
          <w:rStyle w:val="default"/>
          <w:rFonts w:cs="FrankRuehl"/>
          <w:rtl/>
        </w:rPr>
        <w:t>–</w:t>
      </w:r>
      <w:r>
        <w:rPr>
          <w:rStyle w:val="default"/>
          <w:rFonts w:cs="FrankRuehl" w:hint="cs"/>
          <w:rtl/>
        </w:rPr>
        <w:t xml:space="preserve"> החוק), ובאישור ועדת הכספים של הכנסת, אני מתקין תקנות אלה: </w:t>
      </w:r>
    </w:p>
    <w:p w:rsidR="00162A8E" w:rsidRDefault="00162A8E">
      <w:pPr>
        <w:pStyle w:val="P00"/>
        <w:spacing w:before="72"/>
        <w:ind w:left="0" w:right="1134"/>
        <w:rPr>
          <w:rStyle w:val="default"/>
          <w:rFonts w:cs="FrankRuehl" w:hint="cs"/>
          <w:rtl/>
        </w:rPr>
      </w:pPr>
      <w:bookmarkStart w:id="0" w:name="Seif1"/>
      <w:bookmarkEnd w:id="0"/>
      <w:r>
        <w:rPr>
          <w:rFonts w:cs="Miriam"/>
          <w:lang w:val="he-IL"/>
        </w:rPr>
        <w:lastRenderedPageBreak/>
        <w:pict>
          <v:rect id="_x0000_s2050" style="position:absolute;left:0;text-align:left;margin-left:464.5pt;margin-top:8.05pt;width:75.05pt;height:10pt;z-index:251644416" o:allowincell="f" filled="f" stroked="f" strokecolor="lime" strokeweight=".25pt">
            <v:textbox style="mso-next-textbox:#_x0000_s2050" inset="0,0,0,0">
              <w:txbxContent>
                <w:p w:rsidR="00162A8E" w:rsidRDefault="00162A8E">
                  <w:pPr>
                    <w:spacing w:line="160" w:lineRule="exact"/>
                    <w:rPr>
                      <w:rFonts w:cs="Miriam"/>
                      <w:noProof/>
                      <w:sz w:val="18"/>
                      <w:szCs w:val="18"/>
                      <w:rtl/>
                    </w:rPr>
                  </w:pPr>
                  <w:r>
                    <w:rPr>
                      <w:rFonts w:cs="Miriam"/>
                      <w:sz w:val="18"/>
                      <w:szCs w:val="18"/>
                      <w:rtl/>
                    </w:rPr>
                    <w:t>הגד</w:t>
                  </w:r>
                  <w:r>
                    <w:rPr>
                      <w:rFonts w:cs="Miriam" w:hint="cs"/>
                      <w:sz w:val="18"/>
                      <w:szCs w:val="18"/>
                      <w:rtl/>
                    </w:rPr>
                    <w:t>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w:t>
      </w:r>
      <w:r>
        <w:rPr>
          <w:rStyle w:val="default"/>
          <w:rFonts w:cs="FrankRuehl" w:hint="cs"/>
          <w:rtl/>
        </w:rPr>
        <w:t xml:space="preserve">ות אלה </w:t>
      </w:r>
      <w:r>
        <w:rPr>
          <w:rStyle w:val="default"/>
          <w:rFonts w:cs="FrankRuehl"/>
          <w:rtl/>
        </w:rPr>
        <w:t>–</w:t>
      </w:r>
    </w:p>
    <w:p w:rsidR="00162A8E" w:rsidRPr="004756DF" w:rsidRDefault="00162A8E" w:rsidP="007E7971">
      <w:pPr>
        <w:pStyle w:val="P00"/>
        <w:spacing w:before="72"/>
        <w:ind w:left="0"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2058" type="#_x0000_t202" style="position:absolute;left:0;text-align:left;margin-left:470.35pt;margin-top:7.1pt;width:1in;height:27.95pt;z-index:251652608" filled="f" stroked="f">
            <v:textbox inset="1mm,0,1mm,0">
              <w:txbxContent>
                <w:p w:rsidR="00162A8E" w:rsidRDefault="00162A8E">
                  <w:pPr>
                    <w:spacing w:line="160" w:lineRule="exact"/>
                    <w:rPr>
                      <w:rFonts w:cs="Miriam" w:hint="cs"/>
                      <w:sz w:val="18"/>
                      <w:szCs w:val="18"/>
                      <w:rtl/>
                    </w:rPr>
                  </w:pPr>
                  <w:r>
                    <w:rPr>
                      <w:rFonts w:cs="Miriam" w:hint="cs"/>
                      <w:sz w:val="18"/>
                      <w:szCs w:val="18"/>
                      <w:rtl/>
                    </w:rPr>
                    <w:t>תק' תשס"ו-2005</w:t>
                  </w:r>
                </w:p>
                <w:p w:rsidR="007E7971" w:rsidRDefault="007E7971">
                  <w:pPr>
                    <w:spacing w:line="160" w:lineRule="exact"/>
                    <w:rPr>
                      <w:rFonts w:cs="Miriam"/>
                      <w:sz w:val="18"/>
                      <w:szCs w:val="18"/>
                      <w:rtl/>
                    </w:rPr>
                  </w:pPr>
                  <w:r>
                    <w:rPr>
                      <w:rFonts w:cs="Miriam" w:hint="cs"/>
                      <w:sz w:val="18"/>
                      <w:szCs w:val="18"/>
                      <w:rtl/>
                    </w:rPr>
                    <w:t>תק' תשע"ד-2014</w:t>
                  </w:r>
                </w:p>
                <w:p w:rsidR="00A5489B" w:rsidRDefault="00A5489B">
                  <w:pPr>
                    <w:spacing w:line="160" w:lineRule="exact"/>
                    <w:rPr>
                      <w:rFonts w:cs="Miriam" w:hint="cs"/>
                      <w:sz w:val="18"/>
                      <w:szCs w:val="18"/>
                      <w:rtl/>
                    </w:rPr>
                  </w:pPr>
                  <w:r>
                    <w:rPr>
                      <w:rFonts w:cs="Miriam" w:hint="cs"/>
                      <w:sz w:val="18"/>
                      <w:szCs w:val="18"/>
                      <w:rtl/>
                    </w:rPr>
                    <w:t>תק' תשפ"ב-2021</w:t>
                  </w:r>
                </w:p>
              </w:txbxContent>
            </v:textbox>
            <w10:anchorlock/>
          </v:shape>
        </w:pict>
      </w:r>
      <w:r>
        <w:rPr>
          <w:rFonts w:cs="FrankRuehl"/>
          <w:sz w:val="26"/>
          <w:rtl/>
        </w:rPr>
        <w:tab/>
      </w:r>
      <w:r>
        <w:rPr>
          <w:rStyle w:val="default"/>
          <w:rFonts w:cs="FrankRuehl"/>
          <w:rtl/>
        </w:rPr>
        <w:t>"שות</w:t>
      </w:r>
      <w:r>
        <w:rPr>
          <w:rStyle w:val="default"/>
          <w:rFonts w:cs="FrankRuehl" w:hint="cs"/>
          <w:rtl/>
        </w:rPr>
        <w:t xml:space="preserve">פות" </w:t>
      </w:r>
      <w:r>
        <w:rPr>
          <w:rStyle w:val="default"/>
          <w:rFonts w:cs="FrankRuehl"/>
          <w:rtl/>
        </w:rPr>
        <w:t>–</w:t>
      </w:r>
      <w:r>
        <w:rPr>
          <w:rStyle w:val="default"/>
          <w:rFonts w:cs="FrankRuehl" w:hint="cs"/>
          <w:rtl/>
        </w:rPr>
        <w:t xml:space="preserve"> שותפות </w:t>
      </w:r>
      <w:r w:rsidR="004756DF" w:rsidRPr="004756DF">
        <w:rPr>
          <w:rStyle w:val="default"/>
          <w:rFonts w:cs="FrankRuehl" w:hint="cs"/>
          <w:rtl/>
        </w:rPr>
        <w:t xml:space="preserve">כהגדרתה בסעיף 63(ד) לפקודה </w:t>
      </w:r>
      <w:r>
        <w:rPr>
          <w:rStyle w:val="default"/>
          <w:rFonts w:cs="FrankRuehl" w:hint="cs"/>
          <w:rtl/>
        </w:rPr>
        <w:t xml:space="preserve">שעיקר הוצאותיה </w:t>
      </w:r>
      <w:r w:rsidR="007E7971" w:rsidRPr="007E7971">
        <w:rPr>
          <w:rStyle w:val="default"/>
          <w:rFonts w:cs="FrankRuehl" w:hint="cs"/>
          <w:rtl/>
        </w:rPr>
        <w:t>הוצאות חיפוש, פיתוח, או הפקה</w:t>
      </w:r>
      <w:r>
        <w:rPr>
          <w:rStyle w:val="default"/>
          <w:rFonts w:cs="FrankRuehl" w:hint="cs"/>
          <w:rtl/>
        </w:rPr>
        <w:t xml:space="preserve"> ושאושרה על ידי </w:t>
      </w:r>
      <w:r w:rsidR="00A5489B">
        <w:rPr>
          <w:rStyle w:val="default"/>
          <w:rFonts w:cs="FrankRuehl" w:hint="cs"/>
          <w:rtl/>
        </w:rPr>
        <w:t>המנהל</w:t>
      </w:r>
      <w:r>
        <w:rPr>
          <w:rStyle w:val="default"/>
          <w:rFonts w:cs="FrankRuehl" w:hint="cs"/>
          <w:rtl/>
        </w:rPr>
        <w:t xml:space="preserve"> לענין תקנות אלה בתנאים שקבע, לרבות תנאי חוזה השותפו</w:t>
      </w:r>
      <w:r>
        <w:rPr>
          <w:rStyle w:val="default"/>
          <w:rFonts w:cs="FrankRuehl"/>
          <w:rtl/>
        </w:rPr>
        <w:t>ת</w:t>
      </w:r>
      <w:r>
        <w:rPr>
          <w:rStyle w:val="default"/>
          <w:rFonts w:cs="FrankRuehl" w:hint="cs"/>
          <w:rtl/>
        </w:rPr>
        <w:t>, שינויים בו, ההשקע</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ל השותפות בחיפושי נפט וקביעת דו"חות שונים</w:t>
      </w:r>
      <w:r w:rsidR="004756DF">
        <w:rPr>
          <w:rStyle w:val="default"/>
          <w:rFonts w:cs="FrankRuehl" w:hint="cs"/>
          <w:rtl/>
        </w:rPr>
        <w:t xml:space="preserve"> </w:t>
      </w:r>
      <w:r w:rsidR="004756DF" w:rsidRPr="004756DF">
        <w:rPr>
          <w:rStyle w:val="default"/>
          <w:rFonts w:cs="FrankRuehl" w:hint="cs"/>
          <w:rtl/>
        </w:rPr>
        <w:t>שמתקיימים בה כל אלה:</w:t>
      </w:r>
    </w:p>
    <w:p w:rsidR="004756DF" w:rsidRPr="004756DF" w:rsidRDefault="004756DF" w:rsidP="004756DF">
      <w:pPr>
        <w:pStyle w:val="P00"/>
        <w:spacing w:before="72"/>
        <w:ind w:left="1021" w:right="1134"/>
        <w:rPr>
          <w:rStyle w:val="default"/>
          <w:rFonts w:cs="FrankRuehl"/>
          <w:rtl/>
        </w:rPr>
      </w:pPr>
      <w:r w:rsidRPr="004756DF">
        <w:rPr>
          <w:rStyle w:val="default"/>
          <w:rFonts w:cs="FrankRuehl" w:hint="cs"/>
          <w:rtl/>
        </w:rPr>
        <w:t>(1)</w:t>
      </w:r>
      <w:r w:rsidRPr="004756DF">
        <w:rPr>
          <w:rStyle w:val="default"/>
          <w:rFonts w:cs="FrankRuehl"/>
          <w:rtl/>
        </w:rPr>
        <w:tab/>
      </w:r>
      <w:r w:rsidRPr="004756DF">
        <w:rPr>
          <w:rStyle w:val="default"/>
          <w:rFonts w:cs="FrankRuehl" w:hint="cs"/>
          <w:rtl/>
        </w:rPr>
        <w:t xml:space="preserve">מיום רישומה למסחר בבורסה לא הייתה לה בשנת מס הכנסה חייבת שהיא הכנסה מעסקי השותפות; לעניין זה, "הכנסה מעסקי השותפות" </w:t>
      </w:r>
      <w:r w:rsidRPr="004756DF">
        <w:rPr>
          <w:rStyle w:val="default"/>
          <w:rFonts w:cs="FrankRuehl"/>
          <w:rtl/>
        </w:rPr>
        <w:t>–</w:t>
      </w:r>
      <w:r w:rsidRPr="004756DF">
        <w:rPr>
          <w:rStyle w:val="default"/>
          <w:rFonts w:cs="FrankRuehl" w:hint="cs"/>
          <w:rtl/>
        </w:rPr>
        <w:t xml:space="preserve"> הכנסה חייבת, לרבות רווח הון ושבח, למעט הכנסה חייבת שהמנהל אישר שהיא לא תיכלל בשנה מסוימת, ובלבד שאינה הכנסה חייבת מהפקת נפט אם נוכח לדעת כי הפקת ההכנסה החייבת נובעת מאירוע יוצא דופן ואינה מעידה על תחילתה של תקופה קבועה שבה השותפות תפקיד הכנסה חייבת;</w:t>
      </w:r>
    </w:p>
    <w:p w:rsidR="004756DF" w:rsidRPr="004756DF" w:rsidRDefault="004756DF" w:rsidP="004756DF">
      <w:pPr>
        <w:pStyle w:val="P00"/>
        <w:spacing w:before="72"/>
        <w:ind w:left="1021" w:right="1134"/>
        <w:rPr>
          <w:rStyle w:val="default"/>
          <w:rFonts w:cs="FrankRuehl"/>
          <w:rtl/>
        </w:rPr>
      </w:pPr>
      <w:r w:rsidRPr="004756DF">
        <w:rPr>
          <w:rStyle w:val="default"/>
          <w:rFonts w:cs="FrankRuehl" w:hint="cs"/>
          <w:rtl/>
        </w:rPr>
        <w:t>(2)</w:t>
      </w:r>
      <w:r w:rsidRPr="004756DF">
        <w:rPr>
          <w:rStyle w:val="default"/>
          <w:rFonts w:cs="FrankRuehl"/>
          <w:rtl/>
        </w:rPr>
        <w:tab/>
      </w:r>
      <w:r w:rsidRPr="004756DF">
        <w:rPr>
          <w:rStyle w:val="default"/>
          <w:rFonts w:cs="FrankRuehl" w:hint="cs"/>
          <w:rtl/>
        </w:rPr>
        <w:t>מיום רישומה למסחר בבורסה היא לא ביצעה חלוקה למחזיק בה, בין במישרין ובין בעקיפין, למעט סכום ששולם לרשות המסים על חשבון המס שחייבים בו המחזיקים בה בשל הכנסה שאיננה הכנסה מעסקי השותפות כאמור בפסקה (1), או תשלום ששולם למחזיקים אחרים שנועד לאזן תשלום כאמור, והכול ובלבד שהמנהל אישר אותם לצורך כך;</w:t>
      </w: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bookmarkStart w:id="1" w:name="Rov17"/>
      <w:r w:rsidRPr="007B3D5E">
        <w:rPr>
          <w:rStyle w:val="default"/>
          <w:rFonts w:cs="FrankRuehl" w:hint="cs"/>
          <w:vanish/>
          <w:color w:val="FF0000"/>
          <w:sz w:val="20"/>
          <w:szCs w:val="20"/>
          <w:shd w:val="clear" w:color="auto" w:fill="FFFF99"/>
          <w:rtl/>
        </w:rPr>
        <w:t>מיום 1.1.2006</w:t>
      </w:r>
    </w:p>
    <w:p w:rsidR="00162A8E" w:rsidRPr="007B3D5E" w:rsidRDefault="00162A8E">
      <w:pPr>
        <w:pStyle w:val="P00"/>
        <w:spacing w:before="0"/>
        <w:ind w:left="0" w:right="1134"/>
        <w:rPr>
          <w:rStyle w:val="default"/>
          <w:rFonts w:cs="FrankRuehl" w:hint="cs"/>
          <w:b/>
          <w:bCs/>
          <w:vanish/>
          <w:sz w:val="20"/>
          <w:szCs w:val="20"/>
          <w:shd w:val="clear" w:color="auto" w:fill="FFFF99"/>
          <w:rtl/>
        </w:rPr>
      </w:pPr>
      <w:r w:rsidRPr="007B3D5E">
        <w:rPr>
          <w:rStyle w:val="default"/>
          <w:rFonts w:cs="FrankRuehl" w:hint="cs"/>
          <w:b/>
          <w:bCs/>
          <w:vanish/>
          <w:sz w:val="20"/>
          <w:szCs w:val="20"/>
          <w:shd w:val="clear" w:color="auto" w:fill="FFFF99"/>
          <w:rtl/>
        </w:rPr>
        <w:t>תק' תשס"ו-2005</w:t>
      </w:r>
    </w:p>
    <w:p w:rsidR="00162A8E" w:rsidRPr="007B3D5E" w:rsidRDefault="00162A8E">
      <w:pPr>
        <w:pStyle w:val="P00"/>
        <w:spacing w:before="0"/>
        <w:ind w:left="0" w:right="1134"/>
        <w:rPr>
          <w:rStyle w:val="default"/>
          <w:rFonts w:cs="FrankRuehl" w:hint="cs"/>
          <w:vanish/>
          <w:sz w:val="20"/>
          <w:szCs w:val="20"/>
          <w:shd w:val="clear" w:color="auto" w:fill="FFFF99"/>
          <w:rtl/>
        </w:rPr>
      </w:pPr>
      <w:hyperlink r:id="rId7" w:history="1">
        <w:r w:rsidRPr="007B3D5E">
          <w:rPr>
            <w:rStyle w:val="Hyperlink"/>
            <w:rFonts w:cs="FrankRuehl" w:hint="cs"/>
            <w:vanish/>
            <w:szCs w:val="20"/>
            <w:shd w:val="clear" w:color="auto" w:fill="FFFF99"/>
            <w:rtl/>
          </w:rPr>
          <w:t>ק"ת תשס"ו מס' 6445</w:t>
        </w:r>
      </w:hyperlink>
      <w:r w:rsidRPr="007B3D5E">
        <w:rPr>
          <w:rStyle w:val="default"/>
          <w:rFonts w:cs="FrankRuehl" w:hint="cs"/>
          <w:vanish/>
          <w:sz w:val="20"/>
          <w:szCs w:val="20"/>
          <w:shd w:val="clear" w:color="auto" w:fill="FFFF99"/>
          <w:rtl/>
        </w:rPr>
        <w:t xml:space="preserve"> מיום 20.12.2005 עמ' 199</w:t>
      </w:r>
    </w:p>
    <w:p w:rsidR="007E7971" w:rsidRPr="007B3D5E" w:rsidRDefault="007E7971" w:rsidP="007E7971">
      <w:pPr>
        <w:pStyle w:val="P00"/>
        <w:ind w:left="0" w:right="1134"/>
        <w:rPr>
          <w:rStyle w:val="default"/>
          <w:rFonts w:cs="FrankRuehl" w:hint="cs"/>
          <w:vanish/>
          <w:sz w:val="22"/>
          <w:szCs w:val="22"/>
          <w:shd w:val="clear" w:color="auto" w:fill="FFFF99"/>
          <w:rtl/>
        </w:rPr>
      </w:pPr>
      <w:r w:rsidRPr="007B3D5E">
        <w:rPr>
          <w:rFonts w:cs="FrankRuehl"/>
          <w:vanish/>
          <w:sz w:val="22"/>
          <w:szCs w:val="22"/>
          <w:shd w:val="clear" w:color="auto" w:fill="FFFF99"/>
          <w:rtl/>
        </w:rPr>
        <w:tab/>
      </w:r>
      <w:r w:rsidRPr="007B3D5E">
        <w:rPr>
          <w:rStyle w:val="default"/>
          <w:rFonts w:cs="FrankRuehl"/>
          <w:vanish/>
          <w:sz w:val="22"/>
          <w:szCs w:val="22"/>
          <w:shd w:val="clear" w:color="auto" w:fill="FFFF99"/>
          <w:rtl/>
        </w:rPr>
        <w:t>"שות</w:t>
      </w:r>
      <w:r w:rsidRPr="007B3D5E">
        <w:rPr>
          <w:rStyle w:val="default"/>
          <w:rFonts w:cs="FrankRuehl" w:hint="cs"/>
          <w:vanish/>
          <w:sz w:val="22"/>
          <w:szCs w:val="22"/>
          <w:shd w:val="clear" w:color="auto" w:fill="FFFF99"/>
          <w:rtl/>
        </w:rPr>
        <w:t xml:space="preserve">פות" </w:t>
      </w:r>
      <w:r w:rsidRPr="007B3D5E">
        <w:rPr>
          <w:rStyle w:val="default"/>
          <w:rFonts w:cs="FrankRuehl"/>
          <w:vanish/>
          <w:sz w:val="22"/>
          <w:szCs w:val="22"/>
          <w:shd w:val="clear" w:color="auto" w:fill="FFFF99"/>
          <w:rtl/>
        </w:rPr>
        <w:t>–</w:t>
      </w:r>
      <w:r w:rsidRPr="007B3D5E">
        <w:rPr>
          <w:rStyle w:val="default"/>
          <w:rFonts w:cs="FrankRuehl" w:hint="cs"/>
          <w:vanish/>
          <w:sz w:val="22"/>
          <w:szCs w:val="22"/>
          <w:shd w:val="clear" w:color="auto" w:fill="FFFF99"/>
          <w:rtl/>
        </w:rPr>
        <w:t xml:space="preserve"> שותפות רשומה שעיקר הוצאותיה הוצאות</w:t>
      </w:r>
      <w:r w:rsidRPr="007B3D5E">
        <w:rPr>
          <w:rStyle w:val="default"/>
          <w:rFonts w:cs="FrankRuehl"/>
          <w:vanish/>
          <w:sz w:val="22"/>
          <w:szCs w:val="22"/>
          <w:shd w:val="clear" w:color="auto" w:fill="FFFF99"/>
          <w:rtl/>
        </w:rPr>
        <w:t xml:space="preserve"> חיפ</w:t>
      </w:r>
      <w:r w:rsidRPr="007B3D5E">
        <w:rPr>
          <w:rStyle w:val="default"/>
          <w:rFonts w:cs="FrankRuehl" w:hint="cs"/>
          <w:vanish/>
          <w:sz w:val="22"/>
          <w:szCs w:val="22"/>
          <w:shd w:val="clear" w:color="auto" w:fill="FFFF99"/>
          <w:rtl/>
        </w:rPr>
        <w:t xml:space="preserve">וש ופיתוח כמוגדר להלן ושאושרה על ידי </w:t>
      </w:r>
      <w:r w:rsidRPr="007B3D5E">
        <w:rPr>
          <w:rStyle w:val="default"/>
          <w:rFonts w:cs="FrankRuehl" w:hint="cs"/>
          <w:strike/>
          <w:vanish/>
          <w:sz w:val="22"/>
          <w:szCs w:val="22"/>
          <w:shd w:val="clear" w:color="auto" w:fill="FFFF99"/>
          <w:rtl/>
        </w:rPr>
        <w:t>הנציב</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המנהל</w:t>
      </w:r>
      <w:r w:rsidRPr="007B3D5E">
        <w:rPr>
          <w:rStyle w:val="default"/>
          <w:rFonts w:cs="FrankRuehl" w:hint="cs"/>
          <w:vanish/>
          <w:sz w:val="22"/>
          <w:szCs w:val="22"/>
          <w:shd w:val="clear" w:color="auto" w:fill="FFFF99"/>
          <w:rtl/>
        </w:rPr>
        <w:t xml:space="preserve"> לענין תקנות אלה בתנאים שקבע, לרבות תנאי חוזה השותפו</w:t>
      </w:r>
      <w:r w:rsidRPr="007B3D5E">
        <w:rPr>
          <w:rStyle w:val="default"/>
          <w:rFonts w:cs="FrankRuehl"/>
          <w:vanish/>
          <w:sz w:val="22"/>
          <w:szCs w:val="22"/>
          <w:shd w:val="clear" w:color="auto" w:fill="FFFF99"/>
          <w:rtl/>
        </w:rPr>
        <w:t>ת</w:t>
      </w:r>
      <w:r w:rsidRPr="007B3D5E">
        <w:rPr>
          <w:rStyle w:val="default"/>
          <w:rFonts w:cs="FrankRuehl" w:hint="cs"/>
          <w:vanish/>
          <w:sz w:val="22"/>
          <w:szCs w:val="22"/>
          <w:shd w:val="clear" w:color="auto" w:fill="FFFF99"/>
          <w:rtl/>
        </w:rPr>
        <w:t>, שינויים בו, ההשקע</w:t>
      </w:r>
      <w:r w:rsidRPr="007B3D5E">
        <w:rPr>
          <w:rStyle w:val="default"/>
          <w:rFonts w:cs="FrankRuehl"/>
          <w:vanish/>
          <w:sz w:val="22"/>
          <w:szCs w:val="22"/>
          <w:shd w:val="clear" w:color="auto" w:fill="FFFF99"/>
          <w:rtl/>
        </w:rPr>
        <w:t>ה</w:t>
      </w:r>
      <w:r w:rsidRPr="007B3D5E">
        <w:rPr>
          <w:rStyle w:val="default"/>
          <w:rFonts w:cs="FrankRuehl" w:hint="cs"/>
          <w:vanish/>
          <w:sz w:val="22"/>
          <w:szCs w:val="22"/>
          <w:shd w:val="clear" w:color="auto" w:fill="FFFF99"/>
          <w:rtl/>
        </w:rPr>
        <w:t xml:space="preserve"> </w:t>
      </w:r>
      <w:r w:rsidRPr="007B3D5E">
        <w:rPr>
          <w:rStyle w:val="default"/>
          <w:rFonts w:cs="FrankRuehl"/>
          <w:vanish/>
          <w:sz w:val="22"/>
          <w:szCs w:val="22"/>
          <w:shd w:val="clear" w:color="auto" w:fill="FFFF99"/>
          <w:rtl/>
        </w:rPr>
        <w:t>ש</w:t>
      </w:r>
      <w:r w:rsidRPr="007B3D5E">
        <w:rPr>
          <w:rStyle w:val="default"/>
          <w:rFonts w:cs="FrankRuehl" w:hint="cs"/>
          <w:vanish/>
          <w:sz w:val="22"/>
          <w:szCs w:val="22"/>
          <w:shd w:val="clear" w:color="auto" w:fill="FFFF99"/>
          <w:rtl/>
        </w:rPr>
        <w:t>ל השותפות בחיפושי נפט וקביעת דו"חות שונים;</w:t>
      </w:r>
    </w:p>
    <w:p w:rsidR="007E7971" w:rsidRPr="007B3D5E" w:rsidRDefault="007E7971">
      <w:pPr>
        <w:pStyle w:val="P00"/>
        <w:spacing w:before="0"/>
        <w:ind w:left="0" w:right="1134"/>
        <w:rPr>
          <w:rStyle w:val="default"/>
          <w:rFonts w:cs="FrankRuehl" w:hint="cs"/>
          <w:vanish/>
          <w:sz w:val="20"/>
          <w:szCs w:val="20"/>
          <w:shd w:val="clear" w:color="auto" w:fill="FFFF99"/>
          <w:rtl/>
        </w:rPr>
      </w:pPr>
    </w:p>
    <w:p w:rsidR="007E7971" w:rsidRPr="007B3D5E" w:rsidRDefault="007E7971">
      <w:pPr>
        <w:pStyle w:val="P00"/>
        <w:spacing w:before="0"/>
        <w:ind w:left="0" w:right="1134"/>
        <w:rPr>
          <w:rStyle w:val="default"/>
          <w:rFonts w:cs="FrankRuehl" w:hint="cs"/>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1.1.2011</w:t>
      </w:r>
    </w:p>
    <w:p w:rsidR="007E7971" w:rsidRPr="007B3D5E" w:rsidRDefault="007E7971">
      <w:pPr>
        <w:pStyle w:val="P00"/>
        <w:spacing w:before="0"/>
        <w:ind w:left="0" w:right="1134"/>
        <w:rPr>
          <w:rStyle w:val="default"/>
          <w:rFonts w:cs="FrankRuehl" w:hint="cs"/>
          <w:vanish/>
          <w:sz w:val="20"/>
          <w:szCs w:val="20"/>
          <w:shd w:val="clear" w:color="auto" w:fill="FFFF99"/>
          <w:rtl/>
        </w:rPr>
      </w:pPr>
      <w:r w:rsidRPr="007B3D5E">
        <w:rPr>
          <w:rStyle w:val="default"/>
          <w:rFonts w:cs="FrankRuehl" w:hint="cs"/>
          <w:b/>
          <w:bCs/>
          <w:vanish/>
          <w:sz w:val="20"/>
          <w:szCs w:val="20"/>
          <w:shd w:val="clear" w:color="auto" w:fill="FFFF99"/>
          <w:rtl/>
        </w:rPr>
        <w:t>תק' תשע"ד-2014</w:t>
      </w:r>
    </w:p>
    <w:p w:rsidR="007E7971" w:rsidRPr="007B3D5E" w:rsidRDefault="007E7971">
      <w:pPr>
        <w:pStyle w:val="P00"/>
        <w:spacing w:before="0"/>
        <w:ind w:left="0" w:right="1134"/>
        <w:rPr>
          <w:rStyle w:val="default"/>
          <w:rFonts w:cs="FrankRuehl"/>
          <w:vanish/>
          <w:sz w:val="20"/>
          <w:szCs w:val="20"/>
          <w:shd w:val="clear" w:color="auto" w:fill="FFFF99"/>
          <w:rtl/>
        </w:rPr>
      </w:pPr>
      <w:hyperlink r:id="rId8" w:history="1">
        <w:r w:rsidRPr="007B3D5E">
          <w:rPr>
            <w:rStyle w:val="Hyperlink"/>
            <w:rFonts w:cs="FrankRuehl" w:hint="cs"/>
            <w:vanish/>
            <w:szCs w:val="20"/>
            <w:shd w:val="clear" w:color="auto" w:fill="FFFF99"/>
            <w:rtl/>
          </w:rPr>
          <w:t>ק"ת תשע"ד מס' 7365</w:t>
        </w:r>
      </w:hyperlink>
      <w:r w:rsidRPr="007B3D5E">
        <w:rPr>
          <w:rStyle w:val="default"/>
          <w:rFonts w:cs="FrankRuehl" w:hint="cs"/>
          <w:vanish/>
          <w:sz w:val="20"/>
          <w:szCs w:val="20"/>
          <w:shd w:val="clear" w:color="auto" w:fill="FFFF99"/>
          <w:rtl/>
        </w:rPr>
        <w:t xml:space="preserve"> מיום 7.4.2014 עמ' 1040</w:t>
      </w:r>
    </w:p>
    <w:p w:rsidR="00B223F0" w:rsidRPr="007B3D5E" w:rsidRDefault="00B223F0" w:rsidP="00B223F0">
      <w:pPr>
        <w:pStyle w:val="P00"/>
        <w:ind w:left="0" w:right="1134"/>
        <w:rPr>
          <w:rStyle w:val="default"/>
          <w:rFonts w:cs="FrankRuehl"/>
          <w:vanish/>
          <w:sz w:val="22"/>
          <w:szCs w:val="22"/>
          <w:shd w:val="clear" w:color="auto" w:fill="FFFF99"/>
          <w:rtl/>
        </w:rPr>
      </w:pPr>
      <w:r w:rsidRPr="007B3D5E">
        <w:rPr>
          <w:rFonts w:cs="FrankRuehl"/>
          <w:vanish/>
          <w:sz w:val="22"/>
          <w:szCs w:val="22"/>
          <w:shd w:val="clear" w:color="auto" w:fill="FFFF99"/>
          <w:rtl/>
        </w:rPr>
        <w:tab/>
      </w:r>
      <w:r w:rsidRPr="007B3D5E">
        <w:rPr>
          <w:rStyle w:val="default"/>
          <w:rFonts w:cs="FrankRuehl"/>
          <w:vanish/>
          <w:sz w:val="22"/>
          <w:szCs w:val="22"/>
          <w:shd w:val="clear" w:color="auto" w:fill="FFFF99"/>
          <w:rtl/>
        </w:rPr>
        <w:t>"שות</w:t>
      </w:r>
      <w:r w:rsidRPr="007B3D5E">
        <w:rPr>
          <w:rStyle w:val="default"/>
          <w:rFonts w:cs="FrankRuehl" w:hint="cs"/>
          <w:vanish/>
          <w:sz w:val="22"/>
          <w:szCs w:val="22"/>
          <w:shd w:val="clear" w:color="auto" w:fill="FFFF99"/>
          <w:rtl/>
        </w:rPr>
        <w:t xml:space="preserve">פות" </w:t>
      </w:r>
      <w:r w:rsidRPr="007B3D5E">
        <w:rPr>
          <w:rStyle w:val="default"/>
          <w:rFonts w:cs="FrankRuehl"/>
          <w:vanish/>
          <w:sz w:val="22"/>
          <w:szCs w:val="22"/>
          <w:shd w:val="clear" w:color="auto" w:fill="FFFF99"/>
          <w:rtl/>
        </w:rPr>
        <w:t>–</w:t>
      </w:r>
      <w:r w:rsidRPr="007B3D5E">
        <w:rPr>
          <w:rStyle w:val="default"/>
          <w:rFonts w:cs="FrankRuehl" w:hint="cs"/>
          <w:vanish/>
          <w:sz w:val="22"/>
          <w:szCs w:val="22"/>
          <w:shd w:val="clear" w:color="auto" w:fill="FFFF99"/>
          <w:rtl/>
        </w:rPr>
        <w:t xml:space="preserve"> שותפות רשומה שעיקר הוצאותיה </w:t>
      </w:r>
      <w:r w:rsidRPr="007B3D5E">
        <w:rPr>
          <w:rStyle w:val="default"/>
          <w:rFonts w:cs="FrankRuehl" w:hint="cs"/>
          <w:strike/>
          <w:vanish/>
          <w:sz w:val="22"/>
          <w:szCs w:val="22"/>
          <w:shd w:val="clear" w:color="auto" w:fill="FFFF99"/>
          <w:rtl/>
        </w:rPr>
        <w:t>הוצאות</w:t>
      </w:r>
      <w:r w:rsidRPr="007B3D5E">
        <w:rPr>
          <w:rStyle w:val="default"/>
          <w:rFonts w:cs="FrankRuehl"/>
          <w:strike/>
          <w:vanish/>
          <w:sz w:val="22"/>
          <w:szCs w:val="22"/>
          <w:shd w:val="clear" w:color="auto" w:fill="FFFF99"/>
          <w:rtl/>
        </w:rPr>
        <w:t xml:space="preserve"> חיפ</w:t>
      </w:r>
      <w:r w:rsidRPr="007B3D5E">
        <w:rPr>
          <w:rStyle w:val="default"/>
          <w:rFonts w:cs="FrankRuehl" w:hint="cs"/>
          <w:strike/>
          <w:vanish/>
          <w:sz w:val="22"/>
          <w:szCs w:val="22"/>
          <w:shd w:val="clear" w:color="auto" w:fill="FFFF99"/>
          <w:rtl/>
        </w:rPr>
        <w:t>וש ופיתוח כמוגדר להלן</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הוצאות חיפוש, פיתוח, או הפקה</w:t>
      </w:r>
      <w:r w:rsidRPr="007B3D5E">
        <w:rPr>
          <w:rStyle w:val="default"/>
          <w:rFonts w:cs="FrankRuehl" w:hint="cs"/>
          <w:vanish/>
          <w:sz w:val="22"/>
          <w:szCs w:val="22"/>
          <w:shd w:val="clear" w:color="auto" w:fill="FFFF99"/>
          <w:rtl/>
        </w:rPr>
        <w:t xml:space="preserve"> ושאושרה על ידי המנהל לענין תקנות אלה בתנאים שקבע, לרבות תנאי חוזה השותפו</w:t>
      </w:r>
      <w:r w:rsidRPr="007B3D5E">
        <w:rPr>
          <w:rStyle w:val="default"/>
          <w:rFonts w:cs="FrankRuehl"/>
          <w:vanish/>
          <w:sz w:val="22"/>
          <w:szCs w:val="22"/>
          <w:shd w:val="clear" w:color="auto" w:fill="FFFF99"/>
          <w:rtl/>
        </w:rPr>
        <w:t>ת</w:t>
      </w:r>
      <w:r w:rsidRPr="007B3D5E">
        <w:rPr>
          <w:rStyle w:val="default"/>
          <w:rFonts w:cs="FrankRuehl" w:hint="cs"/>
          <w:vanish/>
          <w:sz w:val="22"/>
          <w:szCs w:val="22"/>
          <w:shd w:val="clear" w:color="auto" w:fill="FFFF99"/>
          <w:rtl/>
        </w:rPr>
        <w:t>, שינויים בו, ההשקע</w:t>
      </w:r>
      <w:r w:rsidRPr="007B3D5E">
        <w:rPr>
          <w:rStyle w:val="default"/>
          <w:rFonts w:cs="FrankRuehl"/>
          <w:vanish/>
          <w:sz w:val="22"/>
          <w:szCs w:val="22"/>
          <w:shd w:val="clear" w:color="auto" w:fill="FFFF99"/>
          <w:rtl/>
        </w:rPr>
        <w:t>ה</w:t>
      </w:r>
      <w:r w:rsidRPr="007B3D5E">
        <w:rPr>
          <w:rStyle w:val="default"/>
          <w:rFonts w:cs="FrankRuehl" w:hint="cs"/>
          <w:vanish/>
          <w:sz w:val="22"/>
          <w:szCs w:val="22"/>
          <w:shd w:val="clear" w:color="auto" w:fill="FFFF99"/>
          <w:rtl/>
        </w:rPr>
        <w:t xml:space="preserve"> </w:t>
      </w:r>
      <w:r w:rsidRPr="007B3D5E">
        <w:rPr>
          <w:rStyle w:val="default"/>
          <w:rFonts w:cs="FrankRuehl"/>
          <w:vanish/>
          <w:sz w:val="22"/>
          <w:szCs w:val="22"/>
          <w:shd w:val="clear" w:color="auto" w:fill="FFFF99"/>
          <w:rtl/>
        </w:rPr>
        <w:t>ש</w:t>
      </w:r>
      <w:r w:rsidRPr="007B3D5E">
        <w:rPr>
          <w:rStyle w:val="default"/>
          <w:rFonts w:cs="FrankRuehl" w:hint="cs"/>
          <w:vanish/>
          <w:sz w:val="22"/>
          <w:szCs w:val="22"/>
          <w:shd w:val="clear" w:color="auto" w:fill="FFFF99"/>
          <w:rtl/>
        </w:rPr>
        <w:t>ל השותפות בחיפושי נפט וקביעת דו"חות שונים;</w:t>
      </w:r>
    </w:p>
    <w:p w:rsidR="00B223F0" w:rsidRPr="007B3D5E" w:rsidRDefault="00B223F0">
      <w:pPr>
        <w:pStyle w:val="P00"/>
        <w:spacing w:before="0"/>
        <w:ind w:left="0" w:right="1134"/>
        <w:rPr>
          <w:rStyle w:val="default"/>
          <w:rFonts w:cs="FrankRuehl"/>
          <w:vanish/>
          <w:sz w:val="20"/>
          <w:szCs w:val="20"/>
          <w:shd w:val="clear" w:color="auto" w:fill="FFFF99"/>
          <w:rtl/>
        </w:rPr>
      </w:pPr>
    </w:p>
    <w:p w:rsidR="00B223F0" w:rsidRPr="007B3D5E" w:rsidRDefault="00B223F0">
      <w:pPr>
        <w:pStyle w:val="P00"/>
        <w:spacing w:before="0"/>
        <w:ind w:left="0" w:right="1134"/>
        <w:rPr>
          <w:rStyle w:val="default"/>
          <w:rFonts w:cs="FrankRuehl"/>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1.1.2022</w:t>
      </w:r>
    </w:p>
    <w:p w:rsidR="00B223F0" w:rsidRPr="007B3D5E" w:rsidRDefault="00B223F0">
      <w:pPr>
        <w:pStyle w:val="P00"/>
        <w:spacing w:before="0"/>
        <w:ind w:left="0" w:right="1134"/>
        <w:rPr>
          <w:rStyle w:val="default"/>
          <w:rFonts w:cs="FrankRuehl"/>
          <w:vanish/>
          <w:sz w:val="20"/>
          <w:szCs w:val="20"/>
          <w:shd w:val="clear" w:color="auto" w:fill="FFFF99"/>
          <w:rtl/>
        </w:rPr>
      </w:pPr>
      <w:r w:rsidRPr="007B3D5E">
        <w:rPr>
          <w:rStyle w:val="default"/>
          <w:rFonts w:cs="FrankRuehl" w:hint="cs"/>
          <w:b/>
          <w:bCs/>
          <w:vanish/>
          <w:sz w:val="20"/>
          <w:szCs w:val="20"/>
          <w:shd w:val="clear" w:color="auto" w:fill="FFFF99"/>
          <w:rtl/>
        </w:rPr>
        <w:t>תק' תשפ"ב-2021</w:t>
      </w:r>
    </w:p>
    <w:p w:rsidR="00B223F0" w:rsidRPr="007B3D5E" w:rsidRDefault="00B223F0">
      <w:pPr>
        <w:pStyle w:val="P00"/>
        <w:spacing w:before="0"/>
        <w:ind w:left="0" w:right="1134"/>
        <w:rPr>
          <w:rStyle w:val="default"/>
          <w:rFonts w:cs="FrankRuehl"/>
          <w:vanish/>
          <w:sz w:val="20"/>
          <w:szCs w:val="20"/>
          <w:shd w:val="clear" w:color="auto" w:fill="FFFF99"/>
          <w:rtl/>
        </w:rPr>
      </w:pPr>
      <w:hyperlink r:id="rId9" w:history="1">
        <w:r w:rsidRPr="007B3D5E">
          <w:rPr>
            <w:rStyle w:val="Hyperlink"/>
            <w:rFonts w:cs="FrankRuehl" w:hint="cs"/>
            <w:vanish/>
            <w:szCs w:val="20"/>
            <w:shd w:val="clear" w:color="auto" w:fill="FFFF99"/>
            <w:rtl/>
          </w:rPr>
          <w:t>ק"ת תשפ"ב מס' 9627</w:t>
        </w:r>
      </w:hyperlink>
      <w:r w:rsidRPr="007B3D5E">
        <w:rPr>
          <w:rStyle w:val="default"/>
          <w:rFonts w:cs="FrankRuehl" w:hint="cs"/>
          <w:vanish/>
          <w:sz w:val="20"/>
          <w:szCs w:val="20"/>
          <w:shd w:val="clear" w:color="auto" w:fill="FFFF99"/>
          <w:rtl/>
        </w:rPr>
        <w:t xml:space="preserve"> מיום 14.9.2021 עמ' 52</w:t>
      </w:r>
    </w:p>
    <w:p w:rsidR="00162A8E" w:rsidRPr="007B3D5E" w:rsidRDefault="00162A8E" w:rsidP="007E7971">
      <w:pPr>
        <w:pStyle w:val="P00"/>
        <w:ind w:left="0" w:right="1134"/>
        <w:rPr>
          <w:rStyle w:val="default"/>
          <w:rFonts w:cs="FrankRuehl"/>
          <w:vanish/>
          <w:sz w:val="22"/>
          <w:szCs w:val="22"/>
          <w:u w:val="single"/>
          <w:shd w:val="clear" w:color="auto" w:fill="FFFF99"/>
          <w:rtl/>
        </w:rPr>
      </w:pPr>
      <w:r w:rsidRPr="007B3D5E">
        <w:rPr>
          <w:rFonts w:cs="FrankRuehl"/>
          <w:vanish/>
          <w:sz w:val="22"/>
          <w:szCs w:val="22"/>
          <w:shd w:val="clear" w:color="auto" w:fill="FFFF99"/>
          <w:rtl/>
        </w:rPr>
        <w:tab/>
      </w:r>
      <w:r w:rsidRPr="007B3D5E">
        <w:rPr>
          <w:rStyle w:val="default"/>
          <w:rFonts w:cs="FrankRuehl"/>
          <w:vanish/>
          <w:sz w:val="22"/>
          <w:szCs w:val="22"/>
          <w:shd w:val="clear" w:color="auto" w:fill="FFFF99"/>
          <w:rtl/>
        </w:rPr>
        <w:t>"שות</w:t>
      </w:r>
      <w:r w:rsidRPr="007B3D5E">
        <w:rPr>
          <w:rStyle w:val="default"/>
          <w:rFonts w:cs="FrankRuehl" w:hint="cs"/>
          <w:vanish/>
          <w:sz w:val="22"/>
          <w:szCs w:val="22"/>
          <w:shd w:val="clear" w:color="auto" w:fill="FFFF99"/>
          <w:rtl/>
        </w:rPr>
        <w:t xml:space="preserve">פות" </w:t>
      </w:r>
      <w:r w:rsidRPr="007B3D5E">
        <w:rPr>
          <w:rStyle w:val="default"/>
          <w:rFonts w:cs="FrankRuehl"/>
          <w:vanish/>
          <w:sz w:val="22"/>
          <w:szCs w:val="22"/>
          <w:shd w:val="clear" w:color="auto" w:fill="FFFF99"/>
          <w:rtl/>
        </w:rPr>
        <w:t>–</w:t>
      </w:r>
      <w:r w:rsidRPr="007B3D5E">
        <w:rPr>
          <w:rStyle w:val="default"/>
          <w:rFonts w:cs="FrankRuehl" w:hint="cs"/>
          <w:vanish/>
          <w:sz w:val="22"/>
          <w:szCs w:val="22"/>
          <w:shd w:val="clear" w:color="auto" w:fill="FFFF99"/>
          <w:rtl/>
        </w:rPr>
        <w:t xml:space="preserve"> שותפות </w:t>
      </w:r>
      <w:r w:rsidRPr="007B3D5E">
        <w:rPr>
          <w:rStyle w:val="default"/>
          <w:rFonts w:cs="FrankRuehl" w:hint="cs"/>
          <w:strike/>
          <w:vanish/>
          <w:sz w:val="22"/>
          <w:szCs w:val="22"/>
          <w:shd w:val="clear" w:color="auto" w:fill="FFFF99"/>
          <w:rtl/>
        </w:rPr>
        <w:t>רשומה</w:t>
      </w:r>
      <w:r w:rsidR="00B223F0" w:rsidRPr="007B3D5E">
        <w:rPr>
          <w:rStyle w:val="default"/>
          <w:rFonts w:cs="FrankRuehl" w:hint="cs"/>
          <w:vanish/>
          <w:sz w:val="22"/>
          <w:szCs w:val="22"/>
          <w:shd w:val="clear" w:color="auto" w:fill="FFFF99"/>
          <w:rtl/>
        </w:rPr>
        <w:t xml:space="preserve"> </w:t>
      </w:r>
      <w:r w:rsidR="00B223F0" w:rsidRPr="007B3D5E">
        <w:rPr>
          <w:rStyle w:val="default"/>
          <w:rFonts w:cs="FrankRuehl" w:hint="cs"/>
          <w:vanish/>
          <w:sz w:val="22"/>
          <w:szCs w:val="22"/>
          <w:u w:val="single"/>
          <w:shd w:val="clear" w:color="auto" w:fill="FFFF99"/>
          <w:rtl/>
        </w:rPr>
        <w:t>כהגדרתה בסעיף 63(ד) לפקודה</w:t>
      </w:r>
      <w:r w:rsidRPr="007B3D5E">
        <w:rPr>
          <w:rStyle w:val="default"/>
          <w:rFonts w:cs="FrankRuehl" w:hint="cs"/>
          <w:vanish/>
          <w:sz w:val="22"/>
          <w:szCs w:val="22"/>
          <w:shd w:val="clear" w:color="auto" w:fill="FFFF99"/>
          <w:rtl/>
        </w:rPr>
        <w:t xml:space="preserve"> שעיקר הוצאותיה </w:t>
      </w:r>
      <w:r w:rsidR="007E7971" w:rsidRPr="007B3D5E">
        <w:rPr>
          <w:rStyle w:val="default"/>
          <w:rFonts w:cs="FrankRuehl" w:hint="cs"/>
          <w:vanish/>
          <w:sz w:val="22"/>
          <w:szCs w:val="22"/>
          <w:shd w:val="clear" w:color="auto" w:fill="FFFF99"/>
          <w:rtl/>
        </w:rPr>
        <w:t>הוצאות חיפוש, פיתוח, או הפקה</w:t>
      </w:r>
      <w:r w:rsidRPr="007B3D5E">
        <w:rPr>
          <w:rStyle w:val="default"/>
          <w:rFonts w:cs="FrankRuehl" w:hint="cs"/>
          <w:vanish/>
          <w:sz w:val="22"/>
          <w:szCs w:val="22"/>
          <w:shd w:val="clear" w:color="auto" w:fill="FFFF99"/>
          <w:rtl/>
        </w:rPr>
        <w:t xml:space="preserve"> ושאושרה על ידי המנהל לענין תקנות אלה בתנאים שקבע, לרבות תנאי חוזה השותפו</w:t>
      </w:r>
      <w:r w:rsidRPr="007B3D5E">
        <w:rPr>
          <w:rStyle w:val="default"/>
          <w:rFonts w:cs="FrankRuehl"/>
          <w:vanish/>
          <w:sz w:val="22"/>
          <w:szCs w:val="22"/>
          <w:shd w:val="clear" w:color="auto" w:fill="FFFF99"/>
          <w:rtl/>
        </w:rPr>
        <w:t>ת</w:t>
      </w:r>
      <w:r w:rsidRPr="007B3D5E">
        <w:rPr>
          <w:rStyle w:val="default"/>
          <w:rFonts w:cs="FrankRuehl" w:hint="cs"/>
          <w:vanish/>
          <w:sz w:val="22"/>
          <w:szCs w:val="22"/>
          <w:shd w:val="clear" w:color="auto" w:fill="FFFF99"/>
          <w:rtl/>
        </w:rPr>
        <w:t>, שינויים בו, ההשקע</w:t>
      </w:r>
      <w:r w:rsidRPr="007B3D5E">
        <w:rPr>
          <w:rStyle w:val="default"/>
          <w:rFonts w:cs="FrankRuehl"/>
          <w:vanish/>
          <w:sz w:val="22"/>
          <w:szCs w:val="22"/>
          <w:shd w:val="clear" w:color="auto" w:fill="FFFF99"/>
          <w:rtl/>
        </w:rPr>
        <w:t>ה</w:t>
      </w:r>
      <w:r w:rsidRPr="007B3D5E">
        <w:rPr>
          <w:rStyle w:val="default"/>
          <w:rFonts w:cs="FrankRuehl" w:hint="cs"/>
          <w:vanish/>
          <w:sz w:val="22"/>
          <w:szCs w:val="22"/>
          <w:shd w:val="clear" w:color="auto" w:fill="FFFF99"/>
          <w:rtl/>
        </w:rPr>
        <w:t xml:space="preserve"> </w:t>
      </w:r>
      <w:r w:rsidRPr="007B3D5E">
        <w:rPr>
          <w:rStyle w:val="default"/>
          <w:rFonts w:cs="FrankRuehl"/>
          <w:vanish/>
          <w:sz w:val="22"/>
          <w:szCs w:val="22"/>
          <w:shd w:val="clear" w:color="auto" w:fill="FFFF99"/>
          <w:rtl/>
        </w:rPr>
        <w:t>ש</w:t>
      </w:r>
      <w:r w:rsidRPr="007B3D5E">
        <w:rPr>
          <w:rStyle w:val="default"/>
          <w:rFonts w:cs="FrankRuehl" w:hint="cs"/>
          <w:vanish/>
          <w:sz w:val="22"/>
          <w:szCs w:val="22"/>
          <w:shd w:val="clear" w:color="auto" w:fill="FFFF99"/>
          <w:rtl/>
        </w:rPr>
        <w:t>ל השותפות בחיפושי נפט וקביעת דו"חות שונים</w:t>
      </w:r>
      <w:r w:rsidRPr="007B3D5E">
        <w:rPr>
          <w:rStyle w:val="default"/>
          <w:rFonts w:cs="FrankRuehl" w:hint="cs"/>
          <w:strike/>
          <w:vanish/>
          <w:sz w:val="22"/>
          <w:szCs w:val="22"/>
          <w:shd w:val="clear" w:color="auto" w:fill="FFFF99"/>
          <w:rtl/>
        </w:rPr>
        <w:t>;</w:t>
      </w:r>
      <w:r w:rsidR="00B223F0" w:rsidRPr="007B3D5E">
        <w:rPr>
          <w:rStyle w:val="default"/>
          <w:rFonts w:cs="FrankRuehl" w:hint="cs"/>
          <w:vanish/>
          <w:sz w:val="22"/>
          <w:szCs w:val="22"/>
          <w:shd w:val="clear" w:color="auto" w:fill="FFFF99"/>
          <w:rtl/>
        </w:rPr>
        <w:t xml:space="preserve"> </w:t>
      </w:r>
      <w:r w:rsidR="00B223F0" w:rsidRPr="007B3D5E">
        <w:rPr>
          <w:rStyle w:val="default"/>
          <w:rFonts w:cs="FrankRuehl" w:hint="cs"/>
          <w:vanish/>
          <w:sz w:val="22"/>
          <w:szCs w:val="22"/>
          <w:u w:val="single"/>
          <w:shd w:val="clear" w:color="auto" w:fill="FFFF99"/>
          <w:rtl/>
        </w:rPr>
        <w:t>שמתקיימים בה כל אלה:</w:t>
      </w:r>
    </w:p>
    <w:p w:rsidR="00B223F0" w:rsidRPr="007B3D5E" w:rsidRDefault="00B223F0" w:rsidP="00B223F0">
      <w:pPr>
        <w:pStyle w:val="P00"/>
        <w:spacing w:before="0"/>
        <w:ind w:left="1021" w:right="1134"/>
        <w:rPr>
          <w:rStyle w:val="default"/>
          <w:rFonts w:cs="FrankRuehl"/>
          <w:vanish/>
          <w:sz w:val="22"/>
          <w:szCs w:val="22"/>
          <w:u w:val="single"/>
          <w:shd w:val="clear" w:color="auto" w:fill="FFFF99"/>
          <w:rtl/>
        </w:rPr>
      </w:pPr>
      <w:r w:rsidRPr="007B3D5E">
        <w:rPr>
          <w:rStyle w:val="default"/>
          <w:rFonts w:cs="FrankRuehl" w:hint="cs"/>
          <w:vanish/>
          <w:sz w:val="22"/>
          <w:szCs w:val="22"/>
          <w:u w:val="single"/>
          <w:shd w:val="clear" w:color="auto" w:fill="FFFF99"/>
          <w:rtl/>
        </w:rPr>
        <w:t>(1)</w:t>
      </w:r>
      <w:r w:rsidRPr="007B3D5E">
        <w:rPr>
          <w:rStyle w:val="default"/>
          <w:rFonts w:cs="FrankRuehl"/>
          <w:vanish/>
          <w:sz w:val="22"/>
          <w:szCs w:val="22"/>
          <w:u w:val="single"/>
          <w:shd w:val="clear" w:color="auto" w:fill="FFFF99"/>
          <w:rtl/>
        </w:rPr>
        <w:tab/>
      </w:r>
      <w:r w:rsidRPr="007B3D5E">
        <w:rPr>
          <w:rStyle w:val="default"/>
          <w:rFonts w:cs="FrankRuehl" w:hint="cs"/>
          <w:vanish/>
          <w:sz w:val="22"/>
          <w:szCs w:val="22"/>
          <w:u w:val="single"/>
          <w:shd w:val="clear" w:color="auto" w:fill="FFFF99"/>
          <w:rtl/>
        </w:rPr>
        <w:t xml:space="preserve">מיום רישומה למסחר בבורסה לא הייתה לה בשנת מס הכנסה חייבת שהיא הכנסה מעסקי השותפות; </w:t>
      </w:r>
      <w:r w:rsidR="00A5489B" w:rsidRPr="007B3D5E">
        <w:rPr>
          <w:rStyle w:val="default"/>
          <w:rFonts w:cs="FrankRuehl" w:hint="cs"/>
          <w:vanish/>
          <w:sz w:val="22"/>
          <w:szCs w:val="22"/>
          <w:u w:val="single"/>
          <w:shd w:val="clear" w:color="auto" w:fill="FFFF99"/>
          <w:rtl/>
        </w:rPr>
        <w:t xml:space="preserve">לעניין זה, "הכנסה מעסקי השותפות" </w:t>
      </w:r>
      <w:r w:rsidR="00A5489B" w:rsidRPr="007B3D5E">
        <w:rPr>
          <w:rStyle w:val="default"/>
          <w:rFonts w:cs="FrankRuehl"/>
          <w:vanish/>
          <w:sz w:val="22"/>
          <w:szCs w:val="22"/>
          <w:u w:val="single"/>
          <w:shd w:val="clear" w:color="auto" w:fill="FFFF99"/>
          <w:rtl/>
        </w:rPr>
        <w:t>–</w:t>
      </w:r>
      <w:r w:rsidR="00A5489B" w:rsidRPr="007B3D5E">
        <w:rPr>
          <w:rStyle w:val="default"/>
          <w:rFonts w:cs="FrankRuehl" w:hint="cs"/>
          <w:vanish/>
          <w:sz w:val="22"/>
          <w:szCs w:val="22"/>
          <w:u w:val="single"/>
          <w:shd w:val="clear" w:color="auto" w:fill="FFFF99"/>
          <w:rtl/>
        </w:rPr>
        <w:t xml:space="preserve"> הכנסה חייבת, לרבות רווח הון ושבח, למעט הכנסה חייבת שהמנהל אישר שהיא לא תיכלל בשנה מסוימת, ובלבד שאינה הכנסה חייבת מהפקת נפט אם נוכח לדעת כי הפקת ההכנסה החייבת נובעת מאירוע יוצא דופן ואינה מעידה על תחילתה של תקופה קבועה שבה השותפות תפקיד הכנסה חייבת;</w:t>
      </w:r>
    </w:p>
    <w:p w:rsidR="00A5489B" w:rsidRPr="00A5489B" w:rsidRDefault="00A5489B" w:rsidP="00A5489B">
      <w:pPr>
        <w:pStyle w:val="P00"/>
        <w:spacing w:before="0"/>
        <w:ind w:left="1021" w:right="1134"/>
        <w:rPr>
          <w:rStyle w:val="default"/>
          <w:rFonts w:cs="FrankRuehl"/>
          <w:sz w:val="2"/>
          <w:szCs w:val="2"/>
          <w:shd w:val="clear" w:color="auto" w:fill="FFFF99"/>
          <w:rtl/>
        </w:rPr>
      </w:pPr>
      <w:r w:rsidRPr="007B3D5E">
        <w:rPr>
          <w:rStyle w:val="default"/>
          <w:rFonts w:cs="FrankRuehl" w:hint="cs"/>
          <w:vanish/>
          <w:sz w:val="22"/>
          <w:szCs w:val="22"/>
          <w:u w:val="single"/>
          <w:shd w:val="clear" w:color="auto" w:fill="FFFF99"/>
          <w:rtl/>
        </w:rPr>
        <w:t>(2)</w:t>
      </w:r>
      <w:r w:rsidRPr="007B3D5E">
        <w:rPr>
          <w:rStyle w:val="default"/>
          <w:rFonts w:cs="FrankRuehl"/>
          <w:vanish/>
          <w:sz w:val="22"/>
          <w:szCs w:val="22"/>
          <w:u w:val="single"/>
          <w:shd w:val="clear" w:color="auto" w:fill="FFFF99"/>
          <w:rtl/>
        </w:rPr>
        <w:tab/>
      </w:r>
      <w:r w:rsidRPr="007B3D5E">
        <w:rPr>
          <w:rStyle w:val="default"/>
          <w:rFonts w:cs="FrankRuehl" w:hint="cs"/>
          <w:vanish/>
          <w:sz w:val="22"/>
          <w:szCs w:val="22"/>
          <w:u w:val="single"/>
          <w:shd w:val="clear" w:color="auto" w:fill="FFFF99"/>
          <w:rtl/>
        </w:rPr>
        <w:t>מיום רישומה למסחר בבורסה היא לא ביצעה חלוקה למחזיק בה, בין במישרין ובין בעקיפין, למעט סכום ששולם לרשות המסים על חשבון המס שחייבים בו המחזיקים בה בשל הכנסה שאיננה הכנסה מעסקי השותפות כאמור בפסקה (1), או תשלום ששולם למחזיקים אחרים שנועד לאזן תשלום כאמור, והכול ובלבד שהמנהל אישר אותם לצורך כך;</w:t>
      </w:r>
      <w:bookmarkEnd w:id="1"/>
    </w:p>
    <w:p w:rsidR="00A5489B" w:rsidRPr="004756DF" w:rsidRDefault="00A5489B" w:rsidP="00A5489B">
      <w:pPr>
        <w:pStyle w:val="P00"/>
        <w:spacing w:before="72"/>
        <w:ind w:left="0" w:right="1134"/>
        <w:rPr>
          <w:rStyle w:val="default"/>
          <w:rFonts w:cs="FrankRuehl" w:hint="cs"/>
          <w:rtl/>
        </w:rPr>
      </w:pPr>
      <w:r w:rsidRPr="004756DF">
        <w:rPr>
          <w:rFonts w:cs="FrankRuehl"/>
          <w:rtl/>
          <w:lang w:val="he-IL"/>
        </w:rPr>
        <w:pict>
          <v:shape id="_x0000_s2073" type="#_x0000_t202" style="position:absolute;left:0;text-align:left;margin-left:470.35pt;margin-top:7.1pt;width:1in;height:14.85pt;z-index:251658752" filled="f" stroked="f">
            <v:textbox inset="1mm,0,1mm,0">
              <w:txbxContent>
                <w:p w:rsidR="00A5489B" w:rsidRDefault="00A5489B" w:rsidP="00A5489B">
                  <w:pPr>
                    <w:spacing w:line="160" w:lineRule="exact"/>
                    <w:rPr>
                      <w:rFonts w:cs="Miriam" w:hint="cs"/>
                      <w:sz w:val="18"/>
                      <w:szCs w:val="18"/>
                      <w:rtl/>
                    </w:rPr>
                  </w:pPr>
                  <w:r>
                    <w:rPr>
                      <w:rFonts w:cs="Miriam" w:hint="cs"/>
                      <w:sz w:val="18"/>
                      <w:szCs w:val="18"/>
                      <w:rtl/>
                    </w:rPr>
                    <w:t>תק' תשפ"ב-2021</w:t>
                  </w:r>
                </w:p>
              </w:txbxContent>
            </v:textbox>
            <w10:anchorlock/>
          </v:shape>
        </w:pict>
      </w:r>
      <w:r w:rsidRPr="004756DF">
        <w:rPr>
          <w:rFonts w:cs="FrankRuehl"/>
          <w:sz w:val="26"/>
          <w:rtl/>
        </w:rPr>
        <w:tab/>
      </w:r>
      <w:r w:rsidRPr="004756DF">
        <w:rPr>
          <w:rStyle w:val="default"/>
          <w:rFonts w:cs="FrankRuehl"/>
          <w:rtl/>
        </w:rPr>
        <w:t>"שות</w:t>
      </w:r>
      <w:r w:rsidRPr="004756DF">
        <w:rPr>
          <w:rStyle w:val="default"/>
          <w:rFonts w:cs="FrankRuehl" w:hint="cs"/>
          <w:rtl/>
        </w:rPr>
        <w:t xml:space="preserve">פות סגורה" </w:t>
      </w:r>
      <w:r w:rsidRPr="004756DF">
        <w:rPr>
          <w:rStyle w:val="default"/>
          <w:rFonts w:cs="FrankRuehl"/>
          <w:rtl/>
        </w:rPr>
        <w:t>–</w:t>
      </w:r>
      <w:r w:rsidRPr="004756DF">
        <w:rPr>
          <w:rStyle w:val="default"/>
          <w:rFonts w:cs="FrankRuehl" w:hint="cs"/>
          <w:rtl/>
        </w:rPr>
        <w:t xml:space="preserve"> שותפות כהגדרתה בסעיף 63(ד) לפקודה שחדלה להיות שותפות כהגדרתה בתקנות אלה, ושרואים אותה כחברה לפי צו מס הכנסה (סוגי שותפויות שיש לראותן כחברה), התשע"ז-2017;</w:t>
      </w:r>
    </w:p>
    <w:p w:rsidR="00A5489B" w:rsidRPr="007B3D5E" w:rsidRDefault="00A5489B" w:rsidP="00A5489B">
      <w:pPr>
        <w:pStyle w:val="P00"/>
        <w:spacing w:before="0"/>
        <w:ind w:left="0" w:right="1134"/>
        <w:rPr>
          <w:rStyle w:val="default"/>
          <w:rFonts w:cs="FrankRuehl"/>
          <w:vanish/>
          <w:color w:val="FF0000"/>
          <w:sz w:val="20"/>
          <w:szCs w:val="20"/>
          <w:shd w:val="clear" w:color="auto" w:fill="FFFF99"/>
          <w:rtl/>
        </w:rPr>
      </w:pPr>
      <w:bookmarkStart w:id="2" w:name="Rov27"/>
      <w:r w:rsidRPr="007B3D5E">
        <w:rPr>
          <w:rStyle w:val="default"/>
          <w:rFonts w:cs="FrankRuehl" w:hint="cs"/>
          <w:vanish/>
          <w:color w:val="FF0000"/>
          <w:sz w:val="20"/>
          <w:szCs w:val="20"/>
          <w:shd w:val="clear" w:color="auto" w:fill="FFFF99"/>
          <w:rtl/>
        </w:rPr>
        <w:t>מיום 1.1.2022</w:t>
      </w:r>
    </w:p>
    <w:p w:rsidR="00A5489B" w:rsidRPr="007B3D5E" w:rsidRDefault="00A5489B" w:rsidP="00A5489B">
      <w:pPr>
        <w:pStyle w:val="P00"/>
        <w:spacing w:before="0"/>
        <w:ind w:left="0" w:right="1134"/>
        <w:rPr>
          <w:rStyle w:val="default"/>
          <w:rFonts w:cs="FrankRuehl"/>
          <w:vanish/>
          <w:sz w:val="20"/>
          <w:szCs w:val="20"/>
          <w:shd w:val="clear" w:color="auto" w:fill="FFFF99"/>
          <w:rtl/>
        </w:rPr>
      </w:pPr>
      <w:r w:rsidRPr="007B3D5E">
        <w:rPr>
          <w:rStyle w:val="default"/>
          <w:rFonts w:cs="FrankRuehl" w:hint="cs"/>
          <w:b/>
          <w:bCs/>
          <w:vanish/>
          <w:sz w:val="20"/>
          <w:szCs w:val="20"/>
          <w:shd w:val="clear" w:color="auto" w:fill="FFFF99"/>
          <w:rtl/>
        </w:rPr>
        <w:t>תק' תשפ"ב-2021</w:t>
      </w:r>
    </w:p>
    <w:p w:rsidR="00A5489B" w:rsidRPr="007B3D5E" w:rsidRDefault="00A5489B" w:rsidP="00A5489B">
      <w:pPr>
        <w:pStyle w:val="P00"/>
        <w:spacing w:before="0"/>
        <w:ind w:left="0" w:right="1134"/>
        <w:rPr>
          <w:rStyle w:val="default"/>
          <w:rFonts w:cs="FrankRuehl"/>
          <w:vanish/>
          <w:sz w:val="20"/>
          <w:szCs w:val="20"/>
          <w:shd w:val="clear" w:color="auto" w:fill="FFFF99"/>
          <w:rtl/>
        </w:rPr>
      </w:pPr>
      <w:hyperlink r:id="rId10" w:history="1">
        <w:r w:rsidRPr="007B3D5E">
          <w:rPr>
            <w:rStyle w:val="Hyperlink"/>
            <w:rFonts w:cs="FrankRuehl" w:hint="cs"/>
            <w:vanish/>
            <w:szCs w:val="20"/>
            <w:shd w:val="clear" w:color="auto" w:fill="FFFF99"/>
            <w:rtl/>
          </w:rPr>
          <w:t>ק"ת תשפ"ב מס' 9627</w:t>
        </w:r>
      </w:hyperlink>
      <w:r w:rsidRPr="007B3D5E">
        <w:rPr>
          <w:rStyle w:val="default"/>
          <w:rFonts w:cs="FrankRuehl" w:hint="cs"/>
          <w:vanish/>
          <w:sz w:val="20"/>
          <w:szCs w:val="20"/>
          <w:shd w:val="clear" w:color="auto" w:fill="FFFF99"/>
          <w:rtl/>
        </w:rPr>
        <w:t xml:space="preserve"> מיום 14.9.2021 עמ' 52</w:t>
      </w:r>
    </w:p>
    <w:p w:rsidR="00A5489B" w:rsidRPr="004756DF" w:rsidRDefault="00A5489B" w:rsidP="004756DF">
      <w:pPr>
        <w:pStyle w:val="P00"/>
        <w:spacing w:before="0"/>
        <w:ind w:left="0" w:right="1134"/>
        <w:rPr>
          <w:rStyle w:val="default"/>
          <w:rFonts w:cs="FrankRuehl"/>
          <w:sz w:val="2"/>
          <w:szCs w:val="2"/>
          <w:shd w:val="clear" w:color="auto" w:fill="FFFF99"/>
          <w:rtl/>
        </w:rPr>
      </w:pPr>
      <w:r w:rsidRPr="007B3D5E">
        <w:rPr>
          <w:rStyle w:val="default"/>
          <w:rFonts w:cs="FrankRuehl" w:hint="cs"/>
          <w:b/>
          <w:bCs/>
          <w:vanish/>
          <w:sz w:val="20"/>
          <w:szCs w:val="20"/>
          <w:shd w:val="clear" w:color="auto" w:fill="FFFF99"/>
          <w:rtl/>
        </w:rPr>
        <w:t>הוספת הגדרת "שותפות סגורה"</w:t>
      </w:r>
      <w:bookmarkEnd w:id="2"/>
    </w:p>
    <w:p w:rsidR="00A5489B" w:rsidRPr="004756DF" w:rsidRDefault="00A5489B" w:rsidP="00A5489B">
      <w:pPr>
        <w:pStyle w:val="P00"/>
        <w:spacing w:before="72"/>
        <w:ind w:left="0" w:right="1134"/>
        <w:rPr>
          <w:rStyle w:val="default"/>
          <w:rFonts w:cs="FrankRuehl" w:hint="cs"/>
          <w:rtl/>
        </w:rPr>
      </w:pPr>
      <w:r w:rsidRPr="004756DF">
        <w:rPr>
          <w:rFonts w:cs="FrankRuehl"/>
          <w:rtl/>
          <w:lang w:val="he-IL"/>
        </w:rPr>
        <w:pict>
          <v:shape id="_x0000_s2074" type="#_x0000_t202" style="position:absolute;left:0;text-align:left;margin-left:470.35pt;margin-top:7.1pt;width:1in;height:14.85pt;z-index:251659776" filled="f" stroked="f">
            <v:textbox inset="1mm,0,1mm,0">
              <w:txbxContent>
                <w:p w:rsidR="00A5489B" w:rsidRDefault="00A5489B" w:rsidP="00A5489B">
                  <w:pPr>
                    <w:spacing w:line="160" w:lineRule="exact"/>
                    <w:rPr>
                      <w:rFonts w:cs="Miriam" w:hint="cs"/>
                      <w:sz w:val="18"/>
                      <w:szCs w:val="18"/>
                      <w:rtl/>
                    </w:rPr>
                  </w:pPr>
                  <w:r>
                    <w:rPr>
                      <w:rFonts w:cs="Miriam" w:hint="cs"/>
                      <w:sz w:val="18"/>
                      <w:szCs w:val="18"/>
                      <w:rtl/>
                    </w:rPr>
                    <w:t>תק' תשפ"ב-2021</w:t>
                  </w:r>
                </w:p>
              </w:txbxContent>
            </v:textbox>
            <w10:anchorlock/>
          </v:shape>
        </w:pict>
      </w:r>
      <w:r w:rsidRPr="004756DF">
        <w:rPr>
          <w:rFonts w:cs="FrankRuehl"/>
          <w:sz w:val="26"/>
          <w:rtl/>
        </w:rPr>
        <w:tab/>
      </w:r>
      <w:r w:rsidRPr="004756DF">
        <w:rPr>
          <w:rStyle w:val="default"/>
          <w:rFonts w:cs="FrankRuehl"/>
          <w:rtl/>
        </w:rPr>
        <w:t>"</w:t>
      </w:r>
      <w:r w:rsidRPr="004756DF">
        <w:rPr>
          <w:rStyle w:val="default"/>
          <w:rFonts w:cs="FrankRuehl" w:hint="cs"/>
          <w:rtl/>
        </w:rPr>
        <w:t xml:space="preserve">המנהל" </w:t>
      </w:r>
      <w:r w:rsidRPr="004756DF">
        <w:rPr>
          <w:rStyle w:val="default"/>
          <w:rFonts w:cs="FrankRuehl"/>
          <w:rtl/>
        </w:rPr>
        <w:t>–</w:t>
      </w:r>
      <w:r w:rsidRPr="004756DF">
        <w:rPr>
          <w:rStyle w:val="default"/>
          <w:rFonts w:cs="FrankRuehl" w:hint="cs"/>
          <w:rtl/>
        </w:rPr>
        <w:t xml:space="preserve"> המנהל או מי שהוא הסמיכו לעניין תקנות אלה;</w:t>
      </w:r>
    </w:p>
    <w:p w:rsidR="00A5489B" w:rsidRPr="007B3D5E" w:rsidRDefault="00A5489B" w:rsidP="00A5489B">
      <w:pPr>
        <w:pStyle w:val="P00"/>
        <w:spacing w:before="0"/>
        <w:ind w:left="0" w:right="1134"/>
        <w:rPr>
          <w:rStyle w:val="default"/>
          <w:rFonts w:cs="FrankRuehl"/>
          <w:vanish/>
          <w:color w:val="FF0000"/>
          <w:sz w:val="20"/>
          <w:szCs w:val="20"/>
          <w:shd w:val="clear" w:color="auto" w:fill="FFFF99"/>
          <w:rtl/>
        </w:rPr>
      </w:pPr>
      <w:bookmarkStart w:id="3" w:name="Rov28"/>
      <w:r w:rsidRPr="007B3D5E">
        <w:rPr>
          <w:rStyle w:val="default"/>
          <w:rFonts w:cs="FrankRuehl" w:hint="cs"/>
          <w:vanish/>
          <w:color w:val="FF0000"/>
          <w:sz w:val="20"/>
          <w:szCs w:val="20"/>
          <w:shd w:val="clear" w:color="auto" w:fill="FFFF99"/>
          <w:rtl/>
        </w:rPr>
        <w:t>מיום 1.1.2022</w:t>
      </w:r>
    </w:p>
    <w:p w:rsidR="00A5489B" w:rsidRPr="007B3D5E" w:rsidRDefault="00A5489B" w:rsidP="00A5489B">
      <w:pPr>
        <w:pStyle w:val="P00"/>
        <w:spacing w:before="0"/>
        <w:ind w:left="0" w:right="1134"/>
        <w:rPr>
          <w:rStyle w:val="default"/>
          <w:rFonts w:cs="FrankRuehl"/>
          <w:vanish/>
          <w:sz w:val="20"/>
          <w:szCs w:val="20"/>
          <w:shd w:val="clear" w:color="auto" w:fill="FFFF99"/>
          <w:rtl/>
        </w:rPr>
      </w:pPr>
      <w:r w:rsidRPr="007B3D5E">
        <w:rPr>
          <w:rStyle w:val="default"/>
          <w:rFonts w:cs="FrankRuehl" w:hint="cs"/>
          <w:b/>
          <w:bCs/>
          <w:vanish/>
          <w:sz w:val="20"/>
          <w:szCs w:val="20"/>
          <w:shd w:val="clear" w:color="auto" w:fill="FFFF99"/>
          <w:rtl/>
        </w:rPr>
        <w:t>תק' תשפ"ב-2021</w:t>
      </w:r>
    </w:p>
    <w:p w:rsidR="00A5489B" w:rsidRPr="007B3D5E" w:rsidRDefault="00A5489B" w:rsidP="00A5489B">
      <w:pPr>
        <w:pStyle w:val="P00"/>
        <w:spacing w:before="0"/>
        <w:ind w:left="0" w:right="1134"/>
        <w:rPr>
          <w:rStyle w:val="default"/>
          <w:rFonts w:cs="FrankRuehl"/>
          <w:vanish/>
          <w:sz w:val="20"/>
          <w:szCs w:val="20"/>
          <w:shd w:val="clear" w:color="auto" w:fill="FFFF99"/>
          <w:rtl/>
        </w:rPr>
      </w:pPr>
      <w:hyperlink r:id="rId11" w:history="1">
        <w:r w:rsidRPr="007B3D5E">
          <w:rPr>
            <w:rStyle w:val="Hyperlink"/>
            <w:rFonts w:cs="FrankRuehl" w:hint="cs"/>
            <w:vanish/>
            <w:szCs w:val="20"/>
            <w:shd w:val="clear" w:color="auto" w:fill="FFFF99"/>
            <w:rtl/>
          </w:rPr>
          <w:t>ק"ת תשפ"ב מס' 9627</w:t>
        </w:r>
      </w:hyperlink>
      <w:r w:rsidRPr="007B3D5E">
        <w:rPr>
          <w:rStyle w:val="default"/>
          <w:rFonts w:cs="FrankRuehl" w:hint="cs"/>
          <w:vanish/>
          <w:sz w:val="20"/>
          <w:szCs w:val="20"/>
          <w:shd w:val="clear" w:color="auto" w:fill="FFFF99"/>
          <w:rtl/>
        </w:rPr>
        <w:t xml:space="preserve"> מיום 14.9.2021 עמ' 52</w:t>
      </w:r>
    </w:p>
    <w:p w:rsidR="00A5489B" w:rsidRPr="004756DF" w:rsidRDefault="00A5489B" w:rsidP="004756DF">
      <w:pPr>
        <w:pStyle w:val="P00"/>
        <w:spacing w:before="0"/>
        <w:ind w:left="0" w:right="1134"/>
        <w:rPr>
          <w:rStyle w:val="default"/>
          <w:rFonts w:cs="FrankRuehl"/>
          <w:sz w:val="2"/>
          <w:szCs w:val="2"/>
          <w:shd w:val="clear" w:color="auto" w:fill="FFFF99"/>
          <w:rtl/>
        </w:rPr>
      </w:pPr>
      <w:r w:rsidRPr="007B3D5E">
        <w:rPr>
          <w:rStyle w:val="default"/>
          <w:rFonts w:cs="FrankRuehl" w:hint="cs"/>
          <w:b/>
          <w:bCs/>
          <w:vanish/>
          <w:sz w:val="20"/>
          <w:szCs w:val="20"/>
          <w:shd w:val="clear" w:color="auto" w:fill="FFFF99"/>
          <w:rtl/>
        </w:rPr>
        <w:t>הוספת הגדרת "המנהל"</w:t>
      </w:r>
      <w:bookmarkEnd w:id="3"/>
    </w:p>
    <w:p w:rsidR="00A5489B" w:rsidRPr="004756DF" w:rsidRDefault="00A5489B" w:rsidP="00A5489B">
      <w:pPr>
        <w:pStyle w:val="P00"/>
        <w:spacing w:before="72"/>
        <w:ind w:left="0" w:right="1134"/>
        <w:rPr>
          <w:rStyle w:val="default"/>
          <w:rFonts w:cs="FrankRuehl" w:hint="cs"/>
          <w:rtl/>
        </w:rPr>
      </w:pPr>
      <w:r w:rsidRPr="004756DF">
        <w:rPr>
          <w:rFonts w:cs="FrankRuehl"/>
          <w:rtl/>
          <w:lang w:val="he-IL"/>
        </w:rPr>
        <w:pict>
          <v:shape id="_x0000_s2075" type="#_x0000_t202" style="position:absolute;left:0;text-align:left;margin-left:470.35pt;margin-top:7.1pt;width:1in;height:14.85pt;z-index:251660800" filled="f" stroked="f">
            <v:textbox inset="1mm,0,1mm,0">
              <w:txbxContent>
                <w:p w:rsidR="00A5489B" w:rsidRDefault="00A5489B" w:rsidP="00A5489B">
                  <w:pPr>
                    <w:spacing w:line="160" w:lineRule="exact"/>
                    <w:rPr>
                      <w:rFonts w:cs="Miriam" w:hint="cs"/>
                      <w:sz w:val="18"/>
                      <w:szCs w:val="18"/>
                      <w:rtl/>
                    </w:rPr>
                  </w:pPr>
                  <w:r>
                    <w:rPr>
                      <w:rFonts w:cs="Miriam" w:hint="cs"/>
                      <w:sz w:val="18"/>
                      <w:szCs w:val="18"/>
                      <w:rtl/>
                    </w:rPr>
                    <w:t>תק' תשפ"ב-2021</w:t>
                  </w:r>
                </w:p>
              </w:txbxContent>
            </v:textbox>
            <w10:anchorlock/>
          </v:shape>
        </w:pict>
      </w:r>
      <w:r w:rsidRPr="004756DF">
        <w:rPr>
          <w:rFonts w:cs="FrankRuehl"/>
          <w:sz w:val="26"/>
          <w:rtl/>
        </w:rPr>
        <w:tab/>
      </w:r>
      <w:r w:rsidRPr="004756DF">
        <w:rPr>
          <w:rStyle w:val="default"/>
          <w:rFonts w:cs="FrankRuehl"/>
          <w:rtl/>
        </w:rPr>
        <w:t>"</w:t>
      </w:r>
      <w:r w:rsidRPr="004756DF">
        <w:rPr>
          <w:rStyle w:val="default"/>
          <w:rFonts w:cs="FrankRuehl" w:hint="cs"/>
          <w:rtl/>
        </w:rPr>
        <w:t xml:space="preserve">הפקת נפט" </w:t>
      </w:r>
      <w:r w:rsidRPr="004756DF">
        <w:rPr>
          <w:rStyle w:val="default"/>
          <w:rFonts w:cs="FrankRuehl"/>
          <w:rtl/>
        </w:rPr>
        <w:t>–</w:t>
      </w:r>
      <w:r w:rsidRPr="004756DF">
        <w:rPr>
          <w:rStyle w:val="default"/>
          <w:rFonts w:cs="FrankRuehl" w:hint="cs"/>
          <w:rtl/>
        </w:rPr>
        <w:t xml:space="preserve"> כהגדרתה בחוק הנפט;</w:t>
      </w:r>
    </w:p>
    <w:p w:rsidR="00A5489B" w:rsidRPr="007B3D5E" w:rsidRDefault="00A5489B" w:rsidP="00A5489B">
      <w:pPr>
        <w:pStyle w:val="P00"/>
        <w:spacing w:before="0"/>
        <w:ind w:left="0" w:right="1134"/>
        <w:rPr>
          <w:rStyle w:val="default"/>
          <w:rFonts w:cs="FrankRuehl"/>
          <w:vanish/>
          <w:color w:val="FF0000"/>
          <w:sz w:val="20"/>
          <w:szCs w:val="20"/>
          <w:shd w:val="clear" w:color="auto" w:fill="FFFF99"/>
          <w:rtl/>
        </w:rPr>
      </w:pPr>
      <w:bookmarkStart w:id="4" w:name="Rov29"/>
      <w:r w:rsidRPr="007B3D5E">
        <w:rPr>
          <w:rStyle w:val="default"/>
          <w:rFonts w:cs="FrankRuehl" w:hint="cs"/>
          <w:vanish/>
          <w:color w:val="FF0000"/>
          <w:sz w:val="20"/>
          <w:szCs w:val="20"/>
          <w:shd w:val="clear" w:color="auto" w:fill="FFFF99"/>
          <w:rtl/>
        </w:rPr>
        <w:t>מיום 1.1.2022</w:t>
      </w:r>
    </w:p>
    <w:p w:rsidR="00A5489B" w:rsidRPr="007B3D5E" w:rsidRDefault="00A5489B" w:rsidP="00A5489B">
      <w:pPr>
        <w:pStyle w:val="P00"/>
        <w:spacing w:before="0"/>
        <w:ind w:left="0" w:right="1134"/>
        <w:rPr>
          <w:rStyle w:val="default"/>
          <w:rFonts w:cs="FrankRuehl"/>
          <w:vanish/>
          <w:sz w:val="20"/>
          <w:szCs w:val="20"/>
          <w:shd w:val="clear" w:color="auto" w:fill="FFFF99"/>
          <w:rtl/>
        </w:rPr>
      </w:pPr>
      <w:r w:rsidRPr="007B3D5E">
        <w:rPr>
          <w:rStyle w:val="default"/>
          <w:rFonts w:cs="FrankRuehl" w:hint="cs"/>
          <w:b/>
          <w:bCs/>
          <w:vanish/>
          <w:sz w:val="20"/>
          <w:szCs w:val="20"/>
          <w:shd w:val="clear" w:color="auto" w:fill="FFFF99"/>
          <w:rtl/>
        </w:rPr>
        <w:t>תק' תשפ"ב-2021</w:t>
      </w:r>
    </w:p>
    <w:p w:rsidR="00A5489B" w:rsidRPr="007B3D5E" w:rsidRDefault="00A5489B" w:rsidP="00A5489B">
      <w:pPr>
        <w:pStyle w:val="P00"/>
        <w:spacing w:before="0"/>
        <w:ind w:left="0" w:right="1134"/>
        <w:rPr>
          <w:rStyle w:val="default"/>
          <w:rFonts w:cs="FrankRuehl"/>
          <w:vanish/>
          <w:sz w:val="20"/>
          <w:szCs w:val="20"/>
          <w:shd w:val="clear" w:color="auto" w:fill="FFFF99"/>
          <w:rtl/>
        </w:rPr>
      </w:pPr>
      <w:hyperlink r:id="rId12" w:history="1">
        <w:r w:rsidRPr="007B3D5E">
          <w:rPr>
            <w:rStyle w:val="Hyperlink"/>
            <w:rFonts w:cs="FrankRuehl" w:hint="cs"/>
            <w:vanish/>
            <w:szCs w:val="20"/>
            <w:shd w:val="clear" w:color="auto" w:fill="FFFF99"/>
            <w:rtl/>
          </w:rPr>
          <w:t>ק"ת תשפ"ב מס' 9627</w:t>
        </w:r>
      </w:hyperlink>
      <w:r w:rsidRPr="007B3D5E">
        <w:rPr>
          <w:rStyle w:val="default"/>
          <w:rFonts w:cs="FrankRuehl" w:hint="cs"/>
          <w:vanish/>
          <w:sz w:val="20"/>
          <w:szCs w:val="20"/>
          <w:shd w:val="clear" w:color="auto" w:fill="FFFF99"/>
          <w:rtl/>
        </w:rPr>
        <w:t xml:space="preserve"> מיום 14.9.2021 עמ' 52</w:t>
      </w:r>
    </w:p>
    <w:p w:rsidR="00A5489B" w:rsidRPr="004756DF" w:rsidRDefault="00A5489B" w:rsidP="004756DF">
      <w:pPr>
        <w:pStyle w:val="P00"/>
        <w:spacing w:before="0"/>
        <w:ind w:left="0" w:right="1134"/>
        <w:rPr>
          <w:rStyle w:val="default"/>
          <w:rFonts w:cs="FrankRuehl"/>
          <w:sz w:val="2"/>
          <w:szCs w:val="2"/>
          <w:shd w:val="clear" w:color="auto" w:fill="FFFF99"/>
          <w:rtl/>
        </w:rPr>
      </w:pPr>
      <w:r w:rsidRPr="007B3D5E">
        <w:rPr>
          <w:rStyle w:val="default"/>
          <w:rFonts w:cs="FrankRuehl" w:hint="cs"/>
          <w:b/>
          <w:bCs/>
          <w:vanish/>
          <w:sz w:val="20"/>
          <w:szCs w:val="20"/>
          <w:shd w:val="clear" w:color="auto" w:fill="FFFF99"/>
          <w:rtl/>
        </w:rPr>
        <w:t>הוספת הגדרת "הפקת נפט"</w:t>
      </w:r>
      <w:bookmarkEnd w:id="4"/>
    </w:p>
    <w:p w:rsidR="00A5489B" w:rsidRPr="004756DF" w:rsidRDefault="00A5489B" w:rsidP="00A5489B">
      <w:pPr>
        <w:pStyle w:val="P00"/>
        <w:spacing w:before="72"/>
        <w:ind w:left="0" w:right="1134"/>
        <w:rPr>
          <w:rStyle w:val="default"/>
          <w:rFonts w:cs="FrankRuehl" w:hint="cs"/>
          <w:rtl/>
        </w:rPr>
      </w:pPr>
      <w:r w:rsidRPr="004756DF">
        <w:rPr>
          <w:rFonts w:cs="FrankRuehl"/>
          <w:rtl/>
          <w:lang w:val="he-IL"/>
        </w:rPr>
        <w:pict>
          <v:shape id="_x0000_s2076" type="#_x0000_t202" style="position:absolute;left:0;text-align:left;margin-left:470.35pt;margin-top:7.1pt;width:1in;height:14.85pt;z-index:251661824" filled="f" stroked="f">
            <v:textbox inset="1mm,0,1mm,0">
              <w:txbxContent>
                <w:p w:rsidR="00A5489B" w:rsidRDefault="00A5489B" w:rsidP="00A5489B">
                  <w:pPr>
                    <w:spacing w:line="160" w:lineRule="exact"/>
                    <w:rPr>
                      <w:rFonts w:cs="Miriam" w:hint="cs"/>
                      <w:sz w:val="18"/>
                      <w:szCs w:val="18"/>
                      <w:rtl/>
                    </w:rPr>
                  </w:pPr>
                  <w:r>
                    <w:rPr>
                      <w:rFonts w:cs="Miriam" w:hint="cs"/>
                      <w:sz w:val="18"/>
                      <w:szCs w:val="18"/>
                      <w:rtl/>
                    </w:rPr>
                    <w:t>תק' תשפ"ב-2021</w:t>
                  </w:r>
                </w:p>
              </w:txbxContent>
            </v:textbox>
            <w10:anchorlock/>
          </v:shape>
        </w:pict>
      </w:r>
      <w:r w:rsidRPr="004756DF">
        <w:rPr>
          <w:rFonts w:cs="FrankRuehl"/>
          <w:sz w:val="26"/>
          <w:rtl/>
        </w:rPr>
        <w:tab/>
      </w:r>
      <w:r w:rsidRPr="004756DF">
        <w:rPr>
          <w:rStyle w:val="default"/>
          <w:rFonts w:cs="FrankRuehl"/>
          <w:rtl/>
        </w:rPr>
        <w:t>"</w:t>
      </w:r>
      <w:r w:rsidRPr="004756DF">
        <w:rPr>
          <w:rStyle w:val="default"/>
          <w:rFonts w:cs="FrankRuehl" w:hint="cs"/>
          <w:rtl/>
        </w:rPr>
        <w:t xml:space="preserve">חוק הנפט" </w:t>
      </w:r>
      <w:r w:rsidRPr="004756DF">
        <w:rPr>
          <w:rStyle w:val="default"/>
          <w:rFonts w:cs="FrankRuehl"/>
          <w:rtl/>
        </w:rPr>
        <w:t>–</w:t>
      </w:r>
      <w:r w:rsidRPr="004756DF">
        <w:rPr>
          <w:rStyle w:val="default"/>
          <w:rFonts w:cs="FrankRuehl" w:hint="cs"/>
          <w:rtl/>
        </w:rPr>
        <w:t xml:space="preserve"> חוק הנפט, התשי"ב-1952;</w:t>
      </w:r>
    </w:p>
    <w:p w:rsidR="00A5489B" w:rsidRPr="007B3D5E" w:rsidRDefault="00A5489B" w:rsidP="00A5489B">
      <w:pPr>
        <w:pStyle w:val="P00"/>
        <w:spacing w:before="0"/>
        <w:ind w:left="0" w:right="1134"/>
        <w:rPr>
          <w:rStyle w:val="default"/>
          <w:rFonts w:cs="FrankRuehl"/>
          <w:vanish/>
          <w:color w:val="FF0000"/>
          <w:sz w:val="20"/>
          <w:szCs w:val="20"/>
          <w:shd w:val="clear" w:color="auto" w:fill="FFFF99"/>
          <w:rtl/>
        </w:rPr>
      </w:pPr>
      <w:bookmarkStart w:id="5" w:name="Rov30"/>
      <w:r w:rsidRPr="007B3D5E">
        <w:rPr>
          <w:rStyle w:val="default"/>
          <w:rFonts w:cs="FrankRuehl" w:hint="cs"/>
          <w:vanish/>
          <w:color w:val="FF0000"/>
          <w:sz w:val="20"/>
          <w:szCs w:val="20"/>
          <w:shd w:val="clear" w:color="auto" w:fill="FFFF99"/>
          <w:rtl/>
        </w:rPr>
        <w:t>מיום 1.1.2022</w:t>
      </w:r>
    </w:p>
    <w:p w:rsidR="00A5489B" w:rsidRPr="007B3D5E" w:rsidRDefault="00A5489B" w:rsidP="00A5489B">
      <w:pPr>
        <w:pStyle w:val="P00"/>
        <w:spacing w:before="0"/>
        <w:ind w:left="0" w:right="1134"/>
        <w:rPr>
          <w:rStyle w:val="default"/>
          <w:rFonts w:cs="FrankRuehl"/>
          <w:vanish/>
          <w:sz w:val="20"/>
          <w:szCs w:val="20"/>
          <w:shd w:val="clear" w:color="auto" w:fill="FFFF99"/>
          <w:rtl/>
        </w:rPr>
      </w:pPr>
      <w:r w:rsidRPr="007B3D5E">
        <w:rPr>
          <w:rStyle w:val="default"/>
          <w:rFonts w:cs="FrankRuehl" w:hint="cs"/>
          <w:b/>
          <w:bCs/>
          <w:vanish/>
          <w:sz w:val="20"/>
          <w:szCs w:val="20"/>
          <w:shd w:val="clear" w:color="auto" w:fill="FFFF99"/>
          <w:rtl/>
        </w:rPr>
        <w:t>תק' תשפ"ב-2021</w:t>
      </w:r>
    </w:p>
    <w:p w:rsidR="00A5489B" w:rsidRPr="007B3D5E" w:rsidRDefault="00A5489B" w:rsidP="00A5489B">
      <w:pPr>
        <w:pStyle w:val="P00"/>
        <w:spacing w:before="0"/>
        <w:ind w:left="0" w:right="1134"/>
        <w:rPr>
          <w:rStyle w:val="default"/>
          <w:rFonts w:cs="FrankRuehl"/>
          <w:vanish/>
          <w:sz w:val="20"/>
          <w:szCs w:val="20"/>
          <w:shd w:val="clear" w:color="auto" w:fill="FFFF99"/>
          <w:rtl/>
        </w:rPr>
      </w:pPr>
      <w:hyperlink r:id="rId13" w:history="1">
        <w:r w:rsidRPr="007B3D5E">
          <w:rPr>
            <w:rStyle w:val="Hyperlink"/>
            <w:rFonts w:cs="FrankRuehl" w:hint="cs"/>
            <w:vanish/>
            <w:szCs w:val="20"/>
            <w:shd w:val="clear" w:color="auto" w:fill="FFFF99"/>
            <w:rtl/>
          </w:rPr>
          <w:t>ק"ת תשפ"ב מס' 9627</w:t>
        </w:r>
      </w:hyperlink>
      <w:r w:rsidRPr="007B3D5E">
        <w:rPr>
          <w:rStyle w:val="default"/>
          <w:rFonts w:cs="FrankRuehl" w:hint="cs"/>
          <w:vanish/>
          <w:sz w:val="20"/>
          <w:szCs w:val="20"/>
          <w:shd w:val="clear" w:color="auto" w:fill="FFFF99"/>
          <w:rtl/>
        </w:rPr>
        <w:t xml:space="preserve"> מיום 14.9.2021 עמ' 52</w:t>
      </w:r>
    </w:p>
    <w:p w:rsidR="00A5489B" w:rsidRPr="004756DF" w:rsidRDefault="00A5489B" w:rsidP="004756DF">
      <w:pPr>
        <w:pStyle w:val="P00"/>
        <w:spacing w:before="0"/>
        <w:ind w:left="0" w:right="1134"/>
        <w:rPr>
          <w:rStyle w:val="default"/>
          <w:rFonts w:cs="FrankRuehl"/>
          <w:sz w:val="2"/>
          <w:szCs w:val="2"/>
          <w:shd w:val="clear" w:color="auto" w:fill="FFFF99"/>
          <w:rtl/>
        </w:rPr>
      </w:pPr>
      <w:r w:rsidRPr="007B3D5E">
        <w:rPr>
          <w:rStyle w:val="default"/>
          <w:rFonts w:cs="FrankRuehl" w:hint="cs"/>
          <w:b/>
          <w:bCs/>
          <w:vanish/>
          <w:sz w:val="20"/>
          <w:szCs w:val="20"/>
          <w:shd w:val="clear" w:color="auto" w:fill="FFFF99"/>
          <w:rtl/>
        </w:rPr>
        <w:t>הוספת הגדרת "חוק הנפט"</w:t>
      </w:r>
      <w:bookmarkEnd w:id="5"/>
    </w:p>
    <w:p w:rsidR="00A5489B" w:rsidRPr="004756DF" w:rsidRDefault="00A5489B" w:rsidP="00A5489B">
      <w:pPr>
        <w:pStyle w:val="P00"/>
        <w:spacing w:before="72"/>
        <w:ind w:left="0" w:right="1134"/>
        <w:rPr>
          <w:rStyle w:val="default"/>
          <w:rFonts w:cs="FrankRuehl" w:hint="cs"/>
          <w:rtl/>
        </w:rPr>
      </w:pPr>
      <w:r w:rsidRPr="004756DF">
        <w:rPr>
          <w:rFonts w:cs="FrankRuehl"/>
          <w:rtl/>
          <w:lang w:val="he-IL"/>
        </w:rPr>
        <w:pict>
          <v:shape id="_x0000_s2077" type="#_x0000_t202" style="position:absolute;left:0;text-align:left;margin-left:470.35pt;margin-top:7.1pt;width:1in;height:14.85pt;z-index:251662848" filled="f" stroked="f">
            <v:textbox inset="1mm,0,1mm,0">
              <w:txbxContent>
                <w:p w:rsidR="00A5489B" w:rsidRDefault="00A5489B" w:rsidP="00A5489B">
                  <w:pPr>
                    <w:spacing w:line="160" w:lineRule="exact"/>
                    <w:rPr>
                      <w:rFonts w:cs="Miriam" w:hint="cs"/>
                      <w:sz w:val="18"/>
                      <w:szCs w:val="18"/>
                      <w:rtl/>
                    </w:rPr>
                  </w:pPr>
                  <w:r>
                    <w:rPr>
                      <w:rFonts w:cs="Miriam" w:hint="cs"/>
                      <w:sz w:val="18"/>
                      <w:szCs w:val="18"/>
                      <w:rtl/>
                    </w:rPr>
                    <w:t>תק' תשפ"ב-2021</w:t>
                  </w:r>
                </w:p>
              </w:txbxContent>
            </v:textbox>
            <w10:anchorlock/>
          </v:shape>
        </w:pict>
      </w:r>
      <w:r w:rsidRPr="004756DF">
        <w:rPr>
          <w:rFonts w:cs="FrankRuehl"/>
          <w:sz w:val="26"/>
          <w:rtl/>
        </w:rPr>
        <w:tab/>
      </w:r>
      <w:r w:rsidRPr="004756DF">
        <w:rPr>
          <w:rStyle w:val="default"/>
          <w:rFonts w:cs="FrankRuehl"/>
          <w:rtl/>
        </w:rPr>
        <w:t>"</w:t>
      </w:r>
      <w:r w:rsidRPr="004756DF">
        <w:rPr>
          <w:rStyle w:val="default"/>
          <w:rFonts w:cs="FrankRuehl" w:hint="cs"/>
          <w:rtl/>
        </w:rPr>
        <w:t xml:space="preserve">חלוקה" </w:t>
      </w:r>
      <w:r w:rsidRPr="004756DF">
        <w:rPr>
          <w:rStyle w:val="default"/>
          <w:rFonts w:cs="FrankRuehl"/>
          <w:rtl/>
        </w:rPr>
        <w:t>–</w:t>
      </w:r>
      <w:r w:rsidRPr="004756DF">
        <w:rPr>
          <w:rStyle w:val="default"/>
          <w:rFonts w:cs="FrankRuehl" w:hint="cs"/>
          <w:rtl/>
        </w:rPr>
        <w:t xml:space="preserve"> תשלום מאת השותפות למחזיק בה, ולרבות תשלום לאחר לפירעון חובותיו של המחזיק, בין במישרין ובין בדרך של ניכוי במקור או תשלום מקדמה שיוחסו לו;</w:t>
      </w:r>
    </w:p>
    <w:p w:rsidR="00A5489B" w:rsidRPr="007B3D5E" w:rsidRDefault="00A5489B" w:rsidP="00A5489B">
      <w:pPr>
        <w:pStyle w:val="P00"/>
        <w:spacing w:before="0"/>
        <w:ind w:left="0" w:right="1134"/>
        <w:rPr>
          <w:rStyle w:val="default"/>
          <w:rFonts w:cs="FrankRuehl"/>
          <w:vanish/>
          <w:color w:val="FF0000"/>
          <w:sz w:val="20"/>
          <w:szCs w:val="20"/>
          <w:shd w:val="clear" w:color="auto" w:fill="FFFF99"/>
          <w:rtl/>
        </w:rPr>
      </w:pPr>
      <w:bookmarkStart w:id="6" w:name="Rov31"/>
      <w:r w:rsidRPr="007B3D5E">
        <w:rPr>
          <w:rStyle w:val="default"/>
          <w:rFonts w:cs="FrankRuehl" w:hint="cs"/>
          <w:vanish/>
          <w:color w:val="FF0000"/>
          <w:sz w:val="20"/>
          <w:szCs w:val="20"/>
          <w:shd w:val="clear" w:color="auto" w:fill="FFFF99"/>
          <w:rtl/>
        </w:rPr>
        <w:t>מיום 1.1.2022</w:t>
      </w:r>
    </w:p>
    <w:p w:rsidR="00A5489B" w:rsidRPr="007B3D5E" w:rsidRDefault="00A5489B" w:rsidP="00A5489B">
      <w:pPr>
        <w:pStyle w:val="P00"/>
        <w:spacing w:before="0"/>
        <w:ind w:left="0" w:right="1134"/>
        <w:rPr>
          <w:rStyle w:val="default"/>
          <w:rFonts w:cs="FrankRuehl"/>
          <w:vanish/>
          <w:sz w:val="20"/>
          <w:szCs w:val="20"/>
          <w:shd w:val="clear" w:color="auto" w:fill="FFFF99"/>
          <w:rtl/>
        </w:rPr>
      </w:pPr>
      <w:r w:rsidRPr="007B3D5E">
        <w:rPr>
          <w:rStyle w:val="default"/>
          <w:rFonts w:cs="FrankRuehl" w:hint="cs"/>
          <w:b/>
          <w:bCs/>
          <w:vanish/>
          <w:sz w:val="20"/>
          <w:szCs w:val="20"/>
          <w:shd w:val="clear" w:color="auto" w:fill="FFFF99"/>
          <w:rtl/>
        </w:rPr>
        <w:t>תק' תשפ"ב-2021</w:t>
      </w:r>
    </w:p>
    <w:p w:rsidR="00A5489B" w:rsidRPr="007B3D5E" w:rsidRDefault="00A5489B" w:rsidP="00A5489B">
      <w:pPr>
        <w:pStyle w:val="P00"/>
        <w:spacing w:before="0"/>
        <w:ind w:left="0" w:right="1134"/>
        <w:rPr>
          <w:rStyle w:val="default"/>
          <w:rFonts w:cs="FrankRuehl"/>
          <w:vanish/>
          <w:sz w:val="20"/>
          <w:szCs w:val="20"/>
          <w:shd w:val="clear" w:color="auto" w:fill="FFFF99"/>
          <w:rtl/>
        </w:rPr>
      </w:pPr>
      <w:hyperlink r:id="rId14" w:history="1">
        <w:r w:rsidRPr="007B3D5E">
          <w:rPr>
            <w:rStyle w:val="Hyperlink"/>
            <w:rFonts w:cs="FrankRuehl" w:hint="cs"/>
            <w:vanish/>
            <w:szCs w:val="20"/>
            <w:shd w:val="clear" w:color="auto" w:fill="FFFF99"/>
            <w:rtl/>
          </w:rPr>
          <w:t>ק"ת תשפ"ב מס' 9627</w:t>
        </w:r>
      </w:hyperlink>
      <w:r w:rsidRPr="007B3D5E">
        <w:rPr>
          <w:rStyle w:val="default"/>
          <w:rFonts w:cs="FrankRuehl" w:hint="cs"/>
          <w:vanish/>
          <w:sz w:val="20"/>
          <w:szCs w:val="20"/>
          <w:shd w:val="clear" w:color="auto" w:fill="FFFF99"/>
          <w:rtl/>
        </w:rPr>
        <w:t xml:space="preserve"> מיום 14.9.2021 עמ' 52</w:t>
      </w:r>
    </w:p>
    <w:p w:rsidR="00A5489B" w:rsidRPr="004756DF" w:rsidRDefault="00A5489B" w:rsidP="004756DF">
      <w:pPr>
        <w:pStyle w:val="P00"/>
        <w:spacing w:before="0"/>
        <w:ind w:left="0" w:right="1134"/>
        <w:rPr>
          <w:rStyle w:val="default"/>
          <w:rFonts w:cs="FrankRuehl"/>
          <w:sz w:val="2"/>
          <w:szCs w:val="2"/>
          <w:shd w:val="clear" w:color="auto" w:fill="FFFF99"/>
          <w:rtl/>
        </w:rPr>
      </w:pPr>
      <w:r w:rsidRPr="007B3D5E">
        <w:rPr>
          <w:rStyle w:val="default"/>
          <w:rFonts w:cs="FrankRuehl" w:hint="cs"/>
          <w:b/>
          <w:bCs/>
          <w:vanish/>
          <w:sz w:val="20"/>
          <w:szCs w:val="20"/>
          <w:shd w:val="clear" w:color="auto" w:fill="FFFF99"/>
          <w:rtl/>
        </w:rPr>
        <w:t>הוספת הגדרת "חלוקה"</w:t>
      </w:r>
      <w:bookmarkEnd w:id="6"/>
    </w:p>
    <w:p w:rsidR="00A5489B" w:rsidRPr="004756DF" w:rsidRDefault="00A5489B" w:rsidP="00A5489B">
      <w:pPr>
        <w:pStyle w:val="P00"/>
        <w:spacing w:before="72"/>
        <w:ind w:left="0" w:right="1134"/>
        <w:rPr>
          <w:rStyle w:val="default"/>
          <w:rFonts w:cs="FrankRuehl" w:hint="cs"/>
          <w:rtl/>
        </w:rPr>
      </w:pPr>
      <w:r w:rsidRPr="004756DF">
        <w:rPr>
          <w:rFonts w:cs="FrankRuehl"/>
          <w:rtl/>
          <w:lang w:val="he-IL"/>
        </w:rPr>
        <w:pict>
          <v:shape id="_x0000_s2078" type="#_x0000_t202" style="position:absolute;left:0;text-align:left;margin-left:470.35pt;margin-top:7.1pt;width:1in;height:14.85pt;z-index:251663872" filled="f" stroked="f">
            <v:textbox inset="1mm,0,1mm,0">
              <w:txbxContent>
                <w:p w:rsidR="00A5489B" w:rsidRDefault="00A5489B" w:rsidP="00A5489B">
                  <w:pPr>
                    <w:spacing w:line="160" w:lineRule="exact"/>
                    <w:rPr>
                      <w:rFonts w:cs="Miriam" w:hint="cs"/>
                      <w:sz w:val="18"/>
                      <w:szCs w:val="18"/>
                      <w:rtl/>
                    </w:rPr>
                  </w:pPr>
                  <w:r>
                    <w:rPr>
                      <w:rFonts w:cs="Miriam" w:hint="cs"/>
                      <w:sz w:val="18"/>
                      <w:szCs w:val="18"/>
                      <w:rtl/>
                    </w:rPr>
                    <w:t>תק' תשפ"ב-2021</w:t>
                  </w:r>
                </w:p>
              </w:txbxContent>
            </v:textbox>
            <w10:anchorlock/>
          </v:shape>
        </w:pict>
      </w:r>
      <w:r w:rsidRPr="004756DF">
        <w:rPr>
          <w:rFonts w:cs="FrankRuehl"/>
          <w:sz w:val="26"/>
          <w:rtl/>
        </w:rPr>
        <w:tab/>
      </w:r>
      <w:r w:rsidRPr="004756DF">
        <w:rPr>
          <w:rStyle w:val="default"/>
          <w:rFonts w:cs="FrankRuehl"/>
          <w:rtl/>
        </w:rPr>
        <w:t>"</w:t>
      </w:r>
      <w:r w:rsidRPr="004756DF">
        <w:rPr>
          <w:rStyle w:val="default"/>
          <w:rFonts w:cs="FrankRuehl" w:hint="cs"/>
          <w:rtl/>
        </w:rPr>
        <w:t xml:space="preserve">פיתוח" </w:t>
      </w:r>
      <w:r w:rsidRPr="004756DF">
        <w:rPr>
          <w:rStyle w:val="default"/>
          <w:rFonts w:cs="FrankRuehl"/>
          <w:rtl/>
        </w:rPr>
        <w:t>–</w:t>
      </w:r>
      <w:r w:rsidRPr="004756DF">
        <w:rPr>
          <w:rStyle w:val="default"/>
          <w:rFonts w:cs="FrankRuehl" w:hint="cs"/>
          <w:rtl/>
        </w:rPr>
        <w:t xml:space="preserve"> כהגדרתו בחוק הנפט;</w:t>
      </w:r>
    </w:p>
    <w:p w:rsidR="00A5489B" w:rsidRPr="007B3D5E" w:rsidRDefault="00A5489B" w:rsidP="00A5489B">
      <w:pPr>
        <w:pStyle w:val="P00"/>
        <w:spacing w:before="0"/>
        <w:ind w:left="0" w:right="1134"/>
        <w:rPr>
          <w:rStyle w:val="default"/>
          <w:rFonts w:cs="FrankRuehl"/>
          <w:vanish/>
          <w:color w:val="FF0000"/>
          <w:sz w:val="20"/>
          <w:szCs w:val="20"/>
          <w:shd w:val="clear" w:color="auto" w:fill="FFFF99"/>
          <w:rtl/>
        </w:rPr>
      </w:pPr>
      <w:bookmarkStart w:id="7" w:name="Rov32"/>
      <w:r w:rsidRPr="007B3D5E">
        <w:rPr>
          <w:rStyle w:val="default"/>
          <w:rFonts w:cs="FrankRuehl" w:hint="cs"/>
          <w:vanish/>
          <w:color w:val="FF0000"/>
          <w:sz w:val="20"/>
          <w:szCs w:val="20"/>
          <w:shd w:val="clear" w:color="auto" w:fill="FFFF99"/>
          <w:rtl/>
        </w:rPr>
        <w:t>מיום 1.1.2022</w:t>
      </w:r>
    </w:p>
    <w:p w:rsidR="00A5489B" w:rsidRPr="007B3D5E" w:rsidRDefault="00A5489B" w:rsidP="00A5489B">
      <w:pPr>
        <w:pStyle w:val="P00"/>
        <w:spacing w:before="0"/>
        <w:ind w:left="0" w:right="1134"/>
        <w:rPr>
          <w:rStyle w:val="default"/>
          <w:rFonts w:cs="FrankRuehl"/>
          <w:vanish/>
          <w:sz w:val="20"/>
          <w:szCs w:val="20"/>
          <w:shd w:val="clear" w:color="auto" w:fill="FFFF99"/>
          <w:rtl/>
        </w:rPr>
      </w:pPr>
      <w:r w:rsidRPr="007B3D5E">
        <w:rPr>
          <w:rStyle w:val="default"/>
          <w:rFonts w:cs="FrankRuehl" w:hint="cs"/>
          <w:b/>
          <w:bCs/>
          <w:vanish/>
          <w:sz w:val="20"/>
          <w:szCs w:val="20"/>
          <w:shd w:val="clear" w:color="auto" w:fill="FFFF99"/>
          <w:rtl/>
        </w:rPr>
        <w:t>תק' תשפ"ב-2021</w:t>
      </w:r>
    </w:p>
    <w:p w:rsidR="00A5489B" w:rsidRPr="007B3D5E" w:rsidRDefault="00A5489B" w:rsidP="00A5489B">
      <w:pPr>
        <w:pStyle w:val="P00"/>
        <w:spacing w:before="0"/>
        <w:ind w:left="0" w:right="1134"/>
        <w:rPr>
          <w:rStyle w:val="default"/>
          <w:rFonts w:cs="FrankRuehl"/>
          <w:vanish/>
          <w:sz w:val="20"/>
          <w:szCs w:val="20"/>
          <w:shd w:val="clear" w:color="auto" w:fill="FFFF99"/>
          <w:rtl/>
        </w:rPr>
      </w:pPr>
      <w:hyperlink r:id="rId15" w:history="1">
        <w:r w:rsidRPr="007B3D5E">
          <w:rPr>
            <w:rStyle w:val="Hyperlink"/>
            <w:rFonts w:cs="FrankRuehl" w:hint="cs"/>
            <w:vanish/>
            <w:szCs w:val="20"/>
            <w:shd w:val="clear" w:color="auto" w:fill="FFFF99"/>
            <w:rtl/>
          </w:rPr>
          <w:t>ק"ת תשפ"ב מס' 9627</w:t>
        </w:r>
      </w:hyperlink>
      <w:r w:rsidRPr="007B3D5E">
        <w:rPr>
          <w:rStyle w:val="default"/>
          <w:rFonts w:cs="FrankRuehl" w:hint="cs"/>
          <w:vanish/>
          <w:sz w:val="20"/>
          <w:szCs w:val="20"/>
          <w:shd w:val="clear" w:color="auto" w:fill="FFFF99"/>
          <w:rtl/>
        </w:rPr>
        <w:t xml:space="preserve"> מיום 14.9.2021 עמ' 52</w:t>
      </w:r>
    </w:p>
    <w:p w:rsidR="00A5489B" w:rsidRPr="004756DF" w:rsidRDefault="00A5489B" w:rsidP="004756DF">
      <w:pPr>
        <w:pStyle w:val="P00"/>
        <w:spacing w:before="0"/>
        <w:ind w:left="0" w:right="1134"/>
        <w:rPr>
          <w:rStyle w:val="default"/>
          <w:rFonts w:cs="FrankRuehl"/>
          <w:b/>
          <w:bCs/>
          <w:sz w:val="2"/>
          <w:szCs w:val="2"/>
          <w:shd w:val="clear" w:color="auto" w:fill="FFFF99"/>
          <w:rtl/>
        </w:rPr>
      </w:pPr>
      <w:r w:rsidRPr="007B3D5E">
        <w:rPr>
          <w:rStyle w:val="default"/>
          <w:rFonts w:cs="FrankRuehl" w:hint="cs"/>
          <w:b/>
          <w:bCs/>
          <w:vanish/>
          <w:sz w:val="20"/>
          <w:szCs w:val="20"/>
          <w:shd w:val="clear" w:color="auto" w:fill="FFFF99"/>
          <w:rtl/>
        </w:rPr>
        <w:t>הוספת הגדרת "פיתוח"</w:t>
      </w:r>
      <w:bookmarkEnd w:id="7"/>
    </w:p>
    <w:p w:rsidR="00162A8E" w:rsidRDefault="00993192" w:rsidP="00993192">
      <w:pPr>
        <w:pStyle w:val="P00"/>
        <w:spacing w:before="72"/>
        <w:ind w:left="0" w:right="1134"/>
        <w:rPr>
          <w:rStyle w:val="default"/>
          <w:rFonts w:cs="FrankRuehl"/>
          <w:rtl/>
        </w:rPr>
      </w:pPr>
      <w:r>
        <w:rPr>
          <w:rFonts w:cs="FrankRuehl"/>
          <w:rtl/>
          <w:lang w:val="he-IL"/>
        </w:rPr>
        <w:pict>
          <v:shape id="_x0000_s2080" type="#_x0000_t202" style="position:absolute;left:0;text-align:left;margin-left:470.35pt;margin-top:7.1pt;width:1in;height:14.85pt;z-index:251665920" filled="f" stroked="f">
            <v:textbox inset="1mm,0,1mm,0">
              <w:txbxContent>
                <w:p w:rsidR="00993192" w:rsidRDefault="00993192" w:rsidP="00993192">
                  <w:pPr>
                    <w:spacing w:line="160" w:lineRule="exact"/>
                    <w:rPr>
                      <w:rFonts w:cs="Miriam" w:hint="cs"/>
                      <w:sz w:val="18"/>
                      <w:szCs w:val="18"/>
                      <w:rtl/>
                    </w:rPr>
                  </w:pPr>
                  <w:r>
                    <w:rPr>
                      <w:rFonts w:cs="Miriam" w:hint="cs"/>
                      <w:sz w:val="18"/>
                      <w:szCs w:val="18"/>
                      <w:rtl/>
                    </w:rPr>
                    <w:t>תק' תשפ"ב-2021</w:t>
                  </w:r>
                </w:p>
              </w:txbxContent>
            </v:textbox>
            <w10:anchorlock/>
          </v:shape>
        </w:pict>
      </w:r>
      <w:r>
        <w:rPr>
          <w:rFonts w:cs="FrankRuehl"/>
          <w:sz w:val="26"/>
          <w:rtl/>
        </w:rPr>
        <w:tab/>
      </w:r>
      <w:r>
        <w:rPr>
          <w:rStyle w:val="default"/>
          <w:rFonts w:cs="FrankRuehl"/>
          <w:rtl/>
        </w:rPr>
        <w:t>"</w:t>
      </w:r>
      <w:r w:rsidR="00162A8E">
        <w:rPr>
          <w:rStyle w:val="default"/>
          <w:rFonts w:cs="FrankRuehl"/>
          <w:rtl/>
        </w:rPr>
        <w:t>יחי</w:t>
      </w:r>
      <w:r w:rsidR="00162A8E">
        <w:rPr>
          <w:rStyle w:val="default"/>
          <w:rFonts w:cs="FrankRuehl" w:hint="cs"/>
          <w:rtl/>
        </w:rPr>
        <w:t xml:space="preserve">דה" </w:t>
      </w:r>
      <w:r w:rsidR="00B223F0">
        <w:rPr>
          <w:rStyle w:val="default"/>
          <w:rFonts w:cs="FrankRuehl"/>
          <w:rtl/>
        </w:rPr>
        <w:t>–</w:t>
      </w:r>
      <w:r w:rsidR="00162A8E">
        <w:rPr>
          <w:rStyle w:val="default"/>
          <w:rFonts w:cs="FrankRuehl" w:hint="cs"/>
          <w:rtl/>
        </w:rPr>
        <w:t xml:space="preserve"> יחידה </w:t>
      </w:r>
      <w:r w:rsidR="004756DF">
        <w:rPr>
          <w:rStyle w:val="default"/>
          <w:rFonts w:cs="FrankRuehl" w:hint="cs"/>
          <w:rtl/>
        </w:rPr>
        <w:t>בשותפות</w:t>
      </w:r>
      <w:r w:rsidR="00162A8E">
        <w:rPr>
          <w:rStyle w:val="default"/>
          <w:rFonts w:cs="FrankRuehl" w:hint="cs"/>
          <w:rtl/>
        </w:rPr>
        <w:t xml:space="preserve">, המקנה זכות בשותפות, בין אם הזכות האמורה </w:t>
      </w:r>
      <w:r w:rsidR="00162A8E">
        <w:rPr>
          <w:rStyle w:val="default"/>
          <w:rFonts w:cs="FrankRuehl"/>
          <w:rtl/>
        </w:rPr>
        <w:t>ה</w:t>
      </w:r>
      <w:r w:rsidR="00162A8E">
        <w:rPr>
          <w:rStyle w:val="default"/>
          <w:rFonts w:cs="FrankRuehl" w:hint="cs"/>
          <w:rtl/>
        </w:rPr>
        <w:t>ינה זכות ישירה ובין אם היא זכות כנהנה בנאמנות;</w:t>
      </w:r>
    </w:p>
    <w:p w:rsidR="00A5489B" w:rsidRPr="007B3D5E" w:rsidRDefault="00A5489B" w:rsidP="00A5489B">
      <w:pPr>
        <w:pStyle w:val="P00"/>
        <w:spacing w:before="0"/>
        <w:ind w:left="0" w:right="1134"/>
        <w:rPr>
          <w:rStyle w:val="default"/>
          <w:rFonts w:cs="FrankRuehl"/>
          <w:vanish/>
          <w:color w:val="FF0000"/>
          <w:sz w:val="20"/>
          <w:szCs w:val="20"/>
          <w:shd w:val="clear" w:color="auto" w:fill="FFFF99"/>
          <w:rtl/>
        </w:rPr>
      </w:pPr>
      <w:bookmarkStart w:id="8" w:name="Rov19"/>
      <w:r w:rsidRPr="007B3D5E">
        <w:rPr>
          <w:rStyle w:val="default"/>
          <w:rFonts w:cs="FrankRuehl" w:hint="cs"/>
          <w:vanish/>
          <w:color w:val="FF0000"/>
          <w:sz w:val="20"/>
          <w:szCs w:val="20"/>
          <w:shd w:val="clear" w:color="auto" w:fill="FFFF99"/>
          <w:rtl/>
        </w:rPr>
        <w:t>מיום 1.1.2022</w:t>
      </w:r>
    </w:p>
    <w:p w:rsidR="00A5489B" w:rsidRPr="007B3D5E" w:rsidRDefault="00A5489B" w:rsidP="00A5489B">
      <w:pPr>
        <w:pStyle w:val="P00"/>
        <w:spacing w:before="0"/>
        <w:ind w:left="0" w:right="1134"/>
        <w:rPr>
          <w:rStyle w:val="default"/>
          <w:rFonts w:cs="FrankRuehl"/>
          <w:vanish/>
          <w:sz w:val="20"/>
          <w:szCs w:val="20"/>
          <w:shd w:val="clear" w:color="auto" w:fill="FFFF99"/>
          <w:rtl/>
        </w:rPr>
      </w:pPr>
      <w:r w:rsidRPr="007B3D5E">
        <w:rPr>
          <w:rStyle w:val="default"/>
          <w:rFonts w:cs="FrankRuehl" w:hint="cs"/>
          <w:b/>
          <w:bCs/>
          <w:vanish/>
          <w:sz w:val="20"/>
          <w:szCs w:val="20"/>
          <w:shd w:val="clear" w:color="auto" w:fill="FFFF99"/>
          <w:rtl/>
        </w:rPr>
        <w:t>תק' תשפ"ב-2021</w:t>
      </w:r>
    </w:p>
    <w:p w:rsidR="00A5489B" w:rsidRPr="007B3D5E" w:rsidRDefault="00A5489B" w:rsidP="00A5489B">
      <w:pPr>
        <w:pStyle w:val="P00"/>
        <w:spacing w:before="0"/>
        <w:ind w:left="0" w:right="1134"/>
        <w:rPr>
          <w:rStyle w:val="default"/>
          <w:rFonts w:cs="FrankRuehl"/>
          <w:vanish/>
          <w:sz w:val="20"/>
          <w:szCs w:val="20"/>
          <w:shd w:val="clear" w:color="auto" w:fill="FFFF99"/>
          <w:rtl/>
        </w:rPr>
      </w:pPr>
      <w:hyperlink r:id="rId16" w:history="1">
        <w:r w:rsidRPr="007B3D5E">
          <w:rPr>
            <w:rStyle w:val="Hyperlink"/>
            <w:rFonts w:cs="FrankRuehl" w:hint="cs"/>
            <w:vanish/>
            <w:szCs w:val="20"/>
            <w:shd w:val="clear" w:color="auto" w:fill="FFFF99"/>
            <w:rtl/>
          </w:rPr>
          <w:t>ק"ת תשפ"ב מס' 9627</w:t>
        </w:r>
      </w:hyperlink>
      <w:r w:rsidRPr="007B3D5E">
        <w:rPr>
          <w:rStyle w:val="default"/>
          <w:rFonts w:cs="FrankRuehl" w:hint="cs"/>
          <w:vanish/>
          <w:sz w:val="20"/>
          <w:szCs w:val="20"/>
          <w:shd w:val="clear" w:color="auto" w:fill="FFFF99"/>
          <w:rtl/>
        </w:rPr>
        <w:t xml:space="preserve"> מיום 14.9.2021 עמ' 52</w:t>
      </w:r>
    </w:p>
    <w:p w:rsidR="00A5489B" w:rsidRPr="00993192" w:rsidRDefault="00A5489B" w:rsidP="00993192">
      <w:pPr>
        <w:pStyle w:val="P00"/>
        <w:ind w:left="0" w:right="1134"/>
        <w:rPr>
          <w:rStyle w:val="default"/>
          <w:rFonts w:cs="FrankRuehl"/>
          <w:sz w:val="2"/>
          <w:szCs w:val="2"/>
          <w:rtl/>
        </w:rPr>
      </w:pPr>
      <w:r w:rsidRPr="007B3D5E">
        <w:rPr>
          <w:rFonts w:cs="FrankRuehl"/>
          <w:vanish/>
          <w:sz w:val="22"/>
          <w:szCs w:val="22"/>
          <w:shd w:val="clear" w:color="auto" w:fill="FFFF99"/>
          <w:rtl/>
        </w:rPr>
        <w:tab/>
      </w:r>
      <w:r w:rsidRPr="007B3D5E">
        <w:rPr>
          <w:rStyle w:val="default"/>
          <w:rFonts w:cs="FrankRuehl"/>
          <w:vanish/>
          <w:sz w:val="22"/>
          <w:szCs w:val="22"/>
          <w:shd w:val="clear" w:color="auto" w:fill="FFFF99"/>
          <w:rtl/>
        </w:rPr>
        <w:t>"יחי</w:t>
      </w:r>
      <w:r w:rsidRPr="007B3D5E">
        <w:rPr>
          <w:rStyle w:val="default"/>
          <w:rFonts w:cs="FrankRuehl" w:hint="cs"/>
          <w:vanish/>
          <w:sz w:val="22"/>
          <w:szCs w:val="22"/>
          <w:shd w:val="clear" w:color="auto" w:fill="FFFF99"/>
          <w:rtl/>
        </w:rPr>
        <w:t xml:space="preserve">דה" </w:t>
      </w:r>
      <w:r w:rsidRPr="007B3D5E">
        <w:rPr>
          <w:rStyle w:val="default"/>
          <w:rFonts w:cs="FrankRuehl"/>
          <w:vanish/>
          <w:sz w:val="22"/>
          <w:szCs w:val="22"/>
          <w:shd w:val="clear" w:color="auto" w:fill="FFFF99"/>
          <w:rtl/>
        </w:rPr>
        <w:t>–</w:t>
      </w:r>
      <w:r w:rsidRPr="007B3D5E">
        <w:rPr>
          <w:rStyle w:val="default"/>
          <w:rFonts w:cs="FrankRuehl" w:hint="cs"/>
          <w:vanish/>
          <w:sz w:val="22"/>
          <w:szCs w:val="22"/>
          <w:shd w:val="clear" w:color="auto" w:fill="FFFF99"/>
          <w:rtl/>
        </w:rPr>
        <w:t xml:space="preserve"> יחידה </w:t>
      </w:r>
      <w:r w:rsidRPr="007B3D5E">
        <w:rPr>
          <w:rStyle w:val="default"/>
          <w:rFonts w:cs="FrankRuehl" w:hint="cs"/>
          <w:strike/>
          <w:vanish/>
          <w:sz w:val="22"/>
          <w:szCs w:val="22"/>
          <w:shd w:val="clear" w:color="auto" w:fill="FFFF99"/>
          <w:rtl/>
        </w:rPr>
        <w:t>הנסחרת בבורסה לנ</w:t>
      </w:r>
      <w:r w:rsidRPr="007B3D5E">
        <w:rPr>
          <w:rStyle w:val="default"/>
          <w:rFonts w:cs="FrankRuehl"/>
          <w:strike/>
          <w:vanish/>
          <w:sz w:val="22"/>
          <w:szCs w:val="22"/>
          <w:shd w:val="clear" w:color="auto" w:fill="FFFF99"/>
          <w:rtl/>
        </w:rPr>
        <w:t>י</w:t>
      </w:r>
      <w:r w:rsidRPr="007B3D5E">
        <w:rPr>
          <w:rStyle w:val="default"/>
          <w:rFonts w:cs="FrankRuehl" w:hint="cs"/>
          <w:strike/>
          <w:vanish/>
          <w:sz w:val="22"/>
          <w:szCs w:val="22"/>
          <w:shd w:val="clear" w:color="auto" w:fill="FFFF99"/>
          <w:rtl/>
        </w:rPr>
        <w:t>י</w:t>
      </w:r>
      <w:r w:rsidRPr="007B3D5E">
        <w:rPr>
          <w:rStyle w:val="default"/>
          <w:rFonts w:cs="FrankRuehl"/>
          <w:strike/>
          <w:vanish/>
          <w:sz w:val="22"/>
          <w:szCs w:val="22"/>
          <w:shd w:val="clear" w:color="auto" w:fill="FFFF99"/>
          <w:rtl/>
        </w:rPr>
        <w:t>ר</w:t>
      </w:r>
      <w:r w:rsidRPr="007B3D5E">
        <w:rPr>
          <w:rStyle w:val="default"/>
          <w:rFonts w:cs="FrankRuehl" w:hint="cs"/>
          <w:strike/>
          <w:vanish/>
          <w:sz w:val="22"/>
          <w:szCs w:val="22"/>
          <w:shd w:val="clear" w:color="auto" w:fill="FFFF99"/>
          <w:rtl/>
        </w:rPr>
        <w:t>ות ערך בישראל</w:t>
      </w:r>
      <w:r w:rsidR="00993192" w:rsidRPr="007B3D5E">
        <w:rPr>
          <w:rStyle w:val="default"/>
          <w:rFonts w:cs="FrankRuehl" w:hint="cs"/>
          <w:vanish/>
          <w:sz w:val="22"/>
          <w:szCs w:val="22"/>
          <w:shd w:val="clear" w:color="auto" w:fill="FFFF99"/>
          <w:rtl/>
        </w:rPr>
        <w:t xml:space="preserve"> </w:t>
      </w:r>
      <w:r w:rsidR="00993192" w:rsidRPr="007B3D5E">
        <w:rPr>
          <w:rStyle w:val="default"/>
          <w:rFonts w:cs="FrankRuehl" w:hint="cs"/>
          <w:vanish/>
          <w:sz w:val="22"/>
          <w:szCs w:val="22"/>
          <w:u w:val="single"/>
          <w:shd w:val="clear" w:color="auto" w:fill="FFFF99"/>
          <w:rtl/>
        </w:rPr>
        <w:t>בשותפות</w:t>
      </w:r>
      <w:r w:rsidRPr="007B3D5E">
        <w:rPr>
          <w:rStyle w:val="default"/>
          <w:rFonts w:cs="FrankRuehl" w:hint="cs"/>
          <w:vanish/>
          <w:sz w:val="22"/>
          <w:szCs w:val="22"/>
          <w:shd w:val="clear" w:color="auto" w:fill="FFFF99"/>
          <w:rtl/>
        </w:rPr>
        <w:t xml:space="preserve">, המקנה זכות בשותפות, בין אם הזכות האמורה </w:t>
      </w:r>
      <w:r w:rsidRPr="007B3D5E">
        <w:rPr>
          <w:rStyle w:val="default"/>
          <w:rFonts w:cs="FrankRuehl"/>
          <w:vanish/>
          <w:sz w:val="22"/>
          <w:szCs w:val="22"/>
          <w:shd w:val="clear" w:color="auto" w:fill="FFFF99"/>
          <w:rtl/>
        </w:rPr>
        <w:t>ה</w:t>
      </w:r>
      <w:r w:rsidRPr="007B3D5E">
        <w:rPr>
          <w:rStyle w:val="default"/>
          <w:rFonts w:cs="FrankRuehl" w:hint="cs"/>
          <w:vanish/>
          <w:sz w:val="22"/>
          <w:szCs w:val="22"/>
          <w:shd w:val="clear" w:color="auto" w:fill="FFFF99"/>
          <w:rtl/>
        </w:rPr>
        <w:t>ינה זכות ישירה ובין אם היא זכות כנהנה בנאמנות;</w:t>
      </w:r>
      <w:bookmarkEnd w:id="8"/>
    </w:p>
    <w:p w:rsidR="00A5489B" w:rsidRPr="004756DF" w:rsidRDefault="00A5489B" w:rsidP="00A5489B">
      <w:pPr>
        <w:pStyle w:val="P00"/>
        <w:spacing w:before="72"/>
        <w:ind w:left="0" w:right="1134"/>
        <w:rPr>
          <w:rStyle w:val="default"/>
          <w:rFonts w:cs="FrankRuehl" w:hint="cs"/>
          <w:rtl/>
        </w:rPr>
      </w:pPr>
      <w:r w:rsidRPr="004756DF">
        <w:rPr>
          <w:rFonts w:cs="FrankRuehl"/>
          <w:rtl/>
          <w:lang w:val="he-IL"/>
        </w:rPr>
        <w:pict>
          <v:shape id="_x0000_s2079" type="#_x0000_t202" style="position:absolute;left:0;text-align:left;margin-left:470.35pt;margin-top:7.1pt;width:1in;height:14.85pt;z-index:251664896" filled="f" stroked="f">
            <v:textbox inset="1mm,0,1mm,0">
              <w:txbxContent>
                <w:p w:rsidR="00A5489B" w:rsidRDefault="00A5489B" w:rsidP="00A5489B">
                  <w:pPr>
                    <w:spacing w:line="160" w:lineRule="exact"/>
                    <w:rPr>
                      <w:rFonts w:cs="Miriam" w:hint="cs"/>
                      <w:sz w:val="18"/>
                      <w:szCs w:val="18"/>
                      <w:rtl/>
                    </w:rPr>
                  </w:pPr>
                  <w:r>
                    <w:rPr>
                      <w:rFonts w:cs="Miriam" w:hint="cs"/>
                      <w:sz w:val="18"/>
                      <w:szCs w:val="18"/>
                      <w:rtl/>
                    </w:rPr>
                    <w:t>תק' תשפ"ב-2021</w:t>
                  </w:r>
                </w:p>
              </w:txbxContent>
            </v:textbox>
            <w10:anchorlock/>
          </v:shape>
        </w:pict>
      </w:r>
      <w:r w:rsidRPr="004756DF">
        <w:rPr>
          <w:rFonts w:cs="FrankRuehl"/>
          <w:sz w:val="26"/>
          <w:rtl/>
        </w:rPr>
        <w:tab/>
      </w:r>
      <w:r w:rsidRPr="004756DF">
        <w:rPr>
          <w:rStyle w:val="default"/>
          <w:rFonts w:cs="FrankRuehl"/>
          <w:rtl/>
        </w:rPr>
        <w:t>"</w:t>
      </w:r>
      <w:r w:rsidR="00993192" w:rsidRPr="004756DF">
        <w:rPr>
          <w:rStyle w:val="default"/>
          <w:rFonts w:cs="FrankRuehl" w:hint="cs"/>
          <w:rtl/>
        </w:rPr>
        <w:t xml:space="preserve">יחידת השתתפות בשותפות נפט" </w:t>
      </w:r>
      <w:r w:rsidR="00993192" w:rsidRPr="004756DF">
        <w:rPr>
          <w:rStyle w:val="default"/>
          <w:rFonts w:cs="FrankRuehl"/>
          <w:rtl/>
        </w:rPr>
        <w:t>–</w:t>
      </w:r>
      <w:r w:rsidR="00993192" w:rsidRPr="004756DF">
        <w:rPr>
          <w:rStyle w:val="default"/>
          <w:rFonts w:cs="FrankRuehl" w:hint="cs"/>
          <w:rtl/>
        </w:rPr>
        <w:t xml:space="preserve"> יחידת השתתפות, המקנה זכות בשותפות או בשותפות סגורה, בין שהזכות האמורה היא זכות ישירה ובין שהיא זכות כנהנה בנאמנות</w:t>
      </w:r>
      <w:r w:rsidRPr="004756DF">
        <w:rPr>
          <w:rStyle w:val="default"/>
          <w:rFonts w:cs="FrankRuehl" w:hint="cs"/>
          <w:rtl/>
        </w:rPr>
        <w:t>;</w:t>
      </w:r>
    </w:p>
    <w:p w:rsidR="00A5489B" w:rsidRPr="007B3D5E" w:rsidRDefault="00A5489B" w:rsidP="00A5489B">
      <w:pPr>
        <w:pStyle w:val="P00"/>
        <w:spacing w:before="0"/>
        <w:ind w:left="0" w:right="1134"/>
        <w:rPr>
          <w:rStyle w:val="default"/>
          <w:rFonts w:ascii="FrankRuehl" w:hAnsi="FrankRuehl" w:cs="FrankRuehl"/>
          <w:vanish/>
          <w:color w:val="FF0000"/>
          <w:sz w:val="20"/>
          <w:szCs w:val="20"/>
          <w:shd w:val="clear" w:color="auto" w:fill="FFFF99"/>
          <w:rtl/>
        </w:rPr>
      </w:pPr>
      <w:bookmarkStart w:id="9" w:name="Rov33"/>
      <w:r w:rsidRPr="007B3D5E">
        <w:rPr>
          <w:rStyle w:val="default"/>
          <w:rFonts w:ascii="FrankRuehl" w:hAnsi="FrankRuehl" w:cs="FrankRuehl"/>
          <w:vanish/>
          <w:color w:val="FF0000"/>
          <w:sz w:val="20"/>
          <w:szCs w:val="20"/>
          <w:shd w:val="clear" w:color="auto" w:fill="FFFF99"/>
          <w:rtl/>
        </w:rPr>
        <w:t>מיום 1.1.2022</w:t>
      </w:r>
    </w:p>
    <w:p w:rsidR="00A5489B" w:rsidRPr="007B3D5E" w:rsidRDefault="00A5489B" w:rsidP="00A5489B">
      <w:pPr>
        <w:pStyle w:val="P00"/>
        <w:spacing w:before="0"/>
        <w:ind w:left="0" w:right="1134"/>
        <w:rPr>
          <w:rStyle w:val="default"/>
          <w:rFonts w:ascii="FrankRuehl" w:hAnsi="FrankRuehl" w:cs="FrankRuehl"/>
          <w:vanish/>
          <w:sz w:val="20"/>
          <w:szCs w:val="20"/>
          <w:shd w:val="clear" w:color="auto" w:fill="FFFF99"/>
          <w:rtl/>
        </w:rPr>
      </w:pPr>
      <w:r w:rsidRPr="007B3D5E">
        <w:rPr>
          <w:rStyle w:val="default"/>
          <w:rFonts w:ascii="FrankRuehl" w:hAnsi="FrankRuehl" w:cs="FrankRuehl"/>
          <w:b/>
          <w:bCs/>
          <w:vanish/>
          <w:sz w:val="20"/>
          <w:szCs w:val="20"/>
          <w:shd w:val="clear" w:color="auto" w:fill="FFFF99"/>
          <w:rtl/>
        </w:rPr>
        <w:t>תק' תשפ"ב-2021</w:t>
      </w:r>
    </w:p>
    <w:p w:rsidR="00A5489B" w:rsidRPr="007B3D5E" w:rsidRDefault="00A5489B" w:rsidP="00A5489B">
      <w:pPr>
        <w:pStyle w:val="P00"/>
        <w:spacing w:before="0"/>
        <w:ind w:left="0" w:right="1134"/>
        <w:rPr>
          <w:rStyle w:val="default"/>
          <w:rFonts w:ascii="FrankRuehl" w:hAnsi="FrankRuehl" w:cs="FrankRuehl"/>
          <w:vanish/>
          <w:sz w:val="20"/>
          <w:szCs w:val="20"/>
          <w:shd w:val="clear" w:color="auto" w:fill="FFFF99"/>
          <w:rtl/>
        </w:rPr>
      </w:pPr>
      <w:hyperlink r:id="rId17" w:history="1">
        <w:r w:rsidRPr="007B3D5E">
          <w:rPr>
            <w:rStyle w:val="Hyperlink"/>
            <w:rFonts w:ascii="FrankRuehl" w:hAnsi="FrankRuehl" w:cs="FrankRuehl"/>
            <w:vanish/>
            <w:szCs w:val="20"/>
            <w:shd w:val="clear" w:color="auto" w:fill="FFFF99"/>
            <w:rtl/>
          </w:rPr>
          <w:t>ק"ת תשפ"ב מס' 9627</w:t>
        </w:r>
      </w:hyperlink>
      <w:r w:rsidRPr="007B3D5E">
        <w:rPr>
          <w:rStyle w:val="default"/>
          <w:rFonts w:ascii="FrankRuehl" w:hAnsi="FrankRuehl" w:cs="FrankRuehl"/>
          <w:vanish/>
          <w:sz w:val="20"/>
          <w:szCs w:val="20"/>
          <w:shd w:val="clear" w:color="auto" w:fill="FFFF99"/>
          <w:rtl/>
        </w:rPr>
        <w:t xml:space="preserve"> מיום 14.9.2021 עמ' 52</w:t>
      </w:r>
    </w:p>
    <w:p w:rsidR="00A5489B" w:rsidRPr="004756DF" w:rsidRDefault="00A5489B" w:rsidP="004756DF">
      <w:pPr>
        <w:pStyle w:val="P00"/>
        <w:spacing w:before="0"/>
        <w:ind w:left="0" w:right="1134"/>
        <w:rPr>
          <w:rStyle w:val="default"/>
          <w:rFonts w:cs="FrankRuehl"/>
          <w:b/>
          <w:bCs/>
          <w:sz w:val="2"/>
          <w:szCs w:val="2"/>
          <w:shd w:val="clear" w:color="auto" w:fill="FFFF99"/>
          <w:rtl/>
        </w:rPr>
      </w:pPr>
      <w:r w:rsidRPr="007B3D5E">
        <w:rPr>
          <w:rStyle w:val="default"/>
          <w:rFonts w:cs="FrankRuehl" w:hint="cs"/>
          <w:b/>
          <w:bCs/>
          <w:vanish/>
          <w:sz w:val="20"/>
          <w:szCs w:val="20"/>
          <w:shd w:val="clear" w:color="auto" w:fill="FFFF99"/>
          <w:rtl/>
        </w:rPr>
        <w:t>הוספת הגדרת "</w:t>
      </w:r>
      <w:r w:rsidR="00993192" w:rsidRPr="007B3D5E">
        <w:rPr>
          <w:rStyle w:val="default"/>
          <w:rFonts w:cs="FrankRuehl" w:hint="cs"/>
          <w:b/>
          <w:bCs/>
          <w:vanish/>
          <w:sz w:val="20"/>
          <w:szCs w:val="20"/>
          <w:shd w:val="clear" w:color="auto" w:fill="FFFF99"/>
          <w:rtl/>
        </w:rPr>
        <w:t>יחידת השתתפות בשותפות נפט</w:t>
      </w:r>
      <w:r w:rsidRPr="007B3D5E">
        <w:rPr>
          <w:rStyle w:val="default"/>
          <w:rFonts w:cs="FrankRuehl" w:hint="cs"/>
          <w:b/>
          <w:bCs/>
          <w:vanish/>
          <w:sz w:val="20"/>
          <w:szCs w:val="20"/>
          <w:shd w:val="clear" w:color="auto" w:fill="FFFF99"/>
          <w:rtl/>
        </w:rPr>
        <w:t>"</w:t>
      </w:r>
      <w:bookmarkEnd w:id="9"/>
    </w:p>
    <w:p w:rsidR="00162A8E" w:rsidRDefault="00162A8E">
      <w:pPr>
        <w:pStyle w:val="P00"/>
        <w:spacing w:before="72"/>
        <w:ind w:left="0" w:right="1134"/>
        <w:rPr>
          <w:rStyle w:val="default"/>
          <w:rFonts w:cs="FrankRuehl"/>
          <w:rtl/>
        </w:rPr>
      </w:pPr>
      <w:r>
        <w:rPr>
          <w:rFonts w:cs="FrankRuehl"/>
          <w:sz w:val="26"/>
          <w:rtl/>
        </w:rPr>
        <w:tab/>
      </w:r>
      <w:r>
        <w:rPr>
          <w:rStyle w:val="default"/>
          <w:rFonts w:cs="FrankRuehl"/>
          <w:rtl/>
        </w:rPr>
        <w:t>"מחז</w:t>
      </w:r>
      <w:r>
        <w:rPr>
          <w:rStyle w:val="default"/>
          <w:rFonts w:cs="FrankRuehl" w:hint="cs"/>
          <w:rtl/>
        </w:rPr>
        <w:t xml:space="preserve">יק זכאי" </w:t>
      </w:r>
      <w:r w:rsidR="00B223F0">
        <w:rPr>
          <w:rStyle w:val="default"/>
          <w:rFonts w:cs="FrankRuehl"/>
          <w:rtl/>
        </w:rPr>
        <w:t>–</w:t>
      </w:r>
      <w:r>
        <w:rPr>
          <w:rStyle w:val="default"/>
          <w:rFonts w:cs="FrankRuehl" w:hint="cs"/>
          <w:rtl/>
        </w:rPr>
        <w:t xml:space="preserve"> מחזיק יחידה שהחז</w:t>
      </w:r>
      <w:r>
        <w:rPr>
          <w:rStyle w:val="default"/>
          <w:rFonts w:cs="FrankRuehl"/>
          <w:rtl/>
        </w:rPr>
        <w:t>יק ב</w:t>
      </w:r>
      <w:r>
        <w:rPr>
          <w:rStyle w:val="default"/>
          <w:rFonts w:cs="FrankRuehl" w:hint="cs"/>
          <w:rtl/>
        </w:rPr>
        <w:t xml:space="preserve">יחידה בתום יום ה-31 בדצמבר של שנת המס או שהחזיק ביחידה בתום יום מחיקת היחידה מהמסחר בבורסה; </w:t>
      </w:r>
    </w:p>
    <w:p w:rsidR="00162A8E" w:rsidRDefault="00162A8E" w:rsidP="007E7971">
      <w:pPr>
        <w:pStyle w:val="P00"/>
        <w:spacing w:before="72"/>
        <w:ind w:left="0" w:right="1134"/>
        <w:rPr>
          <w:rStyle w:val="default"/>
          <w:rFonts w:cs="FrankRuehl" w:hint="cs"/>
          <w:rtl/>
        </w:rPr>
      </w:pPr>
      <w:r>
        <w:rPr>
          <w:rFonts w:cs="FrankRuehl"/>
          <w:rtl/>
          <w:lang w:val="he-IL"/>
        </w:rPr>
        <w:pict>
          <v:shape id="_x0000_s2059" type="#_x0000_t202" style="position:absolute;left:0;text-align:left;margin-left:468pt;margin-top:7.1pt;width:1in;height:25.6pt;z-index:251653632" filled="f" stroked="f">
            <v:textbox inset="1mm,0,1mm,0">
              <w:txbxContent>
                <w:p w:rsidR="00162A8E" w:rsidRDefault="00162A8E">
                  <w:pPr>
                    <w:spacing w:line="160" w:lineRule="exact"/>
                    <w:rPr>
                      <w:rFonts w:cs="Miriam" w:hint="cs"/>
                      <w:sz w:val="18"/>
                      <w:szCs w:val="18"/>
                      <w:rtl/>
                    </w:rPr>
                  </w:pPr>
                  <w:r>
                    <w:rPr>
                      <w:rFonts w:cs="Miriam" w:hint="cs"/>
                      <w:sz w:val="18"/>
                      <w:szCs w:val="18"/>
                      <w:rtl/>
                    </w:rPr>
                    <w:t>תק' תשס"ו-2005</w:t>
                  </w:r>
                </w:p>
                <w:p w:rsidR="007E7971" w:rsidRDefault="007E7971">
                  <w:pPr>
                    <w:spacing w:line="160" w:lineRule="exact"/>
                    <w:rPr>
                      <w:rFonts w:cs="Miriam" w:hint="cs"/>
                      <w:sz w:val="18"/>
                      <w:szCs w:val="18"/>
                      <w:rtl/>
                    </w:rPr>
                  </w:pPr>
                  <w:r>
                    <w:rPr>
                      <w:rFonts w:cs="Miriam" w:hint="cs"/>
                      <w:sz w:val="18"/>
                      <w:szCs w:val="18"/>
                      <w:rtl/>
                    </w:rPr>
                    <w:t>תק' תשע"ד-2014</w:t>
                  </w:r>
                </w:p>
              </w:txbxContent>
            </v:textbox>
            <w10:anchorlock/>
          </v:shape>
        </w:pict>
      </w:r>
      <w:r>
        <w:rPr>
          <w:rFonts w:cs="FrankRuehl"/>
          <w:sz w:val="26"/>
          <w:rtl/>
        </w:rPr>
        <w:tab/>
      </w:r>
      <w:r>
        <w:rPr>
          <w:rStyle w:val="default"/>
          <w:rFonts w:cs="FrankRuehl"/>
          <w:rtl/>
        </w:rPr>
        <w:t>"הוצ</w:t>
      </w:r>
      <w:r w:rsidR="007E7971">
        <w:rPr>
          <w:rStyle w:val="default"/>
          <w:rFonts w:cs="FrankRuehl" w:hint="cs"/>
          <w:rtl/>
        </w:rPr>
        <w:t>אות חיפוש</w:t>
      </w:r>
      <w:r>
        <w:rPr>
          <w:rStyle w:val="default"/>
          <w:rFonts w:cs="FrankRuehl"/>
          <w:rtl/>
        </w:rPr>
        <w:t xml:space="preserve">" </w:t>
      </w:r>
      <w:r w:rsidR="007E7971">
        <w:rPr>
          <w:rStyle w:val="default"/>
          <w:rFonts w:cs="FrankRuehl"/>
          <w:rtl/>
        </w:rPr>
        <w:t>–</w:t>
      </w:r>
      <w:r>
        <w:rPr>
          <w:rStyle w:val="default"/>
          <w:rFonts w:cs="FrankRuehl"/>
          <w:rtl/>
        </w:rPr>
        <w:t xml:space="preserve"> </w:t>
      </w:r>
      <w:r>
        <w:rPr>
          <w:rStyle w:val="default"/>
          <w:rFonts w:cs="FrankRuehl" w:hint="cs"/>
          <w:rtl/>
        </w:rPr>
        <w:t>כמשמעותן בתקנות מס הכנסה</w:t>
      </w:r>
      <w:r>
        <w:rPr>
          <w:rStyle w:val="default"/>
          <w:rFonts w:cs="FrankRuehl"/>
          <w:rtl/>
        </w:rPr>
        <w:t xml:space="preserve"> (ניכ</w:t>
      </w:r>
      <w:r>
        <w:rPr>
          <w:rStyle w:val="default"/>
          <w:rFonts w:cs="FrankRuehl" w:hint="cs"/>
          <w:rtl/>
        </w:rPr>
        <w:t>ויים מהכנסת בעלי זכויו</w:t>
      </w:r>
      <w:r>
        <w:rPr>
          <w:rStyle w:val="default"/>
          <w:rFonts w:cs="FrankRuehl"/>
          <w:rtl/>
        </w:rPr>
        <w:t>ת</w:t>
      </w:r>
      <w:r>
        <w:rPr>
          <w:rStyle w:val="default"/>
          <w:rFonts w:cs="FrankRuehl" w:hint="cs"/>
          <w:rtl/>
        </w:rPr>
        <w:t xml:space="preserve"> נפט), תשט"</w:t>
      </w:r>
      <w:r>
        <w:rPr>
          <w:rStyle w:val="default"/>
          <w:rFonts w:cs="FrankRuehl"/>
          <w:rtl/>
        </w:rPr>
        <w:t>ז-1956 (</w:t>
      </w:r>
      <w:r>
        <w:rPr>
          <w:rStyle w:val="default"/>
          <w:rFonts w:cs="FrankRuehl" w:hint="cs"/>
          <w:rtl/>
        </w:rPr>
        <w:t xml:space="preserve">להלן </w:t>
      </w:r>
      <w:r w:rsidR="007E7971">
        <w:rPr>
          <w:rStyle w:val="default"/>
          <w:rFonts w:cs="FrankRuehl"/>
          <w:rtl/>
        </w:rPr>
        <w:t>–</w:t>
      </w:r>
      <w:r>
        <w:rPr>
          <w:rStyle w:val="default"/>
          <w:rFonts w:cs="FrankRuehl" w:hint="cs"/>
          <w:rtl/>
        </w:rPr>
        <w:t xml:space="preserve"> תקנות הנפט), לרבות הוצאות שהוצאו לניהול פעילותה השוטפ</w:t>
      </w:r>
      <w:r>
        <w:rPr>
          <w:rStyle w:val="default"/>
          <w:rFonts w:cs="FrankRuehl"/>
          <w:rtl/>
        </w:rPr>
        <w:t>ת של</w:t>
      </w:r>
      <w:r>
        <w:rPr>
          <w:rStyle w:val="default"/>
          <w:rFonts w:cs="FrankRuehl" w:hint="cs"/>
          <w:rtl/>
        </w:rPr>
        <w:t xml:space="preserve"> השותפות בחיפושי נפט, ובלבד שיראו הוצאות לרכישת מידע גיאולוגי, גיאופיסי, גיאוכימי או סיסמי שהיה קיים בידי מוכר המידע כהוצאות חיפוש שתקופת ההפחתה שלהן תהיה בהתאם לאי</w:t>
      </w:r>
      <w:r>
        <w:rPr>
          <w:rStyle w:val="default"/>
          <w:rFonts w:cs="FrankRuehl"/>
          <w:rtl/>
        </w:rPr>
        <w:t>ש</w:t>
      </w:r>
      <w:r>
        <w:rPr>
          <w:rStyle w:val="default"/>
          <w:rFonts w:cs="FrankRuehl" w:hint="cs"/>
          <w:rtl/>
        </w:rPr>
        <w:t xml:space="preserve">ור </w:t>
      </w:r>
      <w:r w:rsidR="00993192">
        <w:rPr>
          <w:rStyle w:val="default"/>
          <w:rFonts w:cs="FrankRuehl" w:hint="cs"/>
          <w:rtl/>
        </w:rPr>
        <w:t>המנהל</w:t>
      </w:r>
      <w:r>
        <w:rPr>
          <w:rStyle w:val="default"/>
          <w:rFonts w:cs="FrankRuehl" w:hint="cs"/>
          <w:rtl/>
        </w:rPr>
        <w:t>, ו</w:t>
      </w:r>
      <w:r>
        <w:rPr>
          <w:rStyle w:val="default"/>
          <w:rFonts w:cs="FrankRuehl"/>
          <w:rtl/>
        </w:rPr>
        <w:t>בל</w:t>
      </w:r>
      <w:r>
        <w:rPr>
          <w:rStyle w:val="default"/>
          <w:rFonts w:cs="FrankRuehl" w:hint="cs"/>
          <w:rtl/>
        </w:rPr>
        <w:t>בד שלא תפחת מהתקופה שמיום רכישתו של המידע האמור עד יום סיום התכנית</w:t>
      </w:r>
      <w:r>
        <w:rPr>
          <w:rStyle w:val="default"/>
          <w:rFonts w:cs="FrankRuehl"/>
          <w:rtl/>
        </w:rPr>
        <w:t xml:space="preserve"> </w:t>
      </w:r>
      <w:r>
        <w:rPr>
          <w:rStyle w:val="default"/>
          <w:rFonts w:cs="FrankRuehl" w:hint="cs"/>
          <w:rtl/>
        </w:rPr>
        <w:t>שלג</w:t>
      </w:r>
      <w:r>
        <w:rPr>
          <w:rStyle w:val="default"/>
          <w:rFonts w:cs="FrankRuehl"/>
          <w:rtl/>
        </w:rPr>
        <w:t>ב</w:t>
      </w:r>
      <w:r>
        <w:rPr>
          <w:rStyle w:val="default"/>
          <w:rFonts w:cs="FrankRuehl" w:hint="cs"/>
          <w:rtl/>
        </w:rPr>
        <w:t>יה נרכש;</w:t>
      </w: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bookmarkStart w:id="10" w:name="Rov11"/>
      <w:r w:rsidRPr="007B3D5E">
        <w:rPr>
          <w:rStyle w:val="default"/>
          <w:rFonts w:cs="FrankRuehl" w:hint="cs"/>
          <w:vanish/>
          <w:color w:val="FF0000"/>
          <w:sz w:val="20"/>
          <w:szCs w:val="20"/>
          <w:shd w:val="clear" w:color="auto" w:fill="FFFF99"/>
          <w:rtl/>
        </w:rPr>
        <w:t>מיום 1.1.2006</w:t>
      </w:r>
    </w:p>
    <w:p w:rsidR="00162A8E" w:rsidRPr="007B3D5E" w:rsidRDefault="00162A8E">
      <w:pPr>
        <w:pStyle w:val="P00"/>
        <w:spacing w:before="0"/>
        <w:ind w:left="0" w:right="1134"/>
        <w:rPr>
          <w:rStyle w:val="default"/>
          <w:rFonts w:cs="FrankRuehl" w:hint="cs"/>
          <w:b/>
          <w:bCs/>
          <w:vanish/>
          <w:sz w:val="20"/>
          <w:szCs w:val="20"/>
          <w:shd w:val="clear" w:color="auto" w:fill="FFFF99"/>
          <w:rtl/>
        </w:rPr>
      </w:pPr>
      <w:r w:rsidRPr="007B3D5E">
        <w:rPr>
          <w:rStyle w:val="default"/>
          <w:rFonts w:cs="FrankRuehl" w:hint="cs"/>
          <w:b/>
          <w:bCs/>
          <w:vanish/>
          <w:sz w:val="20"/>
          <w:szCs w:val="20"/>
          <w:shd w:val="clear" w:color="auto" w:fill="FFFF99"/>
          <w:rtl/>
        </w:rPr>
        <w:t>תק' תשס"ו-2005</w:t>
      </w:r>
    </w:p>
    <w:p w:rsidR="00162A8E" w:rsidRPr="007B3D5E" w:rsidRDefault="00162A8E">
      <w:pPr>
        <w:pStyle w:val="P00"/>
        <w:spacing w:before="0"/>
        <w:ind w:left="0" w:right="1134"/>
        <w:rPr>
          <w:rStyle w:val="default"/>
          <w:rFonts w:cs="FrankRuehl" w:hint="cs"/>
          <w:vanish/>
          <w:sz w:val="20"/>
          <w:szCs w:val="20"/>
          <w:shd w:val="clear" w:color="auto" w:fill="FFFF99"/>
          <w:rtl/>
        </w:rPr>
      </w:pPr>
      <w:hyperlink r:id="rId18" w:history="1">
        <w:r w:rsidRPr="007B3D5E">
          <w:rPr>
            <w:rStyle w:val="Hyperlink"/>
            <w:rFonts w:cs="FrankRuehl" w:hint="cs"/>
            <w:vanish/>
            <w:szCs w:val="20"/>
            <w:shd w:val="clear" w:color="auto" w:fill="FFFF99"/>
            <w:rtl/>
          </w:rPr>
          <w:t>ק"ת תשס"ו מס' 6445</w:t>
        </w:r>
      </w:hyperlink>
      <w:r w:rsidRPr="007B3D5E">
        <w:rPr>
          <w:rStyle w:val="default"/>
          <w:rFonts w:cs="FrankRuehl" w:hint="cs"/>
          <w:vanish/>
          <w:sz w:val="20"/>
          <w:szCs w:val="20"/>
          <w:shd w:val="clear" w:color="auto" w:fill="FFFF99"/>
          <w:rtl/>
        </w:rPr>
        <w:t xml:space="preserve"> מיום 20.12.2005 עמ' 199</w:t>
      </w:r>
    </w:p>
    <w:p w:rsidR="007E7971" w:rsidRPr="007B3D5E" w:rsidRDefault="007E7971" w:rsidP="007E7971">
      <w:pPr>
        <w:pStyle w:val="P00"/>
        <w:ind w:left="0" w:right="1134"/>
        <w:rPr>
          <w:rStyle w:val="default"/>
          <w:rFonts w:cs="FrankRuehl" w:hint="cs"/>
          <w:vanish/>
          <w:sz w:val="22"/>
          <w:szCs w:val="22"/>
          <w:shd w:val="clear" w:color="auto" w:fill="FFFF99"/>
          <w:rtl/>
        </w:rPr>
      </w:pPr>
      <w:r w:rsidRPr="007B3D5E">
        <w:rPr>
          <w:rFonts w:cs="FrankRuehl"/>
          <w:vanish/>
          <w:sz w:val="22"/>
          <w:szCs w:val="22"/>
          <w:shd w:val="clear" w:color="auto" w:fill="FFFF99"/>
          <w:rtl/>
        </w:rPr>
        <w:tab/>
      </w:r>
      <w:r w:rsidRPr="007B3D5E">
        <w:rPr>
          <w:rStyle w:val="default"/>
          <w:rFonts w:cs="FrankRuehl"/>
          <w:vanish/>
          <w:sz w:val="22"/>
          <w:szCs w:val="22"/>
          <w:shd w:val="clear" w:color="auto" w:fill="FFFF99"/>
          <w:rtl/>
        </w:rPr>
        <w:t>"הוצ</w:t>
      </w:r>
      <w:r w:rsidRPr="007B3D5E">
        <w:rPr>
          <w:rStyle w:val="default"/>
          <w:rFonts w:cs="FrankRuehl" w:hint="cs"/>
          <w:vanish/>
          <w:sz w:val="22"/>
          <w:szCs w:val="22"/>
          <w:shd w:val="clear" w:color="auto" w:fill="FFFF99"/>
          <w:rtl/>
        </w:rPr>
        <w:t>אות חיפוש ופית</w:t>
      </w:r>
      <w:r w:rsidRPr="007B3D5E">
        <w:rPr>
          <w:rStyle w:val="default"/>
          <w:rFonts w:cs="FrankRuehl"/>
          <w:vanish/>
          <w:sz w:val="22"/>
          <w:szCs w:val="22"/>
          <w:shd w:val="clear" w:color="auto" w:fill="FFFF99"/>
          <w:rtl/>
        </w:rPr>
        <w:t>ו</w:t>
      </w:r>
      <w:r w:rsidRPr="007B3D5E">
        <w:rPr>
          <w:rStyle w:val="default"/>
          <w:rFonts w:cs="FrankRuehl" w:hint="cs"/>
          <w:vanish/>
          <w:sz w:val="22"/>
          <w:szCs w:val="22"/>
          <w:shd w:val="clear" w:color="auto" w:fill="FFFF99"/>
          <w:rtl/>
        </w:rPr>
        <w:t>ח</w:t>
      </w:r>
      <w:r w:rsidRPr="007B3D5E">
        <w:rPr>
          <w:rStyle w:val="default"/>
          <w:rFonts w:cs="FrankRuehl"/>
          <w:vanish/>
          <w:sz w:val="22"/>
          <w:szCs w:val="22"/>
          <w:shd w:val="clear" w:color="auto" w:fill="FFFF99"/>
          <w:rtl/>
        </w:rPr>
        <w:t xml:space="preserve">" </w:t>
      </w:r>
      <w:r w:rsidR="00B223F0" w:rsidRPr="007B3D5E">
        <w:rPr>
          <w:rStyle w:val="default"/>
          <w:rFonts w:cs="FrankRuehl"/>
          <w:vanish/>
          <w:sz w:val="22"/>
          <w:szCs w:val="22"/>
          <w:shd w:val="clear" w:color="auto" w:fill="FFFF99"/>
          <w:rtl/>
        </w:rPr>
        <w:t>–</w:t>
      </w:r>
      <w:r w:rsidRPr="007B3D5E">
        <w:rPr>
          <w:rStyle w:val="default"/>
          <w:rFonts w:cs="FrankRuehl"/>
          <w:vanish/>
          <w:sz w:val="22"/>
          <w:szCs w:val="22"/>
          <w:shd w:val="clear" w:color="auto" w:fill="FFFF99"/>
          <w:rtl/>
        </w:rPr>
        <w:t xml:space="preserve"> </w:t>
      </w:r>
      <w:r w:rsidRPr="007B3D5E">
        <w:rPr>
          <w:rStyle w:val="default"/>
          <w:rFonts w:cs="FrankRuehl" w:hint="cs"/>
          <w:vanish/>
          <w:sz w:val="22"/>
          <w:szCs w:val="22"/>
          <w:shd w:val="clear" w:color="auto" w:fill="FFFF99"/>
          <w:rtl/>
        </w:rPr>
        <w:t>כמשמעותן בתקנות מס הכנסה</w:t>
      </w:r>
      <w:r w:rsidRPr="007B3D5E">
        <w:rPr>
          <w:rStyle w:val="default"/>
          <w:rFonts w:cs="FrankRuehl"/>
          <w:vanish/>
          <w:sz w:val="22"/>
          <w:szCs w:val="22"/>
          <w:shd w:val="clear" w:color="auto" w:fill="FFFF99"/>
          <w:rtl/>
        </w:rPr>
        <w:t xml:space="preserve"> (ניכ</w:t>
      </w:r>
      <w:r w:rsidRPr="007B3D5E">
        <w:rPr>
          <w:rStyle w:val="default"/>
          <w:rFonts w:cs="FrankRuehl" w:hint="cs"/>
          <w:vanish/>
          <w:sz w:val="22"/>
          <w:szCs w:val="22"/>
          <w:shd w:val="clear" w:color="auto" w:fill="FFFF99"/>
          <w:rtl/>
        </w:rPr>
        <w:t>ויים מהכנסת בעלי זכויו</w:t>
      </w:r>
      <w:r w:rsidRPr="007B3D5E">
        <w:rPr>
          <w:rStyle w:val="default"/>
          <w:rFonts w:cs="FrankRuehl"/>
          <w:vanish/>
          <w:sz w:val="22"/>
          <w:szCs w:val="22"/>
          <w:shd w:val="clear" w:color="auto" w:fill="FFFF99"/>
          <w:rtl/>
        </w:rPr>
        <w:t>ת</w:t>
      </w:r>
      <w:r w:rsidRPr="007B3D5E">
        <w:rPr>
          <w:rStyle w:val="default"/>
          <w:rFonts w:cs="FrankRuehl" w:hint="cs"/>
          <w:vanish/>
          <w:sz w:val="22"/>
          <w:szCs w:val="22"/>
          <w:shd w:val="clear" w:color="auto" w:fill="FFFF99"/>
          <w:rtl/>
        </w:rPr>
        <w:t xml:space="preserve"> נפט), תשט"</w:t>
      </w:r>
      <w:r w:rsidRPr="007B3D5E">
        <w:rPr>
          <w:rStyle w:val="default"/>
          <w:rFonts w:cs="FrankRuehl"/>
          <w:vanish/>
          <w:sz w:val="22"/>
          <w:szCs w:val="22"/>
          <w:shd w:val="clear" w:color="auto" w:fill="FFFF99"/>
          <w:rtl/>
        </w:rPr>
        <w:t>ז-1956 (</w:t>
      </w:r>
      <w:r w:rsidRPr="007B3D5E">
        <w:rPr>
          <w:rStyle w:val="default"/>
          <w:rFonts w:cs="FrankRuehl" w:hint="cs"/>
          <w:vanish/>
          <w:sz w:val="22"/>
          <w:szCs w:val="22"/>
          <w:shd w:val="clear" w:color="auto" w:fill="FFFF99"/>
          <w:rtl/>
        </w:rPr>
        <w:t xml:space="preserve">להלן </w:t>
      </w:r>
      <w:r w:rsidR="00B223F0" w:rsidRPr="007B3D5E">
        <w:rPr>
          <w:rStyle w:val="default"/>
          <w:rFonts w:cs="FrankRuehl"/>
          <w:vanish/>
          <w:sz w:val="22"/>
          <w:szCs w:val="22"/>
          <w:shd w:val="clear" w:color="auto" w:fill="FFFF99"/>
          <w:rtl/>
        </w:rPr>
        <w:t>–</w:t>
      </w:r>
      <w:r w:rsidRPr="007B3D5E">
        <w:rPr>
          <w:rStyle w:val="default"/>
          <w:rFonts w:cs="FrankRuehl" w:hint="cs"/>
          <w:vanish/>
          <w:sz w:val="22"/>
          <w:szCs w:val="22"/>
          <w:shd w:val="clear" w:color="auto" w:fill="FFFF99"/>
          <w:rtl/>
        </w:rPr>
        <w:t xml:space="preserve"> תקנות הנפט), לרבות הוצאות שהוצאו לניהול פעילותה השוטפ</w:t>
      </w:r>
      <w:r w:rsidRPr="007B3D5E">
        <w:rPr>
          <w:rStyle w:val="default"/>
          <w:rFonts w:cs="FrankRuehl"/>
          <w:vanish/>
          <w:sz w:val="22"/>
          <w:szCs w:val="22"/>
          <w:shd w:val="clear" w:color="auto" w:fill="FFFF99"/>
          <w:rtl/>
        </w:rPr>
        <w:t>ת של</w:t>
      </w:r>
      <w:r w:rsidRPr="007B3D5E">
        <w:rPr>
          <w:rStyle w:val="default"/>
          <w:rFonts w:cs="FrankRuehl" w:hint="cs"/>
          <w:vanish/>
          <w:sz w:val="22"/>
          <w:szCs w:val="22"/>
          <w:shd w:val="clear" w:color="auto" w:fill="FFFF99"/>
          <w:rtl/>
        </w:rPr>
        <w:t xml:space="preserve"> השותפות בחיפושי נפט, ובלבד שיראו הוצאות לרכישת מידע גיאולוגי, גיאופיסי, גיאוכימי או סיסמי שהיה קיים בידי מוכר המידע כהוצאות חיפוש ופיתוח שתקופת ההפחתה שלהן תהיה בהתאם לאי</w:t>
      </w:r>
      <w:r w:rsidRPr="007B3D5E">
        <w:rPr>
          <w:rStyle w:val="default"/>
          <w:rFonts w:cs="FrankRuehl"/>
          <w:vanish/>
          <w:sz w:val="22"/>
          <w:szCs w:val="22"/>
          <w:shd w:val="clear" w:color="auto" w:fill="FFFF99"/>
          <w:rtl/>
        </w:rPr>
        <w:t>ש</w:t>
      </w:r>
      <w:r w:rsidRPr="007B3D5E">
        <w:rPr>
          <w:rStyle w:val="default"/>
          <w:rFonts w:cs="FrankRuehl" w:hint="cs"/>
          <w:vanish/>
          <w:sz w:val="22"/>
          <w:szCs w:val="22"/>
          <w:shd w:val="clear" w:color="auto" w:fill="FFFF99"/>
          <w:rtl/>
        </w:rPr>
        <w:t xml:space="preserve">ור </w:t>
      </w:r>
      <w:r w:rsidRPr="007B3D5E">
        <w:rPr>
          <w:rStyle w:val="default"/>
          <w:rFonts w:cs="FrankRuehl" w:hint="cs"/>
          <w:strike/>
          <w:vanish/>
          <w:sz w:val="22"/>
          <w:szCs w:val="22"/>
          <w:shd w:val="clear" w:color="auto" w:fill="FFFF99"/>
          <w:rtl/>
        </w:rPr>
        <w:t>הנציב</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המנהל</w:t>
      </w:r>
      <w:r w:rsidRPr="007B3D5E">
        <w:rPr>
          <w:rStyle w:val="default"/>
          <w:rFonts w:cs="FrankRuehl" w:hint="cs"/>
          <w:vanish/>
          <w:sz w:val="22"/>
          <w:szCs w:val="22"/>
          <w:shd w:val="clear" w:color="auto" w:fill="FFFF99"/>
          <w:rtl/>
        </w:rPr>
        <w:t>, ו</w:t>
      </w:r>
      <w:r w:rsidRPr="007B3D5E">
        <w:rPr>
          <w:rStyle w:val="default"/>
          <w:rFonts w:cs="FrankRuehl"/>
          <w:vanish/>
          <w:sz w:val="22"/>
          <w:szCs w:val="22"/>
          <w:shd w:val="clear" w:color="auto" w:fill="FFFF99"/>
          <w:rtl/>
        </w:rPr>
        <w:t>בל</w:t>
      </w:r>
      <w:r w:rsidRPr="007B3D5E">
        <w:rPr>
          <w:rStyle w:val="default"/>
          <w:rFonts w:cs="FrankRuehl" w:hint="cs"/>
          <w:vanish/>
          <w:sz w:val="22"/>
          <w:szCs w:val="22"/>
          <w:shd w:val="clear" w:color="auto" w:fill="FFFF99"/>
          <w:rtl/>
        </w:rPr>
        <w:t>בד שלא תפחת מהתקופה שמיום רכישתו של המידע האמור עד יום סיום התכנית</w:t>
      </w:r>
      <w:r w:rsidRPr="007B3D5E">
        <w:rPr>
          <w:rStyle w:val="default"/>
          <w:rFonts w:cs="FrankRuehl"/>
          <w:vanish/>
          <w:sz w:val="22"/>
          <w:szCs w:val="22"/>
          <w:shd w:val="clear" w:color="auto" w:fill="FFFF99"/>
          <w:rtl/>
        </w:rPr>
        <w:t xml:space="preserve"> </w:t>
      </w:r>
      <w:r w:rsidRPr="007B3D5E">
        <w:rPr>
          <w:rStyle w:val="default"/>
          <w:rFonts w:cs="FrankRuehl" w:hint="cs"/>
          <w:vanish/>
          <w:sz w:val="22"/>
          <w:szCs w:val="22"/>
          <w:shd w:val="clear" w:color="auto" w:fill="FFFF99"/>
          <w:rtl/>
        </w:rPr>
        <w:t>שלג</w:t>
      </w:r>
      <w:r w:rsidRPr="007B3D5E">
        <w:rPr>
          <w:rStyle w:val="default"/>
          <w:rFonts w:cs="FrankRuehl"/>
          <w:vanish/>
          <w:sz w:val="22"/>
          <w:szCs w:val="22"/>
          <w:shd w:val="clear" w:color="auto" w:fill="FFFF99"/>
          <w:rtl/>
        </w:rPr>
        <w:t>ב</w:t>
      </w:r>
      <w:r w:rsidRPr="007B3D5E">
        <w:rPr>
          <w:rStyle w:val="default"/>
          <w:rFonts w:cs="FrankRuehl" w:hint="cs"/>
          <w:vanish/>
          <w:sz w:val="22"/>
          <w:szCs w:val="22"/>
          <w:shd w:val="clear" w:color="auto" w:fill="FFFF99"/>
          <w:rtl/>
        </w:rPr>
        <w:t>יה נרכש;</w:t>
      </w:r>
    </w:p>
    <w:p w:rsidR="007E7971" w:rsidRPr="007B3D5E" w:rsidRDefault="007E7971" w:rsidP="007E7971">
      <w:pPr>
        <w:pStyle w:val="P00"/>
        <w:spacing w:before="0"/>
        <w:ind w:left="0" w:right="1134"/>
        <w:rPr>
          <w:rStyle w:val="default"/>
          <w:rFonts w:cs="FrankRuehl" w:hint="cs"/>
          <w:vanish/>
          <w:sz w:val="20"/>
          <w:szCs w:val="20"/>
          <w:shd w:val="clear" w:color="auto" w:fill="FFFF99"/>
          <w:rtl/>
        </w:rPr>
      </w:pPr>
    </w:p>
    <w:p w:rsidR="007E7971" w:rsidRPr="007B3D5E" w:rsidRDefault="007E7971" w:rsidP="007E7971">
      <w:pPr>
        <w:pStyle w:val="P00"/>
        <w:spacing w:before="0"/>
        <w:ind w:left="0" w:right="1134"/>
        <w:rPr>
          <w:rStyle w:val="default"/>
          <w:rFonts w:cs="FrankRuehl" w:hint="cs"/>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1.1.2011</w:t>
      </w:r>
    </w:p>
    <w:p w:rsidR="007E7971" w:rsidRPr="007B3D5E" w:rsidRDefault="007E7971" w:rsidP="007E7971">
      <w:pPr>
        <w:pStyle w:val="P00"/>
        <w:spacing w:before="0"/>
        <w:ind w:left="0" w:right="1134"/>
        <w:rPr>
          <w:rStyle w:val="default"/>
          <w:rFonts w:cs="FrankRuehl" w:hint="cs"/>
          <w:vanish/>
          <w:sz w:val="20"/>
          <w:szCs w:val="20"/>
          <w:shd w:val="clear" w:color="auto" w:fill="FFFF99"/>
          <w:rtl/>
        </w:rPr>
      </w:pPr>
      <w:r w:rsidRPr="007B3D5E">
        <w:rPr>
          <w:rStyle w:val="default"/>
          <w:rFonts w:cs="FrankRuehl" w:hint="cs"/>
          <w:b/>
          <w:bCs/>
          <w:vanish/>
          <w:sz w:val="20"/>
          <w:szCs w:val="20"/>
          <w:shd w:val="clear" w:color="auto" w:fill="FFFF99"/>
          <w:rtl/>
        </w:rPr>
        <w:t>תק' תשע"ד-2014</w:t>
      </w:r>
    </w:p>
    <w:p w:rsidR="007E7971" w:rsidRPr="007B3D5E" w:rsidRDefault="007E7971" w:rsidP="007E7971">
      <w:pPr>
        <w:pStyle w:val="P00"/>
        <w:spacing w:before="0"/>
        <w:ind w:left="0" w:right="1134"/>
        <w:rPr>
          <w:rStyle w:val="default"/>
          <w:rFonts w:cs="FrankRuehl"/>
          <w:vanish/>
          <w:sz w:val="20"/>
          <w:szCs w:val="20"/>
          <w:shd w:val="clear" w:color="auto" w:fill="FFFF99"/>
          <w:rtl/>
        </w:rPr>
      </w:pPr>
      <w:hyperlink r:id="rId19" w:history="1">
        <w:r w:rsidRPr="007B3D5E">
          <w:rPr>
            <w:rStyle w:val="Hyperlink"/>
            <w:rFonts w:cs="FrankRuehl" w:hint="cs"/>
            <w:vanish/>
            <w:szCs w:val="20"/>
            <w:shd w:val="clear" w:color="auto" w:fill="FFFF99"/>
            <w:rtl/>
          </w:rPr>
          <w:t>ק"ת תשע"ד מס' 7365</w:t>
        </w:r>
      </w:hyperlink>
      <w:r w:rsidRPr="007B3D5E">
        <w:rPr>
          <w:rStyle w:val="default"/>
          <w:rFonts w:cs="FrankRuehl" w:hint="cs"/>
          <w:vanish/>
          <w:sz w:val="20"/>
          <w:szCs w:val="20"/>
          <w:shd w:val="clear" w:color="auto" w:fill="FFFF99"/>
          <w:rtl/>
        </w:rPr>
        <w:t xml:space="preserve"> מיום 7.4.2014 עמ' 1040</w:t>
      </w:r>
    </w:p>
    <w:p w:rsidR="00162A8E" w:rsidRDefault="00993192" w:rsidP="00993192">
      <w:pPr>
        <w:pStyle w:val="P00"/>
        <w:ind w:left="0" w:right="1134"/>
        <w:rPr>
          <w:rStyle w:val="default"/>
          <w:rFonts w:cs="FrankRuehl" w:hint="cs"/>
          <w:sz w:val="2"/>
          <w:szCs w:val="2"/>
          <w:rtl/>
        </w:rPr>
      </w:pPr>
      <w:r w:rsidRPr="007B3D5E">
        <w:rPr>
          <w:rFonts w:cs="FrankRuehl"/>
          <w:vanish/>
          <w:sz w:val="22"/>
          <w:szCs w:val="22"/>
          <w:shd w:val="clear" w:color="auto" w:fill="FFFF99"/>
          <w:rtl/>
        </w:rPr>
        <w:tab/>
      </w:r>
      <w:r w:rsidRPr="007B3D5E">
        <w:rPr>
          <w:rStyle w:val="default"/>
          <w:rFonts w:cs="FrankRuehl"/>
          <w:vanish/>
          <w:sz w:val="22"/>
          <w:szCs w:val="22"/>
          <w:shd w:val="clear" w:color="auto" w:fill="FFFF99"/>
          <w:rtl/>
        </w:rPr>
        <w:t>"הוצ</w:t>
      </w:r>
      <w:r w:rsidRPr="007B3D5E">
        <w:rPr>
          <w:rStyle w:val="default"/>
          <w:rFonts w:cs="FrankRuehl" w:hint="cs"/>
          <w:vanish/>
          <w:sz w:val="22"/>
          <w:szCs w:val="22"/>
          <w:shd w:val="clear" w:color="auto" w:fill="FFFF99"/>
          <w:rtl/>
        </w:rPr>
        <w:t xml:space="preserve">אות חיפוש </w:t>
      </w:r>
      <w:r w:rsidRPr="007B3D5E">
        <w:rPr>
          <w:rStyle w:val="default"/>
          <w:rFonts w:cs="FrankRuehl" w:hint="cs"/>
          <w:strike/>
          <w:vanish/>
          <w:sz w:val="22"/>
          <w:szCs w:val="22"/>
          <w:shd w:val="clear" w:color="auto" w:fill="FFFF99"/>
          <w:rtl/>
        </w:rPr>
        <w:t>ופית</w:t>
      </w:r>
      <w:r w:rsidRPr="007B3D5E">
        <w:rPr>
          <w:rStyle w:val="default"/>
          <w:rFonts w:cs="FrankRuehl"/>
          <w:strike/>
          <w:vanish/>
          <w:sz w:val="22"/>
          <w:szCs w:val="22"/>
          <w:shd w:val="clear" w:color="auto" w:fill="FFFF99"/>
          <w:rtl/>
        </w:rPr>
        <w:t>ו</w:t>
      </w:r>
      <w:r w:rsidRPr="007B3D5E">
        <w:rPr>
          <w:rStyle w:val="default"/>
          <w:rFonts w:cs="FrankRuehl" w:hint="cs"/>
          <w:strike/>
          <w:vanish/>
          <w:sz w:val="22"/>
          <w:szCs w:val="22"/>
          <w:shd w:val="clear" w:color="auto" w:fill="FFFF99"/>
          <w:rtl/>
        </w:rPr>
        <w:t>ח</w:t>
      </w:r>
      <w:r w:rsidRPr="007B3D5E">
        <w:rPr>
          <w:rStyle w:val="default"/>
          <w:rFonts w:cs="FrankRuehl"/>
          <w:vanish/>
          <w:sz w:val="22"/>
          <w:szCs w:val="22"/>
          <w:shd w:val="clear" w:color="auto" w:fill="FFFF99"/>
          <w:rtl/>
        </w:rPr>
        <w:t xml:space="preserve">" – </w:t>
      </w:r>
      <w:r w:rsidRPr="007B3D5E">
        <w:rPr>
          <w:rStyle w:val="default"/>
          <w:rFonts w:cs="FrankRuehl" w:hint="cs"/>
          <w:vanish/>
          <w:sz w:val="22"/>
          <w:szCs w:val="22"/>
          <w:shd w:val="clear" w:color="auto" w:fill="FFFF99"/>
          <w:rtl/>
        </w:rPr>
        <w:t>כמשמעותן בתקנות מס הכנסה</w:t>
      </w:r>
      <w:r w:rsidRPr="007B3D5E">
        <w:rPr>
          <w:rStyle w:val="default"/>
          <w:rFonts w:cs="FrankRuehl"/>
          <w:vanish/>
          <w:sz w:val="22"/>
          <w:szCs w:val="22"/>
          <w:shd w:val="clear" w:color="auto" w:fill="FFFF99"/>
          <w:rtl/>
        </w:rPr>
        <w:t xml:space="preserve"> (ניכ</w:t>
      </w:r>
      <w:r w:rsidRPr="007B3D5E">
        <w:rPr>
          <w:rStyle w:val="default"/>
          <w:rFonts w:cs="FrankRuehl" w:hint="cs"/>
          <w:vanish/>
          <w:sz w:val="22"/>
          <w:szCs w:val="22"/>
          <w:shd w:val="clear" w:color="auto" w:fill="FFFF99"/>
          <w:rtl/>
        </w:rPr>
        <w:t>ויים מהכנסת בעלי זכויו</w:t>
      </w:r>
      <w:r w:rsidRPr="007B3D5E">
        <w:rPr>
          <w:rStyle w:val="default"/>
          <w:rFonts w:cs="FrankRuehl"/>
          <w:vanish/>
          <w:sz w:val="22"/>
          <w:szCs w:val="22"/>
          <w:shd w:val="clear" w:color="auto" w:fill="FFFF99"/>
          <w:rtl/>
        </w:rPr>
        <w:t>ת</w:t>
      </w:r>
      <w:r w:rsidRPr="007B3D5E">
        <w:rPr>
          <w:rStyle w:val="default"/>
          <w:rFonts w:cs="FrankRuehl" w:hint="cs"/>
          <w:vanish/>
          <w:sz w:val="22"/>
          <w:szCs w:val="22"/>
          <w:shd w:val="clear" w:color="auto" w:fill="FFFF99"/>
          <w:rtl/>
        </w:rPr>
        <w:t xml:space="preserve"> נפט), תשט"</w:t>
      </w:r>
      <w:r w:rsidRPr="007B3D5E">
        <w:rPr>
          <w:rStyle w:val="default"/>
          <w:rFonts w:cs="FrankRuehl"/>
          <w:vanish/>
          <w:sz w:val="22"/>
          <w:szCs w:val="22"/>
          <w:shd w:val="clear" w:color="auto" w:fill="FFFF99"/>
          <w:rtl/>
        </w:rPr>
        <w:t>ז-1956 (</w:t>
      </w:r>
      <w:r w:rsidRPr="007B3D5E">
        <w:rPr>
          <w:rStyle w:val="default"/>
          <w:rFonts w:cs="FrankRuehl" w:hint="cs"/>
          <w:vanish/>
          <w:sz w:val="22"/>
          <w:szCs w:val="22"/>
          <w:shd w:val="clear" w:color="auto" w:fill="FFFF99"/>
          <w:rtl/>
        </w:rPr>
        <w:t xml:space="preserve">להלן </w:t>
      </w:r>
      <w:r w:rsidRPr="007B3D5E">
        <w:rPr>
          <w:rStyle w:val="default"/>
          <w:rFonts w:cs="FrankRuehl"/>
          <w:vanish/>
          <w:sz w:val="22"/>
          <w:szCs w:val="22"/>
          <w:shd w:val="clear" w:color="auto" w:fill="FFFF99"/>
          <w:rtl/>
        </w:rPr>
        <w:t>–</w:t>
      </w:r>
      <w:r w:rsidRPr="007B3D5E">
        <w:rPr>
          <w:rStyle w:val="default"/>
          <w:rFonts w:cs="FrankRuehl" w:hint="cs"/>
          <w:vanish/>
          <w:sz w:val="22"/>
          <w:szCs w:val="22"/>
          <w:shd w:val="clear" w:color="auto" w:fill="FFFF99"/>
          <w:rtl/>
        </w:rPr>
        <w:t xml:space="preserve"> תקנות הנפט), לרבות הוצאות שהוצאו לניהול פעילותה השוטפ</w:t>
      </w:r>
      <w:r w:rsidRPr="007B3D5E">
        <w:rPr>
          <w:rStyle w:val="default"/>
          <w:rFonts w:cs="FrankRuehl"/>
          <w:vanish/>
          <w:sz w:val="22"/>
          <w:szCs w:val="22"/>
          <w:shd w:val="clear" w:color="auto" w:fill="FFFF99"/>
          <w:rtl/>
        </w:rPr>
        <w:t>ת של</w:t>
      </w:r>
      <w:r w:rsidRPr="007B3D5E">
        <w:rPr>
          <w:rStyle w:val="default"/>
          <w:rFonts w:cs="FrankRuehl" w:hint="cs"/>
          <w:vanish/>
          <w:sz w:val="22"/>
          <w:szCs w:val="22"/>
          <w:shd w:val="clear" w:color="auto" w:fill="FFFF99"/>
          <w:rtl/>
        </w:rPr>
        <w:t xml:space="preserve"> השותפות בחיפושי נפט, ובלבד שיראו הוצאות לרכישת מידע גיאולוגי, גיאופיסי, גיאוכימי או סיסמי שהיה קיים בידי מוכר המידע כהוצאות חיפוש </w:t>
      </w:r>
      <w:r w:rsidRPr="007B3D5E">
        <w:rPr>
          <w:rStyle w:val="default"/>
          <w:rFonts w:cs="FrankRuehl" w:hint="cs"/>
          <w:strike/>
          <w:vanish/>
          <w:sz w:val="22"/>
          <w:szCs w:val="22"/>
          <w:shd w:val="clear" w:color="auto" w:fill="FFFF99"/>
          <w:rtl/>
        </w:rPr>
        <w:t>ופיתוח</w:t>
      </w:r>
      <w:r w:rsidRPr="007B3D5E">
        <w:rPr>
          <w:rStyle w:val="default"/>
          <w:rFonts w:cs="FrankRuehl" w:hint="cs"/>
          <w:vanish/>
          <w:sz w:val="22"/>
          <w:szCs w:val="22"/>
          <w:shd w:val="clear" w:color="auto" w:fill="FFFF99"/>
          <w:rtl/>
        </w:rPr>
        <w:t xml:space="preserve"> שתקופת ההפחתה שלהן תהיה בהתאם לאי</w:t>
      </w:r>
      <w:r w:rsidRPr="007B3D5E">
        <w:rPr>
          <w:rStyle w:val="default"/>
          <w:rFonts w:cs="FrankRuehl"/>
          <w:vanish/>
          <w:sz w:val="22"/>
          <w:szCs w:val="22"/>
          <w:shd w:val="clear" w:color="auto" w:fill="FFFF99"/>
          <w:rtl/>
        </w:rPr>
        <w:t>ש</w:t>
      </w:r>
      <w:r w:rsidRPr="007B3D5E">
        <w:rPr>
          <w:rStyle w:val="default"/>
          <w:rFonts w:cs="FrankRuehl" w:hint="cs"/>
          <w:vanish/>
          <w:sz w:val="22"/>
          <w:szCs w:val="22"/>
          <w:shd w:val="clear" w:color="auto" w:fill="FFFF99"/>
          <w:rtl/>
        </w:rPr>
        <w:t>ור המנהל, ו</w:t>
      </w:r>
      <w:r w:rsidRPr="007B3D5E">
        <w:rPr>
          <w:rStyle w:val="default"/>
          <w:rFonts w:cs="FrankRuehl"/>
          <w:vanish/>
          <w:sz w:val="22"/>
          <w:szCs w:val="22"/>
          <w:shd w:val="clear" w:color="auto" w:fill="FFFF99"/>
          <w:rtl/>
        </w:rPr>
        <w:t>בל</w:t>
      </w:r>
      <w:r w:rsidRPr="007B3D5E">
        <w:rPr>
          <w:rStyle w:val="default"/>
          <w:rFonts w:cs="FrankRuehl" w:hint="cs"/>
          <w:vanish/>
          <w:sz w:val="22"/>
          <w:szCs w:val="22"/>
          <w:shd w:val="clear" w:color="auto" w:fill="FFFF99"/>
          <w:rtl/>
        </w:rPr>
        <w:t>בד שלא תפחת מהתקופה שמיום רכישתו של המידע האמור עד יום סיום התכנית</w:t>
      </w:r>
      <w:r w:rsidRPr="007B3D5E">
        <w:rPr>
          <w:rStyle w:val="default"/>
          <w:rFonts w:cs="FrankRuehl"/>
          <w:vanish/>
          <w:sz w:val="22"/>
          <w:szCs w:val="22"/>
          <w:shd w:val="clear" w:color="auto" w:fill="FFFF99"/>
          <w:rtl/>
        </w:rPr>
        <w:t xml:space="preserve"> </w:t>
      </w:r>
      <w:r w:rsidRPr="007B3D5E">
        <w:rPr>
          <w:rStyle w:val="default"/>
          <w:rFonts w:cs="FrankRuehl" w:hint="cs"/>
          <w:vanish/>
          <w:sz w:val="22"/>
          <w:szCs w:val="22"/>
          <w:shd w:val="clear" w:color="auto" w:fill="FFFF99"/>
          <w:rtl/>
        </w:rPr>
        <w:t>שלג</w:t>
      </w:r>
      <w:r w:rsidRPr="007B3D5E">
        <w:rPr>
          <w:rStyle w:val="default"/>
          <w:rFonts w:cs="FrankRuehl"/>
          <w:vanish/>
          <w:sz w:val="22"/>
          <w:szCs w:val="22"/>
          <w:shd w:val="clear" w:color="auto" w:fill="FFFF99"/>
          <w:rtl/>
        </w:rPr>
        <w:t>ב</w:t>
      </w:r>
      <w:r w:rsidRPr="007B3D5E">
        <w:rPr>
          <w:rStyle w:val="default"/>
          <w:rFonts w:cs="FrankRuehl" w:hint="cs"/>
          <w:vanish/>
          <w:sz w:val="22"/>
          <w:szCs w:val="22"/>
          <w:shd w:val="clear" w:color="auto" w:fill="FFFF99"/>
          <w:rtl/>
        </w:rPr>
        <w:t>יה נרכש;</w:t>
      </w:r>
      <w:bookmarkEnd w:id="10"/>
    </w:p>
    <w:p w:rsidR="00162A8E" w:rsidRDefault="00993192" w:rsidP="00993192">
      <w:pPr>
        <w:pStyle w:val="P00"/>
        <w:spacing w:before="72"/>
        <w:ind w:left="0" w:right="1134"/>
        <w:rPr>
          <w:rStyle w:val="default"/>
          <w:rFonts w:cs="FrankRuehl"/>
          <w:rtl/>
        </w:rPr>
      </w:pPr>
      <w:r>
        <w:rPr>
          <w:rFonts w:cs="FrankRuehl"/>
          <w:rtl/>
          <w:lang w:val="he-IL"/>
        </w:rPr>
        <w:pict>
          <v:shape id="_x0000_s2081" type="#_x0000_t202" style="position:absolute;left:0;text-align:left;margin-left:470.35pt;margin-top:7.1pt;width:1in;height:14.85pt;z-index:251666944" filled="f" stroked="f">
            <v:textbox inset="1mm,0,1mm,0">
              <w:txbxContent>
                <w:p w:rsidR="00993192" w:rsidRDefault="00993192" w:rsidP="00993192">
                  <w:pPr>
                    <w:spacing w:line="160" w:lineRule="exact"/>
                    <w:rPr>
                      <w:rFonts w:cs="Miriam" w:hint="cs"/>
                      <w:sz w:val="18"/>
                      <w:szCs w:val="18"/>
                      <w:rtl/>
                    </w:rPr>
                  </w:pPr>
                  <w:r>
                    <w:rPr>
                      <w:rFonts w:cs="Miriam" w:hint="cs"/>
                      <w:sz w:val="18"/>
                      <w:szCs w:val="18"/>
                      <w:rtl/>
                    </w:rPr>
                    <w:t>תק' תשפ"ב-2021</w:t>
                  </w:r>
                </w:p>
              </w:txbxContent>
            </v:textbox>
            <w10:anchorlock/>
          </v:shape>
        </w:pict>
      </w:r>
      <w:r>
        <w:rPr>
          <w:rFonts w:cs="FrankRuehl"/>
          <w:sz w:val="26"/>
          <w:rtl/>
        </w:rPr>
        <w:tab/>
      </w:r>
      <w:r>
        <w:rPr>
          <w:rStyle w:val="default"/>
          <w:rFonts w:cs="FrankRuehl"/>
          <w:rtl/>
        </w:rPr>
        <w:t>"</w:t>
      </w:r>
      <w:r w:rsidR="00162A8E">
        <w:rPr>
          <w:rStyle w:val="default"/>
          <w:rFonts w:cs="FrankRuehl"/>
          <w:rtl/>
        </w:rPr>
        <w:t>מכי</w:t>
      </w:r>
      <w:r w:rsidR="00162A8E">
        <w:rPr>
          <w:rStyle w:val="default"/>
          <w:rFonts w:cs="FrankRuehl" w:hint="cs"/>
          <w:rtl/>
        </w:rPr>
        <w:t xml:space="preserve">רה" </w:t>
      </w:r>
      <w:r w:rsidR="00B223F0">
        <w:rPr>
          <w:rStyle w:val="default"/>
          <w:rFonts w:cs="FrankRuehl"/>
          <w:rtl/>
        </w:rPr>
        <w:t>–</w:t>
      </w:r>
      <w:r w:rsidR="00162A8E">
        <w:rPr>
          <w:rStyle w:val="default"/>
          <w:rFonts w:cs="FrankRuehl" w:hint="cs"/>
          <w:rtl/>
        </w:rPr>
        <w:t xml:space="preserve"> כהגדרתה בסעיף 88 לפקודה, לרבות מחיקת </w:t>
      </w:r>
      <w:r w:rsidR="004756DF" w:rsidRPr="004756DF">
        <w:rPr>
          <w:rStyle w:val="default"/>
          <w:rFonts w:cs="FrankRuehl" w:hint="cs"/>
          <w:rtl/>
        </w:rPr>
        <w:t xml:space="preserve">יחידת השתתפות בשותפות נפט </w:t>
      </w:r>
      <w:r w:rsidR="00162A8E">
        <w:rPr>
          <w:rStyle w:val="default"/>
          <w:rFonts w:cs="FrankRuehl" w:hint="cs"/>
          <w:rtl/>
        </w:rPr>
        <w:t>מרשימת ניירות הערך הרשומים למסחר בבורסה בישראל.</w:t>
      </w:r>
    </w:p>
    <w:p w:rsidR="00993192" w:rsidRPr="007B3D5E" w:rsidRDefault="00993192" w:rsidP="00993192">
      <w:pPr>
        <w:pStyle w:val="P00"/>
        <w:spacing w:before="0"/>
        <w:ind w:left="0" w:right="1134"/>
        <w:rPr>
          <w:rStyle w:val="default"/>
          <w:rFonts w:ascii="FrankRuehl" w:hAnsi="FrankRuehl" w:cs="FrankRuehl"/>
          <w:vanish/>
          <w:color w:val="FF0000"/>
          <w:sz w:val="20"/>
          <w:szCs w:val="20"/>
          <w:shd w:val="clear" w:color="auto" w:fill="FFFF99"/>
          <w:rtl/>
        </w:rPr>
      </w:pPr>
      <w:bookmarkStart w:id="11" w:name="Rov21"/>
      <w:r w:rsidRPr="007B3D5E">
        <w:rPr>
          <w:rStyle w:val="default"/>
          <w:rFonts w:ascii="FrankRuehl" w:hAnsi="FrankRuehl" w:cs="FrankRuehl"/>
          <w:vanish/>
          <w:color w:val="FF0000"/>
          <w:sz w:val="20"/>
          <w:szCs w:val="20"/>
          <w:shd w:val="clear" w:color="auto" w:fill="FFFF99"/>
          <w:rtl/>
        </w:rPr>
        <w:t>מיום 1.1.2022</w:t>
      </w:r>
    </w:p>
    <w:p w:rsidR="00993192" w:rsidRPr="007B3D5E" w:rsidRDefault="00993192" w:rsidP="00993192">
      <w:pPr>
        <w:pStyle w:val="P00"/>
        <w:spacing w:before="0"/>
        <w:ind w:left="0" w:right="1134"/>
        <w:rPr>
          <w:rStyle w:val="default"/>
          <w:rFonts w:ascii="FrankRuehl" w:hAnsi="FrankRuehl" w:cs="FrankRuehl"/>
          <w:vanish/>
          <w:sz w:val="20"/>
          <w:szCs w:val="20"/>
          <w:shd w:val="clear" w:color="auto" w:fill="FFFF99"/>
          <w:rtl/>
        </w:rPr>
      </w:pPr>
      <w:r w:rsidRPr="007B3D5E">
        <w:rPr>
          <w:rStyle w:val="default"/>
          <w:rFonts w:ascii="FrankRuehl" w:hAnsi="FrankRuehl" w:cs="FrankRuehl"/>
          <w:b/>
          <w:bCs/>
          <w:vanish/>
          <w:sz w:val="20"/>
          <w:szCs w:val="20"/>
          <w:shd w:val="clear" w:color="auto" w:fill="FFFF99"/>
          <w:rtl/>
        </w:rPr>
        <w:t>תק' תשפ"ב-2021</w:t>
      </w:r>
    </w:p>
    <w:p w:rsidR="00993192" w:rsidRPr="007B3D5E" w:rsidRDefault="00993192" w:rsidP="00993192">
      <w:pPr>
        <w:pStyle w:val="P00"/>
        <w:spacing w:before="0"/>
        <w:ind w:left="0" w:right="1134"/>
        <w:rPr>
          <w:rStyle w:val="default"/>
          <w:rFonts w:ascii="FrankRuehl" w:hAnsi="FrankRuehl" w:cs="FrankRuehl"/>
          <w:vanish/>
          <w:sz w:val="20"/>
          <w:szCs w:val="20"/>
          <w:shd w:val="clear" w:color="auto" w:fill="FFFF99"/>
          <w:rtl/>
        </w:rPr>
      </w:pPr>
      <w:hyperlink r:id="rId20" w:history="1">
        <w:r w:rsidRPr="007B3D5E">
          <w:rPr>
            <w:rStyle w:val="Hyperlink"/>
            <w:rFonts w:ascii="FrankRuehl" w:hAnsi="FrankRuehl" w:cs="FrankRuehl"/>
            <w:vanish/>
            <w:szCs w:val="20"/>
            <w:shd w:val="clear" w:color="auto" w:fill="FFFF99"/>
            <w:rtl/>
          </w:rPr>
          <w:t>ק"ת תשפ"ב מס' 9627</w:t>
        </w:r>
      </w:hyperlink>
      <w:r w:rsidRPr="007B3D5E">
        <w:rPr>
          <w:rStyle w:val="default"/>
          <w:rFonts w:ascii="FrankRuehl" w:hAnsi="FrankRuehl" w:cs="FrankRuehl"/>
          <w:vanish/>
          <w:sz w:val="20"/>
          <w:szCs w:val="20"/>
          <w:shd w:val="clear" w:color="auto" w:fill="FFFF99"/>
          <w:rtl/>
        </w:rPr>
        <w:t xml:space="preserve"> מיום 14.9.2021 עמ' 5</w:t>
      </w:r>
      <w:r w:rsidRPr="007B3D5E">
        <w:rPr>
          <w:rStyle w:val="default"/>
          <w:rFonts w:ascii="FrankRuehl" w:hAnsi="FrankRuehl" w:cs="FrankRuehl" w:hint="cs"/>
          <w:vanish/>
          <w:sz w:val="20"/>
          <w:szCs w:val="20"/>
          <w:shd w:val="clear" w:color="auto" w:fill="FFFF99"/>
          <w:rtl/>
        </w:rPr>
        <w:t>3</w:t>
      </w:r>
    </w:p>
    <w:p w:rsidR="00993192" w:rsidRPr="00993192" w:rsidRDefault="00993192" w:rsidP="00993192">
      <w:pPr>
        <w:pStyle w:val="P00"/>
        <w:ind w:left="0" w:right="1134"/>
        <w:rPr>
          <w:rStyle w:val="default"/>
          <w:rFonts w:cs="FrankRuehl"/>
          <w:sz w:val="2"/>
          <w:szCs w:val="2"/>
          <w:shd w:val="clear" w:color="auto" w:fill="FFFF99"/>
          <w:rtl/>
        </w:rPr>
      </w:pPr>
      <w:r w:rsidRPr="007B3D5E">
        <w:rPr>
          <w:rStyle w:val="default"/>
          <w:rFonts w:cs="FrankRuehl"/>
          <w:vanish/>
          <w:sz w:val="22"/>
          <w:szCs w:val="22"/>
          <w:shd w:val="clear" w:color="auto" w:fill="FFFF99"/>
          <w:rtl/>
        </w:rPr>
        <w:tab/>
        <w:t>"מכי</w:t>
      </w:r>
      <w:r w:rsidRPr="007B3D5E">
        <w:rPr>
          <w:rStyle w:val="default"/>
          <w:rFonts w:cs="FrankRuehl" w:hint="cs"/>
          <w:vanish/>
          <w:sz w:val="22"/>
          <w:szCs w:val="22"/>
          <w:shd w:val="clear" w:color="auto" w:fill="FFFF99"/>
          <w:rtl/>
        </w:rPr>
        <w:t xml:space="preserve">רה" </w:t>
      </w:r>
      <w:r w:rsidRPr="007B3D5E">
        <w:rPr>
          <w:rStyle w:val="default"/>
          <w:rFonts w:cs="FrankRuehl"/>
          <w:vanish/>
          <w:sz w:val="22"/>
          <w:szCs w:val="22"/>
          <w:shd w:val="clear" w:color="auto" w:fill="FFFF99"/>
          <w:rtl/>
        </w:rPr>
        <w:t>–</w:t>
      </w:r>
      <w:r w:rsidRPr="007B3D5E">
        <w:rPr>
          <w:rStyle w:val="default"/>
          <w:rFonts w:cs="FrankRuehl" w:hint="cs"/>
          <w:vanish/>
          <w:sz w:val="22"/>
          <w:szCs w:val="22"/>
          <w:shd w:val="clear" w:color="auto" w:fill="FFFF99"/>
          <w:rtl/>
        </w:rPr>
        <w:t xml:space="preserve"> כהגדרתה בסעיף 88 לפקודה, לרבות מחיקת </w:t>
      </w:r>
      <w:r w:rsidRPr="007B3D5E">
        <w:rPr>
          <w:rStyle w:val="default"/>
          <w:rFonts w:cs="FrankRuehl" w:hint="cs"/>
          <w:strike/>
          <w:vanish/>
          <w:sz w:val="22"/>
          <w:szCs w:val="22"/>
          <w:shd w:val="clear" w:color="auto" w:fill="FFFF99"/>
          <w:rtl/>
        </w:rPr>
        <w:t>יחידה</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יחידת השתתפות בשותפות נפט</w:t>
      </w:r>
      <w:r w:rsidRPr="007B3D5E">
        <w:rPr>
          <w:rStyle w:val="default"/>
          <w:rFonts w:cs="FrankRuehl" w:hint="cs"/>
          <w:vanish/>
          <w:sz w:val="22"/>
          <w:szCs w:val="22"/>
          <w:shd w:val="clear" w:color="auto" w:fill="FFFF99"/>
          <w:rtl/>
        </w:rPr>
        <w:t xml:space="preserve"> מרשימת ניירות הערך הרשומים למסחר בבורסה בישראל.</w:t>
      </w:r>
      <w:bookmarkEnd w:id="11"/>
    </w:p>
    <w:p w:rsidR="00993192" w:rsidRPr="007B3D5E" w:rsidRDefault="00993192" w:rsidP="00993192">
      <w:pPr>
        <w:pStyle w:val="P00"/>
        <w:spacing w:before="72"/>
        <w:ind w:left="0" w:right="1134"/>
        <w:rPr>
          <w:rStyle w:val="default"/>
          <w:rFonts w:cs="FrankRuehl" w:hint="cs"/>
          <w:rtl/>
        </w:rPr>
      </w:pPr>
      <w:bookmarkStart w:id="12" w:name="Seif7"/>
      <w:bookmarkEnd w:id="12"/>
      <w:r w:rsidRPr="007B3D5E">
        <w:rPr>
          <w:rFonts w:cs="Miriam"/>
          <w:lang w:val="he-IL"/>
        </w:rPr>
        <w:pict>
          <v:rect id="_x0000_s2082" style="position:absolute;left:0;text-align:left;margin-left:464.5pt;margin-top:8.05pt;width:75.05pt;height:27.65pt;z-index:251667968" o:allowincell="f" filled="f" stroked="f" strokecolor="lime" strokeweight=".25pt">
            <v:textbox style="mso-next-textbox:#_x0000_s2082" inset="0,0,0,0">
              <w:txbxContent>
                <w:p w:rsidR="00993192" w:rsidRDefault="00993192" w:rsidP="00993192">
                  <w:pPr>
                    <w:spacing w:line="160" w:lineRule="exact"/>
                    <w:rPr>
                      <w:rFonts w:cs="Miriam"/>
                      <w:noProof/>
                      <w:sz w:val="18"/>
                      <w:szCs w:val="18"/>
                      <w:rtl/>
                    </w:rPr>
                  </w:pPr>
                  <w:r>
                    <w:rPr>
                      <w:rFonts w:cs="Miriam" w:hint="cs"/>
                      <w:sz w:val="18"/>
                      <w:szCs w:val="18"/>
                      <w:rtl/>
                    </w:rPr>
                    <w:t>אי-עמידה בתנאים במהלך שנת מס</w:t>
                  </w:r>
                </w:p>
                <w:p w:rsidR="00993192" w:rsidRDefault="00993192" w:rsidP="00993192">
                  <w:pPr>
                    <w:spacing w:line="160" w:lineRule="exact"/>
                    <w:rPr>
                      <w:rFonts w:cs="Miriam"/>
                      <w:noProof/>
                      <w:sz w:val="18"/>
                      <w:szCs w:val="18"/>
                      <w:rtl/>
                    </w:rPr>
                  </w:pPr>
                  <w:r>
                    <w:rPr>
                      <w:rFonts w:cs="Miriam" w:hint="cs"/>
                      <w:noProof/>
                      <w:sz w:val="18"/>
                      <w:szCs w:val="18"/>
                      <w:rtl/>
                    </w:rPr>
                    <w:t>תק' תשפ"ב-2021</w:t>
                  </w:r>
                </w:p>
              </w:txbxContent>
            </v:textbox>
            <w10:anchorlock/>
          </v:rect>
        </w:pict>
      </w:r>
      <w:r w:rsidRPr="007B3D5E">
        <w:rPr>
          <w:rStyle w:val="big-number"/>
          <w:rFonts w:cs="Miriam"/>
          <w:rtl/>
        </w:rPr>
        <w:t>1</w:t>
      </w:r>
      <w:r w:rsidRPr="007B3D5E">
        <w:rPr>
          <w:rStyle w:val="big-number"/>
          <w:rFonts w:cs="FrankRuehl" w:hint="cs"/>
          <w:sz w:val="26"/>
          <w:szCs w:val="26"/>
          <w:rtl/>
        </w:rPr>
        <w:t>א</w:t>
      </w:r>
      <w:r w:rsidRPr="007B3D5E">
        <w:rPr>
          <w:rStyle w:val="big-number"/>
          <w:rFonts w:cs="FrankRuehl"/>
          <w:sz w:val="26"/>
          <w:szCs w:val="26"/>
          <w:rtl/>
        </w:rPr>
        <w:t>.</w:t>
      </w:r>
      <w:r w:rsidRPr="007B3D5E">
        <w:rPr>
          <w:rStyle w:val="big-number"/>
          <w:rFonts w:cs="FrankRuehl"/>
          <w:sz w:val="26"/>
          <w:szCs w:val="26"/>
          <w:rtl/>
        </w:rPr>
        <w:tab/>
      </w:r>
      <w:r w:rsidRPr="007B3D5E">
        <w:rPr>
          <w:rStyle w:val="default"/>
          <w:rFonts w:cs="FrankRuehl" w:hint="cs"/>
          <w:rtl/>
        </w:rPr>
        <w:t xml:space="preserve">שותפות כהגדרתה בסעיף 63(ד) לפקודה שבמהלך שנת המס חדלה לעמוד בתנאים המפורטים בהגדרת "שותפות" או שהמנהל ביטל, לבקשתה, במהלך שנת מס, את האישור שניתן לה </w:t>
      </w:r>
      <w:r w:rsidRPr="007B3D5E">
        <w:rPr>
          <w:rStyle w:val="default"/>
          <w:rFonts w:cs="FrankRuehl"/>
          <w:rtl/>
        </w:rPr>
        <w:t>–</w:t>
      </w:r>
      <w:r w:rsidRPr="007B3D5E">
        <w:rPr>
          <w:rStyle w:val="default"/>
          <w:rFonts w:cs="FrankRuehl" w:hint="cs"/>
          <w:rtl/>
        </w:rPr>
        <w:t xml:space="preserve"> יראו אותה כמי שחדלה להיות שותפות מתחילת אותה שנת מס.</w:t>
      </w:r>
    </w:p>
    <w:p w:rsidR="00993192" w:rsidRPr="007B3D5E" w:rsidRDefault="00993192" w:rsidP="00993192">
      <w:pPr>
        <w:pStyle w:val="P00"/>
        <w:spacing w:before="0"/>
        <w:ind w:left="0" w:right="1134"/>
        <w:rPr>
          <w:rStyle w:val="default"/>
          <w:rFonts w:ascii="FrankRuehl" w:hAnsi="FrankRuehl" w:cs="FrankRuehl"/>
          <w:vanish/>
          <w:color w:val="FF0000"/>
          <w:sz w:val="20"/>
          <w:szCs w:val="20"/>
          <w:shd w:val="clear" w:color="auto" w:fill="FFFF99"/>
          <w:rtl/>
        </w:rPr>
      </w:pPr>
      <w:bookmarkStart w:id="13" w:name="Rov34"/>
      <w:r w:rsidRPr="007B3D5E">
        <w:rPr>
          <w:rStyle w:val="default"/>
          <w:rFonts w:ascii="FrankRuehl" w:hAnsi="FrankRuehl" w:cs="FrankRuehl"/>
          <w:vanish/>
          <w:color w:val="FF0000"/>
          <w:sz w:val="20"/>
          <w:szCs w:val="20"/>
          <w:shd w:val="clear" w:color="auto" w:fill="FFFF99"/>
          <w:rtl/>
        </w:rPr>
        <w:t>מיום 1.1.2022</w:t>
      </w:r>
    </w:p>
    <w:p w:rsidR="00993192" w:rsidRPr="007B3D5E" w:rsidRDefault="00993192" w:rsidP="00993192">
      <w:pPr>
        <w:pStyle w:val="P00"/>
        <w:spacing w:before="0"/>
        <w:ind w:left="0" w:right="1134"/>
        <w:rPr>
          <w:rStyle w:val="default"/>
          <w:rFonts w:ascii="FrankRuehl" w:hAnsi="FrankRuehl" w:cs="FrankRuehl"/>
          <w:vanish/>
          <w:sz w:val="20"/>
          <w:szCs w:val="20"/>
          <w:shd w:val="clear" w:color="auto" w:fill="FFFF99"/>
          <w:rtl/>
        </w:rPr>
      </w:pPr>
      <w:r w:rsidRPr="007B3D5E">
        <w:rPr>
          <w:rStyle w:val="default"/>
          <w:rFonts w:ascii="FrankRuehl" w:hAnsi="FrankRuehl" w:cs="FrankRuehl"/>
          <w:b/>
          <w:bCs/>
          <w:vanish/>
          <w:sz w:val="20"/>
          <w:szCs w:val="20"/>
          <w:shd w:val="clear" w:color="auto" w:fill="FFFF99"/>
          <w:rtl/>
        </w:rPr>
        <w:t>תק' תשפ"ב-2021</w:t>
      </w:r>
    </w:p>
    <w:p w:rsidR="00993192" w:rsidRPr="007B3D5E" w:rsidRDefault="00993192" w:rsidP="00993192">
      <w:pPr>
        <w:pStyle w:val="P00"/>
        <w:spacing w:before="0"/>
        <w:ind w:left="0" w:right="1134"/>
        <w:rPr>
          <w:rStyle w:val="default"/>
          <w:rFonts w:ascii="FrankRuehl" w:hAnsi="FrankRuehl" w:cs="FrankRuehl"/>
          <w:vanish/>
          <w:sz w:val="20"/>
          <w:szCs w:val="20"/>
          <w:shd w:val="clear" w:color="auto" w:fill="FFFF99"/>
          <w:rtl/>
        </w:rPr>
      </w:pPr>
      <w:hyperlink r:id="rId21" w:history="1">
        <w:r w:rsidRPr="007B3D5E">
          <w:rPr>
            <w:rStyle w:val="Hyperlink"/>
            <w:rFonts w:ascii="FrankRuehl" w:hAnsi="FrankRuehl" w:cs="FrankRuehl"/>
            <w:vanish/>
            <w:szCs w:val="20"/>
            <w:shd w:val="clear" w:color="auto" w:fill="FFFF99"/>
            <w:rtl/>
          </w:rPr>
          <w:t>ק"ת תשפ"ב מס' 9627</w:t>
        </w:r>
      </w:hyperlink>
      <w:r w:rsidRPr="007B3D5E">
        <w:rPr>
          <w:rStyle w:val="default"/>
          <w:rFonts w:ascii="FrankRuehl" w:hAnsi="FrankRuehl" w:cs="FrankRuehl"/>
          <w:vanish/>
          <w:sz w:val="20"/>
          <w:szCs w:val="20"/>
          <w:shd w:val="clear" w:color="auto" w:fill="FFFF99"/>
          <w:rtl/>
        </w:rPr>
        <w:t xml:space="preserve"> מיום 14.9.2021 עמ' 5</w:t>
      </w:r>
      <w:r w:rsidRPr="007B3D5E">
        <w:rPr>
          <w:rStyle w:val="default"/>
          <w:rFonts w:ascii="FrankRuehl" w:hAnsi="FrankRuehl" w:cs="FrankRuehl" w:hint="cs"/>
          <w:vanish/>
          <w:sz w:val="20"/>
          <w:szCs w:val="20"/>
          <w:shd w:val="clear" w:color="auto" w:fill="FFFF99"/>
          <w:rtl/>
        </w:rPr>
        <w:t>3</w:t>
      </w:r>
    </w:p>
    <w:p w:rsidR="00993192" w:rsidRPr="007B3D5E" w:rsidRDefault="00993192" w:rsidP="007B3D5E">
      <w:pPr>
        <w:pStyle w:val="P00"/>
        <w:spacing w:before="0"/>
        <w:ind w:left="0" w:right="1134"/>
        <w:rPr>
          <w:rStyle w:val="default"/>
          <w:rFonts w:ascii="FrankRuehl" w:hAnsi="FrankRuehl" w:cs="FrankRuehl"/>
          <w:sz w:val="2"/>
          <w:szCs w:val="2"/>
          <w:shd w:val="clear" w:color="auto" w:fill="FFFF99"/>
          <w:rtl/>
        </w:rPr>
      </w:pPr>
      <w:r w:rsidRPr="007B3D5E">
        <w:rPr>
          <w:rStyle w:val="default"/>
          <w:rFonts w:ascii="FrankRuehl" w:hAnsi="FrankRuehl" w:cs="FrankRuehl" w:hint="cs"/>
          <w:b/>
          <w:bCs/>
          <w:vanish/>
          <w:sz w:val="20"/>
          <w:szCs w:val="20"/>
          <w:shd w:val="clear" w:color="auto" w:fill="FFFF99"/>
          <w:rtl/>
        </w:rPr>
        <w:t>הוספת תקנה 1א</w:t>
      </w:r>
      <w:bookmarkEnd w:id="13"/>
    </w:p>
    <w:p w:rsidR="00993192" w:rsidRPr="007B3D5E" w:rsidRDefault="00993192" w:rsidP="00993192">
      <w:pPr>
        <w:pStyle w:val="P00"/>
        <w:spacing w:before="72"/>
        <w:ind w:left="0" w:right="1134"/>
        <w:rPr>
          <w:rStyle w:val="default"/>
          <w:rFonts w:cs="FrankRuehl"/>
          <w:rtl/>
        </w:rPr>
      </w:pPr>
      <w:bookmarkStart w:id="14" w:name="Seif8"/>
      <w:bookmarkEnd w:id="14"/>
      <w:r w:rsidRPr="007B3D5E">
        <w:rPr>
          <w:rFonts w:cs="Miriam"/>
          <w:lang w:val="he-IL"/>
        </w:rPr>
        <w:pict>
          <v:rect id="_x0000_s2083" style="position:absolute;left:0;text-align:left;margin-left:464.5pt;margin-top:8.05pt;width:75.05pt;height:27pt;z-index:251668992" o:allowincell="f" filled="f" stroked="f" strokecolor="lime" strokeweight=".25pt">
            <v:textbox style="mso-next-textbox:#_x0000_s2083" inset="0,0,0,0">
              <w:txbxContent>
                <w:p w:rsidR="00993192" w:rsidRDefault="00993192" w:rsidP="00993192">
                  <w:pPr>
                    <w:spacing w:line="160" w:lineRule="exact"/>
                    <w:rPr>
                      <w:rFonts w:cs="Miriam"/>
                      <w:noProof/>
                      <w:sz w:val="18"/>
                      <w:szCs w:val="18"/>
                      <w:rtl/>
                    </w:rPr>
                  </w:pPr>
                  <w:r>
                    <w:rPr>
                      <w:rFonts w:cs="Miriam" w:hint="cs"/>
                      <w:sz w:val="18"/>
                      <w:szCs w:val="18"/>
                      <w:rtl/>
                    </w:rPr>
                    <w:t>אישור המנהל לחזור ולהיחשב כשותפות</w:t>
                  </w:r>
                </w:p>
                <w:p w:rsidR="00993192" w:rsidRDefault="00993192" w:rsidP="00993192">
                  <w:pPr>
                    <w:spacing w:line="160" w:lineRule="exact"/>
                    <w:rPr>
                      <w:rFonts w:cs="Miriam"/>
                      <w:noProof/>
                      <w:sz w:val="18"/>
                      <w:szCs w:val="18"/>
                      <w:rtl/>
                    </w:rPr>
                  </w:pPr>
                  <w:r>
                    <w:rPr>
                      <w:rFonts w:cs="Miriam" w:hint="cs"/>
                      <w:noProof/>
                      <w:sz w:val="18"/>
                      <w:szCs w:val="18"/>
                      <w:rtl/>
                    </w:rPr>
                    <w:t>תק' תשפ"ב-2021</w:t>
                  </w:r>
                </w:p>
              </w:txbxContent>
            </v:textbox>
            <w10:anchorlock/>
          </v:rect>
        </w:pict>
      </w:r>
      <w:r w:rsidRPr="007B3D5E">
        <w:rPr>
          <w:rStyle w:val="big-number"/>
          <w:rFonts w:cs="Miriam"/>
          <w:rtl/>
        </w:rPr>
        <w:t>1</w:t>
      </w:r>
      <w:r w:rsidRPr="007B3D5E">
        <w:rPr>
          <w:rStyle w:val="big-number"/>
          <w:rFonts w:cs="FrankRuehl" w:hint="cs"/>
          <w:sz w:val="26"/>
          <w:szCs w:val="26"/>
          <w:rtl/>
        </w:rPr>
        <w:t>ב</w:t>
      </w:r>
      <w:r w:rsidRPr="007B3D5E">
        <w:rPr>
          <w:rStyle w:val="big-number"/>
          <w:rFonts w:cs="FrankRuehl"/>
          <w:sz w:val="26"/>
          <w:szCs w:val="26"/>
          <w:rtl/>
        </w:rPr>
        <w:t>.</w:t>
      </w:r>
      <w:r w:rsidRPr="007B3D5E">
        <w:rPr>
          <w:rStyle w:val="big-number"/>
          <w:rFonts w:cs="FrankRuehl"/>
          <w:sz w:val="26"/>
          <w:szCs w:val="26"/>
          <w:rtl/>
        </w:rPr>
        <w:tab/>
      </w:r>
      <w:r w:rsidRPr="007B3D5E">
        <w:rPr>
          <w:rStyle w:val="default"/>
          <w:rFonts w:cs="FrankRuehl" w:hint="cs"/>
          <w:rtl/>
        </w:rPr>
        <w:t>(א)</w:t>
      </w:r>
      <w:r w:rsidRPr="007B3D5E">
        <w:rPr>
          <w:rStyle w:val="default"/>
          <w:rFonts w:cs="FrankRuehl"/>
          <w:rtl/>
        </w:rPr>
        <w:tab/>
      </w:r>
      <w:r w:rsidRPr="007B3D5E">
        <w:rPr>
          <w:rStyle w:val="default"/>
          <w:rFonts w:cs="FrankRuehl" w:hint="cs"/>
          <w:rtl/>
        </w:rPr>
        <w:t xml:space="preserve">על אף האמור בהגדרת "שותפות", רשאי המנהל לאשר לשותפות סגורה לחזור ולהיות שותפות אם שוכנע כי סיימה להפיק הכנסות ממיזמי הנפט שמהם היא מפיקה נפט, תמה תקופת החזקה בשטחי החזקה, וברצונה להתחיל לחפש נפט לצורך מיזם נפט אחר; לעניין זה </w:t>
      </w:r>
      <w:r w:rsidRPr="007B3D5E">
        <w:rPr>
          <w:rStyle w:val="default"/>
          <w:rFonts w:cs="FrankRuehl"/>
          <w:rtl/>
        </w:rPr>
        <w:t>–</w:t>
      </w:r>
    </w:p>
    <w:p w:rsidR="00993192" w:rsidRPr="007B3D5E" w:rsidRDefault="00993192" w:rsidP="00993192">
      <w:pPr>
        <w:pStyle w:val="P00"/>
        <w:spacing w:before="72"/>
        <w:ind w:left="0" w:right="1134"/>
        <w:rPr>
          <w:rStyle w:val="default"/>
          <w:rFonts w:cs="FrankRuehl"/>
          <w:rtl/>
        </w:rPr>
      </w:pPr>
      <w:r w:rsidRPr="007B3D5E">
        <w:rPr>
          <w:rStyle w:val="default"/>
          <w:rFonts w:cs="FrankRuehl"/>
          <w:rtl/>
        </w:rPr>
        <w:tab/>
      </w:r>
      <w:r w:rsidRPr="007B3D5E">
        <w:rPr>
          <w:rStyle w:val="default"/>
          <w:rFonts w:cs="FrankRuehl" w:hint="cs"/>
          <w:rtl/>
        </w:rPr>
        <w:t xml:space="preserve">"חזקה" </w:t>
      </w:r>
      <w:r w:rsidR="003E5862" w:rsidRPr="007B3D5E">
        <w:rPr>
          <w:rStyle w:val="default"/>
          <w:rFonts w:cs="FrankRuehl"/>
          <w:rtl/>
        </w:rPr>
        <w:t>–</w:t>
      </w:r>
      <w:r w:rsidRPr="007B3D5E">
        <w:rPr>
          <w:rStyle w:val="default"/>
          <w:rFonts w:cs="FrankRuehl" w:hint="cs"/>
          <w:rtl/>
        </w:rPr>
        <w:t xml:space="preserve"> </w:t>
      </w:r>
      <w:r w:rsidR="003E5862" w:rsidRPr="007B3D5E">
        <w:rPr>
          <w:rStyle w:val="default"/>
          <w:rFonts w:cs="FrankRuehl" w:hint="cs"/>
          <w:rtl/>
        </w:rPr>
        <w:t>כהגדרתה בחוק הנפט;</w:t>
      </w:r>
    </w:p>
    <w:p w:rsidR="003E5862" w:rsidRPr="007B3D5E" w:rsidRDefault="003E5862" w:rsidP="00993192">
      <w:pPr>
        <w:pStyle w:val="P00"/>
        <w:spacing w:before="72"/>
        <w:ind w:left="0" w:right="1134"/>
        <w:rPr>
          <w:rStyle w:val="default"/>
          <w:rFonts w:cs="FrankRuehl"/>
          <w:rtl/>
        </w:rPr>
      </w:pPr>
      <w:r w:rsidRPr="007B3D5E">
        <w:rPr>
          <w:rStyle w:val="default"/>
          <w:rFonts w:cs="FrankRuehl"/>
          <w:rtl/>
        </w:rPr>
        <w:tab/>
      </w:r>
      <w:r w:rsidRPr="007B3D5E">
        <w:rPr>
          <w:rStyle w:val="default"/>
          <w:rFonts w:cs="FrankRuehl" w:hint="cs"/>
          <w:rtl/>
        </w:rPr>
        <w:t xml:space="preserve">"מיזם נפט" </w:t>
      </w:r>
      <w:r w:rsidRPr="007B3D5E">
        <w:rPr>
          <w:rStyle w:val="default"/>
          <w:rFonts w:cs="FrankRuehl"/>
          <w:rtl/>
        </w:rPr>
        <w:t>–</w:t>
      </w:r>
      <w:r w:rsidRPr="007B3D5E">
        <w:rPr>
          <w:rStyle w:val="default"/>
          <w:rFonts w:cs="FrankRuehl" w:hint="cs"/>
          <w:rtl/>
        </w:rPr>
        <w:t xml:space="preserve"> כהגדרתו בחוק מיסוי רווחים ממשאבי טבע, התשע"א-2011.</w:t>
      </w:r>
    </w:p>
    <w:p w:rsidR="003E5862" w:rsidRPr="007B3D5E" w:rsidRDefault="003E5862" w:rsidP="00993192">
      <w:pPr>
        <w:pStyle w:val="P00"/>
        <w:spacing w:before="72"/>
        <w:ind w:left="0" w:right="1134"/>
        <w:rPr>
          <w:rStyle w:val="default"/>
          <w:rFonts w:cs="FrankRuehl"/>
          <w:rtl/>
        </w:rPr>
      </w:pPr>
      <w:r w:rsidRPr="007B3D5E">
        <w:rPr>
          <w:rStyle w:val="default"/>
          <w:rFonts w:cs="FrankRuehl"/>
          <w:rtl/>
        </w:rPr>
        <w:tab/>
      </w:r>
      <w:r w:rsidRPr="007B3D5E">
        <w:rPr>
          <w:rStyle w:val="default"/>
          <w:rFonts w:cs="FrankRuehl" w:hint="cs"/>
          <w:rtl/>
        </w:rPr>
        <w:t>(ב)</w:t>
      </w:r>
      <w:r w:rsidRPr="007B3D5E">
        <w:rPr>
          <w:rStyle w:val="default"/>
          <w:rFonts w:cs="FrankRuehl"/>
          <w:rtl/>
        </w:rPr>
        <w:tab/>
      </w:r>
      <w:r w:rsidRPr="007B3D5E">
        <w:rPr>
          <w:rStyle w:val="default"/>
          <w:rFonts w:cs="FrankRuehl" w:hint="cs"/>
          <w:rtl/>
        </w:rPr>
        <w:t xml:space="preserve">אישר המנהל כאמור בתקנת משנה (א) </w:t>
      </w:r>
      <w:r w:rsidRPr="007B3D5E">
        <w:rPr>
          <w:rStyle w:val="default"/>
          <w:rFonts w:cs="FrankRuehl"/>
          <w:rtl/>
        </w:rPr>
        <w:t>–</w:t>
      </w:r>
      <w:r w:rsidRPr="007B3D5E">
        <w:rPr>
          <w:rStyle w:val="default"/>
          <w:rFonts w:cs="FrankRuehl" w:hint="cs"/>
          <w:rtl/>
        </w:rPr>
        <w:t xml:space="preserve"> יראו לעניין אותה שותפות </w:t>
      </w:r>
      <w:r w:rsidRPr="007B3D5E">
        <w:rPr>
          <w:rStyle w:val="default"/>
          <w:rFonts w:cs="FrankRuehl"/>
          <w:rtl/>
        </w:rPr>
        <w:t>–</w:t>
      </w:r>
    </w:p>
    <w:p w:rsidR="003E5862" w:rsidRPr="007B3D5E" w:rsidRDefault="003E5862" w:rsidP="003E5862">
      <w:pPr>
        <w:pStyle w:val="P00"/>
        <w:spacing w:before="72"/>
        <w:ind w:left="1021" w:right="1134"/>
        <w:rPr>
          <w:rStyle w:val="default"/>
          <w:rFonts w:cs="FrankRuehl"/>
          <w:rtl/>
        </w:rPr>
      </w:pPr>
      <w:r w:rsidRPr="007B3D5E">
        <w:rPr>
          <w:rStyle w:val="default"/>
          <w:rFonts w:cs="FrankRuehl" w:hint="cs"/>
          <w:rtl/>
        </w:rPr>
        <w:t>(1)</w:t>
      </w:r>
      <w:r w:rsidRPr="007B3D5E">
        <w:rPr>
          <w:rStyle w:val="default"/>
          <w:rFonts w:cs="FrankRuehl"/>
          <w:rtl/>
        </w:rPr>
        <w:tab/>
      </w:r>
      <w:r w:rsidRPr="007B3D5E">
        <w:rPr>
          <w:rStyle w:val="default"/>
          <w:rFonts w:cs="FrankRuehl" w:hint="cs"/>
          <w:rtl/>
        </w:rPr>
        <w:t>כאילו בהגדרת "שותפות", בכל מקום, במקום "מיום רישומה למסחר בבורסה" בא "מיום מתן אישור המנהל לפי תקנה 1ב(א)";</w:t>
      </w:r>
    </w:p>
    <w:p w:rsidR="003E5862" w:rsidRPr="007B3D5E" w:rsidRDefault="003E5862" w:rsidP="003E5862">
      <w:pPr>
        <w:pStyle w:val="P00"/>
        <w:spacing w:before="72"/>
        <w:ind w:left="1021" w:right="1134"/>
        <w:rPr>
          <w:rStyle w:val="default"/>
          <w:rFonts w:cs="FrankRuehl" w:hint="cs"/>
          <w:rtl/>
        </w:rPr>
      </w:pPr>
      <w:r w:rsidRPr="007B3D5E">
        <w:rPr>
          <w:rStyle w:val="default"/>
          <w:rFonts w:cs="FrankRuehl" w:hint="cs"/>
          <w:rtl/>
        </w:rPr>
        <w:t>(2)</w:t>
      </w:r>
      <w:r w:rsidRPr="007B3D5E">
        <w:rPr>
          <w:rStyle w:val="default"/>
          <w:rFonts w:cs="FrankRuehl"/>
          <w:rtl/>
        </w:rPr>
        <w:tab/>
      </w:r>
      <w:r w:rsidRPr="007B3D5E">
        <w:rPr>
          <w:rStyle w:val="default"/>
          <w:rFonts w:cs="FrankRuehl" w:hint="cs"/>
          <w:rtl/>
        </w:rPr>
        <w:t>כאילו בתקנה 2(ד), במקום "הסכום ששילם המחזיק לרכישת היחידה" בא "יתרת המחיר המקורי המתואם כפי שהיה לו הייתה נמכרת יחידת ההשתתפות בשותפות הנפט ביום מתן אישור המנהל לפי תקנה 1ב(א)".</w:t>
      </w:r>
    </w:p>
    <w:p w:rsidR="00993192" w:rsidRPr="007B3D5E" w:rsidRDefault="00993192" w:rsidP="00993192">
      <w:pPr>
        <w:pStyle w:val="P00"/>
        <w:spacing w:before="0"/>
        <w:ind w:left="0" w:right="1134"/>
        <w:rPr>
          <w:rStyle w:val="default"/>
          <w:rFonts w:ascii="FrankRuehl" w:hAnsi="FrankRuehl" w:cs="FrankRuehl"/>
          <w:vanish/>
          <w:color w:val="FF0000"/>
          <w:sz w:val="20"/>
          <w:szCs w:val="20"/>
          <w:shd w:val="clear" w:color="auto" w:fill="FFFF99"/>
          <w:rtl/>
        </w:rPr>
      </w:pPr>
      <w:bookmarkStart w:id="15" w:name="Rov35"/>
      <w:r w:rsidRPr="007B3D5E">
        <w:rPr>
          <w:rStyle w:val="default"/>
          <w:rFonts w:ascii="FrankRuehl" w:hAnsi="FrankRuehl" w:cs="FrankRuehl"/>
          <w:vanish/>
          <w:color w:val="FF0000"/>
          <w:sz w:val="20"/>
          <w:szCs w:val="20"/>
          <w:shd w:val="clear" w:color="auto" w:fill="FFFF99"/>
          <w:rtl/>
        </w:rPr>
        <w:t>מיום 1.1.2022</w:t>
      </w:r>
    </w:p>
    <w:p w:rsidR="00993192" w:rsidRPr="007B3D5E" w:rsidRDefault="00993192" w:rsidP="00993192">
      <w:pPr>
        <w:pStyle w:val="P00"/>
        <w:spacing w:before="0"/>
        <w:ind w:left="0" w:right="1134"/>
        <w:rPr>
          <w:rStyle w:val="default"/>
          <w:rFonts w:ascii="FrankRuehl" w:hAnsi="FrankRuehl" w:cs="FrankRuehl"/>
          <w:vanish/>
          <w:sz w:val="20"/>
          <w:szCs w:val="20"/>
          <w:shd w:val="clear" w:color="auto" w:fill="FFFF99"/>
          <w:rtl/>
        </w:rPr>
      </w:pPr>
      <w:r w:rsidRPr="007B3D5E">
        <w:rPr>
          <w:rStyle w:val="default"/>
          <w:rFonts w:ascii="FrankRuehl" w:hAnsi="FrankRuehl" w:cs="FrankRuehl"/>
          <w:b/>
          <w:bCs/>
          <w:vanish/>
          <w:sz w:val="20"/>
          <w:szCs w:val="20"/>
          <w:shd w:val="clear" w:color="auto" w:fill="FFFF99"/>
          <w:rtl/>
        </w:rPr>
        <w:t>תק' תשפ"ב-2021</w:t>
      </w:r>
    </w:p>
    <w:p w:rsidR="00993192" w:rsidRPr="007B3D5E" w:rsidRDefault="00993192" w:rsidP="00993192">
      <w:pPr>
        <w:pStyle w:val="P00"/>
        <w:spacing w:before="0"/>
        <w:ind w:left="0" w:right="1134"/>
        <w:rPr>
          <w:rStyle w:val="default"/>
          <w:rFonts w:ascii="FrankRuehl" w:hAnsi="FrankRuehl" w:cs="FrankRuehl"/>
          <w:vanish/>
          <w:sz w:val="20"/>
          <w:szCs w:val="20"/>
          <w:shd w:val="clear" w:color="auto" w:fill="FFFF99"/>
          <w:rtl/>
        </w:rPr>
      </w:pPr>
      <w:hyperlink r:id="rId22" w:history="1">
        <w:r w:rsidRPr="007B3D5E">
          <w:rPr>
            <w:rStyle w:val="Hyperlink"/>
            <w:rFonts w:ascii="FrankRuehl" w:hAnsi="FrankRuehl" w:cs="FrankRuehl"/>
            <w:vanish/>
            <w:szCs w:val="20"/>
            <w:shd w:val="clear" w:color="auto" w:fill="FFFF99"/>
            <w:rtl/>
          </w:rPr>
          <w:t>ק"ת תשפ"ב מס' 9627</w:t>
        </w:r>
      </w:hyperlink>
      <w:r w:rsidRPr="007B3D5E">
        <w:rPr>
          <w:rStyle w:val="default"/>
          <w:rFonts w:ascii="FrankRuehl" w:hAnsi="FrankRuehl" w:cs="FrankRuehl"/>
          <w:vanish/>
          <w:sz w:val="20"/>
          <w:szCs w:val="20"/>
          <w:shd w:val="clear" w:color="auto" w:fill="FFFF99"/>
          <w:rtl/>
        </w:rPr>
        <w:t xml:space="preserve"> מיום 14.9.2021 עמ' 5</w:t>
      </w:r>
      <w:r w:rsidRPr="007B3D5E">
        <w:rPr>
          <w:rStyle w:val="default"/>
          <w:rFonts w:ascii="FrankRuehl" w:hAnsi="FrankRuehl" w:cs="FrankRuehl" w:hint="cs"/>
          <w:vanish/>
          <w:sz w:val="20"/>
          <w:szCs w:val="20"/>
          <w:shd w:val="clear" w:color="auto" w:fill="FFFF99"/>
          <w:rtl/>
        </w:rPr>
        <w:t>3</w:t>
      </w:r>
    </w:p>
    <w:p w:rsidR="00993192" w:rsidRPr="007B3D5E" w:rsidRDefault="00993192" w:rsidP="007B3D5E">
      <w:pPr>
        <w:pStyle w:val="P00"/>
        <w:spacing w:before="0"/>
        <w:ind w:left="0" w:right="1134"/>
        <w:rPr>
          <w:rStyle w:val="default"/>
          <w:rFonts w:ascii="FrankRuehl" w:hAnsi="FrankRuehl" w:cs="FrankRuehl"/>
          <w:b/>
          <w:bCs/>
          <w:sz w:val="2"/>
          <w:szCs w:val="2"/>
          <w:shd w:val="clear" w:color="auto" w:fill="FFFF99"/>
          <w:rtl/>
        </w:rPr>
      </w:pPr>
      <w:r w:rsidRPr="007B3D5E">
        <w:rPr>
          <w:rStyle w:val="default"/>
          <w:rFonts w:ascii="FrankRuehl" w:hAnsi="FrankRuehl" w:cs="FrankRuehl" w:hint="cs"/>
          <w:b/>
          <w:bCs/>
          <w:vanish/>
          <w:sz w:val="20"/>
          <w:szCs w:val="20"/>
          <w:shd w:val="clear" w:color="auto" w:fill="FFFF99"/>
          <w:rtl/>
        </w:rPr>
        <w:t>הוספת תקנה 1ב</w:t>
      </w:r>
      <w:bookmarkEnd w:id="15"/>
    </w:p>
    <w:p w:rsidR="00162A8E" w:rsidRDefault="00162A8E">
      <w:pPr>
        <w:pStyle w:val="P00"/>
        <w:spacing w:before="72"/>
        <w:ind w:left="0" w:right="1134"/>
        <w:rPr>
          <w:rStyle w:val="default"/>
          <w:rFonts w:cs="FrankRuehl"/>
          <w:rtl/>
        </w:rPr>
      </w:pPr>
      <w:bookmarkStart w:id="16" w:name="Seif2"/>
      <w:bookmarkEnd w:id="16"/>
      <w:r>
        <w:rPr>
          <w:rFonts w:cs="Miriam"/>
          <w:lang w:val="he-IL"/>
        </w:rPr>
        <w:pict>
          <v:rect id="_x0000_s2051" style="position:absolute;left:0;text-align:left;margin-left:464.5pt;margin-top:8.05pt;width:75.05pt;height:8.95pt;z-index:251645440" o:allowincell="f" filled="f" stroked="f" strokecolor="lime" strokeweight=".25pt">
            <v:textbox style="mso-next-textbox:#_x0000_s2051" inset="0,0,0,0">
              <w:txbxContent>
                <w:p w:rsidR="00162A8E" w:rsidRDefault="00162A8E">
                  <w:pPr>
                    <w:spacing w:line="160" w:lineRule="exact"/>
                    <w:rPr>
                      <w:rFonts w:cs="Miriam"/>
                      <w:noProof/>
                      <w:sz w:val="18"/>
                      <w:szCs w:val="18"/>
                      <w:rtl/>
                    </w:rPr>
                  </w:pPr>
                  <w:r>
                    <w:rPr>
                      <w:rFonts w:cs="Miriam"/>
                      <w:sz w:val="18"/>
                      <w:szCs w:val="18"/>
                      <w:rtl/>
                    </w:rPr>
                    <w:t>תחיל</w:t>
                  </w:r>
                  <w:r>
                    <w:rPr>
                      <w:rFonts w:cs="Miriam" w:hint="cs"/>
                      <w:sz w:val="18"/>
                      <w:szCs w:val="18"/>
                      <w:rtl/>
                    </w:rPr>
                    <w:t>ת דינ</w:t>
                  </w:r>
                  <w:r>
                    <w:rPr>
                      <w:rFonts w:cs="Miriam"/>
                      <w:sz w:val="18"/>
                      <w:szCs w:val="18"/>
                      <w:rtl/>
                    </w:rPr>
                    <w:t>י</w:t>
                  </w:r>
                  <w:r>
                    <w:rPr>
                      <w:rFonts w:cs="Miriam" w:hint="cs"/>
                      <w:sz w:val="18"/>
                      <w:szCs w:val="18"/>
                      <w:rtl/>
                    </w:rPr>
                    <w:t>ם אחרים</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מחז</w:t>
      </w:r>
      <w:r>
        <w:rPr>
          <w:rStyle w:val="default"/>
          <w:rFonts w:cs="FrankRuehl" w:hint="cs"/>
          <w:rtl/>
        </w:rPr>
        <w:t>יק זכאי ייחשב כבעל טובת הנאה כאמור בתקנ</w:t>
      </w:r>
      <w:r>
        <w:rPr>
          <w:rStyle w:val="default"/>
          <w:rFonts w:cs="FrankRuehl"/>
          <w:rtl/>
        </w:rPr>
        <w:t>ות</w:t>
      </w:r>
      <w:r>
        <w:rPr>
          <w:rStyle w:val="default"/>
          <w:rFonts w:cs="FrankRuehl" w:hint="cs"/>
          <w:rtl/>
        </w:rPr>
        <w:t xml:space="preserve"> הנפט, </w:t>
      </w:r>
      <w:r>
        <w:rPr>
          <w:rStyle w:val="default"/>
          <w:rFonts w:cs="FrankRuehl"/>
          <w:rtl/>
        </w:rPr>
        <w:t>ב</w:t>
      </w:r>
      <w:r>
        <w:rPr>
          <w:rStyle w:val="default"/>
          <w:rFonts w:cs="FrankRuehl" w:hint="cs"/>
          <w:rtl/>
        </w:rPr>
        <w:t>ין אם הוא רכש את היחידה מהנפקה ובין אם הוא רכש אותה בבורסה</w:t>
      </w:r>
      <w:r>
        <w:rPr>
          <w:rStyle w:val="default"/>
          <w:rFonts w:cs="FrankRuehl"/>
          <w:rtl/>
        </w:rPr>
        <w:t>.</w:t>
      </w:r>
      <w:r>
        <w:rPr>
          <w:rStyle w:val="default"/>
          <w:rFonts w:cs="FrankRuehl" w:hint="cs"/>
          <w:rtl/>
        </w:rPr>
        <w:t xml:space="preserve"> </w:t>
      </w:r>
    </w:p>
    <w:p w:rsidR="00162A8E" w:rsidRDefault="00B1774C" w:rsidP="007E7971">
      <w:pPr>
        <w:pStyle w:val="P00"/>
        <w:spacing w:before="72"/>
        <w:ind w:left="0" w:right="1134"/>
        <w:rPr>
          <w:rStyle w:val="default"/>
          <w:rFonts w:cs="FrankRuehl" w:hint="cs"/>
          <w:rtl/>
        </w:rPr>
      </w:pPr>
      <w:r>
        <w:rPr>
          <w:rFonts w:cs="FrankRuehl"/>
          <w:sz w:val="26"/>
          <w:rtl/>
          <w:lang w:eastAsia="en-US"/>
        </w:rPr>
        <w:pict>
          <v:shape id="_x0000_s2063" type="#_x0000_t202" style="position:absolute;left:0;text-align:left;margin-left:470.35pt;margin-top:7.1pt;width:1in;height:27.3pt;z-index:251654656" filled="f" stroked="f">
            <v:textbox inset="1mm,0,1mm,0">
              <w:txbxContent>
                <w:p w:rsidR="00B1774C" w:rsidRDefault="00B1774C" w:rsidP="00B1774C">
                  <w:pPr>
                    <w:spacing w:line="160" w:lineRule="exact"/>
                    <w:rPr>
                      <w:rFonts w:cs="Miriam" w:hint="cs"/>
                      <w:sz w:val="18"/>
                      <w:szCs w:val="18"/>
                      <w:rtl/>
                    </w:rPr>
                  </w:pPr>
                  <w:r>
                    <w:rPr>
                      <w:rFonts w:cs="Miriam" w:hint="cs"/>
                      <w:sz w:val="18"/>
                      <w:szCs w:val="18"/>
                      <w:rtl/>
                    </w:rPr>
                    <w:t>תק' תשס"ח-2008</w:t>
                  </w:r>
                </w:p>
                <w:p w:rsidR="007E7971" w:rsidRDefault="007E7971" w:rsidP="00B1774C">
                  <w:pPr>
                    <w:spacing w:line="160" w:lineRule="exact"/>
                    <w:rPr>
                      <w:rFonts w:cs="Miriam"/>
                      <w:sz w:val="18"/>
                      <w:szCs w:val="18"/>
                      <w:rtl/>
                    </w:rPr>
                  </w:pPr>
                  <w:r>
                    <w:rPr>
                      <w:rFonts w:cs="Miriam" w:hint="cs"/>
                      <w:sz w:val="18"/>
                      <w:szCs w:val="18"/>
                      <w:rtl/>
                    </w:rPr>
                    <w:t>תק' תשע"ד-2014</w:t>
                  </w:r>
                </w:p>
                <w:p w:rsidR="008D0248" w:rsidRDefault="008D0248" w:rsidP="00B1774C">
                  <w:pPr>
                    <w:spacing w:line="160" w:lineRule="exact"/>
                    <w:rPr>
                      <w:rFonts w:cs="Miriam" w:hint="cs"/>
                      <w:sz w:val="18"/>
                      <w:szCs w:val="18"/>
                      <w:rtl/>
                    </w:rPr>
                  </w:pPr>
                  <w:r>
                    <w:rPr>
                      <w:rFonts w:cs="Miriam" w:hint="cs"/>
                      <w:sz w:val="18"/>
                      <w:szCs w:val="18"/>
                      <w:rtl/>
                    </w:rPr>
                    <w:t>תק' תשפ"ב-2021</w:t>
                  </w:r>
                </w:p>
              </w:txbxContent>
            </v:textbox>
          </v:shape>
        </w:pict>
      </w:r>
      <w:r w:rsidR="00162A8E">
        <w:rPr>
          <w:rFonts w:cs="FrankRuehl"/>
          <w:sz w:val="26"/>
          <w:rtl/>
        </w:rPr>
        <w:tab/>
      </w:r>
      <w:r w:rsidR="00162A8E">
        <w:rPr>
          <w:rStyle w:val="default"/>
          <w:rFonts w:cs="FrankRuehl"/>
          <w:rtl/>
        </w:rPr>
        <w:t>(ב)</w:t>
      </w:r>
      <w:r w:rsidR="00162A8E">
        <w:rPr>
          <w:rStyle w:val="default"/>
          <w:rFonts w:cs="FrankRuehl"/>
          <w:rtl/>
        </w:rPr>
        <w:tab/>
        <w:t xml:space="preserve">על </w:t>
      </w:r>
      <w:r w:rsidR="00162A8E">
        <w:rPr>
          <w:rStyle w:val="default"/>
          <w:rFonts w:cs="FrankRuehl" w:hint="cs"/>
          <w:rtl/>
        </w:rPr>
        <w:t xml:space="preserve">מחזיק זכאי יחולו הוראות סעיף 63 לפקודה כיחס חלקו בשותפות, לרבות חלקו האמור בהוצאות חיפוש </w:t>
      </w:r>
      <w:r w:rsidR="007E7971">
        <w:rPr>
          <w:rStyle w:val="default"/>
          <w:rFonts w:cs="FrankRuehl" w:hint="cs"/>
          <w:rtl/>
        </w:rPr>
        <w:t>של השותפות</w:t>
      </w:r>
      <w:r w:rsidR="007B3D5E" w:rsidRPr="007B3D5E">
        <w:rPr>
          <w:rStyle w:val="default"/>
          <w:rFonts w:cs="FrankRuehl" w:hint="cs"/>
          <w:rtl/>
        </w:rPr>
        <w:t>, ובלבד שפקיד שומה אישר באישור ראשוני את סכום ההוצאות שהוציאה השותפות לפי הנחת דעתו; לא ניתן אישור כאמור בתוך שנה מיום הגשת הדוח השנתי על ידי השותפות, יהיה רשאי המחזיק הזכאי לנכות את הוצאותיו בהתאם לדוח השותפות</w:t>
      </w:r>
      <w:r w:rsidR="007E7971">
        <w:rPr>
          <w:rStyle w:val="default"/>
          <w:rFonts w:cs="FrankRuehl" w:hint="cs"/>
          <w:rtl/>
        </w:rPr>
        <w:t>.</w:t>
      </w:r>
    </w:p>
    <w:p w:rsidR="00162A8E" w:rsidRDefault="00B1774C" w:rsidP="00B1774C">
      <w:pPr>
        <w:pStyle w:val="P00"/>
        <w:spacing w:before="72"/>
        <w:ind w:left="0" w:right="1134"/>
        <w:rPr>
          <w:rStyle w:val="default"/>
          <w:rFonts w:cs="FrankRuehl"/>
          <w:rtl/>
        </w:rPr>
      </w:pPr>
      <w:r>
        <w:rPr>
          <w:rFonts w:cs="FrankRuehl"/>
          <w:sz w:val="26"/>
          <w:rtl/>
          <w:lang w:eastAsia="en-US"/>
        </w:rPr>
        <w:pict>
          <v:shape id="_x0000_s2066" type="#_x0000_t202" style="position:absolute;left:0;text-align:left;margin-left:470.35pt;margin-top:7.1pt;width:1in;height:9pt;z-index:251655680" filled="f" stroked="f">
            <v:textbox inset="1mm,0,1mm,0">
              <w:txbxContent>
                <w:p w:rsidR="00B1774C" w:rsidRDefault="00B1774C" w:rsidP="00B1774C">
                  <w:pPr>
                    <w:spacing w:line="160" w:lineRule="exact"/>
                    <w:rPr>
                      <w:rFonts w:cs="Miriam" w:hint="cs"/>
                      <w:sz w:val="18"/>
                      <w:szCs w:val="18"/>
                      <w:rtl/>
                    </w:rPr>
                  </w:pPr>
                  <w:r>
                    <w:rPr>
                      <w:rFonts w:cs="Miriam" w:hint="cs"/>
                      <w:sz w:val="18"/>
                      <w:szCs w:val="18"/>
                      <w:rtl/>
                    </w:rPr>
                    <w:t>תק' תשס"ח-2008</w:t>
                  </w:r>
                </w:p>
              </w:txbxContent>
            </v:textbox>
          </v:shape>
        </w:pict>
      </w:r>
      <w:r w:rsidR="00162A8E">
        <w:rPr>
          <w:rFonts w:cs="FrankRuehl"/>
          <w:sz w:val="26"/>
          <w:rtl/>
        </w:rPr>
        <w:tab/>
      </w:r>
      <w:r w:rsidR="00162A8E">
        <w:rPr>
          <w:rStyle w:val="default"/>
          <w:rFonts w:cs="FrankRuehl"/>
          <w:rtl/>
        </w:rPr>
        <w:t>(ג)</w:t>
      </w:r>
      <w:r w:rsidR="00162A8E">
        <w:rPr>
          <w:rStyle w:val="default"/>
          <w:rFonts w:cs="FrankRuehl"/>
          <w:rtl/>
        </w:rPr>
        <w:tab/>
        <w:t>(</w:t>
      </w:r>
      <w:r>
        <w:rPr>
          <w:rStyle w:val="default"/>
          <w:rFonts w:cs="FrankRuehl" w:hint="cs"/>
          <w:rtl/>
        </w:rPr>
        <w:t>בוטלה).</w:t>
      </w:r>
      <w:r w:rsidR="00162A8E">
        <w:rPr>
          <w:rStyle w:val="default"/>
          <w:rFonts w:cs="FrankRuehl" w:hint="cs"/>
          <w:rtl/>
        </w:rPr>
        <w:t xml:space="preserve"> </w:t>
      </w:r>
    </w:p>
    <w:p w:rsidR="00162A8E" w:rsidRDefault="00B1774C" w:rsidP="00B1774C">
      <w:pPr>
        <w:pStyle w:val="P00"/>
        <w:spacing w:before="72"/>
        <w:ind w:left="0" w:right="1134"/>
        <w:rPr>
          <w:rStyle w:val="default"/>
          <w:rFonts w:cs="FrankRuehl"/>
          <w:rtl/>
        </w:rPr>
      </w:pPr>
      <w:r>
        <w:rPr>
          <w:rFonts w:cs="FrankRuehl"/>
          <w:sz w:val="26"/>
          <w:rtl/>
          <w:lang w:eastAsia="en-US"/>
        </w:rPr>
        <w:pict>
          <v:shape id="_x0000_s2069" type="#_x0000_t202" style="position:absolute;left:0;text-align:left;margin-left:470.35pt;margin-top:7.1pt;width:1in;height:17.5pt;z-index:251656704" filled="f" stroked="f">
            <v:textbox inset="1mm,0,1mm,0">
              <w:txbxContent>
                <w:p w:rsidR="00B1774C" w:rsidRDefault="00B1774C" w:rsidP="00B1774C">
                  <w:pPr>
                    <w:spacing w:line="160" w:lineRule="exact"/>
                    <w:rPr>
                      <w:rFonts w:cs="Miriam"/>
                      <w:sz w:val="18"/>
                      <w:szCs w:val="18"/>
                      <w:rtl/>
                    </w:rPr>
                  </w:pPr>
                  <w:r>
                    <w:rPr>
                      <w:rFonts w:cs="Miriam" w:hint="cs"/>
                      <w:sz w:val="18"/>
                      <w:szCs w:val="18"/>
                      <w:rtl/>
                    </w:rPr>
                    <w:t>תק' תשס"ח-2008</w:t>
                  </w:r>
                </w:p>
                <w:p w:rsidR="008D0248" w:rsidRDefault="008D0248" w:rsidP="008D0248">
                  <w:pPr>
                    <w:spacing w:line="160" w:lineRule="exact"/>
                    <w:rPr>
                      <w:rFonts w:cs="Miriam" w:hint="cs"/>
                      <w:sz w:val="18"/>
                      <w:szCs w:val="18"/>
                      <w:rtl/>
                    </w:rPr>
                  </w:pPr>
                  <w:r>
                    <w:rPr>
                      <w:rFonts w:cs="Miriam" w:hint="cs"/>
                      <w:sz w:val="18"/>
                      <w:szCs w:val="18"/>
                      <w:rtl/>
                    </w:rPr>
                    <w:t>תק' תשפ"ב-2021</w:t>
                  </w:r>
                </w:p>
              </w:txbxContent>
            </v:textbox>
          </v:shape>
        </w:pict>
      </w:r>
      <w:r w:rsidR="00162A8E">
        <w:rPr>
          <w:rFonts w:cs="FrankRuehl"/>
          <w:sz w:val="26"/>
          <w:rtl/>
        </w:rPr>
        <w:tab/>
      </w:r>
      <w:r w:rsidR="00162A8E">
        <w:rPr>
          <w:rStyle w:val="default"/>
          <w:rFonts w:cs="FrankRuehl"/>
          <w:rtl/>
        </w:rPr>
        <w:t>(ד)</w:t>
      </w:r>
      <w:r w:rsidR="00162A8E">
        <w:rPr>
          <w:rStyle w:val="default"/>
          <w:rFonts w:cs="FrankRuehl"/>
          <w:rtl/>
        </w:rPr>
        <w:tab/>
        <w:t>במכ</w:t>
      </w:r>
      <w:r w:rsidR="00162A8E">
        <w:rPr>
          <w:rStyle w:val="default"/>
          <w:rFonts w:cs="FrankRuehl" w:hint="cs"/>
          <w:rtl/>
        </w:rPr>
        <w:t xml:space="preserve">ירת יחידה </w:t>
      </w:r>
      <w:r w:rsidR="007B3D5E">
        <w:rPr>
          <w:rStyle w:val="default"/>
          <w:rFonts w:cs="FrankRuehl" w:hint="cs"/>
          <w:rtl/>
        </w:rPr>
        <w:t xml:space="preserve">בשותפות </w:t>
      </w:r>
      <w:r w:rsidR="00162A8E">
        <w:rPr>
          <w:rStyle w:val="default"/>
          <w:rFonts w:cs="FrankRuehl" w:hint="cs"/>
          <w:rtl/>
        </w:rPr>
        <w:t>על ידי מחזיק יחולו הו</w:t>
      </w:r>
      <w:r w:rsidR="00162A8E">
        <w:rPr>
          <w:rStyle w:val="default"/>
          <w:rFonts w:cs="FrankRuehl"/>
          <w:rtl/>
        </w:rPr>
        <w:t>ראות</w:t>
      </w:r>
      <w:r w:rsidR="00162A8E">
        <w:rPr>
          <w:rStyle w:val="default"/>
          <w:rFonts w:cs="FrankRuehl" w:hint="cs"/>
          <w:rtl/>
        </w:rPr>
        <w:t xml:space="preserve"> חלק ב' או חלק ה' לפקודה, לפי הענין, ובלבד שבחישוב המס שחל על מכירת היחידה, יראו כמחיר מקורי לענין חישוב רווח הון על פי סעיף 88 לפקודה, או כעלות לענין חישוב המס על פי חלק ב' לפקודה, לפי הענין, </w:t>
      </w:r>
      <w:r w:rsidR="00162A8E">
        <w:rPr>
          <w:rStyle w:val="default"/>
          <w:rFonts w:cs="FrankRuehl"/>
          <w:rtl/>
        </w:rPr>
        <w:t>א</w:t>
      </w:r>
      <w:r w:rsidR="00162A8E">
        <w:rPr>
          <w:rStyle w:val="default"/>
          <w:rFonts w:cs="FrankRuehl" w:hint="cs"/>
          <w:rtl/>
        </w:rPr>
        <w:t xml:space="preserve">ת הסכום ששילם המחזיק לרכישת היחידה, בהפחתת סכומים שהותרו </w:t>
      </w:r>
      <w:r w:rsidR="00162A8E">
        <w:rPr>
          <w:rStyle w:val="default"/>
          <w:rFonts w:cs="FrankRuehl"/>
          <w:rtl/>
        </w:rPr>
        <w:t>ל</w:t>
      </w:r>
      <w:r w:rsidR="00162A8E">
        <w:rPr>
          <w:rStyle w:val="default"/>
          <w:rFonts w:cs="FrankRuehl" w:hint="cs"/>
          <w:rtl/>
        </w:rPr>
        <w:t>ו ב</w:t>
      </w:r>
      <w:r w:rsidR="00162A8E">
        <w:rPr>
          <w:rStyle w:val="default"/>
          <w:rFonts w:cs="FrankRuehl"/>
          <w:rtl/>
        </w:rPr>
        <w:t>נ</w:t>
      </w:r>
      <w:r w:rsidR="00162A8E">
        <w:rPr>
          <w:rStyle w:val="default"/>
          <w:rFonts w:cs="FrankRuehl" w:hint="cs"/>
          <w:rtl/>
        </w:rPr>
        <w:t xml:space="preserve">יכוי, ובתוספת סכומים שנכללו בהכנסתו בשנות מס קודמות מתוך הוצאות והכנסות של השותפות, וכן בהפחתת סכומים </w:t>
      </w:r>
      <w:r w:rsidR="007B3D5E" w:rsidRPr="007B3D5E">
        <w:rPr>
          <w:rStyle w:val="default"/>
          <w:rFonts w:cs="FrankRuehl" w:hint="cs"/>
          <w:rtl/>
        </w:rPr>
        <w:t xml:space="preserve">שחולקו לו (להלן </w:t>
      </w:r>
      <w:r w:rsidR="007B3D5E" w:rsidRPr="007B3D5E">
        <w:rPr>
          <w:rStyle w:val="default"/>
          <w:rFonts w:cs="FrankRuehl"/>
          <w:rtl/>
        </w:rPr>
        <w:t>–</w:t>
      </w:r>
      <w:r w:rsidR="007B3D5E" w:rsidRPr="007B3D5E">
        <w:rPr>
          <w:rStyle w:val="default"/>
          <w:rFonts w:cs="FrankRuehl" w:hint="cs"/>
          <w:rtl/>
        </w:rPr>
        <w:t xml:space="preserve"> יתרת המחיר המקורי ליחידה)</w:t>
      </w:r>
      <w:r w:rsidR="00162A8E">
        <w:rPr>
          <w:rStyle w:val="default"/>
          <w:rFonts w:cs="FrankRuehl" w:hint="cs"/>
          <w:rtl/>
        </w:rPr>
        <w:t xml:space="preserve">, ורווח הון ייחשב כולו כרווח </w:t>
      </w:r>
      <w:r w:rsidR="00162A8E">
        <w:rPr>
          <w:rStyle w:val="default"/>
          <w:rFonts w:cs="FrankRuehl"/>
          <w:rtl/>
        </w:rPr>
        <w:t>ה</w:t>
      </w:r>
      <w:r w:rsidR="00162A8E">
        <w:rPr>
          <w:rStyle w:val="default"/>
          <w:rFonts w:cs="FrankRuehl" w:hint="cs"/>
          <w:rtl/>
        </w:rPr>
        <w:t xml:space="preserve">ון </w:t>
      </w:r>
      <w:r w:rsidR="00162A8E">
        <w:rPr>
          <w:rStyle w:val="default"/>
          <w:rFonts w:cs="FrankRuehl"/>
          <w:rtl/>
        </w:rPr>
        <w:t>ר</w:t>
      </w:r>
      <w:r w:rsidR="00162A8E">
        <w:rPr>
          <w:rStyle w:val="default"/>
          <w:rFonts w:cs="FrankRuehl" w:hint="cs"/>
          <w:rtl/>
        </w:rPr>
        <w:t>יאלי; תקנת משנה זו לא תחול על מי שחלה לגביו תקנת משנה (</w:t>
      </w:r>
      <w:r>
        <w:rPr>
          <w:rStyle w:val="default"/>
          <w:rFonts w:cs="FrankRuehl" w:hint="cs"/>
          <w:rtl/>
        </w:rPr>
        <w:t>ה</w:t>
      </w:r>
      <w:r w:rsidR="00162A8E">
        <w:rPr>
          <w:rStyle w:val="default"/>
          <w:rFonts w:cs="FrankRuehl" w:hint="cs"/>
          <w:rtl/>
        </w:rPr>
        <w:t xml:space="preserve">). </w:t>
      </w:r>
    </w:p>
    <w:p w:rsidR="007B3D5E" w:rsidRPr="007B3D5E" w:rsidRDefault="007B3D5E" w:rsidP="007B3D5E">
      <w:pPr>
        <w:pStyle w:val="P00"/>
        <w:spacing w:before="72"/>
        <w:ind w:left="0" w:right="1134"/>
        <w:rPr>
          <w:rStyle w:val="default"/>
          <w:rFonts w:cs="FrankRuehl"/>
          <w:rtl/>
        </w:rPr>
      </w:pPr>
      <w:r>
        <w:rPr>
          <w:rFonts w:cs="FrankRuehl"/>
          <w:sz w:val="26"/>
          <w:rtl/>
          <w:lang w:eastAsia="en-US"/>
        </w:rPr>
        <w:pict>
          <v:shape id="_x0000_s2086" type="#_x0000_t202" style="position:absolute;left:0;text-align:left;margin-left:470.35pt;margin-top:7.1pt;width:1in;height:9.35pt;z-index:251671040" filled="f" stroked="f">
            <v:textbox inset="1mm,0,1mm,0">
              <w:txbxContent>
                <w:p w:rsidR="007B3D5E" w:rsidRDefault="007B3D5E" w:rsidP="007B3D5E">
                  <w:pPr>
                    <w:spacing w:line="160" w:lineRule="exact"/>
                    <w:rPr>
                      <w:rFonts w:cs="Miriam" w:hint="cs"/>
                      <w:sz w:val="18"/>
                      <w:szCs w:val="18"/>
                      <w:rtl/>
                    </w:rPr>
                  </w:pPr>
                  <w:r>
                    <w:rPr>
                      <w:rFonts w:cs="Miriam" w:hint="cs"/>
                      <w:sz w:val="18"/>
                      <w:szCs w:val="18"/>
                      <w:rtl/>
                    </w:rPr>
                    <w:t>תק' תשפ"ב-2021</w:t>
                  </w:r>
                </w:p>
              </w:txbxContent>
            </v:textbox>
          </v:shape>
        </w:pict>
      </w:r>
      <w:r>
        <w:rPr>
          <w:rFonts w:cs="FrankRuehl"/>
          <w:sz w:val="26"/>
          <w:rtl/>
        </w:rPr>
        <w:tab/>
      </w:r>
      <w:r>
        <w:rPr>
          <w:rStyle w:val="default"/>
          <w:rFonts w:cs="FrankRuehl"/>
          <w:rtl/>
        </w:rPr>
        <w:t>(ד</w:t>
      </w:r>
      <w:r>
        <w:rPr>
          <w:rStyle w:val="default"/>
          <w:rFonts w:cs="FrankRuehl" w:hint="cs"/>
          <w:rtl/>
        </w:rPr>
        <w:t>1</w:t>
      </w:r>
      <w:r>
        <w:rPr>
          <w:rStyle w:val="default"/>
          <w:rFonts w:cs="FrankRuehl"/>
          <w:rtl/>
        </w:rPr>
        <w:t>)</w:t>
      </w:r>
      <w:r>
        <w:rPr>
          <w:rStyle w:val="default"/>
          <w:rFonts w:cs="FrankRuehl"/>
          <w:rtl/>
        </w:rPr>
        <w:tab/>
      </w:r>
      <w:r w:rsidRPr="007B3D5E">
        <w:rPr>
          <w:rStyle w:val="default"/>
          <w:rFonts w:cs="FrankRuehl" w:hint="cs"/>
          <w:rtl/>
        </w:rPr>
        <w:t>במכירת יחידת השתתפות בשותפות נפט שהיא שותפות סגורה, אשר נרכשה בתקופה שבה היא הייתה שותפות, יחול חלק ב' או חלק ה' לפקודה, לפי העניין, ובלבד שבחישוב המס שחל על מכירת היחידה, יתקיימו שני אלה:</w:t>
      </w:r>
    </w:p>
    <w:p w:rsidR="007B3D5E" w:rsidRPr="007B3D5E" w:rsidRDefault="007B3D5E" w:rsidP="007B3D5E">
      <w:pPr>
        <w:pStyle w:val="P00"/>
        <w:spacing w:before="72"/>
        <w:ind w:left="1021" w:right="1134"/>
        <w:rPr>
          <w:rStyle w:val="default"/>
          <w:rFonts w:cs="FrankRuehl"/>
          <w:rtl/>
        </w:rPr>
      </w:pPr>
      <w:r w:rsidRPr="007B3D5E">
        <w:rPr>
          <w:rStyle w:val="default"/>
          <w:rFonts w:cs="FrankRuehl" w:hint="cs"/>
          <w:rtl/>
        </w:rPr>
        <w:t>(1)</w:t>
      </w:r>
      <w:r w:rsidRPr="007B3D5E">
        <w:rPr>
          <w:rStyle w:val="default"/>
          <w:rFonts w:cs="FrankRuehl"/>
          <w:rtl/>
        </w:rPr>
        <w:tab/>
      </w:r>
      <w:r w:rsidRPr="007B3D5E">
        <w:rPr>
          <w:rStyle w:val="default"/>
          <w:rFonts w:cs="FrankRuehl" w:hint="cs"/>
          <w:rtl/>
        </w:rPr>
        <w:t>יראו כמחיר מקורי לעניין חישוב רווח הון על פי סעיף 88 לפקודה, או כעלות לעניין חישוב המס על פי חלק ב' לפקודה, לפי העניין, את יתרת המחיר המקורי של יחידת השתתפות בשותפות הנפט כפי שהייתה לו הייתה נמכרת יחידת ההשתתפות בשותפות הנפט במועד שבו הפכה לשותפות סגורה, ולעניין חישוב יתרת המחיר המקורי המתואם לפי סעיף 88 לפקודה, יראו את אותו מועד כמועד הרגישה של יחידת ההשתתפות;</w:t>
      </w:r>
    </w:p>
    <w:p w:rsidR="007B3D5E" w:rsidRPr="007B3D5E" w:rsidRDefault="007B3D5E" w:rsidP="007B3D5E">
      <w:pPr>
        <w:pStyle w:val="P00"/>
        <w:spacing w:before="72"/>
        <w:ind w:left="1021" w:right="1134"/>
        <w:rPr>
          <w:rStyle w:val="default"/>
          <w:rFonts w:cs="FrankRuehl"/>
          <w:rtl/>
        </w:rPr>
      </w:pPr>
      <w:r w:rsidRPr="007B3D5E">
        <w:rPr>
          <w:rStyle w:val="default"/>
          <w:rFonts w:cs="FrankRuehl" w:hint="cs"/>
          <w:rtl/>
        </w:rPr>
        <w:t>(2)</w:t>
      </w:r>
      <w:r w:rsidRPr="007B3D5E">
        <w:rPr>
          <w:rStyle w:val="default"/>
          <w:rFonts w:cs="FrankRuehl"/>
          <w:rtl/>
        </w:rPr>
        <w:tab/>
      </w:r>
      <w:r w:rsidRPr="007B3D5E">
        <w:rPr>
          <w:rStyle w:val="default"/>
          <w:rFonts w:cs="FrankRuehl" w:hint="cs"/>
          <w:rtl/>
        </w:rPr>
        <w:t>לעניין סעיף 94ב לפקודה יראו את שנת רכישת יחידת ההשתתפות בשותפות הנפט כשנת רכישת המניה, ואולם יקראו את סעיף קטן (ב)(1) לסעיף האמור כאילו בהגדרה "רווחים ראויים לחלוקה", במקום "בתקופה האמורה" נאמר "בתקופה שמתום שנת המס שקדמה לשנה שבה הפכה השותפות לשותפות סגורה עד תום שנת המס שקדמה לשנת המכירה.</w:t>
      </w:r>
    </w:p>
    <w:p w:rsidR="00162A8E" w:rsidRDefault="00B1774C" w:rsidP="00B1774C">
      <w:pPr>
        <w:pStyle w:val="P00"/>
        <w:spacing w:before="72"/>
        <w:ind w:left="0" w:right="1134"/>
        <w:rPr>
          <w:rStyle w:val="default"/>
          <w:rFonts w:cs="FrankRuehl" w:hint="cs"/>
          <w:rtl/>
        </w:rPr>
      </w:pPr>
      <w:r>
        <w:rPr>
          <w:rFonts w:cs="FrankRuehl"/>
          <w:sz w:val="26"/>
          <w:rtl/>
          <w:lang w:eastAsia="en-US"/>
        </w:rPr>
        <w:pict>
          <v:shape id="_x0000_s2072" type="#_x0000_t202" style="position:absolute;left:0;text-align:left;margin-left:470.35pt;margin-top:7.1pt;width:1in;height:9pt;z-index:251657728" filled="f" stroked="f">
            <v:textbox inset="1mm,0,1mm,0">
              <w:txbxContent>
                <w:p w:rsidR="00B1774C" w:rsidRDefault="00B1774C" w:rsidP="00B1774C">
                  <w:pPr>
                    <w:spacing w:line="160" w:lineRule="exact"/>
                    <w:rPr>
                      <w:rFonts w:cs="Miriam" w:hint="cs"/>
                      <w:sz w:val="18"/>
                      <w:szCs w:val="18"/>
                      <w:rtl/>
                    </w:rPr>
                  </w:pPr>
                  <w:r>
                    <w:rPr>
                      <w:rFonts w:cs="Miriam" w:hint="cs"/>
                      <w:sz w:val="18"/>
                      <w:szCs w:val="18"/>
                      <w:rtl/>
                    </w:rPr>
                    <w:t>תק' תשס"ח-2008</w:t>
                  </w:r>
                </w:p>
              </w:txbxContent>
            </v:textbox>
          </v:shape>
        </w:pict>
      </w:r>
      <w:r w:rsidR="00162A8E">
        <w:rPr>
          <w:rFonts w:cs="FrankRuehl"/>
          <w:sz w:val="26"/>
          <w:rtl/>
        </w:rPr>
        <w:tab/>
      </w:r>
      <w:r w:rsidR="00162A8E">
        <w:rPr>
          <w:rStyle w:val="default"/>
          <w:rFonts w:cs="FrankRuehl"/>
          <w:rtl/>
        </w:rPr>
        <w:t>(ה)</w:t>
      </w:r>
      <w:r w:rsidR="00162A8E">
        <w:rPr>
          <w:rStyle w:val="default"/>
          <w:rFonts w:cs="FrankRuehl"/>
          <w:rtl/>
        </w:rPr>
        <w:tab/>
        <w:t>מחז</w:t>
      </w:r>
      <w:r w:rsidR="00162A8E">
        <w:rPr>
          <w:rStyle w:val="default"/>
          <w:rFonts w:cs="FrankRuehl" w:hint="cs"/>
          <w:rtl/>
        </w:rPr>
        <w:t xml:space="preserve">יק </w:t>
      </w:r>
      <w:r w:rsidRPr="00B1774C">
        <w:rPr>
          <w:rStyle w:val="default"/>
          <w:rFonts w:cs="FrankRuehl" w:hint="cs"/>
          <w:rtl/>
        </w:rPr>
        <w:t>שאינו מנהל פנקסים לפי שיטת החשבונאות הכפולה</w:t>
      </w:r>
      <w:r w:rsidR="00162A8E">
        <w:rPr>
          <w:rStyle w:val="default"/>
          <w:rFonts w:cs="FrankRuehl" w:hint="cs"/>
          <w:rtl/>
        </w:rPr>
        <w:t xml:space="preserve"> בקביעת הכנסתו, שלא היה מחזיק זכאי בשל אותה יחידה בשנת המס הקודמת,</w:t>
      </w:r>
      <w:r w:rsidR="00162A8E">
        <w:rPr>
          <w:rStyle w:val="default"/>
          <w:rFonts w:cs="FrankRuehl"/>
          <w:rtl/>
        </w:rPr>
        <w:t xml:space="preserve"> י</w:t>
      </w:r>
      <w:r w:rsidR="00162A8E">
        <w:rPr>
          <w:rStyle w:val="default"/>
          <w:rFonts w:cs="FrankRuehl" w:hint="cs"/>
          <w:rtl/>
        </w:rPr>
        <w:t>חולו לג</w:t>
      </w:r>
      <w:r w:rsidR="00162A8E">
        <w:rPr>
          <w:rStyle w:val="default"/>
          <w:rFonts w:cs="FrankRuehl"/>
          <w:rtl/>
        </w:rPr>
        <w:t>ב</w:t>
      </w:r>
      <w:r w:rsidR="00162A8E">
        <w:rPr>
          <w:rStyle w:val="default"/>
          <w:rFonts w:cs="FrankRuehl" w:hint="cs"/>
          <w:rtl/>
        </w:rPr>
        <w:t>יו בעת מכירת היחידה הוראות חלק ב' או חלק ה' לפקודה, לפי הע</w:t>
      </w:r>
      <w:r>
        <w:rPr>
          <w:rStyle w:val="default"/>
          <w:rFonts w:cs="FrankRuehl"/>
          <w:rtl/>
        </w:rPr>
        <w:t>נין.</w:t>
      </w:r>
    </w:p>
    <w:p w:rsidR="00B1774C" w:rsidRPr="007B3D5E" w:rsidRDefault="00B1774C" w:rsidP="00B1774C">
      <w:pPr>
        <w:pStyle w:val="P00"/>
        <w:spacing w:before="0"/>
        <w:ind w:left="0" w:right="1134"/>
        <w:rPr>
          <w:rStyle w:val="default"/>
          <w:rFonts w:cs="FrankRuehl" w:hint="cs"/>
          <w:vanish/>
          <w:color w:val="FF0000"/>
          <w:sz w:val="20"/>
          <w:szCs w:val="20"/>
          <w:shd w:val="clear" w:color="auto" w:fill="FFFF99"/>
          <w:rtl/>
        </w:rPr>
      </w:pPr>
      <w:bookmarkStart w:id="17" w:name="Rov23"/>
      <w:r w:rsidRPr="007B3D5E">
        <w:rPr>
          <w:rStyle w:val="default"/>
          <w:rFonts w:cs="FrankRuehl" w:hint="cs"/>
          <w:vanish/>
          <w:color w:val="FF0000"/>
          <w:sz w:val="20"/>
          <w:szCs w:val="20"/>
          <w:shd w:val="clear" w:color="auto" w:fill="FFFF99"/>
          <w:rtl/>
        </w:rPr>
        <w:t>מיום 1.1.2008</w:t>
      </w:r>
    </w:p>
    <w:p w:rsidR="00B1774C" w:rsidRPr="007B3D5E" w:rsidRDefault="00B1774C" w:rsidP="00B1774C">
      <w:pPr>
        <w:pStyle w:val="P00"/>
        <w:spacing w:before="0"/>
        <w:ind w:left="0" w:right="1134"/>
        <w:rPr>
          <w:rStyle w:val="default"/>
          <w:rFonts w:cs="FrankRuehl" w:hint="cs"/>
          <w:vanish/>
          <w:sz w:val="20"/>
          <w:szCs w:val="20"/>
          <w:shd w:val="clear" w:color="auto" w:fill="FFFF99"/>
          <w:rtl/>
        </w:rPr>
      </w:pPr>
      <w:r w:rsidRPr="007B3D5E">
        <w:rPr>
          <w:rStyle w:val="default"/>
          <w:rFonts w:cs="FrankRuehl" w:hint="cs"/>
          <w:b/>
          <w:bCs/>
          <w:vanish/>
          <w:sz w:val="20"/>
          <w:szCs w:val="20"/>
          <w:shd w:val="clear" w:color="auto" w:fill="FFFF99"/>
          <w:rtl/>
        </w:rPr>
        <w:t>תק' תשס"ח-2008</w:t>
      </w:r>
    </w:p>
    <w:p w:rsidR="00B1774C" w:rsidRPr="007B3D5E" w:rsidRDefault="00B1774C" w:rsidP="00B1774C">
      <w:pPr>
        <w:pStyle w:val="P00"/>
        <w:spacing w:before="0"/>
        <w:ind w:left="0" w:right="1134"/>
        <w:rPr>
          <w:rStyle w:val="default"/>
          <w:rFonts w:cs="FrankRuehl" w:hint="cs"/>
          <w:vanish/>
          <w:sz w:val="20"/>
          <w:szCs w:val="20"/>
          <w:shd w:val="clear" w:color="auto" w:fill="FFFF99"/>
          <w:rtl/>
        </w:rPr>
      </w:pPr>
      <w:hyperlink r:id="rId23" w:history="1">
        <w:r w:rsidRPr="007B3D5E">
          <w:rPr>
            <w:rStyle w:val="Hyperlink"/>
            <w:rFonts w:cs="FrankRuehl" w:hint="cs"/>
            <w:vanish/>
            <w:szCs w:val="20"/>
            <w:shd w:val="clear" w:color="auto" w:fill="FFFF99"/>
            <w:rtl/>
          </w:rPr>
          <w:t>ק"ת תשס"ח מס' 6676</w:t>
        </w:r>
      </w:hyperlink>
      <w:r w:rsidRPr="007B3D5E">
        <w:rPr>
          <w:rStyle w:val="default"/>
          <w:rFonts w:cs="FrankRuehl" w:hint="cs"/>
          <w:vanish/>
          <w:sz w:val="20"/>
          <w:szCs w:val="20"/>
          <w:shd w:val="clear" w:color="auto" w:fill="FFFF99"/>
          <w:rtl/>
        </w:rPr>
        <w:t xml:space="preserve"> מיום 29.5.2008 עמ' 929</w:t>
      </w:r>
    </w:p>
    <w:p w:rsidR="00B1774C" w:rsidRPr="007B3D5E" w:rsidRDefault="00B1774C" w:rsidP="00B1774C">
      <w:pPr>
        <w:pStyle w:val="P00"/>
        <w:ind w:left="0" w:right="1134"/>
        <w:rPr>
          <w:rStyle w:val="default"/>
          <w:rFonts w:cs="FrankRuehl" w:hint="cs"/>
          <w:vanish/>
          <w:sz w:val="22"/>
          <w:szCs w:val="22"/>
          <w:shd w:val="clear" w:color="auto" w:fill="FFFF99"/>
          <w:rtl/>
        </w:rPr>
      </w:pPr>
      <w:r w:rsidRPr="007B3D5E">
        <w:rPr>
          <w:rFonts w:cs="FrankRuehl"/>
          <w:vanish/>
          <w:sz w:val="22"/>
          <w:szCs w:val="22"/>
          <w:shd w:val="clear" w:color="auto" w:fill="FFFF99"/>
          <w:rtl/>
        </w:rPr>
        <w:tab/>
      </w:r>
      <w:r w:rsidRPr="007B3D5E">
        <w:rPr>
          <w:rStyle w:val="default"/>
          <w:rFonts w:cs="FrankRuehl"/>
          <w:vanish/>
          <w:sz w:val="22"/>
          <w:szCs w:val="22"/>
          <w:shd w:val="clear" w:color="auto" w:fill="FFFF99"/>
          <w:rtl/>
        </w:rPr>
        <w:t>(ב)</w:t>
      </w:r>
      <w:r w:rsidRPr="007B3D5E">
        <w:rPr>
          <w:rStyle w:val="default"/>
          <w:rFonts w:cs="FrankRuehl"/>
          <w:vanish/>
          <w:sz w:val="22"/>
          <w:szCs w:val="22"/>
          <w:shd w:val="clear" w:color="auto" w:fill="FFFF99"/>
          <w:rtl/>
        </w:rPr>
        <w:tab/>
        <w:t xml:space="preserve">על </w:t>
      </w:r>
      <w:r w:rsidRPr="007B3D5E">
        <w:rPr>
          <w:rStyle w:val="default"/>
          <w:rFonts w:cs="FrankRuehl" w:hint="cs"/>
          <w:vanish/>
          <w:sz w:val="22"/>
          <w:szCs w:val="22"/>
          <w:shd w:val="clear" w:color="auto" w:fill="FFFF99"/>
          <w:rtl/>
        </w:rPr>
        <w:t xml:space="preserve">מחזיק זכאי יחולו הוראות סעיף 63 לפקודה </w:t>
      </w:r>
      <w:r w:rsidRPr="007B3D5E">
        <w:rPr>
          <w:rStyle w:val="default"/>
          <w:rFonts w:cs="FrankRuehl" w:hint="cs"/>
          <w:strike/>
          <w:vanish/>
          <w:sz w:val="22"/>
          <w:szCs w:val="22"/>
          <w:shd w:val="clear" w:color="auto" w:fill="FFFF99"/>
          <w:rtl/>
        </w:rPr>
        <w:t>וסעיף 13 לחוק</w:t>
      </w:r>
      <w:r w:rsidRPr="007B3D5E">
        <w:rPr>
          <w:rStyle w:val="default"/>
          <w:rFonts w:cs="FrankRuehl" w:hint="cs"/>
          <w:vanish/>
          <w:sz w:val="22"/>
          <w:szCs w:val="22"/>
          <w:shd w:val="clear" w:color="auto" w:fill="FFFF99"/>
          <w:rtl/>
        </w:rPr>
        <w:t xml:space="preserve"> כיחס חלקו בשותפות, לרבות חלקו האמור בהוצאות חיפוש ופית</w:t>
      </w:r>
      <w:r w:rsidRPr="007B3D5E">
        <w:rPr>
          <w:rStyle w:val="default"/>
          <w:rFonts w:cs="FrankRuehl"/>
          <w:vanish/>
          <w:sz w:val="22"/>
          <w:szCs w:val="22"/>
          <w:shd w:val="clear" w:color="auto" w:fill="FFFF99"/>
          <w:rtl/>
        </w:rPr>
        <w:t>ו</w:t>
      </w:r>
      <w:r w:rsidRPr="007B3D5E">
        <w:rPr>
          <w:rStyle w:val="default"/>
          <w:rFonts w:cs="FrankRuehl" w:hint="cs"/>
          <w:vanish/>
          <w:sz w:val="22"/>
          <w:szCs w:val="22"/>
          <w:shd w:val="clear" w:color="auto" w:fill="FFFF99"/>
          <w:rtl/>
        </w:rPr>
        <w:t>ח</w:t>
      </w:r>
      <w:r w:rsidRPr="007B3D5E">
        <w:rPr>
          <w:rStyle w:val="default"/>
          <w:rFonts w:cs="FrankRuehl"/>
          <w:vanish/>
          <w:sz w:val="22"/>
          <w:szCs w:val="22"/>
          <w:shd w:val="clear" w:color="auto" w:fill="FFFF99"/>
          <w:rtl/>
        </w:rPr>
        <w:t xml:space="preserve"> </w:t>
      </w:r>
      <w:r w:rsidR="007E7971" w:rsidRPr="007B3D5E">
        <w:rPr>
          <w:rStyle w:val="default"/>
          <w:rFonts w:cs="FrankRuehl" w:hint="cs"/>
          <w:vanish/>
          <w:sz w:val="22"/>
          <w:szCs w:val="22"/>
          <w:shd w:val="clear" w:color="auto" w:fill="FFFF99"/>
          <w:rtl/>
        </w:rPr>
        <w:t>של השותפות.</w:t>
      </w:r>
    </w:p>
    <w:p w:rsidR="00B1774C" w:rsidRPr="007B3D5E" w:rsidRDefault="00B1774C" w:rsidP="00B1774C">
      <w:pPr>
        <w:pStyle w:val="P02"/>
        <w:spacing w:before="0"/>
        <w:ind w:left="1021" w:right="1134"/>
        <w:rPr>
          <w:rStyle w:val="default"/>
          <w:rFonts w:cs="FrankRuehl"/>
          <w:strike/>
          <w:vanish/>
          <w:sz w:val="22"/>
          <w:szCs w:val="22"/>
          <w:shd w:val="clear" w:color="auto" w:fill="FFFF99"/>
          <w:rtl/>
        </w:rPr>
      </w:pPr>
      <w:r w:rsidRPr="007B3D5E">
        <w:rPr>
          <w:rFonts w:cs="FrankRuehl"/>
          <w:vanish/>
          <w:sz w:val="22"/>
          <w:szCs w:val="22"/>
          <w:shd w:val="clear" w:color="auto" w:fill="FFFF99"/>
          <w:rtl/>
        </w:rPr>
        <w:tab/>
      </w:r>
      <w:r w:rsidRPr="007B3D5E">
        <w:rPr>
          <w:rStyle w:val="default"/>
          <w:rFonts w:cs="FrankRuehl"/>
          <w:strike/>
          <w:vanish/>
          <w:sz w:val="22"/>
          <w:szCs w:val="22"/>
          <w:shd w:val="clear" w:color="auto" w:fill="FFFF99"/>
          <w:rtl/>
        </w:rPr>
        <w:t>(ג)</w:t>
      </w:r>
      <w:r w:rsidRPr="007B3D5E">
        <w:rPr>
          <w:rStyle w:val="default"/>
          <w:rFonts w:cs="FrankRuehl"/>
          <w:strike/>
          <w:vanish/>
          <w:sz w:val="22"/>
          <w:szCs w:val="22"/>
          <w:shd w:val="clear" w:color="auto" w:fill="FFFF99"/>
          <w:rtl/>
        </w:rPr>
        <w:tab/>
        <w:t>(1)</w:t>
      </w:r>
      <w:r w:rsidRPr="007B3D5E">
        <w:rPr>
          <w:rStyle w:val="default"/>
          <w:rFonts w:cs="FrankRuehl"/>
          <w:strike/>
          <w:vanish/>
          <w:sz w:val="22"/>
          <w:szCs w:val="22"/>
          <w:shd w:val="clear" w:color="auto" w:fill="FFFF99"/>
          <w:rtl/>
        </w:rPr>
        <w:tab/>
        <w:t>סעי</w:t>
      </w:r>
      <w:r w:rsidRPr="007B3D5E">
        <w:rPr>
          <w:rStyle w:val="default"/>
          <w:rFonts w:cs="FrankRuehl" w:hint="cs"/>
          <w:strike/>
          <w:vanish/>
          <w:sz w:val="22"/>
          <w:szCs w:val="22"/>
          <w:shd w:val="clear" w:color="auto" w:fill="FFFF99"/>
          <w:rtl/>
        </w:rPr>
        <w:t xml:space="preserve">ף 6 לחוק לא יחול על היחידות; </w:t>
      </w:r>
    </w:p>
    <w:p w:rsidR="00B1774C" w:rsidRPr="007B3D5E" w:rsidRDefault="00B1774C" w:rsidP="00B1774C">
      <w:pPr>
        <w:pStyle w:val="P22"/>
        <w:spacing w:before="0"/>
        <w:ind w:left="1021" w:right="1134"/>
        <w:rPr>
          <w:rStyle w:val="default"/>
          <w:rFonts w:cs="FrankRuehl"/>
          <w:vanish/>
          <w:sz w:val="22"/>
          <w:szCs w:val="22"/>
          <w:shd w:val="clear" w:color="auto" w:fill="FFFF99"/>
          <w:rtl/>
        </w:rPr>
      </w:pPr>
      <w:r w:rsidRPr="007B3D5E">
        <w:rPr>
          <w:rStyle w:val="default"/>
          <w:rFonts w:cs="FrankRuehl"/>
          <w:strike/>
          <w:vanish/>
          <w:sz w:val="22"/>
          <w:szCs w:val="22"/>
          <w:shd w:val="clear" w:color="auto" w:fill="FFFF99"/>
          <w:rtl/>
        </w:rPr>
        <w:t>(2)</w:t>
      </w:r>
      <w:r w:rsidRPr="007B3D5E">
        <w:rPr>
          <w:rStyle w:val="default"/>
          <w:rFonts w:cs="FrankRuehl"/>
          <w:strike/>
          <w:vanish/>
          <w:sz w:val="22"/>
          <w:szCs w:val="22"/>
          <w:shd w:val="clear" w:color="auto" w:fill="FFFF99"/>
          <w:rtl/>
        </w:rPr>
        <w:tab/>
        <w:t xml:space="preserve">לא </w:t>
      </w:r>
      <w:r w:rsidRPr="007B3D5E">
        <w:rPr>
          <w:rStyle w:val="default"/>
          <w:rFonts w:cs="FrankRuehl" w:hint="cs"/>
          <w:strike/>
          <w:vanish/>
          <w:sz w:val="22"/>
          <w:szCs w:val="22"/>
          <w:shd w:val="clear" w:color="auto" w:fill="FFFF99"/>
          <w:rtl/>
        </w:rPr>
        <w:t>יראו ביחידות נ</w:t>
      </w:r>
      <w:r w:rsidRPr="007B3D5E">
        <w:rPr>
          <w:rStyle w:val="default"/>
          <w:rFonts w:cs="FrankRuehl"/>
          <w:strike/>
          <w:vanish/>
          <w:sz w:val="22"/>
          <w:szCs w:val="22"/>
          <w:shd w:val="clear" w:color="auto" w:fill="FFFF99"/>
          <w:rtl/>
        </w:rPr>
        <w:t>כ</w:t>
      </w:r>
      <w:r w:rsidRPr="007B3D5E">
        <w:rPr>
          <w:rStyle w:val="default"/>
          <w:rFonts w:cs="FrankRuehl" w:hint="cs"/>
          <w:strike/>
          <w:vanish/>
          <w:sz w:val="22"/>
          <w:szCs w:val="22"/>
          <w:shd w:val="clear" w:color="auto" w:fill="FFFF99"/>
          <w:rtl/>
        </w:rPr>
        <w:t>ס קבוע לענין החוק.</w:t>
      </w:r>
    </w:p>
    <w:p w:rsidR="00B1774C" w:rsidRPr="007B3D5E" w:rsidRDefault="00B1774C" w:rsidP="00B1774C">
      <w:pPr>
        <w:pStyle w:val="P00"/>
        <w:spacing w:before="0"/>
        <w:ind w:left="0" w:right="1134"/>
        <w:rPr>
          <w:rStyle w:val="default"/>
          <w:rFonts w:cs="FrankRuehl"/>
          <w:vanish/>
          <w:sz w:val="22"/>
          <w:szCs w:val="22"/>
          <w:shd w:val="clear" w:color="auto" w:fill="FFFF99"/>
          <w:rtl/>
        </w:rPr>
      </w:pPr>
      <w:r w:rsidRPr="007B3D5E">
        <w:rPr>
          <w:rFonts w:cs="FrankRuehl"/>
          <w:vanish/>
          <w:sz w:val="22"/>
          <w:szCs w:val="22"/>
          <w:shd w:val="clear" w:color="auto" w:fill="FFFF99"/>
          <w:rtl/>
        </w:rPr>
        <w:tab/>
      </w:r>
      <w:r w:rsidRPr="007B3D5E">
        <w:rPr>
          <w:rStyle w:val="default"/>
          <w:rFonts w:cs="FrankRuehl"/>
          <w:vanish/>
          <w:sz w:val="22"/>
          <w:szCs w:val="22"/>
          <w:shd w:val="clear" w:color="auto" w:fill="FFFF99"/>
          <w:rtl/>
        </w:rPr>
        <w:t>(ד)</w:t>
      </w:r>
      <w:r w:rsidRPr="007B3D5E">
        <w:rPr>
          <w:rStyle w:val="default"/>
          <w:rFonts w:cs="FrankRuehl"/>
          <w:vanish/>
          <w:sz w:val="22"/>
          <w:szCs w:val="22"/>
          <w:shd w:val="clear" w:color="auto" w:fill="FFFF99"/>
          <w:rtl/>
        </w:rPr>
        <w:tab/>
        <w:t>במכ</w:t>
      </w:r>
      <w:r w:rsidRPr="007B3D5E">
        <w:rPr>
          <w:rStyle w:val="default"/>
          <w:rFonts w:cs="FrankRuehl" w:hint="cs"/>
          <w:vanish/>
          <w:sz w:val="22"/>
          <w:szCs w:val="22"/>
          <w:shd w:val="clear" w:color="auto" w:fill="FFFF99"/>
          <w:rtl/>
        </w:rPr>
        <w:t>ירת יחידה על ידי מחזיק יחולו הו</w:t>
      </w:r>
      <w:r w:rsidRPr="007B3D5E">
        <w:rPr>
          <w:rStyle w:val="default"/>
          <w:rFonts w:cs="FrankRuehl"/>
          <w:vanish/>
          <w:sz w:val="22"/>
          <w:szCs w:val="22"/>
          <w:shd w:val="clear" w:color="auto" w:fill="FFFF99"/>
          <w:rtl/>
        </w:rPr>
        <w:t>ראות</w:t>
      </w:r>
      <w:r w:rsidRPr="007B3D5E">
        <w:rPr>
          <w:rStyle w:val="default"/>
          <w:rFonts w:cs="FrankRuehl" w:hint="cs"/>
          <w:vanish/>
          <w:sz w:val="22"/>
          <w:szCs w:val="22"/>
          <w:shd w:val="clear" w:color="auto" w:fill="FFFF99"/>
          <w:rtl/>
        </w:rPr>
        <w:t xml:space="preserve"> חלק ב' או חלק ה' לפקודה, לפי הענין, ובלבד שבחישוב המס שחל על מכירת היחידה, יראו כמחיר מקורי לענין חישוב רווח הון על פי סעיף 88 לפקודה, או כעלות לענין חישוב המס על פי חלק ב' לפקודה, לפי הענין, </w:t>
      </w:r>
      <w:r w:rsidRPr="007B3D5E">
        <w:rPr>
          <w:rStyle w:val="default"/>
          <w:rFonts w:cs="FrankRuehl"/>
          <w:vanish/>
          <w:sz w:val="22"/>
          <w:szCs w:val="22"/>
          <w:shd w:val="clear" w:color="auto" w:fill="FFFF99"/>
          <w:rtl/>
        </w:rPr>
        <w:t>א</w:t>
      </w:r>
      <w:r w:rsidRPr="007B3D5E">
        <w:rPr>
          <w:rStyle w:val="default"/>
          <w:rFonts w:cs="FrankRuehl" w:hint="cs"/>
          <w:vanish/>
          <w:sz w:val="22"/>
          <w:szCs w:val="22"/>
          <w:shd w:val="clear" w:color="auto" w:fill="FFFF99"/>
          <w:rtl/>
        </w:rPr>
        <w:t xml:space="preserve">ת הסכום ששילם המחזיק לרכישת היחידה, בהפחתת סכומים שהותרו </w:t>
      </w:r>
      <w:r w:rsidRPr="007B3D5E">
        <w:rPr>
          <w:rStyle w:val="default"/>
          <w:rFonts w:cs="FrankRuehl"/>
          <w:vanish/>
          <w:sz w:val="22"/>
          <w:szCs w:val="22"/>
          <w:shd w:val="clear" w:color="auto" w:fill="FFFF99"/>
          <w:rtl/>
        </w:rPr>
        <w:t>ל</w:t>
      </w:r>
      <w:r w:rsidRPr="007B3D5E">
        <w:rPr>
          <w:rStyle w:val="default"/>
          <w:rFonts w:cs="FrankRuehl" w:hint="cs"/>
          <w:vanish/>
          <w:sz w:val="22"/>
          <w:szCs w:val="22"/>
          <w:shd w:val="clear" w:color="auto" w:fill="FFFF99"/>
          <w:rtl/>
        </w:rPr>
        <w:t>ו ב</w:t>
      </w:r>
      <w:r w:rsidRPr="007B3D5E">
        <w:rPr>
          <w:rStyle w:val="default"/>
          <w:rFonts w:cs="FrankRuehl"/>
          <w:vanish/>
          <w:sz w:val="22"/>
          <w:szCs w:val="22"/>
          <w:shd w:val="clear" w:color="auto" w:fill="FFFF99"/>
          <w:rtl/>
        </w:rPr>
        <w:t>נ</w:t>
      </w:r>
      <w:r w:rsidRPr="007B3D5E">
        <w:rPr>
          <w:rStyle w:val="default"/>
          <w:rFonts w:cs="FrankRuehl" w:hint="cs"/>
          <w:vanish/>
          <w:sz w:val="22"/>
          <w:szCs w:val="22"/>
          <w:shd w:val="clear" w:color="auto" w:fill="FFFF99"/>
          <w:rtl/>
        </w:rPr>
        <w:t>יכוי, ובתוספת סכומים שנכללו בהכנסתו בשנות מס קודמות מתוך הוצאות והכנסות של השותפות, וכן בהפחתת סכומים ששולמו על יד</w:t>
      </w:r>
      <w:r w:rsidRPr="007B3D5E">
        <w:rPr>
          <w:rStyle w:val="default"/>
          <w:rFonts w:cs="FrankRuehl"/>
          <w:vanish/>
          <w:sz w:val="22"/>
          <w:szCs w:val="22"/>
          <w:shd w:val="clear" w:color="auto" w:fill="FFFF99"/>
          <w:rtl/>
        </w:rPr>
        <w:t>י</w:t>
      </w:r>
      <w:r w:rsidRPr="007B3D5E">
        <w:rPr>
          <w:rStyle w:val="default"/>
          <w:rFonts w:cs="FrankRuehl" w:hint="cs"/>
          <w:vanish/>
          <w:sz w:val="22"/>
          <w:szCs w:val="22"/>
          <w:shd w:val="clear" w:color="auto" w:fill="FFFF99"/>
          <w:rtl/>
        </w:rPr>
        <w:t xml:space="preserve"> </w:t>
      </w:r>
      <w:r w:rsidRPr="007B3D5E">
        <w:rPr>
          <w:rStyle w:val="default"/>
          <w:rFonts w:cs="FrankRuehl"/>
          <w:vanish/>
          <w:sz w:val="22"/>
          <w:szCs w:val="22"/>
          <w:shd w:val="clear" w:color="auto" w:fill="FFFF99"/>
          <w:rtl/>
        </w:rPr>
        <w:t>ה</w:t>
      </w:r>
      <w:r w:rsidRPr="007B3D5E">
        <w:rPr>
          <w:rStyle w:val="default"/>
          <w:rFonts w:cs="FrankRuehl" w:hint="cs"/>
          <w:vanish/>
          <w:sz w:val="22"/>
          <w:szCs w:val="22"/>
          <w:shd w:val="clear" w:color="auto" w:fill="FFFF99"/>
          <w:rtl/>
        </w:rPr>
        <w:t>שותפות לו או לאחר לפרעון חובותיו של המחזיק, בין במישרין ובין בדרך ש</w:t>
      </w:r>
      <w:r w:rsidRPr="007B3D5E">
        <w:rPr>
          <w:rStyle w:val="default"/>
          <w:rFonts w:cs="FrankRuehl"/>
          <w:vanish/>
          <w:sz w:val="22"/>
          <w:szCs w:val="22"/>
          <w:shd w:val="clear" w:color="auto" w:fill="FFFF99"/>
          <w:rtl/>
        </w:rPr>
        <w:t xml:space="preserve">ל </w:t>
      </w:r>
      <w:r w:rsidRPr="007B3D5E">
        <w:rPr>
          <w:rStyle w:val="default"/>
          <w:rFonts w:cs="FrankRuehl" w:hint="cs"/>
          <w:vanish/>
          <w:sz w:val="22"/>
          <w:szCs w:val="22"/>
          <w:shd w:val="clear" w:color="auto" w:fill="FFFF99"/>
          <w:rtl/>
        </w:rPr>
        <w:t>ניכוי ב</w:t>
      </w:r>
      <w:r w:rsidRPr="007B3D5E">
        <w:rPr>
          <w:rStyle w:val="default"/>
          <w:rFonts w:cs="FrankRuehl"/>
          <w:vanish/>
          <w:sz w:val="22"/>
          <w:szCs w:val="22"/>
          <w:shd w:val="clear" w:color="auto" w:fill="FFFF99"/>
          <w:rtl/>
        </w:rPr>
        <w:t>מ</w:t>
      </w:r>
      <w:r w:rsidRPr="007B3D5E">
        <w:rPr>
          <w:rStyle w:val="default"/>
          <w:rFonts w:cs="FrankRuehl" w:hint="cs"/>
          <w:vanish/>
          <w:sz w:val="22"/>
          <w:szCs w:val="22"/>
          <w:shd w:val="clear" w:color="auto" w:fill="FFFF99"/>
          <w:rtl/>
        </w:rPr>
        <w:t xml:space="preserve">קור או תשלום מקדמה שיוחסו לו, ורווח הון ייחשב כולו כרווח </w:t>
      </w:r>
      <w:r w:rsidRPr="007B3D5E">
        <w:rPr>
          <w:rStyle w:val="default"/>
          <w:rFonts w:cs="FrankRuehl"/>
          <w:vanish/>
          <w:sz w:val="22"/>
          <w:szCs w:val="22"/>
          <w:shd w:val="clear" w:color="auto" w:fill="FFFF99"/>
          <w:rtl/>
        </w:rPr>
        <w:t>ה</w:t>
      </w:r>
      <w:r w:rsidRPr="007B3D5E">
        <w:rPr>
          <w:rStyle w:val="default"/>
          <w:rFonts w:cs="FrankRuehl" w:hint="cs"/>
          <w:vanish/>
          <w:sz w:val="22"/>
          <w:szCs w:val="22"/>
          <w:shd w:val="clear" w:color="auto" w:fill="FFFF99"/>
          <w:rtl/>
        </w:rPr>
        <w:t xml:space="preserve">ון </w:t>
      </w:r>
      <w:r w:rsidRPr="007B3D5E">
        <w:rPr>
          <w:rStyle w:val="default"/>
          <w:rFonts w:cs="FrankRuehl"/>
          <w:vanish/>
          <w:sz w:val="22"/>
          <w:szCs w:val="22"/>
          <w:shd w:val="clear" w:color="auto" w:fill="FFFF99"/>
          <w:rtl/>
        </w:rPr>
        <w:t>ר</w:t>
      </w:r>
      <w:r w:rsidRPr="007B3D5E">
        <w:rPr>
          <w:rStyle w:val="default"/>
          <w:rFonts w:cs="FrankRuehl" w:hint="cs"/>
          <w:vanish/>
          <w:sz w:val="22"/>
          <w:szCs w:val="22"/>
          <w:shd w:val="clear" w:color="auto" w:fill="FFFF99"/>
          <w:rtl/>
        </w:rPr>
        <w:t xml:space="preserve">יאלי; תקנת משנה זו לא תחול על מי שחלה לגביו </w:t>
      </w:r>
      <w:r w:rsidRPr="007B3D5E">
        <w:rPr>
          <w:rStyle w:val="default"/>
          <w:rFonts w:cs="FrankRuehl" w:hint="cs"/>
          <w:strike/>
          <w:vanish/>
          <w:sz w:val="22"/>
          <w:szCs w:val="22"/>
          <w:shd w:val="clear" w:color="auto" w:fill="FFFF99"/>
          <w:rtl/>
        </w:rPr>
        <w:t>תקנת משנה (ו)</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תקנת משנה (ה)</w:t>
      </w:r>
      <w:r w:rsidRPr="007B3D5E">
        <w:rPr>
          <w:rStyle w:val="default"/>
          <w:rFonts w:cs="FrankRuehl" w:hint="cs"/>
          <w:vanish/>
          <w:sz w:val="22"/>
          <w:szCs w:val="22"/>
          <w:shd w:val="clear" w:color="auto" w:fill="FFFF99"/>
          <w:rtl/>
        </w:rPr>
        <w:t>.</w:t>
      </w:r>
    </w:p>
    <w:p w:rsidR="00B1774C" w:rsidRPr="007B3D5E" w:rsidRDefault="00B1774C" w:rsidP="00B1774C">
      <w:pPr>
        <w:pStyle w:val="P00"/>
        <w:spacing w:before="0"/>
        <w:ind w:left="0" w:right="1134"/>
        <w:rPr>
          <w:rStyle w:val="default"/>
          <w:rFonts w:cs="FrankRuehl" w:hint="cs"/>
          <w:vanish/>
          <w:sz w:val="22"/>
          <w:szCs w:val="22"/>
          <w:shd w:val="clear" w:color="auto" w:fill="FFFF99"/>
          <w:rtl/>
        </w:rPr>
      </w:pPr>
      <w:r w:rsidRPr="007B3D5E">
        <w:rPr>
          <w:rFonts w:cs="FrankRuehl"/>
          <w:vanish/>
          <w:sz w:val="22"/>
          <w:szCs w:val="22"/>
          <w:shd w:val="clear" w:color="auto" w:fill="FFFF99"/>
          <w:rtl/>
        </w:rPr>
        <w:tab/>
      </w:r>
      <w:r w:rsidRPr="007B3D5E">
        <w:rPr>
          <w:rStyle w:val="default"/>
          <w:rFonts w:cs="FrankRuehl"/>
          <w:vanish/>
          <w:sz w:val="22"/>
          <w:szCs w:val="22"/>
          <w:shd w:val="clear" w:color="auto" w:fill="FFFF99"/>
          <w:rtl/>
        </w:rPr>
        <w:t>(ה)</w:t>
      </w:r>
      <w:r w:rsidRPr="007B3D5E">
        <w:rPr>
          <w:rStyle w:val="default"/>
          <w:rFonts w:cs="FrankRuehl"/>
          <w:vanish/>
          <w:sz w:val="22"/>
          <w:szCs w:val="22"/>
          <w:shd w:val="clear" w:color="auto" w:fill="FFFF99"/>
          <w:rtl/>
        </w:rPr>
        <w:tab/>
        <w:t>מחז</w:t>
      </w:r>
      <w:r w:rsidRPr="007B3D5E">
        <w:rPr>
          <w:rStyle w:val="default"/>
          <w:rFonts w:cs="FrankRuehl" w:hint="cs"/>
          <w:vanish/>
          <w:sz w:val="22"/>
          <w:szCs w:val="22"/>
          <w:shd w:val="clear" w:color="auto" w:fill="FFFF99"/>
          <w:rtl/>
        </w:rPr>
        <w:t xml:space="preserve">יק </w:t>
      </w:r>
      <w:r w:rsidRPr="007B3D5E">
        <w:rPr>
          <w:rStyle w:val="default"/>
          <w:rFonts w:cs="FrankRuehl" w:hint="cs"/>
          <w:strike/>
          <w:vanish/>
          <w:sz w:val="22"/>
          <w:szCs w:val="22"/>
          <w:shd w:val="clear" w:color="auto" w:fill="FFFF99"/>
          <w:rtl/>
        </w:rPr>
        <w:t>שפרק ב' לחוק אינו חל</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שאינו מנהל פנקסים לפי שיטת החשבונאות הכפולה</w:t>
      </w:r>
      <w:r w:rsidRPr="007B3D5E">
        <w:rPr>
          <w:rStyle w:val="default"/>
          <w:rFonts w:cs="FrankRuehl" w:hint="cs"/>
          <w:vanish/>
          <w:sz w:val="22"/>
          <w:szCs w:val="22"/>
          <w:shd w:val="clear" w:color="auto" w:fill="FFFF99"/>
          <w:rtl/>
        </w:rPr>
        <w:t xml:space="preserve"> בקביעת הכנסתו, שלא היה מחזיק זכאי בשל אותה יחידה בשנת המס הקודמת,</w:t>
      </w:r>
      <w:r w:rsidRPr="007B3D5E">
        <w:rPr>
          <w:rStyle w:val="default"/>
          <w:rFonts w:cs="FrankRuehl"/>
          <w:vanish/>
          <w:sz w:val="22"/>
          <w:szCs w:val="22"/>
          <w:shd w:val="clear" w:color="auto" w:fill="FFFF99"/>
          <w:rtl/>
        </w:rPr>
        <w:t xml:space="preserve"> י</w:t>
      </w:r>
      <w:r w:rsidRPr="007B3D5E">
        <w:rPr>
          <w:rStyle w:val="default"/>
          <w:rFonts w:cs="FrankRuehl" w:hint="cs"/>
          <w:vanish/>
          <w:sz w:val="22"/>
          <w:szCs w:val="22"/>
          <w:shd w:val="clear" w:color="auto" w:fill="FFFF99"/>
          <w:rtl/>
        </w:rPr>
        <w:t>חולו לג</w:t>
      </w:r>
      <w:r w:rsidRPr="007B3D5E">
        <w:rPr>
          <w:rStyle w:val="default"/>
          <w:rFonts w:cs="FrankRuehl"/>
          <w:vanish/>
          <w:sz w:val="22"/>
          <w:szCs w:val="22"/>
          <w:shd w:val="clear" w:color="auto" w:fill="FFFF99"/>
          <w:rtl/>
        </w:rPr>
        <w:t>ב</w:t>
      </w:r>
      <w:r w:rsidRPr="007B3D5E">
        <w:rPr>
          <w:rStyle w:val="default"/>
          <w:rFonts w:cs="FrankRuehl" w:hint="cs"/>
          <w:vanish/>
          <w:sz w:val="22"/>
          <w:szCs w:val="22"/>
          <w:shd w:val="clear" w:color="auto" w:fill="FFFF99"/>
          <w:rtl/>
        </w:rPr>
        <w:t>יו בעת מכירת היחידה הוראות חלק ב' או חלק ה' לפקודה, לפי הע</w:t>
      </w:r>
      <w:r w:rsidRPr="007B3D5E">
        <w:rPr>
          <w:rStyle w:val="default"/>
          <w:rFonts w:cs="FrankRuehl"/>
          <w:vanish/>
          <w:sz w:val="22"/>
          <w:szCs w:val="22"/>
          <w:shd w:val="clear" w:color="auto" w:fill="FFFF99"/>
          <w:rtl/>
        </w:rPr>
        <w:t>נין.</w:t>
      </w:r>
    </w:p>
    <w:p w:rsidR="007E7971" w:rsidRPr="007B3D5E" w:rsidRDefault="007E7971" w:rsidP="007E7971">
      <w:pPr>
        <w:pStyle w:val="P00"/>
        <w:spacing w:before="0"/>
        <w:ind w:left="0" w:right="1134"/>
        <w:rPr>
          <w:rStyle w:val="default"/>
          <w:rFonts w:cs="FrankRuehl" w:hint="cs"/>
          <w:vanish/>
          <w:sz w:val="20"/>
          <w:szCs w:val="20"/>
          <w:shd w:val="clear" w:color="auto" w:fill="FFFF99"/>
          <w:rtl/>
        </w:rPr>
      </w:pPr>
    </w:p>
    <w:p w:rsidR="007E7971" w:rsidRPr="007B3D5E" w:rsidRDefault="007E7971" w:rsidP="007E7971">
      <w:pPr>
        <w:pStyle w:val="P00"/>
        <w:spacing w:before="0"/>
        <w:ind w:left="0" w:right="1134"/>
        <w:rPr>
          <w:rStyle w:val="default"/>
          <w:rFonts w:cs="FrankRuehl" w:hint="cs"/>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1.1.2011</w:t>
      </w:r>
    </w:p>
    <w:p w:rsidR="007E7971" w:rsidRPr="007B3D5E" w:rsidRDefault="007E7971" w:rsidP="007E7971">
      <w:pPr>
        <w:pStyle w:val="P00"/>
        <w:spacing w:before="0"/>
        <w:ind w:left="0" w:right="1134"/>
        <w:rPr>
          <w:rStyle w:val="default"/>
          <w:rFonts w:cs="FrankRuehl" w:hint="cs"/>
          <w:vanish/>
          <w:sz w:val="20"/>
          <w:szCs w:val="20"/>
          <w:shd w:val="clear" w:color="auto" w:fill="FFFF99"/>
          <w:rtl/>
        </w:rPr>
      </w:pPr>
      <w:r w:rsidRPr="007B3D5E">
        <w:rPr>
          <w:rStyle w:val="default"/>
          <w:rFonts w:cs="FrankRuehl" w:hint="cs"/>
          <w:b/>
          <w:bCs/>
          <w:vanish/>
          <w:sz w:val="20"/>
          <w:szCs w:val="20"/>
          <w:shd w:val="clear" w:color="auto" w:fill="FFFF99"/>
          <w:rtl/>
        </w:rPr>
        <w:t>תק' תשע"ד-2014</w:t>
      </w:r>
    </w:p>
    <w:p w:rsidR="007E7971" w:rsidRPr="007B3D5E" w:rsidRDefault="007E7971" w:rsidP="007E7971">
      <w:pPr>
        <w:pStyle w:val="P00"/>
        <w:spacing w:before="0"/>
        <w:ind w:left="0" w:right="1134"/>
        <w:rPr>
          <w:rStyle w:val="default"/>
          <w:rFonts w:cs="FrankRuehl" w:hint="cs"/>
          <w:vanish/>
          <w:sz w:val="20"/>
          <w:szCs w:val="20"/>
          <w:shd w:val="clear" w:color="auto" w:fill="FFFF99"/>
          <w:rtl/>
        </w:rPr>
      </w:pPr>
      <w:hyperlink r:id="rId24" w:history="1">
        <w:r w:rsidRPr="007B3D5E">
          <w:rPr>
            <w:rStyle w:val="Hyperlink"/>
            <w:rFonts w:cs="FrankRuehl" w:hint="cs"/>
            <w:vanish/>
            <w:szCs w:val="20"/>
            <w:shd w:val="clear" w:color="auto" w:fill="FFFF99"/>
            <w:rtl/>
          </w:rPr>
          <w:t>ק"ת תשע"ד מס' 7365</w:t>
        </w:r>
      </w:hyperlink>
      <w:r w:rsidRPr="007B3D5E">
        <w:rPr>
          <w:rStyle w:val="default"/>
          <w:rFonts w:cs="FrankRuehl" w:hint="cs"/>
          <w:vanish/>
          <w:sz w:val="20"/>
          <w:szCs w:val="20"/>
          <w:shd w:val="clear" w:color="auto" w:fill="FFFF99"/>
          <w:rtl/>
        </w:rPr>
        <w:t xml:space="preserve"> מיום 7.4.2014 עמ' 1040</w:t>
      </w:r>
    </w:p>
    <w:p w:rsidR="007E7971" w:rsidRPr="007B3D5E" w:rsidRDefault="007E7971" w:rsidP="007E7971">
      <w:pPr>
        <w:pStyle w:val="P00"/>
        <w:ind w:left="0" w:right="1134"/>
        <w:rPr>
          <w:rStyle w:val="default"/>
          <w:rFonts w:cs="FrankRuehl"/>
          <w:vanish/>
          <w:sz w:val="22"/>
          <w:szCs w:val="22"/>
          <w:shd w:val="clear" w:color="auto" w:fill="FFFF99"/>
          <w:rtl/>
        </w:rPr>
      </w:pPr>
      <w:r w:rsidRPr="007B3D5E">
        <w:rPr>
          <w:rFonts w:cs="FrankRuehl"/>
          <w:vanish/>
          <w:sz w:val="22"/>
          <w:szCs w:val="22"/>
          <w:shd w:val="clear" w:color="auto" w:fill="FFFF99"/>
          <w:rtl/>
        </w:rPr>
        <w:tab/>
      </w:r>
      <w:r w:rsidRPr="007B3D5E">
        <w:rPr>
          <w:rStyle w:val="default"/>
          <w:rFonts w:cs="FrankRuehl"/>
          <w:vanish/>
          <w:sz w:val="22"/>
          <w:szCs w:val="22"/>
          <w:shd w:val="clear" w:color="auto" w:fill="FFFF99"/>
          <w:rtl/>
        </w:rPr>
        <w:t>(ב)</w:t>
      </w:r>
      <w:r w:rsidRPr="007B3D5E">
        <w:rPr>
          <w:rStyle w:val="default"/>
          <w:rFonts w:cs="FrankRuehl"/>
          <w:vanish/>
          <w:sz w:val="22"/>
          <w:szCs w:val="22"/>
          <w:shd w:val="clear" w:color="auto" w:fill="FFFF99"/>
          <w:rtl/>
        </w:rPr>
        <w:tab/>
        <w:t xml:space="preserve">על </w:t>
      </w:r>
      <w:r w:rsidRPr="007B3D5E">
        <w:rPr>
          <w:rStyle w:val="default"/>
          <w:rFonts w:cs="FrankRuehl" w:hint="cs"/>
          <w:vanish/>
          <w:sz w:val="22"/>
          <w:szCs w:val="22"/>
          <w:shd w:val="clear" w:color="auto" w:fill="FFFF99"/>
          <w:rtl/>
        </w:rPr>
        <w:t xml:space="preserve">מחזיק זכאי יחולו הוראות סעיף 63 לפקודה כיחס חלקו בשותפות, לרבות חלקו האמור בהוצאות חיפוש </w:t>
      </w:r>
      <w:r w:rsidRPr="007B3D5E">
        <w:rPr>
          <w:rStyle w:val="default"/>
          <w:rFonts w:cs="FrankRuehl" w:hint="cs"/>
          <w:strike/>
          <w:vanish/>
          <w:sz w:val="22"/>
          <w:szCs w:val="22"/>
          <w:shd w:val="clear" w:color="auto" w:fill="FFFF99"/>
          <w:rtl/>
        </w:rPr>
        <w:t>ופית</w:t>
      </w:r>
      <w:r w:rsidRPr="007B3D5E">
        <w:rPr>
          <w:rStyle w:val="default"/>
          <w:rFonts w:cs="FrankRuehl"/>
          <w:strike/>
          <w:vanish/>
          <w:sz w:val="22"/>
          <w:szCs w:val="22"/>
          <w:shd w:val="clear" w:color="auto" w:fill="FFFF99"/>
          <w:rtl/>
        </w:rPr>
        <w:t>ו</w:t>
      </w:r>
      <w:r w:rsidRPr="007B3D5E">
        <w:rPr>
          <w:rStyle w:val="default"/>
          <w:rFonts w:cs="FrankRuehl" w:hint="cs"/>
          <w:strike/>
          <w:vanish/>
          <w:sz w:val="22"/>
          <w:szCs w:val="22"/>
          <w:shd w:val="clear" w:color="auto" w:fill="FFFF99"/>
          <w:rtl/>
        </w:rPr>
        <w:t>ח</w:t>
      </w:r>
      <w:r w:rsidRPr="007B3D5E">
        <w:rPr>
          <w:rStyle w:val="default"/>
          <w:rFonts w:cs="FrankRuehl"/>
          <w:vanish/>
          <w:sz w:val="22"/>
          <w:szCs w:val="22"/>
          <w:shd w:val="clear" w:color="auto" w:fill="FFFF99"/>
          <w:rtl/>
        </w:rPr>
        <w:t xml:space="preserve"> </w:t>
      </w:r>
      <w:r w:rsidRPr="007B3D5E">
        <w:rPr>
          <w:rStyle w:val="default"/>
          <w:rFonts w:cs="FrankRuehl" w:hint="cs"/>
          <w:vanish/>
          <w:sz w:val="22"/>
          <w:szCs w:val="22"/>
          <w:shd w:val="clear" w:color="auto" w:fill="FFFF99"/>
          <w:rtl/>
        </w:rPr>
        <w:t>של השותפות.</w:t>
      </w:r>
    </w:p>
    <w:p w:rsidR="003E5862" w:rsidRPr="007B3D5E" w:rsidRDefault="003E5862" w:rsidP="003E5862">
      <w:pPr>
        <w:pStyle w:val="P00"/>
        <w:spacing w:before="0"/>
        <w:ind w:left="0" w:right="1134"/>
        <w:rPr>
          <w:rStyle w:val="default"/>
          <w:rFonts w:ascii="FrankRuehl" w:hAnsi="FrankRuehl" w:cs="FrankRuehl"/>
          <w:vanish/>
          <w:sz w:val="20"/>
          <w:szCs w:val="20"/>
          <w:shd w:val="clear" w:color="auto" w:fill="FFFF99"/>
          <w:rtl/>
        </w:rPr>
      </w:pPr>
    </w:p>
    <w:p w:rsidR="003E5862" w:rsidRPr="007B3D5E" w:rsidRDefault="003E5862" w:rsidP="003E5862">
      <w:pPr>
        <w:pStyle w:val="P00"/>
        <w:spacing w:before="0"/>
        <w:ind w:left="0" w:right="1134"/>
        <w:rPr>
          <w:rStyle w:val="default"/>
          <w:rFonts w:ascii="FrankRuehl" w:hAnsi="FrankRuehl" w:cs="FrankRuehl"/>
          <w:vanish/>
          <w:color w:val="FF0000"/>
          <w:sz w:val="20"/>
          <w:szCs w:val="20"/>
          <w:shd w:val="clear" w:color="auto" w:fill="FFFF99"/>
          <w:rtl/>
        </w:rPr>
      </w:pPr>
      <w:r w:rsidRPr="007B3D5E">
        <w:rPr>
          <w:rStyle w:val="default"/>
          <w:rFonts w:ascii="FrankRuehl" w:hAnsi="FrankRuehl" w:cs="FrankRuehl"/>
          <w:vanish/>
          <w:color w:val="FF0000"/>
          <w:sz w:val="20"/>
          <w:szCs w:val="20"/>
          <w:shd w:val="clear" w:color="auto" w:fill="FFFF99"/>
          <w:rtl/>
        </w:rPr>
        <w:t>מיום 1.1.2022</w:t>
      </w:r>
    </w:p>
    <w:p w:rsidR="003E5862" w:rsidRPr="007B3D5E" w:rsidRDefault="003E5862" w:rsidP="003E5862">
      <w:pPr>
        <w:pStyle w:val="P00"/>
        <w:spacing w:before="0"/>
        <w:ind w:left="0" w:right="1134"/>
        <w:rPr>
          <w:rStyle w:val="default"/>
          <w:rFonts w:ascii="FrankRuehl" w:hAnsi="FrankRuehl" w:cs="FrankRuehl"/>
          <w:vanish/>
          <w:sz w:val="20"/>
          <w:szCs w:val="20"/>
          <w:shd w:val="clear" w:color="auto" w:fill="FFFF99"/>
          <w:rtl/>
        </w:rPr>
      </w:pPr>
      <w:r w:rsidRPr="007B3D5E">
        <w:rPr>
          <w:rStyle w:val="default"/>
          <w:rFonts w:ascii="FrankRuehl" w:hAnsi="FrankRuehl" w:cs="FrankRuehl"/>
          <w:b/>
          <w:bCs/>
          <w:vanish/>
          <w:sz w:val="20"/>
          <w:szCs w:val="20"/>
          <w:shd w:val="clear" w:color="auto" w:fill="FFFF99"/>
          <w:rtl/>
        </w:rPr>
        <w:t>תק' תשפ"ב-2021</w:t>
      </w:r>
    </w:p>
    <w:p w:rsidR="003E5862" w:rsidRPr="007B3D5E" w:rsidRDefault="003E5862" w:rsidP="003E5862">
      <w:pPr>
        <w:pStyle w:val="P00"/>
        <w:spacing w:before="0"/>
        <w:ind w:left="0" w:right="1134"/>
        <w:rPr>
          <w:rStyle w:val="default"/>
          <w:rFonts w:ascii="FrankRuehl" w:hAnsi="FrankRuehl" w:cs="FrankRuehl"/>
          <w:vanish/>
          <w:sz w:val="20"/>
          <w:szCs w:val="20"/>
          <w:shd w:val="clear" w:color="auto" w:fill="FFFF99"/>
          <w:rtl/>
        </w:rPr>
      </w:pPr>
      <w:hyperlink r:id="rId25" w:history="1">
        <w:r w:rsidRPr="007B3D5E">
          <w:rPr>
            <w:rStyle w:val="Hyperlink"/>
            <w:rFonts w:ascii="FrankRuehl" w:hAnsi="FrankRuehl" w:cs="FrankRuehl"/>
            <w:vanish/>
            <w:szCs w:val="20"/>
            <w:shd w:val="clear" w:color="auto" w:fill="FFFF99"/>
            <w:rtl/>
          </w:rPr>
          <w:t>ק"ת תשפ"ב מס' 9627</w:t>
        </w:r>
      </w:hyperlink>
      <w:r w:rsidRPr="007B3D5E">
        <w:rPr>
          <w:rStyle w:val="default"/>
          <w:rFonts w:ascii="FrankRuehl" w:hAnsi="FrankRuehl" w:cs="FrankRuehl"/>
          <w:vanish/>
          <w:sz w:val="20"/>
          <w:szCs w:val="20"/>
          <w:shd w:val="clear" w:color="auto" w:fill="FFFF99"/>
          <w:rtl/>
        </w:rPr>
        <w:t xml:space="preserve"> מיום 14.9.2021 עמ' 5</w:t>
      </w:r>
      <w:r w:rsidRPr="007B3D5E">
        <w:rPr>
          <w:rStyle w:val="default"/>
          <w:rFonts w:ascii="FrankRuehl" w:hAnsi="FrankRuehl" w:cs="FrankRuehl" w:hint="cs"/>
          <w:vanish/>
          <w:sz w:val="20"/>
          <w:szCs w:val="20"/>
          <w:shd w:val="clear" w:color="auto" w:fill="FFFF99"/>
          <w:rtl/>
        </w:rPr>
        <w:t>3</w:t>
      </w:r>
    </w:p>
    <w:p w:rsidR="003E5862" w:rsidRPr="007B3D5E" w:rsidRDefault="003E5862" w:rsidP="003E5862">
      <w:pPr>
        <w:pStyle w:val="P00"/>
        <w:ind w:left="0" w:right="1134"/>
        <w:rPr>
          <w:rStyle w:val="default"/>
          <w:rFonts w:cs="FrankRuehl"/>
          <w:vanish/>
          <w:sz w:val="22"/>
          <w:szCs w:val="22"/>
          <w:shd w:val="clear" w:color="auto" w:fill="FFFF99"/>
          <w:rtl/>
        </w:rPr>
      </w:pPr>
      <w:r w:rsidRPr="007B3D5E">
        <w:rPr>
          <w:rFonts w:cs="FrankRuehl"/>
          <w:vanish/>
          <w:sz w:val="22"/>
          <w:szCs w:val="22"/>
          <w:shd w:val="clear" w:color="auto" w:fill="FFFF99"/>
          <w:rtl/>
        </w:rPr>
        <w:tab/>
      </w:r>
      <w:r w:rsidRPr="007B3D5E">
        <w:rPr>
          <w:rStyle w:val="default"/>
          <w:rFonts w:cs="FrankRuehl"/>
          <w:vanish/>
          <w:sz w:val="22"/>
          <w:szCs w:val="22"/>
          <w:shd w:val="clear" w:color="auto" w:fill="FFFF99"/>
          <w:rtl/>
        </w:rPr>
        <w:t>(ב)</w:t>
      </w:r>
      <w:r w:rsidRPr="007B3D5E">
        <w:rPr>
          <w:rStyle w:val="default"/>
          <w:rFonts w:cs="FrankRuehl"/>
          <w:vanish/>
          <w:sz w:val="22"/>
          <w:szCs w:val="22"/>
          <w:shd w:val="clear" w:color="auto" w:fill="FFFF99"/>
          <w:rtl/>
        </w:rPr>
        <w:tab/>
        <w:t xml:space="preserve">על </w:t>
      </w:r>
      <w:r w:rsidRPr="007B3D5E">
        <w:rPr>
          <w:rStyle w:val="default"/>
          <w:rFonts w:cs="FrankRuehl" w:hint="cs"/>
          <w:vanish/>
          <w:sz w:val="22"/>
          <w:szCs w:val="22"/>
          <w:shd w:val="clear" w:color="auto" w:fill="FFFF99"/>
          <w:rtl/>
        </w:rPr>
        <w:t>מחזיק זכאי יחולו הוראות סעיף 63 לפקודה כיחס חלקו בשותפות, לרבות חלקו האמור בהוצאות חיפוש של השותפות</w:t>
      </w:r>
      <w:r w:rsidRPr="007B3D5E">
        <w:rPr>
          <w:rStyle w:val="default"/>
          <w:rFonts w:cs="FrankRuehl" w:hint="cs"/>
          <w:vanish/>
          <w:sz w:val="22"/>
          <w:szCs w:val="22"/>
          <w:u w:val="single"/>
          <w:shd w:val="clear" w:color="auto" w:fill="FFFF99"/>
          <w:rtl/>
        </w:rPr>
        <w:t>, ובלבד שפקיד שומה אישר באישור ראשוני את סכום ההוצאות שהוציאה השותפות לפי הנחת דעתו; לא ניתן אישור כאמור בתוך שנה מיום הגשת הדוח השנתי על ידי השותפות, יהיה רשאי המחזיק הזכאי לנכות את הוצאותיו בהתאם לדוח השותפות</w:t>
      </w:r>
      <w:r w:rsidRPr="007B3D5E">
        <w:rPr>
          <w:rStyle w:val="default"/>
          <w:rFonts w:cs="FrankRuehl" w:hint="cs"/>
          <w:vanish/>
          <w:sz w:val="22"/>
          <w:szCs w:val="22"/>
          <w:shd w:val="clear" w:color="auto" w:fill="FFFF99"/>
          <w:rtl/>
        </w:rPr>
        <w:t>.</w:t>
      </w:r>
    </w:p>
    <w:p w:rsidR="003E5862" w:rsidRPr="007B3D5E" w:rsidRDefault="003E5862" w:rsidP="003E5862">
      <w:pPr>
        <w:pStyle w:val="P00"/>
        <w:spacing w:before="0"/>
        <w:ind w:left="0" w:right="1134"/>
        <w:rPr>
          <w:rFonts w:cs="FrankRuehl"/>
          <w:vanish/>
          <w:sz w:val="22"/>
          <w:szCs w:val="22"/>
          <w:shd w:val="clear" w:color="auto" w:fill="FFFF99"/>
          <w:rtl/>
        </w:rPr>
      </w:pPr>
      <w:r w:rsidRPr="007B3D5E">
        <w:rPr>
          <w:rFonts w:cs="FrankRuehl"/>
          <w:vanish/>
          <w:sz w:val="22"/>
          <w:szCs w:val="22"/>
          <w:shd w:val="clear" w:color="auto" w:fill="FFFF99"/>
          <w:rtl/>
        </w:rPr>
        <w:tab/>
      </w:r>
      <w:r w:rsidRPr="007B3D5E">
        <w:rPr>
          <w:rFonts w:cs="FrankRuehl" w:hint="cs"/>
          <w:vanish/>
          <w:sz w:val="22"/>
          <w:szCs w:val="22"/>
          <w:shd w:val="clear" w:color="auto" w:fill="FFFF99"/>
          <w:rtl/>
        </w:rPr>
        <w:t>(ג)</w:t>
      </w:r>
      <w:r w:rsidRPr="007B3D5E">
        <w:rPr>
          <w:rFonts w:cs="FrankRuehl"/>
          <w:vanish/>
          <w:sz w:val="22"/>
          <w:szCs w:val="22"/>
          <w:shd w:val="clear" w:color="auto" w:fill="FFFF99"/>
          <w:rtl/>
        </w:rPr>
        <w:tab/>
      </w:r>
      <w:r w:rsidRPr="007B3D5E">
        <w:rPr>
          <w:rFonts w:cs="FrankRuehl" w:hint="cs"/>
          <w:vanish/>
          <w:sz w:val="22"/>
          <w:szCs w:val="22"/>
          <w:shd w:val="clear" w:color="auto" w:fill="FFFF99"/>
          <w:rtl/>
        </w:rPr>
        <w:t>(בוטלה).</w:t>
      </w:r>
    </w:p>
    <w:p w:rsidR="003E5862" w:rsidRPr="007B3D5E" w:rsidRDefault="003E5862" w:rsidP="003E5862">
      <w:pPr>
        <w:pStyle w:val="P00"/>
        <w:spacing w:before="0"/>
        <w:ind w:left="0" w:right="1134"/>
        <w:rPr>
          <w:rStyle w:val="default"/>
          <w:rFonts w:cs="FrankRuehl"/>
          <w:vanish/>
          <w:sz w:val="22"/>
          <w:szCs w:val="22"/>
          <w:shd w:val="clear" w:color="auto" w:fill="FFFF99"/>
          <w:rtl/>
        </w:rPr>
      </w:pPr>
      <w:r w:rsidRPr="007B3D5E">
        <w:rPr>
          <w:rFonts w:cs="FrankRuehl"/>
          <w:vanish/>
          <w:sz w:val="22"/>
          <w:szCs w:val="22"/>
          <w:shd w:val="clear" w:color="auto" w:fill="FFFF99"/>
          <w:rtl/>
        </w:rPr>
        <w:tab/>
      </w:r>
      <w:r w:rsidRPr="007B3D5E">
        <w:rPr>
          <w:rStyle w:val="default"/>
          <w:rFonts w:cs="FrankRuehl"/>
          <w:vanish/>
          <w:sz w:val="22"/>
          <w:szCs w:val="22"/>
          <w:shd w:val="clear" w:color="auto" w:fill="FFFF99"/>
          <w:rtl/>
        </w:rPr>
        <w:t>(ד)</w:t>
      </w:r>
      <w:r w:rsidRPr="007B3D5E">
        <w:rPr>
          <w:rStyle w:val="default"/>
          <w:rFonts w:cs="FrankRuehl"/>
          <w:vanish/>
          <w:sz w:val="22"/>
          <w:szCs w:val="22"/>
          <w:shd w:val="clear" w:color="auto" w:fill="FFFF99"/>
          <w:rtl/>
        </w:rPr>
        <w:tab/>
      </w:r>
      <w:r w:rsidRPr="007B3D5E">
        <w:rPr>
          <w:rStyle w:val="default"/>
          <w:rFonts w:cs="FrankRuehl"/>
          <w:strike/>
          <w:vanish/>
          <w:sz w:val="22"/>
          <w:szCs w:val="22"/>
          <w:shd w:val="clear" w:color="auto" w:fill="FFFF99"/>
          <w:rtl/>
        </w:rPr>
        <w:t>במכ</w:t>
      </w:r>
      <w:r w:rsidRPr="007B3D5E">
        <w:rPr>
          <w:rStyle w:val="default"/>
          <w:rFonts w:cs="FrankRuehl" w:hint="cs"/>
          <w:strike/>
          <w:vanish/>
          <w:sz w:val="22"/>
          <w:szCs w:val="22"/>
          <w:shd w:val="clear" w:color="auto" w:fill="FFFF99"/>
          <w:rtl/>
        </w:rPr>
        <w:t>ירת יחידה</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במכירת יחידה בשותפות</w:t>
      </w:r>
      <w:r w:rsidRPr="007B3D5E">
        <w:rPr>
          <w:rStyle w:val="default"/>
          <w:rFonts w:cs="FrankRuehl" w:hint="cs"/>
          <w:vanish/>
          <w:sz w:val="22"/>
          <w:szCs w:val="22"/>
          <w:shd w:val="clear" w:color="auto" w:fill="FFFF99"/>
          <w:rtl/>
        </w:rPr>
        <w:t xml:space="preserve"> על ידי מחזיק יחולו הו</w:t>
      </w:r>
      <w:r w:rsidRPr="007B3D5E">
        <w:rPr>
          <w:rStyle w:val="default"/>
          <w:rFonts w:cs="FrankRuehl"/>
          <w:vanish/>
          <w:sz w:val="22"/>
          <w:szCs w:val="22"/>
          <w:shd w:val="clear" w:color="auto" w:fill="FFFF99"/>
          <w:rtl/>
        </w:rPr>
        <w:t>ראות</w:t>
      </w:r>
      <w:r w:rsidRPr="007B3D5E">
        <w:rPr>
          <w:rStyle w:val="default"/>
          <w:rFonts w:cs="FrankRuehl" w:hint="cs"/>
          <w:vanish/>
          <w:sz w:val="22"/>
          <w:szCs w:val="22"/>
          <w:shd w:val="clear" w:color="auto" w:fill="FFFF99"/>
          <w:rtl/>
        </w:rPr>
        <w:t xml:space="preserve"> חלק ב' או חלק ה' לפקודה, לפי הענין, ובלבד שבחישוב המס שחל על מכירת היחידה, יראו כמחיר מקורי לענין חישוב רווח הון על פי סעיף 88 לפקודה, או כעלות לענין חישוב המס על פי חלק ב' לפקודה, לפי הענין, </w:t>
      </w:r>
      <w:r w:rsidRPr="007B3D5E">
        <w:rPr>
          <w:rStyle w:val="default"/>
          <w:rFonts w:cs="FrankRuehl"/>
          <w:vanish/>
          <w:sz w:val="22"/>
          <w:szCs w:val="22"/>
          <w:shd w:val="clear" w:color="auto" w:fill="FFFF99"/>
          <w:rtl/>
        </w:rPr>
        <w:t>א</w:t>
      </w:r>
      <w:r w:rsidRPr="007B3D5E">
        <w:rPr>
          <w:rStyle w:val="default"/>
          <w:rFonts w:cs="FrankRuehl" w:hint="cs"/>
          <w:vanish/>
          <w:sz w:val="22"/>
          <w:szCs w:val="22"/>
          <w:shd w:val="clear" w:color="auto" w:fill="FFFF99"/>
          <w:rtl/>
        </w:rPr>
        <w:t xml:space="preserve">ת הסכום ששילם המחזיק לרכישת היחידה, בהפחתת סכומים שהותרו </w:t>
      </w:r>
      <w:r w:rsidRPr="007B3D5E">
        <w:rPr>
          <w:rStyle w:val="default"/>
          <w:rFonts w:cs="FrankRuehl"/>
          <w:vanish/>
          <w:sz w:val="22"/>
          <w:szCs w:val="22"/>
          <w:shd w:val="clear" w:color="auto" w:fill="FFFF99"/>
          <w:rtl/>
        </w:rPr>
        <w:t>ל</w:t>
      </w:r>
      <w:r w:rsidRPr="007B3D5E">
        <w:rPr>
          <w:rStyle w:val="default"/>
          <w:rFonts w:cs="FrankRuehl" w:hint="cs"/>
          <w:vanish/>
          <w:sz w:val="22"/>
          <w:szCs w:val="22"/>
          <w:shd w:val="clear" w:color="auto" w:fill="FFFF99"/>
          <w:rtl/>
        </w:rPr>
        <w:t>ו ב</w:t>
      </w:r>
      <w:r w:rsidRPr="007B3D5E">
        <w:rPr>
          <w:rStyle w:val="default"/>
          <w:rFonts w:cs="FrankRuehl"/>
          <w:vanish/>
          <w:sz w:val="22"/>
          <w:szCs w:val="22"/>
          <w:shd w:val="clear" w:color="auto" w:fill="FFFF99"/>
          <w:rtl/>
        </w:rPr>
        <w:t>נ</w:t>
      </w:r>
      <w:r w:rsidRPr="007B3D5E">
        <w:rPr>
          <w:rStyle w:val="default"/>
          <w:rFonts w:cs="FrankRuehl" w:hint="cs"/>
          <w:vanish/>
          <w:sz w:val="22"/>
          <w:szCs w:val="22"/>
          <w:shd w:val="clear" w:color="auto" w:fill="FFFF99"/>
          <w:rtl/>
        </w:rPr>
        <w:t xml:space="preserve">יכוי, ובתוספת סכומים שנכללו בהכנסתו בשנות מס קודמות מתוך הוצאות והכנסות של השותפות, וכן בהפחתת סכומים </w:t>
      </w:r>
      <w:r w:rsidRPr="007B3D5E">
        <w:rPr>
          <w:rStyle w:val="default"/>
          <w:rFonts w:cs="FrankRuehl" w:hint="cs"/>
          <w:strike/>
          <w:vanish/>
          <w:sz w:val="22"/>
          <w:szCs w:val="22"/>
          <w:shd w:val="clear" w:color="auto" w:fill="FFFF99"/>
          <w:rtl/>
        </w:rPr>
        <w:t>ששולמו על יד</w:t>
      </w:r>
      <w:r w:rsidRPr="007B3D5E">
        <w:rPr>
          <w:rStyle w:val="default"/>
          <w:rFonts w:cs="FrankRuehl"/>
          <w:strike/>
          <w:vanish/>
          <w:sz w:val="22"/>
          <w:szCs w:val="22"/>
          <w:shd w:val="clear" w:color="auto" w:fill="FFFF99"/>
          <w:rtl/>
        </w:rPr>
        <w:t>י</w:t>
      </w:r>
      <w:r w:rsidRPr="007B3D5E">
        <w:rPr>
          <w:rStyle w:val="default"/>
          <w:rFonts w:cs="FrankRuehl" w:hint="cs"/>
          <w:strike/>
          <w:vanish/>
          <w:sz w:val="22"/>
          <w:szCs w:val="22"/>
          <w:shd w:val="clear" w:color="auto" w:fill="FFFF99"/>
          <w:rtl/>
        </w:rPr>
        <w:t xml:space="preserve"> </w:t>
      </w:r>
      <w:r w:rsidRPr="007B3D5E">
        <w:rPr>
          <w:rStyle w:val="default"/>
          <w:rFonts w:cs="FrankRuehl"/>
          <w:strike/>
          <w:vanish/>
          <w:sz w:val="22"/>
          <w:szCs w:val="22"/>
          <w:shd w:val="clear" w:color="auto" w:fill="FFFF99"/>
          <w:rtl/>
        </w:rPr>
        <w:t>ה</w:t>
      </w:r>
      <w:r w:rsidRPr="007B3D5E">
        <w:rPr>
          <w:rStyle w:val="default"/>
          <w:rFonts w:cs="FrankRuehl" w:hint="cs"/>
          <w:strike/>
          <w:vanish/>
          <w:sz w:val="22"/>
          <w:szCs w:val="22"/>
          <w:shd w:val="clear" w:color="auto" w:fill="FFFF99"/>
          <w:rtl/>
        </w:rPr>
        <w:t>שותפות לו או לאחר לפרעון חובותיו של המחזיק, בין במישרין ובין בדרך ש</w:t>
      </w:r>
      <w:r w:rsidRPr="007B3D5E">
        <w:rPr>
          <w:rStyle w:val="default"/>
          <w:rFonts w:cs="FrankRuehl"/>
          <w:strike/>
          <w:vanish/>
          <w:sz w:val="22"/>
          <w:szCs w:val="22"/>
          <w:shd w:val="clear" w:color="auto" w:fill="FFFF99"/>
          <w:rtl/>
        </w:rPr>
        <w:t xml:space="preserve">ל </w:t>
      </w:r>
      <w:r w:rsidRPr="007B3D5E">
        <w:rPr>
          <w:rStyle w:val="default"/>
          <w:rFonts w:cs="FrankRuehl" w:hint="cs"/>
          <w:strike/>
          <w:vanish/>
          <w:sz w:val="22"/>
          <w:szCs w:val="22"/>
          <w:shd w:val="clear" w:color="auto" w:fill="FFFF99"/>
          <w:rtl/>
        </w:rPr>
        <w:t>ניכוי ב</w:t>
      </w:r>
      <w:r w:rsidRPr="007B3D5E">
        <w:rPr>
          <w:rStyle w:val="default"/>
          <w:rFonts w:cs="FrankRuehl"/>
          <w:strike/>
          <w:vanish/>
          <w:sz w:val="22"/>
          <w:szCs w:val="22"/>
          <w:shd w:val="clear" w:color="auto" w:fill="FFFF99"/>
          <w:rtl/>
        </w:rPr>
        <w:t>מ</w:t>
      </w:r>
      <w:r w:rsidRPr="007B3D5E">
        <w:rPr>
          <w:rStyle w:val="default"/>
          <w:rFonts w:cs="FrankRuehl" w:hint="cs"/>
          <w:strike/>
          <w:vanish/>
          <w:sz w:val="22"/>
          <w:szCs w:val="22"/>
          <w:shd w:val="clear" w:color="auto" w:fill="FFFF99"/>
          <w:rtl/>
        </w:rPr>
        <w:t>קור או תשלום מקדמה שיוחסו לו</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 xml:space="preserve">שחולקו לו (להלן </w:t>
      </w:r>
      <w:r w:rsidRPr="007B3D5E">
        <w:rPr>
          <w:rStyle w:val="default"/>
          <w:rFonts w:cs="FrankRuehl"/>
          <w:vanish/>
          <w:sz w:val="22"/>
          <w:szCs w:val="22"/>
          <w:u w:val="single"/>
          <w:shd w:val="clear" w:color="auto" w:fill="FFFF99"/>
          <w:rtl/>
        </w:rPr>
        <w:t>–</w:t>
      </w:r>
      <w:r w:rsidRPr="007B3D5E">
        <w:rPr>
          <w:rStyle w:val="default"/>
          <w:rFonts w:cs="FrankRuehl" w:hint="cs"/>
          <w:vanish/>
          <w:sz w:val="22"/>
          <w:szCs w:val="22"/>
          <w:u w:val="single"/>
          <w:shd w:val="clear" w:color="auto" w:fill="FFFF99"/>
          <w:rtl/>
        </w:rPr>
        <w:t xml:space="preserve"> יתרת המחיר המקורי ליחידה)</w:t>
      </w:r>
      <w:r w:rsidRPr="007B3D5E">
        <w:rPr>
          <w:rStyle w:val="default"/>
          <w:rFonts w:cs="FrankRuehl" w:hint="cs"/>
          <w:vanish/>
          <w:sz w:val="22"/>
          <w:szCs w:val="22"/>
          <w:shd w:val="clear" w:color="auto" w:fill="FFFF99"/>
          <w:rtl/>
        </w:rPr>
        <w:t xml:space="preserve">, ורווח הון ייחשב כולו כרווח </w:t>
      </w:r>
      <w:r w:rsidRPr="007B3D5E">
        <w:rPr>
          <w:rStyle w:val="default"/>
          <w:rFonts w:cs="FrankRuehl"/>
          <w:vanish/>
          <w:sz w:val="22"/>
          <w:szCs w:val="22"/>
          <w:shd w:val="clear" w:color="auto" w:fill="FFFF99"/>
          <w:rtl/>
        </w:rPr>
        <w:t>ה</w:t>
      </w:r>
      <w:r w:rsidRPr="007B3D5E">
        <w:rPr>
          <w:rStyle w:val="default"/>
          <w:rFonts w:cs="FrankRuehl" w:hint="cs"/>
          <w:vanish/>
          <w:sz w:val="22"/>
          <w:szCs w:val="22"/>
          <w:shd w:val="clear" w:color="auto" w:fill="FFFF99"/>
          <w:rtl/>
        </w:rPr>
        <w:t xml:space="preserve">ון </w:t>
      </w:r>
      <w:r w:rsidRPr="007B3D5E">
        <w:rPr>
          <w:rStyle w:val="default"/>
          <w:rFonts w:cs="FrankRuehl"/>
          <w:vanish/>
          <w:sz w:val="22"/>
          <w:szCs w:val="22"/>
          <w:shd w:val="clear" w:color="auto" w:fill="FFFF99"/>
          <w:rtl/>
        </w:rPr>
        <w:t>ר</w:t>
      </w:r>
      <w:r w:rsidRPr="007B3D5E">
        <w:rPr>
          <w:rStyle w:val="default"/>
          <w:rFonts w:cs="FrankRuehl" w:hint="cs"/>
          <w:vanish/>
          <w:sz w:val="22"/>
          <w:szCs w:val="22"/>
          <w:shd w:val="clear" w:color="auto" w:fill="FFFF99"/>
          <w:rtl/>
        </w:rPr>
        <w:t>יאלי; תקנת משנה זו לא תחול על מי שחלה לגביו תקנת משנה (ה).</w:t>
      </w:r>
    </w:p>
    <w:p w:rsidR="003E5862" w:rsidRPr="007B3D5E" w:rsidRDefault="003E5862" w:rsidP="003E5862">
      <w:pPr>
        <w:pStyle w:val="P00"/>
        <w:spacing w:before="0"/>
        <w:ind w:left="0" w:right="1134"/>
        <w:rPr>
          <w:rStyle w:val="default"/>
          <w:rFonts w:cs="FrankRuehl"/>
          <w:vanish/>
          <w:sz w:val="22"/>
          <w:szCs w:val="22"/>
          <w:u w:val="single"/>
          <w:shd w:val="clear" w:color="auto" w:fill="FFFF99"/>
          <w:rtl/>
        </w:rPr>
      </w:pPr>
      <w:r w:rsidRPr="007B3D5E">
        <w:rPr>
          <w:rStyle w:val="default"/>
          <w:rFonts w:cs="FrankRuehl"/>
          <w:vanish/>
          <w:sz w:val="22"/>
          <w:szCs w:val="22"/>
          <w:shd w:val="clear" w:color="auto" w:fill="FFFF99"/>
          <w:rtl/>
        </w:rPr>
        <w:tab/>
      </w:r>
      <w:r w:rsidRPr="007B3D5E">
        <w:rPr>
          <w:rStyle w:val="default"/>
          <w:rFonts w:cs="FrankRuehl" w:hint="cs"/>
          <w:vanish/>
          <w:sz w:val="22"/>
          <w:szCs w:val="22"/>
          <w:u w:val="single"/>
          <w:shd w:val="clear" w:color="auto" w:fill="FFFF99"/>
          <w:rtl/>
        </w:rPr>
        <w:t>(ד1)</w:t>
      </w:r>
      <w:r w:rsidRPr="007B3D5E">
        <w:rPr>
          <w:rStyle w:val="default"/>
          <w:rFonts w:cs="FrankRuehl"/>
          <w:vanish/>
          <w:sz w:val="22"/>
          <w:szCs w:val="22"/>
          <w:u w:val="single"/>
          <w:shd w:val="clear" w:color="auto" w:fill="FFFF99"/>
          <w:rtl/>
        </w:rPr>
        <w:tab/>
      </w:r>
      <w:r w:rsidRPr="007B3D5E">
        <w:rPr>
          <w:rStyle w:val="default"/>
          <w:rFonts w:cs="FrankRuehl" w:hint="cs"/>
          <w:vanish/>
          <w:sz w:val="22"/>
          <w:szCs w:val="22"/>
          <w:u w:val="single"/>
          <w:shd w:val="clear" w:color="auto" w:fill="FFFF99"/>
          <w:rtl/>
        </w:rPr>
        <w:t>במכירת יחידת השתתפות בשותפות נפט שהיא שותפות סגורה, אשר נרכשה בתקופה שבה היא הייתה שותפות, יחול חלק ב' או חלק ה' לפקודה, לפי העניין, ובלבד שבחישוב המס שחל על מכירת היחידה, יתקיימו שני אלה:</w:t>
      </w:r>
    </w:p>
    <w:p w:rsidR="003E5862" w:rsidRPr="007B3D5E" w:rsidRDefault="003E5862" w:rsidP="003E5862">
      <w:pPr>
        <w:pStyle w:val="P00"/>
        <w:spacing w:before="0"/>
        <w:ind w:left="1021" w:right="1134"/>
        <w:rPr>
          <w:rStyle w:val="default"/>
          <w:rFonts w:cs="FrankRuehl"/>
          <w:vanish/>
          <w:sz w:val="22"/>
          <w:szCs w:val="22"/>
          <w:u w:val="single"/>
          <w:shd w:val="clear" w:color="auto" w:fill="FFFF99"/>
          <w:rtl/>
        </w:rPr>
      </w:pPr>
      <w:r w:rsidRPr="007B3D5E">
        <w:rPr>
          <w:rStyle w:val="default"/>
          <w:rFonts w:cs="FrankRuehl" w:hint="cs"/>
          <w:vanish/>
          <w:sz w:val="22"/>
          <w:szCs w:val="22"/>
          <w:u w:val="single"/>
          <w:shd w:val="clear" w:color="auto" w:fill="FFFF99"/>
          <w:rtl/>
        </w:rPr>
        <w:t>(1)</w:t>
      </w:r>
      <w:r w:rsidRPr="007B3D5E">
        <w:rPr>
          <w:rStyle w:val="default"/>
          <w:rFonts w:cs="FrankRuehl"/>
          <w:vanish/>
          <w:sz w:val="22"/>
          <w:szCs w:val="22"/>
          <w:u w:val="single"/>
          <w:shd w:val="clear" w:color="auto" w:fill="FFFF99"/>
          <w:rtl/>
        </w:rPr>
        <w:tab/>
      </w:r>
      <w:r w:rsidR="008D0248" w:rsidRPr="007B3D5E">
        <w:rPr>
          <w:rStyle w:val="default"/>
          <w:rFonts w:cs="FrankRuehl" w:hint="cs"/>
          <w:vanish/>
          <w:sz w:val="22"/>
          <w:szCs w:val="22"/>
          <w:u w:val="single"/>
          <w:shd w:val="clear" w:color="auto" w:fill="FFFF99"/>
          <w:rtl/>
        </w:rPr>
        <w:t>יראו כמחיר מקורי לעניין חישוב רווח הון על פי סעיף 88 לפקודה, או כעלות לעניין חישוב המס על פי חלק ב' לפקודה, לפי העניין, את יתרת המחיר המקורי של יחידת השתתפות בשותפות הנפט כפי שהייתה לו הייתה נמכרת יחידת ההשתתפות בשותפות הנפט במועד שבו הפכה לשותפות סגורה, ולעניין חישוב יתרת המחיר המקורי המתואם לפי סעיף 88 לפקודה, יראו את אותו מועד כמועד הרגישה של יחידת ההשתתפות;</w:t>
      </w:r>
    </w:p>
    <w:p w:rsidR="008D0248" w:rsidRPr="008D0248" w:rsidRDefault="008D0248" w:rsidP="008D0248">
      <w:pPr>
        <w:pStyle w:val="P00"/>
        <w:spacing w:before="0"/>
        <w:ind w:left="1021" w:right="1134"/>
        <w:rPr>
          <w:rStyle w:val="default"/>
          <w:rFonts w:cs="FrankRuehl"/>
          <w:sz w:val="2"/>
          <w:szCs w:val="2"/>
          <w:shd w:val="clear" w:color="auto" w:fill="FFFF99"/>
          <w:rtl/>
        </w:rPr>
      </w:pPr>
      <w:r w:rsidRPr="007B3D5E">
        <w:rPr>
          <w:rStyle w:val="default"/>
          <w:rFonts w:cs="FrankRuehl" w:hint="cs"/>
          <w:vanish/>
          <w:sz w:val="22"/>
          <w:szCs w:val="22"/>
          <w:u w:val="single"/>
          <w:shd w:val="clear" w:color="auto" w:fill="FFFF99"/>
          <w:rtl/>
        </w:rPr>
        <w:t>(2)</w:t>
      </w:r>
      <w:r w:rsidRPr="007B3D5E">
        <w:rPr>
          <w:rStyle w:val="default"/>
          <w:rFonts w:cs="FrankRuehl"/>
          <w:vanish/>
          <w:sz w:val="22"/>
          <w:szCs w:val="22"/>
          <w:u w:val="single"/>
          <w:shd w:val="clear" w:color="auto" w:fill="FFFF99"/>
          <w:rtl/>
        </w:rPr>
        <w:tab/>
      </w:r>
      <w:r w:rsidRPr="007B3D5E">
        <w:rPr>
          <w:rStyle w:val="default"/>
          <w:rFonts w:cs="FrankRuehl" w:hint="cs"/>
          <w:vanish/>
          <w:sz w:val="22"/>
          <w:szCs w:val="22"/>
          <w:u w:val="single"/>
          <w:shd w:val="clear" w:color="auto" w:fill="FFFF99"/>
          <w:rtl/>
        </w:rPr>
        <w:t>לעניין סעיף 94ב לפקודה יראו את שנת רכישת יחידת ההשתתפות בשותפות הנפט כשנת רכישת המניה, ואולם יקראו את סעיף קטן (ב)(1) לסעיף האמור כאילו בהגדרה "רווחים ראויים לחלוקה", במקום "בתקופה האמורה" נאמר "בתקופה שמתום שנת המס שקדמה לשנה שבה הפכה השותפות לשותפות סגורה עד תום שנת המס שקדמה לשנת המכירה.</w:t>
      </w:r>
      <w:bookmarkEnd w:id="17"/>
    </w:p>
    <w:p w:rsidR="00162A8E" w:rsidRDefault="00162A8E" w:rsidP="00B1774C">
      <w:pPr>
        <w:pStyle w:val="P00"/>
        <w:spacing w:before="72"/>
        <w:ind w:left="0" w:right="1134"/>
        <w:rPr>
          <w:rStyle w:val="default"/>
          <w:rFonts w:cs="FrankRuehl" w:hint="cs"/>
          <w:rtl/>
        </w:rPr>
      </w:pPr>
      <w:r>
        <w:rPr>
          <w:rFonts w:cs="Miriam"/>
          <w:lang w:val="he-IL"/>
        </w:rPr>
        <w:pict>
          <v:rect id="_x0000_s2052" style="position:absolute;left:0;text-align:left;margin-left:464.5pt;margin-top:8.05pt;width:75.05pt;height:15.1pt;z-index:251646464" o:allowincell="f" filled="f" stroked="f" strokecolor="lime" strokeweight=".25pt">
            <v:textbox style="mso-next-textbox:#_x0000_s2052" inset="0,0,0,0">
              <w:txbxContent>
                <w:p w:rsidR="00162A8E" w:rsidRDefault="00B1774C">
                  <w:pPr>
                    <w:spacing w:line="160" w:lineRule="exact"/>
                    <w:rPr>
                      <w:rFonts w:cs="Miriam" w:hint="cs"/>
                      <w:noProof/>
                      <w:sz w:val="18"/>
                      <w:szCs w:val="18"/>
                      <w:rtl/>
                    </w:rPr>
                  </w:pPr>
                  <w:r>
                    <w:rPr>
                      <w:rFonts w:cs="Miriam" w:hint="cs"/>
                      <w:sz w:val="18"/>
                      <w:szCs w:val="18"/>
                      <w:rtl/>
                    </w:rPr>
                    <w:t>תק' תשס"ח-2008</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rtl/>
        </w:rPr>
        <w:t>(</w:t>
      </w:r>
      <w:r w:rsidR="00B1774C">
        <w:rPr>
          <w:rStyle w:val="default"/>
          <w:rFonts w:cs="FrankRuehl" w:hint="cs"/>
          <w:rtl/>
        </w:rPr>
        <w:t>בוטלה)</w:t>
      </w:r>
      <w:r w:rsidR="007E7971">
        <w:rPr>
          <w:rStyle w:val="default"/>
          <w:rFonts w:cs="FrankRuehl" w:hint="cs"/>
          <w:rtl/>
        </w:rPr>
        <w:t>.</w:t>
      </w:r>
    </w:p>
    <w:p w:rsidR="00B1774C" w:rsidRPr="007B3D5E" w:rsidRDefault="00B1774C" w:rsidP="00B1774C">
      <w:pPr>
        <w:pStyle w:val="P00"/>
        <w:spacing w:before="0"/>
        <w:ind w:left="0" w:right="1134"/>
        <w:rPr>
          <w:rStyle w:val="default"/>
          <w:rFonts w:cs="FrankRuehl" w:hint="cs"/>
          <w:vanish/>
          <w:color w:val="FF0000"/>
          <w:sz w:val="20"/>
          <w:szCs w:val="20"/>
          <w:shd w:val="clear" w:color="auto" w:fill="FFFF99"/>
          <w:rtl/>
        </w:rPr>
      </w:pPr>
      <w:bookmarkStart w:id="18" w:name="Rov14"/>
      <w:r w:rsidRPr="007B3D5E">
        <w:rPr>
          <w:rStyle w:val="default"/>
          <w:rFonts w:cs="FrankRuehl" w:hint="cs"/>
          <w:vanish/>
          <w:color w:val="FF0000"/>
          <w:sz w:val="20"/>
          <w:szCs w:val="20"/>
          <w:shd w:val="clear" w:color="auto" w:fill="FFFF99"/>
          <w:rtl/>
        </w:rPr>
        <w:t>מיום 1.1.2008</w:t>
      </w:r>
    </w:p>
    <w:p w:rsidR="00B1774C" w:rsidRPr="007B3D5E" w:rsidRDefault="00B1774C" w:rsidP="00B1774C">
      <w:pPr>
        <w:pStyle w:val="P00"/>
        <w:spacing w:before="0"/>
        <w:ind w:left="0" w:right="1134"/>
        <w:rPr>
          <w:rStyle w:val="default"/>
          <w:rFonts w:cs="FrankRuehl" w:hint="cs"/>
          <w:vanish/>
          <w:sz w:val="20"/>
          <w:szCs w:val="20"/>
          <w:shd w:val="clear" w:color="auto" w:fill="FFFF99"/>
          <w:rtl/>
        </w:rPr>
      </w:pPr>
      <w:r w:rsidRPr="007B3D5E">
        <w:rPr>
          <w:rStyle w:val="default"/>
          <w:rFonts w:cs="FrankRuehl" w:hint="cs"/>
          <w:b/>
          <w:bCs/>
          <w:vanish/>
          <w:sz w:val="20"/>
          <w:szCs w:val="20"/>
          <w:shd w:val="clear" w:color="auto" w:fill="FFFF99"/>
          <w:rtl/>
        </w:rPr>
        <w:t>תק' תשס"ח-2008</w:t>
      </w:r>
    </w:p>
    <w:p w:rsidR="00B1774C" w:rsidRPr="007B3D5E" w:rsidRDefault="00B1774C" w:rsidP="00B1774C">
      <w:pPr>
        <w:pStyle w:val="P00"/>
        <w:spacing w:before="0"/>
        <w:ind w:left="0" w:right="1134"/>
        <w:rPr>
          <w:rStyle w:val="default"/>
          <w:rFonts w:cs="FrankRuehl" w:hint="cs"/>
          <w:vanish/>
          <w:sz w:val="20"/>
          <w:szCs w:val="20"/>
          <w:shd w:val="clear" w:color="auto" w:fill="FFFF99"/>
          <w:rtl/>
        </w:rPr>
      </w:pPr>
      <w:hyperlink r:id="rId26" w:history="1">
        <w:r w:rsidRPr="007B3D5E">
          <w:rPr>
            <w:rStyle w:val="Hyperlink"/>
            <w:rFonts w:cs="FrankRuehl" w:hint="cs"/>
            <w:vanish/>
            <w:szCs w:val="20"/>
            <w:shd w:val="clear" w:color="auto" w:fill="FFFF99"/>
            <w:rtl/>
          </w:rPr>
          <w:t>ק"ת תשס"ח מס' 6676</w:t>
        </w:r>
      </w:hyperlink>
      <w:r w:rsidRPr="007B3D5E">
        <w:rPr>
          <w:rStyle w:val="default"/>
          <w:rFonts w:cs="FrankRuehl" w:hint="cs"/>
          <w:vanish/>
          <w:sz w:val="20"/>
          <w:szCs w:val="20"/>
          <w:shd w:val="clear" w:color="auto" w:fill="FFFF99"/>
          <w:rtl/>
        </w:rPr>
        <w:t xml:space="preserve"> מיום 29.5.2008 עמ' 929</w:t>
      </w:r>
    </w:p>
    <w:p w:rsidR="00B1774C" w:rsidRPr="007B3D5E" w:rsidRDefault="00B1774C" w:rsidP="00B1774C">
      <w:pPr>
        <w:pStyle w:val="P00"/>
        <w:spacing w:before="0"/>
        <w:ind w:left="0" w:right="1134"/>
        <w:rPr>
          <w:rStyle w:val="default"/>
          <w:rFonts w:cs="FrankRuehl" w:hint="cs"/>
          <w:vanish/>
          <w:sz w:val="20"/>
          <w:szCs w:val="20"/>
          <w:shd w:val="clear" w:color="auto" w:fill="FFFF99"/>
          <w:rtl/>
        </w:rPr>
      </w:pPr>
      <w:r w:rsidRPr="007B3D5E">
        <w:rPr>
          <w:rStyle w:val="default"/>
          <w:rFonts w:cs="FrankRuehl" w:hint="cs"/>
          <w:b/>
          <w:bCs/>
          <w:vanish/>
          <w:sz w:val="20"/>
          <w:szCs w:val="20"/>
          <w:shd w:val="clear" w:color="auto" w:fill="FFFF99"/>
          <w:rtl/>
        </w:rPr>
        <w:t>ביטול תקנה 3</w:t>
      </w:r>
    </w:p>
    <w:p w:rsidR="00B1774C" w:rsidRPr="007B3D5E" w:rsidRDefault="00B1774C" w:rsidP="00B1774C">
      <w:pPr>
        <w:pStyle w:val="P00"/>
        <w:ind w:left="0" w:right="1134"/>
        <w:rPr>
          <w:rStyle w:val="default"/>
          <w:rFonts w:cs="FrankRuehl" w:hint="cs"/>
          <w:vanish/>
          <w:sz w:val="20"/>
          <w:szCs w:val="20"/>
          <w:shd w:val="clear" w:color="auto" w:fill="FFFF99"/>
          <w:rtl/>
        </w:rPr>
      </w:pPr>
      <w:r w:rsidRPr="007B3D5E">
        <w:rPr>
          <w:rStyle w:val="default"/>
          <w:rFonts w:cs="FrankRuehl" w:hint="cs"/>
          <w:vanish/>
          <w:sz w:val="20"/>
          <w:szCs w:val="20"/>
          <w:shd w:val="clear" w:color="auto" w:fill="FFFF99"/>
          <w:rtl/>
        </w:rPr>
        <w:t>הנוסח הקודם:</w:t>
      </w:r>
    </w:p>
    <w:p w:rsidR="00B1774C" w:rsidRPr="007B3D5E" w:rsidRDefault="00B1774C" w:rsidP="00B1774C">
      <w:pPr>
        <w:pStyle w:val="P00"/>
        <w:spacing w:before="20"/>
        <w:ind w:left="0" w:right="1134"/>
        <w:rPr>
          <w:rStyle w:val="big-number"/>
          <w:rFonts w:cs="Miriam" w:hint="cs"/>
          <w:strike/>
          <w:vanish/>
          <w:sz w:val="16"/>
          <w:szCs w:val="16"/>
          <w:shd w:val="clear" w:color="auto" w:fill="FFFF99"/>
          <w:rtl/>
        </w:rPr>
      </w:pPr>
      <w:r w:rsidRPr="007B3D5E">
        <w:rPr>
          <w:rStyle w:val="big-number"/>
          <w:rFonts w:cs="Miriam" w:hint="cs"/>
          <w:strike/>
          <w:vanish/>
          <w:sz w:val="16"/>
          <w:szCs w:val="16"/>
          <w:shd w:val="clear" w:color="auto" w:fill="FFFF99"/>
          <w:rtl/>
        </w:rPr>
        <w:t>מכירת יחידה על ידי מחזיק ועל ידי מחזיק זכאי</w:t>
      </w:r>
    </w:p>
    <w:p w:rsidR="00B1774C" w:rsidRPr="007B3D5E" w:rsidRDefault="00B1774C" w:rsidP="00B1774C">
      <w:pPr>
        <w:pStyle w:val="P00"/>
        <w:spacing w:before="0"/>
        <w:ind w:left="0" w:right="1134"/>
        <w:rPr>
          <w:rStyle w:val="default"/>
          <w:rFonts w:cs="FrankRuehl"/>
          <w:strike/>
          <w:vanish/>
          <w:sz w:val="22"/>
          <w:szCs w:val="22"/>
          <w:shd w:val="clear" w:color="auto" w:fill="FFFF99"/>
          <w:rtl/>
        </w:rPr>
      </w:pPr>
      <w:r w:rsidRPr="007B3D5E">
        <w:rPr>
          <w:rStyle w:val="big-number"/>
          <w:rFonts w:cs="FrankRuehl"/>
          <w:strike/>
          <w:vanish/>
          <w:sz w:val="22"/>
          <w:szCs w:val="22"/>
          <w:shd w:val="clear" w:color="auto" w:fill="FFFF99"/>
          <w:rtl/>
        </w:rPr>
        <w:t>3.</w:t>
      </w:r>
      <w:r w:rsidRPr="007B3D5E">
        <w:rPr>
          <w:rStyle w:val="big-number"/>
          <w:rFonts w:cs="FrankRuehl"/>
          <w:strike/>
          <w:vanish/>
          <w:sz w:val="22"/>
          <w:szCs w:val="22"/>
          <w:shd w:val="clear" w:color="auto" w:fill="FFFF99"/>
          <w:rtl/>
        </w:rPr>
        <w:tab/>
      </w:r>
      <w:r w:rsidRPr="007B3D5E">
        <w:rPr>
          <w:rStyle w:val="default"/>
          <w:rFonts w:cs="FrankRuehl"/>
          <w:strike/>
          <w:vanish/>
          <w:sz w:val="22"/>
          <w:szCs w:val="22"/>
          <w:shd w:val="clear" w:color="auto" w:fill="FFFF99"/>
          <w:rtl/>
        </w:rPr>
        <w:t>(א)</w:t>
      </w:r>
      <w:r w:rsidRPr="007B3D5E">
        <w:rPr>
          <w:rStyle w:val="default"/>
          <w:rFonts w:cs="FrankRuehl"/>
          <w:strike/>
          <w:vanish/>
          <w:sz w:val="22"/>
          <w:szCs w:val="22"/>
          <w:shd w:val="clear" w:color="auto" w:fill="FFFF99"/>
          <w:rtl/>
        </w:rPr>
        <w:tab/>
        <w:t>מחז</w:t>
      </w:r>
      <w:r w:rsidRPr="007B3D5E">
        <w:rPr>
          <w:rStyle w:val="default"/>
          <w:rFonts w:cs="FrankRuehl" w:hint="cs"/>
          <w:strike/>
          <w:vanish/>
          <w:sz w:val="22"/>
          <w:szCs w:val="22"/>
          <w:shd w:val="clear" w:color="auto" w:fill="FFFF99"/>
          <w:rtl/>
        </w:rPr>
        <w:t>יק זכאי שפרק ב' לחוק אינו חל בקביעת הכנסתו, יחולו לגביו</w:t>
      </w:r>
      <w:r w:rsidRPr="007B3D5E">
        <w:rPr>
          <w:rStyle w:val="default"/>
          <w:rFonts w:cs="FrankRuehl"/>
          <w:strike/>
          <w:vanish/>
          <w:sz w:val="22"/>
          <w:szCs w:val="22"/>
          <w:shd w:val="clear" w:color="auto" w:fill="FFFF99"/>
          <w:rtl/>
        </w:rPr>
        <w:t xml:space="preserve"> </w:t>
      </w:r>
      <w:r w:rsidRPr="007B3D5E">
        <w:rPr>
          <w:rStyle w:val="default"/>
          <w:rFonts w:cs="FrankRuehl" w:hint="cs"/>
          <w:strike/>
          <w:vanish/>
          <w:sz w:val="22"/>
          <w:szCs w:val="22"/>
          <w:shd w:val="clear" w:color="auto" w:fill="FFFF99"/>
          <w:rtl/>
        </w:rPr>
        <w:t>ה</w:t>
      </w:r>
      <w:r w:rsidRPr="007B3D5E">
        <w:rPr>
          <w:rStyle w:val="default"/>
          <w:rFonts w:cs="FrankRuehl"/>
          <w:strike/>
          <w:vanish/>
          <w:sz w:val="22"/>
          <w:szCs w:val="22"/>
          <w:shd w:val="clear" w:color="auto" w:fill="FFFF99"/>
          <w:rtl/>
        </w:rPr>
        <w:t>ו</w:t>
      </w:r>
      <w:r w:rsidRPr="007B3D5E">
        <w:rPr>
          <w:rStyle w:val="default"/>
          <w:rFonts w:cs="FrankRuehl" w:hint="cs"/>
          <w:strike/>
          <w:vanish/>
          <w:sz w:val="22"/>
          <w:szCs w:val="22"/>
          <w:shd w:val="clear" w:color="auto" w:fill="FFFF99"/>
          <w:rtl/>
        </w:rPr>
        <w:t>ראות תקנה 2(ב), ובלבד שמסכום הניכוי בשל אינפלציה שייוחס לו על פי סע</w:t>
      </w:r>
      <w:r w:rsidRPr="007B3D5E">
        <w:rPr>
          <w:rStyle w:val="default"/>
          <w:rFonts w:cs="FrankRuehl"/>
          <w:strike/>
          <w:vanish/>
          <w:sz w:val="22"/>
          <w:szCs w:val="22"/>
          <w:shd w:val="clear" w:color="auto" w:fill="FFFF99"/>
          <w:rtl/>
        </w:rPr>
        <w:t>יף</w:t>
      </w:r>
      <w:r w:rsidRPr="007B3D5E">
        <w:rPr>
          <w:rStyle w:val="default"/>
          <w:rFonts w:cs="FrankRuehl" w:hint="cs"/>
          <w:strike/>
          <w:vanish/>
          <w:sz w:val="22"/>
          <w:szCs w:val="22"/>
          <w:shd w:val="clear" w:color="auto" w:fill="FFFF99"/>
          <w:rtl/>
        </w:rPr>
        <w:t xml:space="preserve"> 13(2) לחוק, יותר לו לניכוי על אף האמור בסעיף 7(ב) לח</w:t>
      </w:r>
      <w:r w:rsidRPr="007B3D5E">
        <w:rPr>
          <w:rStyle w:val="default"/>
          <w:rFonts w:cs="FrankRuehl"/>
          <w:strike/>
          <w:vanish/>
          <w:sz w:val="22"/>
          <w:szCs w:val="22"/>
          <w:shd w:val="clear" w:color="auto" w:fill="FFFF99"/>
          <w:rtl/>
        </w:rPr>
        <w:t>ו</w:t>
      </w:r>
      <w:r w:rsidRPr="007B3D5E">
        <w:rPr>
          <w:rStyle w:val="default"/>
          <w:rFonts w:cs="FrankRuehl" w:hint="cs"/>
          <w:strike/>
          <w:vanish/>
          <w:sz w:val="22"/>
          <w:szCs w:val="22"/>
          <w:shd w:val="clear" w:color="auto" w:fill="FFFF99"/>
          <w:rtl/>
        </w:rPr>
        <w:t xml:space="preserve">ק, סכום אשר </w:t>
      </w:r>
      <w:r w:rsidRPr="007B3D5E">
        <w:rPr>
          <w:rStyle w:val="default"/>
          <w:rFonts w:cs="FrankRuehl"/>
          <w:strike/>
          <w:vanish/>
          <w:sz w:val="22"/>
          <w:szCs w:val="22"/>
          <w:shd w:val="clear" w:color="auto" w:fill="FFFF99"/>
          <w:rtl/>
        </w:rPr>
        <w:t>לא י</w:t>
      </w:r>
      <w:r w:rsidRPr="007B3D5E">
        <w:rPr>
          <w:rStyle w:val="default"/>
          <w:rFonts w:cs="FrankRuehl" w:hint="cs"/>
          <w:strike/>
          <w:vanish/>
          <w:sz w:val="22"/>
          <w:szCs w:val="22"/>
          <w:shd w:val="clear" w:color="auto" w:fill="FFFF99"/>
          <w:rtl/>
        </w:rPr>
        <w:t>עלה על הסכום שבו עולה ההכנסה מהשקעות של השותפות המיוחסת לו באותה שנה, על הוצאות החיפוש והפיתוח של השותפות</w:t>
      </w:r>
      <w:r w:rsidRPr="007B3D5E">
        <w:rPr>
          <w:rStyle w:val="default"/>
          <w:rFonts w:cs="FrankRuehl"/>
          <w:strike/>
          <w:vanish/>
          <w:sz w:val="22"/>
          <w:szCs w:val="22"/>
          <w:shd w:val="clear" w:color="auto" w:fill="FFFF99"/>
          <w:rtl/>
        </w:rPr>
        <w:t xml:space="preserve"> המי</w:t>
      </w:r>
      <w:r w:rsidRPr="007B3D5E">
        <w:rPr>
          <w:rStyle w:val="default"/>
          <w:rFonts w:cs="FrankRuehl" w:hint="cs"/>
          <w:strike/>
          <w:vanish/>
          <w:sz w:val="22"/>
          <w:szCs w:val="22"/>
          <w:shd w:val="clear" w:color="auto" w:fill="FFFF99"/>
          <w:rtl/>
        </w:rPr>
        <w:t>וחסו</w:t>
      </w:r>
      <w:r w:rsidRPr="007B3D5E">
        <w:rPr>
          <w:rStyle w:val="default"/>
          <w:rFonts w:cs="FrankRuehl"/>
          <w:strike/>
          <w:vanish/>
          <w:sz w:val="22"/>
          <w:szCs w:val="22"/>
          <w:shd w:val="clear" w:color="auto" w:fill="FFFF99"/>
          <w:rtl/>
        </w:rPr>
        <w:t>ת</w:t>
      </w:r>
      <w:r w:rsidRPr="007B3D5E">
        <w:rPr>
          <w:rStyle w:val="default"/>
          <w:rFonts w:cs="FrankRuehl" w:hint="cs"/>
          <w:strike/>
          <w:vanish/>
          <w:sz w:val="22"/>
          <w:szCs w:val="22"/>
          <w:shd w:val="clear" w:color="auto" w:fill="FFFF99"/>
          <w:rtl/>
        </w:rPr>
        <w:t xml:space="preserve"> </w:t>
      </w:r>
      <w:r w:rsidRPr="007B3D5E">
        <w:rPr>
          <w:rStyle w:val="default"/>
          <w:rFonts w:cs="FrankRuehl"/>
          <w:strike/>
          <w:vanish/>
          <w:sz w:val="22"/>
          <w:szCs w:val="22"/>
          <w:shd w:val="clear" w:color="auto" w:fill="FFFF99"/>
          <w:rtl/>
        </w:rPr>
        <w:t>ל</w:t>
      </w:r>
      <w:r w:rsidRPr="007B3D5E">
        <w:rPr>
          <w:rStyle w:val="default"/>
          <w:rFonts w:cs="FrankRuehl" w:hint="cs"/>
          <w:strike/>
          <w:vanish/>
          <w:sz w:val="22"/>
          <w:szCs w:val="22"/>
          <w:shd w:val="clear" w:color="auto" w:fill="FFFF99"/>
          <w:rtl/>
        </w:rPr>
        <w:t>ו באותה שנה.</w:t>
      </w:r>
    </w:p>
    <w:p w:rsidR="00B1774C" w:rsidRPr="007B3D5E" w:rsidRDefault="00B1774C" w:rsidP="00B1774C">
      <w:pPr>
        <w:pStyle w:val="P00"/>
        <w:spacing w:before="0"/>
        <w:ind w:left="0" w:right="1134"/>
        <w:rPr>
          <w:rStyle w:val="default"/>
          <w:rFonts w:cs="FrankRuehl"/>
          <w:strike/>
          <w:vanish/>
          <w:sz w:val="22"/>
          <w:szCs w:val="22"/>
          <w:shd w:val="clear" w:color="auto" w:fill="FFFF99"/>
          <w:rtl/>
        </w:rPr>
      </w:pPr>
      <w:r w:rsidRPr="007B3D5E">
        <w:rPr>
          <w:rFonts w:cs="FrankRuehl"/>
          <w:vanish/>
          <w:sz w:val="22"/>
          <w:szCs w:val="22"/>
          <w:shd w:val="clear" w:color="auto" w:fill="FFFF99"/>
          <w:rtl/>
        </w:rPr>
        <w:tab/>
      </w:r>
      <w:r w:rsidRPr="007B3D5E">
        <w:rPr>
          <w:rStyle w:val="default"/>
          <w:rFonts w:cs="FrankRuehl"/>
          <w:strike/>
          <w:vanish/>
          <w:sz w:val="22"/>
          <w:szCs w:val="22"/>
          <w:shd w:val="clear" w:color="auto" w:fill="FFFF99"/>
          <w:rtl/>
        </w:rPr>
        <w:t>(ב)</w:t>
      </w:r>
      <w:r w:rsidRPr="007B3D5E">
        <w:rPr>
          <w:rStyle w:val="default"/>
          <w:rFonts w:cs="FrankRuehl"/>
          <w:strike/>
          <w:vanish/>
          <w:sz w:val="22"/>
          <w:szCs w:val="22"/>
          <w:shd w:val="clear" w:color="auto" w:fill="FFFF99"/>
          <w:rtl/>
        </w:rPr>
        <w:tab/>
        <w:t>במכ</w:t>
      </w:r>
      <w:r w:rsidRPr="007B3D5E">
        <w:rPr>
          <w:rStyle w:val="default"/>
          <w:rFonts w:cs="FrankRuehl" w:hint="cs"/>
          <w:strike/>
          <w:vanish/>
          <w:sz w:val="22"/>
          <w:szCs w:val="22"/>
          <w:shd w:val="clear" w:color="auto" w:fill="FFFF99"/>
          <w:rtl/>
        </w:rPr>
        <w:t>ירת יחידה על ידי מחזיק שהיה מחזיק זכאי בשנה הקודמת, שפרק ב' לחוק אינו חל בקביעת הכנסתו, יחולו הוראות</w:t>
      </w:r>
      <w:r w:rsidRPr="007B3D5E">
        <w:rPr>
          <w:rStyle w:val="default"/>
          <w:rFonts w:cs="FrankRuehl"/>
          <w:strike/>
          <w:vanish/>
          <w:sz w:val="22"/>
          <w:szCs w:val="22"/>
          <w:shd w:val="clear" w:color="auto" w:fill="FFFF99"/>
          <w:rtl/>
        </w:rPr>
        <w:t xml:space="preserve"> </w:t>
      </w:r>
      <w:r w:rsidRPr="007B3D5E">
        <w:rPr>
          <w:rStyle w:val="default"/>
          <w:rFonts w:cs="FrankRuehl" w:hint="cs"/>
          <w:strike/>
          <w:vanish/>
          <w:sz w:val="22"/>
          <w:szCs w:val="22"/>
          <w:shd w:val="clear" w:color="auto" w:fill="FFFF99"/>
          <w:rtl/>
        </w:rPr>
        <w:t>תקנה 2(ד), ו</w:t>
      </w:r>
      <w:r w:rsidRPr="007B3D5E">
        <w:rPr>
          <w:rStyle w:val="default"/>
          <w:rFonts w:cs="FrankRuehl"/>
          <w:strike/>
          <w:vanish/>
          <w:sz w:val="22"/>
          <w:szCs w:val="22"/>
          <w:shd w:val="clear" w:color="auto" w:fill="FFFF99"/>
          <w:rtl/>
        </w:rPr>
        <w:t>בלבד</w:t>
      </w:r>
      <w:r w:rsidRPr="007B3D5E">
        <w:rPr>
          <w:rStyle w:val="default"/>
          <w:rFonts w:cs="FrankRuehl" w:hint="cs"/>
          <w:strike/>
          <w:vanish/>
          <w:sz w:val="22"/>
          <w:szCs w:val="22"/>
          <w:shd w:val="clear" w:color="auto" w:fill="FFFF99"/>
          <w:rtl/>
        </w:rPr>
        <w:t xml:space="preserve"> שסכום רווח ההון או ההכנסה החייבת במכירת היחידה יוקטן בסכום הניכוי בשל אינפלציה שיוחס למחזיק ולא נוצל על פי הוראות</w:t>
      </w:r>
      <w:r w:rsidRPr="007B3D5E">
        <w:rPr>
          <w:rStyle w:val="default"/>
          <w:rFonts w:cs="FrankRuehl"/>
          <w:strike/>
          <w:vanish/>
          <w:sz w:val="22"/>
          <w:szCs w:val="22"/>
          <w:shd w:val="clear" w:color="auto" w:fill="FFFF99"/>
          <w:rtl/>
        </w:rPr>
        <w:t xml:space="preserve"> </w:t>
      </w:r>
      <w:r w:rsidRPr="007B3D5E">
        <w:rPr>
          <w:rStyle w:val="default"/>
          <w:rFonts w:cs="FrankRuehl" w:hint="cs"/>
          <w:strike/>
          <w:vanish/>
          <w:sz w:val="22"/>
          <w:szCs w:val="22"/>
          <w:shd w:val="clear" w:color="auto" w:fill="FFFF99"/>
          <w:rtl/>
        </w:rPr>
        <w:t>ס</w:t>
      </w:r>
      <w:r w:rsidRPr="007B3D5E">
        <w:rPr>
          <w:rStyle w:val="default"/>
          <w:rFonts w:cs="FrankRuehl"/>
          <w:strike/>
          <w:vanish/>
          <w:sz w:val="22"/>
          <w:szCs w:val="22"/>
          <w:shd w:val="clear" w:color="auto" w:fill="FFFF99"/>
          <w:rtl/>
        </w:rPr>
        <w:t>ע</w:t>
      </w:r>
      <w:r w:rsidRPr="007B3D5E">
        <w:rPr>
          <w:rStyle w:val="default"/>
          <w:rFonts w:cs="FrankRuehl" w:hint="cs"/>
          <w:strike/>
          <w:vanish/>
          <w:sz w:val="22"/>
          <w:szCs w:val="22"/>
          <w:shd w:val="clear" w:color="auto" w:fill="FFFF99"/>
          <w:rtl/>
        </w:rPr>
        <w:t>יף 7 לחוק או על פי תקנה 3(א), כשסכום זה מוכפל במדד של החודש שקדם לח</w:t>
      </w:r>
      <w:r w:rsidRPr="007B3D5E">
        <w:rPr>
          <w:rStyle w:val="default"/>
          <w:rFonts w:cs="FrankRuehl"/>
          <w:strike/>
          <w:vanish/>
          <w:sz w:val="22"/>
          <w:szCs w:val="22"/>
          <w:shd w:val="clear" w:color="auto" w:fill="FFFF99"/>
          <w:rtl/>
        </w:rPr>
        <w:t>וד</w:t>
      </w:r>
      <w:r w:rsidRPr="007B3D5E">
        <w:rPr>
          <w:rStyle w:val="default"/>
          <w:rFonts w:cs="FrankRuehl" w:hint="cs"/>
          <w:strike/>
          <w:vanish/>
          <w:sz w:val="22"/>
          <w:szCs w:val="22"/>
          <w:shd w:val="clear" w:color="auto" w:fill="FFFF99"/>
          <w:rtl/>
        </w:rPr>
        <w:t>ש שבו נמכרה היחידה ומחולק במדד החודש האחרון של שנת המ</w:t>
      </w:r>
      <w:r w:rsidRPr="007B3D5E">
        <w:rPr>
          <w:rStyle w:val="default"/>
          <w:rFonts w:cs="FrankRuehl"/>
          <w:strike/>
          <w:vanish/>
          <w:sz w:val="22"/>
          <w:szCs w:val="22"/>
          <w:shd w:val="clear" w:color="auto" w:fill="FFFF99"/>
          <w:rtl/>
        </w:rPr>
        <w:t>ס</w:t>
      </w:r>
      <w:r w:rsidRPr="007B3D5E">
        <w:rPr>
          <w:rStyle w:val="default"/>
          <w:rFonts w:cs="FrankRuehl" w:hint="cs"/>
          <w:strike/>
          <w:vanish/>
          <w:sz w:val="22"/>
          <w:szCs w:val="22"/>
          <w:shd w:val="clear" w:color="auto" w:fill="FFFF99"/>
          <w:rtl/>
        </w:rPr>
        <w:t xml:space="preserve"> שלגביה הוא</w:t>
      </w:r>
      <w:r w:rsidRPr="007B3D5E">
        <w:rPr>
          <w:rStyle w:val="default"/>
          <w:rFonts w:cs="FrankRuehl"/>
          <w:strike/>
          <w:vanish/>
          <w:sz w:val="22"/>
          <w:szCs w:val="22"/>
          <w:shd w:val="clear" w:color="auto" w:fill="FFFF99"/>
          <w:rtl/>
        </w:rPr>
        <w:t xml:space="preserve"> </w:t>
      </w:r>
      <w:r w:rsidRPr="007B3D5E">
        <w:rPr>
          <w:rStyle w:val="default"/>
          <w:rFonts w:cs="FrankRuehl" w:hint="cs"/>
          <w:strike/>
          <w:vanish/>
          <w:sz w:val="22"/>
          <w:szCs w:val="22"/>
          <w:shd w:val="clear" w:color="auto" w:fill="FFFF99"/>
          <w:rtl/>
        </w:rPr>
        <w:t>יוח</w:t>
      </w:r>
      <w:r w:rsidRPr="007B3D5E">
        <w:rPr>
          <w:rStyle w:val="default"/>
          <w:rFonts w:cs="FrankRuehl"/>
          <w:strike/>
          <w:vanish/>
          <w:sz w:val="22"/>
          <w:szCs w:val="22"/>
          <w:shd w:val="clear" w:color="auto" w:fill="FFFF99"/>
          <w:rtl/>
        </w:rPr>
        <w:t>ס</w:t>
      </w:r>
      <w:r w:rsidRPr="007B3D5E">
        <w:rPr>
          <w:rStyle w:val="default"/>
          <w:rFonts w:cs="FrankRuehl" w:hint="cs"/>
          <w:strike/>
          <w:vanish/>
          <w:sz w:val="22"/>
          <w:szCs w:val="22"/>
          <w:shd w:val="clear" w:color="auto" w:fill="FFFF99"/>
          <w:rtl/>
        </w:rPr>
        <w:t xml:space="preserve"> למחזיק. עלה סכום הניכוי כשהוא מתואם כאמור על סכום רווח ההון או ההכנסה החייבת ממכירת היחידה, יראו את היתרה כהפסד מ</w:t>
      </w:r>
      <w:r w:rsidRPr="007B3D5E">
        <w:rPr>
          <w:rStyle w:val="default"/>
          <w:rFonts w:cs="FrankRuehl"/>
          <w:strike/>
          <w:vanish/>
          <w:sz w:val="22"/>
          <w:szCs w:val="22"/>
          <w:shd w:val="clear" w:color="auto" w:fill="FFFF99"/>
          <w:rtl/>
        </w:rPr>
        <w:t>ע</w:t>
      </w:r>
      <w:r w:rsidRPr="007B3D5E">
        <w:rPr>
          <w:rStyle w:val="default"/>
          <w:rFonts w:cs="FrankRuehl" w:hint="cs"/>
          <w:strike/>
          <w:vanish/>
          <w:sz w:val="22"/>
          <w:szCs w:val="22"/>
          <w:shd w:val="clear" w:color="auto" w:fill="FFFF99"/>
          <w:rtl/>
        </w:rPr>
        <w:t>ס</w:t>
      </w:r>
      <w:r w:rsidRPr="007B3D5E">
        <w:rPr>
          <w:rStyle w:val="default"/>
          <w:rFonts w:cs="FrankRuehl"/>
          <w:strike/>
          <w:vanish/>
          <w:sz w:val="22"/>
          <w:szCs w:val="22"/>
          <w:shd w:val="clear" w:color="auto" w:fill="FFFF99"/>
          <w:rtl/>
        </w:rPr>
        <w:t>ק</w:t>
      </w:r>
      <w:r w:rsidRPr="007B3D5E">
        <w:rPr>
          <w:rStyle w:val="default"/>
          <w:rFonts w:cs="FrankRuehl" w:hint="cs"/>
          <w:strike/>
          <w:vanish/>
          <w:sz w:val="22"/>
          <w:szCs w:val="22"/>
          <w:shd w:val="clear" w:color="auto" w:fill="FFFF99"/>
          <w:rtl/>
        </w:rPr>
        <w:t>.</w:t>
      </w:r>
    </w:p>
    <w:p w:rsidR="00B1774C" w:rsidRPr="00B1774C" w:rsidRDefault="00B1774C" w:rsidP="00B1774C">
      <w:pPr>
        <w:pStyle w:val="P00"/>
        <w:spacing w:before="0"/>
        <w:ind w:left="0" w:right="1134"/>
        <w:rPr>
          <w:rStyle w:val="default"/>
          <w:rFonts w:cs="FrankRuehl" w:hint="cs"/>
          <w:sz w:val="2"/>
          <w:szCs w:val="2"/>
          <w:rtl/>
        </w:rPr>
      </w:pPr>
      <w:r w:rsidRPr="007B3D5E">
        <w:rPr>
          <w:rFonts w:cs="FrankRuehl"/>
          <w:vanish/>
          <w:sz w:val="22"/>
          <w:szCs w:val="22"/>
          <w:shd w:val="clear" w:color="auto" w:fill="FFFF99"/>
          <w:rtl/>
        </w:rPr>
        <w:tab/>
      </w:r>
      <w:r w:rsidRPr="007B3D5E">
        <w:rPr>
          <w:rStyle w:val="default"/>
          <w:rFonts w:cs="FrankRuehl"/>
          <w:strike/>
          <w:vanish/>
          <w:sz w:val="22"/>
          <w:szCs w:val="22"/>
          <w:shd w:val="clear" w:color="auto" w:fill="FFFF99"/>
          <w:rtl/>
        </w:rPr>
        <w:t>(ג)</w:t>
      </w:r>
      <w:r w:rsidRPr="007B3D5E">
        <w:rPr>
          <w:rStyle w:val="default"/>
          <w:rFonts w:cs="FrankRuehl"/>
          <w:strike/>
          <w:vanish/>
          <w:sz w:val="22"/>
          <w:szCs w:val="22"/>
          <w:shd w:val="clear" w:color="auto" w:fill="FFFF99"/>
          <w:rtl/>
        </w:rPr>
        <w:tab/>
        <w:t xml:space="preserve">לא </w:t>
      </w:r>
      <w:r w:rsidRPr="007B3D5E">
        <w:rPr>
          <w:rStyle w:val="default"/>
          <w:rFonts w:cs="FrankRuehl" w:hint="cs"/>
          <w:strike/>
          <w:vanish/>
          <w:sz w:val="22"/>
          <w:szCs w:val="22"/>
          <w:shd w:val="clear" w:color="auto" w:fill="FFFF99"/>
          <w:rtl/>
        </w:rPr>
        <w:t>יותרו הוצאות מימון בשל רכישת יחידות, בחישוב הכנסתו של מחז</w:t>
      </w:r>
      <w:r w:rsidRPr="007B3D5E">
        <w:rPr>
          <w:rStyle w:val="default"/>
          <w:rFonts w:cs="FrankRuehl"/>
          <w:strike/>
          <w:vanish/>
          <w:sz w:val="22"/>
          <w:szCs w:val="22"/>
          <w:shd w:val="clear" w:color="auto" w:fill="FFFF99"/>
          <w:rtl/>
        </w:rPr>
        <w:t>יק</w:t>
      </w:r>
      <w:r w:rsidRPr="007B3D5E">
        <w:rPr>
          <w:rStyle w:val="default"/>
          <w:rFonts w:cs="FrankRuehl" w:hint="cs"/>
          <w:strike/>
          <w:vanish/>
          <w:sz w:val="22"/>
          <w:szCs w:val="22"/>
          <w:shd w:val="clear" w:color="auto" w:fill="FFFF99"/>
          <w:rtl/>
        </w:rPr>
        <w:t xml:space="preserve"> שפרק ב' לחוק אינו חל בקביעת הכנסתו.</w:t>
      </w:r>
      <w:bookmarkEnd w:id="18"/>
    </w:p>
    <w:p w:rsidR="00162A8E" w:rsidRDefault="00162A8E">
      <w:pPr>
        <w:pStyle w:val="P00"/>
        <w:spacing w:before="72"/>
        <w:ind w:left="0" w:right="1134"/>
        <w:rPr>
          <w:rStyle w:val="default"/>
          <w:rFonts w:cs="FrankRuehl"/>
          <w:rtl/>
        </w:rPr>
      </w:pPr>
      <w:bookmarkStart w:id="19" w:name="Seif3"/>
      <w:bookmarkEnd w:id="19"/>
      <w:r>
        <w:rPr>
          <w:rFonts w:cs="Miriam"/>
          <w:lang w:val="he-IL"/>
        </w:rPr>
        <w:pict>
          <v:rect id="_x0000_s2053" style="position:absolute;left:0;text-align:left;margin-left:464.5pt;margin-top:8.05pt;width:75.05pt;height:29.2pt;z-index:251647488" o:allowincell="f" filled="f" stroked="f" strokecolor="lime" strokeweight=".25pt">
            <v:textbox style="mso-next-textbox:#_x0000_s2053" inset="0,0,0,0">
              <w:txbxContent>
                <w:p w:rsidR="00162A8E" w:rsidRDefault="00162A8E">
                  <w:pPr>
                    <w:spacing w:line="160" w:lineRule="exact"/>
                    <w:rPr>
                      <w:rFonts w:cs="Miriam"/>
                      <w:sz w:val="18"/>
                      <w:szCs w:val="18"/>
                      <w:rtl/>
                    </w:rPr>
                  </w:pPr>
                  <w:r>
                    <w:rPr>
                      <w:rFonts w:cs="Miriam"/>
                      <w:sz w:val="18"/>
                      <w:szCs w:val="18"/>
                      <w:rtl/>
                    </w:rPr>
                    <w:t>הגבל</w:t>
                  </w:r>
                  <w:r>
                    <w:rPr>
                      <w:rFonts w:cs="Miriam" w:hint="cs"/>
                      <w:sz w:val="18"/>
                      <w:szCs w:val="18"/>
                      <w:rtl/>
                    </w:rPr>
                    <w:t xml:space="preserve">ת הניכוי </w:t>
                  </w:r>
                  <w:r>
                    <w:rPr>
                      <w:rFonts w:cs="Miriam"/>
                      <w:sz w:val="18"/>
                      <w:szCs w:val="18"/>
                      <w:rtl/>
                    </w:rPr>
                    <w:t>למחז</w:t>
                  </w:r>
                  <w:r>
                    <w:rPr>
                      <w:rFonts w:cs="Miriam" w:hint="cs"/>
                      <w:sz w:val="18"/>
                      <w:szCs w:val="18"/>
                      <w:rtl/>
                    </w:rPr>
                    <w:t>יק זכאי</w:t>
                  </w:r>
                </w:p>
                <w:p w:rsidR="008D0248" w:rsidRDefault="008D0248">
                  <w:pPr>
                    <w:spacing w:line="160" w:lineRule="exact"/>
                    <w:rPr>
                      <w:rFonts w:cs="Miriam"/>
                      <w:noProof/>
                      <w:sz w:val="18"/>
                      <w:szCs w:val="18"/>
                      <w:rtl/>
                    </w:rPr>
                  </w:pPr>
                  <w:r>
                    <w:rPr>
                      <w:rFonts w:cs="Miriam" w:hint="cs"/>
                      <w:sz w:val="18"/>
                      <w:szCs w:val="18"/>
                      <w:rtl/>
                    </w:rPr>
                    <w:t>תק' תשפ"ב-2021</w:t>
                  </w:r>
                </w:p>
              </w:txbxContent>
            </v:textbox>
            <w10:anchorlock/>
          </v:rect>
        </w:pict>
      </w:r>
      <w:r>
        <w:rPr>
          <w:rStyle w:val="big-number"/>
          <w:rFonts w:cs="Miriam"/>
          <w:rtl/>
        </w:rPr>
        <w:t>4</w:t>
      </w:r>
      <w:r>
        <w:rPr>
          <w:rStyle w:val="big-number"/>
          <w:rFonts w:cs="FrankRuehl"/>
          <w:sz w:val="26"/>
          <w:szCs w:val="26"/>
          <w:rtl/>
        </w:rPr>
        <w:t>.</w:t>
      </w:r>
      <w:r>
        <w:rPr>
          <w:rStyle w:val="big-number"/>
          <w:rFonts w:cs="FrankRuehl"/>
          <w:sz w:val="26"/>
          <w:szCs w:val="26"/>
          <w:rtl/>
        </w:rPr>
        <w:tab/>
      </w:r>
      <w:r w:rsidR="007B3D5E" w:rsidRPr="007B3D5E">
        <w:rPr>
          <w:rStyle w:val="default"/>
          <w:rFonts w:cs="FrankRuehl" w:hint="cs"/>
          <w:rtl/>
        </w:rPr>
        <w:t>הניכוי של מחזיק זכאי בשל היחידה בשנת מס כלשהי, לא יעלה על יתרת המחיר המקורי של היחידה</w:t>
      </w:r>
      <w:r>
        <w:rPr>
          <w:rStyle w:val="default"/>
          <w:rFonts w:cs="FrankRuehl" w:hint="cs"/>
          <w:rtl/>
        </w:rPr>
        <w:t>.</w:t>
      </w:r>
    </w:p>
    <w:p w:rsidR="008D0248" w:rsidRPr="007B3D5E" w:rsidRDefault="008D0248" w:rsidP="008D0248">
      <w:pPr>
        <w:pStyle w:val="P00"/>
        <w:spacing w:before="0"/>
        <w:ind w:left="0" w:right="1134"/>
        <w:rPr>
          <w:rStyle w:val="default"/>
          <w:rFonts w:ascii="FrankRuehl" w:hAnsi="FrankRuehl" w:cs="FrankRuehl"/>
          <w:vanish/>
          <w:color w:val="FF0000"/>
          <w:sz w:val="20"/>
          <w:szCs w:val="20"/>
          <w:shd w:val="clear" w:color="auto" w:fill="FFFF99"/>
          <w:rtl/>
        </w:rPr>
      </w:pPr>
      <w:bookmarkStart w:id="20" w:name="Rov24"/>
      <w:r w:rsidRPr="007B3D5E">
        <w:rPr>
          <w:rStyle w:val="default"/>
          <w:rFonts w:ascii="FrankRuehl" w:hAnsi="FrankRuehl" w:cs="FrankRuehl"/>
          <w:vanish/>
          <w:color w:val="FF0000"/>
          <w:sz w:val="20"/>
          <w:szCs w:val="20"/>
          <w:shd w:val="clear" w:color="auto" w:fill="FFFF99"/>
          <w:rtl/>
        </w:rPr>
        <w:t>מיום 1.1.2022</w:t>
      </w:r>
    </w:p>
    <w:p w:rsidR="008D0248" w:rsidRPr="007B3D5E" w:rsidRDefault="008D0248" w:rsidP="008D0248">
      <w:pPr>
        <w:pStyle w:val="P00"/>
        <w:spacing w:before="0"/>
        <w:ind w:left="0" w:right="1134"/>
        <w:rPr>
          <w:rStyle w:val="default"/>
          <w:rFonts w:ascii="FrankRuehl" w:hAnsi="FrankRuehl" w:cs="FrankRuehl"/>
          <w:vanish/>
          <w:sz w:val="20"/>
          <w:szCs w:val="20"/>
          <w:shd w:val="clear" w:color="auto" w:fill="FFFF99"/>
          <w:rtl/>
        </w:rPr>
      </w:pPr>
      <w:r w:rsidRPr="007B3D5E">
        <w:rPr>
          <w:rStyle w:val="default"/>
          <w:rFonts w:ascii="FrankRuehl" w:hAnsi="FrankRuehl" w:cs="FrankRuehl"/>
          <w:b/>
          <w:bCs/>
          <w:vanish/>
          <w:sz w:val="20"/>
          <w:szCs w:val="20"/>
          <w:shd w:val="clear" w:color="auto" w:fill="FFFF99"/>
          <w:rtl/>
        </w:rPr>
        <w:t>תק' תשפ"ב-2021</w:t>
      </w:r>
    </w:p>
    <w:p w:rsidR="008D0248" w:rsidRPr="007B3D5E" w:rsidRDefault="008D0248" w:rsidP="008D0248">
      <w:pPr>
        <w:pStyle w:val="P00"/>
        <w:spacing w:before="0"/>
        <w:ind w:left="0" w:right="1134"/>
        <w:rPr>
          <w:rStyle w:val="default"/>
          <w:rFonts w:ascii="FrankRuehl" w:hAnsi="FrankRuehl" w:cs="FrankRuehl"/>
          <w:vanish/>
          <w:sz w:val="20"/>
          <w:szCs w:val="20"/>
          <w:shd w:val="clear" w:color="auto" w:fill="FFFF99"/>
          <w:rtl/>
        </w:rPr>
      </w:pPr>
      <w:hyperlink r:id="rId27" w:history="1">
        <w:r w:rsidRPr="007B3D5E">
          <w:rPr>
            <w:rStyle w:val="Hyperlink"/>
            <w:rFonts w:ascii="FrankRuehl" w:hAnsi="FrankRuehl" w:cs="FrankRuehl"/>
            <w:vanish/>
            <w:szCs w:val="20"/>
            <w:shd w:val="clear" w:color="auto" w:fill="FFFF99"/>
            <w:rtl/>
          </w:rPr>
          <w:t>ק"ת תשפ"ב מס' 9627</w:t>
        </w:r>
      </w:hyperlink>
      <w:r w:rsidRPr="007B3D5E">
        <w:rPr>
          <w:rStyle w:val="default"/>
          <w:rFonts w:ascii="FrankRuehl" w:hAnsi="FrankRuehl" w:cs="FrankRuehl"/>
          <w:vanish/>
          <w:sz w:val="20"/>
          <w:szCs w:val="20"/>
          <w:shd w:val="clear" w:color="auto" w:fill="FFFF99"/>
          <w:rtl/>
        </w:rPr>
        <w:t xml:space="preserve"> מיום 14.9.2021 עמ' 5</w:t>
      </w:r>
      <w:r w:rsidRPr="007B3D5E">
        <w:rPr>
          <w:rStyle w:val="default"/>
          <w:rFonts w:ascii="FrankRuehl" w:hAnsi="FrankRuehl" w:cs="FrankRuehl" w:hint="cs"/>
          <w:vanish/>
          <w:sz w:val="20"/>
          <w:szCs w:val="20"/>
          <w:shd w:val="clear" w:color="auto" w:fill="FFFF99"/>
          <w:rtl/>
        </w:rPr>
        <w:t>4</w:t>
      </w:r>
    </w:p>
    <w:p w:rsidR="008D0248" w:rsidRPr="007B3D5E" w:rsidRDefault="008D0248" w:rsidP="008D0248">
      <w:pPr>
        <w:pStyle w:val="P00"/>
        <w:spacing w:before="0"/>
        <w:ind w:left="0" w:right="1134"/>
        <w:rPr>
          <w:rStyle w:val="default"/>
          <w:rFonts w:ascii="FrankRuehl" w:hAnsi="FrankRuehl" w:cs="FrankRuehl"/>
          <w:vanish/>
          <w:sz w:val="20"/>
          <w:szCs w:val="20"/>
          <w:shd w:val="clear" w:color="auto" w:fill="FFFF99"/>
          <w:rtl/>
        </w:rPr>
      </w:pPr>
      <w:r w:rsidRPr="007B3D5E">
        <w:rPr>
          <w:rStyle w:val="default"/>
          <w:rFonts w:ascii="FrankRuehl" w:hAnsi="FrankRuehl" w:cs="FrankRuehl" w:hint="cs"/>
          <w:b/>
          <w:bCs/>
          <w:vanish/>
          <w:sz w:val="20"/>
          <w:szCs w:val="20"/>
          <w:shd w:val="clear" w:color="auto" w:fill="FFFF99"/>
          <w:rtl/>
        </w:rPr>
        <w:t>החלפת תקנה 4</w:t>
      </w:r>
    </w:p>
    <w:p w:rsidR="008D0248" w:rsidRPr="007B3D5E" w:rsidRDefault="008D0248" w:rsidP="008D0248">
      <w:pPr>
        <w:pStyle w:val="P00"/>
        <w:ind w:left="0" w:right="1134"/>
        <w:rPr>
          <w:rStyle w:val="default"/>
          <w:rFonts w:ascii="FrankRuehl" w:hAnsi="FrankRuehl" w:cs="FrankRuehl"/>
          <w:vanish/>
          <w:sz w:val="20"/>
          <w:szCs w:val="20"/>
          <w:shd w:val="clear" w:color="auto" w:fill="FFFF99"/>
          <w:rtl/>
        </w:rPr>
      </w:pPr>
      <w:r w:rsidRPr="007B3D5E">
        <w:rPr>
          <w:rStyle w:val="default"/>
          <w:rFonts w:ascii="FrankRuehl" w:hAnsi="FrankRuehl" w:cs="FrankRuehl" w:hint="cs"/>
          <w:vanish/>
          <w:sz w:val="20"/>
          <w:szCs w:val="20"/>
          <w:shd w:val="clear" w:color="auto" w:fill="FFFF99"/>
          <w:rtl/>
        </w:rPr>
        <w:t>הנוסח הקודם:</w:t>
      </w:r>
    </w:p>
    <w:p w:rsidR="008D0248" w:rsidRPr="007B3D5E" w:rsidRDefault="008D0248" w:rsidP="008D0248">
      <w:pPr>
        <w:pStyle w:val="P00"/>
        <w:spacing w:before="20"/>
        <w:ind w:left="0" w:right="1134"/>
        <w:rPr>
          <w:rStyle w:val="default"/>
          <w:rFonts w:ascii="Miriam" w:hAnsi="Miriam" w:cs="Miriam"/>
          <w:strike/>
          <w:vanish/>
          <w:sz w:val="16"/>
          <w:szCs w:val="16"/>
          <w:shd w:val="clear" w:color="auto" w:fill="FFFF99"/>
          <w:rtl/>
        </w:rPr>
      </w:pPr>
      <w:r w:rsidRPr="007B3D5E">
        <w:rPr>
          <w:rStyle w:val="default"/>
          <w:rFonts w:ascii="Miriam" w:hAnsi="Miriam" w:cs="Miriam"/>
          <w:strike/>
          <w:vanish/>
          <w:sz w:val="16"/>
          <w:szCs w:val="16"/>
          <w:shd w:val="clear" w:color="auto" w:fill="FFFF99"/>
          <w:rtl/>
        </w:rPr>
        <w:t>הגבלת הניכוי למחזיק זכאי</w:t>
      </w:r>
    </w:p>
    <w:p w:rsidR="008D0248" w:rsidRPr="008D0248" w:rsidRDefault="008D0248" w:rsidP="008D0248">
      <w:pPr>
        <w:pStyle w:val="P00"/>
        <w:spacing w:before="0"/>
        <w:ind w:left="0" w:right="1134"/>
        <w:rPr>
          <w:rStyle w:val="default"/>
          <w:rFonts w:cs="FrankRuehl"/>
          <w:strike/>
          <w:sz w:val="2"/>
          <w:szCs w:val="2"/>
          <w:shd w:val="clear" w:color="auto" w:fill="FFFF99"/>
          <w:rtl/>
        </w:rPr>
      </w:pPr>
      <w:r w:rsidRPr="007B3D5E">
        <w:rPr>
          <w:rStyle w:val="default"/>
          <w:rFonts w:cs="FrankRuehl"/>
          <w:strike/>
          <w:vanish/>
          <w:sz w:val="22"/>
          <w:szCs w:val="22"/>
          <w:shd w:val="clear" w:color="auto" w:fill="FFFF99"/>
          <w:rtl/>
        </w:rPr>
        <w:t>4.</w:t>
      </w:r>
      <w:r w:rsidRPr="007B3D5E">
        <w:rPr>
          <w:rStyle w:val="default"/>
          <w:rFonts w:cs="FrankRuehl"/>
          <w:strike/>
          <w:vanish/>
          <w:sz w:val="22"/>
          <w:szCs w:val="22"/>
          <w:shd w:val="clear" w:color="auto" w:fill="FFFF99"/>
          <w:rtl/>
        </w:rPr>
        <w:tab/>
        <w:t>הניכ</w:t>
      </w:r>
      <w:r w:rsidRPr="007B3D5E">
        <w:rPr>
          <w:rStyle w:val="default"/>
          <w:rFonts w:cs="FrankRuehl" w:hint="cs"/>
          <w:strike/>
          <w:vanish/>
          <w:sz w:val="22"/>
          <w:szCs w:val="22"/>
          <w:shd w:val="clear" w:color="auto" w:fill="FFFF99"/>
          <w:rtl/>
        </w:rPr>
        <w:t>וי של מ</w:t>
      </w:r>
      <w:r w:rsidRPr="007B3D5E">
        <w:rPr>
          <w:rStyle w:val="default"/>
          <w:rFonts w:cs="FrankRuehl"/>
          <w:strike/>
          <w:vanish/>
          <w:sz w:val="22"/>
          <w:szCs w:val="22"/>
          <w:shd w:val="clear" w:color="auto" w:fill="FFFF99"/>
          <w:rtl/>
        </w:rPr>
        <w:t>ח</w:t>
      </w:r>
      <w:r w:rsidRPr="007B3D5E">
        <w:rPr>
          <w:rStyle w:val="default"/>
          <w:rFonts w:cs="FrankRuehl" w:hint="cs"/>
          <w:strike/>
          <w:vanish/>
          <w:sz w:val="22"/>
          <w:szCs w:val="22"/>
          <w:shd w:val="clear" w:color="auto" w:fill="FFFF99"/>
          <w:rtl/>
        </w:rPr>
        <w:t>זיק זכאי בשל היחידה בשנת מס כלשהי, לא יעלה על סכום רכישת היחידה, בהפחתת הסכום שהותר בניכוי ובתוספת הסכו</w:t>
      </w:r>
      <w:r w:rsidRPr="007B3D5E">
        <w:rPr>
          <w:rStyle w:val="default"/>
          <w:rFonts w:cs="FrankRuehl"/>
          <w:strike/>
          <w:vanish/>
          <w:sz w:val="22"/>
          <w:szCs w:val="22"/>
          <w:shd w:val="clear" w:color="auto" w:fill="FFFF99"/>
          <w:rtl/>
        </w:rPr>
        <w:t>ם</w:t>
      </w:r>
      <w:r w:rsidRPr="007B3D5E">
        <w:rPr>
          <w:rStyle w:val="default"/>
          <w:rFonts w:cs="FrankRuehl" w:hint="cs"/>
          <w:strike/>
          <w:vanish/>
          <w:sz w:val="22"/>
          <w:szCs w:val="22"/>
          <w:shd w:val="clear" w:color="auto" w:fill="FFFF99"/>
          <w:rtl/>
        </w:rPr>
        <w:t xml:space="preserve"> </w:t>
      </w:r>
      <w:r w:rsidRPr="007B3D5E">
        <w:rPr>
          <w:rStyle w:val="default"/>
          <w:rFonts w:cs="FrankRuehl"/>
          <w:strike/>
          <w:vanish/>
          <w:sz w:val="22"/>
          <w:szCs w:val="22"/>
          <w:shd w:val="clear" w:color="auto" w:fill="FFFF99"/>
          <w:rtl/>
        </w:rPr>
        <w:t>ש</w:t>
      </w:r>
      <w:r w:rsidRPr="007B3D5E">
        <w:rPr>
          <w:rStyle w:val="default"/>
          <w:rFonts w:cs="FrankRuehl" w:hint="cs"/>
          <w:strike/>
          <w:vanish/>
          <w:sz w:val="22"/>
          <w:szCs w:val="22"/>
          <w:shd w:val="clear" w:color="auto" w:fill="FFFF99"/>
          <w:rtl/>
        </w:rPr>
        <w:t>נכלל בהכנסתו, בניכוי המס שנוכה במקור בשותפות ושיוחס למחזיק בשל אותה</w:t>
      </w:r>
      <w:r w:rsidRPr="007B3D5E">
        <w:rPr>
          <w:rStyle w:val="default"/>
          <w:rFonts w:cs="FrankRuehl"/>
          <w:strike/>
          <w:vanish/>
          <w:sz w:val="22"/>
          <w:szCs w:val="22"/>
          <w:shd w:val="clear" w:color="auto" w:fill="FFFF99"/>
          <w:rtl/>
        </w:rPr>
        <w:t xml:space="preserve"> י</w:t>
      </w:r>
      <w:r w:rsidRPr="007B3D5E">
        <w:rPr>
          <w:rStyle w:val="default"/>
          <w:rFonts w:cs="FrankRuehl" w:hint="cs"/>
          <w:strike/>
          <w:vanish/>
          <w:sz w:val="22"/>
          <w:szCs w:val="22"/>
          <w:shd w:val="clear" w:color="auto" w:fill="FFFF99"/>
          <w:rtl/>
        </w:rPr>
        <w:t>חידה, בשנות מס קודמות מתוך הוצאות והכנסות של השותפות.</w:t>
      </w:r>
      <w:bookmarkEnd w:id="20"/>
    </w:p>
    <w:p w:rsidR="00162A8E" w:rsidRDefault="00162A8E">
      <w:pPr>
        <w:pStyle w:val="P00"/>
        <w:spacing w:before="72"/>
        <w:ind w:left="0" w:right="1134"/>
        <w:rPr>
          <w:rStyle w:val="default"/>
          <w:rFonts w:cs="FrankRuehl"/>
          <w:rtl/>
        </w:rPr>
      </w:pPr>
      <w:bookmarkStart w:id="21" w:name="Seif4"/>
      <w:bookmarkEnd w:id="21"/>
      <w:r>
        <w:rPr>
          <w:rFonts w:cs="Miriam"/>
          <w:lang w:val="he-IL"/>
        </w:rPr>
        <w:pict>
          <v:rect id="_x0000_s2054" style="position:absolute;left:0;text-align:left;margin-left:464.5pt;margin-top:8.05pt;width:75.05pt;height:30pt;z-index:251648512" o:allowincell="f" filled="f" stroked="f" strokecolor="lime" strokeweight=".25pt">
            <v:textbox style="mso-next-textbox:#_x0000_s2054" inset="0,0,0,0">
              <w:txbxContent>
                <w:p w:rsidR="00162A8E" w:rsidRDefault="00162A8E">
                  <w:pPr>
                    <w:spacing w:line="160" w:lineRule="exact"/>
                    <w:rPr>
                      <w:rFonts w:cs="Miriam"/>
                      <w:noProof/>
                      <w:sz w:val="18"/>
                      <w:szCs w:val="18"/>
                      <w:rtl/>
                    </w:rPr>
                  </w:pPr>
                  <w:r>
                    <w:rPr>
                      <w:rFonts w:cs="Miriam"/>
                      <w:sz w:val="18"/>
                      <w:szCs w:val="18"/>
                      <w:rtl/>
                    </w:rPr>
                    <w:t>הפחת</w:t>
                  </w:r>
                  <w:r>
                    <w:rPr>
                      <w:rFonts w:cs="Miriam" w:hint="cs"/>
                      <w:sz w:val="18"/>
                      <w:szCs w:val="18"/>
                      <w:rtl/>
                    </w:rPr>
                    <w:t>ת סכומי</w:t>
                  </w:r>
                  <w:r>
                    <w:rPr>
                      <w:rFonts w:cs="Miriam"/>
                      <w:sz w:val="18"/>
                      <w:szCs w:val="18"/>
                      <w:rtl/>
                    </w:rPr>
                    <w:t>ם</w:t>
                  </w:r>
                  <w:r>
                    <w:rPr>
                      <w:rFonts w:cs="Miriam" w:hint="cs"/>
                      <w:sz w:val="18"/>
                      <w:szCs w:val="18"/>
                      <w:rtl/>
                    </w:rPr>
                    <w:t xml:space="preserve"> </w:t>
                  </w:r>
                  <w:r>
                    <w:rPr>
                      <w:rFonts w:cs="Miriam"/>
                      <w:sz w:val="18"/>
                      <w:szCs w:val="18"/>
                      <w:rtl/>
                    </w:rPr>
                    <w:t>מסוי</w:t>
                  </w:r>
                  <w:r>
                    <w:rPr>
                      <w:rFonts w:cs="Miriam" w:hint="cs"/>
                      <w:sz w:val="18"/>
                      <w:szCs w:val="18"/>
                      <w:rtl/>
                    </w:rPr>
                    <w:t xml:space="preserve">ימים לענין </w:t>
                  </w:r>
                  <w:r>
                    <w:rPr>
                      <w:rFonts w:cs="Miriam"/>
                      <w:sz w:val="18"/>
                      <w:szCs w:val="18"/>
                      <w:rtl/>
                    </w:rPr>
                    <w:t>הניכ</w:t>
                  </w:r>
                  <w:r>
                    <w:rPr>
                      <w:rFonts w:cs="Miriam" w:hint="cs"/>
                      <w:sz w:val="18"/>
                      <w:szCs w:val="18"/>
                      <w:rtl/>
                    </w:rPr>
                    <w:t>וי</w:t>
                  </w:r>
                </w:p>
              </w:txbxContent>
            </v:textbox>
            <w10:anchorlock/>
          </v:rect>
        </w:pict>
      </w:r>
      <w:r>
        <w:rPr>
          <w:rStyle w:val="big-number"/>
          <w:rFonts w:cs="Miriam"/>
          <w:rtl/>
        </w:rPr>
        <w:t>5</w:t>
      </w:r>
      <w:r>
        <w:rPr>
          <w:rStyle w:val="big-number"/>
          <w:rFonts w:cs="FrankRuehl"/>
          <w:sz w:val="26"/>
          <w:szCs w:val="26"/>
          <w:rtl/>
        </w:rPr>
        <w:t>.</w:t>
      </w:r>
      <w:r>
        <w:rPr>
          <w:rStyle w:val="big-number"/>
          <w:rFonts w:cs="FrankRuehl"/>
          <w:sz w:val="26"/>
          <w:szCs w:val="26"/>
          <w:rtl/>
        </w:rPr>
        <w:tab/>
      </w:r>
      <w:r>
        <w:rPr>
          <w:rStyle w:val="default"/>
          <w:rFonts w:cs="FrankRuehl"/>
          <w:rtl/>
        </w:rPr>
        <w:t>בחיש</w:t>
      </w:r>
      <w:r>
        <w:rPr>
          <w:rStyle w:val="default"/>
          <w:rFonts w:cs="FrankRuehl" w:hint="cs"/>
          <w:rtl/>
        </w:rPr>
        <w:t>וב הסכומים שהותרו</w:t>
      </w:r>
      <w:r>
        <w:rPr>
          <w:rStyle w:val="default"/>
          <w:rFonts w:cs="FrankRuehl"/>
          <w:rtl/>
        </w:rPr>
        <w:t xml:space="preserve"> </w:t>
      </w:r>
      <w:r>
        <w:rPr>
          <w:rStyle w:val="default"/>
          <w:rFonts w:cs="FrankRuehl" w:hint="cs"/>
          <w:rtl/>
        </w:rPr>
        <w:t xml:space="preserve">בניכוי או הסכומים שנכללו בהכנסתו של המחזיק מתוך ההוצאות וההכנסות של השותפות, בשל החזקת יחידה, לצורך תקנות 2(ד) ו-(4), לא יובאו בחשבון תוספות בשל אינפלציה או ניכוי בשל אינפלציה על פי החוק, שנבעו או יוחסו </w:t>
      </w:r>
      <w:r>
        <w:rPr>
          <w:rStyle w:val="default"/>
          <w:rFonts w:cs="FrankRuehl"/>
          <w:rtl/>
        </w:rPr>
        <w:t>למחז</w:t>
      </w:r>
      <w:r>
        <w:rPr>
          <w:rStyle w:val="default"/>
          <w:rFonts w:cs="FrankRuehl" w:hint="cs"/>
          <w:rtl/>
        </w:rPr>
        <w:t>יק בשל החזקת היחידה.</w:t>
      </w:r>
    </w:p>
    <w:p w:rsidR="00162A8E" w:rsidRDefault="00162A8E">
      <w:pPr>
        <w:pStyle w:val="P00"/>
        <w:spacing w:before="72"/>
        <w:ind w:left="0" w:right="1134"/>
        <w:rPr>
          <w:rStyle w:val="default"/>
          <w:rFonts w:cs="FrankRuehl"/>
          <w:rtl/>
        </w:rPr>
      </w:pPr>
      <w:bookmarkStart w:id="22" w:name="Seif5"/>
      <w:bookmarkEnd w:id="22"/>
      <w:r>
        <w:rPr>
          <w:rFonts w:cs="Miriam"/>
          <w:lang w:val="he-IL"/>
        </w:rPr>
        <w:pict>
          <v:rect id="_x0000_s2055" style="position:absolute;left:0;text-align:left;margin-left:464.5pt;margin-top:8.05pt;width:75.05pt;height:22.5pt;z-index:251649536" o:allowincell="f" filled="f" stroked="f" strokecolor="lime" strokeweight=".25pt">
            <v:textbox style="mso-next-textbox:#_x0000_s2055" inset="0,0,0,0">
              <w:txbxContent>
                <w:p w:rsidR="00162A8E" w:rsidRDefault="00162A8E">
                  <w:pPr>
                    <w:spacing w:line="160" w:lineRule="exact"/>
                    <w:rPr>
                      <w:rFonts w:cs="Miriam"/>
                      <w:noProof/>
                      <w:sz w:val="18"/>
                      <w:szCs w:val="18"/>
                      <w:rtl/>
                    </w:rPr>
                  </w:pPr>
                  <w:r>
                    <w:rPr>
                      <w:rFonts w:cs="Miriam"/>
                      <w:sz w:val="18"/>
                      <w:szCs w:val="18"/>
                      <w:rtl/>
                    </w:rPr>
                    <w:t>כללי</w:t>
                  </w:r>
                  <w:r>
                    <w:rPr>
                      <w:rFonts w:cs="Miriam" w:hint="cs"/>
                      <w:sz w:val="18"/>
                      <w:szCs w:val="18"/>
                      <w:rtl/>
                    </w:rPr>
                    <w:t xml:space="preserve">ם לרישום </w:t>
                  </w:r>
                  <w:r>
                    <w:rPr>
                      <w:rFonts w:cs="Miriam"/>
                      <w:sz w:val="18"/>
                      <w:szCs w:val="18"/>
                      <w:rtl/>
                    </w:rPr>
                    <w:t>סעיף</w:t>
                  </w:r>
                  <w:r>
                    <w:rPr>
                      <w:rFonts w:cs="Miriam" w:hint="cs"/>
                      <w:sz w:val="18"/>
                      <w:szCs w:val="18"/>
                      <w:rtl/>
                    </w:rPr>
                    <w:t xml:space="preserve"> 190(א)(2) </w:t>
                  </w:r>
                  <w:r>
                    <w:rPr>
                      <w:rFonts w:cs="Miriam"/>
                      <w:sz w:val="18"/>
                      <w:szCs w:val="18"/>
                      <w:rtl/>
                    </w:rPr>
                    <w:t>לפקו</w:t>
                  </w:r>
                  <w:r>
                    <w:rPr>
                      <w:rFonts w:cs="Miriam" w:hint="cs"/>
                      <w:sz w:val="18"/>
                      <w:szCs w:val="18"/>
                      <w:rtl/>
                    </w:rPr>
                    <w:t>דה</w:t>
                  </w:r>
                </w:p>
              </w:txbxContent>
            </v:textbox>
            <w10:anchorlock/>
          </v:rect>
        </w:pict>
      </w:r>
      <w:r>
        <w:rPr>
          <w:rStyle w:val="big-number"/>
          <w:rFonts w:cs="Miriam"/>
          <w:rtl/>
        </w:rPr>
        <w:t>6</w:t>
      </w:r>
      <w:r>
        <w:rPr>
          <w:rStyle w:val="big-number"/>
          <w:rFonts w:cs="FrankRuehl"/>
          <w:sz w:val="26"/>
          <w:szCs w:val="26"/>
          <w:rtl/>
        </w:rPr>
        <w:t>.</w:t>
      </w:r>
      <w:r>
        <w:rPr>
          <w:rStyle w:val="big-number"/>
          <w:rFonts w:cs="FrankRuehl"/>
          <w:sz w:val="26"/>
          <w:szCs w:val="26"/>
          <w:rtl/>
        </w:rPr>
        <w:tab/>
      </w:r>
      <w:r>
        <w:rPr>
          <w:rStyle w:val="default"/>
          <w:rFonts w:cs="FrankRuehl"/>
          <w:rtl/>
        </w:rPr>
        <w:t xml:space="preserve">פחת </w:t>
      </w:r>
      <w:r>
        <w:rPr>
          <w:rStyle w:val="default"/>
          <w:rFonts w:cs="FrankRuehl" w:hint="cs"/>
          <w:rtl/>
        </w:rPr>
        <w:t>ההפרש על פי סעיף 1</w:t>
      </w:r>
      <w:r>
        <w:rPr>
          <w:rStyle w:val="default"/>
          <w:rFonts w:cs="FrankRuehl"/>
          <w:rtl/>
        </w:rPr>
        <w:t>90(</w:t>
      </w:r>
      <w:r>
        <w:rPr>
          <w:rStyle w:val="default"/>
          <w:rFonts w:cs="FrankRuehl" w:hint="cs"/>
          <w:rtl/>
        </w:rPr>
        <w:t xml:space="preserve">א)(2) לפקודה כתוצאה מרכישת </w:t>
      </w:r>
      <w:r>
        <w:rPr>
          <w:rStyle w:val="default"/>
          <w:rFonts w:cs="FrankRuehl"/>
          <w:rtl/>
        </w:rPr>
        <w:t>י</w:t>
      </w:r>
      <w:r>
        <w:rPr>
          <w:rStyle w:val="default"/>
          <w:rFonts w:cs="FrankRuehl" w:hint="cs"/>
          <w:rtl/>
        </w:rPr>
        <w:t>ח</w:t>
      </w:r>
      <w:r>
        <w:rPr>
          <w:rStyle w:val="default"/>
          <w:rFonts w:cs="FrankRuehl"/>
          <w:rtl/>
        </w:rPr>
        <w:t>י</w:t>
      </w:r>
      <w:r>
        <w:rPr>
          <w:rStyle w:val="default"/>
          <w:rFonts w:cs="FrankRuehl" w:hint="cs"/>
          <w:rtl/>
        </w:rPr>
        <w:t>דה במחצית השניה של שנת המס, יחול סעיף 190(א)(2) על סכום ההפרש כאמור המחושב ללא רכישת היחידה בתקופה שממחצית שנת המס עד מועד רכישת היחידה</w:t>
      </w:r>
      <w:r>
        <w:rPr>
          <w:rStyle w:val="default"/>
          <w:rFonts w:cs="FrankRuehl"/>
          <w:rtl/>
        </w:rPr>
        <w:t>, ועל</w:t>
      </w:r>
      <w:r>
        <w:rPr>
          <w:rStyle w:val="default"/>
          <w:rFonts w:cs="FrankRuehl" w:hint="cs"/>
          <w:rtl/>
        </w:rPr>
        <w:t xml:space="preserve"> סכום ההפרש לאחר ההפחתה הנובעת מרכישת היחידה ממועד רכישתה עד תום שנת המס. </w:t>
      </w:r>
    </w:p>
    <w:p w:rsidR="00162A8E" w:rsidRDefault="00162A8E">
      <w:pPr>
        <w:pStyle w:val="P00"/>
        <w:spacing w:before="72"/>
        <w:ind w:left="0" w:right="1134"/>
        <w:rPr>
          <w:rStyle w:val="default"/>
          <w:rFonts w:cs="FrankRuehl"/>
          <w:rtl/>
        </w:rPr>
      </w:pPr>
      <w:bookmarkStart w:id="23" w:name="Seif6"/>
      <w:bookmarkEnd w:id="23"/>
      <w:r>
        <w:rPr>
          <w:rFonts w:cs="Miriam"/>
          <w:lang w:val="he-IL"/>
        </w:rPr>
        <w:pict>
          <v:rect id="_x0000_s2056" style="position:absolute;left:0;text-align:left;margin-left:464.5pt;margin-top:8.05pt;width:75.05pt;height:18pt;z-index:251650560" o:allowincell="f" filled="f" stroked="f" strokecolor="lime" strokeweight=".25pt">
            <v:textbox style="mso-next-textbox:#_x0000_s2056" inset="0,0,0,0">
              <w:txbxContent>
                <w:p w:rsidR="00162A8E" w:rsidRDefault="00162A8E">
                  <w:pPr>
                    <w:spacing w:line="160" w:lineRule="exact"/>
                    <w:rPr>
                      <w:rFonts w:cs="Miriam"/>
                      <w:noProof/>
                      <w:sz w:val="18"/>
                      <w:szCs w:val="18"/>
                      <w:rtl/>
                    </w:rPr>
                  </w:pPr>
                  <w:r>
                    <w:rPr>
                      <w:rFonts w:cs="Miriam"/>
                      <w:sz w:val="18"/>
                      <w:szCs w:val="18"/>
                      <w:rtl/>
                    </w:rPr>
                    <w:t>כללי</w:t>
                  </w:r>
                  <w:r>
                    <w:rPr>
                      <w:rFonts w:cs="Miriam" w:hint="cs"/>
                      <w:sz w:val="18"/>
                      <w:szCs w:val="18"/>
                      <w:rtl/>
                    </w:rPr>
                    <w:t xml:space="preserve">ם לענין </w:t>
                  </w:r>
                  <w:r>
                    <w:rPr>
                      <w:rFonts w:cs="Miriam"/>
                      <w:sz w:val="18"/>
                      <w:szCs w:val="18"/>
                      <w:rtl/>
                    </w:rPr>
                    <w:t>מקדמ</w:t>
                  </w:r>
                  <w:r>
                    <w:rPr>
                      <w:rFonts w:cs="Miriam" w:hint="cs"/>
                      <w:sz w:val="18"/>
                      <w:szCs w:val="18"/>
                      <w:rtl/>
                    </w:rPr>
                    <w:t xml:space="preserve">ות </w:t>
                  </w:r>
                  <w:r>
                    <w:rPr>
                      <w:rFonts w:cs="Miriam"/>
                      <w:sz w:val="18"/>
                      <w:szCs w:val="18"/>
                      <w:rtl/>
                    </w:rPr>
                    <w:t>מס ה</w:t>
                  </w:r>
                  <w:r>
                    <w:rPr>
                      <w:rFonts w:cs="Miriam" w:hint="cs"/>
                      <w:sz w:val="18"/>
                      <w:szCs w:val="18"/>
                      <w:rtl/>
                    </w:rPr>
                    <w:t>כנסה</w:t>
                  </w:r>
                </w:p>
              </w:txbxContent>
            </v:textbox>
            <w10:anchorlock/>
          </v:rect>
        </w:pict>
      </w:r>
      <w:r>
        <w:rPr>
          <w:rStyle w:val="big-number"/>
          <w:rFonts w:cs="Miriam"/>
          <w:rtl/>
        </w:rPr>
        <w:t>7</w:t>
      </w:r>
      <w:r>
        <w:rPr>
          <w:rStyle w:val="big-number"/>
          <w:rFonts w:cs="FrankRuehl" w:hint="cs"/>
          <w:sz w:val="26"/>
          <w:szCs w:val="26"/>
          <w:rtl/>
        </w:rPr>
        <w:t>.</w:t>
      </w:r>
      <w:r>
        <w:rPr>
          <w:rStyle w:val="big-number"/>
          <w:rFonts w:cs="FrankRuehl"/>
          <w:sz w:val="26"/>
          <w:szCs w:val="26"/>
          <w:rtl/>
        </w:rPr>
        <w:tab/>
      </w:r>
      <w:r>
        <w:rPr>
          <w:rStyle w:val="default"/>
          <w:rFonts w:cs="FrankRuehl"/>
          <w:rtl/>
        </w:rPr>
        <w:t>סכום</w:t>
      </w:r>
      <w:r>
        <w:rPr>
          <w:rStyle w:val="default"/>
          <w:rFonts w:cs="FrankRuehl" w:hint="cs"/>
          <w:rtl/>
        </w:rPr>
        <w:t xml:space="preserve"> המס שהמחזיק הופטר מתשלומו בשל הניכוי עקב ה</w:t>
      </w:r>
      <w:r>
        <w:rPr>
          <w:rStyle w:val="default"/>
          <w:rFonts w:cs="FrankRuehl"/>
          <w:rtl/>
        </w:rPr>
        <w:t>ור</w:t>
      </w:r>
      <w:r>
        <w:rPr>
          <w:rStyle w:val="default"/>
          <w:rFonts w:cs="FrankRuehl" w:hint="cs"/>
          <w:rtl/>
        </w:rPr>
        <w:t>אות תקנות אלה, ייווסף לסכום המס המהווה בסיס לקביעת מקדמות על פי סע</w:t>
      </w:r>
      <w:r>
        <w:rPr>
          <w:rStyle w:val="default"/>
          <w:rFonts w:cs="FrankRuehl"/>
          <w:rtl/>
        </w:rPr>
        <w:t>יף 175 ל</w:t>
      </w:r>
      <w:r>
        <w:rPr>
          <w:rStyle w:val="default"/>
          <w:rFonts w:cs="FrankRuehl" w:hint="cs"/>
          <w:rtl/>
        </w:rPr>
        <w:t>פקודה.</w:t>
      </w:r>
    </w:p>
    <w:p w:rsidR="008D0248" w:rsidRPr="007B3D5E" w:rsidRDefault="008D0248" w:rsidP="008D0248">
      <w:pPr>
        <w:pStyle w:val="P00"/>
        <w:spacing w:before="72"/>
        <w:ind w:left="0" w:right="1134"/>
        <w:rPr>
          <w:rStyle w:val="default"/>
          <w:rFonts w:cs="FrankRuehl"/>
          <w:rtl/>
        </w:rPr>
      </w:pPr>
      <w:bookmarkStart w:id="24" w:name="Seif9"/>
      <w:bookmarkEnd w:id="24"/>
      <w:r w:rsidRPr="007B3D5E">
        <w:rPr>
          <w:rFonts w:cs="Miriam"/>
          <w:lang w:val="he-IL"/>
        </w:rPr>
        <w:pict>
          <v:rect id="_x0000_s2085" style="position:absolute;left:0;text-align:left;margin-left:464.5pt;margin-top:8.05pt;width:75.05pt;height:18pt;z-index:251670016" o:allowincell="f" filled="f" stroked="f" strokecolor="lime" strokeweight=".25pt">
            <v:textbox style="mso-next-textbox:#_x0000_s2085" inset="0,0,0,0">
              <w:txbxContent>
                <w:p w:rsidR="008D0248" w:rsidRDefault="008D0248" w:rsidP="008D0248">
                  <w:pPr>
                    <w:spacing w:line="160" w:lineRule="exact"/>
                    <w:rPr>
                      <w:rFonts w:cs="Miriam"/>
                      <w:sz w:val="18"/>
                      <w:szCs w:val="18"/>
                      <w:rtl/>
                    </w:rPr>
                  </w:pPr>
                  <w:r>
                    <w:rPr>
                      <w:rFonts w:cs="Miriam" w:hint="cs"/>
                      <w:sz w:val="18"/>
                      <w:szCs w:val="18"/>
                      <w:rtl/>
                    </w:rPr>
                    <w:t>ניכוי מס במקור</w:t>
                  </w:r>
                </w:p>
                <w:p w:rsidR="008D0248" w:rsidRDefault="008D0248" w:rsidP="008D0248">
                  <w:pPr>
                    <w:spacing w:line="160" w:lineRule="exact"/>
                    <w:rPr>
                      <w:rFonts w:cs="Miriam"/>
                      <w:noProof/>
                      <w:sz w:val="18"/>
                      <w:szCs w:val="18"/>
                      <w:rtl/>
                    </w:rPr>
                  </w:pPr>
                  <w:r>
                    <w:rPr>
                      <w:rFonts w:cs="Miriam" w:hint="cs"/>
                      <w:sz w:val="18"/>
                      <w:szCs w:val="18"/>
                      <w:rtl/>
                    </w:rPr>
                    <w:t>תק' תשפ"ב-2021</w:t>
                  </w:r>
                </w:p>
              </w:txbxContent>
            </v:textbox>
            <w10:anchorlock/>
          </v:rect>
        </w:pict>
      </w:r>
      <w:r w:rsidRPr="007B3D5E">
        <w:rPr>
          <w:rStyle w:val="big-number"/>
          <w:rFonts w:cs="Miriam"/>
          <w:rtl/>
        </w:rPr>
        <w:t>7</w:t>
      </w:r>
      <w:r w:rsidRPr="007B3D5E">
        <w:rPr>
          <w:rStyle w:val="big-number"/>
          <w:rFonts w:cs="FrankRuehl" w:hint="cs"/>
          <w:sz w:val="26"/>
          <w:szCs w:val="26"/>
          <w:rtl/>
        </w:rPr>
        <w:t>א.</w:t>
      </w:r>
      <w:r w:rsidRPr="007B3D5E">
        <w:rPr>
          <w:rStyle w:val="big-number"/>
          <w:rFonts w:cs="FrankRuehl"/>
          <w:sz w:val="26"/>
          <w:szCs w:val="26"/>
          <w:rtl/>
        </w:rPr>
        <w:tab/>
      </w:r>
      <w:r w:rsidRPr="007B3D5E">
        <w:rPr>
          <w:rStyle w:val="default"/>
          <w:rFonts w:cs="FrankRuehl" w:hint="cs"/>
          <w:rtl/>
        </w:rPr>
        <w:t>מכל חלוקה משותפות כהגדרתה בסעיף 63(ד) לפקודה למחזיקים בה, ינוכה מס לפי סעיף 164 לפקודה, כאילו החלוקה הייתה דיבידנד על מניות, זולת אם אישר המנהל כי החלוקה אינה משותפות סגורה.</w:t>
      </w:r>
    </w:p>
    <w:p w:rsidR="008D0248" w:rsidRPr="007B3D5E" w:rsidRDefault="008D0248" w:rsidP="008D0248">
      <w:pPr>
        <w:pStyle w:val="P00"/>
        <w:spacing w:before="0"/>
        <w:ind w:left="0" w:right="1134"/>
        <w:rPr>
          <w:rStyle w:val="default"/>
          <w:rFonts w:ascii="FrankRuehl" w:hAnsi="FrankRuehl" w:cs="FrankRuehl"/>
          <w:vanish/>
          <w:color w:val="FF0000"/>
          <w:sz w:val="20"/>
          <w:szCs w:val="20"/>
          <w:shd w:val="clear" w:color="auto" w:fill="FFFF99"/>
          <w:rtl/>
        </w:rPr>
      </w:pPr>
      <w:bookmarkStart w:id="25" w:name="Rov36"/>
      <w:r w:rsidRPr="007B3D5E">
        <w:rPr>
          <w:rStyle w:val="default"/>
          <w:rFonts w:ascii="FrankRuehl" w:hAnsi="FrankRuehl" w:cs="FrankRuehl"/>
          <w:vanish/>
          <w:color w:val="FF0000"/>
          <w:sz w:val="20"/>
          <w:szCs w:val="20"/>
          <w:shd w:val="clear" w:color="auto" w:fill="FFFF99"/>
          <w:rtl/>
        </w:rPr>
        <w:t>מיום 1.1.2022</w:t>
      </w:r>
    </w:p>
    <w:p w:rsidR="008D0248" w:rsidRPr="007B3D5E" w:rsidRDefault="008D0248" w:rsidP="008D0248">
      <w:pPr>
        <w:pStyle w:val="P00"/>
        <w:spacing w:before="0"/>
        <w:ind w:left="0" w:right="1134"/>
        <w:rPr>
          <w:rStyle w:val="default"/>
          <w:rFonts w:ascii="FrankRuehl" w:hAnsi="FrankRuehl" w:cs="FrankRuehl"/>
          <w:vanish/>
          <w:sz w:val="20"/>
          <w:szCs w:val="20"/>
          <w:shd w:val="clear" w:color="auto" w:fill="FFFF99"/>
          <w:rtl/>
        </w:rPr>
      </w:pPr>
      <w:r w:rsidRPr="007B3D5E">
        <w:rPr>
          <w:rStyle w:val="default"/>
          <w:rFonts w:ascii="FrankRuehl" w:hAnsi="FrankRuehl" w:cs="FrankRuehl"/>
          <w:b/>
          <w:bCs/>
          <w:vanish/>
          <w:sz w:val="20"/>
          <w:szCs w:val="20"/>
          <w:shd w:val="clear" w:color="auto" w:fill="FFFF99"/>
          <w:rtl/>
        </w:rPr>
        <w:t>תק' תשפ"ב-2021</w:t>
      </w:r>
    </w:p>
    <w:p w:rsidR="008D0248" w:rsidRPr="007B3D5E" w:rsidRDefault="008D0248" w:rsidP="008D0248">
      <w:pPr>
        <w:pStyle w:val="P00"/>
        <w:spacing w:before="0"/>
        <w:ind w:left="0" w:right="1134"/>
        <w:rPr>
          <w:rStyle w:val="default"/>
          <w:rFonts w:ascii="FrankRuehl" w:hAnsi="FrankRuehl" w:cs="FrankRuehl"/>
          <w:vanish/>
          <w:sz w:val="20"/>
          <w:szCs w:val="20"/>
          <w:shd w:val="clear" w:color="auto" w:fill="FFFF99"/>
          <w:rtl/>
        </w:rPr>
      </w:pPr>
      <w:hyperlink r:id="rId28" w:history="1">
        <w:r w:rsidRPr="007B3D5E">
          <w:rPr>
            <w:rStyle w:val="Hyperlink"/>
            <w:rFonts w:ascii="FrankRuehl" w:hAnsi="FrankRuehl" w:cs="FrankRuehl"/>
            <w:vanish/>
            <w:szCs w:val="20"/>
            <w:shd w:val="clear" w:color="auto" w:fill="FFFF99"/>
            <w:rtl/>
          </w:rPr>
          <w:t>ק"ת תשפ"ב מס' 9627</w:t>
        </w:r>
      </w:hyperlink>
      <w:r w:rsidRPr="007B3D5E">
        <w:rPr>
          <w:rStyle w:val="default"/>
          <w:rFonts w:ascii="FrankRuehl" w:hAnsi="FrankRuehl" w:cs="FrankRuehl"/>
          <w:vanish/>
          <w:sz w:val="20"/>
          <w:szCs w:val="20"/>
          <w:shd w:val="clear" w:color="auto" w:fill="FFFF99"/>
          <w:rtl/>
        </w:rPr>
        <w:t xml:space="preserve"> מיום 14.9.2021 עמ' 5</w:t>
      </w:r>
      <w:r w:rsidRPr="007B3D5E">
        <w:rPr>
          <w:rStyle w:val="default"/>
          <w:rFonts w:ascii="FrankRuehl" w:hAnsi="FrankRuehl" w:cs="FrankRuehl" w:hint="cs"/>
          <w:vanish/>
          <w:sz w:val="20"/>
          <w:szCs w:val="20"/>
          <w:shd w:val="clear" w:color="auto" w:fill="FFFF99"/>
          <w:rtl/>
        </w:rPr>
        <w:t>4</w:t>
      </w:r>
    </w:p>
    <w:p w:rsidR="008D0248" w:rsidRPr="007B3D5E" w:rsidRDefault="008D0248" w:rsidP="007B3D5E">
      <w:pPr>
        <w:pStyle w:val="P00"/>
        <w:spacing w:before="0"/>
        <w:ind w:left="0" w:right="1134"/>
        <w:rPr>
          <w:rStyle w:val="default"/>
          <w:rFonts w:ascii="FrankRuehl" w:hAnsi="FrankRuehl" w:cs="FrankRuehl"/>
          <w:b/>
          <w:bCs/>
          <w:sz w:val="2"/>
          <w:szCs w:val="2"/>
          <w:shd w:val="clear" w:color="auto" w:fill="FFFF99"/>
          <w:rtl/>
        </w:rPr>
      </w:pPr>
      <w:r w:rsidRPr="007B3D5E">
        <w:rPr>
          <w:rStyle w:val="default"/>
          <w:rFonts w:ascii="FrankRuehl" w:hAnsi="FrankRuehl" w:cs="FrankRuehl" w:hint="cs"/>
          <w:b/>
          <w:bCs/>
          <w:vanish/>
          <w:sz w:val="20"/>
          <w:szCs w:val="20"/>
          <w:shd w:val="clear" w:color="auto" w:fill="FFFF99"/>
          <w:rtl/>
        </w:rPr>
        <w:t>הוספת תקנה 7א</w:t>
      </w:r>
      <w:bookmarkEnd w:id="25"/>
    </w:p>
    <w:p w:rsidR="00162A8E" w:rsidRDefault="00162A8E" w:rsidP="007E7971">
      <w:pPr>
        <w:pStyle w:val="P00"/>
        <w:spacing w:before="72"/>
        <w:ind w:left="0" w:right="1134"/>
        <w:rPr>
          <w:rStyle w:val="default"/>
          <w:rFonts w:cs="FrankRuehl" w:hint="cs"/>
          <w:rtl/>
        </w:rPr>
      </w:pPr>
      <w:r>
        <w:rPr>
          <w:rFonts w:cs="Miriam"/>
          <w:lang w:val="he-IL"/>
        </w:rPr>
        <w:pict>
          <v:rect id="_x0000_s2057" style="position:absolute;left:0;text-align:left;margin-left:464.5pt;margin-top:8.05pt;width:75.05pt;height:11.65pt;z-index:251651584" o:allowincell="f" filled="f" stroked="f" strokecolor="lime" strokeweight=".25pt">
            <v:textbox style="mso-next-textbox:#_x0000_s2057" inset="0,0,0,0">
              <w:txbxContent>
                <w:p w:rsidR="00162A8E" w:rsidRDefault="008D0248" w:rsidP="007E7971">
                  <w:pPr>
                    <w:spacing w:line="160" w:lineRule="exact"/>
                    <w:rPr>
                      <w:rFonts w:cs="Miriam" w:hint="cs"/>
                      <w:noProof/>
                      <w:sz w:val="18"/>
                      <w:szCs w:val="18"/>
                      <w:rtl/>
                    </w:rPr>
                  </w:pPr>
                  <w:r>
                    <w:rPr>
                      <w:rFonts w:cs="Miriam" w:hint="cs"/>
                      <w:sz w:val="18"/>
                      <w:szCs w:val="18"/>
                      <w:rtl/>
                    </w:rPr>
                    <w:t>תק' תשפ"ב-2021</w:t>
                  </w:r>
                </w:p>
              </w:txbxContent>
            </v:textbox>
            <w10:anchorlock/>
          </v:rect>
        </w:pict>
      </w:r>
      <w:r>
        <w:rPr>
          <w:rStyle w:val="big-number"/>
          <w:rFonts w:cs="Miriam"/>
          <w:rtl/>
        </w:rPr>
        <w:t>8</w:t>
      </w:r>
      <w:r>
        <w:rPr>
          <w:rStyle w:val="big-number"/>
          <w:rFonts w:cs="FrankRuehl"/>
          <w:sz w:val="26"/>
          <w:szCs w:val="26"/>
          <w:rtl/>
        </w:rPr>
        <w:t>.</w:t>
      </w:r>
      <w:r>
        <w:rPr>
          <w:rStyle w:val="big-number"/>
          <w:rFonts w:cs="FrankRuehl"/>
          <w:sz w:val="26"/>
          <w:szCs w:val="26"/>
          <w:rtl/>
        </w:rPr>
        <w:tab/>
      </w:r>
      <w:r w:rsidR="008D0248">
        <w:rPr>
          <w:rStyle w:val="default"/>
          <w:rFonts w:cs="FrankRuehl" w:hint="cs"/>
          <w:rtl/>
        </w:rPr>
        <w:t>(בוטלה</w:t>
      </w:r>
      <w:r w:rsidR="00B1774C" w:rsidRPr="00B1774C">
        <w:rPr>
          <w:rStyle w:val="default"/>
          <w:rFonts w:cs="FrankRuehl" w:hint="cs"/>
          <w:rtl/>
        </w:rPr>
        <w:t>)</w:t>
      </w:r>
      <w:r>
        <w:rPr>
          <w:rStyle w:val="default"/>
          <w:rFonts w:cs="FrankRuehl" w:hint="cs"/>
          <w:rtl/>
        </w:rPr>
        <w:t>.</w:t>
      </w: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bookmarkStart w:id="26" w:name="Rov26"/>
      <w:r w:rsidRPr="007B3D5E">
        <w:rPr>
          <w:rStyle w:val="default"/>
          <w:rFonts w:cs="FrankRuehl" w:hint="cs"/>
          <w:vanish/>
          <w:color w:val="FF0000"/>
          <w:sz w:val="20"/>
          <w:szCs w:val="20"/>
          <w:shd w:val="clear" w:color="auto" w:fill="FFFF99"/>
          <w:rtl/>
        </w:rPr>
        <w:t>מיום 16.11.1989</w:t>
      </w:r>
    </w:p>
    <w:p w:rsidR="00162A8E" w:rsidRPr="007B3D5E" w:rsidRDefault="00162A8E">
      <w:pPr>
        <w:pStyle w:val="P00"/>
        <w:spacing w:before="0"/>
        <w:ind w:left="0" w:right="1134"/>
        <w:rPr>
          <w:rStyle w:val="default"/>
          <w:rFonts w:cs="FrankRuehl" w:hint="cs"/>
          <w:b/>
          <w:bCs/>
          <w:vanish/>
          <w:sz w:val="20"/>
          <w:szCs w:val="20"/>
          <w:shd w:val="clear" w:color="auto" w:fill="FFFF99"/>
          <w:rtl/>
        </w:rPr>
      </w:pPr>
      <w:r w:rsidRPr="007B3D5E">
        <w:rPr>
          <w:rStyle w:val="default"/>
          <w:rFonts w:cs="FrankRuehl" w:hint="cs"/>
          <w:b/>
          <w:bCs/>
          <w:vanish/>
          <w:sz w:val="20"/>
          <w:szCs w:val="20"/>
          <w:shd w:val="clear" w:color="auto" w:fill="FFFF99"/>
          <w:rtl/>
        </w:rPr>
        <w:t>תק' תש"ן-1989</w:t>
      </w:r>
    </w:p>
    <w:p w:rsidR="00162A8E" w:rsidRPr="007B3D5E" w:rsidRDefault="00162A8E">
      <w:pPr>
        <w:pStyle w:val="P00"/>
        <w:spacing w:before="0"/>
        <w:ind w:left="0" w:right="1134"/>
        <w:rPr>
          <w:rStyle w:val="default"/>
          <w:rFonts w:cs="FrankRuehl" w:hint="cs"/>
          <w:vanish/>
          <w:sz w:val="20"/>
          <w:szCs w:val="20"/>
          <w:shd w:val="clear" w:color="auto" w:fill="FFFF99"/>
          <w:rtl/>
        </w:rPr>
      </w:pPr>
      <w:hyperlink r:id="rId29" w:history="1">
        <w:r w:rsidRPr="007B3D5E">
          <w:rPr>
            <w:rStyle w:val="Hyperlink"/>
            <w:rFonts w:cs="FrankRuehl" w:hint="cs"/>
            <w:vanish/>
            <w:szCs w:val="20"/>
            <w:shd w:val="clear" w:color="auto" w:fill="FFFF99"/>
            <w:rtl/>
          </w:rPr>
          <w:t>ק"ת תש"ן מס' 5228</w:t>
        </w:r>
      </w:hyperlink>
      <w:r w:rsidRPr="007B3D5E">
        <w:rPr>
          <w:rStyle w:val="default"/>
          <w:rFonts w:cs="FrankRuehl" w:hint="cs"/>
          <w:vanish/>
          <w:sz w:val="20"/>
          <w:szCs w:val="20"/>
          <w:shd w:val="clear" w:color="auto" w:fill="FFFF99"/>
          <w:rtl/>
        </w:rPr>
        <w:t xml:space="preserve"> מיום 16.11.1989 עמ' 54</w:t>
      </w:r>
    </w:p>
    <w:p w:rsidR="00162A8E" w:rsidRPr="007B3D5E" w:rsidRDefault="00162A8E">
      <w:pPr>
        <w:pStyle w:val="P00"/>
        <w:spacing w:before="0"/>
        <w:ind w:left="0" w:right="1134"/>
        <w:rPr>
          <w:rStyle w:val="default"/>
          <w:rFonts w:cs="FrankRuehl" w:hint="cs"/>
          <w:b/>
          <w:bCs/>
          <w:vanish/>
          <w:sz w:val="20"/>
          <w:szCs w:val="20"/>
          <w:shd w:val="clear" w:color="auto" w:fill="FFFF99"/>
          <w:rtl/>
        </w:rPr>
      </w:pPr>
      <w:r w:rsidRPr="007B3D5E">
        <w:rPr>
          <w:rStyle w:val="default"/>
          <w:rFonts w:cs="FrankRuehl" w:hint="cs"/>
          <w:b/>
          <w:bCs/>
          <w:vanish/>
          <w:sz w:val="20"/>
          <w:szCs w:val="20"/>
          <w:shd w:val="clear" w:color="auto" w:fill="FFFF99"/>
          <w:rtl/>
        </w:rPr>
        <w:t>החלפת תקנה 8</w:t>
      </w:r>
    </w:p>
    <w:p w:rsidR="00162A8E" w:rsidRPr="007B3D5E" w:rsidRDefault="00162A8E">
      <w:pPr>
        <w:pStyle w:val="P00"/>
        <w:ind w:left="0" w:right="1134"/>
        <w:rPr>
          <w:rStyle w:val="default"/>
          <w:rFonts w:cs="FrankRuehl" w:hint="cs"/>
          <w:vanish/>
          <w:sz w:val="20"/>
          <w:szCs w:val="20"/>
          <w:shd w:val="clear" w:color="auto" w:fill="FFFF99"/>
          <w:rtl/>
        </w:rPr>
      </w:pPr>
      <w:r w:rsidRPr="007B3D5E">
        <w:rPr>
          <w:rStyle w:val="default"/>
          <w:rFonts w:cs="FrankRuehl" w:hint="cs"/>
          <w:vanish/>
          <w:sz w:val="20"/>
          <w:szCs w:val="20"/>
          <w:shd w:val="clear" w:color="auto" w:fill="FFFF99"/>
          <w:rtl/>
        </w:rPr>
        <w:t>הנוסח הקודם:</w:t>
      </w:r>
    </w:p>
    <w:p w:rsidR="00162A8E" w:rsidRPr="007B3D5E" w:rsidRDefault="00162A8E">
      <w:pPr>
        <w:pStyle w:val="P00"/>
        <w:spacing w:before="0"/>
        <w:ind w:left="0" w:right="1134"/>
        <w:rPr>
          <w:rStyle w:val="default"/>
          <w:rFonts w:cs="FrankRuehl" w:hint="cs"/>
          <w:strike/>
          <w:vanish/>
          <w:sz w:val="22"/>
          <w:szCs w:val="22"/>
          <w:shd w:val="clear" w:color="auto" w:fill="FFFF99"/>
          <w:rtl/>
        </w:rPr>
      </w:pPr>
      <w:r w:rsidRPr="007B3D5E">
        <w:rPr>
          <w:rStyle w:val="default"/>
          <w:rFonts w:cs="FrankRuehl" w:hint="cs"/>
          <w:strike/>
          <w:vanish/>
          <w:sz w:val="22"/>
          <w:szCs w:val="22"/>
          <w:shd w:val="clear" w:color="auto" w:fill="FFFF99"/>
          <w:rtl/>
        </w:rPr>
        <w:t>8.</w:t>
      </w:r>
      <w:r w:rsidRPr="007B3D5E">
        <w:rPr>
          <w:rStyle w:val="default"/>
          <w:rFonts w:cs="FrankRuehl" w:hint="cs"/>
          <w:strike/>
          <w:vanish/>
          <w:sz w:val="22"/>
          <w:szCs w:val="22"/>
          <w:shd w:val="clear" w:color="auto" w:fill="FFFF99"/>
          <w:rtl/>
        </w:rPr>
        <w:tab/>
        <w:t>תוקף התקנות עד יום ג' בטבת התש"נ (31 בדצמבר 1989).</w:t>
      </w: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4.12.1990</w:t>
      </w:r>
    </w:p>
    <w:p w:rsidR="00162A8E" w:rsidRPr="007B3D5E" w:rsidRDefault="00162A8E">
      <w:pPr>
        <w:pStyle w:val="P00"/>
        <w:spacing w:before="0"/>
        <w:ind w:left="0" w:right="1134"/>
        <w:rPr>
          <w:rStyle w:val="default"/>
          <w:rFonts w:cs="FrankRuehl" w:hint="cs"/>
          <w:b/>
          <w:bCs/>
          <w:vanish/>
          <w:sz w:val="20"/>
          <w:szCs w:val="20"/>
          <w:shd w:val="clear" w:color="auto" w:fill="FFFF99"/>
          <w:rtl/>
        </w:rPr>
      </w:pPr>
      <w:r w:rsidRPr="007B3D5E">
        <w:rPr>
          <w:rStyle w:val="default"/>
          <w:rFonts w:cs="FrankRuehl" w:hint="cs"/>
          <w:b/>
          <w:bCs/>
          <w:vanish/>
          <w:sz w:val="20"/>
          <w:szCs w:val="20"/>
          <w:shd w:val="clear" w:color="auto" w:fill="FFFF99"/>
          <w:rtl/>
        </w:rPr>
        <w:t>תק' תשנ"א-1990</w:t>
      </w:r>
    </w:p>
    <w:p w:rsidR="00162A8E" w:rsidRPr="007B3D5E" w:rsidRDefault="00162A8E">
      <w:pPr>
        <w:pStyle w:val="P00"/>
        <w:spacing w:before="0"/>
        <w:ind w:left="0" w:right="1134"/>
        <w:rPr>
          <w:rStyle w:val="default"/>
          <w:rFonts w:cs="FrankRuehl" w:hint="cs"/>
          <w:vanish/>
          <w:sz w:val="20"/>
          <w:szCs w:val="20"/>
          <w:shd w:val="clear" w:color="auto" w:fill="FFFF99"/>
          <w:rtl/>
        </w:rPr>
      </w:pPr>
      <w:hyperlink r:id="rId30" w:history="1">
        <w:r w:rsidRPr="007B3D5E">
          <w:rPr>
            <w:rStyle w:val="Hyperlink"/>
            <w:rFonts w:cs="FrankRuehl" w:hint="cs"/>
            <w:vanish/>
            <w:szCs w:val="20"/>
            <w:shd w:val="clear" w:color="auto" w:fill="FFFF99"/>
            <w:rtl/>
          </w:rPr>
          <w:t>ק"ת תשנ"א מס' 5312</w:t>
        </w:r>
      </w:hyperlink>
      <w:r w:rsidRPr="007B3D5E">
        <w:rPr>
          <w:rStyle w:val="default"/>
          <w:rFonts w:cs="FrankRuehl" w:hint="cs"/>
          <w:vanish/>
          <w:sz w:val="20"/>
          <w:szCs w:val="20"/>
          <w:shd w:val="clear" w:color="auto" w:fill="FFFF99"/>
          <w:rtl/>
        </w:rPr>
        <w:t xml:space="preserve"> מיום 4.12.1990 עמ' 253</w:t>
      </w:r>
    </w:p>
    <w:p w:rsidR="00162A8E" w:rsidRPr="007B3D5E" w:rsidRDefault="00162A8E">
      <w:pPr>
        <w:pStyle w:val="P00"/>
        <w:ind w:left="0" w:right="1134"/>
        <w:rPr>
          <w:rStyle w:val="default"/>
          <w:rFonts w:cs="FrankRuehl" w:hint="cs"/>
          <w:vanish/>
          <w:sz w:val="22"/>
          <w:szCs w:val="22"/>
          <w:shd w:val="clear" w:color="auto" w:fill="FFFF99"/>
          <w:rtl/>
        </w:rPr>
      </w:pPr>
      <w:r w:rsidRPr="007B3D5E">
        <w:rPr>
          <w:rStyle w:val="default"/>
          <w:rFonts w:cs="FrankRuehl" w:hint="cs"/>
          <w:vanish/>
          <w:sz w:val="22"/>
          <w:szCs w:val="22"/>
          <w:shd w:val="clear" w:color="auto" w:fill="FFFF99"/>
          <w:rtl/>
        </w:rPr>
        <w:t>8.</w:t>
      </w:r>
      <w:r w:rsidRPr="007B3D5E">
        <w:rPr>
          <w:rStyle w:val="default"/>
          <w:rFonts w:cs="FrankRuehl" w:hint="cs"/>
          <w:vanish/>
          <w:sz w:val="22"/>
          <w:szCs w:val="22"/>
          <w:shd w:val="clear" w:color="auto" w:fill="FFFF99"/>
          <w:rtl/>
        </w:rPr>
        <w:tab/>
        <w:t xml:space="preserve">תוקף תקנות אלה עד יום </w:t>
      </w:r>
      <w:r w:rsidRPr="007B3D5E">
        <w:rPr>
          <w:rStyle w:val="default"/>
          <w:rFonts w:cs="FrankRuehl" w:hint="cs"/>
          <w:strike/>
          <w:vanish/>
          <w:sz w:val="22"/>
          <w:szCs w:val="22"/>
          <w:shd w:val="clear" w:color="auto" w:fill="FFFF99"/>
          <w:rtl/>
        </w:rPr>
        <w:t>י"ד בטבת התשנ"א (31 בדצמבר 1990)</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ז' בטבת התשנ"ג (31 בדצמבר 1992)</w:t>
      </w:r>
      <w:r w:rsidRPr="007B3D5E">
        <w:rPr>
          <w:rStyle w:val="default"/>
          <w:rFonts w:cs="FrankRuehl" w:hint="cs"/>
          <w:vanish/>
          <w:sz w:val="22"/>
          <w:szCs w:val="22"/>
          <w:shd w:val="clear" w:color="auto" w:fill="FFFF99"/>
          <w:rtl/>
        </w:rPr>
        <w:t>.</w:t>
      </w:r>
    </w:p>
    <w:p w:rsidR="00162A8E" w:rsidRPr="007B3D5E" w:rsidRDefault="00162A8E">
      <w:pPr>
        <w:pStyle w:val="P00"/>
        <w:spacing w:before="0"/>
        <w:ind w:left="0" w:right="1134"/>
        <w:rPr>
          <w:rStyle w:val="default"/>
          <w:rFonts w:cs="FrankRuehl" w:hint="cs"/>
          <w:vanish/>
          <w:sz w:val="20"/>
          <w:szCs w:val="20"/>
          <w:shd w:val="clear" w:color="auto" w:fill="FFFF99"/>
          <w:rtl/>
        </w:rPr>
      </w:pP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31.12.1992</w:t>
      </w:r>
    </w:p>
    <w:p w:rsidR="00162A8E" w:rsidRPr="007B3D5E" w:rsidRDefault="00162A8E">
      <w:pPr>
        <w:pStyle w:val="P00"/>
        <w:spacing w:before="0"/>
        <w:ind w:left="0" w:right="1134"/>
        <w:rPr>
          <w:rStyle w:val="default"/>
          <w:rFonts w:cs="FrankRuehl" w:hint="cs"/>
          <w:b/>
          <w:bCs/>
          <w:vanish/>
          <w:sz w:val="20"/>
          <w:szCs w:val="20"/>
          <w:shd w:val="clear" w:color="auto" w:fill="FFFF99"/>
          <w:rtl/>
        </w:rPr>
      </w:pPr>
      <w:r w:rsidRPr="007B3D5E">
        <w:rPr>
          <w:rStyle w:val="default"/>
          <w:rFonts w:cs="FrankRuehl" w:hint="cs"/>
          <w:b/>
          <w:bCs/>
          <w:vanish/>
          <w:sz w:val="20"/>
          <w:szCs w:val="20"/>
          <w:shd w:val="clear" w:color="auto" w:fill="FFFF99"/>
          <w:rtl/>
        </w:rPr>
        <w:t>תק' תשנ"ג-1992</w:t>
      </w:r>
    </w:p>
    <w:p w:rsidR="00162A8E" w:rsidRPr="007B3D5E" w:rsidRDefault="00162A8E">
      <w:pPr>
        <w:pStyle w:val="P00"/>
        <w:spacing w:before="0"/>
        <w:ind w:left="0" w:right="1134"/>
        <w:rPr>
          <w:rStyle w:val="default"/>
          <w:rFonts w:cs="FrankRuehl" w:hint="cs"/>
          <w:vanish/>
          <w:sz w:val="20"/>
          <w:szCs w:val="20"/>
          <w:shd w:val="clear" w:color="auto" w:fill="FFFF99"/>
          <w:rtl/>
        </w:rPr>
      </w:pPr>
      <w:hyperlink r:id="rId31" w:history="1">
        <w:r w:rsidRPr="007B3D5E">
          <w:rPr>
            <w:rStyle w:val="Hyperlink"/>
            <w:rFonts w:cs="FrankRuehl" w:hint="cs"/>
            <w:vanish/>
            <w:szCs w:val="20"/>
            <w:shd w:val="clear" w:color="auto" w:fill="FFFF99"/>
            <w:rtl/>
          </w:rPr>
          <w:t>ק"ת תשנ"ג מס' 5491</w:t>
        </w:r>
      </w:hyperlink>
      <w:r w:rsidRPr="007B3D5E">
        <w:rPr>
          <w:rStyle w:val="default"/>
          <w:rFonts w:cs="FrankRuehl" w:hint="cs"/>
          <w:vanish/>
          <w:sz w:val="20"/>
          <w:szCs w:val="20"/>
          <w:shd w:val="clear" w:color="auto" w:fill="FFFF99"/>
          <w:rtl/>
        </w:rPr>
        <w:t xml:space="preserve"> מיום 31.12.1992 עמ' 271</w:t>
      </w:r>
    </w:p>
    <w:p w:rsidR="00162A8E" w:rsidRPr="007B3D5E" w:rsidRDefault="00162A8E">
      <w:pPr>
        <w:pStyle w:val="P00"/>
        <w:ind w:left="0" w:right="1134"/>
        <w:rPr>
          <w:rStyle w:val="default"/>
          <w:rFonts w:cs="FrankRuehl" w:hint="cs"/>
          <w:vanish/>
          <w:sz w:val="22"/>
          <w:szCs w:val="22"/>
          <w:shd w:val="clear" w:color="auto" w:fill="FFFF99"/>
          <w:rtl/>
        </w:rPr>
      </w:pPr>
      <w:r w:rsidRPr="007B3D5E">
        <w:rPr>
          <w:rStyle w:val="default"/>
          <w:rFonts w:cs="FrankRuehl" w:hint="cs"/>
          <w:vanish/>
          <w:sz w:val="22"/>
          <w:szCs w:val="22"/>
          <w:shd w:val="clear" w:color="auto" w:fill="FFFF99"/>
          <w:rtl/>
        </w:rPr>
        <w:t>8.</w:t>
      </w:r>
      <w:r w:rsidRPr="007B3D5E">
        <w:rPr>
          <w:rStyle w:val="default"/>
          <w:rFonts w:cs="FrankRuehl" w:hint="cs"/>
          <w:vanish/>
          <w:sz w:val="22"/>
          <w:szCs w:val="22"/>
          <w:shd w:val="clear" w:color="auto" w:fill="FFFF99"/>
          <w:rtl/>
        </w:rPr>
        <w:tab/>
        <w:t xml:space="preserve">תוקף תקנות אלה עד יום </w:t>
      </w:r>
      <w:r w:rsidRPr="007B3D5E">
        <w:rPr>
          <w:rStyle w:val="default"/>
          <w:rFonts w:cs="FrankRuehl" w:hint="cs"/>
          <w:strike/>
          <w:vanish/>
          <w:sz w:val="22"/>
          <w:szCs w:val="22"/>
          <w:shd w:val="clear" w:color="auto" w:fill="FFFF99"/>
          <w:rtl/>
        </w:rPr>
        <w:t>ז' בטבת התשנ"ג (31 בדצמבר 1992)</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ח' בטבת התשנ"ו (31 בדצמבר 1995)</w:t>
      </w:r>
      <w:r w:rsidRPr="007B3D5E">
        <w:rPr>
          <w:rStyle w:val="default"/>
          <w:rFonts w:cs="FrankRuehl" w:hint="cs"/>
          <w:vanish/>
          <w:sz w:val="22"/>
          <w:szCs w:val="22"/>
          <w:shd w:val="clear" w:color="auto" w:fill="FFFF99"/>
          <w:rtl/>
        </w:rPr>
        <w:t>.</w:t>
      </w: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28.12.1995</w:t>
      </w:r>
    </w:p>
    <w:p w:rsidR="00162A8E" w:rsidRPr="007B3D5E" w:rsidRDefault="00162A8E">
      <w:pPr>
        <w:pStyle w:val="P00"/>
        <w:spacing w:before="0"/>
        <w:ind w:left="0" w:right="1134"/>
        <w:rPr>
          <w:rStyle w:val="default"/>
          <w:rFonts w:cs="FrankRuehl" w:hint="cs"/>
          <w:b/>
          <w:bCs/>
          <w:vanish/>
          <w:sz w:val="20"/>
          <w:szCs w:val="20"/>
          <w:shd w:val="clear" w:color="auto" w:fill="FFFF99"/>
          <w:rtl/>
        </w:rPr>
      </w:pPr>
      <w:r w:rsidRPr="007B3D5E">
        <w:rPr>
          <w:rStyle w:val="default"/>
          <w:rFonts w:cs="FrankRuehl" w:hint="cs"/>
          <w:b/>
          <w:bCs/>
          <w:vanish/>
          <w:sz w:val="20"/>
          <w:szCs w:val="20"/>
          <w:shd w:val="clear" w:color="auto" w:fill="FFFF99"/>
          <w:rtl/>
        </w:rPr>
        <w:t>תק' תשנ"ו-1995</w:t>
      </w:r>
    </w:p>
    <w:p w:rsidR="00162A8E" w:rsidRPr="007B3D5E" w:rsidRDefault="00162A8E">
      <w:pPr>
        <w:pStyle w:val="P00"/>
        <w:spacing w:before="0"/>
        <w:ind w:left="0" w:right="1134"/>
        <w:rPr>
          <w:rStyle w:val="default"/>
          <w:rFonts w:cs="FrankRuehl" w:hint="cs"/>
          <w:vanish/>
          <w:sz w:val="20"/>
          <w:szCs w:val="20"/>
          <w:shd w:val="clear" w:color="auto" w:fill="FFFF99"/>
          <w:rtl/>
        </w:rPr>
      </w:pPr>
      <w:hyperlink r:id="rId32" w:history="1">
        <w:r w:rsidRPr="007B3D5E">
          <w:rPr>
            <w:rStyle w:val="Hyperlink"/>
            <w:rFonts w:cs="FrankRuehl" w:hint="cs"/>
            <w:vanish/>
            <w:szCs w:val="20"/>
            <w:shd w:val="clear" w:color="auto" w:fill="FFFF99"/>
            <w:rtl/>
          </w:rPr>
          <w:t>ק"ת תשנ"ו מס' 5725</w:t>
        </w:r>
      </w:hyperlink>
      <w:r w:rsidRPr="007B3D5E">
        <w:rPr>
          <w:rStyle w:val="default"/>
          <w:rFonts w:cs="FrankRuehl" w:hint="cs"/>
          <w:vanish/>
          <w:sz w:val="20"/>
          <w:szCs w:val="20"/>
          <w:shd w:val="clear" w:color="auto" w:fill="FFFF99"/>
          <w:rtl/>
        </w:rPr>
        <w:t xml:space="preserve"> מיום 28.12.1995 עמ' 307</w:t>
      </w:r>
    </w:p>
    <w:p w:rsidR="00162A8E" w:rsidRPr="007B3D5E" w:rsidRDefault="00162A8E">
      <w:pPr>
        <w:pStyle w:val="P00"/>
        <w:ind w:left="0" w:right="1134"/>
        <w:rPr>
          <w:rStyle w:val="default"/>
          <w:rFonts w:cs="FrankRuehl" w:hint="cs"/>
          <w:vanish/>
          <w:sz w:val="22"/>
          <w:szCs w:val="22"/>
          <w:shd w:val="clear" w:color="auto" w:fill="FFFF99"/>
          <w:rtl/>
        </w:rPr>
      </w:pPr>
      <w:r w:rsidRPr="007B3D5E">
        <w:rPr>
          <w:rStyle w:val="default"/>
          <w:rFonts w:cs="FrankRuehl" w:hint="cs"/>
          <w:vanish/>
          <w:sz w:val="22"/>
          <w:szCs w:val="22"/>
          <w:shd w:val="clear" w:color="auto" w:fill="FFFF99"/>
          <w:rtl/>
        </w:rPr>
        <w:t>8.</w:t>
      </w:r>
      <w:r w:rsidRPr="007B3D5E">
        <w:rPr>
          <w:rStyle w:val="default"/>
          <w:rFonts w:cs="FrankRuehl" w:hint="cs"/>
          <w:vanish/>
          <w:sz w:val="22"/>
          <w:szCs w:val="22"/>
          <w:shd w:val="clear" w:color="auto" w:fill="FFFF99"/>
          <w:rtl/>
        </w:rPr>
        <w:tab/>
        <w:t xml:space="preserve">תוקף תקנות אלה עד יום </w:t>
      </w:r>
      <w:r w:rsidRPr="007B3D5E">
        <w:rPr>
          <w:rStyle w:val="default"/>
          <w:rFonts w:cs="FrankRuehl" w:hint="cs"/>
          <w:strike/>
          <w:vanish/>
          <w:sz w:val="22"/>
          <w:szCs w:val="22"/>
          <w:shd w:val="clear" w:color="auto" w:fill="FFFF99"/>
          <w:rtl/>
        </w:rPr>
        <w:t>ח' בטבת התשנ"ו (31 בדצמבר 1995)</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ב' בטבת התשנ"ח (31 בדצמבר 1997)</w:t>
      </w:r>
      <w:r w:rsidRPr="007B3D5E">
        <w:rPr>
          <w:rStyle w:val="default"/>
          <w:rFonts w:cs="FrankRuehl" w:hint="cs"/>
          <w:vanish/>
          <w:sz w:val="22"/>
          <w:szCs w:val="22"/>
          <w:shd w:val="clear" w:color="auto" w:fill="FFFF99"/>
          <w:rtl/>
        </w:rPr>
        <w:t>.</w:t>
      </w: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1.1.1998</w:t>
      </w:r>
    </w:p>
    <w:p w:rsidR="00162A8E" w:rsidRPr="007B3D5E" w:rsidRDefault="00162A8E">
      <w:pPr>
        <w:pStyle w:val="P00"/>
        <w:spacing w:before="0"/>
        <w:ind w:left="0" w:right="1134"/>
        <w:rPr>
          <w:rStyle w:val="default"/>
          <w:rFonts w:cs="FrankRuehl" w:hint="cs"/>
          <w:b/>
          <w:bCs/>
          <w:vanish/>
          <w:sz w:val="20"/>
          <w:szCs w:val="20"/>
          <w:shd w:val="clear" w:color="auto" w:fill="FFFF99"/>
          <w:rtl/>
        </w:rPr>
      </w:pPr>
      <w:r w:rsidRPr="007B3D5E">
        <w:rPr>
          <w:rStyle w:val="default"/>
          <w:rFonts w:cs="FrankRuehl" w:hint="cs"/>
          <w:b/>
          <w:bCs/>
          <w:vanish/>
          <w:sz w:val="20"/>
          <w:szCs w:val="20"/>
          <w:shd w:val="clear" w:color="auto" w:fill="FFFF99"/>
          <w:rtl/>
        </w:rPr>
        <w:t>תק' תשנ"ח-1998</w:t>
      </w:r>
    </w:p>
    <w:p w:rsidR="00162A8E" w:rsidRPr="007B3D5E" w:rsidRDefault="00162A8E">
      <w:pPr>
        <w:pStyle w:val="P00"/>
        <w:spacing w:before="0"/>
        <w:ind w:left="0" w:right="1134"/>
        <w:rPr>
          <w:rStyle w:val="default"/>
          <w:rFonts w:cs="FrankRuehl" w:hint="cs"/>
          <w:vanish/>
          <w:sz w:val="20"/>
          <w:szCs w:val="20"/>
          <w:shd w:val="clear" w:color="auto" w:fill="FFFF99"/>
          <w:rtl/>
        </w:rPr>
      </w:pPr>
      <w:hyperlink r:id="rId33" w:history="1">
        <w:r w:rsidRPr="007B3D5E">
          <w:rPr>
            <w:rStyle w:val="Hyperlink"/>
            <w:rFonts w:cs="FrankRuehl" w:hint="cs"/>
            <w:vanish/>
            <w:szCs w:val="20"/>
            <w:shd w:val="clear" w:color="auto" w:fill="FFFF99"/>
            <w:rtl/>
          </w:rPr>
          <w:t>ק"ת תשנ"ח מס' 5882</w:t>
        </w:r>
      </w:hyperlink>
      <w:r w:rsidRPr="007B3D5E">
        <w:rPr>
          <w:rStyle w:val="default"/>
          <w:rFonts w:cs="FrankRuehl" w:hint="cs"/>
          <w:vanish/>
          <w:sz w:val="20"/>
          <w:szCs w:val="20"/>
          <w:shd w:val="clear" w:color="auto" w:fill="FFFF99"/>
          <w:rtl/>
        </w:rPr>
        <w:t xml:space="preserve"> מיום 23.2.1998 עמ' 430</w:t>
      </w:r>
    </w:p>
    <w:p w:rsidR="00162A8E" w:rsidRPr="007B3D5E" w:rsidRDefault="00162A8E">
      <w:pPr>
        <w:pStyle w:val="P00"/>
        <w:ind w:left="0" w:right="1134"/>
        <w:rPr>
          <w:rStyle w:val="default"/>
          <w:rFonts w:cs="FrankRuehl" w:hint="cs"/>
          <w:vanish/>
          <w:sz w:val="22"/>
          <w:szCs w:val="22"/>
          <w:shd w:val="clear" w:color="auto" w:fill="FFFF99"/>
          <w:rtl/>
        </w:rPr>
      </w:pPr>
      <w:r w:rsidRPr="007B3D5E">
        <w:rPr>
          <w:rStyle w:val="default"/>
          <w:rFonts w:cs="FrankRuehl" w:hint="cs"/>
          <w:vanish/>
          <w:sz w:val="22"/>
          <w:szCs w:val="22"/>
          <w:shd w:val="clear" w:color="auto" w:fill="FFFF99"/>
          <w:rtl/>
        </w:rPr>
        <w:t>8.</w:t>
      </w:r>
      <w:r w:rsidRPr="007B3D5E">
        <w:rPr>
          <w:rStyle w:val="default"/>
          <w:rFonts w:cs="FrankRuehl" w:hint="cs"/>
          <w:vanish/>
          <w:sz w:val="22"/>
          <w:szCs w:val="22"/>
          <w:shd w:val="clear" w:color="auto" w:fill="FFFF99"/>
          <w:rtl/>
        </w:rPr>
        <w:tab/>
        <w:t xml:space="preserve">תוקף תקנות אלה עד יום </w:t>
      </w:r>
      <w:r w:rsidRPr="007B3D5E">
        <w:rPr>
          <w:rStyle w:val="default"/>
          <w:rFonts w:cs="FrankRuehl" w:hint="cs"/>
          <w:strike/>
          <w:vanish/>
          <w:sz w:val="22"/>
          <w:szCs w:val="22"/>
          <w:shd w:val="clear" w:color="auto" w:fill="FFFF99"/>
          <w:rtl/>
        </w:rPr>
        <w:t>ב' בטבת התשנ"ח (31 בדצמבר 1997)</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י"ב בטבת התשנ"ט (31 בדצמבר 1998)</w:t>
      </w:r>
      <w:r w:rsidRPr="007B3D5E">
        <w:rPr>
          <w:rStyle w:val="default"/>
          <w:rFonts w:cs="FrankRuehl" w:hint="cs"/>
          <w:vanish/>
          <w:sz w:val="22"/>
          <w:szCs w:val="22"/>
          <w:shd w:val="clear" w:color="auto" w:fill="FFFF99"/>
          <w:rtl/>
        </w:rPr>
        <w:t>.</w:t>
      </w: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1.1.1999</w:t>
      </w:r>
    </w:p>
    <w:p w:rsidR="00162A8E" w:rsidRPr="007B3D5E" w:rsidRDefault="00162A8E">
      <w:pPr>
        <w:pStyle w:val="P00"/>
        <w:spacing w:before="0"/>
        <w:ind w:left="0" w:right="1134"/>
        <w:rPr>
          <w:rStyle w:val="default"/>
          <w:rFonts w:cs="FrankRuehl" w:hint="cs"/>
          <w:b/>
          <w:bCs/>
          <w:vanish/>
          <w:sz w:val="20"/>
          <w:szCs w:val="20"/>
          <w:shd w:val="clear" w:color="auto" w:fill="FFFF99"/>
          <w:rtl/>
        </w:rPr>
      </w:pPr>
      <w:r w:rsidRPr="007B3D5E">
        <w:rPr>
          <w:rStyle w:val="default"/>
          <w:rFonts w:cs="FrankRuehl" w:hint="cs"/>
          <w:b/>
          <w:bCs/>
          <w:vanish/>
          <w:sz w:val="20"/>
          <w:szCs w:val="20"/>
          <w:shd w:val="clear" w:color="auto" w:fill="FFFF99"/>
          <w:rtl/>
        </w:rPr>
        <w:t>תק' תשנ"ט-1999</w:t>
      </w:r>
    </w:p>
    <w:p w:rsidR="00162A8E" w:rsidRPr="007B3D5E" w:rsidRDefault="00162A8E">
      <w:pPr>
        <w:pStyle w:val="P00"/>
        <w:spacing w:before="0"/>
        <w:ind w:left="0" w:right="1134"/>
        <w:rPr>
          <w:rStyle w:val="default"/>
          <w:rFonts w:cs="FrankRuehl" w:hint="cs"/>
          <w:vanish/>
          <w:sz w:val="20"/>
          <w:szCs w:val="20"/>
          <w:shd w:val="clear" w:color="auto" w:fill="FFFF99"/>
          <w:rtl/>
        </w:rPr>
      </w:pPr>
      <w:hyperlink r:id="rId34" w:history="1">
        <w:r w:rsidRPr="007B3D5E">
          <w:rPr>
            <w:rStyle w:val="Hyperlink"/>
            <w:rFonts w:cs="FrankRuehl" w:hint="cs"/>
            <w:vanish/>
            <w:szCs w:val="20"/>
            <w:shd w:val="clear" w:color="auto" w:fill="FFFF99"/>
            <w:rtl/>
          </w:rPr>
          <w:t>ק"ת תשנ"ט מס' 5946</w:t>
        </w:r>
      </w:hyperlink>
      <w:r w:rsidRPr="007B3D5E">
        <w:rPr>
          <w:rStyle w:val="default"/>
          <w:rFonts w:cs="FrankRuehl" w:hint="cs"/>
          <w:vanish/>
          <w:sz w:val="20"/>
          <w:szCs w:val="20"/>
          <w:shd w:val="clear" w:color="auto" w:fill="FFFF99"/>
          <w:rtl/>
        </w:rPr>
        <w:t xml:space="preserve"> מיום 12.1.1999 עמ' 269</w:t>
      </w:r>
    </w:p>
    <w:p w:rsidR="00162A8E" w:rsidRPr="007B3D5E" w:rsidRDefault="00162A8E">
      <w:pPr>
        <w:pStyle w:val="P00"/>
        <w:ind w:left="0" w:right="1134"/>
        <w:rPr>
          <w:rStyle w:val="default"/>
          <w:rFonts w:cs="FrankRuehl" w:hint="cs"/>
          <w:vanish/>
          <w:sz w:val="22"/>
          <w:szCs w:val="22"/>
          <w:shd w:val="clear" w:color="auto" w:fill="FFFF99"/>
          <w:rtl/>
        </w:rPr>
      </w:pPr>
      <w:r w:rsidRPr="007B3D5E">
        <w:rPr>
          <w:rStyle w:val="default"/>
          <w:rFonts w:cs="FrankRuehl" w:hint="cs"/>
          <w:vanish/>
          <w:sz w:val="22"/>
          <w:szCs w:val="22"/>
          <w:shd w:val="clear" w:color="auto" w:fill="FFFF99"/>
          <w:rtl/>
        </w:rPr>
        <w:t>8.</w:t>
      </w:r>
      <w:r w:rsidRPr="007B3D5E">
        <w:rPr>
          <w:rStyle w:val="default"/>
          <w:rFonts w:cs="FrankRuehl" w:hint="cs"/>
          <w:vanish/>
          <w:sz w:val="22"/>
          <w:szCs w:val="22"/>
          <w:shd w:val="clear" w:color="auto" w:fill="FFFF99"/>
          <w:rtl/>
        </w:rPr>
        <w:tab/>
        <w:t xml:space="preserve">תוקף תקנות אלה עד יום </w:t>
      </w:r>
      <w:r w:rsidRPr="007B3D5E">
        <w:rPr>
          <w:rStyle w:val="default"/>
          <w:rFonts w:cs="FrankRuehl" w:hint="cs"/>
          <w:strike/>
          <w:vanish/>
          <w:sz w:val="22"/>
          <w:szCs w:val="22"/>
          <w:shd w:val="clear" w:color="auto" w:fill="FFFF99"/>
          <w:rtl/>
        </w:rPr>
        <w:t>י"ב בטבת התשנ"ט (31 בדצמבר 1998)</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כ"ב בטבת התש"ס (31 בדצמבר 1999)</w:t>
      </w:r>
      <w:r w:rsidRPr="007B3D5E">
        <w:rPr>
          <w:rStyle w:val="default"/>
          <w:rFonts w:cs="FrankRuehl" w:hint="cs"/>
          <w:vanish/>
          <w:sz w:val="22"/>
          <w:szCs w:val="22"/>
          <w:shd w:val="clear" w:color="auto" w:fill="FFFF99"/>
          <w:rtl/>
        </w:rPr>
        <w:t>.</w:t>
      </w: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1.1.2000</w:t>
      </w:r>
    </w:p>
    <w:p w:rsidR="00162A8E" w:rsidRPr="007B3D5E" w:rsidRDefault="00162A8E">
      <w:pPr>
        <w:pStyle w:val="P00"/>
        <w:spacing w:before="0"/>
        <w:ind w:left="0" w:right="1134"/>
        <w:rPr>
          <w:rStyle w:val="default"/>
          <w:rFonts w:cs="FrankRuehl" w:hint="cs"/>
          <w:b/>
          <w:bCs/>
          <w:vanish/>
          <w:sz w:val="20"/>
          <w:szCs w:val="20"/>
          <w:shd w:val="clear" w:color="auto" w:fill="FFFF99"/>
          <w:rtl/>
        </w:rPr>
      </w:pPr>
      <w:r w:rsidRPr="007B3D5E">
        <w:rPr>
          <w:rStyle w:val="default"/>
          <w:rFonts w:cs="FrankRuehl" w:hint="cs"/>
          <w:b/>
          <w:bCs/>
          <w:vanish/>
          <w:sz w:val="20"/>
          <w:szCs w:val="20"/>
          <w:shd w:val="clear" w:color="auto" w:fill="FFFF99"/>
          <w:rtl/>
        </w:rPr>
        <w:t>תק' תש"ס-2000</w:t>
      </w:r>
    </w:p>
    <w:p w:rsidR="00162A8E" w:rsidRPr="007B3D5E" w:rsidRDefault="00162A8E">
      <w:pPr>
        <w:pStyle w:val="P00"/>
        <w:spacing w:before="0"/>
        <w:ind w:left="0" w:right="1134"/>
        <w:rPr>
          <w:rStyle w:val="default"/>
          <w:rFonts w:cs="FrankRuehl" w:hint="cs"/>
          <w:vanish/>
          <w:sz w:val="20"/>
          <w:szCs w:val="20"/>
          <w:shd w:val="clear" w:color="auto" w:fill="FFFF99"/>
          <w:rtl/>
        </w:rPr>
      </w:pPr>
      <w:hyperlink r:id="rId35" w:history="1">
        <w:r w:rsidRPr="007B3D5E">
          <w:rPr>
            <w:rStyle w:val="Hyperlink"/>
            <w:rFonts w:cs="FrankRuehl" w:hint="cs"/>
            <w:vanish/>
            <w:szCs w:val="20"/>
            <w:shd w:val="clear" w:color="auto" w:fill="FFFF99"/>
            <w:rtl/>
          </w:rPr>
          <w:t>ק"ת תש"ס מס' 6022</w:t>
        </w:r>
      </w:hyperlink>
      <w:r w:rsidRPr="007B3D5E">
        <w:rPr>
          <w:rStyle w:val="default"/>
          <w:rFonts w:cs="FrankRuehl" w:hint="cs"/>
          <w:vanish/>
          <w:sz w:val="20"/>
          <w:szCs w:val="20"/>
          <w:shd w:val="clear" w:color="auto" w:fill="FFFF99"/>
          <w:rtl/>
        </w:rPr>
        <w:t xml:space="preserve"> מיום 1.3.2000 עמ' 367</w:t>
      </w:r>
    </w:p>
    <w:p w:rsidR="00162A8E" w:rsidRPr="007B3D5E" w:rsidRDefault="00162A8E">
      <w:pPr>
        <w:pStyle w:val="P00"/>
        <w:ind w:left="0" w:right="1134"/>
        <w:rPr>
          <w:rStyle w:val="default"/>
          <w:rFonts w:cs="FrankRuehl" w:hint="cs"/>
          <w:vanish/>
          <w:sz w:val="22"/>
          <w:szCs w:val="22"/>
          <w:shd w:val="clear" w:color="auto" w:fill="FFFF99"/>
          <w:rtl/>
        </w:rPr>
      </w:pPr>
      <w:r w:rsidRPr="007B3D5E">
        <w:rPr>
          <w:rStyle w:val="default"/>
          <w:rFonts w:cs="FrankRuehl" w:hint="cs"/>
          <w:vanish/>
          <w:sz w:val="22"/>
          <w:szCs w:val="22"/>
          <w:shd w:val="clear" w:color="auto" w:fill="FFFF99"/>
          <w:rtl/>
        </w:rPr>
        <w:t>8.</w:t>
      </w:r>
      <w:r w:rsidRPr="007B3D5E">
        <w:rPr>
          <w:rStyle w:val="default"/>
          <w:rFonts w:cs="FrankRuehl" w:hint="cs"/>
          <w:vanish/>
          <w:sz w:val="22"/>
          <w:szCs w:val="22"/>
          <w:shd w:val="clear" w:color="auto" w:fill="FFFF99"/>
          <w:rtl/>
        </w:rPr>
        <w:tab/>
        <w:t xml:space="preserve">תוקף תקנות אלה עד יום </w:t>
      </w:r>
      <w:r w:rsidRPr="007B3D5E">
        <w:rPr>
          <w:rStyle w:val="default"/>
          <w:rFonts w:cs="FrankRuehl" w:hint="cs"/>
          <w:strike/>
          <w:vanish/>
          <w:sz w:val="22"/>
          <w:szCs w:val="22"/>
          <w:shd w:val="clear" w:color="auto" w:fill="FFFF99"/>
          <w:rtl/>
        </w:rPr>
        <w:t>כ"ב בטבת התש"ס (31 בדצמבר 1999)</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ה' בטבת התשס"א (31 בדצמבר 2000)</w:t>
      </w:r>
      <w:r w:rsidRPr="007B3D5E">
        <w:rPr>
          <w:rStyle w:val="default"/>
          <w:rFonts w:cs="FrankRuehl" w:hint="cs"/>
          <w:vanish/>
          <w:sz w:val="22"/>
          <w:szCs w:val="22"/>
          <w:shd w:val="clear" w:color="auto" w:fill="FFFF99"/>
          <w:rtl/>
        </w:rPr>
        <w:t>.</w:t>
      </w: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1.1.2001</w:t>
      </w:r>
    </w:p>
    <w:p w:rsidR="00162A8E" w:rsidRPr="007B3D5E" w:rsidRDefault="00162A8E">
      <w:pPr>
        <w:pStyle w:val="P00"/>
        <w:spacing w:before="0"/>
        <w:ind w:left="0" w:right="1134"/>
        <w:rPr>
          <w:rStyle w:val="default"/>
          <w:rFonts w:cs="FrankRuehl" w:hint="cs"/>
          <w:b/>
          <w:bCs/>
          <w:vanish/>
          <w:sz w:val="20"/>
          <w:szCs w:val="20"/>
          <w:shd w:val="clear" w:color="auto" w:fill="FFFF99"/>
          <w:rtl/>
        </w:rPr>
      </w:pPr>
      <w:r w:rsidRPr="007B3D5E">
        <w:rPr>
          <w:rStyle w:val="default"/>
          <w:rFonts w:cs="FrankRuehl" w:hint="cs"/>
          <w:b/>
          <w:bCs/>
          <w:vanish/>
          <w:sz w:val="20"/>
          <w:szCs w:val="20"/>
          <w:shd w:val="clear" w:color="auto" w:fill="FFFF99"/>
          <w:rtl/>
        </w:rPr>
        <w:t>תק' תשס"א-2001</w:t>
      </w:r>
    </w:p>
    <w:p w:rsidR="00162A8E" w:rsidRPr="007B3D5E" w:rsidRDefault="00162A8E">
      <w:pPr>
        <w:pStyle w:val="P00"/>
        <w:spacing w:before="0"/>
        <w:ind w:left="0" w:right="1134"/>
        <w:rPr>
          <w:rStyle w:val="default"/>
          <w:rFonts w:cs="FrankRuehl" w:hint="cs"/>
          <w:vanish/>
          <w:sz w:val="20"/>
          <w:szCs w:val="20"/>
          <w:shd w:val="clear" w:color="auto" w:fill="FFFF99"/>
          <w:rtl/>
        </w:rPr>
      </w:pPr>
      <w:hyperlink r:id="rId36" w:history="1">
        <w:r w:rsidRPr="007B3D5E">
          <w:rPr>
            <w:rStyle w:val="Hyperlink"/>
            <w:rFonts w:cs="FrankRuehl" w:hint="cs"/>
            <w:vanish/>
            <w:szCs w:val="20"/>
            <w:shd w:val="clear" w:color="auto" w:fill="FFFF99"/>
            <w:rtl/>
          </w:rPr>
          <w:t>ק"ת תשס"א מס' 6118</w:t>
        </w:r>
      </w:hyperlink>
      <w:r w:rsidRPr="007B3D5E">
        <w:rPr>
          <w:rStyle w:val="default"/>
          <w:rFonts w:cs="FrankRuehl" w:hint="cs"/>
          <w:vanish/>
          <w:sz w:val="20"/>
          <w:szCs w:val="20"/>
          <w:shd w:val="clear" w:color="auto" w:fill="FFFF99"/>
          <w:rtl/>
        </w:rPr>
        <w:t xml:space="preserve"> מיום 7.8.2001 עמ' 968</w:t>
      </w:r>
    </w:p>
    <w:p w:rsidR="00162A8E" w:rsidRPr="007B3D5E" w:rsidRDefault="00162A8E">
      <w:pPr>
        <w:pStyle w:val="P00"/>
        <w:ind w:left="0" w:right="1134"/>
        <w:rPr>
          <w:rStyle w:val="default"/>
          <w:rFonts w:cs="FrankRuehl" w:hint="cs"/>
          <w:vanish/>
          <w:sz w:val="22"/>
          <w:szCs w:val="22"/>
          <w:shd w:val="clear" w:color="auto" w:fill="FFFF99"/>
          <w:rtl/>
        </w:rPr>
      </w:pPr>
      <w:r w:rsidRPr="007B3D5E">
        <w:rPr>
          <w:rStyle w:val="default"/>
          <w:rFonts w:cs="FrankRuehl" w:hint="cs"/>
          <w:vanish/>
          <w:sz w:val="22"/>
          <w:szCs w:val="22"/>
          <w:shd w:val="clear" w:color="auto" w:fill="FFFF99"/>
          <w:rtl/>
        </w:rPr>
        <w:t>8.</w:t>
      </w:r>
      <w:r w:rsidRPr="007B3D5E">
        <w:rPr>
          <w:rStyle w:val="default"/>
          <w:rFonts w:cs="FrankRuehl" w:hint="cs"/>
          <w:vanish/>
          <w:sz w:val="22"/>
          <w:szCs w:val="22"/>
          <w:shd w:val="clear" w:color="auto" w:fill="FFFF99"/>
          <w:rtl/>
        </w:rPr>
        <w:tab/>
        <w:t xml:space="preserve">תוקף תקנות אלה עד יום </w:t>
      </w:r>
      <w:r w:rsidRPr="007B3D5E">
        <w:rPr>
          <w:rStyle w:val="default"/>
          <w:rFonts w:cs="FrankRuehl" w:hint="cs"/>
          <w:strike/>
          <w:vanish/>
          <w:sz w:val="22"/>
          <w:szCs w:val="22"/>
          <w:shd w:val="clear" w:color="auto" w:fill="FFFF99"/>
          <w:rtl/>
        </w:rPr>
        <w:t>ה' בטבת התשס"א (31 בדצמבר 2000)</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ט"ז בטבת התשס"ב (31 בדצמבר 2001)</w:t>
      </w:r>
      <w:r w:rsidRPr="007B3D5E">
        <w:rPr>
          <w:rStyle w:val="default"/>
          <w:rFonts w:cs="FrankRuehl" w:hint="cs"/>
          <w:vanish/>
          <w:sz w:val="22"/>
          <w:szCs w:val="22"/>
          <w:shd w:val="clear" w:color="auto" w:fill="FFFF99"/>
          <w:rtl/>
        </w:rPr>
        <w:t>.</w:t>
      </w: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21.1.2002</w:t>
      </w:r>
    </w:p>
    <w:p w:rsidR="00162A8E" w:rsidRPr="007B3D5E" w:rsidRDefault="00162A8E">
      <w:pPr>
        <w:pStyle w:val="P00"/>
        <w:spacing w:before="0"/>
        <w:ind w:left="0" w:right="1134"/>
        <w:rPr>
          <w:rStyle w:val="default"/>
          <w:rFonts w:cs="FrankRuehl" w:hint="cs"/>
          <w:b/>
          <w:bCs/>
          <w:vanish/>
          <w:sz w:val="20"/>
          <w:szCs w:val="20"/>
          <w:shd w:val="clear" w:color="auto" w:fill="FFFF99"/>
          <w:rtl/>
        </w:rPr>
      </w:pPr>
      <w:r w:rsidRPr="007B3D5E">
        <w:rPr>
          <w:rStyle w:val="default"/>
          <w:rFonts w:cs="FrankRuehl" w:hint="cs"/>
          <w:b/>
          <w:bCs/>
          <w:vanish/>
          <w:sz w:val="20"/>
          <w:szCs w:val="20"/>
          <w:shd w:val="clear" w:color="auto" w:fill="FFFF99"/>
          <w:rtl/>
        </w:rPr>
        <w:t>תק' תשס"ב-2002</w:t>
      </w:r>
    </w:p>
    <w:p w:rsidR="00162A8E" w:rsidRPr="007B3D5E" w:rsidRDefault="00162A8E">
      <w:pPr>
        <w:pStyle w:val="P00"/>
        <w:spacing w:before="0"/>
        <w:ind w:left="0" w:right="1134"/>
        <w:rPr>
          <w:rStyle w:val="default"/>
          <w:rFonts w:cs="FrankRuehl" w:hint="cs"/>
          <w:vanish/>
          <w:sz w:val="20"/>
          <w:szCs w:val="20"/>
          <w:shd w:val="clear" w:color="auto" w:fill="FFFF99"/>
          <w:rtl/>
        </w:rPr>
      </w:pPr>
      <w:hyperlink r:id="rId37" w:history="1">
        <w:r w:rsidRPr="007B3D5E">
          <w:rPr>
            <w:rStyle w:val="Hyperlink"/>
            <w:rFonts w:cs="FrankRuehl" w:hint="cs"/>
            <w:vanish/>
            <w:szCs w:val="20"/>
            <w:shd w:val="clear" w:color="auto" w:fill="FFFF99"/>
            <w:rtl/>
          </w:rPr>
          <w:t>ק"ת תשס"ב מס' 6147</w:t>
        </w:r>
      </w:hyperlink>
      <w:r w:rsidRPr="007B3D5E">
        <w:rPr>
          <w:rStyle w:val="default"/>
          <w:rFonts w:cs="FrankRuehl" w:hint="cs"/>
          <w:vanish/>
          <w:sz w:val="20"/>
          <w:szCs w:val="20"/>
          <w:shd w:val="clear" w:color="auto" w:fill="FFFF99"/>
          <w:rtl/>
        </w:rPr>
        <w:t xml:space="preserve"> מיום 21.1.2002 עמ' 348</w:t>
      </w:r>
    </w:p>
    <w:p w:rsidR="00162A8E" w:rsidRPr="007B3D5E" w:rsidRDefault="00162A8E">
      <w:pPr>
        <w:pStyle w:val="P00"/>
        <w:ind w:left="0" w:right="1134"/>
        <w:rPr>
          <w:rStyle w:val="default"/>
          <w:rFonts w:cs="FrankRuehl" w:hint="cs"/>
          <w:vanish/>
          <w:sz w:val="22"/>
          <w:szCs w:val="22"/>
          <w:shd w:val="clear" w:color="auto" w:fill="FFFF99"/>
          <w:rtl/>
        </w:rPr>
      </w:pPr>
      <w:r w:rsidRPr="007B3D5E">
        <w:rPr>
          <w:rStyle w:val="default"/>
          <w:rFonts w:cs="FrankRuehl" w:hint="cs"/>
          <w:vanish/>
          <w:sz w:val="22"/>
          <w:szCs w:val="22"/>
          <w:shd w:val="clear" w:color="auto" w:fill="FFFF99"/>
          <w:rtl/>
        </w:rPr>
        <w:t>8.</w:t>
      </w:r>
      <w:r w:rsidRPr="007B3D5E">
        <w:rPr>
          <w:rStyle w:val="default"/>
          <w:rFonts w:cs="FrankRuehl" w:hint="cs"/>
          <w:vanish/>
          <w:sz w:val="22"/>
          <w:szCs w:val="22"/>
          <w:shd w:val="clear" w:color="auto" w:fill="FFFF99"/>
          <w:rtl/>
        </w:rPr>
        <w:tab/>
        <w:t xml:space="preserve">תוקף תקנות אלה עד יום </w:t>
      </w:r>
      <w:r w:rsidRPr="007B3D5E">
        <w:rPr>
          <w:rStyle w:val="default"/>
          <w:rFonts w:cs="FrankRuehl" w:hint="cs"/>
          <w:strike/>
          <w:vanish/>
          <w:sz w:val="22"/>
          <w:szCs w:val="22"/>
          <w:shd w:val="clear" w:color="auto" w:fill="FFFF99"/>
          <w:rtl/>
        </w:rPr>
        <w:t>ט"ז בטבת התשס"ב (31 בדצמבר 2001)</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כ"ו בטבת התשס"ג (31 בדצמבר 2002)</w:t>
      </w:r>
      <w:r w:rsidRPr="007B3D5E">
        <w:rPr>
          <w:rStyle w:val="default"/>
          <w:rFonts w:cs="FrankRuehl" w:hint="cs"/>
          <w:vanish/>
          <w:sz w:val="22"/>
          <w:szCs w:val="22"/>
          <w:shd w:val="clear" w:color="auto" w:fill="FFFF99"/>
          <w:rtl/>
        </w:rPr>
        <w:t>.</w:t>
      </w: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1.1.2003</w:t>
      </w:r>
    </w:p>
    <w:p w:rsidR="00162A8E" w:rsidRPr="007B3D5E" w:rsidRDefault="00162A8E">
      <w:pPr>
        <w:pStyle w:val="P00"/>
        <w:spacing w:before="0"/>
        <w:ind w:left="0" w:right="1134"/>
        <w:rPr>
          <w:rStyle w:val="default"/>
          <w:rFonts w:cs="FrankRuehl" w:hint="cs"/>
          <w:b/>
          <w:bCs/>
          <w:vanish/>
          <w:sz w:val="20"/>
          <w:szCs w:val="20"/>
          <w:shd w:val="clear" w:color="auto" w:fill="FFFF99"/>
          <w:rtl/>
        </w:rPr>
      </w:pPr>
      <w:r w:rsidRPr="007B3D5E">
        <w:rPr>
          <w:rStyle w:val="default"/>
          <w:rFonts w:cs="FrankRuehl" w:hint="cs"/>
          <w:b/>
          <w:bCs/>
          <w:vanish/>
          <w:sz w:val="20"/>
          <w:szCs w:val="20"/>
          <w:shd w:val="clear" w:color="auto" w:fill="FFFF99"/>
          <w:rtl/>
        </w:rPr>
        <w:t>תק' תשס"ג-2003</w:t>
      </w:r>
    </w:p>
    <w:p w:rsidR="00162A8E" w:rsidRPr="007B3D5E" w:rsidRDefault="00162A8E">
      <w:pPr>
        <w:pStyle w:val="P00"/>
        <w:spacing w:before="0"/>
        <w:ind w:left="0" w:right="1134"/>
        <w:rPr>
          <w:rStyle w:val="default"/>
          <w:rFonts w:cs="FrankRuehl" w:hint="cs"/>
          <w:vanish/>
          <w:sz w:val="20"/>
          <w:szCs w:val="20"/>
          <w:shd w:val="clear" w:color="auto" w:fill="FFFF99"/>
          <w:rtl/>
        </w:rPr>
      </w:pPr>
      <w:hyperlink r:id="rId38" w:history="1">
        <w:r w:rsidRPr="007B3D5E">
          <w:rPr>
            <w:rStyle w:val="Hyperlink"/>
            <w:rFonts w:cs="FrankRuehl" w:hint="cs"/>
            <w:vanish/>
            <w:szCs w:val="20"/>
            <w:shd w:val="clear" w:color="auto" w:fill="FFFF99"/>
            <w:rtl/>
          </w:rPr>
          <w:t>ק"ת תשס"ג מס' 6227</w:t>
        </w:r>
      </w:hyperlink>
      <w:r w:rsidRPr="007B3D5E">
        <w:rPr>
          <w:rStyle w:val="default"/>
          <w:rFonts w:cs="FrankRuehl" w:hint="cs"/>
          <w:vanish/>
          <w:sz w:val="20"/>
          <w:szCs w:val="20"/>
          <w:shd w:val="clear" w:color="auto" w:fill="FFFF99"/>
          <w:rtl/>
        </w:rPr>
        <w:t xml:space="preserve"> מיום 17.2.2003 עמ' 526</w:t>
      </w:r>
    </w:p>
    <w:p w:rsidR="00162A8E" w:rsidRPr="007B3D5E" w:rsidRDefault="00162A8E">
      <w:pPr>
        <w:pStyle w:val="P00"/>
        <w:ind w:left="0" w:right="1134"/>
        <w:rPr>
          <w:rStyle w:val="default"/>
          <w:rFonts w:cs="FrankRuehl" w:hint="cs"/>
          <w:vanish/>
          <w:sz w:val="22"/>
          <w:szCs w:val="22"/>
          <w:shd w:val="clear" w:color="auto" w:fill="FFFF99"/>
          <w:rtl/>
        </w:rPr>
      </w:pPr>
      <w:r w:rsidRPr="007B3D5E">
        <w:rPr>
          <w:rStyle w:val="default"/>
          <w:rFonts w:cs="FrankRuehl" w:hint="cs"/>
          <w:vanish/>
          <w:sz w:val="22"/>
          <w:szCs w:val="22"/>
          <w:shd w:val="clear" w:color="auto" w:fill="FFFF99"/>
          <w:rtl/>
        </w:rPr>
        <w:t>8.</w:t>
      </w:r>
      <w:r w:rsidRPr="007B3D5E">
        <w:rPr>
          <w:rStyle w:val="default"/>
          <w:rFonts w:cs="FrankRuehl" w:hint="cs"/>
          <w:vanish/>
          <w:sz w:val="22"/>
          <w:szCs w:val="22"/>
          <w:shd w:val="clear" w:color="auto" w:fill="FFFF99"/>
          <w:rtl/>
        </w:rPr>
        <w:tab/>
        <w:t xml:space="preserve">תוקף תקנות אלה עד יום </w:t>
      </w:r>
      <w:r w:rsidRPr="007B3D5E">
        <w:rPr>
          <w:rStyle w:val="default"/>
          <w:rFonts w:cs="FrankRuehl" w:hint="cs"/>
          <w:strike/>
          <w:vanish/>
          <w:sz w:val="22"/>
          <w:szCs w:val="22"/>
          <w:shd w:val="clear" w:color="auto" w:fill="FFFF99"/>
          <w:rtl/>
        </w:rPr>
        <w:t>כ"ו בטבת התשס"ג (31 בדצמבר 2002)</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ו' בטבת התשס"ד (31 בדצמבר 2003)</w:t>
      </w:r>
      <w:r w:rsidRPr="007B3D5E">
        <w:rPr>
          <w:rStyle w:val="default"/>
          <w:rFonts w:cs="FrankRuehl" w:hint="cs"/>
          <w:vanish/>
          <w:sz w:val="22"/>
          <w:szCs w:val="22"/>
          <w:shd w:val="clear" w:color="auto" w:fill="FFFF99"/>
          <w:rtl/>
        </w:rPr>
        <w:t>.</w:t>
      </w: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1.1.2004</w:t>
      </w:r>
    </w:p>
    <w:p w:rsidR="00162A8E" w:rsidRPr="007B3D5E" w:rsidRDefault="00162A8E">
      <w:pPr>
        <w:pStyle w:val="P00"/>
        <w:spacing w:before="0"/>
        <w:ind w:left="0" w:right="1134"/>
        <w:rPr>
          <w:rStyle w:val="default"/>
          <w:rFonts w:cs="FrankRuehl" w:hint="cs"/>
          <w:b/>
          <w:bCs/>
          <w:vanish/>
          <w:sz w:val="20"/>
          <w:szCs w:val="20"/>
          <w:shd w:val="clear" w:color="auto" w:fill="FFFF99"/>
          <w:rtl/>
        </w:rPr>
      </w:pPr>
      <w:r w:rsidRPr="007B3D5E">
        <w:rPr>
          <w:rStyle w:val="default"/>
          <w:rFonts w:cs="FrankRuehl" w:hint="cs"/>
          <w:b/>
          <w:bCs/>
          <w:vanish/>
          <w:sz w:val="20"/>
          <w:szCs w:val="20"/>
          <w:shd w:val="clear" w:color="auto" w:fill="FFFF99"/>
          <w:rtl/>
        </w:rPr>
        <w:t>תק' תשס"ד-2004</w:t>
      </w:r>
    </w:p>
    <w:p w:rsidR="00162A8E" w:rsidRPr="007B3D5E" w:rsidRDefault="00162A8E">
      <w:pPr>
        <w:pStyle w:val="P00"/>
        <w:spacing w:before="0"/>
        <w:ind w:left="0" w:right="1134"/>
        <w:rPr>
          <w:rStyle w:val="default"/>
          <w:rFonts w:cs="FrankRuehl" w:hint="cs"/>
          <w:vanish/>
          <w:sz w:val="20"/>
          <w:szCs w:val="20"/>
          <w:shd w:val="clear" w:color="auto" w:fill="FFFF99"/>
          <w:rtl/>
        </w:rPr>
      </w:pPr>
      <w:hyperlink r:id="rId39" w:history="1">
        <w:r w:rsidRPr="007B3D5E">
          <w:rPr>
            <w:rStyle w:val="Hyperlink"/>
            <w:rFonts w:cs="FrankRuehl" w:hint="cs"/>
            <w:vanish/>
            <w:szCs w:val="20"/>
            <w:shd w:val="clear" w:color="auto" w:fill="FFFF99"/>
            <w:rtl/>
          </w:rPr>
          <w:t>ק"ת תשס"ד מס' 6292</w:t>
        </w:r>
      </w:hyperlink>
      <w:r w:rsidRPr="007B3D5E">
        <w:rPr>
          <w:rStyle w:val="default"/>
          <w:rFonts w:cs="FrankRuehl" w:hint="cs"/>
          <w:vanish/>
          <w:sz w:val="20"/>
          <w:szCs w:val="20"/>
          <w:shd w:val="clear" w:color="auto" w:fill="FFFF99"/>
          <w:rtl/>
        </w:rPr>
        <w:t xml:space="preserve"> מיום 15.2.2004 עמ' 242</w:t>
      </w:r>
    </w:p>
    <w:p w:rsidR="00162A8E" w:rsidRPr="007B3D5E" w:rsidRDefault="00162A8E">
      <w:pPr>
        <w:pStyle w:val="P00"/>
        <w:ind w:left="0" w:right="1134"/>
        <w:rPr>
          <w:rStyle w:val="default"/>
          <w:rFonts w:cs="FrankRuehl" w:hint="cs"/>
          <w:vanish/>
          <w:sz w:val="22"/>
          <w:szCs w:val="22"/>
          <w:shd w:val="clear" w:color="auto" w:fill="FFFF99"/>
          <w:rtl/>
        </w:rPr>
      </w:pPr>
      <w:r w:rsidRPr="007B3D5E">
        <w:rPr>
          <w:rStyle w:val="default"/>
          <w:rFonts w:cs="FrankRuehl" w:hint="cs"/>
          <w:vanish/>
          <w:sz w:val="22"/>
          <w:szCs w:val="22"/>
          <w:shd w:val="clear" w:color="auto" w:fill="FFFF99"/>
          <w:rtl/>
        </w:rPr>
        <w:t>8.</w:t>
      </w:r>
      <w:r w:rsidRPr="007B3D5E">
        <w:rPr>
          <w:rStyle w:val="default"/>
          <w:rFonts w:cs="FrankRuehl" w:hint="cs"/>
          <w:vanish/>
          <w:sz w:val="22"/>
          <w:szCs w:val="22"/>
          <w:shd w:val="clear" w:color="auto" w:fill="FFFF99"/>
          <w:rtl/>
        </w:rPr>
        <w:tab/>
        <w:t xml:space="preserve">תוקף תקנות אלה עד יום </w:t>
      </w:r>
      <w:r w:rsidRPr="007B3D5E">
        <w:rPr>
          <w:rStyle w:val="default"/>
          <w:rFonts w:cs="FrankRuehl" w:hint="cs"/>
          <w:strike/>
          <w:vanish/>
          <w:sz w:val="22"/>
          <w:szCs w:val="22"/>
          <w:shd w:val="clear" w:color="auto" w:fill="FFFF99"/>
          <w:rtl/>
        </w:rPr>
        <w:t>ו' בטבת התשס"ד (31 בדצמבר 2003)</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י"ט בטבת התשס"ה (31 בדצמבר 2004)</w:t>
      </w:r>
      <w:r w:rsidRPr="007B3D5E">
        <w:rPr>
          <w:rStyle w:val="default"/>
          <w:rFonts w:cs="FrankRuehl" w:hint="cs"/>
          <w:vanish/>
          <w:sz w:val="22"/>
          <w:szCs w:val="22"/>
          <w:shd w:val="clear" w:color="auto" w:fill="FFFF99"/>
          <w:rtl/>
        </w:rPr>
        <w:t>.</w:t>
      </w: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1.1.2005</w:t>
      </w:r>
    </w:p>
    <w:p w:rsidR="00162A8E" w:rsidRPr="007B3D5E" w:rsidRDefault="00162A8E">
      <w:pPr>
        <w:pStyle w:val="P00"/>
        <w:spacing w:before="0"/>
        <w:ind w:left="0" w:right="1134"/>
        <w:rPr>
          <w:rStyle w:val="default"/>
          <w:rFonts w:cs="FrankRuehl" w:hint="cs"/>
          <w:b/>
          <w:bCs/>
          <w:vanish/>
          <w:sz w:val="20"/>
          <w:szCs w:val="20"/>
          <w:shd w:val="clear" w:color="auto" w:fill="FFFF99"/>
          <w:rtl/>
        </w:rPr>
      </w:pPr>
      <w:r w:rsidRPr="007B3D5E">
        <w:rPr>
          <w:rStyle w:val="default"/>
          <w:rFonts w:cs="FrankRuehl" w:hint="cs"/>
          <w:b/>
          <w:bCs/>
          <w:vanish/>
          <w:sz w:val="20"/>
          <w:szCs w:val="20"/>
          <w:shd w:val="clear" w:color="auto" w:fill="FFFF99"/>
          <w:rtl/>
        </w:rPr>
        <w:t>תק' תשס"ה-2005</w:t>
      </w:r>
    </w:p>
    <w:p w:rsidR="00162A8E" w:rsidRPr="007B3D5E" w:rsidRDefault="00162A8E">
      <w:pPr>
        <w:pStyle w:val="P00"/>
        <w:spacing w:before="0"/>
        <w:ind w:left="0" w:right="1134"/>
        <w:rPr>
          <w:rStyle w:val="default"/>
          <w:rFonts w:cs="FrankRuehl" w:hint="cs"/>
          <w:vanish/>
          <w:sz w:val="20"/>
          <w:szCs w:val="20"/>
          <w:shd w:val="clear" w:color="auto" w:fill="FFFF99"/>
          <w:rtl/>
        </w:rPr>
      </w:pPr>
      <w:hyperlink r:id="rId40" w:history="1">
        <w:r w:rsidRPr="007B3D5E">
          <w:rPr>
            <w:rStyle w:val="Hyperlink"/>
            <w:rFonts w:cs="FrankRuehl" w:hint="cs"/>
            <w:vanish/>
            <w:szCs w:val="20"/>
            <w:shd w:val="clear" w:color="auto" w:fill="FFFF99"/>
            <w:rtl/>
          </w:rPr>
          <w:t>ק"ת תשס"ה מס' 6364</w:t>
        </w:r>
      </w:hyperlink>
      <w:r w:rsidRPr="007B3D5E">
        <w:rPr>
          <w:rStyle w:val="default"/>
          <w:rFonts w:cs="FrankRuehl" w:hint="cs"/>
          <w:vanish/>
          <w:sz w:val="20"/>
          <w:szCs w:val="20"/>
          <w:shd w:val="clear" w:color="auto" w:fill="FFFF99"/>
          <w:rtl/>
        </w:rPr>
        <w:t xml:space="preserve"> מיום 25.1.2004 עמ' 347</w:t>
      </w:r>
    </w:p>
    <w:p w:rsidR="00162A8E" w:rsidRPr="007B3D5E" w:rsidRDefault="00162A8E">
      <w:pPr>
        <w:pStyle w:val="P00"/>
        <w:ind w:left="0" w:right="1134"/>
        <w:rPr>
          <w:rStyle w:val="default"/>
          <w:rFonts w:cs="FrankRuehl" w:hint="cs"/>
          <w:vanish/>
          <w:sz w:val="22"/>
          <w:szCs w:val="22"/>
          <w:shd w:val="clear" w:color="auto" w:fill="FFFF99"/>
          <w:rtl/>
        </w:rPr>
      </w:pPr>
      <w:r w:rsidRPr="007B3D5E">
        <w:rPr>
          <w:rStyle w:val="default"/>
          <w:rFonts w:cs="FrankRuehl" w:hint="cs"/>
          <w:vanish/>
          <w:sz w:val="22"/>
          <w:szCs w:val="22"/>
          <w:shd w:val="clear" w:color="auto" w:fill="FFFF99"/>
          <w:rtl/>
        </w:rPr>
        <w:t>8.</w:t>
      </w:r>
      <w:r w:rsidRPr="007B3D5E">
        <w:rPr>
          <w:rStyle w:val="default"/>
          <w:rFonts w:cs="FrankRuehl" w:hint="cs"/>
          <w:vanish/>
          <w:sz w:val="22"/>
          <w:szCs w:val="22"/>
          <w:shd w:val="clear" w:color="auto" w:fill="FFFF99"/>
          <w:rtl/>
        </w:rPr>
        <w:tab/>
        <w:t xml:space="preserve">תוקף תקנות אלה עד יום </w:t>
      </w:r>
      <w:r w:rsidRPr="007B3D5E">
        <w:rPr>
          <w:rStyle w:val="default"/>
          <w:rFonts w:cs="FrankRuehl" w:hint="cs"/>
          <w:strike/>
          <w:vanish/>
          <w:sz w:val="22"/>
          <w:szCs w:val="22"/>
          <w:shd w:val="clear" w:color="auto" w:fill="FFFF99"/>
          <w:rtl/>
        </w:rPr>
        <w:t>י"ט בטבת התשס"ה (31 בדצמבר 2003)</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ל' בכסלו התשס"ו (31 בדצמבר 2005)</w:t>
      </w:r>
      <w:r w:rsidRPr="007B3D5E">
        <w:rPr>
          <w:rStyle w:val="default"/>
          <w:rFonts w:cs="FrankRuehl" w:hint="cs"/>
          <w:vanish/>
          <w:sz w:val="22"/>
          <w:szCs w:val="22"/>
          <w:shd w:val="clear" w:color="auto" w:fill="FFFF99"/>
          <w:rtl/>
        </w:rPr>
        <w:t>.</w:t>
      </w: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1.1.2006</w:t>
      </w:r>
    </w:p>
    <w:p w:rsidR="00162A8E" w:rsidRPr="007B3D5E" w:rsidRDefault="00162A8E">
      <w:pPr>
        <w:pStyle w:val="P00"/>
        <w:spacing w:before="0"/>
        <w:ind w:left="0" w:right="1134"/>
        <w:rPr>
          <w:rStyle w:val="default"/>
          <w:rFonts w:cs="FrankRuehl" w:hint="cs"/>
          <w:b/>
          <w:bCs/>
          <w:vanish/>
          <w:sz w:val="20"/>
          <w:szCs w:val="20"/>
          <w:shd w:val="clear" w:color="auto" w:fill="FFFF99"/>
          <w:rtl/>
        </w:rPr>
      </w:pPr>
      <w:r w:rsidRPr="007B3D5E">
        <w:rPr>
          <w:rStyle w:val="default"/>
          <w:rFonts w:cs="FrankRuehl" w:hint="cs"/>
          <w:b/>
          <w:bCs/>
          <w:vanish/>
          <w:sz w:val="20"/>
          <w:szCs w:val="20"/>
          <w:shd w:val="clear" w:color="auto" w:fill="FFFF99"/>
          <w:rtl/>
        </w:rPr>
        <w:t>תק' תשס"ו-2005</w:t>
      </w:r>
    </w:p>
    <w:p w:rsidR="00162A8E" w:rsidRPr="007B3D5E" w:rsidRDefault="00162A8E">
      <w:pPr>
        <w:pStyle w:val="P00"/>
        <w:spacing w:before="0"/>
        <w:ind w:left="0" w:right="1134"/>
        <w:rPr>
          <w:rStyle w:val="default"/>
          <w:rFonts w:cs="FrankRuehl" w:hint="cs"/>
          <w:vanish/>
          <w:sz w:val="20"/>
          <w:szCs w:val="20"/>
          <w:shd w:val="clear" w:color="auto" w:fill="FFFF99"/>
          <w:rtl/>
        </w:rPr>
      </w:pPr>
      <w:hyperlink r:id="rId41" w:history="1">
        <w:r w:rsidRPr="007B3D5E">
          <w:rPr>
            <w:rStyle w:val="Hyperlink"/>
            <w:rFonts w:cs="FrankRuehl" w:hint="cs"/>
            <w:vanish/>
            <w:szCs w:val="20"/>
            <w:shd w:val="clear" w:color="auto" w:fill="FFFF99"/>
            <w:rtl/>
          </w:rPr>
          <w:t>ק"ת תשס"ו מס' 6445</w:t>
        </w:r>
      </w:hyperlink>
      <w:r w:rsidRPr="007B3D5E">
        <w:rPr>
          <w:rStyle w:val="default"/>
          <w:rFonts w:cs="FrankRuehl" w:hint="cs"/>
          <w:vanish/>
          <w:sz w:val="20"/>
          <w:szCs w:val="20"/>
          <w:shd w:val="clear" w:color="auto" w:fill="FFFF99"/>
          <w:rtl/>
        </w:rPr>
        <w:t xml:space="preserve"> מיום 20.12.2005 עמ' 199</w:t>
      </w:r>
    </w:p>
    <w:p w:rsidR="00162A8E" w:rsidRPr="007B3D5E" w:rsidRDefault="00162A8E">
      <w:pPr>
        <w:pStyle w:val="P00"/>
        <w:ind w:left="0" w:right="1134"/>
        <w:rPr>
          <w:rStyle w:val="default"/>
          <w:rFonts w:cs="FrankRuehl" w:hint="cs"/>
          <w:vanish/>
          <w:sz w:val="22"/>
          <w:szCs w:val="22"/>
          <w:shd w:val="clear" w:color="auto" w:fill="FFFF99"/>
          <w:rtl/>
        </w:rPr>
      </w:pPr>
      <w:r w:rsidRPr="007B3D5E">
        <w:rPr>
          <w:rStyle w:val="big-number"/>
          <w:rFonts w:cs="FrankRuehl"/>
          <w:vanish/>
          <w:sz w:val="22"/>
          <w:szCs w:val="22"/>
          <w:shd w:val="clear" w:color="auto" w:fill="FFFF99"/>
          <w:rtl/>
        </w:rPr>
        <w:t>8.</w:t>
      </w:r>
      <w:r w:rsidRPr="007B3D5E">
        <w:rPr>
          <w:rStyle w:val="big-number"/>
          <w:rFonts w:cs="FrankRuehl"/>
          <w:vanish/>
          <w:sz w:val="22"/>
          <w:szCs w:val="22"/>
          <w:shd w:val="clear" w:color="auto" w:fill="FFFF99"/>
          <w:rtl/>
        </w:rPr>
        <w:tab/>
      </w:r>
      <w:r w:rsidRPr="007B3D5E">
        <w:rPr>
          <w:rStyle w:val="default"/>
          <w:rFonts w:cs="FrankRuehl"/>
          <w:vanish/>
          <w:sz w:val="22"/>
          <w:szCs w:val="22"/>
          <w:shd w:val="clear" w:color="auto" w:fill="FFFF99"/>
          <w:rtl/>
        </w:rPr>
        <w:t>תוקף</w:t>
      </w:r>
      <w:r w:rsidRPr="007B3D5E">
        <w:rPr>
          <w:rStyle w:val="default"/>
          <w:rFonts w:cs="FrankRuehl" w:hint="cs"/>
          <w:vanish/>
          <w:sz w:val="22"/>
          <w:szCs w:val="22"/>
          <w:shd w:val="clear" w:color="auto" w:fill="FFFF99"/>
          <w:rtl/>
        </w:rPr>
        <w:t xml:space="preserve"> תקנות אלה עד יום </w:t>
      </w:r>
      <w:r w:rsidRPr="007B3D5E">
        <w:rPr>
          <w:rStyle w:val="default"/>
          <w:rFonts w:cs="FrankRuehl" w:hint="cs"/>
          <w:strike/>
          <w:vanish/>
          <w:sz w:val="22"/>
          <w:szCs w:val="22"/>
          <w:shd w:val="clear" w:color="auto" w:fill="FFFF99"/>
          <w:rtl/>
        </w:rPr>
        <w:t>ל' בכסלו התשס"ו (31 בדצמבר 2005)</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י' בטבת התשס"ז (31 בדצמבר 2006)</w:t>
      </w:r>
      <w:r w:rsidRPr="007B3D5E">
        <w:rPr>
          <w:rStyle w:val="default"/>
          <w:rFonts w:cs="FrankRuehl" w:hint="cs"/>
          <w:vanish/>
          <w:sz w:val="22"/>
          <w:szCs w:val="22"/>
          <w:shd w:val="clear" w:color="auto" w:fill="FFFF99"/>
          <w:rtl/>
        </w:rPr>
        <w:t>.</w:t>
      </w:r>
    </w:p>
    <w:p w:rsidR="00162A8E" w:rsidRPr="007B3D5E" w:rsidRDefault="00162A8E">
      <w:pPr>
        <w:pStyle w:val="P00"/>
        <w:spacing w:before="0"/>
        <w:ind w:left="0" w:right="1134"/>
        <w:rPr>
          <w:rStyle w:val="default"/>
          <w:rFonts w:cs="FrankRuehl" w:hint="cs"/>
          <w:vanish/>
          <w:sz w:val="20"/>
          <w:szCs w:val="20"/>
          <w:shd w:val="clear" w:color="auto" w:fill="FFFF99"/>
          <w:rtl/>
        </w:rPr>
      </w:pPr>
    </w:p>
    <w:p w:rsidR="00162A8E" w:rsidRPr="007B3D5E" w:rsidRDefault="00162A8E">
      <w:pPr>
        <w:pStyle w:val="P00"/>
        <w:spacing w:before="0"/>
        <w:ind w:left="0" w:right="1134"/>
        <w:rPr>
          <w:rStyle w:val="default"/>
          <w:rFonts w:cs="FrankRuehl" w:hint="cs"/>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1.1.2007</w:t>
      </w:r>
    </w:p>
    <w:p w:rsidR="00162A8E" w:rsidRPr="007B3D5E" w:rsidRDefault="00162A8E">
      <w:pPr>
        <w:pStyle w:val="P00"/>
        <w:spacing w:before="0"/>
        <w:ind w:left="0" w:right="1134"/>
        <w:rPr>
          <w:rStyle w:val="default"/>
          <w:rFonts w:cs="FrankRuehl" w:hint="cs"/>
          <w:vanish/>
          <w:sz w:val="20"/>
          <w:szCs w:val="20"/>
          <w:shd w:val="clear" w:color="auto" w:fill="FFFF99"/>
          <w:rtl/>
        </w:rPr>
      </w:pPr>
      <w:r w:rsidRPr="007B3D5E">
        <w:rPr>
          <w:rStyle w:val="default"/>
          <w:rFonts w:cs="FrankRuehl" w:hint="cs"/>
          <w:b/>
          <w:bCs/>
          <w:vanish/>
          <w:sz w:val="20"/>
          <w:szCs w:val="20"/>
          <w:shd w:val="clear" w:color="auto" w:fill="FFFF99"/>
          <w:rtl/>
        </w:rPr>
        <w:t>תק' תשס"ז-2007</w:t>
      </w:r>
    </w:p>
    <w:p w:rsidR="00162A8E" w:rsidRPr="007B3D5E" w:rsidRDefault="00162A8E">
      <w:pPr>
        <w:pStyle w:val="P00"/>
        <w:spacing w:before="0"/>
        <w:ind w:left="0" w:right="1134"/>
        <w:rPr>
          <w:rStyle w:val="default"/>
          <w:rFonts w:cs="FrankRuehl" w:hint="cs"/>
          <w:vanish/>
          <w:sz w:val="20"/>
          <w:szCs w:val="20"/>
          <w:shd w:val="clear" w:color="auto" w:fill="FFFF99"/>
          <w:rtl/>
        </w:rPr>
      </w:pPr>
      <w:hyperlink r:id="rId42" w:history="1">
        <w:r w:rsidRPr="007B3D5E">
          <w:rPr>
            <w:rStyle w:val="Hyperlink"/>
            <w:rFonts w:cs="FrankRuehl" w:hint="cs"/>
            <w:vanish/>
            <w:szCs w:val="20"/>
            <w:shd w:val="clear" w:color="auto" w:fill="FFFF99"/>
            <w:rtl/>
          </w:rPr>
          <w:t>ק"ת תשס"ז מס' 6610</w:t>
        </w:r>
      </w:hyperlink>
      <w:r w:rsidRPr="007B3D5E">
        <w:rPr>
          <w:rStyle w:val="default"/>
          <w:rFonts w:cs="FrankRuehl" w:hint="cs"/>
          <w:vanish/>
          <w:sz w:val="20"/>
          <w:szCs w:val="20"/>
          <w:shd w:val="clear" w:color="auto" w:fill="FFFF99"/>
          <w:rtl/>
        </w:rPr>
        <w:t xml:space="preserve"> מיום 22.8.2007 עמ' 1111</w:t>
      </w:r>
    </w:p>
    <w:p w:rsidR="00162A8E" w:rsidRPr="007B3D5E" w:rsidRDefault="00162A8E">
      <w:pPr>
        <w:pStyle w:val="P00"/>
        <w:ind w:left="0" w:right="1134"/>
        <w:rPr>
          <w:rStyle w:val="default"/>
          <w:rFonts w:cs="FrankRuehl" w:hint="cs"/>
          <w:vanish/>
          <w:sz w:val="22"/>
          <w:szCs w:val="22"/>
          <w:shd w:val="clear" w:color="auto" w:fill="FFFF99"/>
          <w:rtl/>
        </w:rPr>
      </w:pPr>
      <w:r w:rsidRPr="007B3D5E">
        <w:rPr>
          <w:rStyle w:val="big-number"/>
          <w:rFonts w:cs="FrankRuehl"/>
          <w:vanish/>
          <w:sz w:val="22"/>
          <w:szCs w:val="22"/>
          <w:shd w:val="clear" w:color="auto" w:fill="FFFF99"/>
          <w:rtl/>
        </w:rPr>
        <w:t>8.</w:t>
      </w:r>
      <w:r w:rsidRPr="007B3D5E">
        <w:rPr>
          <w:rStyle w:val="big-number"/>
          <w:rFonts w:cs="FrankRuehl"/>
          <w:vanish/>
          <w:sz w:val="22"/>
          <w:szCs w:val="22"/>
          <w:shd w:val="clear" w:color="auto" w:fill="FFFF99"/>
          <w:rtl/>
        </w:rPr>
        <w:tab/>
      </w:r>
      <w:r w:rsidRPr="007B3D5E">
        <w:rPr>
          <w:rStyle w:val="default"/>
          <w:rFonts w:cs="FrankRuehl"/>
          <w:vanish/>
          <w:sz w:val="22"/>
          <w:szCs w:val="22"/>
          <w:shd w:val="clear" w:color="auto" w:fill="FFFF99"/>
          <w:rtl/>
        </w:rPr>
        <w:t>תוקף</w:t>
      </w:r>
      <w:r w:rsidRPr="007B3D5E">
        <w:rPr>
          <w:rStyle w:val="default"/>
          <w:rFonts w:cs="FrankRuehl" w:hint="cs"/>
          <w:vanish/>
          <w:sz w:val="22"/>
          <w:szCs w:val="22"/>
          <w:shd w:val="clear" w:color="auto" w:fill="FFFF99"/>
          <w:rtl/>
        </w:rPr>
        <w:t xml:space="preserve"> תקנות אלה עד יום </w:t>
      </w:r>
      <w:r w:rsidRPr="007B3D5E">
        <w:rPr>
          <w:rStyle w:val="default"/>
          <w:rFonts w:cs="FrankRuehl" w:hint="cs"/>
          <w:strike/>
          <w:vanish/>
          <w:sz w:val="22"/>
          <w:szCs w:val="22"/>
          <w:shd w:val="clear" w:color="auto" w:fill="FFFF99"/>
          <w:rtl/>
        </w:rPr>
        <w:t>י' בטבת התשס"ז (31 בדצמבר 2006)</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כ"ב בטבת התשס"ח (31 בדצמבר 2007)</w:t>
      </w:r>
      <w:r w:rsidRPr="007B3D5E">
        <w:rPr>
          <w:rStyle w:val="default"/>
          <w:rFonts w:cs="FrankRuehl" w:hint="cs"/>
          <w:vanish/>
          <w:sz w:val="22"/>
          <w:szCs w:val="22"/>
          <w:shd w:val="clear" w:color="auto" w:fill="FFFF99"/>
          <w:rtl/>
        </w:rPr>
        <w:t>.</w:t>
      </w:r>
    </w:p>
    <w:p w:rsidR="00B1774C" w:rsidRPr="007B3D5E" w:rsidRDefault="00B1774C" w:rsidP="00B1774C">
      <w:pPr>
        <w:pStyle w:val="P00"/>
        <w:spacing w:before="0"/>
        <w:ind w:left="0" w:right="1134"/>
        <w:rPr>
          <w:rStyle w:val="default"/>
          <w:rFonts w:cs="FrankRuehl" w:hint="cs"/>
          <w:vanish/>
          <w:sz w:val="20"/>
          <w:szCs w:val="20"/>
          <w:shd w:val="clear" w:color="auto" w:fill="FFFF99"/>
          <w:rtl/>
        </w:rPr>
      </w:pPr>
    </w:p>
    <w:p w:rsidR="00B1774C" w:rsidRPr="007B3D5E" w:rsidRDefault="00B1774C" w:rsidP="00B1774C">
      <w:pPr>
        <w:pStyle w:val="P00"/>
        <w:spacing w:before="0"/>
        <w:ind w:left="0" w:right="1134"/>
        <w:rPr>
          <w:rStyle w:val="default"/>
          <w:rFonts w:cs="FrankRuehl" w:hint="cs"/>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1.1.2008</w:t>
      </w:r>
    </w:p>
    <w:p w:rsidR="00B1774C" w:rsidRPr="007B3D5E" w:rsidRDefault="00B1774C" w:rsidP="00B1774C">
      <w:pPr>
        <w:pStyle w:val="P00"/>
        <w:spacing w:before="0"/>
        <w:ind w:left="0" w:right="1134"/>
        <w:rPr>
          <w:rStyle w:val="default"/>
          <w:rFonts w:cs="FrankRuehl" w:hint="cs"/>
          <w:vanish/>
          <w:sz w:val="20"/>
          <w:szCs w:val="20"/>
          <w:shd w:val="clear" w:color="auto" w:fill="FFFF99"/>
          <w:rtl/>
        </w:rPr>
      </w:pPr>
      <w:r w:rsidRPr="007B3D5E">
        <w:rPr>
          <w:rStyle w:val="default"/>
          <w:rFonts w:cs="FrankRuehl" w:hint="cs"/>
          <w:b/>
          <w:bCs/>
          <w:vanish/>
          <w:sz w:val="20"/>
          <w:szCs w:val="20"/>
          <w:shd w:val="clear" w:color="auto" w:fill="FFFF99"/>
          <w:rtl/>
        </w:rPr>
        <w:t>תק' תשס"ח-2008</w:t>
      </w:r>
    </w:p>
    <w:p w:rsidR="00B1774C" w:rsidRPr="007B3D5E" w:rsidRDefault="00B1774C" w:rsidP="00B1774C">
      <w:pPr>
        <w:pStyle w:val="P00"/>
        <w:spacing w:before="0"/>
        <w:ind w:left="0" w:right="1134"/>
        <w:rPr>
          <w:rStyle w:val="default"/>
          <w:rFonts w:cs="FrankRuehl" w:hint="cs"/>
          <w:vanish/>
          <w:sz w:val="20"/>
          <w:szCs w:val="20"/>
          <w:shd w:val="clear" w:color="auto" w:fill="FFFF99"/>
          <w:rtl/>
        </w:rPr>
      </w:pPr>
      <w:hyperlink r:id="rId43" w:history="1">
        <w:r w:rsidRPr="007B3D5E">
          <w:rPr>
            <w:rStyle w:val="Hyperlink"/>
            <w:rFonts w:cs="FrankRuehl" w:hint="cs"/>
            <w:vanish/>
            <w:szCs w:val="20"/>
            <w:shd w:val="clear" w:color="auto" w:fill="FFFF99"/>
            <w:rtl/>
          </w:rPr>
          <w:t>ק"ת תשס"ח מס' 6676</w:t>
        </w:r>
      </w:hyperlink>
      <w:r w:rsidRPr="007B3D5E">
        <w:rPr>
          <w:rStyle w:val="default"/>
          <w:rFonts w:cs="FrankRuehl" w:hint="cs"/>
          <w:vanish/>
          <w:sz w:val="20"/>
          <w:szCs w:val="20"/>
          <w:shd w:val="clear" w:color="auto" w:fill="FFFF99"/>
          <w:rtl/>
        </w:rPr>
        <w:t xml:space="preserve"> מיום 29.5.2008 עמ' 929</w:t>
      </w:r>
    </w:p>
    <w:p w:rsidR="00D82F01" w:rsidRPr="007B3D5E" w:rsidRDefault="00D82F01" w:rsidP="00D82F01">
      <w:pPr>
        <w:pStyle w:val="P00"/>
        <w:ind w:left="0" w:right="1134"/>
        <w:rPr>
          <w:rStyle w:val="default"/>
          <w:rFonts w:cs="FrankRuehl" w:hint="cs"/>
          <w:vanish/>
          <w:sz w:val="22"/>
          <w:szCs w:val="22"/>
          <w:shd w:val="clear" w:color="auto" w:fill="FFFF99"/>
          <w:rtl/>
        </w:rPr>
      </w:pPr>
      <w:r w:rsidRPr="007B3D5E">
        <w:rPr>
          <w:rStyle w:val="big-number"/>
          <w:rFonts w:cs="FrankRuehl"/>
          <w:vanish/>
          <w:sz w:val="22"/>
          <w:szCs w:val="22"/>
          <w:shd w:val="clear" w:color="auto" w:fill="FFFF99"/>
          <w:rtl/>
        </w:rPr>
        <w:t>8.</w:t>
      </w:r>
      <w:r w:rsidRPr="007B3D5E">
        <w:rPr>
          <w:rStyle w:val="big-number"/>
          <w:rFonts w:cs="FrankRuehl"/>
          <w:vanish/>
          <w:sz w:val="22"/>
          <w:szCs w:val="22"/>
          <w:shd w:val="clear" w:color="auto" w:fill="FFFF99"/>
          <w:rtl/>
        </w:rPr>
        <w:tab/>
      </w:r>
      <w:r w:rsidRPr="007B3D5E">
        <w:rPr>
          <w:rStyle w:val="default"/>
          <w:rFonts w:cs="FrankRuehl"/>
          <w:vanish/>
          <w:sz w:val="22"/>
          <w:szCs w:val="22"/>
          <w:shd w:val="clear" w:color="auto" w:fill="FFFF99"/>
          <w:rtl/>
        </w:rPr>
        <w:t>תוקף</w:t>
      </w:r>
      <w:r w:rsidRPr="007B3D5E">
        <w:rPr>
          <w:rStyle w:val="default"/>
          <w:rFonts w:cs="FrankRuehl" w:hint="cs"/>
          <w:vanish/>
          <w:sz w:val="22"/>
          <w:szCs w:val="22"/>
          <w:shd w:val="clear" w:color="auto" w:fill="FFFF99"/>
          <w:rtl/>
        </w:rPr>
        <w:t xml:space="preserve"> תקנות אלה עד יום </w:t>
      </w:r>
      <w:r w:rsidRPr="007B3D5E">
        <w:rPr>
          <w:rStyle w:val="default"/>
          <w:rFonts w:cs="FrankRuehl" w:hint="cs"/>
          <w:strike/>
          <w:vanish/>
          <w:sz w:val="22"/>
          <w:szCs w:val="22"/>
          <w:shd w:val="clear" w:color="auto" w:fill="FFFF99"/>
          <w:rtl/>
        </w:rPr>
        <w:t>כ"ב בטבת התשס"ח (31 בדצמבר 2007)</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ד' בטבת התשס"ט (31 בדצמבר 2008)</w:t>
      </w:r>
      <w:r w:rsidRPr="007B3D5E">
        <w:rPr>
          <w:rStyle w:val="default"/>
          <w:rFonts w:cs="FrankRuehl" w:hint="cs"/>
          <w:vanish/>
          <w:sz w:val="22"/>
          <w:szCs w:val="22"/>
          <w:shd w:val="clear" w:color="auto" w:fill="FFFF99"/>
          <w:rtl/>
        </w:rPr>
        <w:t>.</w:t>
      </w:r>
    </w:p>
    <w:p w:rsidR="00D82F01" w:rsidRPr="007B3D5E" w:rsidRDefault="00D82F01" w:rsidP="00B1774C">
      <w:pPr>
        <w:pStyle w:val="P00"/>
        <w:spacing w:before="0"/>
        <w:ind w:left="0" w:right="1134"/>
        <w:rPr>
          <w:rStyle w:val="default"/>
          <w:rFonts w:cs="FrankRuehl" w:hint="cs"/>
          <w:vanish/>
          <w:sz w:val="20"/>
          <w:szCs w:val="20"/>
          <w:shd w:val="clear" w:color="auto" w:fill="FFFF99"/>
          <w:rtl/>
        </w:rPr>
      </w:pPr>
    </w:p>
    <w:p w:rsidR="00D82F01" w:rsidRPr="007B3D5E" w:rsidRDefault="00D82F01" w:rsidP="00B1774C">
      <w:pPr>
        <w:pStyle w:val="P00"/>
        <w:spacing w:before="0"/>
        <w:ind w:left="0" w:right="1134"/>
        <w:rPr>
          <w:rStyle w:val="default"/>
          <w:rFonts w:cs="FrankRuehl" w:hint="cs"/>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14.1.2010</w:t>
      </w:r>
    </w:p>
    <w:p w:rsidR="00D82F01" w:rsidRPr="007B3D5E" w:rsidRDefault="00D82F01" w:rsidP="00B1774C">
      <w:pPr>
        <w:pStyle w:val="P00"/>
        <w:spacing w:before="0"/>
        <w:ind w:left="0" w:right="1134"/>
        <w:rPr>
          <w:rStyle w:val="default"/>
          <w:rFonts w:cs="FrankRuehl" w:hint="cs"/>
          <w:vanish/>
          <w:sz w:val="20"/>
          <w:szCs w:val="20"/>
          <w:shd w:val="clear" w:color="auto" w:fill="FFFF99"/>
          <w:rtl/>
        </w:rPr>
      </w:pPr>
      <w:r w:rsidRPr="007B3D5E">
        <w:rPr>
          <w:rStyle w:val="default"/>
          <w:rFonts w:cs="FrankRuehl" w:hint="cs"/>
          <w:b/>
          <w:bCs/>
          <w:vanish/>
          <w:sz w:val="20"/>
          <w:szCs w:val="20"/>
          <w:shd w:val="clear" w:color="auto" w:fill="FFFF99"/>
          <w:rtl/>
        </w:rPr>
        <w:t>תק' תש"ע-2010</w:t>
      </w:r>
    </w:p>
    <w:p w:rsidR="00D82F01" w:rsidRPr="007B3D5E" w:rsidRDefault="00D82F01" w:rsidP="00B1774C">
      <w:pPr>
        <w:pStyle w:val="P00"/>
        <w:spacing w:before="0"/>
        <w:ind w:left="0" w:right="1134"/>
        <w:rPr>
          <w:rStyle w:val="default"/>
          <w:rFonts w:cs="FrankRuehl" w:hint="cs"/>
          <w:vanish/>
          <w:sz w:val="20"/>
          <w:szCs w:val="20"/>
          <w:shd w:val="clear" w:color="auto" w:fill="FFFF99"/>
          <w:rtl/>
        </w:rPr>
      </w:pPr>
      <w:hyperlink r:id="rId44" w:history="1">
        <w:r w:rsidRPr="007B3D5E">
          <w:rPr>
            <w:rStyle w:val="Hyperlink"/>
            <w:rFonts w:cs="FrankRuehl" w:hint="cs"/>
            <w:vanish/>
            <w:szCs w:val="20"/>
            <w:shd w:val="clear" w:color="auto" w:fill="FFFF99"/>
            <w:rtl/>
          </w:rPr>
          <w:t>ק"ת תש"ע מס' 6857</w:t>
        </w:r>
      </w:hyperlink>
      <w:r w:rsidRPr="007B3D5E">
        <w:rPr>
          <w:rStyle w:val="default"/>
          <w:rFonts w:cs="FrankRuehl" w:hint="cs"/>
          <w:vanish/>
          <w:sz w:val="20"/>
          <w:szCs w:val="20"/>
          <w:shd w:val="clear" w:color="auto" w:fill="FFFF99"/>
          <w:rtl/>
        </w:rPr>
        <w:t xml:space="preserve"> מיום 14.1.2010 עמ' 634</w:t>
      </w:r>
    </w:p>
    <w:p w:rsidR="007E7971" w:rsidRPr="007B3D5E" w:rsidRDefault="007E7971" w:rsidP="007E7971">
      <w:pPr>
        <w:pStyle w:val="P00"/>
        <w:ind w:left="0" w:right="1134"/>
        <w:rPr>
          <w:rStyle w:val="default"/>
          <w:rFonts w:cs="FrankRuehl" w:hint="cs"/>
          <w:vanish/>
          <w:sz w:val="22"/>
          <w:szCs w:val="22"/>
          <w:shd w:val="clear" w:color="auto" w:fill="FFFF99"/>
          <w:rtl/>
        </w:rPr>
      </w:pPr>
      <w:r w:rsidRPr="007B3D5E">
        <w:rPr>
          <w:rStyle w:val="big-number"/>
          <w:rFonts w:cs="FrankRuehl"/>
          <w:vanish/>
          <w:sz w:val="22"/>
          <w:szCs w:val="22"/>
          <w:shd w:val="clear" w:color="auto" w:fill="FFFF99"/>
          <w:rtl/>
        </w:rPr>
        <w:t>8.</w:t>
      </w:r>
      <w:r w:rsidRPr="007B3D5E">
        <w:rPr>
          <w:rStyle w:val="big-number"/>
          <w:rFonts w:cs="FrankRuehl"/>
          <w:vanish/>
          <w:sz w:val="22"/>
          <w:szCs w:val="22"/>
          <w:shd w:val="clear" w:color="auto" w:fill="FFFF99"/>
          <w:rtl/>
        </w:rPr>
        <w:tab/>
      </w:r>
      <w:r w:rsidRPr="007B3D5E">
        <w:rPr>
          <w:rStyle w:val="default"/>
          <w:rFonts w:cs="FrankRuehl"/>
          <w:vanish/>
          <w:sz w:val="22"/>
          <w:szCs w:val="22"/>
          <w:shd w:val="clear" w:color="auto" w:fill="FFFF99"/>
          <w:rtl/>
        </w:rPr>
        <w:t>תוקף</w:t>
      </w:r>
      <w:r w:rsidRPr="007B3D5E">
        <w:rPr>
          <w:rStyle w:val="default"/>
          <w:rFonts w:cs="FrankRuehl" w:hint="cs"/>
          <w:vanish/>
          <w:sz w:val="22"/>
          <w:szCs w:val="22"/>
          <w:shd w:val="clear" w:color="auto" w:fill="FFFF99"/>
          <w:rtl/>
        </w:rPr>
        <w:t xml:space="preserve"> תקנות אלה עד יום </w:t>
      </w:r>
      <w:r w:rsidRPr="007B3D5E">
        <w:rPr>
          <w:rStyle w:val="default"/>
          <w:rFonts w:cs="FrankRuehl" w:hint="cs"/>
          <w:strike/>
          <w:vanish/>
          <w:sz w:val="22"/>
          <w:szCs w:val="22"/>
          <w:shd w:val="clear" w:color="auto" w:fill="FFFF99"/>
          <w:rtl/>
        </w:rPr>
        <w:t>ד' בטבת התשס"ט (31 בדצמבר 2008)</w:t>
      </w:r>
      <w:r w:rsidRPr="007B3D5E">
        <w:rPr>
          <w:rStyle w:val="default"/>
          <w:rFonts w:cs="FrankRuehl" w:hint="cs"/>
          <w:vanish/>
          <w:sz w:val="22"/>
          <w:szCs w:val="22"/>
          <w:shd w:val="clear" w:color="auto" w:fill="FFFF99"/>
          <w:rtl/>
        </w:rPr>
        <w:t xml:space="preserve"> </w:t>
      </w:r>
      <w:r w:rsidRPr="007B3D5E">
        <w:rPr>
          <w:rStyle w:val="default"/>
          <w:rFonts w:cs="FrankRuehl" w:hint="cs"/>
          <w:vanish/>
          <w:sz w:val="22"/>
          <w:szCs w:val="22"/>
          <w:u w:val="single"/>
          <w:shd w:val="clear" w:color="auto" w:fill="FFFF99"/>
          <w:rtl/>
        </w:rPr>
        <w:t>כ"ד בטבת התשע"א (31 בדצמבר 2010)</w:t>
      </w:r>
      <w:r w:rsidRPr="007B3D5E">
        <w:rPr>
          <w:rStyle w:val="default"/>
          <w:rFonts w:cs="FrankRuehl" w:hint="cs"/>
          <w:vanish/>
          <w:sz w:val="22"/>
          <w:szCs w:val="22"/>
          <w:shd w:val="clear" w:color="auto" w:fill="FFFF99"/>
          <w:rtl/>
        </w:rPr>
        <w:t>.</w:t>
      </w:r>
    </w:p>
    <w:p w:rsidR="007E7971" w:rsidRPr="007B3D5E" w:rsidRDefault="007E7971" w:rsidP="007E7971">
      <w:pPr>
        <w:pStyle w:val="P00"/>
        <w:spacing w:before="0"/>
        <w:ind w:left="0" w:right="1134"/>
        <w:rPr>
          <w:rStyle w:val="default"/>
          <w:rFonts w:cs="FrankRuehl" w:hint="cs"/>
          <w:vanish/>
          <w:sz w:val="20"/>
          <w:szCs w:val="20"/>
          <w:shd w:val="clear" w:color="auto" w:fill="FFFF99"/>
          <w:rtl/>
        </w:rPr>
      </w:pPr>
    </w:p>
    <w:p w:rsidR="007E7971" w:rsidRPr="007B3D5E" w:rsidRDefault="007E7971" w:rsidP="007E7971">
      <w:pPr>
        <w:pStyle w:val="P00"/>
        <w:spacing w:before="0"/>
        <w:ind w:left="0" w:right="1134"/>
        <w:rPr>
          <w:rStyle w:val="default"/>
          <w:rFonts w:cs="FrankRuehl" w:hint="cs"/>
          <w:vanish/>
          <w:color w:val="FF0000"/>
          <w:sz w:val="20"/>
          <w:szCs w:val="20"/>
          <w:shd w:val="clear" w:color="auto" w:fill="FFFF99"/>
          <w:rtl/>
        </w:rPr>
      </w:pPr>
      <w:r w:rsidRPr="007B3D5E">
        <w:rPr>
          <w:rStyle w:val="default"/>
          <w:rFonts w:cs="FrankRuehl" w:hint="cs"/>
          <w:vanish/>
          <w:color w:val="FF0000"/>
          <w:sz w:val="20"/>
          <w:szCs w:val="20"/>
          <w:shd w:val="clear" w:color="auto" w:fill="FFFF99"/>
          <w:rtl/>
        </w:rPr>
        <w:t>מיום 1.1.2011</w:t>
      </w:r>
    </w:p>
    <w:p w:rsidR="007E7971" w:rsidRPr="007B3D5E" w:rsidRDefault="007E7971" w:rsidP="007E7971">
      <w:pPr>
        <w:pStyle w:val="P00"/>
        <w:spacing w:before="0"/>
        <w:ind w:left="0" w:right="1134"/>
        <w:rPr>
          <w:rStyle w:val="default"/>
          <w:rFonts w:cs="FrankRuehl" w:hint="cs"/>
          <w:vanish/>
          <w:sz w:val="20"/>
          <w:szCs w:val="20"/>
          <w:shd w:val="clear" w:color="auto" w:fill="FFFF99"/>
          <w:rtl/>
        </w:rPr>
      </w:pPr>
      <w:r w:rsidRPr="007B3D5E">
        <w:rPr>
          <w:rStyle w:val="default"/>
          <w:rFonts w:cs="FrankRuehl" w:hint="cs"/>
          <w:b/>
          <w:bCs/>
          <w:vanish/>
          <w:sz w:val="20"/>
          <w:szCs w:val="20"/>
          <w:shd w:val="clear" w:color="auto" w:fill="FFFF99"/>
          <w:rtl/>
        </w:rPr>
        <w:t>תק' תשע"ד-2014</w:t>
      </w:r>
    </w:p>
    <w:p w:rsidR="007E7971" w:rsidRPr="007B3D5E" w:rsidRDefault="007E7971" w:rsidP="007E7971">
      <w:pPr>
        <w:pStyle w:val="P00"/>
        <w:spacing w:before="0"/>
        <w:ind w:left="0" w:right="1134"/>
        <w:rPr>
          <w:rStyle w:val="default"/>
          <w:rFonts w:cs="FrankRuehl" w:hint="cs"/>
          <w:vanish/>
          <w:sz w:val="20"/>
          <w:szCs w:val="20"/>
          <w:shd w:val="clear" w:color="auto" w:fill="FFFF99"/>
          <w:rtl/>
        </w:rPr>
      </w:pPr>
      <w:hyperlink r:id="rId45" w:history="1">
        <w:r w:rsidRPr="007B3D5E">
          <w:rPr>
            <w:rStyle w:val="Hyperlink"/>
            <w:rFonts w:cs="FrankRuehl" w:hint="cs"/>
            <w:vanish/>
            <w:szCs w:val="20"/>
            <w:shd w:val="clear" w:color="auto" w:fill="FFFF99"/>
            <w:rtl/>
          </w:rPr>
          <w:t>ק"ת תשע"ד מס' 7365</w:t>
        </w:r>
      </w:hyperlink>
      <w:r w:rsidRPr="007B3D5E">
        <w:rPr>
          <w:rStyle w:val="default"/>
          <w:rFonts w:cs="FrankRuehl" w:hint="cs"/>
          <w:vanish/>
          <w:sz w:val="20"/>
          <w:szCs w:val="20"/>
          <w:shd w:val="clear" w:color="auto" w:fill="FFFF99"/>
          <w:rtl/>
        </w:rPr>
        <w:t xml:space="preserve"> מיום 7.4.2014 עמ' 1040</w:t>
      </w:r>
    </w:p>
    <w:p w:rsidR="00B1774C" w:rsidRPr="007B3D5E" w:rsidRDefault="00B1774C" w:rsidP="007E7971">
      <w:pPr>
        <w:pStyle w:val="P00"/>
        <w:ind w:left="0" w:right="1134"/>
        <w:rPr>
          <w:rStyle w:val="default"/>
          <w:rFonts w:cs="FrankRuehl"/>
          <w:vanish/>
          <w:sz w:val="22"/>
          <w:szCs w:val="22"/>
          <w:shd w:val="clear" w:color="auto" w:fill="FFFF99"/>
          <w:rtl/>
        </w:rPr>
      </w:pPr>
      <w:r w:rsidRPr="007B3D5E">
        <w:rPr>
          <w:rStyle w:val="big-number"/>
          <w:rFonts w:cs="FrankRuehl"/>
          <w:vanish/>
          <w:sz w:val="22"/>
          <w:szCs w:val="22"/>
          <w:shd w:val="clear" w:color="auto" w:fill="FFFF99"/>
          <w:rtl/>
        </w:rPr>
        <w:t>8.</w:t>
      </w:r>
      <w:r w:rsidRPr="007B3D5E">
        <w:rPr>
          <w:rStyle w:val="big-number"/>
          <w:rFonts w:cs="FrankRuehl"/>
          <w:vanish/>
          <w:sz w:val="22"/>
          <w:szCs w:val="22"/>
          <w:shd w:val="clear" w:color="auto" w:fill="FFFF99"/>
          <w:rtl/>
        </w:rPr>
        <w:tab/>
      </w:r>
      <w:r w:rsidRPr="007B3D5E">
        <w:rPr>
          <w:rStyle w:val="default"/>
          <w:rFonts w:cs="FrankRuehl"/>
          <w:vanish/>
          <w:sz w:val="22"/>
          <w:szCs w:val="22"/>
          <w:shd w:val="clear" w:color="auto" w:fill="FFFF99"/>
          <w:rtl/>
        </w:rPr>
        <w:t>תוקף</w:t>
      </w:r>
      <w:r w:rsidRPr="007B3D5E">
        <w:rPr>
          <w:rStyle w:val="default"/>
          <w:rFonts w:cs="FrankRuehl" w:hint="cs"/>
          <w:vanish/>
          <w:sz w:val="22"/>
          <w:szCs w:val="22"/>
          <w:shd w:val="clear" w:color="auto" w:fill="FFFF99"/>
          <w:rtl/>
        </w:rPr>
        <w:t xml:space="preserve"> תקנות אלה עד יום </w:t>
      </w:r>
      <w:r w:rsidR="00D82F01" w:rsidRPr="007B3D5E">
        <w:rPr>
          <w:rStyle w:val="default"/>
          <w:rFonts w:cs="FrankRuehl" w:hint="cs"/>
          <w:strike/>
          <w:vanish/>
          <w:sz w:val="22"/>
          <w:szCs w:val="22"/>
          <w:shd w:val="clear" w:color="auto" w:fill="FFFF99"/>
          <w:rtl/>
        </w:rPr>
        <w:t>כ"ד בטבת התשע"א (31 בדצמבר 2010)</w:t>
      </w:r>
      <w:r w:rsidR="007E7971" w:rsidRPr="007B3D5E">
        <w:rPr>
          <w:rStyle w:val="default"/>
          <w:rFonts w:cs="FrankRuehl" w:hint="cs"/>
          <w:vanish/>
          <w:sz w:val="22"/>
          <w:szCs w:val="22"/>
          <w:shd w:val="clear" w:color="auto" w:fill="FFFF99"/>
          <w:rtl/>
        </w:rPr>
        <w:t xml:space="preserve"> </w:t>
      </w:r>
      <w:r w:rsidR="007E7971" w:rsidRPr="007B3D5E">
        <w:rPr>
          <w:rStyle w:val="default"/>
          <w:rFonts w:cs="FrankRuehl" w:hint="cs"/>
          <w:vanish/>
          <w:sz w:val="22"/>
          <w:szCs w:val="22"/>
          <w:u w:val="single"/>
          <w:shd w:val="clear" w:color="auto" w:fill="FFFF99"/>
          <w:rtl/>
        </w:rPr>
        <w:t>ט' בטבת התשע"ה (31 בדצמבר 2014)</w:t>
      </w:r>
      <w:r w:rsidRPr="007B3D5E">
        <w:rPr>
          <w:rStyle w:val="default"/>
          <w:rFonts w:cs="FrankRuehl" w:hint="cs"/>
          <w:vanish/>
          <w:sz w:val="22"/>
          <w:szCs w:val="22"/>
          <w:shd w:val="clear" w:color="auto" w:fill="FFFF99"/>
          <w:rtl/>
        </w:rPr>
        <w:t>.</w:t>
      </w:r>
    </w:p>
    <w:p w:rsidR="008D0248" w:rsidRPr="007B3D5E" w:rsidRDefault="008D0248" w:rsidP="008D0248">
      <w:pPr>
        <w:pStyle w:val="P00"/>
        <w:spacing w:before="0"/>
        <w:ind w:left="0" w:right="1134"/>
        <w:rPr>
          <w:rStyle w:val="default"/>
          <w:rFonts w:ascii="FrankRuehl" w:hAnsi="FrankRuehl" w:cs="FrankRuehl"/>
          <w:vanish/>
          <w:sz w:val="20"/>
          <w:szCs w:val="20"/>
          <w:shd w:val="clear" w:color="auto" w:fill="FFFF99"/>
          <w:rtl/>
        </w:rPr>
      </w:pPr>
    </w:p>
    <w:p w:rsidR="008D0248" w:rsidRPr="007B3D5E" w:rsidRDefault="008D0248" w:rsidP="008D0248">
      <w:pPr>
        <w:pStyle w:val="P00"/>
        <w:spacing w:before="0"/>
        <w:ind w:left="0" w:right="1134"/>
        <w:rPr>
          <w:rStyle w:val="default"/>
          <w:rFonts w:ascii="FrankRuehl" w:hAnsi="FrankRuehl" w:cs="FrankRuehl"/>
          <w:vanish/>
          <w:color w:val="FF0000"/>
          <w:sz w:val="20"/>
          <w:szCs w:val="20"/>
          <w:shd w:val="clear" w:color="auto" w:fill="FFFF99"/>
          <w:rtl/>
        </w:rPr>
      </w:pPr>
      <w:r w:rsidRPr="007B3D5E">
        <w:rPr>
          <w:rStyle w:val="default"/>
          <w:rFonts w:ascii="FrankRuehl" w:hAnsi="FrankRuehl" w:cs="FrankRuehl" w:hint="cs"/>
          <w:vanish/>
          <w:color w:val="FF0000"/>
          <w:sz w:val="20"/>
          <w:szCs w:val="20"/>
          <w:shd w:val="clear" w:color="auto" w:fill="FFFF99"/>
          <w:rtl/>
        </w:rPr>
        <w:t>מיום 30.6.2015</w:t>
      </w:r>
    </w:p>
    <w:p w:rsidR="008D0248" w:rsidRPr="007B3D5E" w:rsidRDefault="008D0248" w:rsidP="008D0248">
      <w:pPr>
        <w:pStyle w:val="P00"/>
        <w:spacing w:before="0"/>
        <w:ind w:left="0" w:right="1134"/>
        <w:rPr>
          <w:rStyle w:val="default"/>
          <w:rFonts w:ascii="FrankRuehl" w:hAnsi="FrankRuehl" w:cs="FrankRuehl"/>
          <w:vanish/>
          <w:sz w:val="20"/>
          <w:szCs w:val="20"/>
          <w:shd w:val="clear" w:color="auto" w:fill="FFFF99"/>
          <w:rtl/>
        </w:rPr>
      </w:pPr>
      <w:r w:rsidRPr="007B3D5E">
        <w:rPr>
          <w:rStyle w:val="default"/>
          <w:rFonts w:ascii="FrankRuehl" w:hAnsi="FrankRuehl" w:cs="FrankRuehl"/>
          <w:b/>
          <w:bCs/>
          <w:vanish/>
          <w:sz w:val="20"/>
          <w:szCs w:val="20"/>
          <w:shd w:val="clear" w:color="auto" w:fill="FFFF99"/>
          <w:rtl/>
        </w:rPr>
        <w:t>תק' תשפ"ב-2021</w:t>
      </w:r>
    </w:p>
    <w:p w:rsidR="008D0248" w:rsidRPr="007B3D5E" w:rsidRDefault="008D0248" w:rsidP="008D0248">
      <w:pPr>
        <w:pStyle w:val="P00"/>
        <w:spacing w:before="0"/>
        <w:ind w:left="0" w:right="1134"/>
        <w:rPr>
          <w:rStyle w:val="default"/>
          <w:rFonts w:ascii="FrankRuehl" w:hAnsi="FrankRuehl" w:cs="FrankRuehl"/>
          <w:vanish/>
          <w:sz w:val="20"/>
          <w:szCs w:val="20"/>
          <w:shd w:val="clear" w:color="auto" w:fill="FFFF99"/>
          <w:rtl/>
        </w:rPr>
      </w:pPr>
      <w:hyperlink r:id="rId46" w:history="1">
        <w:r w:rsidRPr="007B3D5E">
          <w:rPr>
            <w:rStyle w:val="Hyperlink"/>
            <w:rFonts w:ascii="FrankRuehl" w:hAnsi="FrankRuehl" w:cs="FrankRuehl"/>
            <w:vanish/>
            <w:szCs w:val="20"/>
            <w:shd w:val="clear" w:color="auto" w:fill="FFFF99"/>
            <w:rtl/>
          </w:rPr>
          <w:t>ק"ת תשפ"ב מס' 9627</w:t>
        </w:r>
      </w:hyperlink>
      <w:r w:rsidRPr="007B3D5E">
        <w:rPr>
          <w:rStyle w:val="default"/>
          <w:rFonts w:ascii="FrankRuehl" w:hAnsi="FrankRuehl" w:cs="FrankRuehl"/>
          <w:vanish/>
          <w:sz w:val="20"/>
          <w:szCs w:val="20"/>
          <w:shd w:val="clear" w:color="auto" w:fill="FFFF99"/>
          <w:rtl/>
        </w:rPr>
        <w:t xml:space="preserve"> מיום 14.9.2021 עמ' 5</w:t>
      </w:r>
      <w:r w:rsidRPr="007B3D5E">
        <w:rPr>
          <w:rStyle w:val="default"/>
          <w:rFonts w:ascii="FrankRuehl" w:hAnsi="FrankRuehl" w:cs="FrankRuehl" w:hint="cs"/>
          <w:vanish/>
          <w:sz w:val="20"/>
          <w:szCs w:val="20"/>
          <w:shd w:val="clear" w:color="auto" w:fill="FFFF99"/>
          <w:rtl/>
        </w:rPr>
        <w:t>4</w:t>
      </w:r>
    </w:p>
    <w:p w:rsidR="008D0248" w:rsidRPr="007B3D5E" w:rsidRDefault="008D0248" w:rsidP="008D0248">
      <w:pPr>
        <w:pStyle w:val="P00"/>
        <w:spacing w:before="0"/>
        <w:ind w:left="0" w:right="1134"/>
        <w:rPr>
          <w:rStyle w:val="default"/>
          <w:rFonts w:ascii="FrankRuehl" w:hAnsi="FrankRuehl" w:cs="FrankRuehl"/>
          <w:vanish/>
          <w:sz w:val="20"/>
          <w:szCs w:val="20"/>
          <w:shd w:val="clear" w:color="auto" w:fill="FFFF99"/>
          <w:rtl/>
        </w:rPr>
      </w:pPr>
      <w:r w:rsidRPr="007B3D5E">
        <w:rPr>
          <w:rStyle w:val="default"/>
          <w:rFonts w:ascii="FrankRuehl" w:hAnsi="FrankRuehl" w:cs="FrankRuehl" w:hint="cs"/>
          <w:b/>
          <w:bCs/>
          <w:vanish/>
          <w:sz w:val="20"/>
          <w:szCs w:val="20"/>
          <w:shd w:val="clear" w:color="auto" w:fill="FFFF99"/>
          <w:rtl/>
        </w:rPr>
        <w:t>ביטול תקנה 8</w:t>
      </w:r>
    </w:p>
    <w:p w:rsidR="008D0248" w:rsidRPr="007B3D5E" w:rsidRDefault="008D0248" w:rsidP="008D0248">
      <w:pPr>
        <w:pStyle w:val="P00"/>
        <w:ind w:left="0" w:right="1134"/>
        <w:rPr>
          <w:rStyle w:val="default"/>
          <w:rFonts w:ascii="FrankRuehl" w:hAnsi="FrankRuehl" w:cs="FrankRuehl"/>
          <w:vanish/>
          <w:sz w:val="20"/>
          <w:szCs w:val="20"/>
          <w:shd w:val="clear" w:color="auto" w:fill="FFFF99"/>
          <w:rtl/>
        </w:rPr>
      </w:pPr>
      <w:r w:rsidRPr="007B3D5E">
        <w:rPr>
          <w:rStyle w:val="default"/>
          <w:rFonts w:ascii="FrankRuehl" w:hAnsi="FrankRuehl" w:cs="FrankRuehl" w:hint="cs"/>
          <w:vanish/>
          <w:sz w:val="20"/>
          <w:szCs w:val="20"/>
          <w:shd w:val="clear" w:color="auto" w:fill="FFFF99"/>
          <w:rtl/>
        </w:rPr>
        <w:t>הנוסח הקודם:</w:t>
      </w:r>
    </w:p>
    <w:p w:rsidR="008D0248" w:rsidRPr="007B3D5E" w:rsidRDefault="008D0248" w:rsidP="008D0248">
      <w:pPr>
        <w:pStyle w:val="P00"/>
        <w:spacing w:before="20"/>
        <w:ind w:left="0" w:right="1134"/>
        <w:rPr>
          <w:rStyle w:val="big-number"/>
          <w:rFonts w:ascii="Miriam" w:hAnsi="Miriam" w:cs="Miriam"/>
          <w:strike/>
          <w:vanish/>
          <w:sz w:val="16"/>
          <w:szCs w:val="16"/>
          <w:shd w:val="clear" w:color="auto" w:fill="FFFF99"/>
          <w:rtl/>
        </w:rPr>
      </w:pPr>
      <w:r w:rsidRPr="007B3D5E">
        <w:rPr>
          <w:rStyle w:val="big-number"/>
          <w:rFonts w:ascii="Miriam" w:hAnsi="Miriam" w:cs="Miriam"/>
          <w:strike/>
          <w:vanish/>
          <w:sz w:val="16"/>
          <w:szCs w:val="16"/>
          <w:shd w:val="clear" w:color="auto" w:fill="FFFF99"/>
          <w:rtl/>
        </w:rPr>
        <w:t>תחולה</w:t>
      </w:r>
    </w:p>
    <w:p w:rsidR="008D0248" w:rsidRPr="008D0248" w:rsidRDefault="008D0248" w:rsidP="008D0248">
      <w:pPr>
        <w:pStyle w:val="P00"/>
        <w:spacing w:before="0"/>
        <w:ind w:left="0" w:right="1134"/>
        <w:rPr>
          <w:rStyle w:val="default"/>
          <w:rFonts w:cs="FrankRuehl"/>
          <w:sz w:val="2"/>
          <w:szCs w:val="2"/>
          <w:shd w:val="clear" w:color="auto" w:fill="FFFF99"/>
          <w:rtl/>
        </w:rPr>
      </w:pPr>
      <w:r w:rsidRPr="007B3D5E">
        <w:rPr>
          <w:rStyle w:val="big-number"/>
          <w:rFonts w:cs="FrankRuehl"/>
          <w:strike/>
          <w:vanish/>
          <w:sz w:val="22"/>
          <w:szCs w:val="22"/>
          <w:shd w:val="clear" w:color="auto" w:fill="FFFF99"/>
          <w:rtl/>
        </w:rPr>
        <w:t>8.</w:t>
      </w:r>
      <w:r w:rsidRPr="007B3D5E">
        <w:rPr>
          <w:rStyle w:val="big-number"/>
          <w:rFonts w:cs="FrankRuehl"/>
          <w:strike/>
          <w:vanish/>
          <w:sz w:val="22"/>
          <w:szCs w:val="22"/>
          <w:shd w:val="clear" w:color="auto" w:fill="FFFF99"/>
          <w:rtl/>
        </w:rPr>
        <w:tab/>
      </w:r>
      <w:r w:rsidRPr="007B3D5E">
        <w:rPr>
          <w:rStyle w:val="default"/>
          <w:rFonts w:cs="FrankRuehl"/>
          <w:strike/>
          <w:vanish/>
          <w:sz w:val="22"/>
          <w:szCs w:val="22"/>
          <w:shd w:val="clear" w:color="auto" w:fill="FFFF99"/>
          <w:rtl/>
        </w:rPr>
        <w:t>תוקף</w:t>
      </w:r>
      <w:r w:rsidRPr="007B3D5E">
        <w:rPr>
          <w:rStyle w:val="default"/>
          <w:rFonts w:cs="FrankRuehl" w:hint="cs"/>
          <w:strike/>
          <w:vanish/>
          <w:sz w:val="22"/>
          <w:szCs w:val="22"/>
          <w:shd w:val="clear" w:color="auto" w:fill="FFFF99"/>
          <w:rtl/>
        </w:rPr>
        <w:t xml:space="preserve"> תקנות אלה עד יום ט' בטבת התשע"ה (31 בדצמבר 2014).</w:t>
      </w:r>
      <w:bookmarkEnd w:id="26"/>
    </w:p>
    <w:p w:rsidR="00162A8E" w:rsidRDefault="00162A8E">
      <w:pPr>
        <w:pStyle w:val="P00"/>
        <w:spacing w:before="72"/>
        <w:ind w:left="0" w:right="1134"/>
        <w:rPr>
          <w:rStyle w:val="default"/>
          <w:rFonts w:cs="FrankRuehl"/>
          <w:rtl/>
        </w:rPr>
      </w:pPr>
    </w:p>
    <w:p w:rsidR="00162A8E" w:rsidRDefault="00162A8E">
      <w:pPr>
        <w:pStyle w:val="P00"/>
        <w:spacing w:before="72"/>
        <w:ind w:left="0" w:right="1134"/>
        <w:rPr>
          <w:rStyle w:val="default"/>
          <w:rFonts w:cs="FrankRuehl"/>
          <w:rtl/>
        </w:rPr>
      </w:pPr>
    </w:p>
    <w:p w:rsidR="00162A8E" w:rsidRDefault="00162A8E">
      <w:pPr>
        <w:pStyle w:val="sig-0"/>
        <w:ind w:left="0" w:right="1134"/>
        <w:rPr>
          <w:rFonts w:cs="FrankRuehl"/>
          <w:sz w:val="26"/>
          <w:rtl/>
        </w:rPr>
      </w:pPr>
      <w:r>
        <w:rPr>
          <w:rFonts w:cs="FrankRuehl"/>
          <w:sz w:val="26"/>
          <w:rtl/>
        </w:rPr>
        <w:t xml:space="preserve">כ"ז </w:t>
      </w:r>
      <w:r>
        <w:rPr>
          <w:rFonts w:cs="FrankRuehl" w:hint="cs"/>
          <w:sz w:val="26"/>
          <w:rtl/>
        </w:rPr>
        <w:t>בכסלו תשמ"ט (6 בדצ</w:t>
      </w:r>
      <w:r>
        <w:rPr>
          <w:rFonts w:cs="FrankRuehl"/>
          <w:sz w:val="26"/>
          <w:rtl/>
        </w:rPr>
        <w:t>מבר 1988)</w:t>
      </w:r>
      <w:r>
        <w:rPr>
          <w:rFonts w:cs="FrankRuehl"/>
          <w:sz w:val="26"/>
          <w:rtl/>
        </w:rPr>
        <w:tab/>
        <w:t>שמע</w:t>
      </w:r>
      <w:r>
        <w:rPr>
          <w:rFonts w:cs="FrankRuehl" w:hint="cs"/>
          <w:sz w:val="26"/>
          <w:rtl/>
        </w:rPr>
        <w:t>ון</w:t>
      </w:r>
      <w:r>
        <w:rPr>
          <w:rFonts w:cs="FrankRuehl"/>
          <w:sz w:val="26"/>
          <w:rtl/>
        </w:rPr>
        <w:t xml:space="preserve"> </w:t>
      </w:r>
      <w:r>
        <w:rPr>
          <w:rFonts w:cs="FrankRuehl" w:hint="cs"/>
          <w:sz w:val="26"/>
          <w:rtl/>
        </w:rPr>
        <w:t>פרס</w:t>
      </w:r>
    </w:p>
    <w:p w:rsidR="00162A8E" w:rsidRDefault="00162A8E">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 xml:space="preserve">שר </w:t>
      </w:r>
      <w:r>
        <w:rPr>
          <w:rFonts w:cs="FrankRuehl" w:hint="cs"/>
          <w:sz w:val="22"/>
          <w:rtl/>
        </w:rPr>
        <w:t>האוצר</w:t>
      </w:r>
    </w:p>
    <w:p w:rsidR="00162A8E" w:rsidRDefault="00162A8E">
      <w:pPr>
        <w:pStyle w:val="P00"/>
        <w:spacing w:before="72"/>
        <w:ind w:left="0" w:right="1134"/>
        <w:rPr>
          <w:rStyle w:val="default"/>
          <w:rFonts w:cs="FrankRuehl"/>
          <w:rtl/>
        </w:rPr>
      </w:pPr>
    </w:p>
    <w:p w:rsidR="00162A8E" w:rsidRDefault="00162A8E">
      <w:pPr>
        <w:pStyle w:val="P00"/>
        <w:spacing w:before="72"/>
        <w:ind w:left="0" w:right="1134"/>
        <w:rPr>
          <w:rStyle w:val="default"/>
          <w:rFonts w:cs="FrankRuehl"/>
          <w:rtl/>
        </w:rPr>
      </w:pPr>
    </w:p>
    <w:p w:rsidR="00162A8E" w:rsidRDefault="00162A8E">
      <w:pPr>
        <w:pStyle w:val="P00"/>
        <w:spacing w:before="72"/>
        <w:ind w:left="0" w:right="1134"/>
        <w:rPr>
          <w:rStyle w:val="default"/>
          <w:rFonts w:cs="FrankRuehl"/>
          <w:rtl/>
        </w:rPr>
      </w:pPr>
      <w:bookmarkStart w:id="27" w:name="LawPartEnd"/>
    </w:p>
    <w:bookmarkEnd w:id="27"/>
    <w:p w:rsidR="00813BC9" w:rsidRDefault="00813BC9">
      <w:pPr>
        <w:pStyle w:val="P00"/>
        <w:spacing w:before="72"/>
        <w:ind w:left="0" w:right="1134"/>
        <w:rPr>
          <w:rStyle w:val="default"/>
          <w:rFonts w:cs="FrankRuehl"/>
          <w:rtl/>
        </w:rPr>
      </w:pPr>
    </w:p>
    <w:p w:rsidR="00813BC9" w:rsidRDefault="00813BC9">
      <w:pPr>
        <w:pStyle w:val="P00"/>
        <w:spacing w:before="72"/>
        <w:ind w:left="0" w:right="1134"/>
        <w:rPr>
          <w:rStyle w:val="default"/>
          <w:rFonts w:cs="FrankRuehl"/>
          <w:rtl/>
        </w:rPr>
      </w:pPr>
    </w:p>
    <w:p w:rsidR="00813BC9" w:rsidRDefault="00813BC9" w:rsidP="00813BC9">
      <w:pPr>
        <w:pStyle w:val="P00"/>
        <w:spacing w:before="72"/>
        <w:ind w:left="0" w:right="1134"/>
        <w:jc w:val="center"/>
        <w:rPr>
          <w:rStyle w:val="default"/>
          <w:rFonts w:cs="David"/>
          <w:color w:val="0000FF"/>
          <w:szCs w:val="24"/>
          <w:u w:val="single"/>
          <w:rtl/>
        </w:rPr>
      </w:pPr>
      <w:hyperlink r:id="rId47" w:history="1">
        <w:r>
          <w:rPr>
            <w:rStyle w:val="Hyperlink"/>
            <w:noProof w:val="0"/>
            <w:sz w:val="24"/>
            <w:szCs w:val="24"/>
            <w:rtl/>
          </w:rPr>
          <w:t>הודעה למנויים על עריכה ושינויים במסמכי פסיקה, חקיקה ועוד באתר נבו - הקש כאן</w:t>
        </w:r>
      </w:hyperlink>
    </w:p>
    <w:p w:rsidR="00162A8E" w:rsidRPr="00813BC9" w:rsidRDefault="00162A8E" w:rsidP="00813BC9">
      <w:pPr>
        <w:pStyle w:val="P00"/>
        <w:spacing w:before="72"/>
        <w:ind w:left="0" w:right="1134"/>
        <w:jc w:val="center"/>
        <w:rPr>
          <w:rStyle w:val="default"/>
          <w:rFonts w:cs="David"/>
          <w:color w:val="0000FF"/>
          <w:szCs w:val="24"/>
          <w:u w:val="single"/>
          <w:rtl/>
        </w:rPr>
      </w:pPr>
    </w:p>
    <w:sectPr w:rsidR="00162A8E" w:rsidRPr="00813BC9">
      <w:headerReference w:type="even" r:id="rId48"/>
      <w:headerReference w:type="default" r:id="rId49"/>
      <w:footerReference w:type="even" r:id="rId50"/>
      <w:footerReference w:type="default" r:id="rId5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37C1" w:rsidRDefault="00FE37C1">
      <w:r>
        <w:separator/>
      </w:r>
    </w:p>
  </w:endnote>
  <w:endnote w:type="continuationSeparator" w:id="0">
    <w:p w:rsidR="00FE37C1" w:rsidRDefault="00FE3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2A8E" w:rsidRDefault="00162A8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62A8E" w:rsidRDefault="00162A8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62A8E" w:rsidRDefault="00162A8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86D36">
      <w:rPr>
        <w:rFonts w:cs="TopType Jerushalmi"/>
        <w:noProof/>
        <w:color w:val="000000"/>
        <w:sz w:val="14"/>
        <w:szCs w:val="14"/>
      </w:rPr>
      <w:t>C:\Yael\hakika\060108\255_516.doc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2A8E" w:rsidRDefault="00162A8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13BC9">
      <w:rPr>
        <w:rFonts w:hAnsi="FrankRuehl" w:cs="FrankRuehl"/>
        <w:noProof/>
        <w:sz w:val="24"/>
        <w:szCs w:val="24"/>
        <w:rtl/>
      </w:rPr>
      <w:t>5</w:t>
    </w:r>
    <w:r>
      <w:rPr>
        <w:rFonts w:hAnsi="FrankRuehl" w:cs="FrankRuehl"/>
        <w:sz w:val="24"/>
        <w:szCs w:val="24"/>
        <w:rtl/>
      </w:rPr>
      <w:fldChar w:fldCharType="end"/>
    </w:r>
  </w:p>
  <w:p w:rsidR="00162A8E" w:rsidRDefault="00162A8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62A8E" w:rsidRDefault="00162A8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86D36">
      <w:rPr>
        <w:rFonts w:cs="TopType Jerushalmi"/>
        <w:noProof/>
        <w:color w:val="000000"/>
        <w:sz w:val="14"/>
        <w:szCs w:val="14"/>
      </w:rPr>
      <w:t>C:\Yael\hakika\060108\255_516.doc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37C1" w:rsidRDefault="00FE37C1" w:rsidP="00086D36">
      <w:pPr>
        <w:spacing w:before="60"/>
        <w:ind w:right="1134"/>
      </w:pPr>
      <w:r>
        <w:separator/>
      </w:r>
    </w:p>
  </w:footnote>
  <w:footnote w:type="continuationSeparator" w:id="0">
    <w:p w:rsidR="00FE37C1" w:rsidRDefault="00FE37C1" w:rsidP="00086D36">
      <w:pPr>
        <w:spacing w:before="60"/>
        <w:ind w:right="1134"/>
      </w:pPr>
      <w:r>
        <w:separator/>
      </w:r>
    </w:p>
  </w:footnote>
  <w:footnote w:id="1">
    <w:p w:rsidR="00162A8E" w:rsidRDefault="00162A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w:t>
      </w:r>
      <w:r>
        <w:rPr>
          <w:rFonts w:cs="FrankRuehl" w:hint="cs"/>
          <w:rtl/>
        </w:rPr>
        <w:t>ו</w:t>
      </w:r>
      <w:r>
        <w:rPr>
          <w:rFonts w:cs="FrankRuehl"/>
          <w:rtl/>
        </w:rPr>
        <w:t>ר</w:t>
      </w:r>
      <w:r>
        <w:rPr>
          <w:rFonts w:cs="FrankRuehl" w:hint="cs"/>
          <w:rtl/>
        </w:rPr>
        <w:t>ס</w:t>
      </w:r>
      <w:r>
        <w:rPr>
          <w:rFonts w:cs="FrankRuehl"/>
          <w:rtl/>
        </w:rPr>
        <w:t>מ</w:t>
      </w:r>
      <w:r>
        <w:rPr>
          <w:rFonts w:cs="FrankRuehl" w:hint="cs"/>
          <w:rtl/>
        </w:rPr>
        <w:t xml:space="preserve">ו </w:t>
      </w:r>
      <w:hyperlink r:id="rId1" w:history="1">
        <w:r>
          <w:rPr>
            <w:rStyle w:val="Hyperlink"/>
            <w:rFonts w:cs="FrankRuehl" w:hint="cs"/>
            <w:rtl/>
          </w:rPr>
          <w:t>ק"ת תשמ"ט מס' 5155</w:t>
        </w:r>
      </w:hyperlink>
      <w:r>
        <w:rPr>
          <w:rFonts w:cs="FrankRuehl" w:hint="cs"/>
          <w:rtl/>
        </w:rPr>
        <w:t xml:space="preserve"> מיום 30.12.1988 עמ' 291.</w:t>
      </w:r>
    </w:p>
    <w:p w:rsidR="00162A8E" w:rsidRDefault="00162A8E">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r>
        <w:rPr>
          <w:rStyle w:val="default"/>
          <w:rFonts w:cs="FrankRuehl" w:hint="cs"/>
          <w:sz w:val="22"/>
          <w:szCs w:val="22"/>
          <w:rtl/>
        </w:rPr>
        <w:t xml:space="preserve">תוקנו </w:t>
      </w:r>
      <w:hyperlink r:id="rId2" w:history="1">
        <w:r>
          <w:rPr>
            <w:rStyle w:val="Hyperlink"/>
            <w:rFonts w:cs="FrankRuehl" w:hint="cs"/>
            <w:rtl/>
          </w:rPr>
          <w:t>ק"ת תש"ן מס' 5228</w:t>
        </w:r>
      </w:hyperlink>
      <w:r>
        <w:rPr>
          <w:rStyle w:val="default"/>
          <w:rFonts w:cs="FrankRuehl" w:hint="cs"/>
          <w:sz w:val="22"/>
          <w:szCs w:val="22"/>
          <w:rtl/>
        </w:rPr>
        <w:t xml:space="preserve"> מיום 16.11.1989 עמ' 54 </w:t>
      </w:r>
      <w:r>
        <w:rPr>
          <w:rStyle w:val="default"/>
          <w:rFonts w:cs="FrankRuehl"/>
          <w:sz w:val="22"/>
          <w:szCs w:val="22"/>
          <w:rtl/>
        </w:rPr>
        <w:t>–</w:t>
      </w:r>
      <w:r>
        <w:rPr>
          <w:rStyle w:val="default"/>
          <w:rFonts w:cs="FrankRuehl" w:hint="cs"/>
          <w:sz w:val="22"/>
          <w:szCs w:val="22"/>
          <w:rtl/>
        </w:rPr>
        <w:t xml:space="preserve"> תק' תש"ן-1989.</w:t>
      </w:r>
    </w:p>
    <w:p w:rsidR="00162A8E" w:rsidRDefault="00162A8E">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3" w:history="1">
        <w:r>
          <w:rPr>
            <w:rStyle w:val="Hyperlink"/>
            <w:rFonts w:cs="FrankRuehl" w:hint="cs"/>
            <w:rtl/>
          </w:rPr>
          <w:t>ק"ת תשנ"א מס' 5312</w:t>
        </w:r>
      </w:hyperlink>
      <w:r>
        <w:rPr>
          <w:rStyle w:val="default"/>
          <w:rFonts w:cs="FrankRuehl" w:hint="cs"/>
          <w:sz w:val="22"/>
          <w:szCs w:val="22"/>
          <w:rtl/>
        </w:rPr>
        <w:t xml:space="preserve"> מיום 4.12.1990 עמ' 253 </w:t>
      </w:r>
      <w:r>
        <w:rPr>
          <w:rStyle w:val="default"/>
          <w:rFonts w:cs="FrankRuehl"/>
          <w:sz w:val="22"/>
          <w:szCs w:val="22"/>
          <w:rtl/>
        </w:rPr>
        <w:t>–</w:t>
      </w:r>
      <w:r>
        <w:rPr>
          <w:rStyle w:val="default"/>
          <w:rFonts w:cs="FrankRuehl" w:hint="cs"/>
          <w:sz w:val="22"/>
          <w:szCs w:val="22"/>
          <w:rtl/>
        </w:rPr>
        <w:t xml:space="preserve"> תק' תשנ"א-1990.</w:t>
      </w:r>
    </w:p>
    <w:p w:rsidR="00162A8E" w:rsidRDefault="00162A8E">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4" w:history="1">
        <w:r>
          <w:rPr>
            <w:rStyle w:val="Hyperlink"/>
            <w:rFonts w:cs="FrankRuehl" w:hint="cs"/>
            <w:rtl/>
          </w:rPr>
          <w:t>ק"ת תשנ"ג מס' 5491</w:t>
        </w:r>
      </w:hyperlink>
      <w:r>
        <w:rPr>
          <w:rStyle w:val="default"/>
          <w:rFonts w:cs="FrankRuehl" w:hint="cs"/>
          <w:sz w:val="22"/>
          <w:szCs w:val="22"/>
          <w:rtl/>
        </w:rPr>
        <w:t xml:space="preserve"> מיום 31.12.1992 עמ' 271 </w:t>
      </w:r>
      <w:r>
        <w:rPr>
          <w:rStyle w:val="default"/>
          <w:rFonts w:cs="FrankRuehl"/>
          <w:sz w:val="22"/>
          <w:szCs w:val="22"/>
          <w:rtl/>
        </w:rPr>
        <w:t>–</w:t>
      </w:r>
      <w:r>
        <w:rPr>
          <w:rStyle w:val="default"/>
          <w:rFonts w:cs="FrankRuehl" w:hint="cs"/>
          <w:sz w:val="22"/>
          <w:szCs w:val="22"/>
          <w:rtl/>
        </w:rPr>
        <w:t xml:space="preserve"> תק' תשנ"ג-1992.</w:t>
      </w:r>
    </w:p>
    <w:p w:rsidR="00162A8E" w:rsidRDefault="00162A8E">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5" w:history="1">
        <w:r>
          <w:rPr>
            <w:rStyle w:val="Hyperlink"/>
            <w:rFonts w:cs="FrankRuehl" w:hint="cs"/>
            <w:rtl/>
          </w:rPr>
          <w:t>ק"ת תשנ"ו מס' 5725</w:t>
        </w:r>
      </w:hyperlink>
      <w:r>
        <w:rPr>
          <w:rStyle w:val="default"/>
          <w:rFonts w:cs="FrankRuehl" w:hint="cs"/>
          <w:sz w:val="22"/>
          <w:szCs w:val="22"/>
          <w:rtl/>
        </w:rPr>
        <w:t xml:space="preserve"> מיום 28.12.1995 עמ' 307 </w:t>
      </w:r>
      <w:r>
        <w:rPr>
          <w:rStyle w:val="default"/>
          <w:rFonts w:cs="FrankRuehl"/>
          <w:sz w:val="22"/>
          <w:szCs w:val="22"/>
          <w:rtl/>
        </w:rPr>
        <w:t>–</w:t>
      </w:r>
      <w:r>
        <w:rPr>
          <w:rStyle w:val="default"/>
          <w:rFonts w:cs="FrankRuehl" w:hint="cs"/>
          <w:sz w:val="22"/>
          <w:szCs w:val="22"/>
          <w:rtl/>
        </w:rPr>
        <w:t xml:space="preserve"> תק' תשנ"ו-1995.</w:t>
      </w:r>
    </w:p>
    <w:p w:rsidR="00162A8E" w:rsidRDefault="00162A8E">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6" w:history="1">
        <w:r>
          <w:rPr>
            <w:rStyle w:val="Hyperlink"/>
            <w:rFonts w:cs="FrankRuehl" w:hint="cs"/>
            <w:rtl/>
          </w:rPr>
          <w:t>ק"ת תשנ"ח מס' 5882</w:t>
        </w:r>
      </w:hyperlink>
      <w:r>
        <w:rPr>
          <w:rStyle w:val="default"/>
          <w:rFonts w:cs="FrankRuehl" w:hint="cs"/>
          <w:sz w:val="22"/>
          <w:szCs w:val="22"/>
          <w:rtl/>
        </w:rPr>
        <w:t xml:space="preserve"> מיום 23.2.1998 עמ' 430 </w:t>
      </w:r>
      <w:r>
        <w:rPr>
          <w:rStyle w:val="default"/>
          <w:rFonts w:cs="FrankRuehl"/>
          <w:sz w:val="22"/>
          <w:szCs w:val="22"/>
          <w:rtl/>
        </w:rPr>
        <w:t>–</w:t>
      </w:r>
      <w:r>
        <w:rPr>
          <w:rStyle w:val="default"/>
          <w:rFonts w:cs="FrankRuehl" w:hint="cs"/>
          <w:sz w:val="22"/>
          <w:szCs w:val="22"/>
          <w:rtl/>
        </w:rPr>
        <w:t xml:space="preserve"> תק' תשנ"ח-1998; תחילתן ביום 1.1.1998.</w:t>
      </w:r>
    </w:p>
    <w:p w:rsidR="00162A8E" w:rsidRDefault="00162A8E">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7" w:history="1">
        <w:r>
          <w:rPr>
            <w:rStyle w:val="Hyperlink"/>
            <w:rFonts w:cs="FrankRuehl" w:hint="cs"/>
            <w:rtl/>
          </w:rPr>
          <w:t>ק"ת תשנ"ט מס' 5946</w:t>
        </w:r>
      </w:hyperlink>
      <w:r>
        <w:rPr>
          <w:rStyle w:val="default"/>
          <w:rFonts w:cs="FrankRuehl" w:hint="cs"/>
          <w:sz w:val="22"/>
          <w:szCs w:val="22"/>
          <w:rtl/>
        </w:rPr>
        <w:t xml:space="preserve"> מיום 12.1.1999 עמ' 268 </w:t>
      </w:r>
      <w:r>
        <w:rPr>
          <w:rStyle w:val="default"/>
          <w:rFonts w:cs="FrankRuehl"/>
          <w:sz w:val="22"/>
          <w:szCs w:val="22"/>
          <w:rtl/>
        </w:rPr>
        <w:t>–</w:t>
      </w:r>
      <w:r>
        <w:rPr>
          <w:rStyle w:val="default"/>
          <w:rFonts w:cs="FrankRuehl" w:hint="cs"/>
          <w:sz w:val="22"/>
          <w:szCs w:val="22"/>
          <w:rtl/>
        </w:rPr>
        <w:t xml:space="preserve"> תק' תשנ"ט-1999; תחילתן ביום 1.1.1999.</w:t>
      </w:r>
    </w:p>
    <w:p w:rsidR="00162A8E" w:rsidRDefault="00162A8E">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8" w:history="1">
        <w:r>
          <w:rPr>
            <w:rStyle w:val="Hyperlink"/>
            <w:rFonts w:cs="FrankRuehl" w:hint="cs"/>
            <w:rtl/>
          </w:rPr>
          <w:t>ק"ת תש"ס מס' 6022</w:t>
        </w:r>
      </w:hyperlink>
      <w:r>
        <w:rPr>
          <w:rStyle w:val="default"/>
          <w:rFonts w:cs="FrankRuehl" w:hint="cs"/>
          <w:sz w:val="22"/>
          <w:szCs w:val="22"/>
          <w:rtl/>
        </w:rPr>
        <w:t xml:space="preserve"> מיום 1.3.2000 עמ' 367 </w:t>
      </w:r>
      <w:r>
        <w:rPr>
          <w:rStyle w:val="default"/>
          <w:rFonts w:cs="FrankRuehl"/>
          <w:sz w:val="22"/>
          <w:szCs w:val="22"/>
          <w:rtl/>
        </w:rPr>
        <w:t>–</w:t>
      </w:r>
      <w:r>
        <w:rPr>
          <w:rStyle w:val="default"/>
          <w:rFonts w:cs="FrankRuehl" w:hint="cs"/>
          <w:sz w:val="22"/>
          <w:szCs w:val="22"/>
          <w:rtl/>
        </w:rPr>
        <w:t xml:space="preserve"> תק' תש"ס-2000; תחילתן ביום 1.1.2000.</w:t>
      </w:r>
    </w:p>
    <w:p w:rsidR="00162A8E" w:rsidRDefault="00162A8E">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9" w:history="1">
        <w:r>
          <w:rPr>
            <w:rStyle w:val="Hyperlink"/>
            <w:rFonts w:cs="FrankRuehl" w:hint="cs"/>
            <w:rtl/>
          </w:rPr>
          <w:t>ק"ת תשס"א מס' 6118</w:t>
        </w:r>
      </w:hyperlink>
      <w:r>
        <w:rPr>
          <w:rStyle w:val="default"/>
          <w:rFonts w:cs="FrankRuehl" w:hint="cs"/>
          <w:sz w:val="22"/>
          <w:szCs w:val="22"/>
          <w:rtl/>
        </w:rPr>
        <w:t xml:space="preserve"> מיום 7.8.2001 עמ' 969 </w:t>
      </w:r>
      <w:r>
        <w:rPr>
          <w:rStyle w:val="default"/>
          <w:rFonts w:cs="FrankRuehl"/>
          <w:sz w:val="22"/>
          <w:szCs w:val="22"/>
          <w:rtl/>
        </w:rPr>
        <w:t>–</w:t>
      </w:r>
      <w:r>
        <w:rPr>
          <w:rStyle w:val="default"/>
          <w:rFonts w:cs="FrankRuehl" w:hint="cs"/>
          <w:sz w:val="22"/>
          <w:szCs w:val="22"/>
          <w:rtl/>
        </w:rPr>
        <w:t xml:space="preserve"> תק' תשס"א-2001; תחילתן ביום 1.1.2001.</w:t>
      </w:r>
    </w:p>
    <w:p w:rsidR="00162A8E" w:rsidRDefault="00162A8E">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10" w:history="1">
        <w:r>
          <w:rPr>
            <w:rStyle w:val="Hyperlink"/>
            <w:rFonts w:cs="FrankRuehl" w:hint="cs"/>
            <w:rtl/>
          </w:rPr>
          <w:t>ק"ת תשס"ב מס' 6147</w:t>
        </w:r>
      </w:hyperlink>
      <w:r>
        <w:rPr>
          <w:rStyle w:val="default"/>
          <w:rFonts w:cs="FrankRuehl" w:hint="cs"/>
          <w:sz w:val="22"/>
          <w:szCs w:val="22"/>
          <w:rtl/>
        </w:rPr>
        <w:t xml:space="preserve"> מיום 21.1.2002 עמ'  348 </w:t>
      </w:r>
      <w:r>
        <w:rPr>
          <w:rStyle w:val="default"/>
          <w:rFonts w:cs="FrankRuehl"/>
          <w:sz w:val="22"/>
          <w:szCs w:val="22"/>
          <w:rtl/>
        </w:rPr>
        <w:t>–</w:t>
      </w:r>
      <w:r>
        <w:rPr>
          <w:rStyle w:val="default"/>
          <w:rFonts w:cs="FrankRuehl" w:hint="cs"/>
          <w:sz w:val="22"/>
          <w:szCs w:val="22"/>
          <w:rtl/>
        </w:rPr>
        <w:t xml:space="preserve"> תק' תשס"ב-2002.</w:t>
      </w:r>
    </w:p>
    <w:p w:rsidR="00162A8E" w:rsidRDefault="00162A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ק"ת תשס"ג מס' 6227</w:t>
        </w:r>
      </w:hyperlink>
      <w:r>
        <w:rPr>
          <w:rFonts w:cs="FrankRuehl" w:hint="cs"/>
          <w:rtl/>
        </w:rPr>
        <w:t xml:space="preserve"> מיום 17.2.2003 עמ' 526 </w:t>
      </w:r>
      <w:r>
        <w:rPr>
          <w:rFonts w:cs="FrankRuehl"/>
          <w:rtl/>
        </w:rPr>
        <w:t>–</w:t>
      </w:r>
      <w:r>
        <w:rPr>
          <w:rFonts w:cs="FrankRuehl" w:hint="cs"/>
          <w:rtl/>
        </w:rPr>
        <w:t xml:space="preserve"> תק' תשס"ג-2003; תחילתן ביום 1.1.2003.</w:t>
      </w:r>
    </w:p>
    <w:p w:rsidR="00162A8E" w:rsidRDefault="00162A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 xml:space="preserve">ק"ת תשס"ד </w:t>
        </w:r>
        <w:r>
          <w:rPr>
            <w:rStyle w:val="Hyperlink"/>
            <w:rFonts w:cs="FrankRuehl" w:hint="cs"/>
            <w:rtl/>
          </w:rPr>
          <w:t>מ</w:t>
        </w:r>
        <w:r>
          <w:rPr>
            <w:rStyle w:val="Hyperlink"/>
            <w:rFonts w:cs="FrankRuehl" w:hint="cs"/>
            <w:rtl/>
          </w:rPr>
          <w:t>ס' 6292</w:t>
        </w:r>
      </w:hyperlink>
      <w:r>
        <w:rPr>
          <w:rFonts w:cs="FrankRuehl" w:hint="cs"/>
          <w:rtl/>
        </w:rPr>
        <w:t xml:space="preserve"> מיום 15.2.2004 עמ' 242 </w:t>
      </w:r>
      <w:r>
        <w:rPr>
          <w:rFonts w:cs="FrankRuehl"/>
          <w:rtl/>
        </w:rPr>
        <w:t>–</w:t>
      </w:r>
      <w:r>
        <w:rPr>
          <w:rFonts w:cs="FrankRuehl" w:hint="cs"/>
          <w:rtl/>
        </w:rPr>
        <w:t xml:space="preserve"> תק' תשס"ד-2004; תחילתן ביום 1.1.2004.</w:t>
      </w:r>
    </w:p>
    <w:p w:rsidR="00162A8E" w:rsidRDefault="00162A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ק"ת תשס"ה מס' 6364</w:t>
        </w:r>
      </w:hyperlink>
      <w:r>
        <w:rPr>
          <w:rFonts w:cs="FrankRuehl" w:hint="cs"/>
          <w:rtl/>
        </w:rPr>
        <w:t xml:space="preserve"> מיום 25.1.2005 עמ' 347 </w:t>
      </w:r>
      <w:r>
        <w:rPr>
          <w:rFonts w:cs="FrankRuehl"/>
          <w:rtl/>
        </w:rPr>
        <w:t>–</w:t>
      </w:r>
      <w:r>
        <w:rPr>
          <w:rFonts w:cs="FrankRuehl" w:hint="cs"/>
          <w:rtl/>
        </w:rPr>
        <w:t xml:space="preserve"> תק' תשס"ה-2005; תחילתן ביום 1.1.2005.</w:t>
      </w:r>
    </w:p>
    <w:p w:rsidR="00162A8E" w:rsidRDefault="00162A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ק"ת תשס"ו מס' 6445</w:t>
        </w:r>
      </w:hyperlink>
      <w:r>
        <w:rPr>
          <w:rFonts w:cs="FrankRuehl" w:hint="cs"/>
          <w:rtl/>
        </w:rPr>
        <w:t xml:space="preserve"> מיום 20.12.2005 עמ' 199 </w:t>
      </w:r>
      <w:r>
        <w:rPr>
          <w:rFonts w:cs="FrankRuehl"/>
          <w:rtl/>
        </w:rPr>
        <w:t>–</w:t>
      </w:r>
      <w:r>
        <w:rPr>
          <w:rFonts w:cs="FrankRuehl" w:hint="cs"/>
          <w:rtl/>
        </w:rPr>
        <w:t xml:space="preserve"> תק' תשס"ו-2005; תחילתן ביום 1.1.2006.</w:t>
      </w:r>
    </w:p>
    <w:p w:rsidR="00162A8E" w:rsidRDefault="00162A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ק"ת תשס"ז מס' 6610</w:t>
        </w:r>
      </w:hyperlink>
      <w:r>
        <w:rPr>
          <w:rFonts w:cs="FrankRuehl" w:hint="cs"/>
          <w:rtl/>
        </w:rPr>
        <w:t xml:space="preserve"> מיום 22.8.2007 עמ' 1111 </w:t>
      </w:r>
      <w:r>
        <w:rPr>
          <w:rFonts w:cs="FrankRuehl"/>
          <w:rtl/>
        </w:rPr>
        <w:t>–</w:t>
      </w:r>
      <w:r>
        <w:rPr>
          <w:rFonts w:cs="FrankRuehl" w:hint="cs"/>
          <w:rtl/>
        </w:rPr>
        <w:t xml:space="preserve"> תק' תשס"ז-2007; תחילתן ביום 1.1.2007.</w:t>
      </w:r>
    </w:p>
    <w:p w:rsidR="00A00E78" w:rsidRDefault="00A00E78" w:rsidP="00A00E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086D36" w:rsidRPr="00A00E78">
          <w:rPr>
            <w:rStyle w:val="Hyperlink"/>
            <w:rFonts w:cs="FrankRuehl" w:hint="cs"/>
            <w:rtl/>
          </w:rPr>
          <w:t>ק"ת תשס"ח מס' 6676</w:t>
        </w:r>
      </w:hyperlink>
      <w:r w:rsidR="00086D36">
        <w:rPr>
          <w:rFonts w:cs="FrankRuehl" w:hint="cs"/>
          <w:rtl/>
        </w:rPr>
        <w:t xml:space="preserve"> מיום 29.5.2008 עמ' 929 </w:t>
      </w:r>
      <w:r w:rsidR="00086D36">
        <w:rPr>
          <w:rFonts w:cs="FrankRuehl"/>
          <w:rtl/>
        </w:rPr>
        <w:t>–</w:t>
      </w:r>
      <w:r w:rsidR="00086D36">
        <w:rPr>
          <w:rFonts w:cs="FrankRuehl" w:hint="cs"/>
          <w:rtl/>
        </w:rPr>
        <w:t xml:space="preserve"> תק' תשס"ח-2008; תחילתן ביום 1.1.2008.</w:t>
      </w:r>
    </w:p>
    <w:p w:rsidR="00696907" w:rsidRDefault="00696907" w:rsidP="006969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D82F01" w:rsidRPr="00696907">
          <w:rPr>
            <w:rStyle w:val="Hyperlink"/>
            <w:rFonts w:cs="FrankRuehl" w:hint="cs"/>
            <w:rtl/>
          </w:rPr>
          <w:t>ק"ת תש"ע מס' 6857</w:t>
        </w:r>
      </w:hyperlink>
      <w:r w:rsidR="00D82F01">
        <w:rPr>
          <w:rFonts w:cs="FrankRuehl" w:hint="cs"/>
          <w:rtl/>
        </w:rPr>
        <w:t xml:space="preserve"> מיום 14.1.2010 עמ' 634 </w:t>
      </w:r>
      <w:r w:rsidR="00D82F01">
        <w:rPr>
          <w:rFonts w:cs="FrankRuehl"/>
          <w:rtl/>
        </w:rPr>
        <w:t>–</w:t>
      </w:r>
      <w:r w:rsidR="00D82F01">
        <w:rPr>
          <w:rFonts w:cs="FrankRuehl" w:hint="cs"/>
          <w:rtl/>
        </w:rPr>
        <w:t xml:space="preserve"> תק' תש"ע-2010.</w:t>
      </w:r>
    </w:p>
    <w:p w:rsidR="00C76435" w:rsidRDefault="00C76435" w:rsidP="00C764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7E7971" w:rsidRPr="00C76435">
          <w:rPr>
            <w:rStyle w:val="Hyperlink"/>
            <w:rFonts w:cs="FrankRuehl" w:hint="cs"/>
            <w:rtl/>
          </w:rPr>
          <w:t>ק"ת תשע"ד מס' 7365</w:t>
        </w:r>
      </w:hyperlink>
      <w:r w:rsidR="007E7971">
        <w:rPr>
          <w:rFonts w:cs="FrankRuehl" w:hint="cs"/>
          <w:rtl/>
        </w:rPr>
        <w:t xml:space="preserve"> מיום 7.4.2014 עמ' 1040 </w:t>
      </w:r>
      <w:r w:rsidR="007E7971">
        <w:rPr>
          <w:rFonts w:cs="FrankRuehl"/>
          <w:rtl/>
        </w:rPr>
        <w:t>–</w:t>
      </w:r>
      <w:r w:rsidR="007E7971">
        <w:rPr>
          <w:rFonts w:cs="FrankRuehl" w:hint="cs"/>
          <w:rtl/>
        </w:rPr>
        <w:t xml:space="preserve"> תק' תשע"ד-2014; תחילתן ביום 1.1.2011.</w:t>
      </w:r>
    </w:p>
    <w:p w:rsidR="000A02C5" w:rsidRDefault="000A02C5" w:rsidP="000A02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AD76CB" w:rsidRPr="000A02C5">
          <w:rPr>
            <w:rStyle w:val="Hyperlink"/>
            <w:rFonts w:cs="FrankRuehl" w:hint="cs"/>
            <w:rtl/>
          </w:rPr>
          <w:t>ק"ת תשפ"ב מס' 9627</w:t>
        </w:r>
      </w:hyperlink>
      <w:r w:rsidR="00AD76CB">
        <w:rPr>
          <w:rFonts w:cs="FrankRuehl" w:hint="cs"/>
          <w:rtl/>
        </w:rPr>
        <w:t xml:space="preserve"> מיום 14.9.2021 עמ' 52 </w:t>
      </w:r>
      <w:r w:rsidR="00AD76CB">
        <w:rPr>
          <w:rFonts w:cs="FrankRuehl"/>
          <w:rtl/>
        </w:rPr>
        <w:t>–</w:t>
      </w:r>
      <w:r w:rsidR="00AD76CB">
        <w:rPr>
          <w:rFonts w:cs="FrankRuehl" w:hint="cs"/>
          <w:rtl/>
        </w:rPr>
        <w:t xml:space="preserve"> תק' תשפ"ב-2021; ר' תקנות 7, 8 לענין תחילה והוראת מעבר.</w:t>
      </w:r>
    </w:p>
    <w:p w:rsidR="00AD76CB" w:rsidRDefault="00EE1393" w:rsidP="00EE139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8. (א) שותפות כהגדרתה בתקנות העיקריות כנוסחן ערב תחילתן של תקנות אלה, אשר ביום התחילה אינה עומדת בתנאים להגדרת "שותפות" בתקנה 1</w:t>
      </w:r>
      <w:r w:rsidR="000C721F">
        <w:rPr>
          <w:rFonts w:cs="FrankRuehl" w:hint="cs"/>
          <w:rtl/>
        </w:rPr>
        <w:t xml:space="preserve"> לתקנות העיקריות כתיקונה בתקנה 1(1) לתקנות אלה (להלן </w:t>
      </w:r>
      <w:r w:rsidR="000C721F">
        <w:rPr>
          <w:rFonts w:cs="FrankRuehl"/>
          <w:rtl/>
        </w:rPr>
        <w:t>–</w:t>
      </w:r>
      <w:r w:rsidR="000C721F">
        <w:rPr>
          <w:rFonts w:cs="FrankRuehl" w:hint="cs"/>
          <w:rtl/>
        </w:rPr>
        <w:t xml:space="preserve"> שותפות מעבר), יראו אותה כשותפות סגורה מיום התחילה ואילך.</w:t>
      </w:r>
    </w:p>
    <w:p w:rsidR="000C721F" w:rsidRDefault="000C721F" w:rsidP="000C721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בתקנת משנה (א), רשאי המנהל לאשר שיקראו לגבי שותפות מעבר את ההגדרה "שותפות" שבתקנה 1 לתקנות העיקריות כתיקונה בתקנה 1(1) לתקנות אלה, כאילו, בכל מקום, במקום "מיום רישומה למסחר בבורסה" בא "מיום התחילה של תקנות מס הכנסה (כללים לחישוב המס בשל החזקה ומכירה של יחידות השתתפות בשותפות לחיפושי נפט) (תיקון), התשפ"ב-2021", ובלבד שמצא שבחמש שנות המס הקודמות ליום התחילה לא הייתה לה הכנסה חייבת שהיא הכנסה מעסקי השותפות כהגדרתה בפסקה (1) להגדרה "שותפות" האמורה.</w:t>
      </w:r>
    </w:p>
    <w:p w:rsidR="000C721F" w:rsidRDefault="000C721F" w:rsidP="000C721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לעניין תקנה 2(ד1) לתקנות העיקריות, כנוסחה בתקנה 3(3) לתקנות אלה </w:t>
      </w:r>
      <w:r>
        <w:rPr>
          <w:rFonts w:cs="FrankRuehl"/>
          <w:rtl/>
        </w:rPr>
        <w:t>–</w:t>
      </w:r>
    </w:p>
    <w:p w:rsidR="000C721F" w:rsidRDefault="000C721F" w:rsidP="000C721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יראו את יום התחילה כמועד שבו הפכה שותפות המעבר לשותפות סגורה;</w:t>
      </w:r>
    </w:p>
    <w:p w:rsidR="000C721F" w:rsidRDefault="000C721F" w:rsidP="000C721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בחישוב המס שחל במכירת יחידת ההשתתפות בשותפות המעבר על ידי מחזיק שהוא חבר בני אדם שאינו תאגיד שקוף, כהגדרתו בסעיף 64 לפקודה, יופחת מהתמורה לעניין חישוב רווח ההון סכום ההתאמה, אך לא פחות מאפס, ובלבד שהסכום אשר יופחת מהתמורה לא יעלה על הסכומים אשר הופחתו מהמחיר המקורי לפני יום התחילה ושהמוכר המציא לפקיד שומה חישוב של סכום ההתאמה; לעניין זה </w:t>
      </w:r>
      <w:r>
        <w:rPr>
          <w:rFonts w:cs="FrankRuehl"/>
          <w:rtl/>
        </w:rPr>
        <w:t>–</w:t>
      </w:r>
    </w:p>
    <w:p w:rsidR="000C721F" w:rsidRDefault="000C721F" w:rsidP="000C721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"חלוקה" </w:t>
      </w:r>
      <w:r>
        <w:rPr>
          <w:rFonts w:cs="FrankRuehl"/>
          <w:rtl/>
        </w:rPr>
        <w:t>–</w:t>
      </w:r>
      <w:r>
        <w:rPr>
          <w:rFonts w:cs="FrankRuehl" w:hint="cs"/>
          <w:rtl/>
        </w:rPr>
        <w:t xml:space="preserve"> כהגדרתה בתקנות העיקריות;</w:t>
      </w:r>
    </w:p>
    <w:p w:rsidR="000C721F" w:rsidRDefault="000C721F" w:rsidP="000C721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"סכום ההתאמה" </w:t>
      </w:r>
      <w:r>
        <w:rPr>
          <w:rFonts w:cs="FrankRuehl"/>
          <w:rtl/>
        </w:rPr>
        <w:t>–</w:t>
      </w:r>
      <w:r>
        <w:rPr>
          <w:rFonts w:cs="FrankRuehl" w:hint="cs"/>
          <w:rtl/>
        </w:rPr>
        <w:t xml:space="preserve"> סכום השווה לחלק מרווחי שותפות המעבר שיחסו לכלל רווחי שותפות המעבר הוא כיחס חלקה של יחידת ההשתתפות הנמכרת בזכויות לרווחי שותפות המעבר לכלל הזכויות לרווחיה;</w:t>
      </w:r>
    </w:p>
    <w:p w:rsidR="000C721F" w:rsidRDefault="000C721F" w:rsidP="000C721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"סכומים אשר הופחתו מהמחיר המקורי" </w:t>
      </w:r>
      <w:r>
        <w:rPr>
          <w:rFonts w:cs="FrankRuehl"/>
          <w:rtl/>
        </w:rPr>
        <w:t>–</w:t>
      </w:r>
      <w:r>
        <w:rPr>
          <w:rFonts w:cs="FrankRuehl" w:hint="cs"/>
          <w:rtl/>
        </w:rPr>
        <w:t xml:space="preserve"> סכומים שהותרו למחזיק בניכוי, ובהפחתת סכומים שנכללו בהכנסתו בשנות מס קודמות מתוך הוצאות והכנסות של השותפות, וכן בתוספת סכומים שחולקו לו;</w:t>
      </w:r>
    </w:p>
    <w:p w:rsidR="000C721F" w:rsidRDefault="000C721F" w:rsidP="000C721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"רווחי שותפות המעבר" </w:t>
      </w:r>
      <w:r>
        <w:rPr>
          <w:rFonts w:cs="FrankRuehl"/>
          <w:rtl/>
        </w:rPr>
        <w:t>–</w:t>
      </w:r>
      <w:r>
        <w:rPr>
          <w:rFonts w:cs="FrankRuehl" w:hint="cs"/>
          <w:rtl/>
        </w:rPr>
        <w:t xml:space="preserve"> הכנסתה החייבת של שותפות המעבר בתקופה שמיום התחילה עד תום שנת המס שקדמה לשנת מכירת היחידה, לרבות מס שבח, בניכוי המס החל עליה ובהפחתת הפסדיה באותה התקופה אשר לא קוזזו וסכומים שחולקו מהם מיום התחילה ועד ליום המכירה;</w:t>
      </w:r>
    </w:p>
    <w:p w:rsidR="00AD76CB" w:rsidRDefault="000C721F" w:rsidP="000C721F">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הופחת מהתמורה סכום ההתאמה כאמור בתקנת משנה זו, יקראו את סעיף 94ב(ב) לפקודה, לעניין אותה מכירה, כאילו בהגדרה "רווחים ראויים לחלוקה", בסופה בא "ובהפחתת סכום ההתאמה".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2A8E" w:rsidRDefault="00162A8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(כללים לחישוב המס בשל החזקה ומכירה של יחידות השתתפות בשותפות לחיפושי נפט), תשמ"ט- 1988</w:t>
    </w:r>
  </w:p>
  <w:p w:rsidR="00162A8E" w:rsidRDefault="00162A8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62A8E" w:rsidRDefault="00162A8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2A8E" w:rsidRDefault="00162A8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(כללים לחישוב המס בשל החזקה ומכירה של יחידות השתתפות בשותפות לחיפושי נפט), תשמ"ט-1988</w:t>
    </w:r>
  </w:p>
  <w:p w:rsidR="00162A8E" w:rsidRDefault="00162A8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62A8E" w:rsidRDefault="00162A8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31449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6D36"/>
    <w:rsid w:val="000254A5"/>
    <w:rsid w:val="00086D36"/>
    <w:rsid w:val="000A02C5"/>
    <w:rsid w:val="000C16B7"/>
    <w:rsid w:val="000C721F"/>
    <w:rsid w:val="00162A8E"/>
    <w:rsid w:val="00180787"/>
    <w:rsid w:val="00293FA7"/>
    <w:rsid w:val="002D099A"/>
    <w:rsid w:val="003E5862"/>
    <w:rsid w:val="00431FCD"/>
    <w:rsid w:val="00444673"/>
    <w:rsid w:val="004756DF"/>
    <w:rsid w:val="004A29B5"/>
    <w:rsid w:val="004E0FD0"/>
    <w:rsid w:val="00543C6C"/>
    <w:rsid w:val="00696907"/>
    <w:rsid w:val="0070071E"/>
    <w:rsid w:val="007B3D5E"/>
    <w:rsid w:val="007E7971"/>
    <w:rsid w:val="00813BC9"/>
    <w:rsid w:val="008D0248"/>
    <w:rsid w:val="00907BC7"/>
    <w:rsid w:val="00982DC5"/>
    <w:rsid w:val="00993192"/>
    <w:rsid w:val="009A25D9"/>
    <w:rsid w:val="00A00E78"/>
    <w:rsid w:val="00A5489B"/>
    <w:rsid w:val="00AD76CB"/>
    <w:rsid w:val="00B1774C"/>
    <w:rsid w:val="00B223F0"/>
    <w:rsid w:val="00B44DD6"/>
    <w:rsid w:val="00C76435"/>
    <w:rsid w:val="00C859BC"/>
    <w:rsid w:val="00D82F01"/>
    <w:rsid w:val="00E74175"/>
    <w:rsid w:val="00EE1393"/>
    <w:rsid w:val="00FE37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4ED24E79-75B7-4F1F-8F8E-6EC17FF3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B22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9627.pdf" TargetMode="External"/><Relationship Id="rId18" Type="http://schemas.openxmlformats.org/officeDocument/2006/relationships/hyperlink" Target="http://www.nevo.co.il/Law_word/law06/tak-6445.pdf" TargetMode="External"/><Relationship Id="rId26" Type="http://schemas.openxmlformats.org/officeDocument/2006/relationships/hyperlink" Target="http://www.nevo.co.il/Law_word/law06/TAK-6676.pdf" TargetMode="External"/><Relationship Id="rId39" Type="http://schemas.openxmlformats.org/officeDocument/2006/relationships/hyperlink" Target="http://www.nevo.co.il/Law_word/law06/tak-6292.pdf" TargetMode="External"/><Relationship Id="rId21" Type="http://schemas.openxmlformats.org/officeDocument/2006/relationships/hyperlink" Target="https://www.nevo.co.il/law_word/law06/tak-9627.pdf" TargetMode="External"/><Relationship Id="rId34" Type="http://schemas.openxmlformats.org/officeDocument/2006/relationships/hyperlink" Target="http://www.nevo.co.il/Law_word/law06/tak-5946.pdf" TargetMode="External"/><Relationship Id="rId42" Type="http://schemas.openxmlformats.org/officeDocument/2006/relationships/hyperlink" Target="http://www.nevo.co.il/Law_word/law06/tak-6610.pdf"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_word/law06/tak-6445.pdf" TargetMode="External"/><Relationship Id="rId2" Type="http://schemas.openxmlformats.org/officeDocument/2006/relationships/styles" Target="styles.xml"/><Relationship Id="rId16" Type="http://schemas.openxmlformats.org/officeDocument/2006/relationships/hyperlink" Target="https://www.nevo.co.il/law_word/law06/tak-9627.pdf" TargetMode="External"/><Relationship Id="rId29" Type="http://schemas.openxmlformats.org/officeDocument/2006/relationships/hyperlink" Target="http://www.nevo.co.il/Law_word/law06/tak-5228.pdf" TargetMode="External"/><Relationship Id="rId11" Type="http://schemas.openxmlformats.org/officeDocument/2006/relationships/hyperlink" Target="https://www.nevo.co.il/law_word/law06/tak-9627.pdf" TargetMode="External"/><Relationship Id="rId24" Type="http://schemas.openxmlformats.org/officeDocument/2006/relationships/hyperlink" Target="http://www.nevo.co.il/Law_word/law06/tak-7365.pdf" TargetMode="External"/><Relationship Id="rId32" Type="http://schemas.openxmlformats.org/officeDocument/2006/relationships/hyperlink" Target="http://www.nevo.co.il/Law_word/law06/tak-5725.pdf" TargetMode="External"/><Relationship Id="rId37" Type="http://schemas.openxmlformats.org/officeDocument/2006/relationships/hyperlink" Target="http://www.nevo.co.il/Law_word/law06/tak-6147.pdf" TargetMode="External"/><Relationship Id="rId40" Type="http://schemas.openxmlformats.org/officeDocument/2006/relationships/hyperlink" Target="http://www.nevo.co.il/Law_word/law06/tak-6364.pdf" TargetMode="External"/><Relationship Id="rId45" Type="http://schemas.openxmlformats.org/officeDocument/2006/relationships/hyperlink" Target="http://www.nevo.co.il/Law_word/law06/tak-7365.pdf"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www.nevo.co.il/law_word/law06/tak-9627.pdf" TargetMode="External"/><Relationship Id="rId19" Type="http://schemas.openxmlformats.org/officeDocument/2006/relationships/hyperlink" Target="http://www.nevo.co.il/Law_word/law06/tak-7365.pdf" TargetMode="External"/><Relationship Id="rId31" Type="http://schemas.openxmlformats.org/officeDocument/2006/relationships/hyperlink" Target="http://www.nevo.co.il/Law_word/law06/tak-5491.pdf" TargetMode="External"/><Relationship Id="rId44" Type="http://schemas.openxmlformats.org/officeDocument/2006/relationships/hyperlink" Target="http://www.nevo.co.il/Law_word/law06/tak-6857.pdf"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vo.co.il/law_word/law06/tak-9627.pdf" TargetMode="External"/><Relationship Id="rId14" Type="http://schemas.openxmlformats.org/officeDocument/2006/relationships/hyperlink" Target="https://www.nevo.co.il/law_word/law06/tak-9627.pdf" TargetMode="External"/><Relationship Id="rId22" Type="http://schemas.openxmlformats.org/officeDocument/2006/relationships/hyperlink" Target="https://www.nevo.co.il/law_word/law06/tak-9627.pdf" TargetMode="External"/><Relationship Id="rId27" Type="http://schemas.openxmlformats.org/officeDocument/2006/relationships/hyperlink" Target="https://www.nevo.co.il/law_word/law06/tak-9627.pdf" TargetMode="External"/><Relationship Id="rId30" Type="http://schemas.openxmlformats.org/officeDocument/2006/relationships/hyperlink" Target="http://www.nevo.co.il/Law_word/law06/tak-5312.pdf" TargetMode="External"/><Relationship Id="rId35" Type="http://schemas.openxmlformats.org/officeDocument/2006/relationships/hyperlink" Target="http://www.nevo.co.il/Law_word/law06/tak-6022.pdf" TargetMode="External"/><Relationship Id="rId43" Type="http://schemas.openxmlformats.org/officeDocument/2006/relationships/hyperlink" Target="http://www.nevo.co.il/Law_word/law06/TAK-6676.pdf" TargetMode="External"/><Relationship Id="rId48" Type="http://schemas.openxmlformats.org/officeDocument/2006/relationships/header" Target="header1.xml"/><Relationship Id="rId8" Type="http://schemas.openxmlformats.org/officeDocument/2006/relationships/hyperlink" Target="http://www.nevo.co.il/Law_word/law06/tak-7365.pdf"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www.nevo.co.il/law_word/law06/tak-9627.pdf" TargetMode="External"/><Relationship Id="rId17" Type="http://schemas.openxmlformats.org/officeDocument/2006/relationships/hyperlink" Target="https://www.nevo.co.il/law_word/law06/tak-9627.pdf" TargetMode="External"/><Relationship Id="rId25" Type="http://schemas.openxmlformats.org/officeDocument/2006/relationships/hyperlink" Target="https://www.nevo.co.il/law_word/law06/tak-9627.pdf" TargetMode="External"/><Relationship Id="rId33" Type="http://schemas.openxmlformats.org/officeDocument/2006/relationships/hyperlink" Target="http://www.nevo.co.il/Law_word/law06/tak-5882.pdf" TargetMode="External"/><Relationship Id="rId38" Type="http://schemas.openxmlformats.org/officeDocument/2006/relationships/hyperlink" Target="http://www.nevo.co.il/Law_word/law06/tak-6227.pdf" TargetMode="External"/><Relationship Id="rId46" Type="http://schemas.openxmlformats.org/officeDocument/2006/relationships/hyperlink" Target="https://www.nevo.co.il/law_word/law06/tak-9627.pdf" TargetMode="External"/><Relationship Id="rId20" Type="http://schemas.openxmlformats.org/officeDocument/2006/relationships/hyperlink" Target="https://www.nevo.co.il/law_word/law06/tak-9627.pdf" TargetMode="External"/><Relationship Id="rId41" Type="http://schemas.openxmlformats.org/officeDocument/2006/relationships/hyperlink" Target="http://www.nevo.co.il/Law_word/law06/tak-6445.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evo.co.il/law_word/law06/tak-9627.pdf" TargetMode="External"/><Relationship Id="rId23" Type="http://schemas.openxmlformats.org/officeDocument/2006/relationships/hyperlink" Target="http://www.nevo.co.il/Law_word/law06/TAK-6676.pdf" TargetMode="External"/><Relationship Id="rId28" Type="http://schemas.openxmlformats.org/officeDocument/2006/relationships/hyperlink" Target="https://www.nevo.co.il/law_word/law06/tak-9627.pdf" TargetMode="External"/><Relationship Id="rId36" Type="http://schemas.openxmlformats.org/officeDocument/2006/relationships/hyperlink" Target="http://www.nevo.co.il/Law_word/law06/tak-6118.pdf" TargetMode="External"/><Relationship Id="rId4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022.pdf" TargetMode="External"/><Relationship Id="rId13" Type="http://schemas.openxmlformats.org/officeDocument/2006/relationships/hyperlink" Target="http://www.nevo.co.il/Law_word/law06/tak-6364.pdf" TargetMode="External"/><Relationship Id="rId18" Type="http://schemas.openxmlformats.org/officeDocument/2006/relationships/hyperlink" Target="http://www.nevo.co.il/law_word/law06/tak-7365.pdf" TargetMode="External"/><Relationship Id="rId3" Type="http://schemas.openxmlformats.org/officeDocument/2006/relationships/hyperlink" Target="http://www.nevo.co.il/Law_word/law06/tak-5312.pdf" TargetMode="External"/><Relationship Id="rId7" Type="http://schemas.openxmlformats.org/officeDocument/2006/relationships/hyperlink" Target="http://www.nevo.co.il/Law_word/law06/tak-5946.pdf" TargetMode="External"/><Relationship Id="rId12" Type="http://schemas.openxmlformats.org/officeDocument/2006/relationships/hyperlink" Target="http://www.nevo.co.il/Law_word/law06/tak-6292.pdf" TargetMode="External"/><Relationship Id="rId17" Type="http://schemas.openxmlformats.org/officeDocument/2006/relationships/hyperlink" Target="http://www.nevo.co.il/Law_word/law06/tak-6857.pdf" TargetMode="External"/><Relationship Id="rId2" Type="http://schemas.openxmlformats.org/officeDocument/2006/relationships/hyperlink" Target="http://www.nevo.co.il/Law_word/law06/tak-5228.pdf" TargetMode="External"/><Relationship Id="rId16" Type="http://schemas.openxmlformats.org/officeDocument/2006/relationships/hyperlink" Target="http://www.nevo.co.il/Law_word/law06/TAK-6676.pdf" TargetMode="External"/><Relationship Id="rId1" Type="http://schemas.openxmlformats.org/officeDocument/2006/relationships/hyperlink" Target="http://www.nevo.co.il/Law_word/law06/TAK-5155pdf" TargetMode="External"/><Relationship Id="rId6" Type="http://schemas.openxmlformats.org/officeDocument/2006/relationships/hyperlink" Target="http://www.nevo.co.il/Law_word/law06/tak-5882.pdf" TargetMode="External"/><Relationship Id="rId11" Type="http://schemas.openxmlformats.org/officeDocument/2006/relationships/hyperlink" Target="http://www.nevo.co.il/Law_word/law06/TAK-6227pdf" TargetMode="External"/><Relationship Id="rId5" Type="http://schemas.openxmlformats.org/officeDocument/2006/relationships/hyperlink" Target="http://www.nevo.co.il/Law_word/law06/tak-5725.pdf" TargetMode="External"/><Relationship Id="rId15" Type="http://schemas.openxmlformats.org/officeDocument/2006/relationships/hyperlink" Target="http://www.nevo.co.il/Law_word/law06/tak-6610.pdf" TargetMode="External"/><Relationship Id="rId10" Type="http://schemas.openxmlformats.org/officeDocument/2006/relationships/hyperlink" Target="http://www.nevo.co.il/Law_word/law06/tak-6147.pdf" TargetMode="External"/><Relationship Id="rId19" Type="http://schemas.openxmlformats.org/officeDocument/2006/relationships/hyperlink" Target="https://www.nevo.co.il/law_word/law06/tak-9627.pdf" TargetMode="External"/><Relationship Id="rId4" Type="http://schemas.openxmlformats.org/officeDocument/2006/relationships/hyperlink" Target="http://www.nevo.co.il/Law_word/law06/tak-5491.pdf" TargetMode="External"/><Relationship Id="rId9" Type="http://schemas.openxmlformats.org/officeDocument/2006/relationships/hyperlink" Target="http://www.nevo.co.il/Law_word/law06/tak-6118.pdf" TargetMode="External"/><Relationship Id="rId14" Type="http://schemas.openxmlformats.org/officeDocument/2006/relationships/hyperlink" Target="http://www.nevo.co.il/Law_word/law06/tak-64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3311</Words>
  <Characters>18876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22143</CharactersWithSpaces>
  <SharedDoc>false</SharedDoc>
  <HLinks>
    <vt:vector size="414" baseType="variant">
      <vt:variant>
        <vt:i4>393283</vt:i4>
      </vt:variant>
      <vt:variant>
        <vt:i4>174</vt:i4>
      </vt:variant>
      <vt:variant>
        <vt:i4>0</vt:i4>
      </vt:variant>
      <vt:variant>
        <vt:i4>5</vt:i4>
      </vt:variant>
      <vt:variant>
        <vt:lpwstr>http://www.nevo.co.il/advertisements/nevo-100.doc</vt:lpwstr>
      </vt:variant>
      <vt:variant>
        <vt:lpwstr/>
      </vt:variant>
      <vt:variant>
        <vt:i4>7798809</vt:i4>
      </vt:variant>
      <vt:variant>
        <vt:i4>171</vt:i4>
      </vt:variant>
      <vt:variant>
        <vt:i4>0</vt:i4>
      </vt:variant>
      <vt:variant>
        <vt:i4>5</vt:i4>
      </vt:variant>
      <vt:variant>
        <vt:lpwstr>https://www.nevo.co.il/law_word/law06/tak-9627.pdf</vt:lpwstr>
      </vt:variant>
      <vt:variant>
        <vt:lpwstr/>
      </vt:variant>
      <vt:variant>
        <vt:i4>7864334</vt:i4>
      </vt:variant>
      <vt:variant>
        <vt:i4>168</vt:i4>
      </vt:variant>
      <vt:variant>
        <vt:i4>0</vt:i4>
      </vt:variant>
      <vt:variant>
        <vt:i4>5</vt:i4>
      </vt:variant>
      <vt:variant>
        <vt:lpwstr>http://www.nevo.co.il/Law_word/law06/tak-7365.pdf</vt:lpwstr>
      </vt:variant>
      <vt:variant>
        <vt:lpwstr/>
      </vt:variant>
      <vt:variant>
        <vt:i4>7995399</vt:i4>
      </vt:variant>
      <vt:variant>
        <vt:i4>165</vt:i4>
      </vt:variant>
      <vt:variant>
        <vt:i4>0</vt:i4>
      </vt:variant>
      <vt:variant>
        <vt:i4>5</vt:i4>
      </vt:variant>
      <vt:variant>
        <vt:lpwstr>http://www.nevo.co.il/Law_word/law06/tak-6857.pdf</vt:lpwstr>
      </vt:variant>
      <vt:variant>
        <vt:lpwstr/>
      </vt:variant>
      <vt:variant>
        <vt:i4>7864328</vt:i4>
      </vt:variant>
      <vt:variant>
        <vt:i4>162</vt:i4>
      </vt:variant>
      <vt:variant>
        <vt:i4>0</vt:i4>
      </vt:variant>
      <vt:variant>
        <vt:i4>5</vt:i4>
      </vt:variant>
      <vt:variant>
        <vt:lpwstr>http://www.nevo.co.il/Law_word/law06/TAK-6676.pdf</vt:lpwstr>
      </vt:variant>
      <vt:variant>
        <vt:lpwstr/>
      </vt:variant>
      <vt:variant>
        <vt:i4>8257550</vt:i4>
      </vt:variant>
      <vt:variant>
        <vt:i4>159</vt:i4>
      </vt:variant>
      <vt:variant>
        <vt:i4>0</vt:i4>
      </vt:variant>
      <vt:variant>
        <vt:i4>5</vt:i4>
      </vt:variant>
      <vt:variant>
        <vt:lpwstr>http://www.nevo.co.il/Law_word/law06/tak-6610.pdf</vt:lpwstr>
      </vt:variant>
      <vt:variant>
        <vt:lpwstr/>
      </vt:variant>
      <vt:variant>
        <vt:i4>8060937</vt:i4>
      </vt:variant>
      <vt:variant>
        <vt:i4>156</vt:i4>
      </vt:variant>
      <vt:variant>
        <vt:i4>0</vt:i4>
      </vt:variant>
      <vt:variant>
        <vt:i4>5</vt:i4>
      </vt:variant>
      <vt:variant>
        <vt:lpwstr>http://www.nevo.co.il/Law_word/law06/tak-6445.pdf</vt:lpwstr>
      </vt:variant>
      <vt:variant>
        <vt:lpwstr/>
      </vt:variant>
      <vt:variant>
        <vt:i4>7929871</vt:i4>
      </vt:variant>
      <vt:variant>
        <vt:i4>153</vt:i4>
      </vt:variant>
      <vt:variant>
        <vt:i4>0</vt:i4>
      </vt:variant>
      <vt:variant>
        <vt:i4>5</vt:i4>
      </vt:variant>
      <vt:variant>
        <vt:lpwstr>http://www.nevo.co.il/Law_word/law06/tak-6364.pdf</vt:lpwstr>
      </vt:variant>
      <vt:variant>
        <vt:lpwstr/>
      </vt:variant>
      <vt:variant>
        <vt:i4>7733256</vt:i4>
      </vt:variant>
      <vt:variant>
        <vt:i4>150</vt:i4>
      </vt:variant>
      <vt:variant>
        <vt:i4>0</vt:i4>
      </vt:variant>
      <vt:variant>
        <vt:i4>5</vt:i4>
      </vt:variant>
      <vt:variant>
        <vt:lpwstr>http://www.nevo.co.il/Law_word/law06/tak-6292.pdf</vt:lpwstr>
      </vt:variant>
      <vt:variant>
        <vt:lpwstr/>
      </vt:variant>
      <vt:variant>
        <vt:i4>8192013</vt:i4>
      </vt:variant>
      <vt:variant>
        <vt:i4>147</vt:i4>
      </vt:variant>
      <vt:variant>
        <vt:i4>0</vt:i4>
      </vt:variant>
      <vt:variant>
        <vt:i4>5</vt:i4>
      </vt:variant>
      <vt:variant>
        <vt:lpwstr>http://www.nevo.co.il/Law_word/law06/tak-6227.pdf</vt:lpwstr>
      </vt:variant>
      <vt:variant>
        <vt:lpwstr/>
      </vt:variant>
      <vt:variant>
        <vt:i4>8060942</vt:i4>
      </vt:variant>
      <vt:variant>
        <vt:i4>144</vt:i4>
      </vt:variant>
      <vt:variant>
        <vt:i4>0</vt:i4>
      </vt:variant>
      <vt:variant>
        <vt:i4>5</vt:i4>
      </vt:variant>
      <vt:variant>
        <vt:lpwstr>http://www.nevo.co.il/Law_word/law06/tak-6147.pdf</vt:lpwstr>
      </vt:variant>
      <vt:variant>
        <vt:lpwstr/>
      </vt:variant>
      <vt:variant>
        <vt:i4>8257537</vt:i4>
      </vt:variant>
      <vt:variant>
        <vt:i4>141</vt:i4>
      </vt:variant>
      <vt:variant>
        <vt:i4>0</vt:i4>
      </vt:variant>
      <vt:variant>
        <vt:i4>5</vt:i4>
      </vt:variant>
      <vt:variant>
        <vt:lpwstr>http://www.nevo.co.il/Law_word/law06/tak-6118.pdf</vt:lpwstr>
      </vt:variant>
      <vt:variant>
        <vt:lpwstr/>
      </vt:variant>
      <vt:variant>
        <vt:i4>8192010</vt:i4>
      </vt:variant>
      <vt:variant>
        <vt:i4>138</vt:i4>
      </vt:variant>
      <vt:variant>
        <vt:i4>0</vt:i4>
      </vt:variant>
      <vt:variant>
        <vt:i4>5</vt:i4>
      </vt:variant>
      <vt:variant>
        <vt:lpwstr>http://www.nevo.co.il/Law_word/law06/tak-6022.pdf</vt:lpwstr>
      </vt:variant>
      <vt:variant>
        <vt:lpwstr/>
      </vt:variant>
      <vt:variant>
        <vt:i4>7864327</vt:i4>
      </vt:variant>
      <vt:variant>
        <vt:i4>135</vt:i4>
      </vt:variant>
      <vt:variant>
        <vt:i4>0</vt:i4>
      </vt:variant>
      <vt:variant>
        <vt:i4>5</vt:i4>
      </vt:variant>
      <vt:variant>
        <vt:lpwstr>http://www.nevo.co.il/Law_word/law06/tak-5946.pdf</vt:lpwstr>
      </vt:variant>
      <vt:variant>
        <vt:lpwstr/>
      </vt:variant>
      <vt:variant>
        <vt:i4>7602178</vt:i4>
      </vt:variant>
      <vt:variant>
        <vt:i4>132</vt:i4>
      </vt:variant>
      <vt:variant>
        <vt:i4>0</vt:i4>
      </vt:variant>
      <vt:variant>
        <vt:i4>5</vt:i4>
      </vt:variant>
      <vt:variant>
        <vt:lpwstr>http://www.nevo.co.il/Law_word/law06/tak-5882.pdf</vt:lpwstr>
      </vt:variant>
      <vt:variant>
        <vt:lpwstr/>
      </vt:variant>
      <vt:variant>
        <vt:i4>8257546</vt:i4>
      </vt:variant>
      <vt:variant>
        <vt:i4>129</vt:i4>
      </vt:variant>
      <vt:variant>
        <vt:i4>0</vt:i4>
      </vt:variant>
      <vt:variant>
        <vt:i4>5</vt:i4>
      </vt:variant>
      <vt:variant>
        <vt:lpwstr>http://www.nevo.co.il/Law_word/law06/tak-5725.pdf</vt:lpwstr>
      </vt:variant>
      <vt:variant>
        <vt:lpwstr/>
      </vt:variant>
      <vt:variant>
        <vt:i4>7667725</vt:i4>
      </vt:variant>
      <vt:variant>
        <vt:i4>126</vt:i4>
      </vt:variant>
      <vt:variant>
        <vt:i4>0</vt:i4>
      </vt:variant>
      <vt:variant>
        <vt:i4>5</vt:i4>
      </vt:variant>
      <vt:variant>
        <vt:lpwstr>http://www.nevo.co.il/Law_word/law06/tak-5491.pdf</vt:lpwstr>
      </vt:variant>
      <vt:variant>
        <vt:lpwstr/>
      </vt:variant>
      <vt:variant>
        <vt:i4>8192009</vt:i4>
      </vt:variant>
      <vt:variant>
        <vt:i4>123</vt:i4>
      </vt:variant>
      <vt:variant>
        <vt:i4>0</vt:i4>
      </vt:variant>
      <vt:variant>
        <vt:i4>5</vt:i4>
      </vt:variant>
      <vt:variant>
        <vt:lpwstr>http://www.nevo.co.il/Law_word/law06/tak-5312.pdf</vt:lpwstr>
      </vt:variant>
      <vt:variant>
        <vt:lpwstr/>
      </vt:variant>
      <vt:variant>
        <vt:i4>8257538</vt:i4>
      </vt:variant>
      <vt:variant>
        <vt:i4>120</vt:i4>
      </vt:variant>
      <vt:variant>
        <vt:i4>0</vt:i4>
      </vt:variant>
      <vt:variant>
        <vt:i4>5</vt:i4>
      </vt:variant>
      <vt:variant>
        <vt:lpwstr>http://www.nevo.co.il/Law_word/law06/tak-5228.pdf</vt:lpwstr>
      </vt:variant>
      <vt:variant>
        <vt:lpwstr/>
      </vt:variant>
      <vt:variant>
        <vt:i4>7798809</vt:i4>
      </vt:variant>
      <vt:variant>
        <vt:i4>117</vt:i4>
      </vt:variant>
      <vt:variant>
        <vt:i4>0</vt:i4>
      </vt:variant>
      <vt:variant>
        <vt:i4>5</vt:i4>
      </vt:variant>
      <vt:variant>
        <vt:lpwstr>https://www.nevo.co.il/law_word/law06/tak-9627.pdf</vt:lpwstr>
      </vt:variant>
      <vt:variant>
        <vt:lpwstr/>
      </vt:variant>
      <vt:variant>
        <vt:i4>7798809</vt:i4>
      </vt:variant>
      <vt:variant>
        <vt:i4>114</vt:i4>
      </vt:variant>
      <vt:variant>
        <vt:i4>0</vt:i4>
      </vt:variant>
      <vt:variant>
        <vt:i4>5</vt:i4>
      </vt:variant>
      <vt:variant>
        <vt:lpwstr>https://www.nevo.co.il/law_word/law06/tak-9627.pdf</vt:lpwstr>
      </vt:variant>
      <vt:variant>
        <vt:lpwstr/>
      </vt:variant>
      <vt:variant>
        <vt:i4>7864328</vt:i4>
      </vt:variant>
      <vt:variant>
        <vt:i4>111</vt:i4>
      </vt:variant>
      <vt:variant>
        <vt:i4>0</vt:i4>
      </vt:variant>
      <vt:variant>
        <vt:i4>5</vt:i4>
      </vt:variant>
      <vt:variant>
        <vt:lpwstr>http://www.nevo.co.il/Law_word/law06/TAK-6676.pdf</vt:lpwstr>
      </vt:variant>
      <vt:variant>
        <vt:lpwstr/>
      </vt:variant>
      <vt:variant>
        <vt:i4>7798809</vt:i4>
      </vt:variant>
      <vt:variant>
        <vt:i4>108</vt:i4>
      </vt:variant>
      <vt:variant>
        <vt:i4>0</vt:i4>
      </vt:variant>
      <vt:variant>
        <vt:i4>5</vt:i4>
      </vt:variant>
      <vt:variant>
        <vt:lpwstr>https://www.nevo.co.il/law_word/law06/tak-9627.pdf</vt:lpwstr>
      </vt:variant>
      <vt:variant>
        <vt:lpwstr/>
      </vt:variant>
      <vt:variant>
        <vt:i4>7864334</vt:i4>
      </vt:variant>
      <vt:variant>
        <vt:i4>105</vt:i4>
      </vt:variant>
      <vt:variant>
        <vt:i4>0</vt:i4>
      </vt:variant>
      <vt:variant>
        <vt:i4>5</vt:i4>
      </vt:variant>
      <vt:variant>
        <vt:lpwstr>http://www.nevo.co.il/Law_word/law06/tak-7365.pdf</vt:lpwstr>
      </vt:variant>
      <vt:variant>
        <vt:lpwstr/>
      </vt:variant>
      <vt:variant>
        <vt:i4>7864328</vt:i4>
      </vt:variant>
      <vt:variant>
        <vt:i4>102</vt:i4>
      </vt:variant>
      <vt:variant>
        <vt:i4>0</vt:i4>
      </vt:variant>
      <vt:variant>
        <vt:i4>5</vt:i4>
      </vt:variant>
      <vt:variant>
        <vt:lpwstr>http://www.nevo.co.il/Law_word/law06/TAK-6676.pdf</vt:lpwstr>
      </vt:variant>
      <vt:variant>
        <vt:lpwstr/>
      </vt:variant>
      <vt:variant>
        <vt:i4>7798809</vt:i4>
      </vt:variant>
      <vt:variant>
        <vt:i4>99</vt:i4>
      </vt:variant>
      <vt:variant>
        <vt:i4>0</vt:i4>
      </vt:variant>
      <vt:variant>
        <vt:i4>5</vt:i4>
      </vt:variant>
      <vt:variant>
        <vt:lpwstr>https://www.nevo.co.il/law_word/law06/tak-9627.pdf</vt:lpwstr>
      </vt:variant>
      <vt:variant>
        <vt:lpwstr/>
      </vt:variant>
      <vt:variant>
        <vt:i4>7798809</vt:i4>
      </vt:variant>
      <vt:variant>
        <vt:i4>96</vt:i4>
      </vt:variant>
      <vt:variant>
        <vt:i4>0</vt:i4>
      </vt:variant>
      <vt:variant>
        <vt:i4>5</vt:i4>
      </vt:variant>
      <vt:variant>
        <vt:lpwstr>https://www.nevo.co.il/law_word/law06/tak-9627.pdf</vt:lpwstr>
      </vt:variant>
      <vt:variant>
        <vt:lpwstr/>
      </vt:variant>
      <vt:variant>
        <vt:i4>7798809</vt:i4>
      </vt:variant>
      <vt:variant>
        <vt:i4>93</vt:i4>
      </vt:variant>
      <vt:variant>
        <vt:i4>0</vt:i4>
      </vt:variant>
      <vt:variant>
        <vt:i4>5</vt:i4>
      </vt:variant>
      <vt:variant>
        <vt:lpwstr>https://www.nevo.co.il/law_word/law06/tak-9627.pdf</vt:lpwstr>
      </vt:variant>
      <vt:variant>
        <vt:lpwstr/>
      </vt:variant>
      <vt:variant>
        <vt:i4>7864334</vt:i4>
      </vt:variant>
      <vt:variant>
        <vt:i4>90</vt:i4>
      </vt:variant>
      <vt:variant>
        <vt:i4>0</vt:i4>
      </vt:variant>
      <vt:variant>
        <vt:i4>5</vt:i4>
      </vt:variant>
      <vt:variant>
        <vt:lpwstr>http://www.nevo.co.il/Law_word/law06/tak-7365.pdf</vt:lpwstr>
      </vt:variant>
      <vt:variant>
        <vt:lpwstr/>
      </vt:variant>
      <vt:variant>
        <vt:i4>8060937</vt:i4>
      </vt:variant>
      <vt:variant>
        <vt:i4>87</vt:i4>
      </vt:variant>
      <vt:variant>
        <vt:i4>0</vt:i4>
      </vt:variant>
      <vt:variant>
        <vt:i4>5</vt:i4>
      </vt:variant>
      <vt:variant>
        <vt:lpwstr>http://www.nevo.co.il/Law_word/law06/tak-6445.pdf</vt:lpwstr>
      </vt:variant>
      <vt:variant>
        <vt:lpwstr/>
      </vt:variant>
      <vt:variant>
        <vt:i4>7798809</vt:i4>
      </vt:variant>
      <vt:variant>
        <vt:i4>84</vt:i4>
      </vt:variant>
      <vt:variant>
        <vt:i4>0</vt:i4>
      </vt:variant>
      <vt:variant>
        <vt:i4>5</vt:i4>
      </vt:variant>
      <vt:variant>
        <vt:lpwstr>https://www.nevo.co.il/law_word/law06/tak-9627.pdf</vt:lpwstr>
      </vt:variant>
      <vt:variant>
        <vt:lpwstr/>
      </vt:variant>
      <vt:variant>
        <vt:i4>7798809</vt:i4>
      </vt:variant>
      <vt:variant>
        <vt:i4>81</vt:i4>
      </vt:variant>
      <vt:variant>
        <vt:i4>0</vt:i4>
      </vt:variant>
      <vt:variant>
        <vt:i4>5</vt:i4>
      </vt:variant>
      <vt:variant>
        <vt:lpwstr>https://www.nevo.co.il/law_word/law06/tak-9627.pdf</vt:lpwstr>
      </vt:variant>
      <vt:variant>
        <vt:lpwstr/>
      </vt:variant>
      <vt:variant>
        <vt:i4>7798809</vt:i4>
      </vt:variant>
      <vt:variant>
        <vt:i4>78</vt:i4>
      </vt:variant>
      <vt:variant>
        <vt:i4>0</vt:i4>
      </vt:variant>
      <vt:variant>
        <vt:i4>5</vt:i4>
      </vt:variant>
      <vt:variant>
        <vt:lpwstr>https://www.nevo.co.il/law_word/law06/tak-9627.pdf</vt:lpwstr>
      </vt:variant>
      <vt:variant>
        <vt:lpwstr/>
      </vt:variant>
      <vt:variant>
        <vt:i4>7798809</vt:i4>
      </vt:variant>
      <vt:variant>
        <vt:i4>75</vt:i4>
      </vt:variant>
      <vt:variant>
        <vt:i4>0</vt:i4>
      </vt:variant>
      <vt:variant>
        <vt:i4>5</vt:i4>
      </vt:variant>
      <vt:variant>
        <vt:lpwstr>https://www.nevo.co.il/law_word/law06/tak-9627.pdf</vt:lpwstr>
      </vt:variant>
      <vt:variant>
        <vt:lpwstr/>
      </vt:variant>
      <vt:variant>
        <vt:i4>7798809</vt:i4>
      </vt:variant>
      <vt:variant>
        <vt:i4>72</vt:i4>
      </vt:variant>
      <vt:variant>
        <vt:i4>0</vt:i4>
      </vt:variant>
      <vt:variant>
        <vt:i4>5</vt:i4>
      </vt:variant>
      <vt:variant>
        <vt:lpwstr>https://www.nevo.co.il/law_word/law06/tak-9627.pdf</vt:lpwstr>
      </vt:variant>
      <vt:variant>
        <vt:lpwstr/>
      </vt:variant>
      <vt:variant>
        <vt:i4>7798809</vt:i4>
      </vt:variant>
      <vt:variant>
        <vt:i4>69</vt:i4>
      </vt:variant>
      <vt:variant>
        <vt:i4>0</vt:i4>
      </vt:variant>
      <vt:variant>
        <vt:i4>5</vt:i4>
      </vt:variant>
      <vt:variant>
        <vt:lpwstr>https://www.nevo.co.il/law_word/law06/tak-9627.pdf</vt:lpwstr>
      </vt:variant>
      <vt:variant>
        <vt:lpwstr/>
      </vt:variant>
      <vt:variant>
        <vt:i4>7798809</vt:i4>
      </vt:variant>
      <vt:variant>
        <vt:i4>66</vt:i4>
      </vt:variant>
      <vt:variant>
        <vt:i4>0</vt:i4>
      </vt:variant>
      <vt:variant>
        <vt:i4>5</vt:i4>
      </vt:variant>
      <vt:variant>
        <vt:lpwstr>https://www.nevo.co.il/law_word/law06/tak-9627.pdf</vt:lpwstr>
      </vt:variant>
      <vt:variant>
        <vt:lpwstr/>
      </vt:variant>
      <vt:variant>
        <vt:i4>7798809</vt:i4>
      </vt:variant>
      <vt:variant>
        <vt:i4>63</vt:i4>
      </vt:variant>
      <vt:variant>
        <vt:i4>0</vt:i4>
      </vt:variant>
      <vt:variant>
        <vt:i4>5</vt:i4>
      </vt:variant>
      <vt:variant>
        <vt:lpwstr>https://www.nevo.co.il/law_word/law06/tak-9627.pdf</vt:lpwstr>
      </vt:variant>
      <vt:variant>
        <vt:lpwstr/>
      </vt:variant>
      <vt:variant>
        <vt:i4>7798809</vt:i4>
      </vt:variant>
      <vt:variant>
        <vt:i4>60</vt:i4>
      </vt:variant>
      <vt:variant>
        <vt:i4>0</vt:i4>
      </vt:variant>
      <vt:variant>
        <vt:i4>5</vt:i4>
      </vt:variant>
      <vt:variant>
        <vt:lpwstr>https://www.nevo.co.il/law_word/law06/tak-9627.pdf</vt:lpwstr>
      </vt:variant>
      <vt:variant>
        <vt:lpwstr/>
      </vt:variant>
      <vt:variant>
        <vt:i4>7864334</vt:i4>
      </vt:variant>
      <vt:variant>
        <vt:i4>57</vt:i4>
      </vt:variant>
      <vt:variant>
        <vt:i4>0</vt:i4>
      </vt:variant>
      <vt:variant>
        <vt:i4>5</vt:i4>
      </vt:variant>
      <vt:variant>
        <vt:lpwstr>http://www.nevo.co.il/Law_word/law06/tak-7365.pdf</vt:lpwstr>
      </vt:variant>
      <vt:variant>
        <vt:lpwstr/>
      </vt:variant>
      <vt:variant>
        <vt:i4>8060937</vt:i4>
      </vt:variant>
      <vt:variant>
        <vt:i4>54</vt:i4>
      </vt:variant>
      <vt:variant>
        <vt:i4>0</vt:i4>
      </vt:variant>
      <vt:variant>
        <vt:i4>5</vt:i4>
      </vt:variant>
      <vt:variant>
        <vt:lpwstr>http://www.nevo.co.il/Law_word/law06/tak-6445.pdf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Seif7</vt:lpwstr>
      </vt:variant>
      <vt:variant>
        <vt:i4>196634</vt:i4>
      </vt:variant>
      <vt:variant>
        <vt:i4>0</vt:i4>
      </vt:variant>
      <vt:variant>
        <vt:i4>0</vt:i4>
      </vt:variant>
      <vt:variant>
        <vt:i4>5</vt:i4>
      </vt:variant>
      <vt:variant>
        <vt:lpwstr/>
      </vt:variant>
      <vt:variant>
        <vt:lpwstr>Seif1</vt:lpwstr>
      </vt:variant>
      <vt:variant>
        <vt:i4>7798809</vt:i4>
      </vt:variant>
      <vt:variant>
        <vt:i4>54</vt:i4>
      </vt:variant>
      <vt:variant>
        <vt:i4>0</vt:i4>
      </vt:variant>
      <vt:variant>
        <vt:i4>5</vt:i4>
      </vt:variant>
      <vt:variant>
        <vt:lpwstr>https://www.nevo.co.il/law_word/law06/tak-9627.pdf</vt:lpwstr>
      </vt:variant>
      <vt:variant>
        <vt:lpwstr/>
      </vt:variant>
      <vt:variant>
        <vt:i4>7864334</vt:i4>
      </vt:variant>
      <vt:variant>
        <vt:i4>51</vt:i4>
      </vt:variant>
      <vt:variant>
        <vt:i4>0</vt:i4>
      </vt:variant>
      <vt:variant>
        <vt:i4>5</vt:i4>
      </vt:variant>
      <vt:variant>
        <vt:lpwstr>http://www.nevo.co.il/law_word/law06/tak-7365.pdf</vt:lpwstr>
      </vt:variant>
      <vt:variant>
        <vt:lpwstr/>
      </vt:variant>
      <vt:variant>
        <vt:i4>7995399</vt:i4>
      </vt:variant>
      <vt:variant>
        <vt:i4>48</vt:i4>
      </vt:variant>
      <vt:variant>
        <vt:i4>0</vt:i4>
      </vt:variant>
      <vt:variant>
        <vt:i4>5</vt:i4>
      </vt:variant>
      <vt:variant>
        <vt:lpwstr>http://www.nevo.co.il/Law_word/law06/tak-6857.pdf</vt:lpwstr>
      </vt:variant>
      <vt:variant>
        <vt:lpwstr/>
      </vt:variant>
      <vt:variant>
        <vt:i4>7864328</vt:i4>
      </vt:variant>
      <vt:variant>
        <vt:i4>45</vt:i4>
      </vt:variant>
      <vt:variant>
        <vt:i4>0</vt:i4>
      </vt:variant>
      <vt:variant>
        <vt:i4>5</vt:i4>
      </vt:variant>
      <vt:variant>
        <vt:lpwstr>http://www.nevo.co.il/Law_word/law06/TAK-6676.pdf</vt:lpwstr>
      </vt:variant>
      <vt:variant>
        <vt:lpwstr/>
      </vt:variant>
      <vt:variant>
        <vt:i4>8257550</vt:i4>
      </vt:variant>
      <vt:variant>
        <vt:i4>42</vt:i4>
      </vt:variant>
      <vt:variant>
        <vt:i4>0</vt:i4>
      </vt:variant>
      <vt:variant>
        <vt:i4>5</vt:i4>
      </vt:variant>
      <vt:variant>
        <vt:lpwstr>http://www.nevo.co.il/Law_word/law06/tak-6610.pdf</vt:lpwstr>
      </vt:variant>
      <vt:variant>
        <vt:lpwstr/>
      </vt:variant>
      <vt:variant>
        <vt:i4>8060937</vt:i4>
      </vt:variant>
      <vt:variant>
        <vt:i4>39</vt:i4>
      </vt:variant>
      <vt:variant>
        <vt:i4>0</vt:i4>
      </vt:variant>
      <vt:variant>
        <vt:i4>5</vt:i4>
      </vt:variant>
      <vt:variant>
        <vt:lpwstr>http://www.nevo.co.il/Law_word/law06/tak-6445.pdf</vt:lpwstr>
      </vt:variant>
      <vt:variant>
        <vt:lpwstr/>
      </vt:variant>
      <vt:variant>
        <vt:i4>7929871</vt:i4>
      </vt:variant>
      <vt:variant>
        <vt:i4>36</vt:i4>
      </vt:variant>
      <vt:variant>
        <vt:i4>0</vt:i4>
      </vt:variant>
      <vt:variant>
        <vt:i4>5</vt:i4>
      </vt:variant>
      <vt:variant>
        <vt:lpwstr>http://www.nevo.co.il/Law_word/law06/tak-6364.pdf</vt:lpwstr>
      </vt:variant>
      <vt:variant>
        <vt:lpwstr/>
      </vt:variant>
      <vt:variant>
        <vt:i4>7733256</vt:i4>
      </vt:variant>
      <vt:variant>
        <vt:i4>33</vt:i4>
      </vt:variant>
      <vt:variant>
        <vt:i4>0</vt:i4>
      </vt:variant>
      <vt:variant>
        <vt:i4>5</vt:i4>
      </vt:variant>
      <vt:variant>
        <vt:lpwstr>http://www.nevo.co.il/Law_word/law06/tak-6292.pdf</vt:lpwstr>
      </vt:variant>
      <vt:variant>
        <vt:lpwstr/>
      </vt:variant>
      <vt:variant>
        <vt:i4>2162713</vt:i4>
      </vt:variant>
      <vt:variant>
        <vt:i4>30</vt:i4>
      </vt:variant>
      <vt:variant>
        <vt:i4>0</vt:i4>
      </vt:variant>
      <vt:variant>
        <vt:i4>5</vt:i4>
      </vt:variant>
      <vt:variant>
        <vt:lpwstr>http://www.nevo.co.il/Law_word/law06/TAK-6227pdf</vt:lpwstr>
      </vt:variant>
      <vt:variant>
        <vt:lpwstr/>
      </vt:variant>
      <vt:variant>
        <vt:i4>8060942</vt:i4>
      </vt:variant>
      <vt:variant>
        <vt:i4>27</vt:i4>
      </vt:variant>
      <vt:variant>
        <vt:i4>0</vt:i4>
      </vt:variant>
      <vt:variant>
        <vt:i4>5</vt:i4>
      </vt:variant>
      <vt:variant>
        <vt:lpwstr>http://www.nevo.co.il/Law_word/law06/tak-6147.pdf</vt:lpwstr>
      </vt:variant>
      <vt:variant>
        <vt:lpwstr/>
      </vt:variant>
      <vt:variant>
        <vt:i4>8257537</vt:i4>
      </vt:variant>
      <vt:variant>
        <vt:i4>24</vt:i4>
      </vt:variant>
      <vt:variant>
        <vt:i4>0</vt:i4>
      </vt:variant>
      <vt:variant>
        <vt:i4>5</vt:i4>
      </vt:variant>
      <vt:variant>
        <vt:lpwstr>http://www.nevo.co.il/Law_word/law06/tak-6118.pdf</vt:lpwstr>
      </vt:variant>
      <vt:variant>
        <vt:lpwstr/>
      </vt:variant>
      <vt:variant>
        <vt:i4>8192010</vt:i4>
      </vt:variant>
      <vt:variant>
        <vt:i4>21</vt:i4>
      </vt:variant>
      <vt:variant>
        <vt:i4>0</vt:i4>
      </vt:variant>
      <vt:variant>
        <vt:i4>5</vt:i4>
      </vt:variant>
      <vt:variant>
        <vt:lpwstr>http://www.nevo.co.il/Law_word/law06/tak-6022.pdf</vt:lpwstr>
      </vt:variant>
      <vt:variant>
        <vt:lpwstr/>
      </vt:variant>
      <vt:variant>
        <vt:i4>7864327</vt:i4>
      </vt:variant>
      <vt:variant>
        <vt:i4>18</vt:i4>
      </vt:variant>
      <vt:variant>
        <vt:i4>0</vt:i4>
      </vt:variant>
      <vt:variant>
        <vt:i4>5</vt:i4>
      </vt:variant>
      <vt:variant>
        <vt:lpwstr>http://www.nevo.co.il/Law_word/law06/tak-5946.pdf</vt:lpwstr>
      </vt:variant>
      <vt:variant>
        <vt:lpwstr/>
      </vt:variant>
      <vt:variant>
        <vt:i4>7602178</vt:i4>
      </vt:variant>
      <vt:variant>
        <vt:i4>15</vt:i4>
      </vt:variant>
      <vt:variant>
        <vt:i4>0</vt:i4>
      </vt:variant>
      <vt:variant>
        <vt:i4>5</vt:i4>
      </vt:variant>
      <vt:variant>
        <vt:lpwstr>http://www.nevo.co.il/Law_word/law06/tak-5882.pdf</vt:lpwstr>
      </vt:variant>
      <vt:variant>
        <vt:lpwstr/>
      </vt:variant>
      <vt:variant>
        <vt:i4>8257546</vt:i4>
      </vt:variant>
      <vt:variant>
        <vt:i4>12</vt:i4>
      </vt:variant>
      <vt:variant>
        <vt:i4>0</vt:i4>
      </vt:variant>
      <vt:variant>
        <vt:i4>5</vt:i4>
      </vt:variant>
      <vt:variant>
        <vt:lpwstr>http://www.nevo.co.il/Law_word/law06/tak-5725.pdf</vt:lpwstr>
      </vt:variant>
      <vt:variant>
        <vt:lpwstr/>
      </vt:variant>
      <vt:variant>
        <vt:i4>7667725</vt:i4>
      </vt:variant>
      <vt:variant>
        <vt:i4>9</vt:i4>
      </vt:variant>
      <vt:variant>
        <vt:i4>0</vt:i4>
      </vt:variant>
      <vt:variant>
        <vt:i4>5</vt:i4>
      </vt:variant>
      <vt:variant>
        <vt:lpwstr>http://www.nevo.co.il/Law_word/law06/tak-5491.pdf</vt:lpwstr>
      </vt:variant>
      <vt:variant>
        <vt:lpwstr/>
      </vt:variant>
      <vt:variant>
        <vt:i4>8192009</vt:i4>
      </vt:variant>
      <vt:variant>
        <vt:i4>6</vt:i4>
      </vt:variant>
      <vt:variant>
        <vt:i4>0</vt:i4>
      </vt:variant>
      <vt:variant>
        <vt:i4>5</vt:i4>
      </vt:variant>
      <vt:variant>
        <vt:lpwstr>http://www.nevo.co.il/Law_word/law06/tak-5312.pdf</vt:lpwstr>
      </vt:variant>
      <vt:variant>
        <vt:lpwstr/>
      </vt:variant>
      <vt:variant>
        <vt:i4>8257538</vt:i4>
      </vt:variant>
      <vt:variant>
        <vt:i4>3</vt:i4>
      </vt:variant>
      <vt:variant>
        <vt:i4>0</vt:i4>
      </vt:variant>
      <vt:variant>
        <vt:i4>5</vt:i4>
      </vt:variant>
      <vt:variant>
        <vt:lpwstr>http://www.nevo.co.il/Law_word/law06/tak-5228.pdf</vt:lpwstr>
      </vt:variant>
      <vt:variant>
        <vt:lpwstr/>
      </vt:variant>
      <vt:variant>
        <vt:i4>2424856</vt:i4>
      </vt:variant>
      <vt:variant>
        <vt:i4>0</vt:i4>
      </vt:variant>
      <vt:variant>
        <vt:i4>0</vt:i4>
      </vt:variant>
      <vt:variant>
        <vt:i4>5</vt:i4>
      </vt:variant>
      <vt:variant>
        <vt:lpwstr>http://www.nevo.co.il/Law_word/law06/TAK-5155pdf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(כללים לחישוב המס בשל החזקה ומכירה של יחידות השתתפות בשותפות לחיפושי נפט), תשמ"ט-1988</vt:lpwstr>
  </property>
  <property fmtid="{D5CDD505-2E9C-101B-9397-08002B2CF9AE}" pid="5" name="LAWNUMBER">
    <vt:lpwstr>0516</vt:lpwstr>
  </property>
  <property fmtid="{D5CDD505-2E9C-101B-9397-08002B2CF9AE}" pid="6" name="TYPE">
    <vt:lpwstr>01</vt:lpwstr>
  </property>
  <property fmtid="{D5CDD505-2E9C-101B-9397-08002B2CF9AE}" pid="7" name="JUDGE">
    <vt:lpwstr/>
  </property>
  <property fmtid="{D5CDD505-2E9C-101B-9397-08002B2CF9AE}" pid="8" name="LAWYER">
    <vt:lpwstr/>
  </property>
  <property fmtid="{D5CDD505-2E9C-101B-9397-08002B2CF9AE}" pid="9" name="APPELLANT">
    <vt:lpwstr/>
  </property>
  <property fmtid="{D5CDD505-2E9C-101B-9397-08002B2CF9AE}" pid="10" name="APPELLEE">
    <vt:lpwstr/>
  </property>
  <property fmtid="{D5CDD505-2E9C-101B-9397-08002B2CF9AE}" pid="11" name="PROCESS">
    <vt:lpwstr/>
  </property>
  <property fmtid="{D5CDD505-2E9C-101B-9397-08002B2CF9AE}" pid="12" name="PROCNUM">
    <vt:lpwstr/>
  </property>
  <property fmtid="{D5CDD505-2E9C-101B-9397-08002B2CF9AE}" pid="13" name="PROCYEAR">
    <vt:lpwstr/>
  </property>
  <property fmtid="{D5CDD505-2E9C-101B-9397-08002B2CF9AE}" pid="14" name="DATE">
    <vt:lpwstr/>
  </property>
  <property fmtid="{D5CDD505-2E9C-101B-9397-08002B2CF9AE}" pid="15" name="CITY">
    <vt:lpwstr/>
  </property>
  <property fmtid="{D5CDD505-2E9C-101B-9397-08002B2CF9AE}" pid="16" name="PSAKDIN">
    <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LINKK1">
    <vt:lpwstr>http://www.nevo.co.il/Law_word/law06/tak-6857.pdf;‎רשומות - תקנות כלליות#ק"ת תש"ע מס' ‏‏6857 #מיום 14.1.2010 עמ' 634 – תק' תש"ע-2010‏</vt:lpwstr>
  </property>
  <property fmtid="{D5CDD505-2E9C-101B-9397-08002B2CF9AE}" pid="22" name="LINKK2">
    <vt:lpwstr>http://www.nevo.co.il/law_word/law06/tak-7365.pdf;‎רשומות - תקנות כלליות#ק"ת תשע"ד מס' ‏‏7365 #מיום 7.4.2014 עמ' 1040 – תק' תשע"ד-2014; תחילתן ביום 1.1.2011‏</vt:lpwstr>
  </property>
  <property fmtid="{D5CDD505-2E9C-101B-9397-08002B2CF9AE}" pid="23" name="LINKK3">
    <vt:lpwstr>https://www.nevo.co.il/law_word/law06/tak-9627.pdf;‎רשומות - תקנות כלליות#ק"ת תשפ"ב מס' ‏‏9627 #מיום 14.9.2021 עמ' 52 – תק' תשפ"ב-2021; ר' תקנות 7, 8 לענין תחילה והוראת מעבר</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I1">
    <vt:lpwstr/>
  </property>
  <property fmtid="{D5CDD505-2E9C-101B-9397-08002B2CF9AE}" pid="31" name="LINKI2">
    <vt:lpwstr/>
  </property>
  <property fmtid="{D5CDD505-2E9C-101B-9397-08002B2CF9AE}" pid="32" name="LINKI3">
    <vt:lpwstr/>
  </property>
  <property fmtid="{D5CDD505-2E9C-101B-9397-08002B2CF9AE}" pid="33" name="LINKK10">
    <vt:lpwstr/>
  </property>
  <property fmtid="{D5CDD505-2E9C-101B-9397-08002B2CF9AE}" pid="34" name="LINKI4">
    <vt:lpwstr/>
  </property>
  <property fmtid="{D5CDD505-2E9C-101B-9397-08002B2CF9AE}" pid="35" name="LINKI5">
    <vt:lpwstr/>
  </property>
  <property fmtid="{D5CDD505-2E9C-101B-9397-08002B2CF9AE}" pid="36" name="MEKOR_NAME1">
    <vt:lpwstr>פקודת מס הכנסה [נוסח חדש]</vt:lpwstr>
  </property>
  <property fmtid="{D5CDD505-2E9C-101B-9397-08002B2CF9AE}" pid="37" name="MEKOR_SAIF1">
    <vt:lpwstr>20X;31X;98X</vt:lpwstr>
  </property>
  <property fmtid="{D5CDD505-2E9C-101B-9397-08002B2CF9AE}" pid="38" name="MEKOR_NAME2">
    <vt:lpwstr>חוק מס הכנסה (תיאומים בשל אינפלציה)</vt:lpwstr>
  </property>
  <property fmtid="{D5CDD505-2E9C-101B-9397-08002B2CF9AE}" pid="39" name="MEKOR_SAIF2">
    <vt:lpwstr>33X</vt:lpwstr>
  </property>
  <property fmtid="{D5CDD505-2E9C-101B-9397-08002B2CF9AE}" pid="40" name="MEKORSAMCHUT">
    <vt:lpwstr/>
  </property>
  <property fmtid="{D5CDD505-2E9C-101B-9397-08002B2CF9AE}" pid="41" name="NOSE11">
    <vt:lpwstr>רשויות ומשפט מנהלי</vt:lpwstr>
  </property>
  <property fmtid="{D5CDD505-2E9C-101B-9397-08002B2CF9AE}" pid="42" name="NOSE21">
    <vt:lpwstr>תשתיות</vt:lpwstr>
  </property>
  <property fmtid="{D5CDD505-2E9C-101B-9397-08002B2CF9AE}" pid="43" name="NOSE31">
    <vt:lpwstr>נפט</vt:lpwstr>
  </property>
  <property fmtid="{D5CDD505-2E9C-101B-9397-08002B2CF9AE}" pid="44" name="NOSE41">
    <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42">
    <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43">
    <vt:lpwstr/>
  </property>
  <property fmtid="{D5CDD505-2E9C-101B-9397-08002B2CF9AE}" pid="53" name="NOSE14">
    <vt:lpwstr/>
  </property>
  <property fmtid="{D5CDD505-2E9C-101B-9397-08002B2CF9AE}" pid="54" name="NOSE24">
    <vt:lpwstr/>
  </property>
  <property fmtid="{D5CDD505-2E9C-101B-9397-08002B2CF9AE}" pid="55" name="NOSE34">
    <vt:lpwstr/>
  </property>
  <property fmtid="{D5CDD505-2E9C-101B-9397-08002B2CF9AE}" pid="56" name="NOSE44">
    <vt:lpwstr/>
  </property>
  <property fmtid="{D5CDD505-2E9C-101B-9397-08002B2CF9AE}" pid="57" name="NOSE15">
    <vt:lpwstr/>
  </property>
  <property fmtid="{D5CDD505-2E9C-101B-9397-08002B2CF9AE}" pid="58" name="NOSE25">
    <vt:lpwstr/>
  </property>
  <property fmtid="{D5CDD505-2E9C-101B-9397-08002B2CF9AE}" pid="59" name="NOSE35">
    <vt:lpwstr/>
  </property>
  <property fmtid="{D5CDD505-2E9C-101B-9397-08002B2CF9AE}" pid="60" name="NOSE45">
    <vt:lpwstr/>
  </property>
  <property fmtid="{D5CDD505-2E9C-101B-9397-08002B2CF9AE}" pid="61" name="NOSE16">
    <vt:lpwstr/>
  </property>
  <property fmtid="{D5CDD505-2E9C-101B-9397-08002B2CF9AE}" pid="62" name="NOSE26">
    <vt:lpwstr/>
  </property>
  <property fmtid="{D5CDD505-2E9C-101B-9397-08002B2CF9AE}" pid="63" name="NOSE36">
    <vt:lpwstr/>
  </property>
  <property fmtid="{D5CDD505-2E9C-101B-9397-08002B2CF9AE}" pid="64" name="NOSE46">
    <vt:lpwstr/>
  </property>
  <property fmtid="{D5CDD505-2E9C-101B-9397-08002B2CF9AE}" pid="65" name="NOSE17">
    <vt:lpwstr/>
  </property>
  <property fmtid="{D5CDD505-2E9C-101B-9397-08002B2CF9AE}" pid="66" name="NOSE27">
    <vt:lpwstr/>
  </property>
  <property fmtid="{D5CDD505-2E9C-101B-9397-08002B2CF9AE}" pid="67" name="NOSE37">
    <vt:lpwstr/>
  </property>
  <property fmtid="{D5CDD505-2E9C-101B-9397-08002B2CF9AE}" pid="68" name="NOSE47">
    <vt:lpwstr/>
  </property>
  <property fmtid="{D5CDD505-2E9C-101B-9397-08002B2CF9AE}" pid="69" name="NOSE18">
    <vt:lpwstr/>
  </property>
  <property fmtid="{D5CDD505-2E9C-101B-9397-08002B2CF9AE}" pid="70" name="NOSE28">
    <vt:lpwstr/>
  </property>
  <property fmtid="{D5CDD505-2E9C-101B-9397-08002B2CF9AE}" pid="71" name="NOSE38">
    <vt:lpwstr/>
  </property>
  <property fmtid="{D5CDD505-2E9C-101B-9397-08002B2CF9AE}" pid="72" name="NOSE48">
    <vt:lpwstr/>
  </property>
  <property fmtid="{D5CDD505-2E9C-101B-9397-08002B2CF9AE}" pid="73" name="NOSE19">
    <vt:lpwstr/>
  </property>
  <property fmtid="{D5CDD505-2E9C-101B-9397-08002B2CF9AE}" pid="74" name="NOSE29">
    <vt:lpwstr/>
  </property>
  <property fmtid="{D5CDD505-2E9C-101B-9397-08002B2CF9AE}" pid="75" name="NOSE39">
    <vt:lpwstr/>
  </property>
  <property fmtid="{D5CDD505-2E9C-101B-9397-08002B2CF9AE}" pid="76" name="NOSE49">
    <vt:lpwstr/>
  </property>
  <property fmtid="{D5CDD505-2E9C-101B-9397-08002B2CF9AE}" pid="77" name="NOSE110">
    <vt:lpwstr/>
  </property>
  <property fmtid="{D5CDD505-2E9C-101B-9397-08002B2CF9AE}" pid="78" name="NOSE210">
    <vt:lpwstr/>
  </property>
  <property fmtid="{D5CDD505-2E9C-101B-9397-08002B2CF9AE}" pid="79" name="NOSE310">
    <vt:lpwstr/>
  </property>
  <property fmtid="{D5CDD505-2E9C-101B-9397-08002B2CF9AE}" pid="80" name="NOSE410">
    <vt:lpwstr/>
  </property>
</Properties>
</file>