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4C017" w14:textId="77777777" w:rsidR="006E52E2" w:rsidRDefault="006E52E2">
      <w:pPr>
        <w:pStyle w:val="big-header"/>
        <w:ind w:left="0" w:right="1134"/>
        <w:rPr>
          <w:rFonts w:cs="FrankRuehl" w:hint="cs"/>
          <w:sz w:val="32"/>
          <w:rtl/>
        </w:rPr>
      </w:pPr>
      <w:r>
        <w:rPr>
          <w:rFonts w:cs="FrankRuehl"/>
          <w:sz w:val="32"/>
          <w:rtl/>
        </w:rPr>
        <w:t>תקנות מס הכנסה (ניכוי הוצאות רכב), תשנ"ה</w:t>
      </w:r>
      <w:r>
        <w:rPr>
          <w:rFonts w:cs="FrankRuehl" w:hint="cs"/>
          <w:sz w:val="32"/>
          <w:rtl/>
        </w:rPr>
        <w:t>-</w:t>
      </w:r>
      <w:r>
        <w:rPr>
          <w:rFonts w:cs="FrankRuehl"/>
          <w:sz w:val="32"/>
          <w:rtl/>
        </w:rPr>
        <w:t>1995</w:t>
      </w:r>
    </w:p>
    <w:p w14:paraId="0E7A2AB2" w14:textId="77777777" w:rsidR="00194BD7" w:rsidRDefault="00194BD7" w:rsidP="00194BD7">
      <w:pPr>
        <w:spacing w:line="320" w:lineRule="auto"/>
        <w:rPr>
          <w:rFonts w:hint="cs"/>
          <w:rtl/>
        </w:rPr>
      </w:pPr>
    </w:p>
    <w:p w14:paraId="7FC49759" w14:textId="77777777" w:rsidR="006200E3" w:rsidRDefault="006200E3" w:rsidP="00194BD7">
      <w:pPr>
        <w:spacing w:line="320" w:lineRule="auto"/>
        <w:rPr>
          <w:rFonts w:hint="cs"/>
          <w:rtl/>
        </w:rPr>
      </w:pPr>
    </w:p>
    <w:p w14:paraId="33EF2360" w14:textId="77777777" w:rsidR="00194BD7" w:rsidRDefault="00194BD7" w:rsidP="00194BD7">
      <w:pPr>
        <w:spacing w:line="320" w:lineRule="auto"/>
        <w:rPr>
          <w:rFonts w:cs="FrankRuehl"/>
          <w:szCs w:val="26"/>
          <w:rtl/>
        </w:rPr>
      </w:pPr>
      <w:r w:rsidRPr="00194BD7">
        <w:rPr>
          <w:rFonts w:cs="Miriam"/>
          <w:szCs w:val="22"/>
          <w:rtl/>
        </w:rPr>
        <w:t>מסים</w:t>
      </w:r>
      <w:r w:rsidRPr="00194BD7">
        <w:rPr>
          <w:rFonts w:cs="FrankRuehl"/>
          <w:szCs w:val="26"/>
          <w:rtl/>
        </w:rPr>
        <w:t xml:space="preserve"> – מס הכנסה – ניכויים – ניכוי הוצאות מסוימות</w:t>
      </w:r>
    </w:p>
    <w:p w14:paraId="782CDF08" w14:textId="77777777" w:rsidR="0025153B" w:rsidRPr="00194BD7" w:rsidRDefault="00194BD7" w:rsidP="00194BD7">
      <w:pPr>
        <w:spacing w:line="320" w:lineRule="auto"/>
        <w:rPr>
          <w:rFonts w:cs="Miriam"/>
          <w:szCs w:val="22"/>
          <w:rtl/>
        </w:rPr>
      </w:pPr>
      <w:r w:rsidRPr="00194BD7">
        <w:rPr>
          <w:rFonts w:cs="Miriam"/>
          <w:szCs w:val="22"/>
          <w:rtl/>
        </w:rPr>
        <w:t>רשויות ומשפט מנהלי</w:t>
      </w:r>
      <w:r w:rsidRPr="00194BD7">
        <w:rPr>
          <w:rFonts w:cs="FrankRuehl"/>
          <w:szCs w:val="26"/>
          <w:rtl/>
        </w:rPr>
        <w:t xml:space="preserve"> – תעבורה – רכב – מס</w:t>
      </w:r>
    </w:p>
    <w:p w14:paraId="6C7528D8" w14:textId="77777777" w:rsidR="006E52E2" w:rsidRDefault="006E52E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30670" w:rsidRPr="00B30670" w14:paraId="3E7D596D" w14:textId="77777777" w:rsidTr="00B30670">
        <w:tblPrEx>
          <w:tblCellMar>
            <w:top w:w="0" w:type="dxa"/>
            <w:bottom w:w="0" w:type="dxa"/>
          </w:tblCellMar>
        </w:tblPrEx>
        <w:tc>
          <w:tcPr>
            <w:tcW w:w="1247" w:type="dxa"/>
          </w:tcPr>
          <w:p w14:paraId="65ACD8E2" w14:textId="77777777" w:rsidR="00B30670" w:rsidRPr="00B30670" w:rsidRDefault="00B30670" w:rsidP="00B30670">
            <w:pPr>
              <w:rPr>
                <w:rFonts w:cs="Frankruhel"/>
                <w:rtl/>
              </w:rPr>
            </w:pPr>
            <w:r>
              <w:rPr>
                <w:rtl/>
              </w:rPr>
              <w:t xml:space="preserve">סעיף 1 </w:t>
            </w:r>
          </w:p>
        </w:tc>
        <w:tc>
          <w:tcPr>
            <w:tcW w:w="5669" w:type="dxa"/>
          </w:tcPr>
          <w:p w14:paraId="33093E07" w14:textId="77777777" w:rsidR="00B30670" w:rsidRPr="00B30670" w:rsidRDefault="00B30670" w:rsidP="00B30670">
            <w:pPr>
              <w:rPr>
                <w:rFonts w:cs="Frankruhel"/>
                <w:rtl/>
              </w:rPr>
            </w:pPr>
            <w:r>
              <w:rPr>
                <w:rtl/>
              </w:rPr>
              <w:t>הגדרות</w:t>
            </w:r>
          </w:p>
        </w:tc>
        <w:tc>
          <w:tcPr>
            <w:tcW w:w="567" w:type="dxa"/>
          </w:tcPr>
          <w:p w14:paraId="049D69EA" w14:textId="77777777" w:rsidR="00B30670" w:rsidRPr="00B30670" w:rsidRDefault="00B30670" w:rsidP="00B30670">
            <w:pPr>
              <w:rPr>
                <w:rStyle w:val="Hyperlink"/>
                <w:rtl/>
              </w:rPr>
            </w:pPr>
            <w:hyperlink w:anchor="Seif1" w:tooltip="הגדרות" w:history="1">
              <w:r w:rsidRPr="00B30670">
                <w:rPr>
                  <w:rStyle w:val="Hyperlink"/>
                </w:rPr>
                <w:t>Go</w:t>
              </w:r>
            </w:hyperlink>
          </w:p>
        </w:tc>
        <w:tc>
          <w:tcPr>
            <w:tcW w:w="850" w:type="dxa"/>
          </w:tcPr>
          <w:p w14:paraId="25F4E18B" w14:textId="77777777" w:rsidR="00B30670" w:rsidRPr="00B30670" w:rsidRDefault="00B30670" w:rsidP="00B3067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30670" w:rsidRPr="00B30670" w14:paraId="054704FD" w14:textId="77777777" w:rsidTr="00B30670">
        <w:tblPrEx>
          <w:tblCellMar>
            <w:top w:w="0" w:type="dxa"/>
            <w:bottom w:w="0" w:type="dxa"/>
          </w:tblCellMar>
        </w:tblPrEx>
        <w:tc>
          <w:tcPr>
            <w:tcW w:w="1247" w:type="dxa"/>
          </w:tcPr>
          <w:p w14:paraId="69DC92D2" w14:textId="77777777" w:rsidR="00B30670" w:rsidRPr="00B30670" w:rsidRDefault="00B30670" w:rsidP="00B30670">
            <w:pPr>
              <w:rPr>
                <w:rFonts w:cs="Frankruhel"/>
                <w:rtl/>
              </w:rPr>
            </w:pPr>
            <w:r>
              <w:rPr>
                <w:rtl/>
              </w:rPr>
              <w:t xml:space="preserve">סעיף 2 </w:t>
            </w:r>
          </w:p>
        </w:tc>
        <w:tc>
          <w:tcPr>
            <w:tcW w:w="5669" w:type="dxa"/>
          </w:tcPr>
          <w:p w14:paraId="4DF97587" w14:textId="77777777" w:rsidR="00B30670" w:rsidRPr="00B30670" w:rsidRDefault="00B30670" w:rsidP="00B30670">
            <w:pPr>
              <w:rPr>
                <w:rFonts w:cs="Frankruhel"/>
                <w:rtl/>
              </w:rPr>
            </w:pPr>
            <w:r>
              <w:rPr>
                <w:rtl/>
              </w:rPr>
              <w:t>ניכוי הוצאות החזקות רכב</w:t>
            </w:r>
          </w:p>
        </w:tc>
        <w:tc>
          <w:tcPr>
            <w:tcW w:w="567" w:type="dxa"/>
          </w:tcPr>
          <w:p w14:paraId="761EA3D1" w14:textId="77777777" w:rsidR="00B30670" w:rsidRPr="00B30670" w:rsidRDefault="00B30670" w:rsidP="00B30670">
            <w:pPr>
              <w:rPr>
                <w:rStyle w:val="Hyperlink"/>
                <w:rtl/>
              </w:rPr>
            </w:pPr>
            <w:hyperlink w:anchor="Seif2" w:tooltip="ניכוי הוצאות החזקות רכב" w:history="1">
              <w:r w:rsidRPr="00B30670">
                <w:rPr>
                  <w:rStyle w:val="Hyperlink"/>
                </w:rPr>
                <w:t>Go</w:t>
              </w:r>
            </w:hyperlink>
          </w:p>
        </w:tc>
        <w:tc>
          <w:tcPr>
            <w:tcW w:w="850" w:type="dxa"/>
          </w:tcPr>
          <w:p w14:paraId="107F78B9" w14:textId="77777777" w:rsidR="00B30670" w:rsidRPr="00B30670" w:rsidRDefault="00B30670" w:rsidP="00B3067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30670" w:rsidRPr="00B30670" w14:paraId="2716DAA5" w14:textId="77777777" w:rsidTr="00B30670">
        <w:tblPrEx>
          <w:tblCellMar>
            <w:top w:w="0" w:type="dxa"/>
            <w:bottom w:w="0" w:type="dxa"/>
          </w:tblCellMar>
        </w:tblPrEx>
        <w:tc>
          <w:tcPr>
            <w:tcW w:w="1247" w:type="dxa"/>
          </w:tcPr>
          <w:p w14:paraId="1096FEBB" w14:textId="77777777" w:rsidR="00B30670" w:rsidRPr="00B30670" w:rsidRDefault="00B30670" w:rsidP="00B30670">
            <w:pPr>
              <w:rPr>
                <w:rFonts w:cs="Frankruhel"/>
                <w:rtl/>
              </w:rPr>
            </w:pPr>
            <w:r>
              <w:rPr>
                <w:rtl/>
              </w:rPr>
              <w:t xml:space="preserve">סעיף 3 </w:t>
            </w:r>
          </w:p>
        </w:tc>
        <w:tc>
          <w:tcPr>
            <w:tcW w:w="5669" w:type="dxa"/>
          </w:tcPr>
          <w:p w14:paraId="0BB714D8" w14:textId="77777777" w:rsidR="00B30670" w:rsidRPr="00B30670" w:rsidRDefault="00B30670" w:rsidP="00B30670">
            <w:pPr>
              <w:rPr>
                <w:rFonts w:cs="Frankruhel"/>
                <w:rtl/>
              </w:rPr>
            </w:pPr>
            <w:r>
              <w:rPr>
                <w:rtl/>
              </w:rPr>
              <w:t>רכב צמוד</w:t>
            </w:r>
          </w:p>
        </w:tc>
        <w:tc>
          <w:tcPr>
            <w:tcW w:w="567" w:type="dxa"/>
          </w:tcPr>
          <w:p w14:paraId="09A74BD5" w14:textId="77777777" w:rsidR="00B30670" w:rsidRPr="00B30670" w:rsidRDefault="00B30670" w:rsidP="00B30670">
            <w:pPr>
              <w:rPr>
                <w:rStyle w:val="Hyperlink"/>
                <w:rtl/>
              </w:rPr>
            </w:pPr>
            <w:hyperlink w:anchor="Seif3" w:tooltip="רכב צמוד" w:history="1">
              <w:r w:rsidRPr="00B30670">
                <w:rPr>
                  <w:rStyle w:val="Hyperlink"/>
                </w:rPr>
                <w:t>Go</w:t>
              </w:r>
            </w:hyperlink>
          </w:p>
        </w:tc>
        <w:tc>
          <w:tcPr>
            <w:tcW w:w="850" w:type="dxa"/>
          </w:tcPr>
          <w:p w14:paraId="7214E80B" w14:textId="77777777" w:rsidR="00B30670" w:rsidRPr="00B30670" w:rsidRDefault="00B30670" w:rsidP="00B3067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B30670" w:rsidRPr="00B30670" w14:paraId="7B2D6660" w14:textId="77777777" w:rsidTr="00B30670">
        <w:tblPrEx>
          <w:tblCellMar>
            <w:top w:w="0" w:type="dxa"/>
            <w:bottom w:w="0" w:type="dxa"/>
          </w:tblCellMar>
        </w:tblPrEx>
        <w:tc>
          <w:tcPr>
            <w:tcW w:w="1247" w:type="dxa"/>
          </w:tcPr>
          <w:p w14:paraId="32CEAE1B" w14:textId="77777777" w:rsidR="00B30670" w:rsidRPr="00B30670" w:rsidRDefault="00B30670" w:rsidP="00B30670">
            <w:pPr>
              <w:rPr>
                <w:rFonts w:cs="Frankruhel"/>
                <w:rtl/>
              </w:rPr>
            </w:pPr>
            <w:r>
              <w:rPr>
                <w:rtl/>
              </w:rPr>
              <w:t xml:space="preserve">סעיף 4 </w:t>
            </w:r>
          </w:p>
        </w:tc>
        <w:tc>
          <w:tcPr>
            <w:tcW w:w="5669" w:type="dxa"/>
          </w:tcPr>
          <w:p w14:paraId="3DFA0432" w14:textId="77777777" w:rsidR="00B30670" w:rsidRPr="00B30670" w:rsidRDefault="00B30670" w:rsidP="00B30670">
            <w:pPr>
              <w:rPr>
                <w:rFonts w:cs="Frankruhel"/>
                <w:rtl/>
              </w:rPr>
            </w:pPr>
            <w:r>
              <w:rPr>
                <w:rtl/>
              </w:rPr>
              <w:t>אי התרת הוצאות לעובד</w:t>
            </w:r>
          </w:p>
        </w:tc>
        <w:tc>
          <w:tcPr>
            <w:tcW w:w="567" w:type="dxa"/>
          </w:tcPr>
          <w:p w14:paraId="3B7FC975" w14:textId="77777777" w:rsidR="00B30670" w:rsidRPr="00B30670" w:rsidRDefault="00B30670" w:rsidP="00B30670">
            <w:pPr>
              <w:rPr>
                <w:rStyle w:val="Hyperlink"/>
                <w:rtl/>
              </w:rPr>
            </w:pPr>
            <w:hyperlink w:anchor="Seif4" w:tooltip="אי התרת הוצאות לעובד" w:history="1">
              <w:r w:rsidRPr="00B30670">
                <w:rPr>
                  <w:rStyle w:val="Hyperlink"/>
                </w:rPr>
                <w:t>Go</w:t>
              </w:r>
            </w:hyperlink>
          </w:p>
        </w:tc>
        <w:tc>
          <w:tcPr>
            <w:tcW w:w="850" w:type="dxa"/>
          </w:tcPr>
          <w:p w14:paraId="3060586F" w14:textId="77777777" w:rsidR="00B30670" w:rsidRPr="00B30670" w:rsidRDefault="00B30670" w:rsidP="00B3067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B30670" w:rsidRPr="00B30670" w14:paraId="6363E182" w14:textId="77777777" w:rsidTr="00B30670">
        <w:tblPrEx>
          <w:tblCellMar>
            <w:top w:w="0" w:type="dxa"/>
            <w:bottom w:w="0" w:type="dxa"/>
          </w:tblCellMar>
        </w:tblPrEx>
        <w:tc>
          <w:tcPr>
            <w:tcW w:w="1247" w:type="dxa"/>
          </w:tcPr>
          <w:p w14:paraId="17BD58BA" w14:textId="77777777" w:rsidR="00B30670" w:rsidRPr="00B30670" w:rsidRDefault="00B30670" w:rsidP="00B30670">
            <w:pPr>
              <w:rPr>
                <w:rFonts w:cs="Frankruhel"/>
                <w:rtl/>
              </w:rPr>
            </w:pPr>
            <w:r>
              <w:rPr>
                <w:rtl/>
              </w:rPr>
              <w:t xml:space="preserve">סעיף 5 </w:t>
            </w:r>
          </w:p>
        </w:tc>
        <w:tc>
          <w:tcPr>
            <w:tcW w:w="5669" w:type="dxa"/>
          </w:tcPr>
          <w:p w14:paraId="5601A81E" w14:textId="77777777" w:rsidR="00B30670" w:rsidRPr="00B30670" w:rsidRDefault="00B30670" w:rsidP="00B30670">
            <w:pPr>
              <w:rPr>
                <w:rFonts w:cs="Frankruhel"/>
                <w:rtl/>
              </w:rPr>
            </w:pPr>
            <w:r>
              <w:rPr>
                <w:rtl/>
              </w:rPr>
              <w:t>תנאי להתרת הניכוי</w:t>
            </w:r>
          </w:p>
        </w:tc>
        <w:tc>
          <w:tcPr>
            <w:tcW w:w="567" w:type="dxa"/>
          </w:tcPr>
          <w:p w14:paraId="189B6ADB" w14:textId="77777777" w:rsidR="00B30670" w:rsidRPr="00B30670" w:rsidRDefault="00B30670" w:rsidP="00B30670">
            <w:pPr>
              <w:rPr>
                <w:rStyle w:val="Hyperlink"/>
                <w:rtl/>
              </w:rPr>
            </w:pPr>
            <w:hyperlink w:anchor="Seif5" w:tooltip="תנאי להתרת הניכוי" w:history="1">
              <w:r w:rsidRPr="00B30670">
                <w:rPr>
                  <w:rStyle w:val="Hyperlink"/>
                </w:rPr>
                <w:t>Go</w:t>
              </w:r>
            </w:hyperlink>
          </w:p>
        </w:tc>
        <w:tc>
          <w:tcPr>
            <w:tcW w:w="850" w:type="dxa"/>
          </w:tcPr>
          <w:p w14:paraId="1D5F12E0" w14:textId="77777777" w:rsidR="00B30670" w:rsidRPr="00B30670" w:rsidRDefault="00B30670" w:rsidP="00B3067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B30670" w:rsidRPr="00B30670" w14:paraId="0A4DA088" w14:textId="77777777" w:rsidTr="00B30670">
        <w:tblPrEx>
          <w:tblCellMar>
            <w:top w:w="0" w:type="dxa"/>
            <w:bottom w:w="0" w:type="dxa"/>
          </w:tblCellMar>
        </w:tblPrEx>
        <w:tc>
          <w:tcPr>
            <w:tcW w:w="1247" w:type="dxa"/>
          </w:tcPr>
          <w:p w14:paraId="09CF12AB" w14:textId="77777777" w:rsidR="00B30670" w:rsidRPr="00B30670" w:rsidRDefault="00B30670" w:rsidP="00B30670">
            <w:pPr>
              <w:rPr>
                <w:rFonts w:cs="Frankruhel"/>
                <w:rtl/>
              </w:rPr>
            </w:pPr>
            <w:r>
              <w:rPr>
                <w:rtl/>
              </w:rPr>
              <w:t xml:space="preserve">סעיף 6 </w:t>
            </w:r>
          </w:p>
        </w:tc>
        <w:tc>
          <w:tcPr>
            <w:tcW w:w="5669" w:type="dxa"/>
          </w:tcPr>
          <w:p w14:paraId="680BE6D0" w14:textId="77777777" w:rsidR="00B30670" w:rsidRPr="00B30670" w:rsidRDefault="00B30670" w:rsidP="00B30670">
            <w:pPr>
              <w:rPr>
                <w:rFonts w:cs="Frankruhel"/>
                <w:rtl/>
              </w:rPr>
            </w:pPr>
            <w:r>
              <w:rPr>
                <w:rtl/>
              </w:rPr>
              <w:t>דיווח</w:t>
            </w:r>
          </w:p>
        </w:tc>
        <w:tc>
          <w:tcPr>
            <w:tcW w:w="567" w:type="dxa"/>
          </w:tcPr>
          <w:p w14:paraId="2BA29859" w14:textId="77777777" w:rsidR="00B30670" w:rsidRPr="00B30670" w:rsidRDefault="00B30670" w:rsidP="00B30670">
            <w:pPr>
              <w:rPr>
                <w:rStyle w:val="Hyperlink"/>
                <w:rtl/>
              </w:rPr>
            </w:pPr>
            <w:hyperlink w:anchor="Seif6" w:tooltip="דיווח" w:history="1">
              <w:r w:rsidRPr="00B30670">
                <w:rPr>
                  <w:rStyle w:val="Hyperlink"/>
                </w:rPr>
                <w:t>Go</w:t>
              </w:r>
            </w:hyperlink>
          </w:p>
        </w:tc>
        <w:tc>
          <w:tcPr>
            <w:tcW w:w="850" w:type="dxa"/>
          </w:tcPr>
          <w:p w14:paraId="17BB5F8F" w14:textId="77777777" w:rsidR="00B30670" w:rsidRPr="00B30670" w:rsidRDefault="00B30670" w:rsidP="00B3067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B30670" w:rsidRPr="00B30670" w14:paraId="264DA2C8" w14:textId="77777777" w:rsidTr="00B30670">
        <w:tblPrEx>
          <w:tblCellMar>
            <w:top w:w="0" w:type="dxa"/>
            <w:bottom w:w="0" w:type="dxa"/>
          </w:tblCellMar>
        </w:tblPrEx>
        <w:tc>
          <w:tcPr>
            <w:tcW w:w="1247" w:type="dxa"/>
          </w:tcPr>
          <w:p w14:paraId="5F1441FE" w14:textId="77777777" w:rsidR="00B30670" w:rsidRPr="00B30670" w:rsidRDefault="00B30670" w:rsidP="00B30670">
            <w:pPr>
              <w:rPr>
                <w:rFonts w:cs="Frankruhel"/>
                <w:rtl/>
              </w:rPr>
            </w:pPr>
            <w:r>
              <w:rPr>
                <w:rtl/>
              </w:rPr>
              <w:t xml:space="preserve">סעיף 7 </w:t>
            </w:r>
          </w:p>
        </w:tc>
        <w:tc>
          <w:tcPr>
            <w:tcW w:w="5669" w:type="dxa"/>
          </w:tcPr>
          <w:p w14:paraId="27349D25" w14:textId="77777777" w:rsidR="00B30670" w:rsidRPr="00B30670" w:rsidRDefault="00B30670" w:rsidP="00B30670">
            <w:pPr>
              <w:rPr>
                <w:rFonts w:cs="Frankruhel"/>
                <w:rtl/>
              </w:rPr>
            </w:pPr>
            <w:r>
              <w:rPr>
                <w:rtl/>
              </w:rPr>
              <w:t>ביטול</w:t>
            </w:r>
          </w:p>
        </w:tc>
        <w:tc>
          <w:tcPr>
            <w:tcW w:w="567" w:type="dxa"/>
          </w:tcPr>
          <w:p w14:paraId="287D4F30" w14:textId="77777777" w:rsidR="00B30670" w:rsidRPr="00B30670" w:rsidRDefault="00B30670" w:rsidP="00B30670">
            <w:pPr>
              <w:rPr>
                <w:rStyle w:val="Hyperlink"/>
                <w:rtl/>
              </w:rPr>
            </w:pPr>
            <w:hyperlink w:anchor="Seif7" w:tooltip="ביטול" w:history="1">
              <w:r w:rsidRPr="00B30670">
                <w:rPr>
                  <w:rStyle w:val="Hyperlink"/>
                </w:rPr>
                <w:t>Go</w:t>
              </w:r>
            </w:hyperlink>
          </w:p>
        </w:tc>
        <w:tc>
          <w:tcPr>
            <w:tcW w:w="850" w:type="dxa"/>
          </w:tcPr>
          <w:p w14:paraId="6A53A77F" w14:textId="77777777" w:rsidR="00B30670" w:rsidRPr="00B30670" w:rsidRDefault="00B30670" w:rsidP="00B3067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B30670" w:rsidRPr="00B30670" w14:paraId="5ED91E39" w14:textId="77777777" w:rsidTr="00B30670">
        <w:tblPrEx>
          <w:tblCellMar>
            <w:top w:w="0" w:type="dxa"/>
            <w:bottom w:w="0" w:type="dxa"/>
          </w:tblCellMar>
        </w:tblPrEx>
        <w:tc>
          <w:tcPr>
            <w:tcW w:w="1247" w:type="dxa"/>
          </w:tcPr>
          <w:p w14:paraId="0B6A9EDD" w14:textId="77777777" w:rsidR="00B30670" w:rsidRPr="00B30670" w:rsidRDefault="00B30670" w:rsidP="00B30670">
            <w:pPr>
              <w:rPr>
                <w:rFonts w:cs="Frankruhel"/>
                <w:rtl/>
              </w:rPr>
            </w:pPr>
            <w:r>
              <w:rPr>
                <w:rtl/>
              </w:rPr>
              <w:t xml:space="preserve">סעיף 8 </w:t>
            </w:r>
          </w:p>
        </w:tc>
        <w:tc>
          <w:tcPr>
            <w:tcW w:w="5669" w:type="dxa"/>
          </w:tcPr>
          <w:p w14:paraId="145D2D59" w14:textId="77777777" w:rsidR="00B30670" w:rsidRPr="00B30670" w:rsidRDefault="00B30670" w:rsidP="00B30670">
            <w:pPr>
              <w:rPr>
                <w:rFonts w:cs="Frankruhel"/>
                <w:rtl/>
              </w:rPr>
            </w:pPr>
            <w:r>
              <w:rPr>
                <w:rtl/>
              </w:rPr>
              <w:t>תחילה</w:t>
            </w:r>
          </w:p>
        </w:tc>
        <w:tc>
          <w:tcPr>
            <w:tcW w:w="567" w:type="dxa"/>
          </w:tcPr>
          <w:p w14:paraId="55A1777D" w14:textId="77777777" w:rsidR="00B30670" w:rsidRPr="00B30670" w:rsidRDefault="00B30670" w:rsidP="00B30670">
            <w:pPr>
              <w:rPr>
                <w:rStyle w:val="Hyperlink"/>
                <w:rtl/>
              </w:rPr>
            </w:pPr>
            <w:hyperlink w:anchor="Seif8" w:tooltip="תחילה" w:history="1">
              <w:r w:rsidRPr="00B30670">
                <w:rPr>
                  <w:rStyle w:val="Hyperlink"/>
                </w:rPr>
                <w:t>Go</w:t>
              </w:r>
            </w:hyperlink>
          </w:p>
        </w:tc>
        <w:tc>
          <w:tcPr>
            <w:tcW w:w="850" w:type="dxa"/>
          </w:tcPr>
          <w:p w14:paraId="2E71CD2E" w14:textId="77777777" w:rsidR="00B30670" w:rsidRPr="00B30670" w:rsidRDefault="00B30670" w:rsidP="00B3067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B30670" w:rsidRPr="00B30670" w14:paraId="2911983D" w14:textId="77777777" w:rsidTr="00B30670">
        <w:tblPrEx>
          <w:tblCellMar>
            <w:top w:w="0" w:type="dxa"/>
            <w:bottom w:w="0" w:type="dxa"/>
          </w:tblCellMar>
        </w:tblPrEx>
        <w:tc>
          <w:tcPr>
            <w:tcW w:w="1247" w:type="dxa"/>
          </w:tcPr>
          <w:p w14:paraId="4A69599B" w14:textId="77777777" w:rsidR="00B30670" w:rsidRPr="00B30670" w:rsidRDefault="00B30670" w:rsidP="00B30670">
            <w:pPr>
              <w:rPr>
                <w:rFonts w:cs="Frankruhel"/>
                <w:rtl/>
              </w:rPr>
            </w:pPr>
            <w:r>
              <w:rPr>
                <w:rtl/>
              </w:rPr>
              <w:t xml:space="preserve">סעיף 9 </w:t>
            </w:r>
          </w:p>
        </w:tc>
        <w:tc>
          <w:tcPr>
            <w:tcW w:w="5669" w:type="dxa"/>
          </w:tcPr>
          <w:p w14:paraId="469F7489" w14:textId="77777777" w:rsidR="00B30670" w:rsidRPr="00B30670" w:rsidRDefault="00B30670" w:rsidP="00B30670">
            <w:pPr>
              <w:rPr>
                <w:rFonts w:cs="Frankruhel"/>
                <w:rtl/>
              </w:rPr>
            </w:pPr>
            <w:r>
              <w:rPr>
                <w:rtl/>
              </w:rPr>
              <w:t>הוראות מעבר</w:t>
            </w:r>
          </w:p>
        </w:tc>
        <w:tc>
          <w:tcPr>
            <w:tcW w:w="567" w:type="dxa"/>
          </w:tcPr>
          <w:p w14:paraId="6E4694D1" w14:textId="77777777" w:rsidR="00B30670" w:rsidRPr="00B30670" w:rsidRDefault="00B30670" w:rsidP="00B30670">
            <w:pPr>
              <w:rPr>
                <w:rStyle w:val="Hyperlink"/>
                <w:rtl/>
              </w:rPr>
            </w:pPr>
            <w:hyperlink w:anchor="Seif9" w:tooltip="הוראות מעבר" w:history="1">
              <w:r w:rsidRPr="00B30670">
                <w:rPr>
                  <w:rStyle w:val="Hyperlink"/>
                </w:rPr>
                <w:t>Go</w:t>
              </w:r>
            </w:hyperlink>
          </w:p>
        </w:tc>
        <w:tc>
          <w:tcPr>
            <w:tcW w:w="850" w:type="dxa"/>
          </w:tcPr>
          <w:p w14:paraId="24C80918" w14:textId="77777777" w:rsidR="00B30670" w:rsidRPr="00B30670" w:rsidRDefault="00B30670" w:rsidP="00B3067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bl>
    <w:p w14:paraId="230A30AE" w14:textId="77777777" w:rsidR="006E52E2" w:rsidRDefault="006E52E2">
      <w:pPr>
        <w:pStyle w:val="big-header"/>
        <w:ind w:left="0" w:right="1134"/>
        <w:rPr>
          <w:rFonts w:cs="FrankRuehl"/>
          <w:sz w:val="32"/>
          <w:rtl/>
        </w:rPr>
      </w:pPr>
    </w:p>
    <w:p w14:paraId="58FA58DA" w14:textId="77777777" w:rsidR="006E52E2" w:rsidRDefault="006E52E2" w:rsidP="0025153B">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 (ניכוי הוצאות רכב), תשנ"ה-</w:t>
      </w:r>
      <w:r>
        <w:rPr>
          <w:rFonts w:cs="FrankRuehl"/>
          <w:sz w:val="32"/>
          <w:rtl/>
        </w:rPr>
        <w:t>1995</w:t>
      </w:r>
      <w:r>
        <w:rPr>
          <w:rStyle w:val="default"/>
          <w:rtl/>
        </w:rPr>
        <w:footnoteReference w:customMarkFollows="1" w:id="1"/>
        <w:t>*</w:t>
      </w:r>
    </w:p>
    <w:p w14:paraId="172F94A4" w14:textId="77777777" w:rsidR="006E52E2" w:rsidRDefault="006E52E2">
      <w:pPr>
        <w:pStyle w:val="P00"/>
        <w:spacing w:before="72"/>
        <w:ind w:left="0" w:right="1134"/>
        <w:rPr>
          <w:rStyle w:val="default"/>
          <w:rFonts w:cs="FrankRuehl"/>
          <w:rtl/>
        </w:rPr>
      </w:pPr>
      <w:r>
        <w:rPr>
          <w:rFonts w:cs="FrankRuehl"/>
          <w:sz w:val="26"/>
          <w:rtl/>
        </w:rPr>
        <w:tab/>
      </w:r>
      <w:r>
        <w:rPr>
          <w:rStyle w:val="default"/>
          <w:rFonts w:cs="FrankRuehl"/>
          <w:rtl/>
        </w:rPr>
        <w:t>בתוקף סמכותי לפי סעיפים 31 ו-243 לפקודת מס הכנסה (להלן – הפקודה), ובאישור ועדת הכספים של הכנסת, אני מתקין תקנות אלה:</w:t>
      </w:r>
    </w:p>
    <w:p w14:paraId="17660B35" w14:textId="77777777" w:rsidR="006E52E2" w:rsidRDefault="006E52E2">
      <w:pPr>
        <w:pStyle w:val="P00"/>
        <w:spacing w:before="72"/>
        <w:ind w:left="0" w:right="1134"/>
        <w:rPr>
          <w:rStyle w:val="default"/>
          <w:rFonts w:cs="FrankRuehl" w:hint="cs"/>
          <w:rtl/>
        </w:rPr>
      </w:pPr>
      <w:bookmarkStart w:id="0" w:name="Seif1"/>
      <w:bookmarkEnd w:id="0"/>
      <w:r>
        <w:rPr>
          <w:rFonts w:cs="Miriam"/>
          <w:sz w:val="32"/>
          <w:szCs w:val="32"/>
          <w:lang w:val="he-IL"/>
        </w:rPr>
        <w:pict w14:anchorId="7C0B4E92">
          <v:rect id="_x0000_s1026" style="position:absolute;left:0;text-align:left;margin-left:464.5pt;margin-top:8.05pt;width:75.05pt;height:9pt;z-index:251648000" o:allowincell="f" filled="f" stroked="f" strokecolor="lime" strokeweight=".25pt">
            <v:textbox inset="0,0,0,0">
              <w:txbxContent>
                <w:p w14:paraId="1DE49DF1" w14:textId="77777777" w:rsidR="006E52E2" w:rsidRDefault="006E52E2">
                  <w:pPr>
                    <w:spacing w:line="160" w:lineRule="exact"/>
                    <w:rPr>
                      <w:rFonts w:cs="Miriam"/>
                      <w:noProof/>
                      <w:sz w:val="18"/>
                      <w:szCs w:val="18"/>
                      <w:rtl/>
                    </w:rPr>
                  </w:pPr>
                  <w:r>
                    <w:rPr>
                      <w:rFonts w:cs="Miriam"/>
                      <w:sz w:val="18"/>
                      <w:szCs w:val="18"/>
                      <w:rtl/>
                    </w:rPr>
                    <w:t>הג</w:t>
                  </w:r>
                  <w:r>
                    <w:rPr>
                      <w:rFonts w:cs="Miriam" w:hint="cs"/>
                      <w:sz w:val="18"/>
                      <w:szCs w:val="18"/>
                      <w:rtl/>
                    </w:rPr>
                    <w:t>דרו</w:t>
                  </w:r>
                  <w:r>
                    <w:rPr>
                      <w:rFonts w:cs="Miriam"/>
                      <w:sz w:val="18"/>
                      <w:szCs w:val="18"/>
                      <w:rtl/>
                    </w:rPr>
                    <w:t>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14:paraId="40C8A980" w14:textId="77777777" w:rsidR="006E52E2" w:rsidRDefault="006E52E2">
      <w:pPr>
        <w:pStyle w:val="P00"/>
        <w:spacing w:before="72"/>
        <w:ind w:left="0" w:right="1134"/>
        <w:rPr>
          <w:rStyle w:val="default"/>
          <w:rFonts w:cs="FrankRuehl" w:hint="cs"/>
          <w:rtl/>
        </w:rPr>
      </w:pPr>
      <w:r>
        <w:rPr>
          <w:rFonts w:cs="FrankRuehl"/>
          <w:rtl/>
          <w:lang w:val="he-IL"/>
        </w:rPr>
        <w:pict w14:anchorId="58D220FD">
          <v:shapetype id="_x0000_t202" coordsize="21600,21600" o:spt="202" path="m,l,21600r21600,l21600,xe">
            <v:stroke joinstyle="miter"/>
            <v:path gradientshapeok="t" o:connecttype="rect"/>
          </v:shapetype>
          <v:shape id="_x0000_s1038" type="#_x0000_t202" style="position:absolute;left:0;text-align:left;margin-left:470.35pt;margin-top:7.1pt;width:1in;height:13.25pt;z-index:251659264" filled="f" stroked="f">
            <v:textbox inset="1mm,0,1mm,0">
              <w:txbxContent>
                <w:p w14:paraId="21ECA58A" w14:textId="77777777" w:rsidR="006E52E2" w:rsidRDefault="006E52E2">
                  <w:pPr>
                    <w:spacing w:line="160" w:lineRule="exact"/>
                    <w:rPr>
                      <w:rFonts w:cs="Miriam" w:hint="cs"/>
                      <w:sz w:val="18"/>
                      <w:szCs w:val="18"/>
                      <w:rtl/>
                    </w:rPr>
                  </w:pPr>
                  <w:r>
                    <w:rPr>
                      <w:rFonts w:cs="Miriam" w:hint="cs"/>
                      <w:sz w:val="18"/>
                      <w:szCs w:val="18"/>
                      <w:rtl/>
                    </w:rPr>
                    <w:t>תק' תשס"ז-2006</w:t>
                  </w:r>
                </w:p>
              </w:txbxContent>
            </v:textbox>
          </v:shape>
        </w:pict>
      </w:r>
      <w:r>
        <w:rPr>
          <w:rStyle w:val="default"/>
          <w:rFonts w:cs="FrankRuehl" w:hint="cs"/>
          <w:rtl/>
        </w:rPr>
        <w:tab/>
      </w:r>
      <w:r>
        <w:rPr>
          <w:rStyle w:val="default"/>
          <w:rFonts w:cs="FrankRuehl"/>
          <w:rtl/>
        </w:rPr>
        <w:t>"אגרה" – כהגדרתה בחוק כביש אגרה (כביש ארצי לישראל), התשנ"ה</w:t>
      </w:r>
      <w:r>
        <w:rPr>
          <w:rStyle w:val="default"/>
          <w:rFonts w:cs="FrankRuehl" w:hint="cs"/>
          <w:rtl/>
        </w:rPr>
        <w:t>-1995</w:t>
      </w:r>
      <w:r>
        <w:rPr>
          <w:rStyle w:val="default"/>
          <w:rFonts w:cs="FrankRuehl"/>
          <w:rtl/>
        </w:rPr>
        <w:t>;</w:t>
      </w:r>
    </w:p>
    <w:p w14:paraId="6D1B64A5" w14:textId="77777777" w:rsidR="006E52E2" w:rsidRPr="00D03865" w:rsidRDefault="006E52E2">
      <w:pPr>
        <w:pStyle w:val="P00"/>
        <w:spacing w:before="0"/>
        <w:ind w:left="0" w:right="1134"/>
        <w:rPr>
          <w:rStyle w:val="default"/>
          <w:rFonts w:cs="FrankRuehl" w:hint="cs"/>
          <w:vanish/>
          <w:color w:val="FF0000"/>
          <w:sz w:val="20"/>
          <w:szCs w:val="20"/>
          <w:shd w:val="clear" w:color="auto" w:fill="FFFF99"/>
          <w:rtl/>
        </w:rPr>
      </w:pPr>
      <w:bookmarkStart w:id="1" w:name="Rov12"/>
      <w:r w:rsidRPr="00D03865">
        <w:rPr>
          <w:rStyle w:val="default"/>
          <w:rFonts w:cs="FrankRuehl" w:hint="cs"/>
          <w:vanish/>
          <w:color w:val="FF0000"/>
          <w:sz w:val="20"/>
          <w:szCs w:val="20"/>
          <w:shd w:val="clear" w:color="auto" w:fill="FFFF99"/>
          <w:rtl/>
        </w:rPr>
        <w:t>מיום 25.12.2006</w:t>
      </w:r>
    </w:p>
    <w:p w14:paraId="4EF10347" w14:textId="77777777" w:rsidR="006E52E2" w:rsidRPr="00D03865" w:rsidRDefault="006E52E2">
      <w:pPr>
        <w:pStyle w:val="P00"/>
        <w:spacing w:before="0"/>
        <w:ind w:left="0" w:right="1134"/>
        <w:rPr>
          <w:rStyle w:val="default"/>
          <w:rFonts w:cs="FrankRuehl" w:hint="cs"/>
          <w:vanish/>
          <w:sz w:val="20"/>
          <w:szCs w:val="20"/>
          <w:shd w:val="clear" w:color="auto" w:fill="FFFF99"/>
          <w:rtl/>
        </w:rPr>
      </w:pPr>
      <w:r w:rsidRPr="00D03865">
        <w:rPr>
          <w:rStyle w:val="default"/>
          <w:rFonts w:cs="FrankRuehl" w:hint="cs"/>
          <w:b/>
          <w:bCs/>
          <w:vanish/>
          <w:sz w:val="20"/>
          <w:szCs w:val="20"/>
          <w:shd w:val="clear" w:color="auto" w:fill="FFFF99"/>
          <w:rtl/>
        </w:rPr>
        <w:t>תק' תשס"ז-2006</w:t>
      </w:r>
    </w:p>
    <w:p w14:paraId="0F17A605" w14:textId="77777777" w:rsidR="006E52E2" w:rsidRPr="00D03865" w:rsidRDefault="006E52E2">
      <w:pPr>
        <w:pStyle w:val="P00"/>
        <w:spacing w:before="0"/>
        <w:ind w:left="0" w:right="1134"/>
        <w:rPr>
          <w:rStyle w:val="default"/>
          <w:rFonts w:cs="FrankRuehl" w:hint="cs"/>
          <w:vanish/>
          <w:sz w:val="20"/>
          <w:szCs w:val="20"/>
          <w:shd w:val="clear" w:color="auto" w:fill="FFFF99"/>
          <w:rtl/>
        </w:rPr>
      </w:pPr>
      <w:hyperlink r:id="rId7" w:history="1">
        <w:r w:rsidRPr="00D03865">
          <w:rPr>
            <w:rStyle w:val="Hyperlink"/>
            <w:rFonts w:cs="FrankRuehl" w:hint="cs"/>
            <w:vanish/>
            <w:szCs w:val="20"/>
            <w:shd w:val="clear" w:color="auto" w:fill="FFFF99"/>
            <w:rtl/>
          </w:rPr>
          <w:t>ק"ת תשס"ז מס' 6545</w:t>
        </w:r>
      </w:hyperlink>
      <w:r w:rsidRPr="00D03865">
        <w:rPr>
          <w:rStyle w:val="default"/>
          <w:rFonts w:cs="FrankRuehl" w:hint="cs"/>
          <w:vanish/>
          <w:sz w:val="20"/>
          <w:szCs w:val="20"/>
          <w:shd w:val="clear" w:color="auto" w:fill="FFFF99"/>
          <w:rtl/>
        </w:rPr>
        <w:t xml:space="preserve"> מיום 25.12.2006 עמ' 396</w:t>
      </w:r>
    </w:p>
    <w:p w14:paraId="1948BE86" w14:textId="77777777" w:rsidR="006E52E2" w:rsidRDefault="006E52E2">
      <w:pPr>
        <w:pStyle w:val="P00"/>
        <w:spacing w:before="0"/>
        <w:ind w:left="0" w:right="1134"/>
        <w:rPr>
          <w:rStyle w:val="default"/>
          <w:rFonts w:cs="FrankRuehl" w:hint="cs"/>
          <w:sz w:val="2"/>
          <w:szCs w:val="2"/>
          <w:rtl/>
        </w:rPr>
      </w:pPr>
      <w:r w:rsidRPr="00D03865">
        <w:rPr>
          <w:rStyle w:val="default"/>
          <w:rFonts w:cs="FrankRuehl" w:hint="cs"/>
          <w:b/>
          <w:bCs/>
          <w:vanish/>
          <w:sz w:val="20"/>
          <w:szCs w:val="20"/>
          <w:shd w:val="clear" w:color="auto" w:fill="FFFF99"/>
          <w:rtl/>
        </w:rPr>
        <w:t>הוספת הגדרת "אגרה"</w:t>
      </w:r>
      <w:bookmarkEnd w:id="1"/>
    </w:p>
    <w:p w14:paraId="16C1D0B5" w14:textId="77777777" w:rsidR="006E52E2" w:rsidRDefault="006E52E2">
      <w:pPr>
        <w:pStyle w:val="P00"/>
        <w:spacing w:before="72"/>
        <w:ind w:left="0" w:right="1134"/>
        <w:rPr>
          <w:rStyle w:val="default"/>
          <w:rFonts w:cs="FrankRuehl"/>
          <w:rtl/>
        </w:rPr>
      </w:pPr>
      <w:r>
        <w:rPr>
          <w:rFonts w:cs="FrankRuehl"/>
          <w:sz w:val="26"/>
          <w:rtl/>
        </w:rPr>
        <w:tab/>
      </w:r>
      <w:r>
        <w:rPr>
          <w:rStyle w:val="default"/>
          <w:rFonts w:cs="FrankRuehl"/>
          <w:rtl/>
        </w:rPr>
        <w:t>"הוצאה" – הוצאה המותרת לניכוי לפי סעיפים 17 עד 27 ו-30 לפקודה, לרבות החזר הוצאה, וכן הוצאה להחזקת רכב שהוציא חבר-בני-אדם שחל עליו סעיף 3(ז) לפקודה, והכל בין אם הוצאה בידי הנישום ובין אם הוצאה בידי עובד של הנישום או בידי אדם אחר מטעמו של הנישום;</w:t>
      </w:r>
    </w:p>
    <w:p w14:paraId="247061CF" w14:textId="77777777" w:rsidR="006E52E2" w:rsidRDefault="006E52E2">
      <w:pPr>
        <w:pStyle w:val="P00"/>
        <w:spacing w:before="72"/>
        <w:ind w:left="0" w:right="1134"/>
        <w:rPr>
          <w:rStyle w:val="default"/>
          <w:rFonts w:cs="FrankRuehl" w:hint="cs"/>
          <w:rtl/>
        </w:rPr>
      </w:pPr>
      <w:r>
        <w:rPr>
          <w:rFonts w:cs="FrankRuehl"/>
          <w:sz w:val="26"/>
          <w:lang w:val="he-IL"/>
        </w:rPr>
        <w:pict w14:anchorId="10485DC2">
          <v:rect id="_x0000_s1027" style="position:absolute;left:0;text-align:left;margin-left:464.5pt;margin-top:8.05pt;width:75.05pt;height:17.1pt;z-index:251649024" o:allowincell="f" filled="f" stroked="f" strokecolor="lime" strokeweight=".25pt">
            <v:textbox inset="0,0,0,0">
              <w:txbxContent>
                <w:p w14:paraId="616258A6" w14:textId="77777777" w:rsidR="006E52E2" w:rsidRDefault="006E52E2">
                  <w:pPr>
                    <w:spacing w:line="160" w:lineRule="exact"/>
                    <w:rPr>
                      <w:rFonts w:cs="Miriam" w:hint="cs"/>
                      <w:sz w:val="18"/>
                      <w:szCs w:val="18"/>
                      <w:rtl/>
                    </w:rPr>
                  </w:pPr>
                  <w:r>
                    <w:rPr>
                      <w:rFonts w:cs="Miriam"/>
                      <w:sz w:val="18"/>
                      <w:szCs w:val="18"/>
                      <w:rtl/>
                    </w:rPr>
                    <w:t>תק</w:t>
                  </w:r>
                  <w:r>
                    <w:rPr>
                      <w:rFonts w:cs="Miriam" w:hint="cs"/>
                      <w:sz w:val="18"/>
                      <w:szCs w:val="18"/>
                      <w:rtl/>
                    </w:rPr>
                    <w:t>' תש"ס-</w:t>
                  </w:r>
                  <w:r>
                    <w:rPr>
                      <w:rFonts w:cs="Miriam"/>
                      <w:sz w:val="18"/>
                      <w:szCs w:val="18"/>
                      <w:rtl/>
                    </w:rPr>
                    <w:t>2000</w:t>
                  </w:r>
                </w:p>
                <w:p w14:paraId="14EFBF2F" w14:textId="77777777" w:rsidR="006E52E2" w:rsidRDefault="006E52E2">
                  <w:pPr>
                    <w:spacing w:line="160" w:lineRule="exact"/>
                    <w:rPr>
                      <w:rFonts w:cs="Miriam" w:hint="cs"/>
                      <w:noProof/>
                      <w:sz w:val="18"/>
                      <w:szCs w:val="18"/>
                      <w:rtl/>
                    </w:rPr>
                  </w:pPr>
                  <w:r>
                    <w:rPr>
                      <w:rFonts w:cs="Miriam" w:hint="cs"/>
                      <w:sz w:val="18"/>
                      <w:szCs w:val="18"/>
                      <w:rtl/>
                    </w:rPr>
                    <w:t>תק' תשס"ז-2006</w:t>
                  </w:r>
                </w:p>
              </w:txbxContent>
            </v:textbox>
            <w10:anchorlock/>
          </v:rect>
        </w:pict>
      </w:r>
      <w:r>
        <w:rPr>
          <w:rFonts w:cs="FrankRuehl"/>
          <w:sz w:val="26"/>
          <w:rtl/>
        </w:rPr>
        <w:tab/>
      </w:r>
      <w:r>
        <w:rPr>
          <w:rStyle w:val="default"/>
          <w:rFonts w:cs="FrankRuehl"/>
          <w:rtl/>
        </w:rPr>
        <w:t xml:space="preserve">"הוצאות החזקת רכב" – הוצאות ששולמו בשנת המס בשל רישוי הרכב, ביטוח חובה ששולם עליו, ביטוח מקיף שלו, דמי שכירות בעד שימוש בו, רכישת דלק, רכישת שמנים, תיקון הרכב והחזקתו, חניה שאינה במקום העיסוק או סמוך אליו, </w:t>
      </w:r>
      <w:r>
        <w:rPr>
          <w:rStyle w:val="default"/>
          <w:rFonts w:cs="FrankRuehl" w:hint="cs"/>
          <w:rtl/>
        </w:rPr>
        <w:t xml:space="preserve">אגרה, </w:t>
      </w:r>
      <w:r>
        <w:rPr>
          <w:rStyle w:val="default"/>
          <w:rFonts w:cs="FrankRuehl"/>
          <w:rtl/>
        </w:rPr>
        <w:t>וכן פחת לפי סעיף 21 לפקודה שהנישום זכאי לו בשנת המס בשל הרכב; לענין זה, "דמי שכירות" – לרבות דמי שימוש כמשמעותם בתקנות מס הכנסה (ניכויים מיוחדים למשתמש בציוד בשכר מכר), תשמ"ט</w:t>
      </w:r>
      <w:r>
        <w:rPr>
          <w:rStyle w:val="default"/>
          <w:rFonts w:cs="FrankRuehl" w:hint="cs"/>
          <w:rtl/>
        </w:rPr>
        <w:t>-</w:t>
      </w:r>
      <w:r>
        <w:rPr>
          <w:rStyle w:val="default"/>
          <w:rFonts w:cs="FrankRuehl"/>
          <w:rtl/>
        </w:rPr>
        <w:t>1989, המותרים בניכוי לפי תקנות אלה;</w:t>
      </w:r>
    </w:p>
    <w:p w14:paraId="06650291" w14:textId="77777777" w:rsidR="006E52E2" w:rsidRPr="00D03865" w:rsidRDefault="006E52E2">
      <w:pPr>
        <w:pStyle w:val="P00"/>
        <w:spacing w:before="0"/>
        <w:ind w:left="0" w:right="1134"/>
        <w:rPr>
          <w:rFonts w:cs="FrankRuehl" w:hint="cs"/>
          <w:b/>
          <w:bCs/>
          <w:vanish/>
          <w:szCs w:val="20"/>
          <w:shd w:val="clear" w:color="auto" w:fill="FFFF99"/>
          <w:rtl/>
        </w:rPr>
      </w:pPr>
      <w:bookmarkStart w:id="2" w:name="Rov13"/>
      <w:r w:rsidRPr="00D03865">
        <w:rPr>
          <w:rFonts w:cs="FrankRuehl" w:hint="cs"/>
          <w:vanish/>
          <w:color w:val="FF0000"/>
          <w:szCs w:val="20"/>
          <w:shd w:val="clear" w:color="auto" w:fill="FFFF99"/>
          <w:rtl/>
        </w:rPr>
        <w:t>מיום 16.3.2000</w:t>
      </w:r>
    </w:p>
    <w:p w14:paraId="6C202946" w14:textId="77777777" w:rsidR="006E52E2" w:rsidRPr="00D03865" w:rsidRDefault="006E52E2">
      <w:pPr>
        <w:pStyle w:val="P00"/>
        <w:spacing w:before="0"/>
        <w:ind w:left="0" w:right="1134"/>
        <w:rPr>
          <w:rFonts w:cs="FrankRuehl" w:hint="cs"/>
          <w:b/>
          <w:bCs/>
          <w:vanish/>
          <w:szCs w:val="20"/>
          <w:shd w:val="clear" w:color="auto" w:fill="FFFF99"/>
          <w:rtl/>
        </w:rPr>
      </w:pPr>
      <w:r w:rsidRPr="00D03865">
        <w:rPr>
          <w:rFonts w:cs="FrankRuehl" w:hint="cs"/>
          <w:b/>
          <w:bCs/>
          <w:vanish/>
          <w:szCs w:val="20"/>
          <w:shd w:val="clear" w:color="auto" w:fill="FFFF99"/>
          <w:rtl/>
        </w:rPr>
        <w:t>תק' תש"ס-2000</w:t>
      </w:r>
    </w:p>
    <w:p w14:paraId="28DC4FE7" w14:textId="77777777" w:rsidR="006E52E2" w:rsidRPr="00D03865" w:rsidRDefault="006E52E2">
      <w:pPr>
        <w:pStyle w:val="P00"/>
        <w:tabs>
          <w:tab w:val="clear" w:pos="6259"/>
        </w:tabs>
        <w:spacing w:before="0"/>
        <w:ind w:left="0" w:right="1134"/>
        <w:rPr>
          <w:rFonts w:cs="FrankRuehl" w:hint="cs"/>
          <w:vanish/>
          <w:szCs w:val="20"/>
          <w:shd w:val="clear" w:color="auto" w:fill="FFFF99"/>
          <w:rtl/>
        </w:rPr>
      </w:pPr>
      <w:hyperlink r:id="rId8" w:history="1">
        <w:r w:rsidRPr="00D03865">
          <w:rPr>
            <w:rStyle w:val="Hyperlink"/>
            <w:rFonts w:cs="FrankRuehl" w:hint="cs"/>
            <w:vanish/>
            <w:szCs w:val="20"/>
            <w:shd w:val="clear" w:color="auto" w:fill="FFFF99"/>
            <w:rtl/>
          </w:rPr>
          <w:t>ק"ת תש"ס מס' 6025</w:t>
        </w:r>
      </w:hyperlink>
      <w:r w:rsidRPr="00D03865">
        <w:rPr>
          <w:rFonts w:cs="FrankRuehl" w:hint="cs"/>
          <w:vanish/>
          <w:szCs w:val="20"/>
          <w:shd w:val="clear" w:color="auto" w:fill="FFFF99"/>
          <w:rtl/>
        </w:rPr>
        <w:t xml:space="preserve"> מיום 16.3.2000 עמ' 400</w:t>
      </w:r>
    </w:p>
    <w:p w14:paraId="26F212EF" w14:textId="77777777" w:rsidR="006E52E2" w:rsidRPr="00D03865" w:rsidRDefault="006E52E2">
      <w:pPr>
        <w:pStyle w:val="P00"/>
        <w:ind w:left="0" w:right="1134"/>
        <w:rPr>
          <w:rStyle w:val="default"/>
          <w:rFonts w:cs="FrankRuehl" w:hint="cs"/>
          <w:vanish/>
          <w:sz w:val="22"/>
          <w:szCs w:val="22"/>
          <w:shd w:val="clear" w:color="auto" w:fill="FFFF99"/>
          <w:rtl/>
        </w:rPr>
      </w:pPr>
      <w:r w:rsidRPr="00D03865">
        <w:rPr>
          <w:rStyle w:val="default"/>
          <w:rFonts w:cs="FrankRuehl" w:hint="cs"/>
          <w:vanish/>
          <w:sz w:val="22"/>
          <w:szCs w:val="22"/>
          <w:shd w:val="clear" w:color="auto" w:fill="FFFF99"/>
          <w:rtl/>
        </w:rPr>
        <w:tab/>
        <w:t>"</w:t>
      </w:r>
      <w:r w:rsidRPr="00D03865">
        <w:rPr>
          <w:rStyle w:val="default"/>
          <w:rFonts w:cs="FrankRuehl"/>
          <w:vanish/>
          <w:sz w:val="22"/>
          <w:szCs w:val="22"/>
          <w:shd w:val="clear" w:color="auto" w:fill="FFFF99"/>
          <w:rtl/>
        </w:rPr>
        <w:t xml:space="preserve">הוצאות החזקת רכב" – הוצאות ששולמו בשנת המס בשל רישוי הרכב, ביטוח חובה ששולם עליו, ביטוח מקיף שלו, דמי שכירות בעד שימוש בו, רכישת דלק, רכישת שמנים, תיקון הרכב והחזקתו, </w:t>
      </w:r>
      <w:r w:rsidRPr="00D03865">
        <w:rPr>
          <w:rStyle w:val="default"/>
          <w:rFonts w:cs="FrankRuehl"/>
          <w:vanish/>
          <w:sz w:val="22"/>
          <w:szCs w:val="22"/>
          <w:u w:val="single"/>
          <w:shd w:val="clear" w:color="auto" w:fill="FFFF99"/>
          <w:rtl/>
        </w:rPr>
        <w:t>חניה שאינה במקום העיסוק או סמוך אליו</w:t>
      </w:r>
      <w:r w:rsidRPr="00D03865">
        <w:rPr>
          <w:rStyle w:val="default"/>
          <w:rFonts w:cs="FrankRuehl"/>
          <w:vanish/>
          <w:sz w:val="22"/>
          <w:szCs w:val="22"/>
          <w:shd w:val="clear" w:color="auto" w:fill="FFFF99"/>
          <w:rtl/>
        </w:rPr>
        <w:t>, וכן פחת לפי סעיף 21 לפקודה שהנישום זכאי לו בשנת המס בשל הרכב; לענין זה, "דמי שכירות" – לרבות דמי שימוש כמשמעותם בתקנות מס הכנסה (ניכויים מיוחדים למשתמש בציוד בשכר מכר), תשמ"ט</w:t>
      </w:r>
      <w:r w:rsidRPr="00D03865">
        <w:rPr>
          <w:rStyle w:val="default"/>
          <w:rFonts w:cs="FrankRuehl" w:hint="cs"/>
          <w:vanish/>
          <w:sz w:val="22"/>
          <w:szCs w:val="22"/>
          <w:shd w:val="clear" w:color="auto" w:fill="FFFF99"/>
          <w:rtl/>
        </w:rPr>
        <w:t>-</w:t>
      </w:r>
      <w:r w:rsidRPr="00D03865">
        <w:rPr>
          <w:rStyle w:val="default"/>
          <w:rFonts w:cs="FrankRuehl"/>
          <w:vanish/>
          <w:sz w:val="22"/>
          <w:szCs w:val="22"/>
          <w:shd w:val="clear" w:color="auto" w:fill="FFFF99"/>
          <w:rtl/>
        </w:rPr>
        <w:t>1989, המותרים בניכוי לפי תקנות אלה;</w:t>
      </w:r>
    </w:p>
    <w:p w14:paraId="2FCD0F46" w14:textId="77777777" w:rsidR="006E52E2" w:rsidRPr="00D03865" w:rsidRDefault="006E52E2">
      <w:pPr>
        <w:pStyle w:val="P00"/>
        <w:tabs>
          <w:tab w:val="clear" w:pos="6259"/>
        </w:tabs>
        <w:spacing w:before="0"/>
        <w:ind w:left="0" w:right="1134"/>
        <w:rPr>
          <w:rFonts w:cs="FrankRuehl" w:hint="cs"/>
          <w:vanish/>
          <w:szCs w:val="20"/>
          <w:shd w:val="clear" w:color="auto" w:fill="FFFF99"/>
          <w:rtl/>
        </w:rPr>
      </w:pPr>
    </w:p>
    <w:p w14:paraId="68CFCFF6" w14:textId="77777777" w:rsidR="006E52E2" w:rsidRPr="00D03865" w:rsidRDefault="006E52E2">
      <w:pPr>
        <w:pStyle w:val="P00"/>
        <w:spacing w:before="0"/>
        <w:ind w:left="0" w:right="1134"/>
        <w:rPr>
          <w:rStyle w:val="default"/>
          <w:rFonts w:cs="FrankRuehl" w:hint="cs"/>
          <w:vanish/>
          <w:color w:val="FF0000"/>
          <w:sz w:val="20"/>
          <w:szCs w:val="20"/>
          <w:shd w:val="clear" w:color="auto" w:fill="FFFF99"/>
          <w:rtl/>
        </w:rPr>
      </w:pPr>
      <w:r w:rsidRPr="00D03865">
        <w:rPr>
          <w:rStyle w:val="default"/>
          <w:rFonts w:cs="FrankRuehl" w:hint="cs"/>
          <w:vanish/>
          <w:color w:val="FF0000"/>
          <w:sz w:val="20"/>
          <w:szCs w:val="20"/>
          <w:shd w:val="clear" w:color="auto" w:fill="FFFF99"/>
          <w:rtl/>
        </w:rPr>
        <w:t>מיום 25.12.2006</w:t>
      </w:r>
    </w:p>
    <w:p w14:paraId="076A00EA" w14:textId="77777777" w:rsidR="006E52E2" w:rsidRPr="00D03865" w:rsidRDefault="006E52E2">
      <w:pPr>
        <w:pStyle w:val="P00"/>
        <w:spacing w:before="0"/>
        <w:ind w:left="0" w:right="1134"/>
        <w:rPr>
          <w:rStyle w:val="default"/>
          <w:rFonts w:cs="FrankRuehl" w:hint="cs"/>
          <w:vanish/>
          <w:sz w:val="20"/>
          <w:szCs w:val="20"/>
          <w:shd w:val="clear" w:color="auto" w:fill="FFFF99"/>
          <w:rtl/>
        </w:rPr>
      </w:pPr>
      <w:r w:rsidRPr="00D03865">
        <w:rPr>
          <w:rStyle w:val="default"/>
          <w:rFonts w:cs="FrankRuehl" w:hint="cs"/>
          <w:b/>
          <w:bCs/>
          <w:vanish/>
          <w:sz w:val="20"/>
          <w:szCs w:val="20"/>
          <w:shd w:val="clear" w:color="auto" w:fill="FFFF99"/>
          <w:rtl/>
        </w:rPr>
        <w:t>תק' תשס"ז-2006</w:t>
      </w:r>
    </w:p>
    <w:p w14:paraId="08B1BDBE" w14:textId="77777777" w:rsidR="006E52E2" w:rsidRPr="00D03865" w:rsidRDefault="006E52E2">
      <w:pPr>
        <w:pStyle w:val="P00"/>
        <w:spacing w:before="0"/>
        <w:ind w:left="0" w:right="1134"/>
        <w:rPr>
          <w:rStyle w:val="default"/>
          <w:rFonts w:cs="FrankRuehl" w:hint="cs"/>
          <w:vanish/>
          <w:sz w:val="20"/>
          <w:szCs w:val="20"/>
          <w:shd w:val="clear" w:color="auto" w:fill="FFFF99"/>
          <w:rtl/>
        </w:rPr>
      </w:pPr>
      <w:hyperlink r:id="rId9" w:history="1">
        <w:r w:rsidRPr="00D03865">
          <w:rPr>
            <w:rStyle w:val="Hyperlink"/>
            <w:rFonts w:cs="FrankRuehl" w:hint="cs"/>
            <w:vanish/>
            <w:szCs w:val="20"/>
            <w:shd w:val="clear" w:color="auto" w:fill="FFFF99"/>
            <w:rtl/>
          </w:rPr>
          <w:t>ק"ת תשס"ז מס' 6545</w:t>
        </w:r>
      </w:hyperlink>
      <w:r w:rsidRPr="00D03865">
        <w:rPr>
          <w:rStyle w:val="default"/>
          <w:rFonts w:cs="FrankRuehl" w:hint="cs"/>
          <w:vanish/>
          <w:sz w:val="20"/>
          <w:szCs w:val="20"/>
          <w:shd w:val="clear" w:color="auto" w:fill="FFFF99"/>
          <w:rtl/>
        </w:rPr>
        <w:t xml:space="preserve"> מיום 25.12.2006 עמ' 396</w:t>
      </w:r>
    </w:p>
    <w:p w14:paraId="25C8E65C" w14:textId="77777777" w:rsidR="006E52E2" w:rsidRDefault="006E52E2">
      <w:pPr>
        <w:pStyle w:val="P00"/>
        <w:ind w:left="0" w:right="1134"/>
        <w:rPr>
          <w:rStyle w:val="default"/>
          <w:rFonts w:cs="FrankRuehl" w:hint="cs"/>
          <w:sz w:val="2"/>
          <w:szCs w:val="2"/>
          <w:rtl/>
        </w:rPr>
      </w:pPr>
      <w:r w:rsidRPr="00D03865">
        <w:rPr>
          <w:rFonts w:cs="FrankRuehl"/>
          <w:vanish/>
          <w:sz w:val="22"/>
          <w:szCs w:val="22"/>
          <w:shd w:val="clear" w:color="auto" w:fill="FFFF99"/>
          <w:rtl/>
        </w:rPr>
        <w:tab/>
      </w:r>
      <w:r w:rsidRPr="00D03865">
        <w:rPr>
          <w:rStyle w:val="default"/>
          <w:rFonts w:cs="FrankRuehl"/>
          <w:vanish/>
          <w:sz w:val="22"/>
          <w:szCs w:val="22"/>
          <w:shd w:val="clear" w:color="auto" w:fill="FFFF99"/>
          <w:rtl/>
        </w:rPr>
        <w:t>"הוצאות החזקת רכב" – הוצאות ששולמו בשנת המס בשל רישוי הרכב, ביטוח חובה ששולם עליו, ביטוח מקיף שלו, דמי שכירות בעד שימוש בו, רכישת דלק, רכישת שמנים, תיקון הרכב והחזקתו, חניה שאינה במקום העיסוק או סמוך אליו,</w:t>
      </w:r>
      <w:r w:rsidRPr="00D03865">
        <w:rPr>
          <w:rStyle w:val="default"/>
          <w:rFonts w:cs="FrankRuehl" w:hint="cs"/>
          <w:vanish/>
          <w:sz w:val="22"/>
          <w:szCs w:val="22"/>
          <w:shd w:val="clear" w:color="auto" w:fill="FFFF99"/>
          <w:rtl/>
        </w:rPr>
        <w:t xml:space="preserve"> </w:t>
      </w:r>
      <w:r w:rsidRPr="00D03865">
        <w:rPr>
          <w:rStyle w:val="default"/>
          <w:rFonts w:cs="FrankRuehl" w:hint="cs"/>
          <w:vanish/>
          <w:sz w:val="22"/>
          <w:szCs w:val="22"/>
          <w:u w:val="single"/>
          <w:shd w:val="clear" w:color="auto" w:fill="FFFF99"/>
          <w:rtl/>
        </w:rPr>
        <w:t>אגרה,</w:t>
      </w:r>
      <w:r w:rsidRPr="00D03865">
        <w:rPr>
          <w:rStyle w:val="default"/>
          <w:rFonts w:cs="FrankRuehl"/>
          <w:vanish/>
          <w:sz w:val="22"/>
          <w:szCs w:val="22"/>
          <w:shd w:val="clear" w:color="auto" w:fill="FFFF99"/>
          <w:rtl/>
        </w:rPr>
        <w:t xml:space="preserve"> וכן פחת לפי סעיף 21 לפקודה שהנישום זכאי לו בשנת המס בשל הרכב; לענין זה, "דמי שכירות" – לרבות דמי שימוש כמשמעותם בתקנות מס הכנסה (ניכויים מיוחדים למשתמש בציוד בשכר מכר), תשמ"ט</w:t>
      </w:r>
      <w:r w:rsidRPr="00D03865">
        <w:rPr>
          <w:rStyle w:val="default"/>
          <w:rFonts w:cs="FrankRuehl" w:hint="cs"/>
          <w:vanish/>
          <w:sz w:val="22"/>
          <w:szCs w:val="22"/>
          <w:shd w:val="clear" w:color="auto" w:fill="FFFF99"/>
          <w:rtl/>
        </w:rPr>
        <w:t>-</w:t>
      </w:r>
      <w:r w:rsidRPr="00D03865">
        <w:rPr>
          <w:rStyle w:val="default"/>
          <w:rFonts w:cs="FrankRuehl"/>
          <w:vanish/>
          <w:sz w:val="22"/>
          <w:szCs w:val="22"/>
          <w:shd w:val="clear" w:color="auto" w:fill="FFFF99"/>
          <w:rtl/>
        </w:rPr>
        <w:t>1989, המותרים בניכוי לפי תקנות אלה;</w:t>
      </w:r>
      <w:bookmarkEnd w:id="2"/>
    </w:p>
    <w:p w14:paraId="273A2413" w14:textId="77777777" w:rsidR="006E52E2" w:rsidRDefault="006E52E2">
      <w:pPr>
        <w:pStyle w:val="P00"/>
        <w:spacing w:before="72"/>
        <w:ind w:left="0" w:right="1134"/>
        <w:rPr>
          <w:rStyle w:val="default"/>
          <w:rFonts w:cs="FrankRuehl" w:hint="cs"/>
          <w:rtl/>
        </w:rPr>
      </w:pPr>
      <w:r>
        <w:rPr>
          <w:rFonts w:cs="FrankRuehl"/>
          <w:rtl/>
          <w:lang w:val="he-IL"/>
        </w:rPr>
        <w:pict w14:anchorId="434198C5">
          <v:shape id="_x0000_s1042" type="#_x0000_t202" style="position:absolute;left:0;text-align:left;margin-left:470.35pt;margin-top:7.1pt;width:1in;height:9pt;z-index:251660288" filled="f" stroked="f">
            <v:textbox inset="1mm,0,1mm,0">
              <w:txbxContent>
                <w:p w14:paraId="5303B5E6" w14:textId="77777777" w:rsidR="006E52E2" w:rsidRDefault="006E52E2">
                  <w:pPr>
                    <w:spacing w:line="160" w:lineRule="exact"/>
                    <w:rPr>
                      <w:rFonts w:cs="Miriam" w:hint="cs"/>
                      <w:noProof/>
                      <w:sz w:val="18"/>
                      <w:szCs w:val="18"/>
                      <w:rtl/>
                    </w:rPr>
                  </w:pPr>
                  <w:r>
                    <w:rPr>
                      <w:rFonts w:cs="Miriam"/>
                      <w:sz w:val="18"/>
                      <w:szCs w:val="18"/>
                      <w:rtl/>
                    </w:rPr>
                    <w:t>תק</w:t>
                  </w:r>
                  <w:r>
                    <w:rPr>
                      <w:rFonts w:cs="Miriam" w:hint="cs"/>
                      <w:sz w:val="18"/>
                      <w:szCs w:val="18"/>
                      <w:rtl/>
                    </w:rPr>
                    <w:t>' תשס"ח-2007</w:t>
                  </w:r>
                </w:p>
              </w:txbxContent>
            </v:textbox>
          </v:shape>
        </w:pict>
      </w:r>
      <w:r>
        <w:rPr>
          <w:rFonts w:cs="FrankRuehl"/>
          <w:sz w:val="26"/>
          <w:rtl/>
        </w:rPr>
        <w:tab/>
      </w:r>
      <w:r>
        <w:rPr>
          <w:rStyle w:val="default"/>
          <w:rFonts w:cs="FrankRuehl"/>
          <w:rtl/>
        </w:rPr>
        <w:t xml:space="preserve">"מספר הקילומטרים השנתי" – </w:t>
      </w:r>
      <w:r w:rsidR="00D03865">
        <w:rPr>
          <w:rStyle w:val="default"/>
          <w:rFonts w:cs="FrankRuehl" w:hint="cs"/>
          <w:rtl/>
        </w:rPr>
        <w:t>(נמחקה)</w:t>
      </w:r>
      <w:r>
        <w:rPr>
          <w:rStyle w:val="default"/>
          <w:rFonts w:cs="FrankRuehl"/>
          <w:rtl/>
        </w:rPr>
        <w:t>;</w:t>
      </w:r>
    </w:p>
    <w:p w14:paraId="7C86BFC5" w14:textId="77777777" w:rsidR="006E52E2" w:rsidRPr="00D03865" w:rsidRDefault="006E52E2">
      <w:pPr>
        <w:pStyle w:val="P00"/>
        <w:spacing w:before="0"/>
        <w:ind w:left="0" w:right="1134"/>
        <w:rPr>
          <w:rStyle w:val="default"/>
          <w:rFonts w:cs="FrankRuehl" w:hint="cs"/>
          <w:vanish/>
          <w:color w:val="FF0000"/>
          <w:sz w:val="20"/>
          <w:szCs w:val="20"/>
          <w:shd w:val="clear" w:color="auto" w:fill="FFFF99"/>
          <w:rtl/>
        </w:rPr>
      </w:pPr>
      <w:bookmarkStart w:id="3" w:name="Rov16"/>
      <w:r w:rsidRPr="00D03865">
        <w:rPr>
          <w:rStyle w:val="default"/>
          <w:rFonts w:cs="FrankRuehl" w:hint="cs"/>
          <w:vanish/>
          <w:color w:val="FF0000"/>
          <w:sz w:val="20"/>
          <w:szCs w:val="20"/>
          <w:shd w:val="clear" w:color="auto" w:fill="FFFF99"/>
          <w:rtl/>
        </w:rPr>
        <w:t>מיום 1.1.2008</w:t>
      </w:r>
    </w:p>
    <w:p w14:paraId="5877E4B9" w14:textId="77777777" w:rsidR="006E52E2" w:rsidRPr="00D03865" w:rsidRDefault="006E52E2">
      <w:pPr>
        <w:pStyle w:val="P00"/>
        <w:spacing w:before="0"/>
        <w:ind w:left="0" w:right="1134"/>
        <w:rPr>
          <w:rStyle w:val="default"/>
          <w:rFonts w:cs="FrankRuehl" w:hint="cs"/>
          <w:vanish/>
          <w:sz w:val="20"/>
          <w:szCs w:val="20"/>
          <w:shd w:val="clear" w:color="auto" w:fill="FFFF99"/>
          <w:rtl/>
        </w:rPr>
      </w:pPr>
      <w:r w:rsidRPr="00D03865">
        <w:rPr>
          <w:rStyle w:val="default"/>
          <w:rFonts w:cs="FrankRuehl" w:hint="cs"/>
          <w:b/>
          <w:bCs/>
          <w:vanish/>
          <w:sz w:val="20"/>
          <w:szCs w:val="20"/>
          <w:shd w:val="clear" w:color="auto" w:fill="FFFF99"/>
          <w:rtl/>
        </w:rPr>
        <w:t>תק' תשס"ח-2007</w:t>
      </w:r>
    </w:p>
    <w:p w14:paraId="0A8E664D" w14:textId="77777777" w:rsidR="006E52E2" w:rsidRPr="00D03865" w:rsidRDefault="006E52E2">
      <w:pPr>
        <w:pStyle w:val="P00"/>
        <w:spacing w:before="0"/>
        <w:ind w:left="0" w:right="1134"/>
        <w:rPr>
          <w:rStyle w:val="default"/>
          <w:rFonts w:cs="FrankRuehl" w:hint="cs"/>
          <w:vanish/>
          <w:sz w:val="20"/>
          <w:szCs w:val="20"/>
          <w:shd w:val="clear" w:color="auto" w:fill="FFFF99"/>
          <w:rtl/>
        </w:rPr>
      </w:pPr>
      <w:hyperlink r:id="rId10" w:history="1">
        <w:r w:rsidRPr="00D03865">
          <w:rPr>
            <w:rStyle w:val="Hyperlink"/>
            <w:rFonts w:cs="FrankRuehl" w:hint="cs"/>
            <w:vanish/>
            <w:szCs w:val="20"/>
            <w:shd w:val="clear" w:color="auto" w:fill="FFFF99"/>
            <w:rtl/>
          </w:rPr>
          <w:t>ק"ת תשס"ח מס' 6634</w:t>
        </w:r>
      </w:hyperlink>
      <w:r w:rsidRPr="00D03865">
        <w:rPr>
          <w:rStyle w:val="default"/>
          <w:rFonts w:cs="FrankRuehl" w:hint="cs"/>
          <w:vanish/>
          <w:sz w:val="20"/>
          <w:szCs w:val="20"/>
          <w:shd w:val="clear" w:color="auto" w:fill="FFFF99"/>
          <w:rtl/>
        </w:rPr>
        <w:t xml:space="preserve"> מיום 31.12.2007 עמ' 282</w:t>
      </w:r>
    </w:p>
    <w:p w14:paraId="13F74A54" w14:textId="77777777" w:rsidR="006E52E2" w:rsidRPr="00D03865" w:rsidRDefault="006E52E2">
      <w:pPr>
        <w:pStyle w:val="P00"/>
        <w:spacing w:before="0"/>
        <w:ind w:left="0" w:right="1134"/>
        <w:rPr>
          <w:rStyle w:val="default"/>
          <w:rFonts w:cs="FrankRuehl" w:hint="cs"/>
          <w:vanish/>
          <w:sz w:val="20"/>
          <w:szCs w:val="20"/>
          <w:shd w:val="clear" w:color="auto" w:fill="FFFF99"/>
          <w:rtl/>
        </w:rPr>
      </w:pPr>
      <w:r w:rsidRPr="00D03865">
        <w:rPr>
          <w:rStyle w:val="default"/>
          <w:rFonts w:cs="FrankRuehl" w:hint="cs"/>
          <w:b/>
          <w:bCs/>
          <w:vanish/>
          <w:sz w:val="20"/>
          <w:szCs w:val="20"/>
          <w:shd w:val="clear" w:color="auto" w:fill="FFFF99"/>
          <w:rtl/>
        </w:rPr>
        <w:t>מחיקת הגדרת "מספר הקילומטרים השנתי"</w:t>
      </w:r>
    </w:p>
    <w:p w14:paraId="10EB2E64" w14:textId="77777777" w:rsidR="006E52E2" w:rsidRPr="00D03865" w:rsidRDefault="006E52E2">
      <w:pPr>
        <w:pStyle w:val="P00"/>
        <w:ind w:left="0" w:right="1134"/>
        <w:rPr>
          <w:rStyle w:val="default"/>
          <w:rFonts w:cs="FrankRuehl" w:hint="cs"/>
          <w:vanish/>
          <w:sz w:val="20"/>
          <w:szCs w:val="20"/>
          <w:shd w:val="clear" w:color="auto" w:fill="FFFF99"/>
          <w:rtl/>
        </w:rPr>
      </w:pPr>
      <w:r w:rsidRPr="00D03865">
        <w:rPr>
          <w:rStyle w:val="default"/>
          <w:rFonts w:cs="FrankRuehl" w:hint="cs"/>
          <w:vanish/>
          <w:sz w:val="20"/>
          <w:szCs w:val="20"/>
          <w:shd w:val="clear" w:color="auto" w:fill="FFFF99"/>
          <w:rtl/>
        </w:rPr>
        <w:t>הנוסח הקודם:</w:t>
      </w:r>
    </w:p>
    <w:p w14:paraId="295F7CCF" w14:textId="77777777" w:rsidR="006E52E2" w:rsidRDefault="006E52E2">
      <w:pPr>
        <w:pStyle w:val="P00"/>
        <w:spacing w:before="0"/>
        <w:ind w:left="0" w:right="1134"/>
        <w:rPr>
          <w:rStyle w:val="default"/>
          <w:rFonts w:cs="FrankRuehl" w:hint="cs"/>
          <w:strike/>
          <w:sz w:val="2"/>
          <w:szCs w:val="2"/>
          <w:rtl/>
        </w:rPr>
      </w:pPr>
      <w:r w:rsidRPr="00D03865">
        <w:rPr>
          <w:rFonts w:cs="FrankRuehl"/>
          <w:vanish/>
          <w:sz w:val="22"/>
          <w:szCs w:val="22"/>
          <w:shd w:val="clear" w:color="auto" w:fill="FFFF99"/>
          <w:rtl/>
        </w:rPr>
        <w:tab/>
      </w:r>
      <w:r w:rsidRPr="00D03865">
        <w:rPr>
          <w:rStyle w:val="default"/>
          <w:rFonts w:cs="FrankRuehl"/>
          <w:strike/>
          <w:vanish/>
          <w:sz w:val="22"/>
          <w:szCs w:val="22"/>
          <w:shd w:val="clear" w:color="auto" w:fill="FFFF99"/>
          <w:rtl/>
        </w:rPr>
        <w:t>"מספר הקילומטרים השנתי" – מספר הקילומטרים של כלל נסיעות הרכב בשנת המס;</w:t>
      </w:r>
      <w:bookmarkEnd w:id="3"/>
    </w:p>
    <w:p w14:paraId="4F43D9CE" w14:textId="77777777" w:rsidR="006E52E2" w:rsidRDefault="006E52E2">
      <w:pPr>
        <w:pStyle w:val="P00"/>
        <w:spacing w:before="72"/>
        <w:ind w:left="0" w:right="1134"/>
        <w:rPr>
          <w:rStyle w:val="default"/>
          <w:rFonts w:cs="FrankRuehl" w:hint="cs"/>
          <w:rtl/>
        </w:rPr>
      </w:pPr>
      <w:r>
        <w:rPr>
          <w:rFonts w:cs="FrankRuehl"/>
          <w:sz w:val="26"/>
          <w:lang w:val="he-IL"/>
        </w:rPr>
        <w:pict w14:anchorId="468E875F">
          <v:rect id="_x0000_s1028" style="position:absolute;left:0;text-align:left;margin-left:464.5pt;margin-top:8.05pt;width:75.05pt;height:8pt;z-index:251650048" o:allowincell="f" filled="f" stroked="f" strokecolor="lime" strokeweight=".25pt">
            <v:textbox inset="0,0,0,0">
              <w:txbxContent>
                <w:p w14:paraId="7924041B" w14:textId="77777777" w:rsidR="006E52E2" w:rsidRDefault="006E52E2">
                  <w:pPr>
                    <w:spacing w:line="160" w:lineRule="exact"/>
                    <w:rPr>
                      <w:rFonts w:cs="Miriam" w:hint="cs"/>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"מקום עיסוק" – מקום שבו מנהל הנישום באורח קבע את עיסוקו;</w:t>
      </w:r>
    </w:p>
    <w:p w14:paraId="79078E0C" w14:textId="77777777" w:rsidR="006E52E2" w:rsidRPr="00D03865" w:rsidRDefault="006E52E2">
      <w:pPr>
        <w:pStyle w:val="P00"/>
        <w:spacing w:before="0"/>
        <w:ind w:left="0" w:right="1134"/>
        <w:rPr>
          <w:rFonts w:cs="FrankRuehl" w:hint="cs"/>
          <w:b/>
          <w:bCs/>
          <w:vanish/>
          <w:szCs w:val="20"/>
          <w:shd w:val="clear" w:color="auto" w:fill="FFFF99"/>
          <w:rtl/>
        </w:rPr>
      </w:pPr>
      <w:bookmarkStart w:id="4" w:name="Rov14"/>
      <w:r w:rsidRPr="00D03865">
        <w:rPr>
          <w:rFonts w:cs="FrankRuehl" w:hint="cs"/>
          <w:vanish/>
          <w:color w:val="FF0000"/>
          <w:szCs w:val="20"/>
          <w:shd w:val="clear" w:color="auto" w:fill="FFFF99"/>
          <w:rtl/>
        </w:rPr>
        <w:t>מיום 16.3.2000</w:t>
      </w:r>
    </w:p>
    <w:p w14:paraId="31E156E0" w14:textId="77777777" w:rsidR="006E52E2" w:rsidRPr="00D03865" w:rsidRDefault="006E52E2">
      <w:pPr>
        <w:pStyle w:val="P00"/>
        <w:spacing w:before="0"/>
        <w:ind w:left="0" w:right="1134"/>
        <w:rPr>
          <w:rFonts w:cs="FrankRuehl" w:hint="cs"/>
          <w:b/>
          <w:bCs/>
          <w:vanish/>
          <w:szCs w:val="20"/>
          <w:shd w:val="clear" w:color="auto" w:fill="FFFF99"/>
          <w:rtl/>
        </w:rPr>
      </w:pPr>
      <w:r w:rsidRPr="00D03865">
        <w:rPr>
          <w:rFonts w:cs="FrankRuehl" w:hint="cs"/>
          <w:b/>
          <w:bCs/>
          <w:vanish/>
          <w:szCs w:val="20"/>
          <w:shd w:val="clear" w:color="auto" w:fill="FFFF99"/>
          <w:rtl/>
        </w:rPr>
        <w:t>תק' תש"ס-2000</w:t>
      </w:r>
    </w:p>
    <w:p w14:paraId="2CCE943C" w14:textId="77777777" w:rsidR="006E52E2" w:rsidRPr="00D03865" w:rsidRDefault="006E52E2">
      <w:pPr>
        <w:pStyle w:val="P00"/>
        <w:tabs>
          <w:tab w:val="clear" w:pos="6259"/>
        </w:tabs>
        <w:spacing w:before="0"/>
        <w:ind w:left="0" w:right="1134"/>
        <w:rPr>
          <w:rFonts w:cs="FrankRuehl" w:hint="cs"/>
          <w:vanish/>
          <w:szCs w:val="20"/>
          <w:shd w:val="clear" w:color="auto" w:fill="FFFF99"/>
          <w:rtl/>
        </w:rPr>
      </w:pPr>
      <w:hyperlink r:id="rId11" w:history="1">
        <w:r w:rsidRPr="00D03865">
          <w:rPr>
            <w:rStyle w:val="Hyperlink"/>
            <w:rFonts w:cs="FrankRuehl" w:hint="cs"/>
            <w:vanish/>
            <w:szCs w:val="20"/>
            <w:shd w:val="clear" w:color="auto" w:fill="FFFF99"/>
            <w:rtl/>
          </w:rPr>
          <w:t>ק"ת תש"ס מס' 6025</w:t>
        </w:r>
      </w:hyperlink>
      <w:r w:rsidRPr="00D03865">
        <w:rPr>
          <w:rFonts w:cs="FrankRuehl" w:hint="cs"/>
          <w:vanish/>
          <w:szCs w:val="20"/>
          <w:shd w:val="clear" w:color="auto" w:fill="FFFF99"/>
          <w:rtl/>
        </w:rPr>
        <w:t xml:space="preserve"> מיום 16.3.2000 עמ' 400</w:t>
      </w:r>
    </w:p>
    <w:p w14:paraId="0C1998DE" w14:textId="77777777" w:rsidR="006E52E2" w:rsidRDefault="006E52E2">
      <w:pPr>
        <w:pStyle w:val="P00"/>
        <w:tabs>
          <w:tab w:val="clear" w:pos="6259"/>
        </w:tabs>
        <w:spacing w:before="0"/>
        <w:ind w:left="0" w:right="1134"/>
        <w:rPr>
          <w:rFonts w:cs="FrankRuehl" w:hint="cs"/>
          <w:b/>
          <w:bCs/>
          <w:sz w:val="2"/>
          <w:szCs w:val="2"/>
          <w:rtl/>
        </w:rPr>
      </w:pPr>
      <w:r w:rsidRPr="00D03865">
        <w:rPr>
          <w:rFonts w:cs="FrankRuehl" w:hint="cs"/>
          <w:b/>
          <w:bCs/>
          <w:vanish/>
          <w:szCs w:val="20"/>
          <w:shd w:val="clear" w:color="auto" w:fill="FFFF99"/>
          <w:rtl/>
        </w:rPr>
        <w:t>הוספת הגדרת "מקום עיסוק"</w:t>
      </w:r>
      <w:bookmarkEnd w:id="4"/>
    </w:p>
    <w:p w14:paraId="4D0A32AC" w14:textId="77777777" w:rsidR="006E52E2" w:rsidRDefault="006E52E2">
      <w:pPr>
        <w:pStyle w:val="P00"/>
        <w:spacing w:before="72"/>
        <w:ind w:left="0" w:right="1134"/>
        <w:rPr>
          <w:rStyle w:val="default"/>
          <w:rFonts w:cs="FrankRuehl"/>
          <w:rtl/>
        </w:rPr>
      </w:pPr>
      <w:r>
        <w:rPr>
          <w:rFonts w:cs="FrankRuehl"/>
          <w:sz w:val="26"/>
          <w:rtl/>
        </w:rPr>
        <w:tab/>
      </w:r>
      <w:r>
        <w:rPr>
          <w:rStyle w:val="default"/>
          <w:rFonts w:cs="FrankRuehl"/>
          <w:rtl/>
        </w:rPr>
        <w:t>"עובד החברה" – עובד של חברה להשכרת רכב לתקופה קצרת מועד (להלן – החברה), למעט עובד שלא עשה שימוש ברכב של החברה המשמש להשכרה לתקופה קצרת מועד ולמעט עובד שהחברה העמידה לרשותו רכב או ששילמה את הוצאות החזקת רכבו, ובלבד שהחברה הצהירה, בטופס שהורה עליו הנציב, כי לא היה לעובד כל שימוש פרטי ברכב החברה המשמש להשכרה לתקופה קצרת מועד;</w:t>
      </w:r>
    </w:p>
    <w:p w14:paraId="1B46C8E7" w14:textId="77777777" w:rsidR="006E52E2" w:rsidRDefault="006E52E2" w:rsidP="005C219C">
      <w:pPr>
        <w:pStyle w:val="P00"/>
        <w:spacing w:before="72"/>
        <w:ind w:left="0" w:right="1134"/>
        <w:rPr>
          <w:rStyle w:val="default"/>
          <w:rFonts w:cs="FrankRuehl" w:hint="cs"/>
          <w:rtl/>
        </w:rPr>
      </w:pPr>
      <w:r>
        <w:rPr>
          <w:rFonts w:cs="FrankRuehl"/>
          <w:rtl/>
          <w:lang w:val="he-IL"/>
        </w:rPr>
        <w:pict w14:anchorId="64EC1E20">
          <v:shape id="_x0000_s1043" type="#_x0000_t202" style="position:absolute;left:0;text-align:left;margin-left:470.35pt;margin-top:7.1pt;width:1in;height:19.35pt;z-index:251661312" filled="f" stroked="f">
            <v:textbox inset="1mm,0,1mm,0">
              <w:txbxContent>
                <w:p w14:paraId="294D18BC" w14:textId="77777777" w:rsidR="006E52E2" w:rsidRDefault="006E52E2">
                  <w:pPr>
                    <w:spacing w:line="160" w:lineRule="exact"/>
                    <w:rPr>
                      <w:rFonts w:cs="Miriam" w:hint="cs"/>
                      <w:noProof/>
                      <w:sz w:val="18"/>
                      <w:szCs w:val="18"/>
                      <w:rtl/>
                    </w:rPr>
                  </w:pPr>
                  <w:r>
                    <w:rPr>
                      <w:rFonts w:cs="Miriam"/>
                      <w:sz w:val="18"/>
                      <w:szCs w:val="18"/>
                      <w:rtl/>
                    </w:rPr>
                    <w:t>תק</w:t>
                  </w:r>
                  <w:r>
                    <w:rPr>
                      <w:rFonts w:cs="Miriam" w:hint="cs"/>
                      <w:sz w:val="18"/>
                      <w:szCs w:val="18"/>
                      <w:rtl/>
                    </w:rPr>
                    <w:t>' תשס"ח-2007</w:t>
                  </w:r>
                </w:p>
                <w:p w14:paraId="0DBABE24" w14:textId="77777777" w:rsidR="005C219C" w:rsidRDefault="005C219C">
                  <w:pPr>
                    <w:spacing w:line="160" w:lineRule="exact"/>
                    <w:rPr>
                      <w:rFonts w:cs="Miriam" w:hint="cs"/>
                      <w:noProof/>
                      <w:sz w:val="18"/>
                      <w:szCs w:val="18"/>
                      <w:rtl/>
                    </w:rPr>
                  </w:pPr>
                  <w:r>
                    <w:rPr>
                      <w:rFonts w:cs="Miriam" w:hint="cs"/>
                      <w:noProof/>
                      <w:sz w:val="18"/>
                      <w:szCs w:val="18"/>
                      <w:rtl/>
                    </w:rPr>
                    <w:t>תק' תש"ע-2010</w:t>
                  </w:r>
                </w:p>
              </w:txbxContent>
            </v:textbox>
          </v:shape>
        </w:pict>
      </w:r>
      <w:r>
        <w:rPr>
          <w:rFonts w:cs="FrankRuehl"/>
          <w:sz w:val="26"/>
          <w:rtl/>
        </w:rPr>
        <w:tab/>
      </w:r>
      <w:r>
        <w:rPr>
          <w:rStyle w:val="default"/>
          <w:rFonts w:cs="FrankRuehl"/>
          <w:rtl/>
        </w:rPr>
        <w:t xml:space="preserve">"רכב" – </w:t>
      </w:r>
      <w:r>
        <w:rPr>
          <w:rStyle w:val="default"/>
          <w:rFonts w:cs="FrankRuehl" w:hint="cs"/>
          <w:rtl/>
        </w:rPr>
        <w:t xml:space="preserve">אופנוע שסיווגו </w:t>
      </w:r>
      <w:r>
        <w:rPr>
          <w:rStyle w:val="default"/>
          <w:sz w:val="20"/>
          <w:szCs w:val="20"/>
        </w:rPr>
        <w:t>L3</w:t>
      </w:r>
      <w:r>
        <w:rPr>
          <w:rStyle w:val="default"/>
          <w:rFonts w:cs="FrankRuehl" w:hint="cs"/>
          <w:rtl/>
        </w:rPr>
        <w:t xml:space="preserve">, </w:t>
      </w:r>
      <w:r w:rsidR="005C219C" w:rsidRPr="005C219C">
        <w:rPr>
          <w:rStyle w:val="default"/>
          <w:rFonts w:cs="FrankRuehl" w:hint="cs"/>
          <w:sz w:val="20"/>
          <w:rtl/>
        </w:rPr>
        <w:t xml:space="preserve">רכב שסיווגו </w:t>
      </w:r>
      <w:r w:rsidR="005C219C" w:rsidRPr="005C219C">
        <w:rPr>
          <w:rStyle w:val="default"/>
          <w:rFonts w:cs="FrankRuehl"/>
          <w:sz w:val="20"/>
        </w:rPr>
        <w:t>M1</w:t>
      </w:r>
      <w:r w:rsidR="005C219C" w:rsidRPr="005C219C">
        <w:rPr>
          <w:rStyle w:val="default"/>
          <w:rFonts w:cs="FrankRuehl" w:hint="cs"/>
          <w:sz w:val="20"/>
          <w:rtl/>
        </w:rPr>
        <w:t xml:space="preserve"> ורכב שסיווגו </w:t>
      </w:r>
      <w:r w:rsidR="005C219C" w:rsidRPr="005C219C">
        <w:rPr>
          <w:rStyle w:val="default"/>
          <w:rFonts w:cs="FrankRuehl"/>
          <w:sz w:val="20"/>
        </w:rPr>
        <w:t>N1</w:t>
      </w:r>
      <w:r w:rsidRPr="005C219C">
        <w:rPr>
          <w:rStyle w:val="default"/>
          <w:rFonts w:cs="FrankRuehl"/>
          <w:sz w:val="20"/>
          <w:rtl/>
        </w:rPr>
        <w:t>, כמשמעותם</w:t>
      </w:r>
      <w:r>
        <w:rPr>
          <w:rStyle w:val="default"/>
          <w:rFonts w:cs="FrankRuehl"/>
          <w:rtl/>
        </w:rPr>
        <w:t xml:space="preserve"> בתקנות התעבורה, תשכ"א</w:t>
      </w:r>
      <w:r>
        <w:rPr>
          <w:rStyle w:val="default"/>
          <w:rFonts w:cs="FrankRuehl" w:hint="cs"/>
          <w:rtl/>
        </w:rPr>
        <w:t>-</w:t>
      </w:r>
      <w:r>
        <w:rPr>
          <w:rStyle w:val="default"/>
          <w:rFonts w:cs="FrankRuehl"/>
          <w:rtl/>
        </w:rPr>
        <w:t>1961, למעט רכב עבודה כמשמעותו בפקודת התעבורה</w:t>
      </w:r>
      <w:r>
        <w:rPr>
          <w:rStyle w:val="default"/>
          <w:rFonts w:cs="FrankRuehl" w:hint="cs"/>
          <w:rtl/>
        </w:rPr>
        <w:t xml:space="preserve"> ולמעט רכב תפעולי</w:t>
      </w:r>
      <w:r>
        <w:rPr>
          <w:rStyle w:val="default"/>
          <w:rFonts w:cs="FrankRuehl"/>
          <w:rtl/>
        </w:rPr>
        <w:t>, בין שבבעלותו של הנישום ובין שלא בבעלותו, ובלבד שמשקלו הכולל המותר פחות מ-3,500 ק"ג</w:t>
      </w:r>
      <w:r>
        <w:rPr>
          <w:rStyle w:val="default"/>
          <w:rFonts w:cs="FrankRuehl" w:hint="cs"/>
          <w:rtl/>
        </w:rPr>
        <w:t>;</w:t>
      </w:r>
    </w:p>
    <w:p w14:paraId="05960649" w14:textId="77777777" w:rsidR="006E52E2" w:rsidRPr="00D03865" w:rsidRDefault="006E52E2">
      <w:pPr>
        <w:pStyle w:val="P00"/>
        <w:spacing w:before="0"/>
        <w:ind w:left="0" w:right="1134"/>
        <w:rPr>
          <w:rStyle w:val="default"/>
          <w:rFonts w:cs="FrankRuehl" w:hint="cs"/>
          <w:vanish/>
          <w:color w:val="FF0000"/>
          <w:sz w:val="20"/>
          <w:szCs w:val="20"/>
          <w:shd w:val="clear" w:color="auto" w:fill="FFFF99"/>
          <w:rtl/>
        </w:rPr>
      </w:pPr>
      <w:bookmarkStart w:id="5" w:name="Rov21"/>
      <w:r w:rsidRPr="00D03865">
        <w:rPr>
          <w:rStyle w:val="default"/>
          <w:rFonts w:cs="FrankRuehl" w:hint="cs"/>
          <w:vanish/>
          <w:color w:val="FF0000"/>
          <w:sz w:val="20"/>
          <w:szCs w:val="20"/>
          <w:shd w:val="clear" w:color="auto" w:fill="FFFF99"/>
          <w:rtl/>
        </w:rPr>
        <w:t>מיום 1.1.2008</w:t>
      </w:r>
    </w:p>
    <w:p w14:paraId="677BD31E" w14:textId="77777777" w:rsidR="006E52E2" w:rsidRPr="00D03865" w:rsidRDefault="006E52E2">
      <w:pPr>
        <w:pStyle w:val="P00"/>
        <w:spacing w:before="0"/>
        <w:ind w:left="0" w:right="1134"/>
        <w:rPr>
          <w:rStyle w:val="default"/>
          <w:rFonts w:cs="FrankRuehl" w:hint="cs"/>
          <w:vanish/>
          <w:sz w:val="20"/>
          <w:szCs w:val="20"/>
          <w:shd w:val="clear" w:color="auto" w:fill="FFFF99"/>
          <w:rtl/>
        </w:rPr>
      </w:pPr>
      <w:r w:rsidRPr="00D03865">
        <w:rPr>
          <w:rStyle w:val="default"/>
          <w:rFonts w:cs="FrankRuehl" w:hint="cs"/>
          <w:b/>
          <w:bCs/>
          <w:vanish/>
          <w:sz w:val="20"/>
          <w:szCs w:val="20"/>
          <w:shd w:val="clear" w:color="auto" w:fill="FFFF99"/>
          <w:rtl/>
        </w:rPr>
        <w:t>תק' תשס"ח-2007</w:t>
      </w:r>
    </w:p>
    <w:p w14:paraId="145F135F" w14:textId="77777777" w:rsidR="006E52E2" w:rsidRPr="00D03865" w:rsidRDefault="006E52E2">
      <w:pPr>
        <w:pStyle w:val="P00"/>
        <w:spacing w:before="0"/>
        <w:ind w:left="0" w:right="1134"/>
        <w:rPr>
          <w:rStyle w:val="default"/>
          <w:rFonts w:cs="FrankRuehl" w:hint="cs"/>
          <w:vanish/>
          <w:sz w:val="20"/>
          <w:szCs w:val="20"/>
          <w:shd w:val="clear" w:color="auto" w:fill="FFFF99"/>
          <w:rtl/>
        </w:rPr>
      </w:pPr>
      <w:hyperlink r:id="rId12" w:history="1">
        <w:r w:rsidRPr="00D03865">
          <w:rPr>
            <w:rStyle w:val="Hyperlink"/>
            <w:rFonts w:cs="FrankRuehl" w:hint="cs"/>
            <w:vanish/>
            <w:szCs w:val="20"/>
            <w:shd w:val="clear" w:color="auto" w:fill="FFFF99"/>
            <w:rtl/>
          </w:rPr>
          <w:t>ק"ת תשס"ח מס' 6634</w:t>
        </w:r>
      </w:hyperlink>
      <w:r w:rsidRPr="00D03865">
        <w:rPr>
          <w:rStyle w:val="default"/>
          <w:rFonts w:cs="FrankRuehl" w:hint="cs"/>
          <w:vanish/>
          <w:sz w:val="20"/>
          <w:szCs w:val="20"/>
          <w:shd w:val="clear" w:color="auto" w:fill="FFFF99"/>
          <w:rtl/>
        </w:rPr>
        <w:t xml:space="preserve"> מיום 31.12.2007 עמ' 282</w:t>
      </w:r>
    </w:p>
    <w:p w14:paraId="1E76E573" w14:textId="77777777" w:rsidR="006E52E2" w:rsidRPr="00D03865" w:rsidRDefault="006E52E2">
      <w:pPr>
        <w:pStyle w:val="P00"/>
        <w:ind w:left="0" w:right="1134"/>
        <w:rPr>
          <w:rStyle w:val="default"/>
          <w:rFonts w:cs="FrankRuehl" w:hint="cs"/>
          <w:vanish/>
          <w:sz w:val="22"/>
          <w:szCs w:val="22"/>
          <w:shd w:val="clear" w:color="auto" w:fill="FFFF99"/>
          <w:rtl/>
        </w:rPr>
      </w:pPr>
      <w:r w:rsidRPr="00D03865">
        <w:rPr>
          <w:rFonts w:cs="FrankRuehl"/>
          <w:vanish/>
          <w:sz w:val="22"/>
          <w:szCs w:val="22"/>
          <w:shd w:val="clear" w:color="auto" w:fill="FFFF99"/>
          <w:rtl/>
        </w:rPr>
        <w:tab/>
      </w:r>
      <w:r w:rsidRPr="00D03865">
        <w:rPr>
          <w:rStyle w:val="default"/>
          <w:rFonts w:cs="FrankRuehl"/>
          <w:vanish/>
          <w:sz w:val="22"/>
          <w:szCs w:val="22"/>
          <w:shd w:val="clear" w:color="auto" w:fill="FFFF99"/>
          <w:rtl/>
        </w:rPr>
        <w:t xml:space="preserve">"רכב" – </w:t>
      </w:r>
      <w:r w:rsidRPr="00D03865">
        <w:rPr>
          <w:rStyle w:val="default"/>
          <w:rFonts w:cs="FrankRuehl" w:hint="cs"/>
          <w:vanish/>
          <w:sz w:val="22"/>
          <w:szCs w:val="22"/>
          <w:u w:val="single"/>
          <w:shd w:val="clear" w:color="auto" w:fill="FFFF99"/>
          <w:rtl/>
        </w:rPr>
        <w:t xml:space="preserve">אופנוע שסיווגו </w:t>
      </w:r>
      <w:r w:rsidRPr="00D03865">
        <w:rPr>
          <w:rStyle w:val="default"/>
          <w:vanish/>
          <w:sz w:val="18"/>
          <w:szCs w:val="18"/>
          <w:u w:val="single"/>
          <w:shd w:val="clear" w:color="auto" w:fill="FFFF99"/>
        </w:rPr>
        <w:t>L3</w:t>
      </w:r>
      <w:r w:rsidRPr="00D03865">
        <w:rPr>
          <w:rStyle w:val="default"/>
          <w:rFonts w:cs="FrankRuehl" w:hint="cs"/>
          <w:vanish/>
          <w:sz w:val="22"/>
          <w:szCs w:val="22"/>
          <w:u w:val="single"/>
          <w:shd w:val="clear" w:color="auto" w:fill="FFFF99"/>
          <w:rtl/>
        </w:rPr>
        <w:t>,</w:t>
      </w:r>
      <w:r w:rsidRPr="00D03865">
        <w:rPr>
          <w:rStyle w:val="default"/>
          <w:rFonts w:cs="FrankRuehl" w:hint="cs"/>
          <w:vanish/>
          <w:sz w:val="22"/>
          <w:szCs w:val="22"/>
          <w:shd w:val="clear" w:color="auto" w:fill="FFFF99"/>
          <w:rtl/>
        </w:rPr>
        <w:t xml:space="preserve"> </w:t>
      </w:r>
      <w:r w:rsidRPr="00D03865">
        <w:rPr>
          <w:rStyle w:val="default"/>
          <w:rFonts w:cs="FrankRuehl"/>
          <w:vanish/>
          <w:sz w:val="22"/>
          <w:szCs w:val="22"/>
          <w:shd w:val="clear" w:color="auto" w:fill="FFFF99"/>
          <w:rtl/>
        </w:rPr>
        <w:t>רכב נוסעים פרטי, רכב פרטי דו-שימושי, רכב מסחרי אחוד ורכב מסחרי בלתי אחוד, כמשמעותם בתקנות התעבורה, תשכ"א</w:t>
      </w:r>
      <w:r w:rsidRPr="00D03865">
        <w:rPr>
          <w:rStyle w:val="default"/>
          <w:rFonts w:cs="FrankRuehl" w:hint="cs"/>
          <w:vanish/>
          <w:sz w:val="22"/>
          <w:szCs w:val="22"/>
          <w:shd w:val="clear" w:color="auto" w:fill="FFFF99"/>
          <w:rtl/>
        </w:rPr>
        <w:t>-</w:t>
      </w:r>
      <w:r w:rsidRPr="00D03865">
        <w:rPr>
          <w:rStyle w:val="default"/>
          <w:rFonts w:cs="FrankRuehl"/>
          <w:vanish/>
          <w:sz w:val="22"/>
          <w:szCs w:val="22"/>
          <w:shd w:val="clear" w:color="auto" w:fill="FFFF99"/>
          <w:rtl/>
        </w:rPr>
        <w:t>1961, למעט רכב עבודה כמשמעותו בפקודת התעבורה</w:t>
      </w:r>
      <w:r w:rsidRPr="00D03865">
        <w:rPr>
          <w:rStyle w:val="default"/>
          <w:rFonts w:cs="FrankRuehl" w:hint="cs"/>
          <w:vanish/>
          <w:sz w:val="22"/>
          <w:szCs w:val="22"/>
          <w:shd w:val="clear" w:color="auto" w:fill="FFFF99"/>
          <w:rtl/>
        </w:rPr>
        <w:t xml:space="preserve"> </w:t>
      </w:r>
      <w:r w:rsidRPr="00D03865">
        <w:rPr>
          <w:rStyle w:val="default"/>
          <w:rFonts w:cs="FrankRuehl" w:hint="cs"/>
          <w:vanish/>
          <w:sz w:val="22"/>
          <w:szCs w:val="22"/>
          <w:u w:val="single"/>
          <w:shd w:val="clear" w:color="auto" w:fill="FFFF99"/>
          <w:rtl/>
        </w:rPr>
        <w:t>ולמעט רכב תפעולי</w:t>
      </w:r>
      <w:r w:rsidRPr="00D03865">
        <w:rPr>
          <w:rStyle w:val="default"/>
          <w:rFonts w:cs="FrankRuehl"/>
          <w:vanish/>
          <w:sz w:val="22"/>
          <w:szCs w:val="22"/>
          <w:shd w:val="clear" w:color="auto" w:fill="FFFF99"/>
          <w:rtl/>
        </w:rPr>
        <w:t>, בין שבבעלותו של הנישום ובין שלא בבעלותו, ובלבד שמשק</w:t>
      </w:r>
      <w:r w:rsidR="005C219C" w:rsidRPr="00D03865">
        <w:rPr>
          <w:rStyle w:val="default"/>
          <w:rFonts w:cs="FrankRuehl"/>
          <w:vanish/>
          <w:sz w:val="22"/>
          <w:szCs w:val="22"/>
          <w:shd w:val="clear" w:color="auto" w:fill="FFFF99"/>
          <w:rtl/>
        </w:rPr>
        <w:t>לו הכולל המותר פחות מ-3,500 ק"ג</w:t>
      </w:r>
      <w:r w:rsidR="005C219C" w:rsidRPr="00D03865">
        <w:rPr>
          <w:rStyle w:val="default"/>
          <w:rFonts w:cs="FrankRuehl" w:hint="cs"/>
          <w:vanish/>
          <w:sz w:val="22"/>
          <w:szCs w:val="22"/>
          <w:shd w:val="clear" w:color="auto" w:fill="FFFF99"/>
          <w:rtl/>
        </w:rPr>
        <w:t>;</w:t>
      </w:r>
    </w:p>
    <w:p w14:paraId="524D409F" w14:textId="77777777" w:rsidR="005C219C" w:rsidRPr="00D03865" w:rsidRDefault="005C219C" w:rsidP="005C219C">
      <w:pPr>
        <w:pStyle w:val="P00"/>
        <w:spacing w:before="0"/>
        <w:ind w:left="0" w:right="1134"/>
        <w:rPr>
          <w:rStyle w:val="default"/>
          <w:rFonts w:cs="FrankRuehl" w:hint="cs"/>
          <w:vanish/>
          <w:sz w:val="20"/>
          <w:szCs w:val="20"/>
          <w:shd w:val="clear" w:color="auto" w:fill="FFFF99"/>
          <w:rtl/>
        </w:rPr>
      </w:pPr>
    </w:p>
    <w:p w14:paraId="78B4F76A" w14:textId="77777777" w:rsidR="005C219C" w:rsidRPr="00D03865" w:rsidRDefault="005C219C" w:rsidP="005C219C">
      <w:pPr>
        <w:pStyle w:val="P00"/>
        <w:spacing w:before="0"/>
        <w:ind w:left="0" w:right="1134"/>
        <w:rPr>
          <w:rStyle w:val="default"/>
          <w:rFonts w:cs="FrankRuehl" w:hint="cs"/>
          <w:vanish/>
          <w:color w:val="FF0000"/>
          <w:sz w:val="20"/>
          <w:szCs w:val="20"/>
          <w:shd w:val="clear" w:color="auto" w:fill="FFFF99"/>
          <w:rtl/>
        </w:rPr>
      </w:pPr>
      <w:r w:rsidRPr="00D03865">
        <w:rPr>
          <w:rStyle w:val="default"/>
          <w:rFonts w:cs="FrankRuehl" w:hint="cs"/>
          <w:vanish/>
          <w:color w:val="FF0000"/>
          <w:sz w:val="20"/>
          <w:szCs w:val="20"/>
          <w:shd w:val="clear" w:color="auto" w:fill="FFFF99"/>
          <w:rtl/>
        </w:rPr>
        <w:t>מיום 1.1.2008</w:t>
      </w:r>
    </w:p>
    <w:p w14:paraId="51848DAD" w14:textId="77777777" w:rsidR="005C219C" w:rsidRPr="00D03865" w:rsidRDefault="005C219C" w:rsidP="005C219C">
      <w:pPr>
        <w:pStyle w:val="P00"/>
        <w:spacing w:before="0"/>
        <w:ind w:left="0" w:right="1134"/>
        <w:rPr>
          <w:rStyle w:val="default"/>
          <w:rFonts w:cs="FrankRuehl" w:hint="cs"/>
          <w:vanish/>
          <w:sz w:val="20"/>
          <w:szCs w:val="20"/>
          <w:shd w:val="clear" w:color="auto" w:fill="FFFF99"/>
          <w:rtl/>
        </w:rPr>
      </w:pPr>
      <w:r w:rsidRPr="00D03865">
        <w:rPr>
          <w:rStyle w:val="default"/>
          <w:rFonts w:cs="FrankRuehl" w:hint="cs"/>
          <w:b/>
          <w:bCs/>
          <w:vanish/>
          <w:sz w:val="20"/>
          <w:szCs w:val="20"/>
          <w:shd w:val="clear" w:color="auto" w:fill="FFFF99"/>
          <w:rtl/>
        </w:rPr>
        <w:t>תק' תש"ע-2010</w:t>
      </w:r>
    </w:p>
    <w:p w14:paraId="653BFC8A" w14:textId="77777777" w:rsidR="005C219C" w:rsidRPr="00D03865" w:rsidRDefault="005C219C" w:rsidP="005C219C">
      <w:pPr>
        <w:pStyle w:val="P00"/>
        <w:spacing w:before="0"/>
        <w:ind w:left="0" w:right="1134"/>
        <w:rPr>
          <w:rStyle w:val="default"/>
          <w:rFonts w:cs="FrankRuehl" w:hint="cs"/>
          <w:vanish/>
          <w:sz w:val="20"/>
          <w:szCs w:val="20"/>
          <w:shd w:val="clear" w:color="auto" w:fill="FFFF99"/>
          <w:rtl/>
        </w:rPr>
      </w:pPr>
      <w:hyperlink r:id="rId13" w:history="1">
        <w:r w:rsidRPr="00D03865">
          <w:rPr>
            <w:rStyle w:val="Hyperlink"/>
            <w:rFonts w:cs="FrankRuehl" w:hint="cs"/>
            <w:vanish/>
            <w:szCs w:val="20"/>
            <w:shd w:val="clear" w:color="auto" w:fill="FFFF99"/>
            <w:rtl/>
          </w:rPr>
          <w:t>ק"ת תש"ע מס' 6892</w:t>
        </w:r>
      </w:hyperlink>
      <w:r w:rsidRPr="00D03865">
        <w:rPr>
          <w:rStyle w:val="default"/>
          <w:rFonts w:cs="FrankRuehl" w:hint="cs"/>
          <w:vanish/>
          <w:sz w:val="20"/>
          <w:szCs w:val="20"/>
          <w:shd w:val="clear" w:color="auto" w:fill="FFFF99"/>
          <w:rtl/>
        </w:rPr>
        <w:t xml:space="preserve"> מיום 24.5.2010 עמ' 1124</w:t>
      </w:r>
    </w:p>
    <w:p w14:paraId="49541A0A" w14:textId="77777777" w:rsidR="005C219C" w:rsidRPr="005C219C" w:rsidRDefault="005C219C" w:rsidP="005C219C">
      <w:pPr>
        <w:pStyle w:val="P00"/>
        <w:ind w:left="0" w:right="1134"/>
        <w:rPr>
          <w:rStyle w:val="default"/>
          <w:rFonts w:cs="FrankRuehl" w:hint="cs"/>
          <w:sz w:val="2"/>
          <w:szCs w:val="2"/>
          <w:shd w:val="clear" w:color="auto" w:fill="FFFF99"/>
          <w:rtl/>
        </w:rPr>
      </w:pPr>
      <w:r w:rsidRPr="00D03865">
        <w:rPr>
          <w:rFonts w:cs="FrankRuehl"/>
          <w:vanish/>
          <w:sz w:val="22"/>
          <w:szCs w:val="22"/>
          <w:shd w:val="clear" w:color="auto" w:fill="FFFF99"/>
          <w:rtl/>
        </w:rPr>
        <w:tab/>
      </w:r>
      <w:r w:rsidRPr="00D03865">
        <w:rPr>
          <w:rStyle w:val="default"/>
          <w:rFonts w:cs="FrankRuehl"/>
          <w:vanish/>
          <w:sz w:val="22"/>
          <w:szCs w:val="22"/>
          <w:shd w:val="clear" w:color="auto" w:fill="FFFF99"/>
          <w:rtl/>
        </w:rPr>
        <w:t xml:space="preserve">"רכב" – </w:t>
      </w:r>
      <w:r w:rsidRPr="00D03865">
        <w:rPr>
          <w:rStyle w:val="default"/>
          <w:rFonts w:cs="FrankRuehl" w:hint="cs"/>
          <w:vanish/>
          <w:sz w:val="22"/>
          <w:szCs w:val="22"/>
          <w:shd w:val="clear" w:color="auto" w:fill="FFFF99"/>
          <w:rtl/>
        </w:rPr>
        <w:t xml:space="preserve">אופנוע שסיווגו </w:t>
      </w:r>
      <w:r w:rsidRPr="00D03865">
        <w:rPr>
          <w:rStyle w:val="default"/>
          <w:vanish/>
          <w:sz w:val="18"/>
          <w:szCs w:val="18"/>
          <w:shd w:val="clear" w:color="auto" w:fill="FFFF99"/>
        </w:rPr>
        <w:t>L3</w:t>
      </w:r>
      <w:r w:rsidRPr="00D03865">
        <w:rPr>
          <w:rStyle w:val="default"/>
          <w:rFonts w:cs="FrankRuehl" w:hint="cs"/>
          <w:vanish/>
          <w:sz w:val="22"/>
          <w:szCs w:val="22"/>
          <w:shd w:val="clear" w:color="auto" w:fill="FFFF99"/>
          <w:rtl/>
        </w:rPr>
        <w:t xml:space="preserve">, </w:t>
      </w:r>
      <w:r w:rsidRPr="00D03865">
        <w:rPr>
          <w:rStyle w:val="default"/>
          <w:rFonts w:cs="FrankRuehl"/>
          <w:strike/>
          <w:vanish/>
          <w:sz w:val="22"/>
          <w:szCs w:val="22"/>
          <w:shd w:val="clear" w:color="auto" w:fill="FFFF99"/>
          <w:rtl/>
        </w:rPr>
        <w:t xml:space="preserve">רכב נוסעים פרטי, רכב פרטי דו-שימושי, רכב מסחרי אחוד ורכב מסחרי </w:t>
      </w:r>
      <w:r w:rsidRPr="00D03865">
        <w:rPr>
          <w:rStyle w:val="default"/>
          <w:rFonts w:cs="FrankRuehl"/>
          <w:strike/>
          <w:vanish/>
          <w:sz w:val="18"/>
          <w:szCs w:val="22"/>
          <w:shd w:val="clear" w:color="auto" w:fill="FFFF99"/>
          <w:rtl/>
        </w:rPr>
        <w:t>בלתי אחוד</w:t>
      </w:r>
      <w:r w:rsidRPr="00D03865">
        <w:rPr>
          <w:rStyle w:val="default"/>
          <w:rFonts w:cs="FrankRuehl" w:hint="cs"/>
          <w:vanish/>
          <w:sz w:val="18"/>
          <w:szCs w:val="22"/>
          <w:shd w:val="clear" w:color="auto" w:fill="FFFF99"/>
          <w:rtl/>
        </w:rPr>
        <w:t xml:space="preserve"> </w:t>
      </w:r>
      <w:r w:rsidRPr="00D03865">
        <w:rPr>
          <w:rStyle w:val="default"/>
          <w:rFonts w:cs="FrankRuehl" w:hint="cs"/>
          <w:vanish/>
          <w:sz w:val="18"/>
          <w:szCs w:val="22"/>
          <w:u w:val="single"/>
          <w:shd w:val="clear" w:color="auto" w:fill="FFFF99"/>
          <w:rtl/>
        </w:rPr>
        <w:t xml:space="preserve">רכב שסיווגו </w:t>
      </w:r>
      <w:r w:rsidRPr="00D03865">
        <w:rPr>
          <w:rStyle w:val="default"/>
          <w:rFonts w:cs="FrankRuehl"/>
          <w:vanish/>
          <w:sz w:val="18"/>
          <w:szCs w:val="22"/>
          <w:u w:val="single"/>
          <w:shd w:val="clear" w:color="auto" w:fill="FFFF99"/>
        </w:rPr>
        <w:t>M1</w:t>
      </w:r>
      <w:r w:rsidRPr="00D03865">
        <w:rPr>
          <w:rStyle w:val="default"/>
          <w:rFonts w:cs="FrankRuehl" w:hint="cs"/>
          <w:vanish/>
          <w:sz w:val="18"/>
          <w:szCs w:val="22"/>
          <w:u w:val="single"/>
          <w:shd w:val="clear" w:color="auto" w:fill="FFFF99"/>
          <w:rtl/>
        </w:rPr>
        <w:t xml:space="preserve"> ורכב שסיווגו </w:t>
      </w:r>
      <w:r w:rsidRPr="00D03865">
        <w:rPr>
          <w:rStyle w:val="default"/>
          <w:rFonts w:cs="FrankRuehl"/>
          <w:vanish/>
          <w:sz w:val="18"/>
          <w:szCs w:val="22"/>
          <w:u w:val="single"/>
          <w:shd w:val="clear" w:color="auto" w:fill="FFFF99"/>
        </w:rPr>
        <w:t>N1</w:t>
      </w:r>
      <w:r w:rsidRPr="00D03865">
        <w:rPr>
          <w:rStyle w:val="default"/>
          <w:rFonts w:cs="FrankRuehl"/>
          <w:vanish/>
          <w:sz w:val="18"/>
          <w:szCs w:val="22"/>
          <w:shd w:val="clear" w:color="auto" w:fill="FFFF99"/>
          <w:rtl/>
        </w:rPr>
        <w:t>, כמשמעותם בתקנות התעבורה, תשכ"א</w:t>
      </w:r>
      <w:r w:rsidRPr="00D03865">
        <w:rPr>
          <w:rStyle w:val="default"/>
          <w:rFonts w:cs="FrankRuehl" w:hint="cs"/>
          <w:vanish/>
          <w:sz w:val="18"/>
          <w:szCs w:val="22"/>
          <w:shd w:val="clear" w:color="auto" w:fill="FFFF99"/>
          <w:rtl/>
        </w:rPr>
        <w:t>-</w:t>
      </w:r>
      <w:r w:rsidRPr="00D03865">
        <w:rPr>
          <w:rStyle w:val="default"/>
          <w:rFonts w:cs="FrankRuehl"/>
          <w:vanish/>
          <w:sz w:val="18"/>
          <w:szCs w:val="22"/>
          <w:shd w:val="clear" w:color="auto" w:fill="FFFF99"/>
          <w:rtl/>
        </w:rPr>
        <w:t>1961, למעט רכב עבודה</w:t>
      </w:r>
      <w:r w:rsidRPr="00D03865">
        <w:rPr>
          <w:rStyle w:val="default"/>
          <w:rFonts w:cs="FrankRuehl"/>
          <w:vanish/>
          <w:sz w:val="22"/>
          <w:szCs w:val="22"/>
          <w:shd w:val="clear" w:color="auto" w:fill="FFFF99"/>
          <w:rtl/>
        </w:rPr>
        <w:t xml:space="preserve"> כמשמעותו בפקודת התעבורה</w:t>
      </w:r>
      <w:r w:rsidRPr="00D03865">
        <w:rPr>
          <w:rStyle w:val="default"/>
          <w:rFonts w:cs="FrankRuehl" w:hint="cs"/>
          <w:vanish/>
          <w:sz w:val="22"/>
          <w:szCs w:val="22"/>
          <w:shd w:val="clear" w:color="auto" w:fill="FFFF99"/>
          <w:rtl/>
        </w:rPr>
        <w:t xml:space="preserve"> ולמעט רכב תפעולי</w:t>
      </w:r>
      <w:r w:rsidRPr="00D03865">
        <w:rPr>
          <w:rStyle w:val="default"/>
          <w:rFonts w:cs="FrankRuehl"/>
          <w:vanish/>
          <w:sz w:val="22"/>
          <w:szCs w:val="22"/>
          <w:shd w:val="clear" w:color="auto" w:fill="FFFF99"/>
          <w:rtl/>
        </w:rPr>
        <w:t>, בין שבבעלותו של הנישום ובין שלא בבעלותו, ובלבד שמשקלו הכולל המותר פחות מ-3,500 ק"ג</w:t>
      </w:r>
      <w:r w:rsidRPr="00D03865">
        <w:rPr>
          <w:rStyle w:val="default"/>
          <w:rFonts w:cs="FrankRuehl" w:hint="cs"/>
          <w:vanish/>
          <w:sz w:val="22"/>
          <w:szCs w:val="22"/>
          <w:shd w:val="clear" w:color="auto" w:fill="FFFF99"/>
          <w:rtl/>
        </w:rPr>
        <w:t>;</w:t>
      </w:r>
      <w:bookmarkEnd w:id="5"/>
    </w:p>
    <w:p w14:paraId="3A77DEA7" w14:textId="77777777" w:rsidR="006E52E2" w:rsidRDefault="006E52E2">
      <w:pPr>
        <w:pStyle w:val="P00"/>
        <w:spacing w:before="72"/>
        <w:ind w:left="0" w:right="1134"/>
        <w:rPr>
          <w:rStyle w:val="default"/>
          <w:rFonts w:cs="FrankRuehl" w:hint="cs"/>
          <w:rtl/>
        </w:rPr>
      </w:pPr>
      <w:r>
        <w:rPr>
          <w:rFonts w:cs="FrankRuehl"/>
          <w:rtl/>
          <w:lang w:val="he-IL"/>
        </w:rPr>
        <w:pict w14:anchorId="514CB0ED">
          <v:shape id="_x0000_s1044" type="#_x0000_t202" style="position:absolute;left:0;text-align:left;margin-left:470.35pt;margin-top:7.1pt;width:1in;height:9pt;z-index:251662336" filled="f" stroked="f">
            <v:textbox inset="1mm,0,1mm,0">
              <w:txbxContent>
                <w:p w14:paraId="06F0AD5C" w14:textId="77777777" w:rsidR="006E52E2" w:rsidRDefault="006E52E2">
                  <w:pPr>
                    <w:spacing w:line="160" w:lineRule="exact"/>
                    <w:rPr>
                      <w:rFonts w:cs="Miriam" w:hint="cs"/>
                      <w:noProof/>
                      <w:sz w:val="18"/>
                      <w:szCs w:val="18"/>
                      <w:rtl/>
                    </w:rPr>
                  </w:pPr>
                  <w:r>
                    <w:rPr>
                      <w:rFonts w:cs="Miriam"/>
                      <w:sz w:val="18"/>
                      <w:szCs w:val="18"/>
                      <w:rtl/>
                    </w:rPr>
                    <w:t>תק</w:t>
                  </w:r>
                  <w:r>
                    <w:rPr>
                      <w:rFonts w:cs="Miriam" w:hint="cs"/>
                      <w:sz w:val="18"/>
                      <w:szCs w:val="18"/>
                      <w:rtl/>
                    </w:rPr>
                    <w:t>' תשס"ח-2007</w:t>
                  </w:r>
                </w:p>
              </w:txbxContent>
            </v:textbox>
          </v:shape>
        </w:pict>
      </w:r>
      <w:r>
        <w:rPr>
          <w:rFonts w:cs="FrankRuehl"/>
          <w:sz w:val="26"/>
          <w:rtl/>
        </w:rPr>
        <w:tab/>
      </w:r>
      <w:r>
        <w:rPr>
          <w:rStyle w:val="default"/>
          <w:rFonts w:cs="FrankRuehl"/>
          <w:rtl/>
        </w:rPr>
        <w:t>"רכב</w:t>
      </w:r>
      <w:r>
        <w:rPr>
          <w:rStyle w:val="default"/>
          <w:rFonts w:cs="FrankRuehl" w:hint="cs"/>
          <w:rtl/>
        </w:rPr>
        <w:t xml:space="preserve"> תפעולי" </w:t>
      </w:r>
      <w:r>
        <w:rPr>
          <w:rStyle w:val="default"/>
          <w:rFonts w:cs="FrankRuehl"/>
          <w:rtl/>
        </w:rPr>
        <w:t>–</w:t>
      </w:r>
      <w:r>
        <w:rPr>
          <w:rStyle w:val="default"/>
          <w:rFonts w:cs="FrankRuehl" w:hint="cs"/>
          <w:rtl/>
        </w:rPr>
        <w:t xml:space="preserve"> רכב שהתקיים בו, להנחת דעתו של פקיד השומה, אחד מאלה:</w:t>
      </w:r>
    </w:p>
    <w:p w14:paraId="23A59186" w14:textId="77777777" w:rsidR="006E52E2" w:rsidRDefault="006E52E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הרכב הוא רכב ביטחון, כהגדרתו בתקנות התעבורה, התשכ"א-1961, המשמש בפעילות מבצעית או ביטחונית בלבד;</w:t>
      </w:r>
    </w:p>
    <w:p w14:paraId="21CC87E4" w14:textId="77777777" w:rsidR="006E52E2" w:rsidRDefault="006E52E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הרכב לא הועמד לרשות עובד כלשהו של המעביד, הוא משמש רק לצורכי המעביד או בעל משלח היד או העסק, לפי העניין, מקום העיסוק של המעביד, של בעל משלח היד או של בעל העסק, לפי העניין </w:t>
      </w:r>
      <w:r>
        <w:rPr>
          <w:rStyle w:val="default"/>
          <w:rFonts w:cs="FrankRuehl"/>
          <w:rtl/>
        </w:rPr>
        <w:t>–</w:t>
      </w:r>
      <w:r>
        <w:rPr>
          <w:rStyle w:val="default"/>
          <w:rFonts w:cs="FrankRuehl" w:hint="cs"/>
          <w:rtl/>
        </w:rPr>
        <w:t xml:space="preserve"> אינו בבית מגוריו ובתום שעות העבודה הרכב אינו יוצא מחוץ למקום העיסוק.</w:t>
      </w:r>
    </w:p>
    <w:p w14:paraId="3E85F0DF" w14:textId="77777777" w:rsidR="006E52E2" w:rsidRPr="00D03865" w:rsidRDefault="006E52E2">
      <w:pPr>
        <w:pStyle w:val="P00"/>
        <w:spacing w:before="0"/>
        <w:ind w:left="0" w:right="1134"/>
        <w:rPr>
          <w:rStyle w:val="default"/>
          <w:rFonts w:cs="FrankRuehl" w:hint="cs"/>
          <w:vanish/>
          <w:color w:val="FF0000"/>
          <w:sz w:val="20"/>
          <w:szCs w:val="20"/>
          <w:shd w:val="clear" w:color="auto" w:fill="FFFF99"/>
          <w:rtl/>
        </w:rPr>
      </w:pPr>
      <w:bookmarkStart w:id="6" w:name="Rov18"/>
      <w:r w:rsidRPr="00D03865">
        <w:rPr>
          <w:rStyle w:val="default"/>
          <w:rFonts w:cs="FrankRuehl" w:hint="cs"/>
          <w:vanish/>
          <w:color w:val="FF0000"/>
          <w:sz w:val="20"/>
          <w:szCs w:val="20"/>
          <w:shd w:val="clear" w:color="auto" w:fill="FFFF99"/>
          <w:rtl/>
        </w:rPr>
        <w:t>מיום 1.1.2008</w:t>
      </w:r>
    </w:p>
    <w:p w14:paraId="337679F2" w14:textId="77777777" w:rsidR="006E52E2" w:rsidRPr="00D03865" w:rsidRDefault="006E52E2">
      <w:pPr>
        <w:pStyle w:val="P00"/>
        <w:spacing w:before="0"/>
        <w:ind w:left="0" w:right="1134"/>
        <w:rPr>
          <w:rStyle w:val="default"/>
          <w:rFonts w:cs="FrankRuehl" w:hint="cs"/>
          <w:vanish/>
          <w:sz w:val="20"/>
          <w:szCs w:val="20"/>
          <w:shd w:val="clear" w:color="auto" w:fill="FFFF99"/>
          <w:rtl/>
        </w:rPr>
      </w:pPr>
      <w:r w:rsidRPr="00D03865">
        <w:rPr>
          <w:rStyle w:val="default"/>
          <w:rFonts w:cs="FrankRuehl" w:hint="cs"/>
          <w:b/>
          <w:bCs/>
          <w:vanish/>
          <w:sz w:val="20"/>
          <w:szCs w:val="20"/>
          <w:shd w:val="clear" w:color="auto" w:fill="FFFF99"/>
          <w:rtl/>
        </w:rPr>
        <w:t>תק' תשס"ח-2007</w:t>
      </w:r>
    </w:p>
    <w:p w14:paraId="63311812" w14:textId="77777777" w:rsidR="006E52E2" w:rsidRPr="00D03865" w:rsidRDefault="006E52E2">
      <w:pPr>
        <w:pStyle w:val="P00"/>
        <w:spacing w:before="0"/>
        <w:ind w:left="0" w:right="1134"/>
        <w:rPr>
          <w:rStyle w:val="default"/>
          <w:rFonts w:cs="FrankRuehl" w:hint="cs"/>
          <w:vanish/>
          <w:sz w:val="20"/>
          <w:szCs w:val="20"/>
          <w:shd w:val="clear" w:color="auto" w:fill="FFFF99"/>
          <w:rtl/>
        </w:rPr>
      </w:pPr>
      <w:hyperlink r:id="rId14" w:history="1">
        <w:r w:rsidRPr="00D03865">
          <w:rPr>
            <w:rStyle w:val="Hyperlink"/>
            <w:rFonts w:cs="FrankRuehl" w:hint="cs"/>
            <w:vanish/>
            <w:szCs w:val="20"/>
            <w:shd w:val="clear" w:color="auto" w:fill="FFFF99"/>
            <w:rtl/>
          </w:rPr>
          <w:t>ק"ת תשס"ח מס' 6634</w:t>
        </w:r>
      </w:hyperlink>
      <w:r w:rsidRPr="00D03865">
        <w:rPr>
          <w:rStyle w:val="default"/>
          <w:rFonts w:cs="FrankRuehl" w:hint="cs"/>
          <w:vanish/>
          <w:sz w:val="20"/>
          <w:szCs w:val="20"/>
          <w:shd w:val="clear" w:color="auto" w:fill="FFFF99"/>
          <w:rtl/>
        </w:rPr>
        <w:t xml:space="preserve"> מיום 31.12.2007 עמ' 282</w:t>
      </w:r>
    </w:p>
    <w:p w14:paraId="6D755E9A" w14:textId="77777777" w:rsidR="006E52E2" w:rsidRDefault="006E52E2">
      <w:pPr>
        <w:pStyle w:val="P00"/>
        <w:spacing w:before="0"/>
        <w:ind w:left="0" w:right="1134"/>
        <w:rPr>
          <w:rStyle w:val="default"/>
          <w:rFonts w:cs="FrankRuehl" w:hint="cs"/>
          <w:sz w:val="2"/>
          <w:szCs w:val="2"/>
          <w:shd w:val="clear" w:color="auto" w:fill="FFFF99"/>
          <w:rtl/>
        </w:rPr>
      </w:pPr>
      <w:r w:rsidRPr="00D03865">
        <w:rPr>
          <w:rStyle w:val="default"/>
          <w:rFonts w:cs="FrankRuehl" w:hint="cs"/>
          <w:b/>
          <w:bCs/>
          <w:vanish/>
          <w:sz w:val="20"/>
          <w:szCs w:val="20"/>
          <w:shd w:val="clear" w:color="auto" w:fill="FFFF99"/>
          <w:rtl/>
        </w:rPr>
        <w:t>הוספת הגדרת "רכב תפעולי"</w:t>
      </w:r>
      <w:bookmarkEnd w:id="6"/>
    </w:p>
    <w:p w14:paraId="4ABB21A5" w14:textId="77777777" w:rsidR="006E52E2" w:rsidRDefault="006E52E2">
      <w:pPr>
        <w:pStyle w:val="P00"/>
        <w:spacing w:before="72"/>
        <w:ind w:left="0" w:right="1134"/>
        <w:rPr>
          <w:rStyle w:val="default"/>
          <w:rFonts w:cs="FrankRuehl"/>
          <w:rtl/>
        </w:rPr>
      </w:pPr>
      <w:bookmarkStart w:id="7" w:name="Seif2"/>
      <w:bookmarkEnd w:id="7"/>
      <w:r>
        <w:rPr>
          <w:rFonts w:cs="Miriam"/>
          <w:sz w:val="32"/>
          <w:szCs w:val="32"/>
          <w:lang w:val="he-IL"/>
        </w:rPr>
        <w:pict w14:anchorId="062C653E">
          <v:rect id="_x0000_s1029" style="position:absolute;left:0;text-align:left;margin-left:464.5pt;margin-top:8.05pt;width:75.05pt;height:16pt;z-index:251651072" o:allowincell="f" filled="f" stroked="f" strokecolor="lime" strokeweight=".25pt">
            <v:textbox inset="0,0,0,0">
              <w:txbxContent>
                <w:p w14:paraId="16299E46" w14:textId="77777777" w:rsidR="006E52E2" w:rsidRDefault="006E52E2">
                  <w:pPr>
                    <w:spacing w:line="160" w:lineRule="exact"/>
                    <w:rPr>
                      <w:rFonts w:cs="Miriam"/>
                      <w:noProof/>
                      <w:sz w:val="18"/>
                      <w:szCs w:val="18"/>
                      <w:rtl/>
                    </w:rPr>
                  </w:pPr>
                  <w:r>
                    <w:rPr>
                      <w:rFonts w:cs="Miriam"/>
                      <w:sz w:val="18"/>
                      <w:szCs w:val="18"/>
                      <w:rtl/>
                    </w:rPr>
                    <w:t>ני</w:t>
                  </w:r>
                  <w:r>
                    <w:rPr>
                      <w:rFonts w:cs="Miriam" w:hint="cs"/>
                      <w:sz w:val="18"/>
                      <w:szCs w:val="18"/>
                      <w:rtl/>
                    </w:rPr>
                    <w:t>כוי הוצאות החזקות רכב</w:t>
                  </w:r>
                </w:p>
              </w:txbxContent>
            </v:textbox>
            <w10:anchorlock/>
          </v:rect>
        </w:pict>
      </w:r>
      <w:r>
        <w:rPr>
          <w:rFonts w:cs="Miriam"/>
          <w:sz w:val="32"/>
          <w:szCs w:val="32"/>
          <w:rtl/>
          <w:lang w:val="he-IL"/>
        </w:rPr>
        <w:t>2</w:t>
      </w:r>
      <w:r>
        <w:rPr>
          <w:rStyle w:val="big-number"/>
          <w:rFonts w:cs="FrankRuehl"/>
          <w:sz w:val="26"/>
          <w:szCs w:val="26"/>
          <w:rtl/>
        </w:rPr>
        <w:t>.</w:t>
      </w:r>
      <w:r>
        <w:rPr>
          <w:rStyle w:val="big-number"/>
          <w:rFonts w:cs="FrankRuehl"/>
          <w:sz w:val="26"/>
          <w:szCs w:val="26"/>
          <w:rtl/>
        </w:rPr>
        <w:tab/>
      </w:r>
      <w:r>
        <w:rPr>
          <w:rStyle w:val="default"/>
          <w:rFonts w:cs="FrankRuehl"/>
          <w:rtl/>
        </w:rPr>
        <w:t>הוצאות החזקת רכב שהוצאו בייצור הכנסה שאינה הכנסת עבודה, יותרו בניכוי בשנת מס כמפורט להלן:</w:t>
      </w:r>
    </w:p>
    <w:p w14:paraId="08069FC5" w14:textId="77777777" w:rsidR="006E52E2" w:rsidRDefault="006E52E2" w:rsidP="006200E3">
      <w:pPr>
        <w:pStyle w:val="P22"/>
        <w:tabs>
          <w:tab w:val="left" w:pos="624"/>
          <w:tab w:val="left" w:pos="1021"/>
        </w:tabs>
        <w:spacing w:before="72"/>
        <w:ind w:left="624" w:right="1134"/>
        <w:rPr>
          <w:rStyle w:val="default"/>
          <w:rFonts w:cs="FrankRuehl" w:hint="cs"/>
          <w:rtl/>
        </w:rPr>
      </w:pPr>
      <w:r>
        <w:rPr>
          <w:rFonts w:cs="FrankRuehl"/>
          <w:rtl/>
          <w:lang w:val="he-IL"/>
        </w:rPr>
        <w:pict w14:anchorId="7034B9A3">
          <v:shape id="_x0000_s1046" type="#_x0000_t202" style="position:absolute;left:0;text-align:left;margin-left:470.35pt;margin-top:7.1pt;width:1in;height:23.05pt;z-index:251663360" filled="f" stroked="f">
            <v:textbox inset="1mm,0,1mm,0">
              <w:txbxContent>
                <w:p w14:paraId="69BB09A9" w14:textId="77777777" w:rsidR="006E52E2" w:rsidRDefault="006E52E2">
                  <w:pPr>
                    <w:spacing w:line="160" w:lineRule="exact"/>
                    <w:rPr>
                      <w:rFonts w:cs="Miriam" w:hint="cs"/>
                      <w:noProof/>
                      <w:sz w:val="18"/>
                      <w:szCs w:val="18"/>
                      <w:rtl/>
                    </w:rPr>
                  </w:pPr>
                  <w:r>
                    <w:rPr>
                      <w:rFonts w:cs="Miriam"/>
                      <w:sz w:val="18"/>
                      <w:szCs w:val="18"/>
                      <w:rtl/>
                    </w:rPr>
                    <w:t>תק</w:t>
                  </w:r>
                  <w:r>
                    <w:rPr>
                      <w:rFonts w:cs="Miriam" w:hint="cs"/>
                      <w:sz w:val="18"/>
                      <w:szCs w:val="18"/>
                      <w:rtl/>
                    </w:rPr>
                    <w:t>' תשס"ח-2007</w:t>
                  </w:r>
                </w:p>
                <w:p w14:paraId="476E9347" w14:textId="77777777" w:rsidR="005C219C" w:rsidRDefault="005C219C">
                  <w:pPr>
                    <w:spacing w:line="160" w:lineRule="exact"/>
                    <w:rPr>
                      <w:rFonts w:cs="Miriam" w:hint="cs"/>
                      <w:noProof/>
                      <w:sz w:val="18"/>
                      <w:szCs w:val="18"/>
                      <w:rtl/>
                    </w:rPr>
                  </w:pPr>
                  <w:r>
                    <w:rPr>
                      <w:rFonts w:cs="Miriam" w:hint="cs"/>
                      <w:noProof/>
                      <w:sz w:val="18"/>
                      <w:szCs w:val="18"/>
                      <w:rtl/>
                    </w:rPr>
                    <w:t>תק' תש"ע-2010</w:t>
                  </w:r>
                </w:p>
              </w:txbxContent>
            </v:textbox>
          </v:shape>
        </w:pict>
      </w:r>
      <w:r>
        <w:rPr>
          <w:rStyle w:val="default"/>
          <w:rFonts w:cs="FrankRuehl"/>
          <w:rtl/>
        </w:rPr>
        <w:t>(1)</w:t>
      </w:r>
      <w:r>
        <w:rPr>
          <w:rStyle w:val="default"/>
          <w:rFonts w:cs="FrankRuehl"/>
          <w:rtl/>
        </w:rPr>
        <w:tab/>
      </w:r>
      <w:r>
        <w:rPr>
          <w:rStyle w:val="default"/>
          <w:rFonts w:cs="FrankRuehl" w:hint="cs"/>
          <w:rtl/>
        </w:rPr>
        <w:t xml:space="preserve">לגבי רכב, למעט אופנוע שסיווגו </w:t>
      </w:r>
      <w:r>
        <w:rPr>
          <w:rStyle w:val="default"/>
          <w:sz w:val="20"/>
          <w:szCs w:val="20"/>
        </w:rPr>
        <w:t>L3</w:t>
      </w:r>
      <w:r w:rsidR="005C219C">
        <w:rPr>
          <w:rStyle w:val="default"/>
          <w:rFonts w:cs="FrankRuehl" w:hint="cs"/>
          <w:rtl/>
        </w:rPr>
        <w:t xml:space="preserve"> </w:t>
      </w:r>
      <w:r w:rsidR="005C219C" w:rsidRPr="005C219C">
        <w:rPr>
          <w:rStyle w:val="default"/>
          <w:rFonts w:cs="FrankRuehl" w:hint="cs"/>
          <w:rtl/>
        </w:rPr>
        <w:t>ולמעט רכב כאמור בפסקאות (1ב), (1ג) ו-(1ד)</w:t>
      </w:r>
      <w:r>
        <w:rPr>
          <w:rStyle w:val="default"/>
          <w:rFonts w:cs="FrankRuehl" w:hint="cs"/>
          <w:rtl/>
        </w:rPr>
        <w:t xml:space="preserve"> </w:t>
      </w:r>
      <w:r>
        <w:rPr>
          <w:rStyle w:val="default"/>
          <w:rFonts w:cs="FrankRuehl"/>
          <w:rtl/>
        </w:rPr>
        <w:lastRenderedPageBreak/>
        <w:t>–</w:t>
      </w:r>
      <w:r>
        <w:rPr>
          <w:rStyle w:val="default"/>
          <w:rFonts w:cs="FrankRuehl" w:hint="cs"/>
          <w:rtl/>
        </w:rPr>
        <w:t xml:space="preserve"> סכום הוצאות החזקת רכב בניכוי שווי השימוש ברכב כפי שנקבע בתקנות מס הכנסה (שווי השימוש ברכב), התשמ"ז-1987 (להלן </w:t>
      </w:r>
      <w:r>
        <w:rPr>
          <w:rStyle w:val="default"/>
          <w:rFonts w:cs="FrankRuehl"/>
          <w:rtl/>
        </w:rPr>
        <w:t>–</w:t>
      </w:r>
      <w:r>
        <w:rPr>
          <w:rStyle w:val="default"/>
          <w:rFonts w:cs="FrankRuehl" w:hint="cs"/>
          <w:rtl/>
        </w:rPr>
        <w:t xml:space="preserve"> תקנות שווי השימוש), או סכום בגובה 45% מהוצאות החזקת הרכב, לפי הגבוה;</w:t>
      </w:r>
    </w:p>
    <w:p w14:paraId="012C0078" w14:textId="77777777" w:rsidR="006E52E2" w:rsidRDefault="006E52E2" w:rsidP="006200E3">
      <w:pPr>
        <w:pStyle w:val="P22"/>
        <w:tabs>
          <w:tab w:val="left" w:pos="624"/>
          <w:tab w:val="left" w:pos="1021"/>
        </w:tabs>
        <w:spacing w:before="72"/>
        <w:ind w:left="624" w:right="1134"/>
        <w:rPr>
          <w:rStyle w:val="default"/>
          <w:rFonts w:cs="FrankRuehl" w:hint="cs"/>
          <w:rtl/>
        </w:rPr>
      </w:pPr>
      <w:r>
        <w:rPr>
          <w:rFonts w:cs="FrankRuehl"/>
          <w:rtl/>
          <w:lang w:val="he-IL"/>
        </w:rPr>
        <w:pict w14:anchorId="31C2924F">
          <v:shape id="_x0000_s1047" type="#_x0000_t202" style="position:absolute;left:0;text-align:left;margin-left:470.35pt;margin-top:7.1pt;width:1in;height:9pt;z-index:251664384" filled="f" stroked="f">
            <v:textbox inset="1mm,0,1mm,0">
              <w:txbxContent>
                <w:p w14:paraId="53F2F3C4" w14:textId="77777777" w:rsidR="006E52E2" w:rsidRDefault="006E52E2">
                  <w:pPr>
                    <w:spacing w:line="160" w:lineRule="exact"/>
                    <w:rPr>
                      <w:rFonts w:cs="Miriam" w:hint="cs"/>
                      <w:noProof/>
                      <w:sz w:val="18"/>
                      <w:szCs w:val="18"/>
                      <w:rtl/>
                    </w:rPr>
                  </w:pPr>
                  <w:r>
                    <w:rPr>
                      <w:rFonts w:cs="Miriam"/>
                      <w:sz w:val="18"/>
                      <w:szCs w:val="18"/>
                      <w:rtl/>
                    </w:rPr>
                    <w:t>תק</w:t>
                  </w:r>
                  <w:r>
                    <w:rPr>
                      <w:rFonts w:cs="Miriam" w:hint="cs"/>
                      <w:sz w:val="18"/>
                      <w:szCs w:val="18"/>
                      <w:rtl/>
                    </w:rPr>
                    <w:t>' תשס"ח-2007</w:t>
                  </w:r>
                </w:p>
              </w:txbxContent>
            </v:textbox>
          </v:shape>
        </w:pict>
      </w:r>
      <w:r>
        <w:rPr>
          <w:rStyle w:val="default"/>
          <w:rFonts w:cs="FrankRuehl" w:hint="cs"/>
          <w:rtl/>
        </w:rPr>
        <w:t>(1א)</w:t>
      </w:r>
      <w:r>
        <w:rPr>
          <w:rStyle w:val="default"/>
          <w:rFonts w:cs="FrankRuehl" w:hint="cs"/>
          <w:rtl/>
        </w:rPr>
        <w:tab/>
        <w:t xml:space="preserve">לגבי אופנוע שסיווגו </w:t>
      </w:r>
      <w:r>
        <w:rPr>
          <w:rStyle w:val="default"/>
          <w:sz w:val="20"/>
          <w:szCs w:val="20"/>
        </w:rPr>
        <w:t>L3</w:t>
      </w:r>
      <w:r>
        <w:rPr>
          <w:rStyle w:val="default"/>
          <w:rFonts w:cs="FrankRuehl" w:hint="cs"/>
          <w:rtl/>
        </w:rPr>
        <w:t xml:space="preserve"> </w:t>
      </w:r>
      <w:r>
        <w:rPr>
          <w:rStyle w:val="default"/>
          <w:rFonts w:cs="FrankRuehl"/>
          <w:rtl/>
        </w:rPr>
        <w:t>–</w:t>
      </w:r>
      <w:r>
        <w:rPr>
          <w:rStyle w:val="default"/>
          <w:rFonts w:cs="FrankRuehl" w:hint="cs"/>
          <w:rtl/>
        </w:rPr>
        <w:t xml:space="preserve"> סכום הוצאות החזקת רכב בניכוי שווי השימוש כפי שנקבע בתקנה 2(ב) לתקנות שווי השימוש, או סכום בגובה 25% מהוצאות החזקת הרכב, לפי הגבוה;</w:t>
      </w:r>
    </w:p>
    <w:p w14:paraId="101A9C0A" w14:textId="77777777" w:rsidR="00EC5794" w:rsidRPr="00EC5794" w:rsidRDefault="00EC5794" w:rsidP="006200E3">
      <w:pPr>
        <w:pStyle w:val="P22"/>
        <w:tabs>
          <w:tab w:val="left" w:pos="624"/>
          <w:tab w:val="left" w:pos="1021"/>
        </w:tabs>
        <w:spacing w:before="72"/>
        <w:ind w:left="624" w:right="1134"/>
        <w:rPr>
          <w:rStyle w:val="default"/>
          <w:rFonts w:cs="FrankRuehl" w:hint="cs"/>
          <w:sz w:val="20"/>
          <w:rtl/>
        </w:rPr>
      </w:pPr>
      <w:r w:rsidRPr="00EC5794">
        <w:rPr>
          <w:rStyle w:val="default"/>
          <w:rFonts w:cs="FrankRuehl"/>
          <w:sz w:val="20"/>
          <w:rtl/>
        </w:rPr>
        <w:pict w14:anchorId="1073B05A">
          <v:shape id="_x0000_s1050" type="#_x0000_t202" style="position:absolute;left:0;text-align:left;margin-left:470.35pt;margin-top:7.1pt;width:1in;height:9pt;z-index:251665408" filled="f" stroked="f">
            <v:textbox inset="1mm,0,1mm,0">
              <w:txbxContent>
                <w:p w14:paraId="520E7726" w14:textId="77777777" w:rsidR="00EC5794" w:rsidRDefault="00EC5794" w:rsidP="00EC5794">
                  <w:pPr>
                    <w:spacing w:line="160" w:lineRule="exact"/>
                    <w:rPr>
                      <w:rFonts w:cs="Miriam" w:hint="cs"/>
                      <w:noProof/>
                      <w:sz w:val="18"/>
                      <w:szCs w:val="18"/>
                      <w:rtl/>
                    </w:rPr>
                  </w:pPr>
                  <w:r>
                    <w:rPr>
                      <w:rFonts w:cs="Miriam"/>
                      <w:sz w:val="18"/>
                      <w:szCs w:val="18"/>
                      <w:rtl/>
                    </w:rPr>
                    <w:t>תק</w:t>
                  </w:r>
                  <w:r>
                    <w:rPr>
                      <w:rFonts w:cs="Miriam" w:hint="cs"/>
                      <w:sz w:val="18"/>
                      <w:szCs w:val="18"/>
                      <w:rtl/>
                    </w:rPr>
                    <w:t>' תש"ע-2010</w:t>
                  </w:r>
                </w:p>
              </w:txbxContent>
            </v:textbox>
          </v:shape>
        </w:pict>
      </w:r>
      <w:r w:rsidRPr="00EC5794">
        <w:rPr>
          <w:rStyle w:val="default"/>
          <w:rFonts w:cs="FrankRuehl" w:hint="cs"/>
          <w:sz w:val="20"/>
          <w:rtl/>
        </w:rPr>
        <w:t>(1ב)</w:t>
      </w:r>
      <w:r w:rsidRPr="00EC5794">
        <w:rPr>
          <w:rStyle w:val="default"/>
          <w:rFonts w:cs="FrankRuehl" w:hint="cs"/>
          <w:sz w:val="20"/>
          <w:rtl/>
        </w:rPr>
        <w:tab/>
        <w:t xml:space="preserve">לגבי רכב שסיווגו </w:t>
      </w:r>
      <w:r w:rsidRPr="00EC5794">
        <w:rPr>
          <w:rStyle w:val="default"/>
          <w:rFonts w:cs="FrankRuehl"/>
          <w:sz w:val="20"/>
        </w:rPr>
        <w:t>M1</w:t>
      </w:r>
      <w:r w:rsidRPr="00EC5794">
        <w:rPr>
          <w:rStyle w:val="default"/>
          <w:rFonts w:cs="FrankRuehl" w:hint="cs"/>
          <w:sz w:val="20"/>
          <w:rtl/>
        </w:rPr>
        <w:t xml:space="preserve">, שסיווג המשנה שלו הוא אוטובוס ציבורי או מונית, כאמור בתקנה 271א(ד)(1) לתקנות התעבורה, התשכ"א-1961 (להלן </w:t>
      </w:r>
      <w:r w:rsidRPr="00EC5794">
        <w:rPr>
          <w:rStyle w:val="default"/>
          <w:rFonts w:cs="FrankRuehl"/>
          <w:sz w:val="20"/>
          <w:rtl/>
        </w:rPr>
        <w:t>–</w:t>
      </w:r>
      <w:r w:rsidRPr="00EC5794">
        <w:rPr>
          <w:rStyle w:val="default"/>
          <w:rFonts w:cs="FrankRuehl" w:hint="cs"/>
          <w:sz w:val="20"/>
          <w:rtl/>
        </w:rPr>
        <w:t xml:space="preserve"> תקנות התעבורה) </w:t>
      </w:r>
      <w:r w:rsidRPr="00EC5794">
        <w:rPr>
          <w:rStyle w:val="default"/>
          <w:rFonts w:cs="FrankRuehl"/>
          <w:sz w:val="20"/>
          <w:rtl/>
        </w:rPr>
        <w:t>–</w:t>
      </w:r>
      <w:r w:rsidRPr="00EC5794">
        <w:rPr>
          <w:rStyle w:val="default"/>
          <w:rFonts w:cs="FrankRuehl" w:hint="cs"/>
          <w:sz w:val="20"/>
          <w:rtl/>
        </w:rPr>
        <w:t xml:space="preserve"> סכום הוצאות החזקת הרכב בניכוי שווי השימוש ברכב כפי שנקבע בתקנות שווי השימוש, או סכום בגובה 90% מהוצאת החזקת הרכב, לפי הגבוה;</w:t>
      </w:r>
    </w:p>
    <w:p w14:paraId="67E0F80F" w14:textId="77777777" w:rsidR="00EC5794" w:rsidRPr="00EC5794" w:rsidRDefault="00EC5794" w:rsidP="006200E3">
      <w:pPr>
        <w:pStyle w:val="P22"/>
        <w:tabs>
          <w:tab w:val="left" w:pos="624"/>
          <w:tab w:val="left" w:pos="1021"/>
        </w:tabs>
        <w:spacing w:before="72"/>
        <w:ind w:left="624" w:right="1134"/>
        <w:rPr>
          <w:rStyle w:val="default"/>
          <w:rFonts w:cs="FrankRuehl" w:hint="cs"/>
          <w:sz w:val="20"/>
          <w:rtl/>
        </w:rPr>
      </w:pPr>
      <w:r w:rsidRPr="00EC5794">
        <w:rPr>
          <w:rStyle w:val="default"/>
          <w:rFonts w:cs="FrankRuehl"/>
          <w:sz w:val="20"/>
          <w:rtl/>
        </w:rPr>
        <w:pict w14:anchorId="41412365">
          <v:shape id="_x0000_s1051" type="#_x0000_t202" style="position:absolute;left:0;text-align:left;margin-left:470.35pt;margin-top:7.1pt;width:1in;height:9pt;z-index:251666432" filled="f" stroked="f">
            <v:textbox inset="1mm,0,1mm,0">
              <w:txbxContent>
                <w:p w14:paraId="18F094A1" w14:textId="77777777" w:rsidR="00EC5794" w:rsidRDefault="00EC5794" w:rsidP="00EC5794">
                  <w:pPr>
                    <w:spacing w:line="160" w:lineRule="exact"/>
                    <w:rPr>
                      <w:rFonts w:cs="Miriam" w:hint="cs"/>
                      <w:noProof/>
                      <w:sz w:val="18"/>
                      <w:szCs w:val="18"/>
                      <w:rtl/>
                    </w:rPr>
                  </w:pPr>
                  <w:r>
                    <w:rPr>
                      <w:rFonts w:cs="Miriam"/>
                      <w:sz w:val="18"/>
                      <w:szCs w:val="18"/>
                      <w:rtl/>
                    </w:rPr>
                    <w:t>תק</w:t>
                  </w:r>
                  <w:r>
                    <w:rPr>
                      <w:rFonts w:cs="Miriam" w:hint="cs"/>
                      <w:sz w:val="18"/>
                      <w:szCs w:val="18"/>
                      <w:rtl/>
                    </w:rPr>
                    <w:t>' תש"ע-2010</w:t>
                  </w:r>
                </w:p>
              </w:txbxContent>
            </v:textbox>
          </v:shape>
        </w:pict>
      </w:r>
      <w:r w:rsidRPr="00EC5794">
        <w:rPr>
          <w:rStyle w:val="default"/>
          <w:rFonts w:cs="FrankRuehl" w:hint="cs"/>
          <w:sz w:val="20"/>
          <w:rtl/>
        </w:rPr>
        <w:t>(1ג)</w:t>
      </w:r>
      <w:r w:rsidRPr="00EC5794">
        <w:rPr>
          <w:rStyle w:val="default"/>
          <w:rFonts w:cs="FrankRuehl" w:hint="cs"/>
          <w:sz w:val="20"/>
          <w:rtl/>
        </w:rPr>
        <w:tab/>
        <w:t xml:space="preserve">לגבי רכב שסיווגו </w:t>
      </w:r>
      <w:r w:rsidRPr="00EC5794">
        <w:rPr>
          <w:rStyle w:val="default"/>
          <w:rFonts w:cs="FrankRuehl"/>
          <w:sz w:val="20"/>
        </w:rPr>
        <w:t>M1</w:t>
      </w:r>
      <w:r w:rsidRPr="00EC5794">
        <w:rPr>
          <w:rStyle w:val="default"/>
          <w:rFonts w:cs="FrankRuehl" w:hint="cs"/>
          <w:sz w:val="20"/>
          <w:rtl/>
        </w:rPr>
        <w:t xml:space="preserve">, שסיווג המשנה שלו הוא רכב סיור או רכב מדברי, כאמור בתקנה 271א(ד)(1) לתקנות התעבורה </w:t>
      </w:r>
      <w:r w:rsidRPr="00EC5794">
        <w:rPr>
          <w:rStyle w:val="default"/>
          <w:rFonts w:cs="FrankRuehl"/>
          <w:sz w:val="20"/>
          <w:rtl/>
        </w:rPr>
        <w:t>–</w:t>
      </w:r>
      <w:r w:rsidRPr="00EC5794">
        <w:rPr>
          <w:rStyle w:val="default"/>
          <w:rFonts w:cs="FrankRuehl" w:hint="cs"/>
          <w:sz w:val="20"/>
          <w:rtl/>
        </w:rPr>
        <w:t xml:space="preserve"> סכום הוצאות החזקת הרכב בניכוי שווי השימוש ברכב כפי שנקבע בתקנות שווי השימוש, או סכום בגובה 80% מהוצאות החזקת הרכב, לפי הגבוה;</w:t>
      </w:r>
    </w:p>
    <w:p w14:paraId="3C994748" w14:textId="77777777" w:rsidR="00EC5794" w:rsidRPr="00EC5794" w:rsidRDefault="00EC5794" w:rsidP="006200E3">
      <w:pPr>
        <w:pStyle w:val="P22"/>
        <w:tabs>
          <w:tab w:val="left" w:pos="624"/>
          <w:tab w:val="left" w:pos="1021"/>
        </w:tabs>
        <w:spacing w:before="72"/>
        <w:ind w:left="624" w:right="1134"/>
        <w:rPr>
          <w:rStyle w:val="default"/>
          <w:rFonts w:cs="FrankRuehl" w:hint="cs"/>
          <w:sz w:val="20"/>
          <w:rtl/>
        </w:rPr>
      </w:pPr>
      <w:r w:rsidRPr="00EC5794">
        <w:rPr>
          <w:rStyle w:val="default"/>
          <w:rFonts w:cs="FrankRuehl"/>
          <w:sz w:val="20"/>
          <w:rtl/>
        </w:rPr>
        <w:pict w14:anchorId="7AF7A418">
          <v:shape id="_x0000_s1052" type="#_x0000_t202" style="position:absolute;left:0;text-align:left;margin-left:470.35pt;margin-top:7.1pt;width:1in;height:9pt;z-index:251667456" filled="f" stroked="f">
            <v:textbox inset="1mm,0,1mm,0">
              <w:txbxContent>
                <w:p w14:paraId="0E939ED1" w14:textId="77777777" w:rsidR="00EC5794" w:rsidRDefault="00EC5794" w:rsidP="00EC5794">
                  <w:pPr>
                    <w:spacing w:line="160" w:lineRule="exact"/>
                    <w:rPr>
                      <w:rFonts w:cs="Miriam" w:hint="cs"/>
                      <w:noProof/>
                      <w:sz w:val="18"/>
                      <w:szCs w:val="18"/>
                      <w:rtl/>
                    </w:rPr>
                  </w:pPr>
                  <w:r>
                    <w:rPr>
                      <w:rFonts w:cs="Miriam"/>
                      <w:sz w:val="18"/>
                      <w:szCs w:val="18"/>
                      <w:rtl/>
                    </w:rPr>
                    <w:t>תק</w:t>
                  </w:r>
                  <w:r>
                    <w:rPr>
                      <w:rFonts w:cs="Miriam" w:hint="cs"/>
                      <w:sz w:val="18"/>
                      <w:szCs w:val="18"/>
                      <w:rtl/>
                    </w:rPr>
                    <w:t>' תש"ע-2010</w:t>
                  </w:r>
                </w:p>
              </w:txbxContent>
            </v:textbox>
          </v:shape>
        </w:pict>
      </w:r>
      <w:r w:rsidRPr="00EC5794">
        <w:rPr>
          <w:rStyle w:val="default"/>
          <w:rFonts w:cs="FrankRuehl" w:hint="cs"/>
          <w:sz w:val="20"/>
          <w:rtl/>
        </w:rPr>
        <w:t>(1ד)</w:t>
      </w:r>
      <w:r w:rsidRPr="00EC5794">
        <w:rPr>
          <w:rStyle w:val="default"/>
          <w:rFonts w:cs="FrankRuehl" w:hint="cs"/>
          <w:sz w:val="20"/>
          <w:rtl/>
        </w:rPr>
        <w:tab/>
        <w:t xml:space="preserve">לגבי רכב שסיווגו </w:t>
      </w:r>
      <w:r w:rsidRPr="00EC5794">
        <w:rPr>
          <w:rStyle w:val="default"/>
          <w:rFonts w:cs="FrankRuehl"/>
          <w:sz w:val="20"/>
        </w:rPr>
        <w:t>M1</w:t>
      </w:r>
      <w:r w:rsidRPr="00EC5794">
        <w:rPr>
          <w:rStyle w:val="default"/>
          <w:rFonts w:cs="FrankRuehl" w:hint="cs"/>
          <w:sz w:val="20"/>
          <w:rtl/>
        </w:rPr>
        <w:t xml:space="preserve">, שסיווג המשנה שלו הוא רכב שצוין ברישיון הרכב שלו כרכב להוראת נהיגה, כאמור בתקנה 271א(ד)(1) לתקנות התעבורה </w:t>
      </w:r>
      <w:r w:rsidRPr="00EC5794">
        <w:rPr>
          <w:rStyle w:val="default"/>
          <w:rFonts w:cs="FrankRuehl"/>
          <w:sz w:val="20"/>
          <w:rtl/>
        </w:rPr>
        <w:t>–</w:t>
      </w:r>
      <w:r w:rsidRPr="00EC5794">
        <w:rPr>
          <w:rStyle w:val="default"/>
          <w:rFonts w:cs="FrankRuehl" w:hint="cs"/>
          <w:sz w:val="20"/>
          <w:rtl/>
        </w:rPr>
        <w:t xml:space="preserve"> סכום הוצאות החזקת הרכב בניכוי שווי השימוש ברכב כפי שנקבע בתקנות שווי השימוש, או סכום בגובה 77.5% מהוצאות החזקת הרכב, לפי הגבוה, ובלבד שבבעלות הנישום רכב כאמור אחר בלבד, ולגבי מי שבבעלותו רק שני כלי רכב כאמור, לגבי אחד מהם בלבד צוין ברישיון הרכב שהוא בעל תיבת הילוכים אוטומטית, במקום "77.5%" יקראו "68%";</w:t>
      </w:r>
    </w:p>
    <w:p w14:paraId="5F505FA2" w14:textId="77777777" w:rsidR="006E52E2" w:rsidRDefault="006E52E2" w:rsidP="006200E3">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t>על אף האמור בפסקה (1), ברכב של חברה להשכרת רכב לתקופה קצרת מועד (להלן – החברה) – כל הוצאות החזקת הרכב לגבי כלי הרכב שמספרם עולה על מספר עובדי החברה.</w:t>
      </w:r>
    </w:p>
    <w:p w14:paraId="2971B8D2" w14:textId="77777777" w:rsidR="006E52E2" w:rsidRPr="00D03865" w:rsidRDefault="006E52E2">
      <w:pPr>
        <w:pStyle w:val="P00"/>
        <w:spacing w:before="0"/>
        <w:ind w:left="0" w:right="1134"/>
        <w:rPr>
          <w:rStyle w:val="default"/>
          <w:rFonts w:cs="FrankRuehl" w:hint="cs"/>
          <w:vanish/>
          <w:color w:val="FF0000"/>
          <w:sz w:val="20"/>
          <w:szCs w:val="20"/>
          <w:shd w:val="clear" w:color="auto" w:fill="FFFF99"/>
          <w:rtl/>
        </w:rPr>
      </w:pPr>
      <w:bookmarkStart w:id="8" w:name="Rov19"/>
      <w:r w:rsidRPr="00D03865">
        <w:rPr>
          <w:rStyle w:val="default"/>
          <w:rFonts w:cs="FrankRuehl" w:hint="cs"/>
          <w:vanish/>
          <w:color w:val="FF0000"/>
          <w:sz w:val="20"/>
          <w:szCs w:val="20"/>
          <w:shd w:val="clear" w:color="auto" w:fill="FFFF99"/>
          <w:rtl/>
        </w:rPr>
        <w:t>מיום 1.1.2008</w:t>
      </w:r>
    </w:p>
    <w:p w14:paraId="0ACC2A82" w14:textId="77777777" w:rsidR="006E52E2" w:rsidRPr="00D03865" w:rsidRDefault="006E52E2">
      <w:pPr>
        <w:pStyle w:val="P00"/>
        <w:spacing w:before="0"/>
        <w:ind w:left="0" w:right="1134"/>
        <w:rPr>
          <w:rStyle w:val="default"/>
          <w:rFonts w:cs="FrankRuehl" w:hint="cs"/>
          <w:vanish/>
          <w:sz w:val="20"/>
          <w:szCs w:val="20"/>
          <w:shd w:val="clear" w:color="auto" w:fill="FFFF99"/>
          <w:rtl/>
        </w:rPr>
      </w:pPr>
      <w:r w:rsidRPr="00D03865">
        <w:rPr>
          <w:rStyle w:val="default"/>
          <w:rFonts w:cs="FrankRuehl" w:hint="cs"/>
          <w:b/>
          <w:bCs/>
          <w:vanish/>
          <w:sz w:val="20"/>
          <w:szCs w:val="20"/>
          <w:shd w:val="clear" w:color="auto" w:fill="FFFF99"/>
          <w:rtl/>
        </w:rPr>
        <w:t>תק' תשס"ח-2007</w:t>
      </w:r>
    </w:p>
    <w:p w14:paraId="55876503" w14:textId="77777777" w:rsidR="006E52E2" w:rsidRPr="00D03865" w:rsidRDefault="006E52E2">
      <w:pPr>
        <w:pStyle w:val="P00"/>
        <w:spacing w:before="0"/>
        <w:ind w:left="0" w:right="1134"/>
        <w:rPr>
          <w:rStyle w:val="default"/>
          <w:rFonts w:cs="FrankRuehl" w:hint="cs"/>
          <w:vanish/>
          <w:sz w:val="20"/>
          <w:szCs w:val="20"/>
          <w:shd w:val="clear" w:color="auto" w:fill="FFFF99"/>
          <w:rtl/>
        </w:rPr>
      </w:pPr>
      <w:hyperlink r:id="rId15" w:history="1">
        <w:r w:rsidRPr="00D03865">
          <w:rPr>
            <w:rStyle w:val="Hyperlink"/>
            <w:rFonts w:cs="FrankRuehl" w:hint="cs"/>
            <w:vanish/>
            <w:szCs w:val="20"/>
            <w:shd w:val="clear" w:color="auto" w:fill="FFFF99"/>
            <w:rtl/>
          </w:rPr>
          <w:t>ק"ת תשס"ח מס' 6634</w:t>
        </w:r>
      </w:hyperlink>
      <w:r w:rsidRPr="00D03865">
        <w:rPr>
          <w:rStyle w:val="default"/>
          <w:rFonts w:cs="FrankRuehl" w:hint="cs"/>
          <w:vanish/>
          <w:sz w:val="20"/>
          <w:szCs w:val="20"/>
          <w:shd w:val="clear" w:color="auto" w:fill="FFFF99"/>
          <w:rtl/>
        </w:rPr>
        <w:t xml:space="preserve"> מיום 31.12.2007 עמ' 282</w:t>
      </w:r>
    </w:p>
    <w:p w14:paraId="463B0F3D" w14:textId="77777777" w:rsidR="006E52E2" w:rsidRPr="00D03865" w:rsidRDefault="006E52E2">
      <w:pPr>
        <w:pStyle w:val="P00"/>
        <w:ind w:left="0" w:right="1134"/>
        <w:rPr>
          <w:rStyle w:val="default"/>
          <w:rFonts w:cs="FrankRuehl"/>
          <w:vanish/>
          <w:sz w:val="22"/>
          <w:szCs w:val="22"/>
          <w:shd w:val="clear" w:color="auto" w:fill="FFFF99"/>
          <w:rtl/>
        </w:rPr>
      </w:pPr>
      <w:r w:rsidRPr="00D03865">
        <w:rPr>
          <w:rFonts w:cs="FrankRuehl"/>
          <w:vanish/>
          <w:sz w:val="22"/>
          <w:szCs w:val="22"/>
          <w:shd w:val="clear" w:color="auto" w:fill="FFFF99"/>
          <w:rtl/>
          <w:lang w:val="he-IL"/>
        </w:rPr>
        <w:t>2</w:t>
      </w:r>
      <w:r w:rsidRPr="00D03865">
        <w:rPr>
          <w:rStyle w:val="big-number"/>
          <w:rFonts w:cs="FrankRuehl"/>
          <w:vanish/>
          <w:sz w:val="22"/>
          <w:szCs w:val="22"/>
          <w:shd w:val="clear" w:color="auto" w:fill="FFFF99"/>
          <w:rtl/>
        </w:rPr>
        <w:t>.</w:t>
      </w:r>
      <w:r w:rsidRPr="00D03865">
        <w:rPr>
          <w:rStyle w:val="big-number"/>
          <w:rFonts w:cs="FrankRuehl"/>
          <w:vanish/>
          <w:sz w:val="22"/>
          <w:szCs w:val="22"/>
          <w:shd w:val="clear" w:color="auto" w:fill="FFFF99"/>
          <w:rtl/>
        </w:rPr>
        <w:tab/>
      </w:r>
      <w:r w:rsidRPr="00D03865">
        <w:rPr>
          <w:rStyle w:val="default"/>
          <w:rFonts w:cs="FrankRuehl"/>
          <w:vanish/>
          <w:sz w:val="22"/>
          <w:szCs w:val="22"/>
          <w:shd w:val="clear" w:color="auto" w:fill="FFFF99"/>
          <w:rtl/>
        </w:rPr>
        <w:t>הוצאות החזקת רכב שהוצאו בייצור הכנסה שאינה הכנסת עבודה, יותרו בניכוי בשנת מס כמפורט להלן:</w:t>
      </w:r>
    </w:p>
    <w:p w14:paraId="62C46742" w14:textId="77777777" w:rsidR="006E52E2" w:rsidRPr="00D03865" w:rsidRDefault="006E52E2" w:rsidP="006200E3">
      <w:pPr>
        <w:pStyle w:val="P22"/>
        <w:tabs>
          <w:tab w:val="left" w:pos="624"/>
          <w:tab w:val="left" w:pos="1021"/>
        </w:tabs>
        <w:spacing w:before="0"/>
        <w:ind w:left="624" w:right="1134"/>
        <w:rPr>
          <w:rStyle w:val="default"/>
          <w:rFonts w:cs="FrankRuehl"/>
          <w:strike/>
          <w:vanish/>
          <w:sz w:val="22"/>
          <w:szCs w:val="22"/>
          <w:shd w:val="clear" w:color="auto" w:fill="FFFF99"/>
          <w:rtl/>
        </w:rPr>
      </w:pPr>
      <w:r w:rsidRPr="00D03865">
        <w:rPr>
          <w:rStyle w:val="default"/>
          <w:rFonts w:cs="FrankRuehl"/>
          <w:strike/>
          <w:vanish/>
          <w:sz w:val="22"/>
          <w:szCs w:val="22"/>
          <w:shd w:val="clear" w:color="auto" w:fill="FFFF99"/>
          <w:rtl/>
        </w:rPr>
        <w:t>(1)</w:t>
      </w:r>
      <w:r w:rsidRPr="00D03865">
        <w:rPr>
          <w:rStyle w:val="default"/>
          <w:rFonts w:cs="FrankRuehl"/>
          <w:strike/>
          <w:vanish/>
          <w:sz w:val="22"/>
          <w:szCs w:val="22"/>
          <w:shd w:val="clear" w:color="auto" w:fill="FFFF99"/>
          <w:rtl/>
        </w:rPr>
        <w:tab/>
        <w:t>סכום הוצאות החזקת הרכב מחולק במספר הקילומטרים השנתי ומוכפל במספר הקילומטרים השנתי העודף על 9,900 קילומטר לגבי אותו הרכב, או 25% מהוצאות החזקת הרכב, לפי הגבוה;</w:t>
      </w:r>
    </w:p>
    <w:p w14:paraId="23BA2F7C" w14:textId="77777777" w:rsidR="006E52E2" w:rsidRPr="00D03865" w:rsidRDefault="006E52E2" w:rsidP="006200E3">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D03865">
        <w:rPr>
          <w:rStyle w:val="default"/>
          <w:rFonts w:cs="FrankRuehl"/>
          <w:vanish/>
          <w:sz w:val="22"/>
          <w:szCs w:val="22"/>
          <w:u w:val="single"/>
          <w:shd w:val="clear" w:color="auto" w:fill="FFFF99"/>
          <w:rtl/>
        </w:rPr>
        <w:t>(1)</w:t>
      </w:r>
      <w:r w:rsidRPr="00D03865">
        <w:rPr>
          <w:rStyle w:val="default"/>
          <w:rFonts w:cs="FrankRuehl"/>
          <w:vanish/>
          <w:sz w:val="22"/>
          <w:szCs w:val="22"/>
          <w:u w:val="single"/>
          <w:shd w:val="clear" w:color="auto" w:fill="FFFF99"/>
          <w:rtl/>
        </w:rPr>
        <w:tab/>
      </w:r>
      <w:r w:rsidRPr="00D03865">
        <w:rPr>
          <w:rStyle w:val="default"/>
          <w:rFonts w:cs="FrankRuehl" w:hint="cs"/>
          <w:vanish/>
          <w:sz w:val="22"/>
          <w:szCs w:val="22"/>
          <w:u w:val="single"/>
          <w:shd w:val="clear" w:color="auto" w:fill="FFFF99"/>
          <w:rtl/>
        </w:rPr>
        <w:t xml:space="preserve">לגבי רכב, למעט אופנוע שסיווגו </w:t>
      </w:r>
      <w:r w:rsidRPr="00D03865">
        <w:rPr>
          <w:rStyle w:val="default"/>
          <w:vanish/>
          <w:sz w:val="18"/>
          <w:szCs w:val="18"/>
          <w:u w:val="single"/>
          <w:shd w:val="clear" w:color="auto" w:fill="FFFF99"/>
        </w:rPr>
        <w:t>L3</w:t>
      </w:r>
      <w:r w:rsidRPr="00D03865">
        <w:rPr>
          <w:rStyle w:val="default"/>
          <w:rFonts w:cs="FrankRuehl" w:hint="cs"/>
          <w:vanish/>
          <w:sz w:val="22"/>
          <w:szCs w:val="22"/>
          <w:u w:val="single"/>
          <w:shd w:val="clear" w:color="auto" w:fill="FFFF99"/>
          <w:rtl/>
        </w:rPr>
        <w:t xml:space="preserve"> </w:t>
      </w:r>
      <w:r w:rsidRPr="00D03865">
        <w:rPr>
          <w:rStyle w:val="default"/>
          <w:rFonts w:cs="FrankRuehl"/>
          <w:vanish/>
          <w:sz w:val="22"/>
          <w:szCs w:val="22"/>
          <w:u w:val="single"/>
          <w:shd w:val="clear" w:color="auto" w:fill="FFFF99"/>
          <w:rtl/>
        </w:rPr>
        <w:t>–</w:t>
      </w:r>
      <w:r w:rsidRPr="00D03865">
        <w:rPr>
          <w:rStyle w:val="default"/>
          <w:rFonts w:cs="FrankRuehl" w:hint="cs"/>
          <w:vanish/>
          <w:sz w:val="22"/>
          <w:szCs w:val="22"/>
          <w:u w:val="single"/>
          <w:shd w:val="clear" w:color="auto" w:fill="FFFF99"/>
          <w:rtl/>
        </w:rPr>
        <w:t xml:space="preserve"> סכום הוצאות החזקת רכב בניכוי שווי השימוש ברכב כפי שנקבע בתקנות מס הכנסה (שווי השימוש ברכב), התשמ"ז-1987 (להלן </w:t>
      </w:r>
      <w:r w:rsidRPr="00D03865">
        <w:rPr>
          <w:rStyle w:val="default"/>
          <w:rFonts w:cs="FrankRuehl"/>
          <w:vanish/>
          <w:sz w:val="22"/>
          <w:szCs w:val="22"/>
          <w:u w:val="single"/>
          <w:shd w:val="clear" w:color="auto" w:fill="FFFF99"/>
          <w:rtl/>
        </w:rPr>
        <w:t>–</w:t>
      </w:r>
      <w:r w:rsidRPr="00D03865">
        <w:rPr>
          <w:rStyle w:val="default"/>
          <w:rFonts w:cs="FrankRuehl" w:hint="cs"/>
          <w:vanish/>
          <w:sz w:val="22"/>
          <w:szCs w:val="22"/>
          <w:u w:val="single"/>
          <w:shd w:val="clear" w:color="auto" w:fill="FFFF99"/>
          <w:rtl/>
        </w:rPr>
        <w:t xml:space="preserve"> תקנות שווי השימוש), או סכום בגובה 45% מהוצאות החזקת הרכב, לפי הגבוה;</w:t>
      </w:r>
    </w:p>
    <w:p w14:paraId="38BC8017" w14:textId="77777777" w:rsidR="006E52E2" w:rsidRPr="00D03865" w:rsidRDefault="006E52E2" w:rsidP="006200E3">
      <w:pPr>
        <w:pStyle w:val="P22"/>
        <w:tabs>
          <w:tab w:val="left" w:pos="624"/>
          <w:tab w:val="left" w:pos="1021"/>
        </w:tabs>
        <w:spacing w:before="0"/>
        <w:ind w:left="624" w:right="1134"/>
        <w:rPr>
          <w:rStyle w:val="default"/>
          <w:rFonts w:cs="FrankRuehl" w:hint="cs"/>
          <w:vanish/>
          <w:sz w:val="22"/>
          <w:szCs w:val="22"/>
          <w:shd w:val="clear" w:color="auto" w:fill="FFFF99"/>
          <w:rtl/>
        </w:rPr>
      </w:pPr>
      <w:r w:rsidRPr="00D03865">
        <w:rPr>
          <w:rStyle w:val="default"/>
          <w:rFonts w:cs="FrankRuehl" w:hint="cs"/>
          <w:vanish/>
          <w:sz w:val="22"/>
          <w:szCs w:val="22"/>
          <w:u w:val="single"/>
          <w:shd w:val="clear" w:color="auto" w:fill="FFFF99"/>
          <w:rtl/>
        </w:rPr>
        <w:t>(1א)</w:t>
      </w:r>
      <w:r w:rsidRPr="00D03865">
        <w:rPr>
          <w:rStyle w:val="default"/>
          <w:rFonts w:cs="FrankRuehl" w:hint="cs"/>
          <w:vanish/>
          <w:sz w:val="22"/>
          <w:szCs w:val="22"/>
          <w:u w:val="single"/>
          <w:shd w:val="clear" w:color="auto" w:fill="FFFF99"/>
          <w:rtl/>
        </w:rPr>
        <w:tab/>
        <w:t xml:space="preserve">לגבי אופנוע שסיווגו </w:t>
      </w:r>
      <w:r w:rsidRPr="00D03865">
        <w:rPr>
          <w:rStyle w:val="default"/>
          <w:vanish/>
          <w:sz w:val="18"/>
          <w:szCs w:val="18"/>
          <w:u w:val="single"/>
          <w:shd w:val="clear" w:color="auto" w:fill="FFFF99"/>
        </w:rPr>
        <w:t>L3</w:t>
      </w:r>
      <w:r w:rsidRPr="00D03865">
        <w:rPr>
          <w:rStyle w:val="default"/>
          <w:rFonts w:cs="FrankRuehl" w:hint="cs"/>
          <w:vanish/>
          <w:sz w:val="22"/>
          <w:szCs w:val="22"/>
          <w:u w:val="single"/>
          <w:shd w:val="clear" w:color="auto" w:fill="FFFF99"/>
          <w:rtl/>
        </w:rPr>
        <w:t xml:space="preserve"> </w:t>
      </w:r>
      <w:r w:rsidRPr="00D03865">
        <w:rPr>
          <w:rStyle w:val="default"/>
          <w:rFonts w:cs="FrankRuehl"/>
          <w:vanish/>
          <w:sz w:val="22"/>
          <w:szCs w:val="22"/>
          <w:u w:val="single"/>
          <w:shd w:val="clear" w:color="auto" w:fill="FFFF99"/>
          <w:rtl/>
        </w:rPr>
        <w:t>–</w:t>
      </w:r>
      <w:r w:rsidRPr="00D03865">
        <w:rPr>
          <w:rStyle w:val="default"/>
          <w:rFonts w:cs="FrankRuehl" w:hint="cs"/>
          <w:vanish/>
          <w:sz w:val="22"/>
          <w:szCs w:val="22"/>
          <w:u w:val="single"/>
          <w:shd w:val="clear" w:color="auto" w:fill="FFFF99"/>
          <w:rtl/>
        </w:rPr>
        <w:t xml:space="preserve"> סכום הוצאות החזקת רכב בניכוי שווי השימוש כפי שנקבע בתקנה 2(ב) לתקנות שווי השימוש, או סכום בגובה 25% מהוצאות החזקת הרכב, לפי הגבוה;</w:t>
      </w:r>
    </w:p>
    <w:p w14:paraId="328AB63E" w14:textId="77777777" w:rsidR="006E52E2" w:rsidRPr="00D03865" w:rsidRDefault="006E52E2" w:rsidP="006200E3">
      <w:pPr>
        <w:pStyle w:val="P22"/>
        <w:tabs>
          <w:tab w:val="left" w:pos="624"/>
          <w:tab w:val="left" w:pos="1021"/>
        </w:tabs>
        <w:spacing w:before="0"/>
        <w:ind w:left="624" w:right="1134"/>
        <w:rPr>
          <w:rStyle w:val="default"/>
          <w:rFonts w:cs="FrankRuehl" w:hint="cs"/>
          <w:vanish/>
          <w:sz w:val="22"/>
          <w:szCs w:val="22"/>
          <w:shd w:val="clear" w:color="auto" w:fill="FFFF99"/>
          <w:rtl/>
        </w:rPr>
      </w:pPr>
      <w:r w:rsidRPr="00D03865">
        <w:rPr>
          <w:rStyle w:val="default"/>
          <w:rFonts w:cs="FrankRuehl"/>
          <w:vanish/>
          <w:sz w:val="22"/>
          <w:szCs w:val="22"/>
          <w:shd w:val="clear" w:color="auto" w:fill="FFFF99"/>
          <w:rtl/>
        </w:rPr>
        <w:t>(2)</w:t>
      </w:r>
      <w:r w:rsidRPr="00D03865">
        <w:rPr>
          <w:rStyle w:val="default"/>
          <w:rFonts w:cs="FrankRuehl"/>
          <w:vanish/>
          <w:sz w:val="22"/>
          <w:szCs w:val="22"/>
          <w:shd w:val="clear" w:color="auto" w:fill="FFFF99"/>
          <w:rtl/>
        </w:rPr>
        <w:tab/>
        <w:t>על אף האמור בפסקה (1), ברכב של חברה להשכרת רכב לתקופה קצרת מועד (להלן – החברה) – כל הוצאות החזקת הרכב לגבי כלי הרכב שמספרם עולה על מספר עובדי החברה.</w:t>
      </w:r>
    </w:p>
    <w:p w14:paraId="0E7E31BB" w14:textId="77777777" w:rsidR="005C219C" w:rsidRPr="00D03865" w:rsidRDefault="005C219C" w:rsidP="006200E3">
      <w:pPr>
        <w:pStyle w:val="P00"/>
        <w:spacing w:before="0"/>
        <w:ind w:left="624" w:right="1134"/>
        <w:rPr>
          <w:rStyle w:val="default"/>
          <w:rFonts w:cs="FrankRuehl" w:hint="cs"/>
          <w:vanish/>
          <w:sz w:val="20"/>
          <w:szCs w:val="20"/>
          <w:shd w:val="clear" w:color="auto" w:fill="FFFF99"/>
          <w:rtl/>
        </w:rPr>
      </w:pPr>
    </w:p>
    <w:p w14:paraId="1A46982C" w14:textId="77777777" w:rsidR="005C219C" w:rsidRPr="00D03865" w:rsidRDefault="005C219C" w:rsidP="006200E3">
      <w:pPr>
        <w:pStyle w:val="P00"/>
        <w:spacing w:before="0"/>
        <w:ind w:left="624" w:right="1134"/>
        <w:rPr>
          <w:rStyle w:val="default"/>
          <w:rFonts w:cs="FrankRuehl" w:hint="cs"/>
          <w:vanish/>
          <w:color w:val="FF0000"/>
          <w:sz w:val="20"/>
          <w:szCs w:val="20"/>
          <w:shd w:val="clear" w:color="auto" w:fill="FFFF99"/>
          <w:rtl/>
        </w:rPr>
      </w:pPr>
      <w:r w:rsidRPr="00D03865">
        <w:rPr>
          <w:rStyle w:val="default"/>
          <w:rFonts w:cs="FrankRuehl" w:hint="cs"/>
          <w:vanish/>
          <w:color w:val="FF0000"/>
          <w:sz w:val="20"/>
          <w:szCs w:val="20"/>
          <w:shd w:val="clear" w:color="auto" w:fill="FFFF99"/>
          <w:rtl/>
        </w:rPr>
        <w:t>מיום 1.1.2008</w:t>
      </w:r>
    </w:p>
    <w:p w14:paraId="21487D2B" w14:textId="77777777" w:rsidR="005C219C" w:rsidRPr="00D03865" w:rsidRDefault="005C219C" w:rsidP="006200E3">
      <w:pPr>
        <w:pStyle w:val="P00"/>
        <w:spacing w:before="0"/>
        <w:ind w:left="624" w:right="1134"/>
        <w:rPr>
          <w:rStyle w:val="default"/>
          <w:rFonts w:cs="FrankRuehl" w:hint="cs"/>
          <w:vanish/>
          <w:sz w:val="20"/>
          <w:szCs w:val="20"/>
          <w:shd w:val="clear" w:color="auto" w:fill="FFFF99"/>
          <w:rtl/>
        </w:rPr>
      </w:pPr>
      <w:r w:rsidRPr="00D03865">
        <w:rPr>
          <w:rStyle w:val="default"/>
          <w:rFonts w:cs="FrankRuehl" w:hint="cs"/>
          <w:b/>
          <w:bCs/>
          <w:vanish/>
          <w:sz w:val="20"/>
          <w:szCs w:val="20"/>
          <w:shd w:val="clear" w:color="auto" w:fill="FFFF99"/>
          <w:rtl/>
        </w:rPr>
        <w:t>תק' תש"ע-2010</w:t>
      </w:r>
    </w:p>
    <w:p w14:paraId="74F6A266" w14:textId="77777777" w:rsidR="005C219C" w:rsidRPr="00D03865" w:rsidRDefault="005C219C" w:rsidP="006200E3">
      <w:pPr>
        <w:pStyle w:val="P00"/>
        <w:spacing w:before="0"/>
        <w:ind w:left="624" w:right="1134"/>
        <w:rPr>
          <w:rStyle w:val="default"/>
          <w:rFonts w:cs="FrankRuehl" w:hint="cs"/>
          <w:vanish/>
          <w:sz w:val="20"/>
          <w:szCs w:val="20"/>
          <w:shd w:val="clear" w:color="auto" w:fill="FFFF99"/>
          <w:rtl/>
        </w:rPr>
      </w:pPr>
      <w:hyperlink r:id="rId16" w:history="1">
        <w:r w:rsidRPr="00D03865">
          <w:rPr>
            <w:rStyle w:val="Hyperlink"/>
            <w:rFonts w:cs="FrankRuehl" w:hint="cs"/>
            <w:vanish/>
            <w:szCs w:val="20"/>
            <w:shd w:val="clear" w:color="auto" w:fill="FFFF99"/>
            <w:rtl/>
          </w:rPr>
          <w:t>ק"ת תש"ע מס' 6892</w:t>
        </w:r>
      </w:hyperlink>
      <w:r w:rsidRPr="00D03865">
        <w:rPr>
          <w:rStyle w:val="default"/>
          <w:rFonts w:cs="FrankRuehl" w:hint="cs"/>
          <w:vanish/>
          <w:sz w:val="20"/>
          <w:szCs w:val="20"/>
          <w:shd w:val="clear" w:color="auto" w:fill="FFFF99"/>
          <w:rtl/>
        </w:rPr>
        <w:t xml:space="preserve"> מיום 24.5.2010 עמ' 1124</w:t>
      </w:r>
    </w:p>
    <w:p w14:paraId="34C123B5" w14:textId="77777777" w:rsidR="005C219C" w:rsidRPr="00D03865" w:rsidRDefault="005C219C" w:rsidP="006200E3">
      <w:pPr>
        <w:pStyle w:val="P22"/>
        <w:tabs>
          <w:tab w:val="left" w:pos="624"/>
          <w:tab w:val="left" w:pos="1021"/>
        </w:tabs>
        <w:ind w:left="624" w:right="1134"/>
        <w:rPr>
          <w:rStyle w:val="default"/>
          <w:rFonts w:cs="FrankRuehl" w:hint="cs"/>
          <w:vanish/>
          <w:sz w:val="22"/>
          <w:szCs w:val="22"/>
          <w:shd w:val="clear" w:color="auto" w:fill="FFFF99"/>
          <w:rtl/>
        </w:rPr>
      </w:pPr>
      <w:r w:rsidRPr="00D03865">
        <w:rPr>
          <w:rStyle w:val="default"/>
          <w:rFonts w:cs="FrankRuehl"/>
          <w:vanish/>
          <w:sz w:val="22"/>
          <w:szCs w:val="22"/>
          <w:shd w:val="clear" w:color="auto" w:fill="FFFF99"/>
          <w:rtl/>
        </w:rPr>
        <w:t>(1)</w:t>
      </w:r>
      <w:r w:rsidRPr="00D03865">
        <w:rPr>
          <w:rStyle w:val="default"/>
          <w:rFonts w:cs="FrankRuehl"/>
          <w:vanish/>
          <w:sz w:val="22"/>
          <w:szCs w:val="22"/>
          <w:shd w:val="clear" w:color="auto" w:fill="FFFF99"/>
          <w:rtl/>
        </w:rPr>
        <w:tab/>
      </w:r>
      <w:r w:rsidRPr="00D03865">
        <w:rPr>
          <w:rStyle w:val="default"/>
          <w:rFonts w:cs="FrankRuehl" w:hint="cs"/>
          <w:vanish/>
          <w:sz w:val="22"/>
          <w:szCs w:val="22"/>
          <w:shd w:val="clear" w:color="auto" w:fill="FFFF99"/>
          <w:rtl/>
        </w:rPr>
        <w:t xml:space="preserve">לגבי רכב, למעט אופנוע שסיווגו </w:t>
      </w:r>
      <w:r w:rsidRPr="00D03865">
        <w:rPr>
          <w:rStyle w:val="default"/>
          <w:vanish/>
          <w:sz w:val="18"/>
          <w:szCs w:val="18"/>
          <w:shd w:val="clear" w:color="auto" w:fill="FFFF99"/>
        </w:rPr>
        <w:t>L3</w:t>
      </w:r>
      <w:r w:rsidRPr="00D03865">
        <w:rPr>
          <w:rStyle w:val="default"/>
          <w:rFonts w:cs="FrankRuehl" w:hint="cs"/>
          <w:vanish/>
          <w:sz w:val="22"/>
          <w:szCs w:val="22"/>
          <w:shd w:val="clear" w:color="auto" w:fill="FFFF99"/>
          <w:rtl/>
        </w:rPr>
        <w:t xml:space="preserve"> </w:t>
      </w:r>
      <w:r w:rsidRPr="00D03865">
        <w:rPr>
          <w:rStyle w:val="default"/>
          <w:rFonts w:cs="FrankRuehl" w:hint="cs"/>
          <w:vanish/>
          <w:sz w:val="22"/>
          <w:szCs w:val="22"/>
          <w:u w:val="single"/>
          <w:shd w:val="clear" w:color="auto" w:fill="FFFF99"/>
          <w:rtl/>
        </w:rPr>
        <w:t>ולמעט רכב כאמור בפסקאות (1ב), (1ג) ו-(1ד)</w:t>
      </w:r>
      <w:r w:rsidRPr="00D03865">
        <w:rPr>
          <w:rStyle w:val="default"/>
          <w:rFonts w:cs="FrankRuehl" w:hint="cs"/>
          <w:vanish/>
          <w:sz w:val="22"/>
          <w:szCs w:val="22"/>
          <w:shd w:val="clear" w:color="auto" w:fill="FFFF99"/>
          <w:rtl/>
        </w:rPr>
        <w:t xml:space="preserve"> </w:t>
      </w:r>
      <w:r w:rsidRPr="00D03865">
        <w:rPr>
          <w:rStyle w:val="default"/>
          <w:rFonts w:cs="FrankRuehl"/>
          <w:vanish/>
          <w:sz w:val="22"/>
          <w:szCs w:val="22"/>
          <w:shd w:val="clear" w:color="auto" w:fill="FFFF99"/>
          <w:rtl/>
        </w:rPr>
        <w:t>–</w:t>
      </w:r>
      <w:r w:rsidRPr="00D03865">
        <w:rPr>
          <w:rStyle w:val="default"/>
          <w:rFonts w:cs="FrankRuehl" w:hint="cs"/>
          <w:vanish/>
          <w:sz w:val="22"/>
          <w:szCs w:val="22"/>
          <w:shd w:val="clear" w:color="auto" w:fill="FFFF99"/>
          <w:rtl/>
        </w:rPr>
        <w:t xml:space="preserve"> סכום הוצאות החזקת רכב בניכוי שווי השימוש ברכב כפי שנקבע בתקנות מס הכנסה (שווי השימוש ברכב), התשמ"ז-1987 (להלן </w:t>
      </w:r>
      <w:r w:rsidRPr="00D03865">
        <w:rPr>
          <w:rStyle w:val="default"/>
          <w:rFonts w:cs="FrankRuehl"/>
          <w:vanish/>
          <w:sz w:val="22"/>
          <w:szCs w:val="22"/>
          <w:shd w:val="clear" w:color="auto" w:fill="FFFF99"/>
          <w:rtl/>
        </w:rPr>
        <w:t>–</w:t>
      </w:r>
      <w:r w:rsidRPr="00D03865">
        <w:rPr>
          <w:rStyle w:val="default"/>
          <w:rFonts w:cs="FrankRuehl" w:hint="cs"/>
          <w:vanish/>
          <w:sz w:val="22"/>
          <w:szCs w:val="22"/>
          <w:shd w:val="clear" w:color="auto" w:fill="FFFF99"/>
          <w:rtl/>
        </w:rPr>
        <w:t xml:space="preserve"> תקנות שווי השימוש), או סכום בגובה 45% מהוצאות החזקת הרכב, לפי הגבוה;</w:t>
      </w:r>
    </w:p>
    <w:p w14:paraId="7083ABF2" w14:textId="77777777" w:rsidR="005C219C" w:rsidRPr="00D03865" w:rsidRDefault="005C219C" w:rsidP="006200E3">
      <w:pPr>
        <w:pStyle w:val="P22"/>
        <w:tabs>
          <w:tab w:val="left" w:pos="624"/>
          <w:tab w:val="left" w:pos="1021"/>
        </w:tabs>
        <w:spacing w:before="0"/>
        <w:ind w:left="624" w:right="1134"/>
        <w:rPr>
          <w:rStyle w:val="default"/>
          <w:rFonts w:cs="FrankRuehl" w:hint="cs"/>
          <w:vanish/>
          <w:sz w:val="22"/>
          <w:szCs w:val="22"/>
          <w:shd w:val="clear" w:color="auto" w:fill="FFFF99"/>
          <w:rtl/>
        </w:rPr>
      </w:pPr>
      <w:r w:rsidRPr="00D03865">
        <w:rPr>
          <w:rStyle w:val="default"/>
          <w:rFonts w:cs="FrankRuehl" w:hint="cs"/>
          <w:vanish/>
          <w:sz w:val="22"/>
          <w:szCs w:val="22"/>
          <w:shd w:val="clear" w:color="auto" w:fill="FFFF99"/>
          <w:rtl/>
        </w:rPr>
        <w:t>(1א)</w:t>
      </w:r>
      <w:r w:rsidRPr="00D03865">
        <w:rPr>
          <w:rStyle w:val="default"/>
          <w:rFonts w:cs="FrankRuehl" w:hint="cs"/>
          <w:vanish/>
          <w:sz w:val="22"/>
          <w:szCs w:val="22"/>
          <w:shd w:val="clear" w:color="auto" w:fill="FFFF99"/>
          <w:rtl/>
        </w:rPr>
        <w:tab/>
        <w:t xml:space="preserve">לגבי אופנוע שסיווגו </w:t>
      </w:r>
      <w:r w:rsidRPr="00D03865">
        <w:rPr>
          <w:rStyle w:val="default"/>
          <w:vanish/>
          <w:sz w:val="18"/>
          <w:szCs w:val="18"/>
          <w:shd w:val="clear" w:color="auto" w:fill="FFFF99"/>
        </w:rPr>
        <w:t>L3</w:t>
      </w:r>
      <w:r w:rsidRPr="00D03865">
        <w:rPr>
          <w:rStyle w:val="default"/>
          <w:rFonts w:cs="FrankRuehl" w:hint="cs"/>
          <w:vanish/>
          <w:sz w:val="22"/>
          <w:szCs w:val="22"/>
          <w:shd w:val="clear" w:color="auto" w:fill="FFFF99"/>
          <w:rtl/>
        </w:rPr>
        <w:t xml:space="preserve"> </w:t>
      </w:r>
      <w:r w:rsidRPr="00D03865">
        <w:rPr>
          <w:rStyle w:val="default"/>
          <w:rFonts w:cs="FrankRuehl"/>
          <w:vanish/>
          <w:sz w:val="22"/>
          <w:szCs w:val="22"/>
          <w:shd w:val="clear" w:color="auto" w:fill="FFFF99"/>
          <w:rtl/>
        </w:rPr>
        <w:t>–</w:t>
      </w:r>
      <w:r w:rsidRPr="00D03865">
        <w:rPr>
          <w:rStyle w:val="default"/>
          <w:rFonts w:cs="FrankRuehl" w:hint="cs"/>
          <w:vanish/>
          <w:sz w:val="22"/>
          <w:szCs w:val="22"/>
          <w:shd w:val="clear" w:color="auto" w:fill="FFFF99"/>
          <w:rtl/>
        </w:rPr>
        <w:t xml:space="preserve"> סכום הוצאות החזקת רכב בניכוי שווי השימוש כפי שנקבע בתקנה 2(ב) לתקנות שווי השימוש, או סכום בגובה 25% מהוצאות החזקת הרכב, לפי הגבוה;</w:t>
      </w:r>
    </w:p>
    <w:p w14:paraId="066850EA" w14:textId="77777777" w:rsidR="005C219C" w:rsidRPr="00D03865" w:rsidRDefault="005C219C" w:rsidP="006200E3">
      <w:pPr>
        <w:pStyle w:val="P22"/>
        <w:tabs>
          <w:tab w:val="left" w:pos="624"/>
          <w:tab w:val="left" w:pos="1021"/>
        </w:tabs>
        <w:spacing w:before="0"/>
        <w:ind w:left="624" w:right="1134"/>
        <w:rPr>
          <w:rStyle w:val="default"/>
          <w:rFonts w:cs="FrankRuehl" w:hint="cs"/>
          <w:vanish/>
          <w:sz w:val="18"/>
          <w:szCs w:val="22"/>
          <w:u w:val="single"/>
          <w:shd w:val="clear" w:color="auto" w:fill="FFFF99"/>
          <w:rtl/>
        </w:rPr>
      </w:pPr>
      <w:r w:rsidRPr="00D03865">
        <w:rPr>
          <w:rStyle w:val="default"/>
          <w:rFonts w:cs="FrankRuehl" w:hint="cs"/>
          <w:vanish/>
          <w:sz w:val="18"/>
          <w:szCs w:val="22"/>
          <w:u w:val="single"/>
          <w:shd w:val="clear" w:color="auto" w:fill="FFFF99"/>
          <w:rtl/>
        </w:rPr>
        <w:t>(1ב)</w:t>
      </w:r>
      <w:r w:rsidRPr="00D03865">
        <w:rPr>
          <w:rStyle w:val="default"/>
          <w:rFonts w:cs="FrankRuehl" w:hint="cs"/>
          <w:vanish/>
          <w:sz w:val="18"/>
          <w:szCs w:val="22"/>
          <w:u w:val="single"/>
          <w:shd w:val="clear" w:color="auto" w:fill="FFFF99"/>
          <w:rtl/>
        </w:rPr>
        <w:tab/>
        <w:t xml:space="preserve">לגבי רכב שסיווגו </w:t>
      </w:r>
      <w:r w:rsidRPr="00D03865">
        <w:rPr>
          <w:rStyle w:val="default"/>
          <w:rFonts w:cs="FrankRuehl"/>
          <w:vanish/>
          <w:sz w:val="18"/>
          <w:szCs w:val="22"/>
          <w:u w:val="single"/>
          <w:shd w:val="clear" w:color="auto" w:fill="FFFF99"/>
        </w:rPr>
        <w:t>M1</w:t>
      </w:r>
      <w:r w:rsidRPr="00D03865">
        <w:rPr>
          <w:rStyle w:val="default"/>
          <w:rFonts w:cs="FrankRuehl" w:hint="cs"/>
          <w:vanish/>
          <w:sz w:val="18"/>
          <w:szCs w:val="22"/>
          <w:u w:val="single"/>
          <w:shd w:val="clear" w:color="auto" w:fill="FFFF99"/>
          <w:rtl/>
        </w:rPr>
        <w:t xml:space="preserve">, שסיווג המשנה שלו הוא אוטובוס ציבורי או מונית, כאמור בתקנה 271א(ד)(1) לתקנות התעבורה, התשכ"א-1961 (להלן </w:t>
      </w:r>
      <w:r w:rsidRPr="00D03865">
        <w:rPr>
          <w:rStyle w:val="default"/>
          <w:rFonts w:cs="FrankRuehl"/>
          <w:vanish/>
          <w:sz w:val="18"/>
          <w:szCs w:val="22"/>
          <w:u w:val="single"/>
          <w:shd w:val="clear" w:color="auto" w:fill="FFFF99"/>
          <w:rtl/>
        </w:rPr>
        <w:t>–</w:t>
      </w:r>
      <w:r w:rsidRPr="00D03865">
        <w:rPr>
          <w:rStyle w:val="default"/>
          <w:rFonts w:cs="FrankRuehl" w:hint="cs"/>
          <w:vanish/>
          <w:sz w:val="18"/>
          <w:szCs w:val="22"/>
          <w:u w:val="single"/>
          <w:shd w:val="clear" w:color="auto" w:fill="FFFF99"/>
          <w:rtl/>
        </w:rPr>
        <w:t xml:space="preserve"> תקנות התעבורה) </w:t>
      </w:r>
      <w:r w:rsidRPr="00D03865">
        <w:rPr>
          <w:rStyle w:val="default"/>
          <w:rFonts w:cs="FrankRuehl"/>
          <w:vanish/>
          <w:sz w:val="18"/>
          <w:szCs w:val="22"/>
          <w:u w:val="single"/>
          <w:shd w:val="clear" w:color="auto" w:fill="FFFF99"/>
          <w:rtl/>
        </w:rPr>
        <w:t>–</w:t>
      </w:r>
      <w:r w:rsidRPr="00D03865">
        <w:rPr>
          <w:rStyle w:val="default"/>
          <w:rFonts w:cs="FrankRuehl" w:hint="cs"/>
          <w:vanish/>
          <w:sz w:val="18"/>
          <w:szCs w:val="22"/>
          <w:u w:val="single"/>
          <w:shd w:val="clear" w:color="auto" w:fill="FFFF99"/>
          <w:rtl/>
        </w:rPr>
        <w:t xml:space="preserve"> סכום הוצאות החזקת הרכב בניכוי שווי השימוש ברכב כפי שנקבע בתקנות שווי השימוש, או סכום בגובה 90% מהוצאת החזקת הרכב, לפי הגבוה;</w:t>
      </w:r>
    </w:p>
    <w:p w14:paraId="6AF4C6FF" w14:textId="77777777" w:rsidR="005C219C" w:rsidRPr="00D03865" w:rsidRDefault="005C219C" w:rsidP="006200E3">
      <w:pPr>
        <w:pStyle w:val="P22"/>
        <w:tabs>
          <w:tab w:val="left" w:pos="624"/>
          <w:tab w:val="left" w:pos="1021"/>
        </w:tabs>
        <w:spacing w:before="0"/>
        <w:ind w:left="624" w:right="1134"/>
        <w:rPr>
          <w:rStyle w:val="default"/>
          <w:rFonts w:cs="FrankRuehl" w:hint="cs"/>
          <w:vanish/>
          <w:sz w:val="18"/>
          <w:szCs w:val="22"/>
          <w:u w:val="single"/>
          <w:shd w:val="clear" w:color="auto" w:fill="FFFF99"/>
          <w:rtl/>
        </w:rPr>
      </w:pPr>
      <w:r w:rsidRPr="00D03865">
        <w:rPr>
          <w:rStyle w:val="default"/>
          <w:rFonts w:cs="FrankRuehl" w:hint="cs"/>
          <w:vanish/>
          <w:sz w:val="18"/>
          <w:szCs w:val="22"/>
          <w:u w:val="single"/>
          <w:shd w:val="clear" w:color="auto" w:fill="FFFF99"/>
          <w:rtl/>
        </w:rPr>
        <w:t>(1ג)</w:t>
      </w:r>
      <w:r w:rsidRPr="00D03865">
        <w:rPr>
          <w:rStyle w:val="default"/>
          <w:rFonts w:cs="FrankRuehl" w:hint="cs"/>
          <w:vanish/>
          <w:sz w:val="18"/>
          <w:szCs w:val="22"/>
          <w:u w:val="single"/>
          <w:shd w:val="clear" w:color="auto" w:fill="FFFF99"/>
          <w:rtl/>
        </w:rPr>
        <w:tab/>
        <w:t xml:space="preserve">לגבי רכב שסיווגו </w:t>
      </w:r>
      <w:r w:rsidRPr="00D03865">
        <w:rPr>
          <w:rStyle w:val="default"/>
          <w:rFonts w:cs="FrankRuehl"/>
          <w:vanish/>
          <w:sz w:val="18"/>
          <w:szCs w:val="22"/>
          <w:u w:val="single"/>
          <w:shd w:val="clear" w:color="auto" w:fill="FFFF99"/>
        </w:rPr>
        <w:t>M1</w:t>
      </w:r>
      <w:r w:rsidRPr="00D03865">
        <w:rPr>
          <w:rStyle w:val="default"/>
          <w:rFonts w:cs="FrankRuehl" w:hint="cs"/>
          <w:vanish/>
          <w:sz w:val="18"/>
          <w:szCs w:val="22"/>
          <w:u w:val="single"/>
          <w:shd w:val="clear" w:color="auto" w:fill="FFFF99"/>
          <w:rtl/>
        </w:rPr>
        <w:t xml:space="preserve">, שסיווג המשנה שלו הוא רכב סיור או רכב מדברי, כאמור בתקנה 271א(ד)(1) לתקנות התעבורה </w:t>
      </w:r>
      <w:r w:rsidRPr="00D03865">
        <w:rPr>
          <w:rStyle w:val="default"/>
          <w:rFonts w:cs="FrankRuehl"/>
          <w:vanish/>
          <w:sz w:val="18"/>
          <w:szCs w:val="22"/>
          <w:u w:val="single"/>
          <w:shd w:val="clear" w:color="auto" w:fill="FFFF99"/>
          <w:rtl/>
        </w:rPr>
        <w:t>–</w:t>
      </w:r>
      <w:r w:rsidRPr="00D03865">
        <w:rPr>
          <w:rStyle w:val="default"/>
          <w:rFonts w:cs="FrankRuehl" w:hint="cs"/>
          <w:vanish/>
          <w:sz w:val="18"/>
          <w:szCs w:val="22"/>
          <w:u w:val="single"/>
          <w:shd w:val="clear" w:color="auto" w:fill="FFFF99"/>
          <w:rtl/>
        </w:rPr>
        <w:t xml:space="preserve"> סכום הוצאות החזקת הרכב בניכוי שווי השימוש ברכב כפי שנקבע בתקנות שווי השימוש, או סכום בגובה 80% מהוצאות החזקת הרכב, לפי הגבוה;</w:t>
      </w:r>
    </w:p>
    <w:p w14:paraId="4B8301FF" w14:textId="77777777" w:rsidR="005C219C" w:rsidRPr="00EC5794" w:rsidRDefault="005C219C" w:rsidP="006200E3">
      <w:pPr>
        <w:pStyle w:val="P22"/>
        <w:tabs>
          <w:tab w:val="left" w:pos="624"/>
          <w:tab w:val="left" w:pos="1021"/>
        </w:tabs>
        <w:spacing w:before="0"/>
        <w:ind w:left="624" w:right="1134"/>
        <w:rPr>
          <w:rStyle w:val="default"/>
          <w:rFonts w:cs="FrankRuehl" w:hint="cs"/>
          <w:sz w:val="2"/>
          <w:szCs w:val="2"/>
          <w:u w:val="single"/>
          <w:shd w:val="clear" w:color="auto" w:fill="FFFF99"/>
          <w:rtl/>
        </w:rPr>
      </w:pPr>
      <w:r w:rsidRPr="00D03865">
        <w:rPr>
          <w:rStyle w:val="default"/>
          <w:rFonts w:cs="FrankRuehl" w:hint="cs"/>
          <w:vanish/>
          <w:sz w:val="18"/>
          <w:szCs w:val="22"/>
          <w:u w:val="single"/>
          <w:shd w:val="clear" w:color="auto" w:fill="FFFF99"/>
          <w:rtl/>
        </w:rPr>
        <w:t>(1ד)</w:t>
      </w:r>
      <w:r w:rsidRPr="00D03865">
        <w:rPr>
          <w:rStyle w:val="default"/>
          <w:rFonts w:cs="FrankRuehl" w:hint="cs"/>
          <w:vanish/>
          <w:sz w:val="18"/>
          <w:szCs w:val="22"/>
          <w:u w:val="single"/>
          <w:shd w:val="clear" w:color="auto" w:fill="FFFF99"/>
          <w:rtl/>
        </w:rPr>
        <w:tab/>
        <w:t xml:space="preserve">לגבי רכב שסיווגו </w:t>
      </w:r>
      <w:r w:rsidRPr="00D03865">
        <w:rPr>
          <w:rStyle w:val="default"/>
          <w:rFonts w:cs="FrankRuehl"/>
          <w:vanish/>
          <w:sz w:val="18"/>
          <w:szCs w:val="22"/>
          <w:u w:val="single"/>
          <w:shd w:val="clear" w:color="auto" w:fill="FFFF99"/>
        </w:rPr>
        <w:t>M1</w:t>
      </w:r>
      <w:r w:rsidRPr="00D03865">
        <w:rPr>
          <w:rStyle w:val="default"/>
          <w:rFonts w:cs="FrankRuehl" w:hint="cs"/>
          <w:vanish/>
          <w:sz w:val="18"/>
          <w:szCs w:val="22"/>
          <w:u w:val="single"/>
          <w:shd w:val="clear" w:color="auto" w:fill="FFFF99"/>
          <w:rtl/>
        </w:rPr>
        <w:t xml:space="preserve">, שסיווג המשנה שלו הוא רכב שצוין ברישיון הרכב שלו כרכב להוראת נהיגה, </w:t>
      </w:r>
      <w:r w:rsidR="00EC5794" w:rsidRPr="00D03865">
        <w:rPr>
          <w:rStyle w:val="default"/>
          <w:rFonts w:cs="FrankRuehl" w:hint="cs"/>
          <w:vanish/>
          <w:sz w:val="18"/>
          <w:szCs w:val="22"/>
          <w:u w:val="single"/>
          <w:shd w:val="clear" w:color="auto" w:fill="FFFF99"/>
          <w:rtl/>
        </w:rPr>
        <w:t xml:space="preserve">כאמור בתקנה 271א(ד)(1) לתקנות התעבורה </w:t>
      </w:r>
      <w:r w:rsidR="00EC5794" w:rsidRPr="00D03865">
        <w:rPr>
          <w:rStyle w:val="default"/>
          <w:rFonts w:cs="FrankRuehl"/>
          <w:vanish/>
          <w:sz w:val="18"/>
          <w:szCs w:val="22"/>
          <w:u w:val="single"/>
          <w:shd w:val="clear" w:color="auto" w:fill="FFFF99"/>
          <w:rtl/>
        </w:rPr>
        <w:t>–</w:t>
      </w:r>
      <w:r w:rsidR="00EC5794" w:rsidRPr="00D03865">
        <w:rPr>
          <w:rStyle w:val="default"/>
          <w:rFonts w:cs="FrankRuehl" w:hint="cs"/>
          <w:vanish/>
          <w:sz w:val="18"/>
          <w:szCs w:val="22"/>
          <w:u w:val="single"/>
          <w:shd w:val="clear" w:color="auto" w:fill="FFFF99"/>
          <w:rtl/>
        </w:rPr>
        <w:t xml:space="preserve"> סכום הוצאות החזקת הרכב בניכוי שווי השימוש ברכב כפי שנקבע בתקנות שווי השימוש, או סכום בגובה 77.5% מהוצאות החזקת הרכב, לפי הגבוה, ובלבד שבבעלות הנישום רכב כאמור אחר בלבד, ולגבי מי שבבעלותו רק שני כלי רכב כאמור, לגבי אחד מהם בלבד צוין ברישיון הרכב שהוא בעל תיבת הילוכים אוטומטית, במקום "77.5%" יקראו "68%";</w:t>
      </w:r>
      <w:bookmarkEnd w:id="8"/>
    </w:p>
    <w:p w14:paraId="7BF07A0F" w14:textId="77777777" w:rsidR="006E52E2" w:rsidRDefault="006E52E2">
      <w:pPr>
        <w:pStyle w:val="P00"/>
        <w:spacing w:before="72"/>
        <w:ind w:left="0" w:right="1134"/>
        <w:rPr>
          <w:rStyle w:val="default"/>
          <w:rFonts w:cs="FrankRuehl" w:hint="cs"/>
          <w:rtl/>
        </w:rPr>
      </w:pPr>
      <w:bookmarkStart w:id="9" w:name="Seif3"/>
      <w:bookmarkEnd w:id="9"/>
      <w:r>
        <w:rPr>
          <w:rFonts w:cs="Miriam"/>
          <w:sz w:val="32"/>
          <w:szCs w:val="32"/>
          <w:lang w:val="he-IL"/>
        </w:rPr>
        <w:pict w14:anchorId="095F14B9">
          <v:rect id="_x0000_s1030" style="position:absolute;left:0;text-align:left;margin-left:464.5pt;margin-top:8.05pt;width:75.05pt;height:18.8pt;z-index:251652096" o:allowincell="f" filled="f" stroked="f" strokecolor="lime" strokeweight=".25pt">
            <v:textbox inset="0,0,0,0">
              <w:txbxContent>
                <w:p w14:paraId="5492C700" w14:textId="77777777" w:rsidR="006E52E2" w:rsidRDefault="006E52E2">
                  <w:pPr>
                    <w:spacing w:line="160" w:lineRule="exact"/>
                    <w:rPr>
                      <w:rFonts w:cs="Miriam" w:hint="cs"/>
                      <w:sz w:val="18"/>
                      <w:szCs w:val="18"/>
                      <w:rtl/>
                    </w:rPr>
                  </w:pPr>
                  <w:r>
                    <w:rPr>
                      <w:rFonts w:cs="Miriam"/>
                      <w:sz w:val="18"/>
                      <w:szCs w:val="18"/>
                      <w:rtl/>
                    </w:rPr>
                    <w:t>רכ</w:t>
                  </w:r>
                  <w:r>
                    <w:rPr>
                      <w:rFonts w:cs="Miriam" w:hint="cs"/>
                      <w:sz w:val="18"/>
                      <w:szCs w:val="18"/>
                      <w:rtl/>
                    </w:rPr>
                    <w:t>ב צמוד</w:t>
                  </w:r>
                </w:p>
                <w:p w14:paraId="1DE92A89" w14:textId="77777777" w:rsidR="006E52E2" w:rsidRDefault="006E52E2">
                  <w:pPr>
                    <w:spacing w:line="160" w:lineRule="exact"/>
                    <w:rPr>
                      <w:rFonts w:cs="Miriam"/>
                      <w:noProof/>
                      <w:sz w:val="18"/>
                      <w:szCs w:val="18"/>
                      <w:rtl/>
                    </w:rPr>
                  </w:pPr>
                  <w:r>
                    <w:rPr>
                      <w:rFonts w:cs="Miriam" w:hint="cs"/>
                      <w:sz w:val="18"/>
                      <w:szCs w:val="18"/>
                      <w:rtl/>
                    </w:rPr>
                    <w:t>תק' תשס"ח-2007</w:t>
                  </w:r>
                </w:p>
              </w:txbxContent>
            </v:textbox>
            <w10:anchorlock/>
          </v:rect>
        </w:pict>
      </w:r>
      <w:r>
        <w:rPr>
          <w:rFonts w:cs="Miriam"/>
          <w:sz w:val="32"/>
          <w:szCs w:val="32"/>
          <w:rtl/>
          <w:lang w:val="he-IL"/>
        </w:rPr>
        <w:t>3</w:t>
      </w:r>
      <w:r>
        <w:rPr>
          <w:rStyle w:val="big-number"/>
          <w:rFonts w:cs="FrankRuehl"/>
          <w:sz w:val="26"/>
          <w:szCs w:val="26"/>
          <w:rtl/>
        </w:rPr>
        <w:t>.</w:t>
      </w:r>
      <w:r>
        <w:rPr>
          <w:rStyle w:val="big-number"/>
          <w:rFonts w:cs="FrankRuehl"/>
          <w:sz w:val="26"/>
          <w:szCs w:val="26"/>
          <w:rtl/>
        </w:rPr>
        <w:tab/>
      </w:r>
      <w:r>
        <w:rPr>
          <w:rStyle w:val="default"/>
          <w:rFonts w:cs="FrankRuehl" w:hint="cs"/>
          <w:rtl/>
        </w:rPr>
        <w:t>הוצאות החזקת רכב בשל רכב שהמעביד העמיד לרשות עובדו, יותרו בניכוי במלואן.</w:t>
      </w:r>
    </w:p>
    <w:p w14:paraId="53879D44" w14:textId="77777777" w:rsidR="006E52E2" w:rsidRPr="00D03865" w:rsidRDefault="006E52E2">
      <w:pPr>
        <w:pStyle w:val="P00"/>
        <w:spacing w:before="0"/>
        <w:ind w:left="1021" w:right="1134"/>
        <w:rPr>
          <w:rFonts w:cs="FrankRuehl" w:hint="cs"/>
          <w:b/>
          <w:bCs/>
          <w:vanish/>
          <w:szCs w:val="20"/>
          <w:shd w:val="clear" w:color="auto" w:fill="FFFF99"/>
          <w:rtl/>
        </w:rPr>
      </w:pPr>
      <w:bookmarkStart w:id="10" w:name="Rov20"/>
      <w:r w:rsidRPr="00D03865">
        <w:rPr>
          <w:rFonts w:cs="FrankRuehl" w:hint="cs"/>
          <w:vanish/>
          <w:color w:val="FF0000"/>
          <w:szCs w:val="20"/>
          <w:shd w:val="clear" w:color="auto" w:fill="FFFF99"/>
          <w:rtl/>
        </w:rPr>
        <w:t>מיום 11.4.1996</w:t>
      </w:r>
    </w:p>
    <w:p w14:paraId="14A91172" w14:textId="77777777" w:rsidR="006E52E2" w:rsidRPr="00D03865" w:rsidRDefault="006E52E2">
      <w:pPr>
        <w:pStyle w:val="P00"/>
        <w:spacing w:before="0"/>
        <w:ind w:left="1021" w:right="1134"/>
        <w:rPr>
          <w:rFonts w:cs="FrankRuehl" w:hint="cs"/>
          <w:b/>
          <w:bCs/>
          <w:vanish/>
          <w:szCs w:val="20"/>
          <w:shd w:val="clear" w:color="auto" w:fill="FFFF99"/>
          <w:rtl/>
        </w:rPr>
      </w:pPr>
      <w:r w:rsidRPr="00D03865">
        <w:rPr>
          <w:rFonts w:cs="FrankRuehl" w:hint="cs"/>
          <w:b/>
          <w:bCs/>
          <w:vanish/>
          <w:szCs w:val="20"/>
          <w:shd w:val="clear" w:color="auto" w:fill="FFFF99"/>
          <w:rtl/>
        </w:rPr>
        <w:t>תק' תשנ"ו-1996</w:t>
      </w:r>
    </w:p>
    <w:p w14:paraId="350F10CA" w14:textId="77777777" w:rsidR="006E52E2" w:rsidRPr="00D03865" w:rsidRDefault="006E52E2">
      <w:pPr>
        <w:pStyle w:val="P00"/>
        <w:tabs>
          <w:tab w:val="clear" w:pos="6259"/>
        </w:tabs>
        <w:spacing w:before="0"/>
        <w:ind w:left="1021" w:right="1134"/>
        <w:rPr>
          <w:rFonts w:cs="FrankRuehl" w:hint="cs"/>
          <w:vanish/>
          <w:szCs w:val="20"/>
          <w:shd w:val="clear" w:color="auto" w:fill="FFFF99"/>
          <w:rtl/>
        </w:rPr>
      </w:pPr>
      <w:hyperlink r:id="rId17" w:history="1">
        <w:r w:rsidRPr="00D03865">
          <w:rPr>
            <w:rStyle w:val="Hyperlink"/>
            <w:rFonts w:cs="FrankRuehl" w:hint="cs"/>
            <w:vanish/>
            <w:szCs w:val="20"/>
            <w:shd w:val="clear" w:color="auto" w:fill="FFFF99"/>
            <w:rtl/>
          </w:rPr>
          <w:t>ק"ת תשנ"ו מס' 5743</w:t>
        </w:r>
      </w:hyperlink>
      <w:r w:rsidRPr="00D03865">
        <w:rPr>
          <w:rFonts w:cs="FrankRuehl" w:hint="cs"/>
          <w:vanish/>
          <w:szCs w:val="20"/>
          <w:shd w:val="clear" w:color="auto" w:fill="FFFF99"/>
          <w:rtl/>
        </w:rPr>
        <w:t xml:space="preserve"> מיום 11.4.1996 עמ' 718</w:t>
      </w:r>
    </w:p>
    <w:p w14:paraId="1E03EF13" w14:textId="77777777" w:rsidR="006E52E2" w:rsidRPr="00D03865" w:rsidRDefault="006E52E2">
      <w:pPr>
        <w:pStyle w:val="P22"/>
        <w:ind w:left="1021" w:right="1134"/>
        <w:rPr>
          <w:rStyle w:val="default"/>
          <w:rFonts w:cs="FrankRuehl" w:hint="cs"/>
          <w:vanish/>
          <w:sz w:val="22"/>
          <w:szCs w:val="22"/>
          <w:shd w:val="clear" w:color="auto" w:fill="FFFF99"/>
          <w:rtl/>
        </w:rPr>
      </w:pPr>
      <w:r w:rsidRPr="00D03865">
        <w:rPr>
          <w:rStyle w:val="default"/>
          <w:rFonts w:cs="FrankRuehl"/>
          <w:vanish/>
          <w:sz w:val="22"/>
          <w:szCs w:val="22"/>
          <w:shd w:val="clear" w:color="auto" w:fill="FFFF99"/>
          <w:rtl/>
        </w:rPr>
        <w:t>(1)</w:t>
      </w:r>
      <w:r w:rsidRPr="00D03865">
        <w:rPr>
          <w:rStyle w:val="default"/>
          <w:rFonts w:cs="FrankRuehl"/>
          <w:vanish/>
          <w:sz w:val="22"/>
          <w:szCs w:val="22"/>
          <w:shd w:val="clear" w:color="auto" w:fill="FFFF99"/>
          <w:rtl/>
        </w:rPr>
        <w:tab/>
        <w:t>לא עלה מספר הקילומטרים השנתי על 9,900 ק"מ – שווי השימוש ברכב כפי שנקבע בתקנות מס הכנסה (שווי השימוש ברכב), תשמ"ז</w:t>
      </w:r>
      <w:r w:rsidRPr="00D03865">
        <w:rPr>
          <w:rStyle w:val="default"/>
          <w:rFonts w:cs="FrankRuehl" w:hint="cs"/>
          <w:vanish/>
          <w:sz w:val="22"/>
          <w:szCs w:val="22"/>
          <w:shd w:val="clear" w:color="auto" w:fill="FFFF99"/>
          <w:rtl/>
        </w:rPr>
        <w:t>-</w:t>
      </w:r>
      <w:r w:rsidRPr="00D03865">
        <w:rPr>
          <w:rStyle w:val="default"/>
          <w:rFonts w:cs="FrankRuehl"/>
          <w:vanish/>
          <w:sz w:val="22"/>
          <w:szCs w:val="22"/>
          <w:shd w:val="clear" w:color="auto" w:fill="FFFF99"/>
          <w:rtl/>
        </w:rPr>
        <w:t>1987</w:t>
      </w:r>
      <w:r w:rsidRPr="00D03865">
        <w:rPr>
          <w:rStyle w:val="default"/>
          <w:rFonts w:cs="FrankRuehl"/>
          <w:vanish/>
          <w:sz w:val="22"/>
          <w:szCs w:val="22"/>
          <w:u w:val="single"/>
          <w:shd w:val="clear" w:color="auto" w:fill="FFFF99"/>
          <w:rtl/>
        </w:rPr>
        <w:t>, או בתקנות מס הכנסה (שווי השימוש ברכב) (הוראת שעה), תשנ"ו</w:t>
      </w:r>
      <w:r w:rsidRPr="00D03865">
        <w:rPr>
          <w:rStyle w:val="default"/>
          <w:rFonts w:cs="FrankRuehl" w:hint="cs"/>
          <w:vanish/>
          <w:sz w:val="22"/>
          <w:szCs w:val="22"/>
          <w:u w:val="single"/>
          <w:shd w:val="clear" w:color="auto" w:fill="FFFF99"/>
          <w:rtl/>
        </w:rPr>
        <w:t>-</w:t>
      </w:r>
      <w:r w:rsidRPr="00D03865">
        <w:rPr>
          <w:rStyle w:val="default"/>
          <w:rFonts w:cs="FrankRuehl"/>
          <w:vanish/>
          <w:sz w:val="22"/>
          <w:szCs w:val="22"/>
          <w:u w:val="single"/>
          <w:shd w:val="clear" w:color="auto" w:fill="FFFF99"/>
          <w:rtl/>
        </w:rPr>
        <w:t>1996, לפי הענין</w:t>
      </w:r>
      <w:r w:rsidRPr="00D03865">
        <w:rPr>
          <w:rStyle w:val="default"/>
          <w:rFonts w:cs="FrankRuehl"/>
          <w:vanish/>
          <w:sz w:val="22"/>
          <w:szCs w:val="22"/>
          <w:shd w:val="clear" w:color="auto" w:fill="FFFF99"/>
          <w:rtl/>
        </w:rPr>
        <w:t>;</w:t>
      </w:r>
    </w:p>
    <w:p w14:paraId="17F76FA4" w14:textId="77777777" w:rsidR="006E52E2" w:rsidRPr="00D03865" w:rsidRDefault="006E52E2">
      <w:pPr>
        <w:pStyle w:val="P00"/>
        <w:spacing w:before="0"/>
        <w:ind w:left="0" w:right="1134"/>
        <w:rPr>
          <w:rStyle w:val="default"/>
          <w:rFonts w:cs="FrankRuehl" w:hint="cs"/>
          <w:vanish/>
          <w:sz w:val="20"/>
          <w:szCs w:val="20"/>
          <w:shd w:val="clear" w:color="auto" w:fill="FFFF99"/>
          <w:rtl/>
        </w:rPr>
      </w:pPr>
    </w:p>
    <w:p w14:paraId="0A82A1DA" w14:textId="77777777" w:rsidR="006E52E2" w:rsidRPr="00D03865" w:rsidRDefault="006E52E2">
      <w:pPr>
        <w:pStyle w:val="P00"/>
        <w:spacing w:before="0"/>
        <w:ind w:left="0" w:right="1134"/>
        <w:rPr>
          <w:rStyle w:val="default"/>
          <w:rFonts w:cs="FrankRuehl" w:hint="cs"/>
          <w:vanish/>
          <w:color w:val="FF0000"/>
          <w:sz w:val="20"/>
          <w:szCs w:val="20"/>
          <w:shd w:val="clear" w:color="auto" w:fill="FFFF99"/>
          <w:rtl/>
        </w:rPr>
      </w:pPr>
      <w:r w:rsidRPr="00D03865">
        <w:rPr>
          <w:rStyle w:val="default"/>
          <w:rFonts w:cs="FrankRuehl" w:hint="cs"/>
          <w:vanish/>
          <w:color w:val="FF0000"/>
          <w:sz w:val="20"/>
          <w:szCs w:val="20"/>
          <w:shd w:val="clear" w:color="auto" w:fill="FFFF99"/>
          <w:rtl/>
        </w:rPr>
        <w:t>מיום 1.1.2008</w:t>
      </w:r>
    </w:p>
    <w:p w14:paraId="5087CF4F" w14:textId="77777777" w:rsidR="006E52E2" w:rsidRPr="00D03865" w:rsidRDefault="006E52E2">
      <w:pPr>
        <w:pStyle w:val="P00"/>
        <w:spacing w:before="0"/>
        <w:ind w:left="0" w:right="1134"/>
        <w:rPr>
          <w:rStyle w:val="default"/>
          <w:rFonts w:cs="FrankRuehl" w:hint="cs"/>
          <w:vanish/>
          <w:sz w:val="20"/>
          <w:szCs w:val="20"/>
          <w:shd w:val="clear" w:color="auto" w:fill="FFFF99"/>
          <w:rtl/>
        </w:rPr>
      </w:pPr>
      <w:r w:rsidRPr="00D03865">
        <w:rPr>
          <w:rStyle w:val="default"/>
          <w:rFonts w:cs="FrankRuehl" w:hint="cs"/>
          <w:b/>
          <w:bCs/>
          <w:vanish/>
          <w:sz w:val="20"/>
          <w:szCs w:val="20"/>
          <w:shd w:val="clear" w:color="auto" w:fill="FFFF99"/>
          <w:rtl/>
        </w:rPr>
        <w:t>תק' תשס"ח-2007</w:t>
      </w:r>
    </w:p>
    <w:p w14:paraId="0528DC80" w14:textId="77777777" w:rsidR="006E52E2" w:rsidRPr="00D03865" w:rsidRDefault="006E52E2">
      <w:pPr>
        <w:pStyle w:val="P00"/>
        <w:spacing w:before="0"/>
        <w:ind w:left="0" w:right="1134"/>
        <w:rPr>
          <w:rStyle w:val="default"/>
          <w:rFonts w:cs="FrankRuehl" w:hint="cs"/>
          <w:vanish/>
          <w:sz w:val="20"/>
          <w:szCs w:val="20"/>
          <w:shd w:val="clear" w:color="auto" w:fill="FFFF99"/>
          <w:rtl/>
        </w:rPr>
      </w:pPr>
      <w:hyperlink r:id="rId18" w:history="1">
        <w:r w:rsidRPr="00D03865">
          <w:rPr>
            <w:rStyle w:val="Hyperlink"/>
            <w:rFonts w:cs="FrankRuehl" w:hint="cs"/>
            <w:vanish/>
            <w:szCs w:val="20"/>
            <w:shd w:val="clear" w:color="auto" w:fill="FFFF99"/>
            <w:rtl/>
          </w:rPr>
          <w:t>ק"ת תשס"ח מס' 6634</w:t>
        </w:r>
      </w:hyperlink>
      <w:r w:rsidRPr="00D03865">
        <w:rPr>
          <w:rStyle w:val="default"/>
          <w:rFonts w:cs="FrankRuehl" w:hint="cs"/>
          <w:vanish/>
          <w:sz w:val="20"/>
          <w:szCs w:val="20"/>
          <w:shd w:val="clear" w:color="auto" w:fill="FFFF99"/>
          <w:rtl/>
        </w:rPr>
        <w:t xml:space="preserve"> מיום 31.12.2007 עמ' 282</w:t>
      </w:r>
    </w:p>
    <w:p w14:paraId="0B9FC2F7" w14:textId="77777777" w:rsidR="006E52E2" w:rsidRPr="00D03865" w:rsidRDefault="006E52E2">
      <w:pPr>
        <w:pStyle w:val="P00"/>
        <w:spacing w:before="0"/>
        <w:ind w:left="0" w:right="1134"/>
        <w:rPr>
          <w:rStyle w:val="default"/>
          <w:rFonts w:cs="FrankRuehl" w:hint="cs"/>
          <w:vanish/>
          <w:sz w:val="20"/>
          <w:szCs w:val="20"/>
          <w:shd w:val="clear" w:color="auto" w:fill="FFFF99"/>
          <w:rtl/>
        </w:rPr>
      </w:pPr>
      <w:r w:rsidRPr="00D03865">
        <w:rPr>
          <w:rStyle w:val="default"/>
          <w:rFonts w:cs="FrankRuehl" w:hint="cs"/>
          <w:b/>
          <w:bCs/>
          <w:vanish/>
          <w:sz w:val="20"/>
          <w:szCs w:val="20"/>
          <w:shd w:val="clear" w:color="auto" w:fill="FFFF99"/>
          <w:rtl/>
        </w:rPr>
        <w:t>החלפת תקנה 3</w:t>
      </w:r>
    </w:p>
    <w:p w14:paraId="0B073482" w14:textId="77777777" w:rsidR="006E52E2" w:rsidRPr="00D03865" w:rsidRDefault="006E52E2">
      <w:pPr>
        <w:pStyle w:val="P00"/>
        <w:ind w:left="0" w:right="1134"/>
        <w:rPr>
          <w:rStyle w:val="default"/>
          <w:rFonts w:cs="FrankRuehl" w:hint="cs"/>
          <w:vanish/>
          <w:sz w:val="20"/>
          <w:szCs w:val="20"/>
          <w:shd w:val="clear" w:color="auto" w:fill="FFFF99"/>
          <w:rtl/>
        </w:rPr>
      </w:pPr>
      <w:r w:rsidRPr="00D03865">
        <w:rPr>
          <w:rStyle w:val="default"/>
          <w:rFonts w:cs="FrankRuehl" w:hint="cs"/>
          <w:vanish/>
          <w:sz w:val="20"/>
          <w:szCs w:val="20"/>
          <w:shd w:val="clear" w:color="auto" w:fill="FFFF99"/>
          <w:rtl/>
        </w:rPr>
        <w:t>הנוסח הקודם:</w:t>
      </w:r>
    </w:p>
    <w:p w14:paraId="2E760A3D" w14:textId="77777777" w:rsidR="006E52E2" w:rsidRPr="00D03865" w:rsidRDefault="006E52E2">
      <w:pPr>
        <w:pStyle w:val="P00"/>
        <w:spacing w:before="0"/>
        <w:ind w:left="0" w:right="1134"/>
        <w:rPr>
          <w:rStyle w:val="default"/>
          <w:rFonts w:cs="FrankRuehl"/>
          <w:strike/>
          <w:vanish/>
          <w:sz w:val="22"/>
          <w:szCs w:val="22"/>
          <w:shd w:val="clear" w:color="auto" w:fill="FFFF99"/>
          <w:rtl/>
        </w:rPr>
      </w:pPr>
      <w:r w:rsidRPr="00D03865">
        <w:rPr>
          <w:rFonts w:cs="FrankRuehl"/>
          <w:strike/>
          <w:vanish/>
          <w:sz w:val="22"/>
          <w:szCs w:val="22"/>
          <w:shd w:val="clear" w:color="auto" w:fill="FFFF99"/>
          <w:rtl/>
          <w:lang w:val="he-IL"/>
        </w:rPr>
        <w:t>3</w:t>
      </w:r>
      <w:r w:rsidRPr="00D03865">
        <w:rPr>
          <w:rStyle w:val="big-number"/>
          <w:rFonts w:cs="FrankRuehl"/>
          <w:strike/>
          <w:vanish/>
          <w:sz w:val="22"/>
          <w:szCs w:val="22"/>
          <w:shd w:val="clear" w:color="auto" w:fill="FFFF99"/>
          <w:rtl/>
        </w:rPr>
        <w:t>.</w:t>
      </w:r>
      <w:r w:rsidRPr="00D03865">
        <w:rPr>
          <w:rStyle w:val="big-number"/>
          <w:rFonts w:cs="FrankRuehl"/>
          <w:strike/>
          <w:vanish/>
          <w:sz w:val="22"/>
          <w:szCs w:val="22"/>
          <w:shd w:val="clear" w:color="auto" w:fill="FFFF99"/>
          <w:rtl/>
        </w:rPr>
        <w:tab/>
      </w:r>
      <w:r w:rsidRPr="00D03865">
        <w:rPr>
          <w:rStyle w:val="default"/>
          <w:rFonts w:cs="FrankRuehl"/>
          <w:strike/>
          <w:vanish/>
          <w:sz w:val="22"/>
          <w:szCs w:val="22"/>
          <w:shd w:val="clear" w:color="auto" w:fill="FFFF99"/>
          <w:rtl/>
        </w:rPr>
        <w:t>(א)</w:t>
      </w:r>
      <w:r w:rsidRPr="00D03865">
        <w:rPr>
          <w:rStyle w:val="default"/>
          <w:rFonts w:cs="FrankRuehl"/>
          <w:strike/>
          <w:vanish/>
          <w:sz w:val="22"/>
          <w:szCs w:val="22"/>
          <w:shd w:val="clear" w:color="auto" w:fill="FFFF99"/>
          <w:rtl/>
        </w:rPr>
        <w:tab/>
        <w:t>הוצאות החזקת רכב בשל רכב שהמעביד העמיד לרשות עובדו, יותרו בניכוי בהתאם לאמור להלן:</w:t>
      </w:r>
    </w:p>
    <w:p w14:paraId="017383AE" w14:textId="77777777" w:rsidR="006E52E2" w:rsidRPr="00D03865" w:rsidRDefault="006E52E2">
      <w:pPr>
        <w:pStyle w:val="P22"/>
        <w:spacing w:before="0"/>
        <w:ind w:left="1021" w:right="1134"/>
        <w:rPr>
          <w:rStyle w:val="default"/>
          <w:rFonts w:cs="FrankRuehl"/>
          <w:strike/>
          <w:vanish/>
          <w:sz w:val="22"/>
          <w:szCs w:val="22"/>
          <w:shd w:val="clear" w:color="auto" w:fill="FFFF99"/>
          <w:rtl/>
        </w:rPr>
      </w:pPr>
      <w:r w:rsidRPr="00D03865">
        <w:rPr>
          <w:rStyle w:val="default"/>
          <w:rFonts w:cs="FrankRuehl"/>
          <w:strike/>
          <w:vanish/>
          <w:sz w:val="22"/>
          <w:szCs w:val="22"/>
          <w:shd w:val="clear" w:color="auto" w:fill="FFFF99"/>
          <w:rtl/>
        </w:rPr>
        <w:t>(1)</w:t>
      </w:r>
      <w:r w:rsidRPr="00D03865">
        <w:rPr>
          <w:rStyle w:val="default"/>
          <w:rFonts w:cs="FrankRuehl"/>
          <w:strike/>
          <w:vanish/>
          <w:sz w:val="22"/>
          <w:szCs w:val="22"/>
          <w:shd w:val="clear" w:color="auto" w:fill="FFFF99"/>
          <w:rtl/>
        </w:rPr>
        <w:tab/>
        <w:t>לא עלה מספר הקילומטרים השנתי על 9,900 ק"מ – שווי השימוש ברכב כפי שנקבע בתקנות מס הכנסה (שווי השימוש ברכב), תשמ"ז</w:t>
      </w:r>
      <w:r w:rsidRPr="00D03865">
        <w:rPr>
          <w:rStyle w:val="default"/>
          <w:rFonts w:cs="FrankRuehl" w:hint="cs"/>
          <w:strike/>
          <w:vanish/>
          <w:sz w:val="22"/>
          <w:szCs w:val="22"/>
          <w:shd w:val="clear" w:color="auto" w:fill="FFFF99"/>
          <w:rtl/>
        </w:rPr>
        <w:t>-</w:t>
      </w:r>
      <w:r w:rsidRPr="00D03865">
        <w:rPr>
          <w:rStyle w:val="default"/>
          <w:rFonts w:cs="FrankRuehl"/>
          <w:strike/>
          <w:vanish/>
          <w:sz w:val="22"/>
          <w:szCs w:val="22"/>
          <w:shd w:val="clear" w:color="auto" w:fill="FFFF99"/>
          <w:rtl/>
        </w:rPr>
        <w:t>1987, או בתקנות מס הכנסה (שווי השימוש ברכב) (הוראת שעה), תשנ"ו</w:t>
      </w:r>
      <w:r w:rsidRPr="00D03865">
        <w:rPr>
          <w:rStyle w:val="default"/>
          <w:rFonts w:cs="FrankRuehl" w:hint="cs"/>
          <w:strike/>
          <w:vanish/>
          <w:sz w:val="22"/>
          <w:szCs w:val="22"/>
          <w:shd w:val="clear" w:color="auto" w:fill="FFFF99"/>
          <w:rtl/>
        </w:rPr>
        <w:t>-</w:t>
      </w:r>
      <w:r w:rsidRPr="00D03865">
        <w:rPr>
          <w:rStyle w:val="default"/>
          <w:rFonts w:cs="FrankRuehl"/>
          <w:strike/>
          <w:vanish/>
          <w:sz w:val="22"/>
          <w:szCs w:val="22"/>
          <w:shd w:val="clear" w:color="auto" w:fill="FFFF99"/>
          <w:rtl/>
        </w:rPr>
        <w:t>1996, לפי הענין;</w:t>
      </w:r>
    </w:p>
    <w:p w14:paraId="478F628F" w14:textId="77777777" w:rsidR="006E52E2" w:rsidRPr="00D03865" w:rsidRDefault="006E52E2">
      <w:pPr>
        <w:pStyle w:val="P22"/>
        <w:spacing w:before="0"/>
        <w:ind w:left="1021" w:right="1134"/>
        <w:rPr>
          <w:rStyle w:val="default"/>
          <w:rFonts w:cs="FrankRuehl"/>
          <w:strike/>
          <w:vanish/>
          <w:sz w:val="22"/>
          <w:szCs w:val="22"/>
          <w:shd w:val="clear" w:color="auto" w:fill="FFFF99"/>
          <w:rtl/>
        </w:rPr>
      </w:pPr>
      <w:r w:rsidRPr="00D03865">
        <w:rPr>
          <w:rStyle w:val="default"/>
          <w:rFonts w:cs="FrankRuehl"/>
          <w:strike/>
          <w:vanish/>
          <w:sz w:val="22"/>
          <w:szCs w:val="22"/>
          <w:shd w:val="clear" w:color="auto" w:fill="FFFF99"/>
          <w:rtl/>
        </w:rPr>
        <w:t>(2)</w:t>
      </w:r>
      <w:r w:rsidRPr="00D03865">
        <w:rPr>
          <w:rStyle w:val="default"/>
          <w:rFonts w:cs="FrankRuehl"/>
          <w:strike/>
          <w:vanish/>
          <w:sz w:val="22"/>
          <w:szCs w:val="22"/>
          <w:shd w:val="clear" w:color="auto" w:fill="FFFF99"/>
          <w:rtl/>
        </w:rPr>
        <w:tab/>
        <w:t>עלה מספר הקילומטרים השנתי על 9,900 ק"מ – שווי השימוש ברכב כאמור בפסקה (1), בתוספת הוצאות החזקת רכב כאמור בתקנה 2(1);</w:t>
      </w:r>
    </w:p>
    <w:p w14:paraId="62C4D234" w14:textId="77777777" w:rsidR="006E52E2" w:rsidRDefault="006E52E2">
      <w:pPr>
        <w:pStyle w:val="P00"/>
        <w:spacing w:before="0"/>
        <w:ind w:left="0" w:right="1134"/>
        <w:rPr>
          <w:rStyle w:val="default"/>
          <w:rFonts w:cs="FrankRuehl" w:hint="cs"/>
          <w:sz w:val="2"/>
          <w:szCs w:val="2"/>
          <w:rtl/>
        </w:rPr>
      </w:pPr>
      <w:r w:rsidRPr="00D03865">
        <w:rPr>
          <w:rFonts w:cs="FrankRuehl"/>
          <w:vanish/>
          <w:sz w:val="22"/>
          <w:szCs w:val="22"/>
          <w:shd w:val="clear" w:color="auto" w:fill="FFFF99"/>
          <w:rtl/>
        </w:rPr>
        <w:tab/>
      </w:r>
      <w:r w:rsidRPr="00D03865">
        <w:rPr>
          <w:rStyle w:val="default"/>
          <w:rFonts w:cs="FrankRuehl"/>
          <w:strike/>
          <w:vanish/>
          <w:sz w:val="22"/>
          <w:szCs w:val="22"/>
          <w:shd w:val="clear" w:color="auto" w:fill="FFFF99"/>
          <w:rtl/>
        </w:rPr>
        <w:t>(ב)</w:t>
      </w:r>
      <w:r w:rsidRPr="00D03865">
        <w:rPr>
          <w:rStyle w:val="default"/>
          <w:rFonts w:cs="FrankRuehl"/>
          <w:strike/>
          <w:vanish/>
          <w:sz w:val="22"/>
          <w:szCs w:val="22"/>
          <w:shd w:val="clear" w:color="auto" w:fill="FFFF99"/>
          <w:rtl/>
        </w:rPr>
        <w:tab/>
        <w:t>בכל מקרה לא יותרו בניכוי הוצאות העולות על הוצאות החזקת הרכב שהוצאו בשל אותו רכב.</w:t>
      </w:r>
      <w:bookmarkEnd w:id="10"/>
    </w:p>
    <w:p w14:paraId="33C0FA6B" w14:textId="77777777" w:rsidR="006E52E2" w:rsidRDefault="006E52E2">
      <w:pPr>
        <w:pStyle w:val="P00"/>
        <w:spacing w:before="72"/>
        <w:ind w:left="0" w:right="1134"/>
        <w:rPr>
          <w:rStyle w:val="default"/>
          <w:rFonts w:cs="FrankRuehl"/>
          <w:rtl/>
        </w:rPr>
      </w:pPr>
      <w:bookmarkStart w:id="11" w:name="Seif4"/>
      <w:bookmarkEnd w:id="11"/>
      <w:r>
        <w:rPr>
          <w:rFonts w:cs="Miriam"/>
          <w:sz w:val="32"/>
          <w:szCs w:val="32"/>
          <w:lang w:val="he-IL"/>
        </w:rPr>
        <w:pict w14:anchorId="1FAAB52E">
          <v:rect id="_x0000_s1032" style="position:absolute;left:0;text-align:left;margin-left:464.5pt;margin-top:8.05pt;width:75.05pt;height:17pt;z-index:251653120" o:allowincell="f" filled="f" stroked="f" strokecolor="lime" strokeweight=".25pt">
            <v:textbox inset="0,0,0,0">
              <w:txbxContent>
                <w:p w14:paraId="5E65A45F" w14:textId="77777777" w:rsidR="006E52E2" w:rsidRDefault="006E52E2">
                  <w:pPr>
                    <w:spacing w:line="160" w:lineRule="exact"/>
                    <w:rPr>
                      <w:rFonts w:cs="Miriam"/>
                      <w:noProof/>
                      <w:sz w:val="18"/>
                      <w:szCs w:val="18"/>
                      <w:rtl/>
                    </w:rPr>
                  </w:pPr>
                  <w:r>
                    <w:rPr>
                      <w:rFonts w:cs="Miriam"/>
                      <w:sz w:val="18"/>
                      <w:szCs w:val="18"/>
                      <w:rtl/>
                    </w:rPr>
                    <w:t>אי</w:t>
                  </w:r>
                  <w:r>
                    <w:rPr>
                      <w:rFonts w:cs="Miriam" w:hint="cs"/>
                      <w:sz w:val="18"/>
                      <w:szCs w:val="18"/>
                      <w:rtl/>
                    </w:rPr>
                    <w:t xml:space="preserve"> התר</w:t>
                  </w:r>
                  <w:r>
                    <w:rPr>
                      <w:rFonts w:cs="Miriam"/>
                      <w:sz w:val="18"/>
                      <w:szCs w:val="18"/>
                      <w:rtl/>
                    </w:rPr>
                    <w:t xml:space="preserve">ת </w:t>
                  </w:r>
                  <w:r>
                    <w:rPr>
                      <w:rFonts w:cs="Miriam" w:hint="cs"/>
                      <w:sz w:val="18"/>
                      <w:szCs w:val="18"/>
                      <w:rtl/>
                    </w:rPr>
                    <w:t>הוצאות לעוב</w:t>
                  </w:r>
                  <w:r>
                    <w:rPr>
                      <w:rFonts w:cs="Miriam"/>
                      <w:sz w:val="18"/>
                      <w:szCs w:val="18"/>
                      <w:rtl/>
                    </w:rPr>
                    <w:t>ד</w:t>
                  </w:r>
                </w:p>
              </w:txbxContent>
            </v:textbox>
            <w10:anchorlock/>
          </v:rect>
        </w:pict>
      </w:r>
      <w:r>
        <w:rPr>
          <w:rFonts w:cs="Miriam"/>
          <w:sz w:val="32"/>
          <w:szCs w:val="32"/>
          <w:rtl/>
          <w:lang w:val="he-IL"/>
        </w:rPr>
        <w:t>4</w:t>
      </w:r>
      <w:r>
        <w:rPr>
          <w:rStyle w:val="big-number"/>
          <w:rFonts w:cs="FrankRuehl"/>
          <w:sz w:val="26"/>
          <w:szCs w:val="26"/>
          <w:rtl/>
        </w:rPr>
        <w:t>.</w:t>
      </w:r>
      <w:r>
        <w:rPr>
          <w:rStyle w:val="big-number"/>
          <w:rFonts w:cs="FrankRuehl"/>
          <w:sz w:val="26"/>
          <w:szCs w:val="26"/>
          <w:rtl/>
        </w:rPr>
        <w:tab/>
      </w:r>
      <w:r>
        <w:rPr>
          <w:rStyle w:val="default"/>
          <w:rFonts w:cs="FrankRuehl"/>
          <w:rtl/>
        </w:rPr>
        <w:t>לא יותרו בניכוי הוצאות החזקת רכב שהוצאו בייצור הכנסת עבודה.</w:t>
      </w:r>
    </w:p>
    <w:p w14:paraId="0D53B96F" w14:textId="77777777" w:rsidR="006E52E2" w:rsidRDefault="006E52E2">
      <w:pPr>
        <w:pStyle w:val="P00"/>
        <w:spacing w:before="72"/>
        <w:ind w:left="0" w:right="1134"/>
        <w:rPr>
          <w:rStyle w:val="default"/>
          <w:rFonts w:cs="FrankRuehl"/>
          <w:rtl/>
        </w:rPr>
      </w:pPr>
      <w:bookmarkStart w:id="12" w:name="Seif5"/>
      <w:bookmarkEnd w:id="12"/>
      <w:r>
        <w:rPr>
          <w:rFonts w:cs="Miriam"/>
          <w:sz w:val="32"/>
          <w:szCs w:val="32"/>
          <w:lang w:val="he-IL"/>
        </w:rPr>
        <w:pict w14:anchorId="72F5737C">
          <v:rect id="_x0000_s1033" style="position:absolute;left:0;text-align:left;margin-left:464.5pt;margin-top:8.05pt;width:75.05pt;height:9.5pt;z-index:251654144" o:allowincell="f" filled="f" stroked="f" strokecolor="lime" strokeweight=".25pt">
            <v:textbox inset="0,0,0,0">
              <w:txbxContent>
                <w:p w14:paraId="7F9DD344" w14:textId="77777777" w:rsidR="006E52E2" w:rsidRDefault="006E52E2">
                  <w:pPr>
                    <w:spacing w:line="160" w:lineRule="exact"/>
                    <w:rPr>
                      <w:rFonts w:cs="Miriam"/>
                      <w:noProof/>
                      <w:sz w:val="18"/>
                      <w:szCs w:val="18"/>
                      <w:rtl/>
                    </w:rPr>
                  </w:pPr>
                  <w:r>
                    <w:rPr>
                      <w:rFonts w:cs="Miriam"/>
                      <w:sz w:val="18"/>
                      <w:szCs w:val="18"/>
                      <w:rtl/>
                    </w:rPr>
                    <w:t>תנ</w:t>
                  </w:r>
                  <w:r>
                    <w:rPr>
                      <w:rFonts w:cs="Miriam" w:hint="cs"/>
                      <w:sz w:val="18"/>
                      <w:szCs w:val="18"/>
                      <w:rtl/>
                    </w:rPr>
                    <w:t>אי להתרת הניכוי</w:t>
                  </w:r>
                </w:p>
              </w:txbxContent>
            </v:textbox>
            <w10:anchorlock/>
          </v:rect>
        </w:pict>
      </w:r>
      <w:r>
        <w:rPr>
          <w:rFonts w:cs="Miriam"/>
          <w:sz w:val="32"/>
          <w:szCs w:val="32"/>
          <w:rtl/>
          <w:lang w:val="he-IL"/>
        </w:rPr>
        <w:t>5</w:t>
      </w:r>
      <w:r>
        <w:rPr>
          <w:rStyle w:val="big-number"/>
          <w:rFonts w:cs="FrankRuehl"/>
          <w:sz w:val="26"/>
          <w:szCs w:val="26"/>
          <w:rtl/>
        </w:rPr>
        <w:t>.</w:t>
      </w:r>
      <w:r>
        <w:rPr>
          <w:rStyle w:val="big-number"/>
          <w:rFonts w:cs="FrankRuehl"/>
          <w:sz w:val="26"/>
          <w:szCs w:val="26"/>
          <w:rtl/>
        </w:rPr>
        <w:tab/>
      </w:r>
      <w:r>
        <w:rPr>
          <w:rStyle w:val="default"/>
          <w:rFonts w:cs="FrankRuehl"/>
          <w:rtl/>
        </w:rPr>
        <w:t>הוצאות החזקת רכב יותרו בניכוי רק אם הותקן ברכב שלגביו נתבעו ההוצאות מכשיר למדידת מספר הקילומטרים שנסע הרכב, למדידת תצרוכת הדלק, סוג הדלק הנצרך ומשך הזמן שהרכב היה בנסיעה, או למדידת חלק מנתונים אלה כפי שיורה הנציב.</w:t>
      </w:r>
    </w:p>
    <w:p w14:paraId="5FFD93A4" w14:textId="77777777" w:rsidR="006E52E2" w:rsidRDefault="006E52E2">
      <w:pPr>
        <w:pStyle w:val="P00"/>
        <w:spacing w:before="72"/>
        <w:ind w:left="0" w:right="1134"/>
        <w:rPr>
          <w:rStyle w:val="default"/>
          <w:rFonts w:cs="FrankRuehl"/>
          <w:rtl/>
        </w:rPr>
      </w:pPr>
      <w:bookmarkStart w:id="13" w:name="Seif6"/>
      <w:bookmarkEnd w:id="13"/>
      <w:r>
        <w:rPr>
          <w:rFonts w:cs="Miriam"/>
          <w:sz w:val="32"/>
          <w:szCs w:val="32"/>
          <w:lang w:val="he-IL"/>
        </w:rPr>
        <w:pict w14:anchorId="4D5C4AB7">
          <v:rect id="_x0000_s1034" style="position:absolute;left:0;text-align:left;margin-left:464.5pt;margin-top:8.05pt;width:75.05pt;height:14.15pt;z-index:251655168" o:allowincell="f" filled="f" stroked="f" strokecolor="lime" strokeweight=".25pt">
            <v:textbox inset="0,0,0,0">
              <w:txbxContent>
                <w:p w14:paraId="07653CEE" w14:textId="77777777" w:rsidR="006E52E2" w:rsidRDefault="006E52E2">
                  <w:pPr>
                    <w:spacing w:line="160" w:lineRule="exact"/>
                    <w:rPr>
                      <w:rFonts w:cs="Miriam"/>
                      <w:noProof/>
                      <w:sz w:val="18"/>
                      <w:szCs w:val="18"/>
                      <w:rtl/>
                    </w:rPr>
                  </w:pPr>
                  <w:r>
                    <w:rPr>
                      <w:rFonts w:cs="Miriam"/>
                      <w:sz w:val="18"/>
                      <w:szCs w:val="18"/>
                      <w:rtl/>
                    </w:rPr>
                    <w:t>די</w:t>
                  </w:r>
                  <w:r>
                    <w:rPr>
                      <w:rFonts w:cs="Miriam" w:hint="cs"/>
                      <w:sz w:val="18"/>
                      <w:szCs w:val="18"/>
                      <w:rtl/>
                    </w:rPr>
                    <w:t>ווח</w:t>
                  </w:r>
                </w:p>
              </w:txbxContent>
            </v:textbox>
            <w10:anchorlock/>
          </v:rect>
        </w:pict>
      </w:r>
      <w:r>
        <w:rPr>
          <w:rFonts w:cs="Miriam"/>
          <w:sz w:val="32"/>
          <w:szCs w:val="32"/>
          <w:rtl/>
          <w:lang w:val="he-IL"/>
        </w:rPr>
        <w:t>6</w:t>
      </w:r>
      <w:r>
        <w:rPr>
          <w:rStyle w:val="big-number"/>
          <w:rFonts w:cs="FrankRuehl"/>
          <w:sz w:val="26"/>
          <w:szCs w:val="26"/>
          <w:rtl/>
        </w:rPr>
        <w:t>.</w:t>
      </w:r>
      <w:r>
        <w:rPr>
          <w:rStyle w:val="big-number"/>
          <w:rFonts w:cs="FrankRuehl"/>
          <w:sz w:val="26"/>
          <w:szCs w:val="26"/>
          <w:rtl/>
        </w:rPr>
        <w:tab/>
      </w:r>
      <w:r>
        <w:rPr>
          <w:rStyle w:val="default"/>
          <w:rFonts w:cs="FrankRuehl"/>
          <w:rtl/>
        </w:rPr>
        <w:t>הוצאות החזקת רכב בשל רכב מסוים יותרו בניכוי רק אם בדו"ח לפי סעיף 131 לפקודה רשם הנישום לגבי כל רכב בנפרד את קריאת המונה בק"מ בתחילת שנת המס ובסופה, ואם הגיע הרכב לרשות הנישום במהלך שנת המס או יצא מרשותו במהלך שנת המס, את קריאת המונה ביום שבו הגיע הרכב לרשותו או ביום שבו יצא הרכב מרשותו, לפי הענין.</w:t>
      </w:r>
    </w:p>
    <w:p w14:paraId="1E15DCE3" w14:textId="77777777" w:rsidR="006E52E2" w:rsidRDefault="006E52E2">
      <w:pPr>
        <w:pStyle w:val="P00"/>
        <w:spacing w:before="72"/>
        <w:ind w:left="0" w:right="1134"/>
        <w:rPr>
          <w:rStyle w:val="default"/>
          <w:rFonts w:cs="FrankRuehl"/>
          <w:rtl/>
        </w:rPr>
      </w:pPr>
      <w:bookmarkStart w:id="14" w:name="Seif7"/>
      <w:bookmarkEnd w:id="14"/>
      <w:r>
        <w:rPr>
          <w:rFonts w:cs="Miriam"/>
          <w:sz w:val="32"/>
          <w:szCs w:val="32"/>
          <w:lang w:val="he-IL"/>
        </w:rPr>
        <w:pict w14:anchorId="68AB3342">
          <v:rect id="_x0000_s1035" style="position:absolute;left:0;text-align:left;margin-left:464.5pt;margin-top:8.05pt;width:75.05pt;height:9.25pt;z-index:251656192" o:allowincell="f" filled="f" stroked="f" strokecolor="lime" strokeweight=".25pt">
            <v:textbox inset="0,0,0,0">
              <w:txbxContent>
                <w:p w14:paraId="79A64A5D" w14:textId="77777777" w:rsidR="006E52E2" w:rsidRDefault="006E52E2">
                  <w:pPr>
                    <w:spacing w:line="160" w:lineRule="exact"/>
                    <w:rPr>
                      <w:rFonts w:cs="Miriam"/>
                      <w:noProof/>
                      <w:sz w:val="18"/>
                      <w:szCs w:val="18"/>
                      <w:rtl/>
                    </w:rPr>
                  </w:pPr>
                  <w:r>
                    <w:rPr>
                      <w:rFonts w:cs="Miriam"/>
                      <w:sz w:val="18"/>
                      <w:szCs w:val="18"/>
                      <w:rtl/>
                    </w:rPr>
                    <w:t>בי</w:t>
                  </w:r>
                  <w:r>
                    <w:rPr>
                      <w:rFonts w:cs="Miriam" w:hint="cs"/>
                      <w:sz w:val="18"/>
                      <w:szCs w:val="18"/>
                      <w:rtl/>
                    </w:rPr>
                    <w:t>ט</w:t>
                  </w:r>
                  <w:r>
                    <w:rPr>
                      <w:rFonts w:cs="Miriam"/>
                      <w:sz w:val="18"/>
                      <w:szCs w:val="18"/>
                      <w:rtl/>
                    </w:rPr>
                    <w:t>ול</w:t>
                  </w:r>
                </w:p>
              </w:txbxContent>
            </v:textbox>
            <w10:anchorlock/>
          </v:rect>
        </w:pict>
      </w:r>
      <w:r>
        <w:rPr>
          <w:rFonts w:cs="Miriam"/>
          <w:sz w:val="32"/>
          <w:szCs w:val="32"/>
          <w:rtl/>
          <w:lang w:val="he-IL"/>
        </w:rPr>
        <w:t>7</w:t>
      </w:r>
      <w:r>
        <w:rPr>
          <w:rStyle w:val="big-number"/>
          <w:rFonts w:cs="FrankRuehl" w:hint="cs"/>
          <w:sz w:val="26"/>
          <w:szCs w:val="26"/>
          <w:rtl/>
        </w:rPr>
        <w:t>.</w:t>
      </w:r>
      <w:r>
        <w:rPr>
          <w:rStyle w:val="big-number"/>
          <w:rFonts w:cs="FrankRuehl"/>
          <w:sz w:val="26"/>
          <w:szCs w:val="26"/>
          <w:rtl/>
        </w:rPr>
        <w:tab/>
      </w:r>
      <w:r>
        <w:rPr>
          <w:rStyle w:val="default"/>
          <w:rFonts w:cs="FrankRuehl"/>
          <w:rtl/>
        </w:rPr>
        <w:t>תקנות מס הכנסה (ניכוי הוצאות רכב), תשמ"ז</w:t>
      </w:r>
      <w:r>
        <w:rPr>
          <w:rStyle w:val="default"/>
          <w:rFonts w:cs="FrankRuehl" w:hint="cs"/>
          <w:rtl/>
        </w:rPr>
        <w:t>-</w:t>
      </w:r>
      <w:r>
        <w:rPr>
          <w:rStyle w:val="default"/>
          <w:rFonts w:cs="FrankRuehl"/>
          <w:rtl/>
        </w:rPr>
        <w:t>1987 (להלן – התקנות הקודמות) – בטלות.</w:t>
      </w:r>
    </w:p>
    <w:p w14:paraId="47C7AFEE" w14:textId="77777777" w:rsidR="006E52E2" w:rsidRDefault="006E52E2">
      <w:pPr>
        <w:pStyle w:val="P00"/>
        <w:spacing w:before="72"/>
        <w:ind w:left="0" w:right="1134"/>
        <w:rPr>
          <w:rStyle w:val="default"/>
          <w:rFonts w:cs="FrankRuehl"/>
          <w:rtl/>
        </w:rPr>
      </w:pPr>
      <w:bookmarkStart w:id="15" w:name="Seif8"/>
      <w:bookmarkEnd w:id="15"/>
      <w:r>
        <w:rPr>
          <w:rFonts w:cs="Miriam"/>
          <w:sz w:val="32"/>
          <w:szCs w:val="32"/>
          <w:lang w:val="he-IL"/>
        </w:rPr>
        <w:pict w14:anchorId="0ADA5095">
          <v:rect id="_x0000_s1036" style="position:absolute;left:0;text-align:left;margin-left:464.5pt;margin-top:8.05pt;width:75.05pt;height:12.3pt;z-index:251657216" o:allowincell="f" filled="f" stroked="f" strokecolor="lime" strokeweight=".25pt">
            <v:textbox inset="0,0,0,0">
              <w:txbxContent>
                <w:p w14:paraId="722902C2" w14:textId="77777777" w:rsidR="006E52E2" w:rsidRDefault="006E52E2">
                  <w:pPr>
                    <w:spacing w:line="160" w:lineRule="exac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Fonts w:cs="Miriam"/>
          <w:sz w:val="32"/>
          <w:szCs w:val="32"/>
          <w:rtl/>
          <w:lang w:val="he-IL"/>
        </w:rPr>
        <w:t>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תחילתן של תקנות אלה, למעט תקנה 5, ביום כ"ט בטבת תשנ"ה (1 בינואר 1995) (להלן – יום התחילה).</w:t>
      </w:r>
    </w:p>
    <w:p w14:paraId="52B51188" w14:textId="77777777" w:rsidR="006E52E2" w:rsidRDefault="006E52E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תחילתה של תקנה 5 ביום שיקבע שר האוצר, באישור ועדת הכספים של הכנסת.</w:t>
      </w:r>
    </w:p>
    <w:p w14:paraId="076E609B" w14:textId="77777777" w:rsidR="006E52E2" w:rsidRDefault="006E52E2">
      <w:pPr>
        <w:pStyle w:val="P00"/>
        <w:spacing w:before="72"/>
        <w:ind w:left="0" w:right="1134"/>
        <w:rPr>
          <w:rStyle w:val="default"/>
          <w:rFonts w:cs="FrankRuehl"/>
          <w:rtl/>
        </w:rPr>
      </w:pPr>
      <w:bookmarkStart w:id="16" w:name="Seif9"/>
      <w:bookmarkEnd w:id="16"/>
      <w:r>
        <w:rPr>
          <w:rFonts w:cs="Miriam"/>
          <w:sz w:val="32"/>
          <w:szCs w:val="32"/>
          <w:lang w:val="he-IL"/>
        </w:rPr>
        <w:pict w14:anchorId="7452234A">
          <v:rect id="_x0000_s1037" style="position:absolute;left:0;text-align:left;margin-left:464.5pt;margin-top:8.05pt;width:75.05pt;height:16.8pt;z-index:251658240" o:allowincell="f" filled="f" stroked="f" strokecolor="lime" strokeweight=".25pt">
            <v:textbox inset="0,0,0,0">
              <w:txbxContent>
                <w:p w14:paraId="1FADF69D" w14:textId="77777777" w:rsidR="006E52E2" w:rsidRDefault="006E52E2">
                  <w:pPr>
                    <w:spacing w:line="160" w:lineRule="exac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Fonts w:cs="Miriam"/>
          <w:sz w:val="32"/>
          <w:szCs w:val="32"/>
          <w:rtl/>
          <w:lang w:val="he-IL"/>
        </w:rPr>
        <w:t>9</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על אף האמור בתקנה 2, יותרו בניכוי בתקופת המעבר כל ההוצאות הקבועות שהוצאו בשנת מס בשל רכב מסחרי.</w:t>
      </w:r>
    </w:p>
    <w:p w14:paraId="307CD7C0" w14:textId="77777777" w:rsidR="006E52E2" w:rsidRDefault="006E52E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בתקנה זו –</w:t>
      </w:r>
    </w:p>
    <w:p w14:paraId="406DB87E" w14:textId="77777777" w:rsidR="006E52E2" w:rsidRDefault="006E52E2">
      <w:pPr>
        <w:pStyle w:val="P00"/>
        <w:spacing w:before="72"/>
        <w:ind w:left="0" w:right="1134"/>
        <w:rPr>
          <w:rStyle w:val="default"/>
          <w:rFonts w:cs="FrankRuehl"/>
          <w:rtl/>
        </w:rPr>
      </w:pPr>
      <w:r>
        <w:rPr>
          <w:rFonts w:cs="FrankRuehl"/>
          <w:sz w:val="26"/>
          <w:rtl/>
        </w:rPr>
        <w:tab/>
      </w:r>
      <w:r>
        <w:rPr>
          <w:rStyle w:val="default"/>
          <w:rFonts w:cs="FrankRuehl"/>
          <w:rtl/>
        </w:rPr>
        <w:t>"רכב מסחרי" – כהגדרתו בתקנות הקודמות, לרבות רכב כאמור שמשקלו הכולל המותר עולה על 3,000 ק"ג ונמוך מ-3,500 ק"ג, והכל אם הנישום היה זכאי לתבוע הוצאות החזקת רכב בשלהם לפני יום התחילה;</w:t>
      </w:r>
    </w:p>
    <w:p w14:paraId="4C4B8826" w14:textId="77777777" w:rsidR="006E52E2" w:rsidRDefault="006E52E2">
      <w:pPr>
        <w:pStyle w:val="P00"/>
        <w:spacing w:before="72"/>
        <w:ind w:left="0" w:right="1134"/>
        <w:rPr>
          <w:rStyle w:val="default"/>
          <w:rFonts w:cs="FrankRuehl"/>
          <w:rtl/>
        </w:rPr>
      </w:pPr>
      <w:r>
        <w:rPr>
          <w:rFonts w:cs="FrankRuehl"/>
          <w:sz w:val="26"/>
          <w:rtl/>
        </w:rPr>
        <w:tab/>
      </w:r>
      <w:r>
        <w:rPr>
          <w:rStyle w:val="default"/>
          <w:rFonts w:cs="FrankRuehl"/>
          <w:rtl/>
        </w:rPr>
        <w:t>"הוצאות קבועות" – כהגדרתן בתקנות הקודמות;</w:t>
      </w:r>
    </w:p>
    <w:p w14:paraId="08B2F37F" w14:textId="77777777" w:rsidR="006E52E2" w:rsidRDefault="006E52E2">
      <w:pPr>
        <w:pStyle w:val="P00"/>
        <w:spacing w:before="72"/>
        <w:ind w:left="0" w:right="1134"/>
        <w:rPr>
          <w:rStyle w:val="default"/>
          <w:rFonts w:cs="FrankRuehl"/>
          <w:rtl/>
        </w:rPr>
      </w:pPr>
      <w:r>
        <w:rPr>
          <w:rFonts w:cs="FrankRuehl"/>
          <w:sz w:val="26"/>
          <w:rtl/>
        </w:rPr>
        <w:tab/>
      </w:r>
      <w:r>
        <w:rPr>
          <w:rStyle w:val="default"/>
          <w:rFonts w:cs="FrankRuehl"/>
          <w:rtl/>
        </w:rPr>
        <w:t>"תקופת המעבר" – התקופה שמיום התחילה עד יום ב' בטבת תשנ"ח (31 בדצמבר 1977).</w:t>
      </w:r>
    </w:p>
    <w:p w14:paraId="543412DF" w14:textId="77777777" w:rsidR="006E52E2" w:rsidRDefault="006E52E2">
      <w:pPr>
        <w:pStyle w:val="P00"/>
        <w:spacing w:before="72"/>
        <w:ind w:left="0" w:right="1134"/>
        <w:rPr>
          <w:rStyle w:val="default"/>
          <w:rFonts w:cs="FrankRuehl" w:hint="cs"/>
          <w:rtl/>
        </w:rPr>
      </w:pPr>
    </w:p>
    <w:p w14:paraId="6CC4D6A4" w14:textId="77777777" w:rsidR="006E52E2" w:rsidRDefault="006E52E2">
      <w:pPr>
        <w:pStyle w:val="P00"/>
        <w:spacing w:before="72"/>
        <w:ind w:left="0" w:right="1134"/>
        <w:rPr>
          <w:rStyle w:val="default"/>
          <w:rFonts w:cs="FrankRuehl" w:hint="cs"/>
          <w:rtl/>
        </w:rPr>
      </w:pPr>
    </w:p>
    <w:p w14:paraId="566B456B" w14:textId="77777777" w:rsidR="006E52E2" w:rsidRDefault="006E52E2" w:rsidP="006200E3">
      <w:pPr>
        <w:pStyle w:val="sig-1"/>
        <w:widowControl/>
        <w:tabs>
          <w:tab w:val="clear" w:pos="851"/>
          <w:tab w:val="clear" w:pos="2835"/>
          <w:tab w:val="clear" w:pos="4820"/>
          <w:tab w:val="center" w:pos="5670"/>
        </w:tabs>
        <w:spacing w:before="72"/>
        <w:ind w:left="0" w:right="1134"/>
        <w:rPr>
          <w:rFonts w:cs="FrankRuehl"/>
          <w:sz w:val="26"/>
          <w:szCs w:val="26"/>
          <w:rtl/>
        </w:rPr>
      </w:pPr>
      <w:r>
        <w:rPr>
          <w:rFonts w:cs="FrankRuehl"/>
          <w:sz w:val="26"/>
          <w:szCs w:val="26"/>
          <w:rtl/>
        </w:rPr>
        <w:t xml:space="preserve">ה' </w:t>
      </w:r>
      <w:r>
        <w:rPr>
          <w:rFonts w:cs="FrankRuehl" w:hint="cs"/>
          <w:sz w:val="26"/>
          <w:szCs w:val="26"/>
          <w:rtl/>
        </w:rPr>
        <w:t>בשבט תשנ"ה (6 בינוא</w:t>
      </w:r>
      <w:r>
        <w:rPr>
          <w:rFonts w:cs="FrankRuehl"/>
          <w:sz w:val="26"/>
          <w:szCs w:val="26"/>
          <w:rtl/>
        </w:rPr>
        <w:t>ר</w:t>
      </w:r>
      <w:r>
        <w:rPr>
          <w:rFonts w:cs="FrankRuehl" w:hint="cs"/>
          <w:sz w:val="26"/>
          <w:szCs w:val="26"/>
          <w:rtl/>
        </w:rPr>
        <w:t xml:space="preserve"> 1995)</w:t>
      </w:r>
      <w:r>
        <w:rPr>
          <w:rFonts w:cs="FrankRuehl"/>
          <w:sz w:val="26"/>
          <w:szCs w:val="26"/>
          <w:rtl/>
        </w:rPr>
        <w:tab/>
        <w:t>א</w:t>
      </w:r>
      <w:r>
        <w:rPr>
          <w:rFonts w:cs="FrankRuehl" w:hint="cs"/>
          <w:sz w:val="26"/>
          <w:szCs w:val="26"/>
          <w:rtl/>
        </w:rPr>
        <w:t>ברהם (בייגה) שוחט</w:t>
      </w:r>
    </w:p>
    <w:p w14:paraId="6C52ECD0" w14:textId="77777777" w:rsidR="006E52E2" w:rsidRDefault="006E52E2" w:rsidP="006200E3">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14:paraId="4453EAB0" w14:textId="77777777" w:rsidR="006E52E2" w:rsidRDefault="006E52E2">
      <w:pPr>
        <w:pStyle w:val="P00"/>
        <w:spacing w:before="72"/>
        <w:ind w:left="0" w:right="1134"/>
        <w:rPr>
          <w:rStyle w:val="default"/>
          <w:rFonts w:cs="FrankRuehl" w:hint="cs"/>
          <w:rtl/>
        </w:rPr>
      </w:pPr>
    </w:p>
    <w:p w14:paraId="625F36FB" w14:textId="77777777" w:rsidR="006E52E2" w:rsidRDefault="006E52E2">
      <w:pPr>
        <w:pStyle w:val="P00"/>
        <w:spacing w:before="72"/>
        <w:ind w:left="0" w:right="1134"/>
        <w:rPr>
          <w:rStyle w:val="default"/>
          <w:rFonts w:cs="FrankRuehl"/>
          <w:rtl/>
        </w:rPr>
      </w:pPr>
    </w:p>
    <w:p w14:paraId="79CD1B3D" w14:textId="77777777" w:rsidR="006E52E2" w:rsidRDefault="006E52E2">
      <w:pPr>
        <w:pStyle w:val="P00"/>
        <w:spacing w:before="72"/>
        <w:ind w:left="0" w:right="1134"/>
        <w:rPr>
          <w:rStyle w:val="default"/>
          <w:rFonts w:cs="FrankRuehl"/>
          <w:rtl/>
        </w:rPr>
      </w:pPr>
      <w:bookmarkStart w:id="17" w:name="LawPartEnd"/>
    </w:p>
    <w:bookmarkEnd w:id="17"/>
    <w:p w14:paraId="4C9AEE1E" w14:textId="77777777" w:rsidR="00B047B9" w:rsidRDefault="00B047B9">
      <w:pPr>
        <w:pStyle w:val="P00"/>
        <w:spacing w:before="72"/>
        <w:ind w:left="0" w:right="1134"/>
        <w:rPr>
          <w:rStyle w:val="default"/>
          <w:rFonts w:cs="FrankRuehl"/>
          <w:rtl/>
        </w:rPr>
      </w:pPr>
    </w:p>
    <w:p w14:paraId="6EADD195" w14:textId="77777777" w:rsidR="00B047B9" w:rsidRDefault="00B047B9">
      <w:pPr>
        <w:pStyle w:val="P00"/>
        <w:spacing w:before="72"/>
        <w:ind w:left="0" w:right="1134"/>
        <w:rPr>
          <w:rStyle w:val="default"/>
          <w:rFonts w:cs="FrankRuehl"/>
          <w:rtl/>
        </w:rPr>
      </w:pPr>
    </w:p>
    <w:p w14:paraId="1D4E356C" w14:textId="77777777" w:rsidR="00B047B9" w:rsidRDefault="00B047B9" w:rsidP="00B047B9">
      <w:pPr>
        <w:pStyle w:val="P00"/>
        <w:spacing w:before="72"/>
        <w:ind w:left="0" w:right="1134"/>
        <w:jc w:val="center"/>
        <w:rPr>
          <w:rStyle w:val="default"/>
          <w:rFonts w:cs="David"/>
          <w:color w:val="0000FF"/>
          <w:szCs w:val="24"/>
          <w:u w:val="single"/>
          <w:rtl/>
        </w:rPr>
      </w:pPr>
      <w:hyperlink r:id="rId19" w:history="1">
        <w:r>
          <w:rPr>
            <w:rStyle w:val="Hyperlink"/>
            <w:noProof w:val="0"/>
            <w:sz w:val="24"/>
            <w:szCs w:val="24"/>
            <w:rtl/>
          </w:rPr>
          <w:t>הודעה למנויים על עריכה ושינויים במסמכי פסיקה, חקיקה ועוד באתר נבו - הקש כאן</w:t>
        </w:r>
      </w:hyperlink>
    </w:p>
    <w:p w14:paraId="5C64201D" w14:textId="77777777" w:rsidR="00B30670" w:rsidRDefault="00B30670" w:rsidP="00B047B9">
      <w:pPr>
        <w:pStyle w:val="P00"/>
        <w:spacing w:before="72"/>
        <w:ind w:left="0" w:right="1134"/>
        <w:jc w:val="center"/>
        <w:rPr>
          <w:rStyle w:val="default"/>
          <w:rFonts w:cs="David"/>
          <w:color w:val="0000FF"/>
          <w:szCs w:val="24"/>
          <w:u w:val="single"/>
          <w:rtl/>
        </w:rPr>
      </w:pPr>
    </w:p>
    <w:p w14:paraId="0830D500" w14:textId="77777777" w:rsidR="00B30670" w:rsidRDefault="00B30670" w:rsidP="00B047B9">
      <w:pPr>
        <w:pStyle w:val="P00"/>
        <w:spacing w:before="72"/>
        <w:ind w:left="0" w:right="1134"/>
        <w:jc w:val="center"/>
        <w:rPr>
          <w:rStyle w:val="default"/>
          <w:rFonts w:cs="David"/>
          <w:color w:val="0000FF"/>
          <w:szCs w:val="24"/>
          <w:u w:val="single"/>
          <w:rtl/>
        </w:rPr>
      </w:pPr>
    </w:p>
    <w:p w14:paraId="54681A05" w14:textId="77777777" w:rsidR="00B30670" w:rsidRDefault="00B30670" w:rsidP="00B30670">
      <w:pPr>
        <w:pStyle w:val="P00"/>
        <w:spacing w:before="72"/>
        <w:ind w:left="0" w:right="1134"/>
        <w:jc w:val="center"/>
        <w:rPr>
          <w:rStyle w:val="default"/>
          <w:rFonts w:cs="David"/>
          <w:color w:val="0000FF"/>
          <w:szCs w:val="24"/>
          <w:u w:val="single"/>
          <w:rtl/>
        </w:rPr>
      </w:pPr>
      <w:hyperlink r:id="rId20" w:history="1">
        <w:r>
          <w:rPr>
            <w:rStyle w:val="default"/>
            <w:rFonts w:cs="David"/>
            <w:color w:val="0000FF"/>
            <w:szCs w:val="24"/>
            <w:u w:val="single"/>
            <w:rtl/>
          </w:rPr>
          <w:t>הודעה למנויים על עריכה ושינויים במסמכי פסיקה, חקיקה ועוד באתר נבו - הקש כאן</w:t>
        </w:r>
      </w:hyperlink>
    </w:p>
    <w:p w14:paraId="38BB146C" w14:textId="77777777" w:rsidR="006E52E2" w:rsidRPr="00B30670" w:rsidRDefault="006E52E2" w:rsidP="00B30670">
      <w:pPr>
        <w:pStyle w:val="P00"/>
        <w:spacing w:before="72"/>
        <w:ind w:left="0" w:right="1134"/>
        <w:jc w:val="center"/>
        <w:rPr>
          <w:rStyle w:val="default"/>
          <w:rFonts w:cs="David"/>
          <w:color w:val="0000FF"/>
          <w:szCs w:val="24"/>
          <w:u w:val="single"/>
          <w:rtl/>
        </w:rPr>
      </w:pPr>
    </w:p>
    <w:sectPr w:rsidR="006E52E2" w:rsidRPr="00B30670">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50962" w14:textId="77777777" w:rsidR="00E54025" w:rsidRDefault="00E54025">
      <w:r>
        <w:separator/>
      </w:r>
    </w:p>
  </w:endnote>
  <w:endnote w:type="continuationSeparator" w:id="0">
    <w:p w14:paraId="171541D5" w14:textId="77777777" w:rsidR="00E54025" w:rsidRDefault="00E5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77A6" w14:textId="77777777" w:rsidR="006E52E2" w:rsidRDefault="006E52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CA2F332" w14:textId="77777777" w:rsidR="006E52E2" w:rsidRDefault="006E52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258A17B" w14:textId="77777777" w:rsidR="006E52E2" w:rsidRDefault="006E52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Z:\000000000000-law\yael\08-01-06\255_439.doc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FC80D" w14:textId="77777777" w:rsidR="006E52E2" w:rsidRDefault="006E52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30670">
      <w:rPr>
        <w:rFonts w:hAnsi="FrankRuehl" w:cs="FrankRuehl"/>
        <w:noProof/>
        <w:sz w:val="24"/>
        <w:szCs w:val="24"/>
        <w:rtl/>
      </w:rPr>
      <w:t>4</w:t>
    </w:r>
    <w:r>
      <w:rPr>
        <w:rFonts w:hAnsi="FrankRuehl" w:cs="FrankRuehl"/>
        <w:sz w:val="24"/>
        <w:szCs w:val="24"/>
        <w:rtl/>
      </w:rPr>
      <w:fldChar w:fldCharType="end"/>
    </w:r>
  </w:p>
  <w:p w14:paraId="24CA8C51" w14:textId="77777777" w:rsidR="006E52E2" w:rsidRDefault="006E52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975C0FE" w14:textId="77777777" w:rsidR="006E52E2" w:rsidRDefault="006E52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Z:\000000000000-law\yael\08-01-06\255_439.doc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0D2CF" w14:textId="77777777" w:rsidR="00E54025" w:rsidRDefault="00E54025">
      <w:pPr>
        <w:spacing w:before="60"/>
        <w:ind w:right="1134"/>
      </w:pPr>
      <w:r>
        <w:separator/>
      </w:r>
    </w:p>
  </w:footnote>
  <w:footnote w:type="continuationSeparator" w:id="0">
    <w:p w14:paraId="798068FF" w14:textId="77777777" w:rsidR="00E54025" w:rsidRDefault="00E54025">
      <w:pPr>
        <w:spacing w:before="60"/>
        <w:ind w:right="1134"/>
      </w:pPr>
      <w:r>
        <w:separator/>
      </w:r>
    </w:p>
  </w:footnote>
  <w:footnote w:id="1">
    <w:p w14:paraId="2DAE183C" w14:textId="77777777" w:rsidR="006E52E2" w:rsidRDefault="006E52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תשנ"ה מס' 5654</w:t>
        </w:r>
      </w:hyperlink>
      <w:r>
        <w:rPr>
          <w:rFonts w:cs="FrankRuehl" w:hint="cs"/>
          <w:rtl/>
        </w:rPr>
        <w:t xml:space="preserve"> מיום 17.1.1995 עמ' 586.</w:t>
      </w:r>
    </w:p>
    <w:p w14:paraId="0AE477AA" w14:textId="77777777" w:rsidR="006E52E2" w:rsidRDefault="006E52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תשנ"ו מס' 5743</w:t>
        </w:r>
      </w:hyperlink>
      <w:r>
        <w:rPr>
          <w:rFonts w:cs="FrankRuehl" w:hint="cs"/>
          <w:rtl/>
        </w:rPr>
        <w:t xml:space="preserve"> מיום 11.4.1996 עמ' 718 </w:t>
      </w:r>
      <w:r>
        <w:rPr>
          <w:rFonts w:cs="FrankRuehl"/>
          <w:rtl/>
        </w:rPr>
        <w:t xml:space="preserve">– </w:t>
      </w:r>
      <w:r>
        <w:rPr>
          <w:rFonts w:cs="FrankRuehl" w:hint="cs"/>
          <w:rtl/>
        </w:rPr>
        <w:t>תק' תשנ"ו-</w:t>
      </w:r>
      <w:r>
        <w:rPr>
          <w:rFonts w:cs="FrankRuehl"/>
          <w:rtl/>
        </w:rPr>
        <w:t>1996.</w:t>
      </w:r>
    </w:p>
    <w:p w14:paraId="79CF5B45" w14:textId="77777777" w:rsidR="006E52E2" w:rsidRDefault="006E52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תש"ס מס' 6025</w:t>
        </w:r>
      </w:hyperlink>
      <w:r>
        <w:rPr>
          <w:rFonts w:cs="FrankRuehl" w:hint="cs"/>
          <w:rtl/>
        </w:rPr>
        <w:t xml:space="preserve"> מיום 16.3.2000 עמ' 399 </w:t>
      </w:r>
      <w:r>
        <w:rPr>
          <w:rFonts w:cs="FrankRuehl"/>
          <w:rtl/>
        </w:rPr>
        <w:t xml:space="preserve">– </w:t>
      </w:r>
      <w:r>
        <w:rPr>
          <w:rFonts w:cs="FrankRuehl" w:hint="cs"/>
          <w:rtl/>
        </w:rPr>
        <w:t>תק' תש"ס-</w:t>
      </w:r>
      <w:r>
        <w:rPr>
          <w:rFonts w:cs="FrankRuehl"/>
          <w:rtl/>
        </w:rPr>
        <w:t>2000</w:t>
      </w:r>
      <w:r>
        <w:rPr>
          <w:rFonts w:cs="FrankRuehl" w:hint="cs"/>
          <w:rtl/>
        </w:rPr>
        <w:t>; תחולתו לגבי הוצאות חניה מיום 1.1.2000</w:t>
      </w:r>
      <w:r>
        <w:rPr>
          <w:rFonts w:cs="FrankRuehl"/>
          <w:rtl/>
        </w:rPr>
        <w:t>.</w:t>
      </w:r>
    </w:p>
    <w:p w14:paraId="22ED4DD8" w14:textId="77777777" w:rsidR="006E52E2" w:rsidRDefault="006E52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ק"ת תשס"ז מס' 6545</w:t>
        </w:r>
      </w:hyperlink>
      <w:r>
        <w:rPr>
          <w:rFonts w:cs="FrankRuehl" w:hint="cs"/>
          <w:rtl/>
        </w:rPr>
        <w:t xml:space="preserve"> מיום 25.12.2006 עמ' 395 </w:t>
      </w:r>
      <w:r>
        <w:rPr>
          <w:rFonts w:cs="FrankRuehl"/>
          <w:rtl/>
        </w:rPr>
        <w:t>–</w:t>
      </w:r>
      <w:r>
        <w:rPr>
          <w:rFonts w:cs="FrankRuehl" w:hint="cs"/>
          <w:rtl/>
        </w:rPr>
        <w:t xml:space="preserve"> תק' תשס"ז-2006.</w:t>
      </w:r>
    </w:p>
    <w:p w14:paraId="04D020FA" w14:textId="77777777" w:rsidR="006E52E2" w:rsidRDefault="006E52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ק"ת תשס"ח מס' 6634</w:t>
        </w:r>
      </w:hyperlink>
      <w:r>
        <w:rPr>
          <w:rFonts w:cs="FrankRuehl" w:hint="cs"/>
          <w:rtl/>
        </w:rPr>
        <w:t xml:space="preserve"> מיום 31.12.2007 עמ' 282 </w:t>
      </w:r>
      <w:r>
        <w:rPr>
          <w:rFonts w:cs="FrankRuehl"/>
          <w:rtl/>
        </w:rPr>
        <w:t>–</w:t>
      </w:r>
      <w:r>
        <w:rPr>
          <w:rFonts w:cs="FrankRuehl" w:hint="cs"/>
          <w:rtl/>
        </w:rPr>
        <w:t xml:space="preserve"> תק' תשס"ח-2007; תחילתן ביום 1.1.2008.</w:t>
      </w:r>
    </w:p>
    <w:p w14:paraId="3F8DD190" w14:textId="77777777" w:rsidR="004A4529" w:rsidRDefault="004A4529" w:rsidP="004A45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5C219C" w:rsidRPr="004A4529">
          <w:rPr>
            <w:rStyle w:val="Hyperlink"/>
            <w:rFonts w:cs="FrankRuehl" w:hint="cs"/>
            <w:rtl/>
          </w:rPr>
          <w:t>ק"ת תש"ע מס' 6892</w:t>
        </w:r>
      </w:hyperlink>
      <w:r w:rsidR="005C219C">
        <w:rPr>
          <w:rFonts w:cs="FrankRuehl" w:hint="cs"/>
          <w:rtl/>
        </w:rPr>
        <w:t xml:space="preserve"> מיום 24.5.2010 עמ' 1124 </w:t>
      </w:r>
      <w:r w:rsidR="005C219C">
        <w:rPr>
          <w:rFonts w:cs="FrankRuehl"/>
          <w:rtl/>
        </w:rPr>
        <w:t>–</w:t>
      </w:r>
      <w:r w:rsidR="005C219C">
        <w:rPr>
          <w:rFonts w:cs="FrankRuehl" w:hint="cs"/>
          <w:rtl/>
        </w:rPr>
        <w:t xml:space="preserve"> תק' תש"ע-2010; תחילתן ביום 1.1.2008 ותחולתן על הכנסה שהופקה משנת המס 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1AEBD" w14:textId="77777777" w:rsidR="006E52E2" w:rsidRDefault="006E52E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(ניכוי הוצאות רכב), תשנ"ה–1995</w:t>
    </w:r>
  </w:p>
  <w:p w14:paraId="2C2965DF" w14:textId="77777777" w:rsidR="006E52E2" w:rsidRDefault="006E52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B35F45A" w14:textId="77777777" w:rsidR="006E52E2" w:rsidRDefault="006E52E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A4139" w14:textId="77777777" w:rsidR="006E52E2" w:rsidRDefault="006E52E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(ניכוי הוצאות רכב), תשנ"ה</w:t>
    </w:r>
    <w:r>
      <w:rPr>
        <w:rFonts w:hAnsi="FrankRuehl" w:cs="FrankRuehl" w:hint="cs"/>
        <w:color w:val="000000"/>
        <w:sz w:val="28"/>
        <w:szCs w:val="28"/>
        <w:rtl/>
      </w:rPr>
      <w:t>-</w:t>
    </w:r>
    <w:r>
      <w:rPr>
        <w:rFonts w:hAnsi="FrankRuehl" w:cs="FrankRuehl"/>
        <w:color w:val="000000"/>
        <w:sz w:val="28"/>
        <w:szCs w:val="28"/>
        <w:rtl/>
      </w:rPr>
      <w:t>1995</w:t>
    </w:r>
  </w:p>
  <w:p w14:paraId="0F0514E2" w14:textId="77777777" w:rsidR="006E52E2" w:rsidRDefault="006E52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FEC82A" w14:textId="77777777" w:rsidR="006E52E2" w:rsidRDefault="006E52E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7113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52E2"/>
    <w:rsid w:val="000478AD"/>
    <w:rsid w:val="00194BD7"/>
    <w:rsid w:val="0025153B"/>
    <w:rsid w:val="003B10CA"/>
    <w:rsid w:val="004A4529"/>
    <w:rsid w:val="004D710A"/>
    <w:rsid w:val="005C219C"/>
    <w:rsid w:val="006200E3"/>
    <w:rsid w:val="00664D7D"/>
    <w:rsid w:val="006B4B0F"/>
    <w:rsid w:val="006E52E2"/>
    <w:rsid w:val="00B047B9"/>
    <w:rsid w:val="00B30670"/>
    <w:rsid w:val="00CF1C2A"/>
    <w:rsid w:val="00D03865"/>
    <w:rsid w:val="00E05F8A"/>
    <w:rsid w:val="00E54025"/>
    <w:rsid w:val="00EC5794"/>
    <w:rsid w:val="00F70D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184D9D8"/>
  <w15:chartTrackingRefBased/>
  <w15:docId w15:val="{D53177E2-B7BD-42DF-ABBC-18CF998AB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025.pdf" TargetMode="External"/><Relationship Id="rId13" Type="http://schemas.openxmlformats.org/officeDocument/2006/relationships/hyperlink" Target="http://www.nevo.co.il/Law_word/law06/tak-6892.pdf" TargetMode="External"/><Relationship Id="rId18" Type="http://schemas.openxmlformats.org/officeDocument/2006/relationships/hyperlink" Target="http://www.nevo.co.il/Law_word/law06/tak-6634.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_word/law06/TAK-6545.pdf" TargetMode="External"/><Relationship Id="rId12" Type="http://schemas.openxmlformats.org/officeDocument/2006/relationships/hyperlink" Target="http://www.nevo.co.il/Law_word/law06/tak-6634.pdf" TargetMode="External"/><Relationship Id="rId17" Type="http://schemas.openxmlformats.org/officeDocument/2006/relationships/hyperlink" Target="http://www.nevo.co.il/Law_word/law06/TAK-5743.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_word/law06/tak-6892.pdf"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025.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_word/law06/tak-6634.pdf" TargetMode="External"/><Relationship Id="rId23" Type="http://schemas.openxmlformats.org/officeDocument/2006/relationships/footer" Target="footer1.xml"/><Relationship Id="rId10" Type="http://schemas.openxmlformats.org/officeDocument/2006/relationships/hyperlink" Target="http://www.nevo.co.il/Law_word/law06/tak-6634.pdf"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06/TAK-6545.pdf" TargetMode="External"/><Relationship Id="rId14" Type="http://schemas.openxmlformats.org/officeDocument/2006/relationships/hyperlink" Target="http://www.nevo.co.il/Law_word/law06/tak-6634.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025.pdf" TargetMode="External"/><Relationship Id="rId2" Type="http://schemas.openxmlformats.org/officeDocument/2006/relationships/hyperlink" Target="http://www.nevo.co.il/Law_word/law06/TAK-5743.pdf" TargetMode="External"/><Relationship Id="rId1" Type="http://schemas.openxmlformats.org/officeDocument/2006/relationships/hyperlink" Target="http://www.nevo.co.il/Law_word/law06/TAK-5654.pdf" TargetMode="External"/><Relationship Id="rId6" Type="http://schemas.openxmlformats.org/officeDocument/2006/relationships/hyperlink" Target="http://www.nevo.co.il/law_word/law06/tak-6892.pdf" TargetMode="External"/><Relationship Id="rId5" Type="http://schemas.openxmlformats.org/officeDocument/2006/relationships/hyperlink" Target="http://www.nevo.co.il/Law_word/law06/tak-6634.pdf" TargetMode="External"/><Relationship Id="rId4" Type="http://schemas.openxmlformats.org/officeDocument/2006/relationships/hyperlink" Target="http://www.nevo.co.il/Law_word/law06/tak-65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12396</CharactersWithSpaces>
  <SharedDoc>false</SharedDoc>
  <HLinks>
    <vt:vector size="174" baseType="variant">
      <vt:variant>
        <vt:i4>393283</vt:i4>
      </vt:variant>
      <vt:variant>
        <vt:i4>93</vt:i4>
      </vt:variant>
      <vt:variant>
        <vt:i4>0</vt:i4>
      </vt:variant>
      <vt:variant>
        <vt:i4>5</vt:i4>
      </vt:variant>
      <vt:variant>
        <vt:lpwstr>http://www.nevo.co.il/advertisements/nevo-100.doc</vt:lpwstr>
      </vt:variant>
      <vt:variant>
        <vt:lpwstr/>
      </vt:variant>
      <vt:variant>
        <vt:i4>393283</vt:i4>
      </vt:variant>
      <vt:variant>
        <vt:i4>90</vt:i4>
      </vt:variant>
      <vt:variant>
        <vt:i4>0</vt:i4>
      </vt:variant>
      <vt:variant>
        <vt:i4>5</vt:i4>
      </vt:variant>
      <vt:variant>
        <vt:lpwstr>http://www.nevo.co.il/advertisements/nevo-100.doc</vt:lpwstr>
      </vt:variant>
      <vt:variant>
        <vt:lpwstr/>
      </vt:variant>
      <vt:variant>
        <vt:i4>8126474</vt:i4>
      </vt:variant>
      <vt:variant>
        <vt:i4>87</vt:i4>
      </vt:variant>
      <vt:variant>
        <vt:i4>0</vt:i4>
      </vt:variant>
      <vt:variant>
        <vt:i4>5</vt:i4>
      </vt:variant>
      <vt:variant>
        <vt:lpwstr>http://www.nevo.co.il/Law_word/law06/tak-6634.pdf</vt:lpwstr>
      </vt:variant>
      <vt:variant>
        <vt:lpwstr/>
      </vt:variant>
      <vt:variant>
        <vt:i4>7864332</vt:i4>
      </vt:variant>
      <vt:variant>
        <vt:i4>84</vt:i4>
      </vt:variant>
      <vt:variant>
        <vt:i4>0</vt:i4>
      </vt:variant>
      <vt:variant>
        <vt:i4>5</vt:i4>
      </vt:variant>
      <vt:variant>
        <vt:lpwstr>http://www.nevo.co.il/Law_word/law06/TAK-5743.pdf</vt:lpwstr>
      </vt:variant>
      <vt:variant>
        <vt:lpwstr/>
      </vt:variant>
      <vt:variant>
        <vt:i4>7733250</vt:i4>
      </vt:variant>
      <vt:variant>
        <vt:i4>81</vt:i4>
      </vt:variant>
      <vt:variant>
        <vt:i4>0</vt:i4>
      </vt:variant>
      <vt:variant>
        <vt:i4>5</vt:i4>
      </vt:variant>
      <vt:variant>
        <vt:lpwstr>http://www.nevo.co.il/Law_word/law06/tak-6892.pdf</vt:lpwstr>
      </vt:variant>
      <vt:variant>
        <vt:lpwstr/>
      </vt:variant>
      <vt:variant>
        <vt:i4>8126474</vt:i4>
      </vt:variant>
      <vt:variant>
        <vt:i4>78</vt:i4>
      </vt:variant>
      <vt:variant>
        <vt:i4>0</vt:i4>
      </vt:variant>
      <vt:variant>
        <vt:i4>5</vt:i4>
      </vt:variant>
      <vt:variant>
        <vt:lpwstr>http://www.nevo.co.il/Law_word/law06/tak-6634.pdf</vt:lpwstr>
      </vt:variant>
      <vt:variant>
        <vt:lpwstr/>
      </vt:variant>
      <vt:variant>
        <vt:i4>8126474</vt:i4>
      </vt:variant>
      <vt:variant>
        <vt:i4>75</vt:i4>
      </vt:variant>
      <vt:variant>
        <vt:i4>0</vt:i4>
      </vt:variant>
      <vt:variant>
        <vt:i4>5</vt:i4>
      </vt:variant>
      <vt:variant>
        <vt:lpwstr>http://www.nevo.co.il/Law_word/law06/tak-6634.pdf</vt:lpwstr>
      </vt:variant>
      <vt:variant>
        <vt:lpwstr/>
      </vt:variant>
      <vt:variant>
        <vt:i4>7733250</vt:i4>
      </vt:variant>
      <vt:variant>
        <vt:i4>72</vt:i4>
      </vt:variant>
      <vt:variant>
        <vt:i4>0</vt:i4>
      </vt:variant>
      <vt:variant>
        <vt:i4>5</vt:i4>
      </vt:variant>
      <vt:variant>
        <vt:lpwstr>http://www.nevo.co.il/Law_word/law06/tak-6892.pdf</vt:lpwstr>
      </vt:variant>
      <vt:variant>
        <vt:lpwstr/>
      </vt:variant>
      <vt:variant>
        <vt:i4>8126474</vt:i4>
      </vt:variant>
      <vt:variant>
        <vt:i4>69</vt:i4>
      </vt:variant>
      <vt:variant>
        <vt:i4>0</vt:i4>
      </vt:variant>
      <vt:variant>
        <vt:i4>5</vt:i4>
      </vt:variant>
      <vt:variant>
        <vt:lpwstr>http://www.nevo.co.il/Law_word/law06/tak-6634.pdf</vt:lpwstr>
      </vt:variant>
      <vt:variant>
        <vt:lpwstr/>
      </vt:variant>
      <vt:variant>
        <vt:i4>8192013</vt:i4>
      </vt:variant>
      <vt:variant>
        <vt:i4>66</vt:i4>
      </vt:variant>
      <vt:variant>
        <vt:i4>0</vt:i4>
      </vt:variant>
      <vt:variant>
        <vt:i4>5</vt:i4>
      </vt:variant>
      <vt:variant>
        <vt:lpwstr>http://www.nevo.co.il/Law_word/law06/TAK-6025.pdf</vt:lpwstr>
      </vt:variant>
      <vt:variant>
        <vt:lpwstr/>
      </vt:variant>
      <vt:variant>
        <vt:i4>8126474</vt:i4>
      </vt:variant>
      <vt:variant>
        <vt:i4>63</vt:i4>
      </vt:variant>
      <vt:variant>
        <vt:i4>0</vt:i4>
      </vt:variant>
      <vt:variant>
        <vt:i4>5</vt:i4>
      </vt:variant>
      <vt:variant>
        <vt:lpwstr>http://www.nevo.co.il/Law_word/law06/tak-6634.pdf</vt:lpwstr>
      </vt:variant>
      <vt:variant>
        <vt:lpwstr/>
      </vt:variant>
      <vt:variant>
        <vt:i4>8060936</vt:i4>
      </vt:variant>
      <vt:variant>
        <vt:i4>60</vt:i4>
      </vt:variant>
      <vt:variant>
        <vt:i4>0</vt:i4>
      </vt:variant>
      <vt:variant>
        <vt:i4>5</vt:i4>
      </vt:variant>
      <vt:variant>
        <vt:lpwstr>http://www.nevo.co.il/Law_word/law06/TAK-6545.pdf</vt:lpwstr>
      </vt:variant>
      <vt:variant>
        <vt:lpwstr/>
      </vt:variant>
      <vt:variant>
        <vt:i4>8192013</vt:i4>
      </vt:variant>
      <vt:variant>
        <vt:i4>57</vt:i4>
      </vt:variant>
      <vt:variant>
        <vt:i4>0</vt:i4>
      </vt:variant>
      <vt:variant>
        <vt:i4>5</vt:i4>
      </vt:variant>
      <vt:variant>
        <vt:lpwstr>http://www.nevo.co.il/Law_word/law06/TAK-6025.pdf</vt:lpwstr>
      </vt:variant>
      <vt:variant>
        <vt:lpwstr/>
      </vt:variant>
      <vt:variant>
        <vt:i4>8060936</vt:i4>
      </vt:variant>
      <vt:variant>
        <vt:i4>54</vt:i4>
      </vt:variant>
      <vt:variant>
        <vt:i4>0</vt:i4>
      </vt:variant>
      <vt:variant>
        <vt:i4>5</vt:i4>
      </vt:variant>
      <vt:variant>
        <vt:lpwstr>http://www.nevo.co.il/Law_word/law06/TAK-6545.pdf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7733250</vt:i4>
      </vt:variant>
      <vt:variant>
        <vt:i4>15</vt:i4>
      </vt:variant>
      <vt:variant>
        <vt:i4>0</vt:i4>
      </vt:variant>
      <vt:variant>
        <vt:i4>5</vt:i4>
      </vt:variant>
      <vt:variant>
        <vt:lpwstr>http://www.nevo.co.il/law_word/law06/tak-6892.pdf</vt:lpwstr>
      </vt:variant>
      <vt:variant>
        <vt:lpwstr/>
      </vt:variant>
      <vt:variant>
        <vt:i4>8126474</vt:i4>
      </vt:variant>
      <vt:variant>
        <vt:i4>12</vt:i4>
      </vt:variant>
      <vt:variant>
        <vt:i4>0</vt:i4>
      </vt:variant>
      <vt:variant>
        <vt:i4>5</vt:i4>
      </vt:variant>
      <vt:variant>
        <vt:lpwstr>http://www.nevo.co.il/Law_word/law06/tak-6634.pdf</vt:lpwstr>
      </vt:variant>
      <vt:variant>
        <vt:lpwstr/>
      </vt:variant>
      <vt:variant>
        <vt:i4>8060936</vt:i4>
      </vt:variant>
      <vt:variant>
        <vt:i4>9</vt:i4>
      </vt:variant>
      <vt:variant>
        <vt:i4>0</vt:i4>
      </vt:variant>
      <vt:variant>
        <vt:i4>5</vt:i4>
      </vt:variant>
      <vt:variant>
        <vt:lpwstr>http://www.nevo.co.il/Law_word/law06/tak-6545.pdf</vt:lpwstr>
      </vt:variant>
      <vt:variant>
        <vt:lpwstr/>
      </vt:variant>
      <vt:variant>
        <vt:i4>8192013</vt:i4>
      </vt:variant>
      <vt:variant>
        <vt:i4>6</vt:i4>
      </vt:variant>
      <vt:variant>
        <vt:i4>0</vt:i4>
      </vt:variant>
      <vt:variant>
        <vt:i4>5</vt:i4>
      </vt:variant>
      <vt:variant>
        <vt:lpwstr>http://www.nevo.co.il/Law_word/law06/TAK-6025.pdf</vt:lpwstr>
      </vt:variant>
      <vt:variant>
        <vt:lpwstr/>
      </vt:variant>
      <vt:variant>
        <vt:i4>7864332</vt:i4>
      </vt:variant>
      <vt:variant>
        <vt:i4>3</vt:i4>
      </vt:variant>
      <vt:variant>
        <vt:i4>0</vt:i4>
      </vt:variant>
      <vt:variant>
        <vt:i4>5</vt:i4>
      </vt:variant>
      <vt:variant>
        <vt:lpwstr>http://www.nevo.co.il/Law_word/law06/TAK-5743.pdf</vt:lpwstr>
      </vt:variant>
      <vt:variant>
        <vt:lpwstr/>
      </vt:variant>
      <vt:variant>
        <vt:i4>7929866</vt:i4>
      </vt:variant>
      <vt:variant>
        <vt:i4>0</vt:i4>
      </vt:variant>
      <vt:variant>
        <vt:i4>0</vt:i4>
      </vt:variant>
      <vt:variant>
        <vt:i4>5</vt:i4>
      </vt:variant>
      <vt:variant>
        <vt:lpwstr>http://www.nevo.co.il/Law_word/law06/TAK-5654.pdf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 הוצאות רכב), תשנ"ה-1995</vt:lpwstr>
  </property>
  <property fmtid="{D5CDD505-2E9C-101B-9397-08002B2CF9AE}" pid="5" name="LAWNUMBER">
    <vt:lpwstr>0439</vt:lpwstr>
  </property>
  <property fmtid="{D5CDD505-2E9C-101B-9397-08002B2CF9AE}" pid="6" name="TYPE">
    <vt:lpwstr>01</vt:lpwstr>
  </property>
  <property fmtid="{D5CDD505-2E9C-101B-9397-08002B2CF9AE}" pid="7" name="LINKK1">
    <vt:lpwstr>http://www.nevo.co.il/Law_word/law06/tak-6634.pdf;רשומות – תקנות כלליות#ק"ת תשס"ח מס' 6634#מיום 31.12.2007#עמ' 282#תק' תשס"ח-2007#תחילתן ביום 1.1.2008</vt:lpwstr>
  </property>
  <property fmtid="{D5CDD505-2E9C-101B-9397-08002B2CF9AE}" pid="8" name="LINKK2">
    <vt:lpwstr>http://www.nevo.co.il/law_word/law06/tak-6892.pdf;‎רשומות - תקנות כלליות#ק"ת תש"ע מס' ‏‏6892# מיום 24.5.2010 עמ' 1124 – תק' תש"ע-2010; תחילתן ביום 1.1.2008 ותחולתן על הכנסה שהופקה משנת ‏המס 2008‏</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מס הכנסה </vt:lpwstr>
  </property>
  <property fmtid="{D5CDD505-2E9C-101B-9397-08002B2CF9AE}" pid="23" name="MEKOR_SAIF1">
    <vt:lpwstr>31X;243X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ניכויים</vt:lpwstr>
  </property>
  <property fmtid="{D5CDD505-2E9C-101B-9397-08002B2CF9AE}" pid="27" name="NOSE41">
    <vt:lpwstr>ניכוי הוצאות מסוימות</vt:lpwstr>
  </property>
  <property fmtid="{D5CDD505-2E9C-101B-9397-08002B2CF9AE}" pid="28" name="NOSE12">
    <vt:lpwstr>רשויות ומשפט מנהלי</vt:lpwstr>
  </property>
  <property fmtid="{D5CDD505-2E9C-101B-9397-08002B2CF9AE}" pid="29" name="NOSE22">
    <vt:lpwstr>תעבורה</vt:lpwstr>
  </property>
  <property fmtid="{D5CDD505-2E9C-101B-9397-08002B2CF9AE}" pid="30" name="NOSE32">
    <vt:lpwstr>רכב</vt:lpwstr>
  </property>
  <property fmtid="{D5CDD505-2E9C-101B-9397-08002B2CF9AE}" pid="31" name="NOSE42">
    <vt:lpwstr>מס</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