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79E6" w:rsidRDefault="006479E6" w:rsidP="0015602C">
      <w:pPr>
        <w:pStyle w:val="big-header"/>
        <w:ind w:left="0" w:right="1134"/>
        <w:rPr>
          <w:rFonts w:cs="FrankRuehl" w:hint="cs"/>
          <w:sz w:val="32"/>
          <w:rtl/>
        </w:rPr>
      </w:pPr>
      <w:r>
        <w:rPr>
          <w:rFonts w:cs="FrankRuehl"/>
          <w:sz w:val="32"/>
          <w:rtl/>
        </w:rPr>
        <w:t>תקנות מס הכנסה (ניכוי הוצאות שהייה לתושב חוץ), תשל"ט</w:t>
      </w:r>
      <w:r>
        <w:rPr>
          <w:rFonts w:cs="FrankRuehl" w:hint="cs"/>
          <w:sz w:val="32"/>
          <w:rtl/>
        </w:rPr>
        <w:t>-</w:t>
      </w:r>
      <w:r>
        <w:rPr>
          <w:rFonts w:cs="FrankRuehl"/>
          <w:sz w:val="32"/>
          <w:rtl/>
        </w:rPr>
        <w:t>1979</w:t>
      </w:r>
    </w:p>
    <w:p w:rsidR="005669E0" w:rsidRDefault="005669E0" w:rsidP="005669E0">
      <w:pPr>
        <w:spacing w:line="320" w:lineRule="auto"/>
        <w:rPr>
          <w:rFonts w:cs="FrankRuehl" w:hint="cs"/>
          <w:szCs w:val="26"/>
          <w:rtl/>
        </w:rPr>
      </w:pPr>
    </w:p>
    <w:p w:rsidR="00C05D39" w:rsidRPr="005669E0" w:rsidRDefault="00C05D39" w:rsidP="005669E0">
      <w:pPr>
        <w:spacing w:line="320" w:lineRule="auto"/>
        <w:rPr>
          <w:rFonts w:cs="FrankRuehl" w:hint="cs"/>
          <w:szCs w:val="26"/>
          <w:rtl/>
        </w:rPr>
      </w:pPr>
    </w:p>
    <w:p w:rsidR="005669E0" w:rsidRPr="005669E0" w:rsidRDefault="005669E0" w:rsidP="005669E0">
      <w:pPr>
        <w:spacing w:line="320" w:lineRule="auto"/>
        <w:rPr>
          <w:rFonts w:cs="Miriam"/>
          <w:szCs w:val="22"/>
          <w:rtl/>
        </w:rPr>
      </w:pPr>
      <w:r w:rsidRPr="005669E0">
        <w:rPr>
          <w:rFonts w:cs="Miriam"/>
          <w:szCs w:val="22"/>
          <w:rtl/>
        </w:rPr>
        <w:t>מסים</w:t>
      </w:r>
      <w:r w:rsidRPr="005669E0">
        <w:rPr>
          <w:rFonts w:cs="FrankRuehl"/>
          <w:szCs w:val="26"/>
          <w:rtl/>
        </w:rPr>
        <w:t xml:space="preserve"> – מס הכנסה – ניכויים</w:t>
      </w:r>
    </w:p>
    <w:p w:rsidR="006479E6" w:rsidRDefault="006479E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2A82" w:rsidRPr="00B12A82" w:rsidTr="00B12A82">
        <w:tblPrEx>
          <w:tblCellMar>
            <w:top w:w="0" w:type="dxa"/>
            <w:bottom w:w="0" w:type="dxa"/>
          </w:tblCellMar>
        </w:tblPrEx>
        <w:tc>
          <w:tcPr>
            <w:tcW w:w="1247" w:type="dxa"/>
          </w:tcPr>
          <w:p w:rsidR="00B12A82" w:rsidRPr="00B12A82" w:rsidRDefault="00B12A82" w:rsidP="00B12A82">
            <w:pPr>
              <w:rPr>
                <w:rFonts w:cs="Frankruhel"/>
                <w:rtl/>
              </w:rPr>
            </w:pPr>
            <w:r>
              <w:rPr>
                <w:rtl/>
              </w:rPr>
              <w:t xml:space="preserve">סעיף 1 </w:t>
            </w:r>
          </w:p>
        </w:tc>
        <w:tc>
          <w:tcPr>
            <w:tcW w:w="5669" w:type="dxa"/>
          </w:tcPr>
          <w:p w:rsidR="00B12A82" w:rsidRPr="00B12A82" w:rsidRDefault="00B12A82" w:rsidP="00B12A82">
            <w:pPr>
              <w:rPr>
                <w:rFonts w:cs="Frankruhel"/>
                <w:rtl/>
              </w:rPr>
            </w:pPr>
            <w:r>
              <w:rPr>
                <w:rtl/>
              </w:rPr>
              <w:t>הגדרות</w:t>
            </w:r>
          </w:p>
        </w:tc>
        <w:tc>
          <w:tcPr>
            <w:tcW w:w="567" w:type="dxa"/>
          </w:tcPr>
          <w:p w:rsidR="00B12A82" w:rsidRPr="00B12A82" w:rsidRDefault="00B12A82" w:rsidP="00B12A82">
            <w:pPr>
              <w:rPr>
                <w:rStyle w:val="Hyperlink"/>
                <w:rtl/>
              </w:rPr>
            </w:pPr>
            <w:hyperlink w:anchor="Seif1" w:tooltip="הגדרות" w:history="1">
              <w:r w:rsidRPr="00B12A82">
                <w:rPr>
                  <w:rStyle w:val="Hyperlink"/>
                </w:rPr>
                <w:t>Go</w:t>
              </w:r>
            </w:hyperlink>
          </w:p>
        </w:tc>
        <w:tc>
          <w:tcPr>
            <w:tcW w:w="850" w:type="dxa"/>
          </w:tcPr>
          <w:p w:rsidR="00B12A82" w:rsidRPr="00B12A82" w:rsidRDefault="00B12A82" w:rsidP="00B12A8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2A82" w:rsidRPr="00B12A82" w:rsidTr="00B12A82">
        <w:tblPrEx>
          <w:tblCellMar>
            <w:top w:w="0" w:type="dxa"/>
            <w:bottom w:w="0" w:type="dxa"/>
          </w:tblCellMar>
        </w:tblPrEx>
        <w:tc>
          <w:tcPr>
            <w:tcW w:w="1247" w:type="dxa"/>
          </w:tcPr>
          <w:p w:rsidR="00B12A82" w:rsidRPr="00B12A82" w:rsidRDefault="00B12A82" w:rsidP="00B12A82">
            <w:pPr>
              <w:rPr>
                <w:rFonts w:cs="Frankruhel"/>
                <w:rtl/>
              </w:rPr>
            </w:pPr>
            <w:r>
              <w:rPr>
                <w:rtl/>
              </w:rPr>
              <w:t xml:space="preserve">סעיף 2 </w:t>
            </w:r>
          </w:p>
        </w:tc>
        <w:tc>
          <w:tcPr>
            <w:tcW w:w="5669" w:type="dxa"/>
          </w:tcPr>
          <w:p w:rsidR="00B12A82" w:rsidRPr="00B12A82" w:rsidRDefault="00B12A82" w:rsidP="00B12A82">
            <w:pPr>
              <w:rPr>
                <w:rFonts w:cs="Frankruhel"/>
                <w:rtl/>
              </w:rPr>
            </w:pPr>
            <w:r>
              <w:rPr>
                <w:rtl/>
              </w:rPr>
              <w:t>ניכוי הוצאות שהייה</w:t>
            </w:r>
          </w:p>
        </w:tc>
        <w:tc>
          <w:tcPr>
            <w:tcW w:w="567" w:type="dxa"/>
          </w:tcPr>
          <w:p w:rsidR="00B12A82" w:rsidRPr="00B12A82" w:rsidRDefault="00B12A82" w:rsidP="00B12A82">
            <w:pPr>
              <w:rPr>
                <w:rStyle w:val="Hyperlink"/>
                <w:rtl/>
              </w:rPr>
            </w:pPr>
            <w:hyperlink w:anchor="Seif2" w:tooltip="ניכוי הוצאות שהייה" w:history="1">
              <w:r w:rsidRPr="00B12A82">
                <w:rPr>
                  <w:rStyle w:val="Hyperlink"/>
                </w:rPr>
                <w:t>Go</w:t>
              </w:r>
            </w:hyperlink>
          </w:p>
        </w:tc>
        <w:tc>
          <w:tcPr>
            <w:tcW w:w="850" w:type="dxa"/>
          </w:tcPr>
          <w:p w:rsidR="00B12A82" w:rsidRPr="00B12A82" w:rsidRDefault="00B12A82" w:rsidP="00B12A8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2A82" w:rsidRPr="00B12A82" w:rsidTr="00B12A82">
        <w:tblPrEx>
          <w:tblCellMar>
            <w:top w:w="0" w:type="dxa"/>
            <w:bottom w:w="0" w:type="dxa"/>
          </w:tblCellMar>
        </w:tblPrEx>
        <w:tc>
          <w:tcPr>
            <w:tcW w:w="1247" w:type="dxa"/>
          </w:tcPr>
          <w:p w:rsidR="00B12A82" w:rsidRPr="00B12A82" w:rsidRDefault="00B12A82" w:rsidP="00B12A82">
            <w:pPr>
              <w:rPr>
                <w:rFonts w:cs="Frankruhel"/>
                <w:rtl/>
              </w:rPr>
            </w:pPr>
            <w:r>
              <w:rPr>
                <w:rtl/>
              </w:rPr>
              <w:t xml:space="preserve">סעיף 3 </w:t>
            </w:r>
          </w:p>
        </w:tc>
        <w:tc>
          <w:tcPr>
            <w:tcW w:w="5669" w:type="dxa"/>
          </w:tcPr>
          <w:p w:rsidR="00B12A82" w:rsidRPr="00B12A82" w:rsidRDefault="00B12A82" w:rsidP="00B12A82">
            <w:pPr>
              <w:rPr>
                <w:rFonts w:cs="Frankruhel"/>
                <w:rtl/>
              </w:rPr>
            </w:pPr>
            <w:r>
              <w:rPr>
                <w:rtl/>
              </w:rPr>
              <w:t>עיגול סכומים</w:t>
            </w:r>
          </w:p>
        </w:tc>
        <w:tc>
          <w:tcPr>
            <w:tcW w:w="567" w:type="dxa"/>
          </w:tcPr>
          <w:p w:rsidR="00B12A82" w:rsidRPr="00B12A82" w:rsidRDefault="00B12A82" w:rsidP="00B12A82">
            <w:pPr>
              <w:rPr>
                <w:rStyle w:val="Hyperlink"/>
                <w:rtl/>
              </w:rPr>
            </w:pPr>
            <w:hyperlink w:anchor="Seif3" w:tooltip="עיגול סכומים" w:history="1">
              <w:r w:rsidRPr="00B12A82">
                <w:rPr>
                  <w:rStyle w:val="Hyperlink"/>
                </w:rPr>
                <w:t>Go</w:t>
              </w:r>
            </w:hyperlink>
          </w:p>
        </w:tc>
        <w:tc>
          <w:tcPr>
            <w:tcW w:w="850" w:type="dxa"/>
          </w:tcPr>
          <w:p w:rsidR="00B12A82" w:rsidRPr="00B12A82" w:rsidRDefault="00B12A82" w:rsidP="00B12A8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rsidR="006479E6" w:rsidRDefault="006479E6">
      <w:pPr>
        <w:pStyle w:val="big-header"/>
        <w:ind w:left="0" w:right="1134"/>
        <w:rPr>
          <w:rFonts w:cs="FrankRuehl"/>
          <w:sz w:val="32"/>
          <w:rtl/>
        </w:rPr>
      </w:pPr>
    </w:p>
    <w:p w:rsidR="006479E6" w:rsidRDefault="006479E6" w:rsidP="005669E0">
      <w:pPr>
        <w:pStyle w:val="big-header"/>
        <w:ind w:left="0" w:right="1134"/>
        <w:rPr>
          <w:rStyle w:val="default"/>
          <w:rFonts w:hint="cs"/>
          <w:rtl/>
        </w:rPr>
      </w:pPr>
      <w:r>
        <w:rPr>
          <w:rFonts w:cs="FrankRuehl"/>
          <w:sz w:val="32"/>
          <w:rtl/>
        </w:rPr>
        <w:br w:type="page"/>
      </w:r>
      <w:r w:rsidR="0004741D">
        <w:rPr>
          <w:rFonts w:cs="FrankRuehl"/>
          <w:sz w:val="32"/>
          <w:rtl/>
          <w:lang w:eastAsia="en-US"/>
        </w:rPr>
        <w:lastRenderedPageBreak/>
        <w:pict>
          <v:shapetype id="_x0000_t202" coordsize="21600,21600" o:spt="202" path="m,l,21600r21600,l21600,xe">
            <v:stroke joinstyle="miter"/>
            <v:path gradientshapeok="t" o:connecttype="rect"/>
          </v:shapetype>
          <v:shape id="_x0000_s1042" type="#_x0000_t202" style="position:absolute;left:0;text-align:left;margin-left:470.35pt;margin-top:19.85pt;width:1in;height:14.2pt;z-index:251661312" filled="f" stroked="f">
            <v:textbox inset="1mm,0,1mm,0">
              <w:txbxContent>
                <w:p w:rsidR="0004741D" w:rsidRDefault="0004741D" w:rsidP="0004741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v:shape>
        </w:pict>
      </w:r>
      <w:r>
        <w:rPr>
          <w:rFonts w:cs="FrankRuehl"/>
          <w:sz w:val="32"/>
          <w:rtl/>
        </w:rPr>
        <w:t>תק</w:t>
      </w:r>
      <w:r>
        <w:rPr>
          <w:rFonts w:cs="FrankRuehl" w:hint="cs"/>
          <w:sz w:val="32"/>
          <w:rtl/>
        </w:rPr>
        <w:t>נות מס הכנסה (ניכוי הוצאות שהייה לתושב חוץ), תשל"ט-</w:t>
      </w:r>
      <w:r>
        <w:rPr>
          <w:rFonts w:cs="FrankRuehl"/>
          <w:sz w:val="32"/>
          <w:rtl/>
        </w:rPr>
        <w:t>1979</w:t>
      </w:r>
      <w:r w:rsidR="0015602C">
        <w:rPr>
          <w:rStyle w:val="a6"/>
          <w:rFonts w:cs="FrankRuehl"/>
          <w:sz w:val="32"/>
          <w:rtl/>
        </w:rPr>
        <w:footnoteReference w:customMarkFollows="1" w:id="1"/>
        <w:t>*</w:t>
      </w:r>
    </w:p>
    <w:p w:rsidR="00393B9A" w:rsidRPr="00C05D39" w:rsidRDefault="00393B9A" w:rsidP="00393B9A">
      <w:pPr>
        <w:pStyle w:val="P00"/>
        <w:spacing w:before="0"/>
        <w:ind w:left="0" w:right="1134"/>
        <w:rPr>
          <w:rFonts w:cs="FrankRuehl" w:hint="cs"/>
          <w:b/>
          <w:bCs/>
          <w:vanish/>
          <w:szCs w:val="20"/>
          <w:shd w:val="clear" w:color="auto" w:fill="FFFF99"/>
          <w:rtl/>
        </w:rPr>
      </w:pPr>
      <w:bookmarkStart w:id="0" w:name="Rov15"/>
      <w:r w:rsidRPr="00C05D39">
        <w:rPr>
          <w:rFonts w:cs="FrankRuehl" w:hint="cs"/>
          <w:vanish/>
          <w:color w:val="FF0000"/>
          <w:szCs w:val="20"/>
          <w:shd w:val="clear" w:color="auto" w:fill="FFFF99"/>
          <w:rtl/>
        </w:rPr>
        <w:t>מיום 1.1.2001 עד יום 31.12.2002</w:t>
      </w:r>
    </w:p>
    <w:p w:rsidR="00393B9A" w:rsidRPr="00C05D39" w:rsidRDefault="00393B9A" w:rsidP="00393B9A">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תשס"א-2001</w:t>
      </w:r>
    </w:p>
    <w:p w:rsidR="00393B9A" w:rsidRPr="00C05D39" w:rsidRDefault="00393B9A" w:rsidP="00393B9A">
      <w:pPr>
        <w:pStyle w:val="P00"/>
        <w:tabs>
          <w:tab w:val="clear" w:pos="6259"/>
        </w:tabs>
        <w:spacing w:before="0"/>
        <w:ind w:left="0" w:right="1134"/>
        <w:rPr>
          <w:rFonts w:cs="FrankRuehl" w:hint="cs"/>
          <w:vanish/>
          <w:szCs w:val="20"/>
          <w:shd w:val="clear" w:color="auto" w:fill="FFFF99"/>
          <w:rtl/>
        </w:rPr>
      </w:pPr>
      <w:hyperlink r:id="rId6" w:history="1">
        <w:r w:rsidRPr="00C05D39">
          <w:rPr>
            <w:rStyle w:val="Hyperlink"/>
            <w:rFonts w:cs="FrankRuehl" w:hint="cs"/>
            <w:vanish/>
            <w:szCs w:val="20"/>
            <w:shd w:val="clear" w:color="auto" w:fill="FFFF99"/>
            <w:rtl/>
          </w:rPr>
          <w:t>ק"ת תשס"א מס' 6079</w:t>
        </w:r>
      </w:hyperlink>
      <w:r w:rsidRPr="00C05D39">
        <w:rPr>
          <w:rFonts w:cs="FrankRuehl" w:hint="cs"/>
          <w:vanish/>
          <w:szCs w:val="20"/>
          <w:shd w:val="clear" w:color="auto" w:fill="FFFF99"/>
          <w:rtl/>
        </w:rPr>
        <w:t xml:space="preserve"> מיום 21.1.2001 עמ' 298</w:t>
      </w:r>
    </w:p>
    <w:p w:rsidR="00393B9A" w:rsidRPr="000C11C0" w:rsidRDefault="00393B9A" w:rsidP="000C11C0">
      <w:pPr>
        <w:pStyle w:val="P00"/>
        <w:tabs>
          <w:tab w:val="clear" w:pos="6259"/>
        </w:tabs>
        <w:ind w:left="0" w:right="1134"/>
        <w:rPr>
          <w:rFonts w:cs="FrankRuehl" w:hint="cs"/>
          <w:sz w:val="2"/>
          <w:szCs w:val="2"/>
          <w:shd w:val="clear" w:color="auto" w:fill="FFFF99"/>
          <w:rtl/>
        </w:rPr>
      </w:pPr>
      <w:r w:rsidRPr="00C05D39">
        <w:rPr>
          <w:rFonts w:cs="FrankRuehl"/>
          <w:vanish/>
          <w:sz w:val="22"/>
          <w:szCs w:val="22"/>
          <w:shd w:val="clear" w:color="auto" w:fill="FFFF99"/>
          <w:rtl/>
        </w:rPr>
        <w:t>תק</w:t>
      </w:r>
      <w:r w:rsidRPr="00C05D39">
        <w:rPr>
          <w:rFonts w:cs="FrankRuehl" w:hint="cs"/>
          <w:vanish/>
          <w:sz w:val="22"/>
          <w:szCs w:val="22"/>
          <w:shd w:val="clear" w:color="auto" w:fill="FFFF99"/>
          <w:rtl/>
        </w:rPr>
        <w:t xml:space="preserve">נות מס הכנסה (ניכוי הוצאות שהייה </w:t>
      </w:r>
      <w:r w:rsidRPr="00C05D39">
        <w:rPr>
          <w:rFonts w:cs="FrankRuehl" w:hint="cs"/>
          <w:vanish/>
          <w:sz w:val="22"/>
          <w:szCs w:val="22"/>
          <w:u w:val="single"/>
          <w:shd w:val="clear" w:color="auto" w:fill="FFFF99"/>
          <w:rtl/>
        </w:rPr>
        <w:t>וחישוב המס</w:t>
      </w:r>
      <w:r w:rsidRPr="00C05D39">
        <w:rPr>
          <w:rFonts w:cs="FrankRuehl" w:hint="cs"/>
          <w:vanish/>
          <w:sz w:val="22"/>
          <w:szCs w:val="22"/>
          <w:shd w:val="clear" w:color="auto" w:fill="FFFF99"/>
          <w:rtl/>
        </w:rPr>
        <w:t xml:space="preserve"> לתושב חוץ), תשל"ט-</w:t>
      </w:r>
      <w:r w:rsidRPr="00C05D39">
        <w:rPr>
          <w:rFonts w:cs="FrankRuehl"/>
          <w:vanish/>
          <w:sz w:val="22"/>
          <w:szCs w:val="22"/>
          <w:shd w:val="clear" w:color="auto" w:fill="FFFF99"/>
          <w:rtl/>
        </w:rPr>
        <w:t>1979</w:t>
      </w:r>
      <w:bookmarkEnd w:id="0"/>
    </w:p>
    <w:p w:rsidR="006479E6" w:rsidRPr="00454396" w:rsidRDefault="006479E6" w:rsidP="0004741D">
      <w:pPr>
        <w:pStyle w:val="P00"/>
        <w:spacing w:before="72"/>
        <w:ind w:left="0" w:right="1134"/>
        <w:rPr>
          <w:rStyle w:val="default"/>
          <w:rFonts w:cs="FrankRuehl"/>
          <w:rtl/>
        </w:rPr>
      </w:pPr>
      <w:r w:rsidRPr="00454396">
        <w:rPr>
          <w:rFonts w:cs="FrankRuehl"/>
          <w:sz w:val="26"/>
          <w:rtl/>
        </w:rPr>
        <w:tab/>
      </w:r>
      <w:r w:rsidRPr="00454396">
        <w:rPr>
          <w:rStyle w:val="default"/>
          <w:rFonts w:cs="FrankRuehl"/>
          <w:rtl/>
        </w:rPr>
        <w:t xml:space="preserve">בתוקף סמכותי לפי סעיפים 17(14) ו-243 לפקודת מס הכנסה (להלן </w:t>
      </w:r>
      <w:r w:rsidR="00C05D39">
        <w:rPr>
          <w:rStyle w:val="default"/>
          <w:rFonts w:cs="FrankRuehl"/>
          <w:rtl/>
        </w:rPr>
        <w:t>–</w:t>
      </w:r>
      <w:r w:rsidRPr="00454396">
        <w:rPr>
          <w:rStyle w:val="default"/>
          <w:rFonts w:cs="FrankRuehl"/>
          <w:rtl/>
        </w:rPr>
        <w:t xml:space="preserve"> הפקודה), אני מתקין תקנות אלה:</w:t>
      </w:r>
    </w:p>
    <w:p w:rsidR="006479E6" w:rsidRDefault="006479E6">
      <w:pPr>
        <w:pStyle w:val="P00"/>
        <w:spacing w:before="72"/>
        <w:ind w:left="0" w:right="1134"/>
        <w:rPr>
          <w:rStyle w:val="default"/>
          <w:rFonts w:cs="FrankRuehl" w:hint="cs"/>
          <w:rtl/>
        </w:rPr>
      </w:pPr>
      <w:bookmarkStart w:id="1" w:name="Seif1"/>
      <w:bookmarkEnd w:id="1"/>
      <w:r w:rsidRPr="00393B9A">
        <w:rPr>
          <w:rFonts w:cs="Miriam"/>
          <w:lang w:val="he-IL"/>
        </w:rPr>
        <w:pict>
          <v:rect id="_x0000_s1026" style="position:absolute;left:0;text-align:left;margin-left:464.5pt;margin-top:8.05pt;width:75.05pt;height:20.45pt;z-index:251652096" o:allowincell="f" filled="f" stroked="f" strokecolor="lime" strokeweight=".25pt">
            <v:textbox style="mso-next-textbox:#_x0000_s1026" inset="0,0,0,0">
              <w:txbxContent>
                <w:p w:rsidR="006479E6" w:rsidRDefault="006479E6">
                  <w:pPr>
                    <w:spacing w:line="160" w:lineRule="exact"/>
                    <w:rPr>
                      <w:rFonts w:cs="Miriam"/>
                      <w:noProof/>
                      <w:sz w:val="18"/>
                      <w:szCs w:val="18"/>
                      <w:rtl/>
                    </w:rPr>
                  </w:pPr>
                  <w:r>
                    <w:rPr>
                      <w:rFonts w:cs="Miriam"/>
                      <w:sz w:val="18"/>
                      <w:szCs w:val="18"/>
                      <w:rtl/>
                    </w:rPr>
                    <w:t>הג</w:t>
                  </w:r>
                  <w:r>
                    <w:rPr>
                      <w:rFonts w:cs="Miriam" w:hint="cs"/>
                      <w:sz w:val="18"/>
                      <w:szCs w:val="18"/>
                      <w:rtl/>
                    </w:rPr>
                    <w:t>דרות</w:t>
                  </w:r>
                </w:p>
                <w:p w:rsidR="006479E6" w:rsidRDefault="006479E6">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w10:anchorlock/>
          </v:rect>
        </w:pict>
      </w:r>
      <w:r w:rsidRPr="00393B9A">
        <w:rPr>
          <w:rStyle w:val="big-number"/>
          <w:rFonts w:cs="Miriam"/>
          <w:rtl/>
        </w:rPr>
        <w:t>1</w:t>
      </w:r>
      <w:r w:rsidRPr="00454396">
        <w:rPr>
          <w:rStyle w:val="big-number"/>
          <w:rFonts w:cs="FrankRuehl"/>
          <w:rtl/>
        </w:rPr>
        <w:t>.</w:t>
      </w:r>
      <w:r w:rsidRPr="00454396">
        <w:rPr>
          <w:rStyle w:val="big-number"/>
          <w:rFonts w:cs="FrankRuehl"/>
          <w:rtl/>
        </w:rPr>
        <w:tab/>
      </w:r>
      <w:r w:rsidR="00212227">
        <w:rPr>
          <w:rStyle w:val="default"/>
          <w:rFonts w:cs="FrankRuehl"/>
          <w:rtl/>
        </w:rPr>
        <w:t>בתקנות אלה –</w:t>
      </w:r>
    </w:p>
    <w:p w:rsidR="006479E6" w:rsidRPr="00C05D39" w:rsidRDefault="006479E6" w:rsidP="009A4809">
      <w:pPr>
        <w:pStyle w:val="P00"/>
        <w:spacing w:before="0"/>
        <w:ind w:left="0" w:right="1134"/>
        <w:rPr>
          <w:rFonts w:cs="FrankRuehl" w:hint="cs"/>
          <w:b/>
          <w:bCs/>
          <w:vanish/>
          <w:szCs w:val="20"/>
          <w:shd w:val="clear" w:color="auto" w:fill="FFFF99"/>
          <w:rtl/>
        </w:rPr>
      </w:pPr>
      <w:bookmarkStart w:id="2" w:name="Rov14"/>
      <w:r w:rsidRPr="00C05D39">
        <w:rPr>
          <w:rFonts w:cs="FrankRuehl" w:hint="cs"/>
          <w:vanish/>
          <w:color w:val="FF0000"/>
          <w:szCs w:val="20"/>
          <w:shd w:val="clear" w:color="auto" w:fill="FFFF99"/>
          <w:rtl/>
        </w:rPr>
        <w:t xml:space="preserve">מיום 1.1.2001 עד יום </w:t>
      </w:r>
      <w:r w:rsidR="009A4809" w:rsidRPr="00C05D39">
        <w:rPr>
          <w:rFonts w:cs="FrankRuehl" w:hint="cs"/>
          <w:vanish/>
          <w:color w:val="FF0000"/>
          <w:szCs w:val="20"/>
          <w:shd w:val="clear" w:color="auto" w:fill="FFFF99"/>
          <w:rtl/>
        </w:rPr>
        <w:t>31.12.</w:t>
      </w:r>
      <w:r w:rsidRPr="00C05D39">
        <w:rPr>
          <w:rFonts w:cs="FrankRuehl" w:hint="cs"/>
          <w:vanish/>
          <w:color w:val="FF0000"/>
          <w:szCs w:val="20"/>
          <w:shd w:val="clear" w:color="auto" w:fill="FFFF99"/>
          <w:rtl/>
        </w:rPr>
        <w:t>2002</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תשס"א-2001</w:t>
      </w:r>
    </w:p>
    <w:p w:rsidR="006479E6" w:rsidRPr="00C05D39" w:rsidRDefault="006479E6" w:rsidP="006479E6">
      <w:pPr>
        <w:pStyle w:val="P00"/>
        <w:tabs>
          <w:tab w:val="clear" w:pos="6259"/>
        </w:tabs>
        <w:spacing w:before="0"/>
        <w:ind w:left="0" w:right="1134"/>
        <w:rPr>
          <w:rFonts w:cs="FrankRuehl" w:hint="cs"/>
          <w:vanish/>
          <w:szCs w:val="20"/>
          <w:shd w:val="clear" w:color="auto" w:fill="FFFF99"/>
          <w:rtl/>
        </w:rPr>
      </w:pPr>
      <w:hyperlink r:id="rId7" w:history="1">
        <w:r w:rsidRPr="00C05D39">
          <w:rPr>
            <w:rStyle w:val="Hyperlink"/>
            <w:rFonts w:cs="FrankRuehl" w:hint="cs"/>
            <w:vanish/>
            <w:szCs w:val="20"/>
            <w:shd w:val="clear" w:color="auto" w:fill="FFFF99"/>
            <w:rtl/>
          </w:rPr>
          <w:t>ק"ת תשס"א מס' 6079</w:t>
        </w:r>
      </w:hyperlink>
      <w:r w:rsidRPr="00C05D39">
        <w:rPr>
          <w:rFonts w:cs="FrankRuehl" w:hint="cs"/>
          <w:vanish/>
          <w:szCs w:val="20"/>
          <w:shd w:val="clear" w:color="auto" w:fill="FFFF99"/>
          <w:rtl/>
        </w:rPr>
        <w:t xml:space="preserve"> מיום 21.1.2001 עמ' 298</w:t>
      </w:r>
    </w:p>
    <w:p w:rsidR="006479E6" w:rsidRPr="00C05D39" w:rsidRDefault="006479E6" w:rsidP="006479E6">
      <w:pPr>
        <w:pStyle w:val="P00"/>
        <w:tabs>
          <w:tab w:val="clear" w:pos="6259"/>
        </w:tabs>
        <w:spacing w:before="0"/>
        <w:ind w:left="0" w:right="1134"/>
        <w:rPr>
          <w:rFonts w:cs="FrankRuehl" w:hint="cs"/>
          <w:vanish/>
          <w:szCs w:val="20"/>
          <w:shd w:val="clear" w:color="auto" w:fill="FFFF99"/>
          <w:rtl/>
        </w:rPr>
      </w:pPr>
      <w:r w:rsidRPr="00C05D39">
        <w:rPr>
          <w:rFonts w:cs="FrankRuehl" w:hint="cs"/>
          <w:b/>
          <w:bCs/>
          <w:vanish/>
          <w:szCs w:val="20"/>
          <w:shd w:val="clear" w:color="auto" w:fill="FFFF99"/>
          <w:rtl/>
        </w:rPr>
        <w:t>החלפת תקנה 1</w:t>
      </w:r>
    </w:p>
    <w:p w:rsidR="006479E6" w:rsidRPr="00212227" w:rsidRDefault="00212227" w:rsidP="000C11C0">
      <w:pPr>
        <w:pStyle w:val="P00"/>
        <w:tabs>
          <w:tab w:val="clear" w:pos="6259"/>
        </w:tabs>
        <w:ind w:left="0" w:right="1134"/>
        <w:rPr>
          <w:rFonts w:cs="FrankRuehl" w:hint="cs"/>
          <w:sz w:val="2"/>
          <w:szCs w:val="2"/>
          <w:shd w:val="clear" w:color="auto" w:fill="FFFF99"/>
          <w:rtl/>
        </w:rPr>
      </w:pPr>
      <w:hyperlink r:id="rId8" w:history="1">
        <w:r w:rsidR="006479E6" w:rsidRPr="00C05D39">
          <w:rPr>
            <w:rStyle w:val="Hyperlink"/>
            <w:rFonts w:cs="FrankRuehl" w:hint="cs"/>
            <w:vanish/>
            <w:szCs w:val="20"/>
            <w:shd w:val="clear" w:color="auto" w:fill="FFFF99"/>
            <w:rtl/>
          </w:rPr>
          <w:t>לנוסח התקנה</w:t>
        </w:r>
      </w:hyperlink>
      <w:r w:rsidR="006479E6" w:rsidRPr="00C05D39">
        <w:rPr>
          <w:rFonts w:cs="FrankRuehl" w:hint="cs"/>
          <w:vanish/>
          <w:szCs w:val="20"/>
          <w:shd w:val="clear" w:color="auto" w:fill="FFFF99"/>
          <w:rtl/>
        </w:rPr>
        <w:t xml:space="preserve"> בשנות המס 2001-2002</w:t>
      </w:r>
      <w:bookmarkEnd w:id="2"/>
    </w:p>
    <w:p w:rsidR="006479E6" w:rsidRDefault="006479E6" w:rsidP="006479E6">
      <w:pPr>
        <w:pStyle w:val="P00"/>
        <w:spacing w:before="72"/>
        <w:ind w:left="0" w:right="1134"/>
        <w:rPr>
          <w:rStyle w:val="default"/>
          <w:rFonts w:cs="FrankRuehl" w:hint="cs"/>
          <w:rtl/>
        </w:rPr>
      </w:pPr>
      <w:r w:rsidRPr="00454396">
        <w:rPr>
          <w:rFonts w:cs="FrankRuehl"/>
          <w:rtl/>
          <w:lang w:val="he-IL"/>
        </w:rPr>
        <w:pict>
          <v:shape id="_x0000_s1040" type="#_x0000_t202" style="position:absolute;left:0;text-align:left;margin-left:468pt;margin-top:7.1pt;width:1in;height:11.05pt;z-index:251659264" filled="f" stroked="f">
            <v:textbox inset="1mm,0,1mm,0">
              <w:txbxContent>
                <w:p w:rsidR="006479E6" w:rsidRDefault="006479E6" w:rsidP="006479E6">
                  <w:pPr>
                    <w:spacing w:line="160" w:lineRule="exact"/>
                    <w:rPr>
                      <w:rFonts w:cs="Miriam" w:hint="cs"/>
                      <w:sz w:val="18"/>
                      <w:szCs w:val="18"/>
                      <w:rtl/>
                    </w:rPr>
                  </w:pPr>
                  <w:r>
                    <w:rPr>
                      <w:rFonts w:cs="Miriam" w:hint="cs"/>
                      <w:sz w:val="18"/>
                      <w:szCs w:val="18"/>
                      <w:rtl/>
                    </w:rPr>
                    <w:t>תק' תשס"ה-2005</w:t>
                  </w:r>
                </w:p>
              </w:txbxContent>
            </v:textbox>
            <w10:anchorlock/>
          </v:shape>
        </w:pict>
      </w:r>
      <w:r w:rsidRPr="00454396">
        <w:rPr>
          <w:rStyle w:val="default"/>
          <w:rFonts w:cs="FrankRuehl" w:hint="cs"/>
          <w:rtl/>
        </w:rPr>
        <w:tab/>
        <w:t xml:space="preserve">"אזור" </w:t>
      </w:r>
      <w:r w:rsidRPr="00454396">
        <w:rPr>
          <w:rStyle w:val="default"/>
          <w:rFonts w:cs="FrankRuehl"/>
          <w:rtl/>
        </w:rPr>
        <w:t>–</w:t>
      </w:r>
      <w:r w:rsidRPr="00454396">
        <w:rPr>
          <w:rStyle w:val="default"/>
          <w:rFonts w:cs="FrankRuehl" w:hint="cs"/>
          <w:rtl/>
        </w:rPr>
        <w:t xml:space="preserve"> כהגדרתו בסעיף 3א לפקודה;</w:t>
      </w:r>
    </w:p>
    <w:p w:rsidR="0054315A" w:rsidRPr="00C05D39" w:rsidRDefault="0054315A" w:rsidP="0054315A">
      <w:pPr>
        <w:pStyle w:val="P00"/>
        <w:tabs>
          <w:tab w:val="clear" w:pos="6259"/>
        </w:tabs>
        <w:spacing w:before="0"/>
        <w:ind w:left="0" w:right="1134"/>
        <w:rPr>
          <w:rFonts w:cs="FrankRuehl" w:hint="cs"/>
          <w:vanish/>
          <w:szCs w:val="20"/>
          <w:shd w:val="clear" w:color="auto" w:fill="FFFF99"/>
          <w:rtl/>
        </w:rPr>
      </w:pPr>
      <w:bookmarkStart w:id="3" w:name="Rov13"/>
      <w:r w:rsidRPr="00C05D39">
        <w:rPr>
          <w:rFonts w:cs="FrankRuehl" w:hint="cs"/>
          <w:vanish/>
          <w:color w:val="FF0000"/>
          <w:szCs w:val="20"/>
          <w:shd w:val="clear" w:color="auto" w:fill="FFFF99"/>
          <w:rtl/>
        </w:rPr>
        <w:t>מיום 1.3.2005</w:t>
      </w:r>
    </w:p>
    <w:p w:rsidR="0054315A" w:rsidRPr="00C05D39" w:rsidRDefault="0054315A" w:rsidP="0054315A">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תשס"ה-2005</w:t>
      </w:r>
    </w:p>
    <w:p w:rsidR="0054315A" w:rsidRPr="00C05D39" w:rsidRDefault="0054315A" w:rsidP="0054315A">
      <w:pPr>
        <w:pStyle w:val="P00"/>
        <w:spacing w:before="0"/>
        <w:ind w:left="0" w:right="1134"/>
        <w:rPr>
          <w:rFonts w:cs="FrankRuehl" w:hint="cs"/>
          <w:vanish/>
          <w:szCs w:val="20"/>
          <w:shd w:val="clear" w:color="auto" w:fill="FFFF99"/>
          <w:rtl/>
        </w:rPr>
      </w:pPr>
      <w:hyperlink r:id="rId9" w:history="1">
        <w:r w:rsidRPr="00C05D39">
          <w:rPr>
            <w:rStyle w:val="Hyperlink"/>
            <w:rFonts w:cs="FrankRuehl" w:hint="cs"/>
            <w:vanish/>
            <w:szCs w:val="20"/>
            <w:shd w:val="clear" w:color="auto" w:fill="FFFF99"/>
            <w:rtl/>
          </w:rPr>
          <w:t>ק"ת תשס"ה מס' 6375</w:t>
        </w:r>
      </w:hyperlink>
      <w:r w:rsidRPr="00C05D39">
        <w:rPr>
          <w:rFonts w:cs="FrankRuehl" w:hint="cs"/>
          <w:vanish/>
          <w:szCs w:val="20"/>
          <w:shd w:val="clear" w:color="auto" w:fill="FFFF99"/>
          <w:rtl/>
        </w:rPr>
        <w:t xml:space="preserve"> מיום 28.2.2005 עמ' 542</w:t>
      </w:r>
    </w:p>
    <w:p w:rsidR="0054315A" w:rsidRPr="000C11C0" w:rsidRDefault="0054315A" w:rsidP="000C11C0">
      <w:pPr>
        <w:pStyle w:val="P00"/>
        <w:spacing w:before="0"/>
        <w:ind w:left="0" w:right="1134"/>
        <w:rPr>
          <w:rFonts w:cs="FrankRuehl" w:hint="cs"/>
          <w:b/>
          <w:bCs/>
          <w:sz w:val="2"/>
          <w:szCs w:val="2"/>
          <w:rtl/>
        </w:rPr>
      </w:pPr>
      <w:r w:rsidRPr="00C05D39">
        <w:rPr>
          <w:rFonts w:cs="FrankRuehl" w:hint="cs"/>
          <w:b/>
          <w:bCs/>
          <w:vanish/>
          <w:szCs w:val="20"/>
          <w:shd w:val="clear" w:color="auto" w:fill="FFFF99"/>
          <w:rtl/>
        </w:rPr>
        <w:t>הוספת הגדרת "אזור"</w:t>
      </w:r>
      <w:bookmarkEnd w:id="3"/>
    </w:p>
    <w:p w:rsidR="006479E6" w:rsidRDefault="006479E6" w:rsidP="006479E6">
      <w:pPr>
        <w:pStyle w:val="P00"/>
        <w:tabs>
          <w:tab w:val="clear" w:pos="6259"/>
        </w:tabs>
        <w:spacing w:before="72"/>
        <w:ind w:left="0" w:right="1134"/>
        <w:rPr>
          <w:rFonts w:cs="FrankRuehl" w:hint="cs"/>
          <w:sz w:val="26"/>
          <w:rtl/>
        </w:rPr>
      </w:pPr>
      <w:r>
        <w:rPr>
          <w:rFonts w:cs="FrankRuehl" w:hint="cs"/>
          <w:sz w:val="26"/>
          <w:rtl/>
        </w:rPr>
        <w:tab/>
      </w:r>
      <w:r w:rsidRPr="0074585D">
        <w:rPr>
          <w:rFonts w:cs="FrankRuehl" w:hint="cs"/>
          <w:sz w:val="26"/>
          <w:rtl/>
        </w:rPr>
        <w:t xml:space="preserve">"מרצה אורח" </w:t>
      </w:r>
      <w:r w:rsidRPr="0074585D">
        <w:rPr>
          <w:rFonts w:cs="FrankRuehl"/>
          <w:sz w:val="26"/>
          <w:rtl/>
        </w:rPr>
        <w:t>–</w:t>
      </w:r>
      <w:r w:rsidRPr="0074585D">
        <w:rPr>
          <w:rFonts w:cs="FrankRuehl" w:hint="cs"/>
          <w:sz w:val="26"/>
          <w:rtl/>
        </w:rPr>
        <w:t xml:space="preserve">  פרופסור או מורה תושב חוץ שהוזמן מחוץ לישראל והמקבל תמורה בעד הוראה או מחקר במוסד להשכלה גבוהה לפי חוק המועצה להשכלה גבוהה, תשי"ח-1958;</w:t>
      </w:r>
    </w:p>
    <w:p w:rsidR="006479E6" w:rsidRPr="00454396" w:rsidRDefault="006479E6" w:rsidP="006479E6">
      <w:pPr>
        <w:pStyle w:val="P00"/>
        <w:spacing w:before="72"/>
        <w:ind w:left="0" w:right="1134"/>
        <w:rPr>
          <w:rStyle w:val="default"/>
          <w:rFonts w:cs="FrankRuehl" w:hint="cs"/>
          <w:rtl/>
        </w:rPr>
      </w:pPr>
      <w:r w:rsidRPr="00454396">
        <w:rPr>
          <w:rFonts w:cs="FrankRuehl"/>
          <w:rtl/>
          <w:lang w:val="he-IL"/>
        </w:rPr>
        <w:pict>
          <v:shape id="_x0000_s1041" type="#_x0000_t202" style="position:absolute;left:0;text-align:left;margin-left:472.5pt;margin-top:7.1pt;width:1in;height:9pt;z-index:251660288" filled="f" stroked="f">
            <v:textbox inset="1mm,0,1mm,0">
              <w:txbxContent>
                <w:p w:rsidR="006479E6" w:rsidRDefault="006479E6" w:rsidP="006479E6">
                  <w:pPr>
                    <w:spacing w:line="160" w:lineRule="exact"/>
                    <w:rPr>
                      <w:rFonts w:cs="Miriam" w:hint="cs"/>
                      <w:sz w:val="18"/>
                      <w:szCs w:val="18"/>
                      <w:rtl/>
                    </w:rPr>
                  </w:pPr>
                  <w:r>
                    <w:rPr>
                      <w:rFonts w:cs="Miriam" w:hint="cs"/>
                      <w:sz w:val="18"/>
                      <w:szCs w:val="18"/>
                      <w:rtl/>
                    </w:rPr>
                    <w:t>תק' תשס"ה-2005</w:t>
                  </w:r>
                </w:p>
              </w:txbxContent>
            </v:textbox>
            <w10:anchorlock/>
          </v:shape>
        </w:pict>
      </w:r>
      <w:r w:rsidRPr="00454396">
        <w:rPr>
          <w:rFonts w:cs="FrankRuehl"/>
          <w:sz w:val="26"/>
          <w:rtl/>
        </w:rPr>
        <w:tab/>
      </w:r>
      <w:r w:rsidRPr="00454396">
        <w:rPr>
          <w:rStyle w:val="default"/>
          <w:rFonts w:cs="FrankRuehl"/>
          <w:rtl/>
        </w:rPr>
        <w:t>"מומחה חוץ" –</w:t>
      </w:r>
      <w:r w:rsidRPr="00454396">
        <w:rPr>
          <w:rStyle w:val="default"/>
          <w:rFonts w:cs="FrankRuehl" w:hint="cs"/>
          <w:rtl/>
        </w:rPr>
        <w:t xml:space="preserve"> תושב חוץ שנתקיימו לגביו כל אלה:</w:t>
      </w:r>
    </w:p>
    <w:p w:rsidR="006479E6" w:rsidRPr="00454396" w:rsidRDefault="006479E6" w:rsidP="006479E6">
      <w:pPr>
        <w:pStyle w:val="P00"/>
        <w:spacing w:before="72"/>
        <w:ind w:left="1021" w:right="1134"/>
        <w:rPr>
          <w:rStyle w:val="default"/>
          <w:rFonts w:cs="FrankRuehl" w:hint="cs"/>
          <w:rtl/>
        </w:rPr>
      </w:pPr>
      <w:r w:rsidRPr="00454396">
        <w:rPr>
          <w:rStyle w:val="default"/>
          <w:rFonts w:cs="FrankRuehl" w:hint="cs"/>
          <w:rtl/>
        </w:rPr>
        <w:t>(1)</w:t>
      </w:r>
      <w:r w:rsidRPr="00454396">
        <w:rPr>
          <w:rStyle w:val="default"/>
          <w:rFonts w:cs="FrankRuehl" w:hint="cs"/>
          <w:rtl/>
        </w:rPr>
        <w:tab/>
        <w:t>הוא שוהה בישראל או באזור כדין;</w:t>
      </w:r>
    </w:p>
    <w:p w:rsidR="006479E6" w:rsidRPr="00454396" w:rsidRDefault="006479E6" w:rsidP="006479E6">
      <w:pPr>
        <w:pStyle w:val="P00"/>
        <w:spacing w:before="72"/>
        <w:ind w:left="1021" w:right="1134"/>
        <w:rPr>
          <w:rStyle w:val="default"/>
          <w:rFonts w:cs="FrankRuehl" w:hint="cs"/>
          <w:rtl/>
        </w:rPr>
      </w:pPr>
      <w:r w:rsidRPr="00454396">
        <w:rPr>
          <w:rStyle w:val="default"/>
          <w:rFonts w:cs="FrankRuehl" w:hint="cs"/>
          <w:rtl/>
        </w:rPr>
        <w:t>(2)</w:t>
      </w:r>
      <w:r w:rsidRPr="00454396">
        <w:rPr>
          <w:rStyle w:val="default"/>
          <w:rFonts w:cs="FrankRuehl" w:hint="cs"/>
          <w:rtl/>
        </w:rPr>
        <w:tab/>
        <w:t>הוא הוזמן מחוץ לישראל בידי תושב ישראל שאינו קבלן כוח אדם או מתווך כוח אדם, כדי לתת שירות לאותו תושב ישראל בתחום שבו יש לתושב החוץ מומחיות ייחודית;</w:t>
      </w:r>
    </w:p>
    <w:p w:rsidR="006479E6" w:rsidRPr="00454396" w:rsidRDefault="006479E6" w:rsidP="006479E6">
      <w:pPr>
        <w:pStyle w:val="P00"/>
        <w:spacing w:before="72"/>
        <w:ind w:left="1021" w:right="1134"/>
        <w:rPr>
          <w:rStyle w:val="default"/>
          <w:rFonts w:cs="FrankRuehl" w:hint="cs"/>
          <w:rtl/>
        </w:rPr>
      </w:pPr>
      <w:r w:rsidRPr="00454396">
        <w:rPr>
          <w:rStyle w:val="default"/>
          <w:rFonts w:cs="FrankRuehl" w:hint="cs"/>
          <w:rtl/>
        </w:rPr>
        <w:t>(3)</w:t>
      </w:r>
      <w:r w:rsidRPr="00454396">
        <w:rPr>
          <w:rStyle w:val="default"/>
          <w:rFonts w:cs="FrankRuehl" w:hint="cs"/>
          <w:rtl/>
        </w:rPr>
        <w:tab/>
        <w:t>בכל תקופת שהותו בישראל או באזור הוא הועסק או נתן שירות בתחום מומחיותו הייחודית;</w:t>
      </w:r>
    </w:p>
    <w:p w:rsidR="006479E6" w:rsidRDefault="006479E6" w:rsidP="0054315A">
      <w:pPr>
        <w:pStyle w:val="P00"/>
        <w:spacing w:before="72"/>
        <w:ind w:left="1021" w:right="1134"/>
        <w:rPr>
          <w:rStyle w:val="default"/>
          <w:rFonts w:cs="FrankRuehl" w:hint="cs"/>
          <w:rtl/>
        </w:rPr>
      </w:pPr>
      <w:r w:rsidRPr="00454396">
        <w:rPr>
          <w:rStyle w:val="default"/>
          <w:rFonts w:cs="FrankRuehl" w:hint="cs"/>
          <w:rtl/>
        </w:rPr>
        <w:t>(4)</w:t>
      </w:r>
      <w:r w:rsidRPr="00454396">
        <w:rPr>
          <w:rStyle w:val="default"/>
          <w:rFonts w:cs="FrankRuehl" w:hint="cs"/>
          <w:rtl/>
        </w:rPr>
        <w:tab/>
        <w:t xml:space="preserve">בעד שירותו כאמור שולמה לו תמורה בסכום העולה על 10,800 שקלים חדשים, כשהוא </w:t>
      </w:r>
      <w:r w:rsidRPr="0074585D">
        <w:rPr>
          <w:rStyle w:val="default"/>
          <w:rFonts w:cs="FrankRuehl" w:hint="cs"/>
          <w:rtl/>
        </w:rPr>
        <w:t>מו</w:t>
      </w:r>
      <w:r w:rsidR="0054315A" w:rsidRPr="0074585D">
        <w:rPr>
          <w:rStyle w:val="default"/>
          <w:rFonts w:cs="FrankRuehl" w:hint="cs"/>
          <w:rtl/>
        </w:rPr>
        <w:t>כפ</w:t>
      </w:r>
      <w:r w:rsidRPr="0074585D">
        <w:rPr>
          <w:rStyle w:val="default"/>
          <w:rFonts w:cs="FrankRuehl" w:hint="cs"/>
          <w:rtl/>
        </w:rPr>
        <w:t>ל</w:t>
      </w:r>
      <w:r w:rsidRPr="00454396">
        <w:rPr>
          <w:rStyle w:val="default"/>
          <w:rFonts w:cs="FrankRuehl" w:hint="cs"/>
          <w:rtl/>
        </w:rPr>
        <w:t xml:space="preserve"> במספר חודשי שהייתו בישראל, שנוכה ממנה </w:t>
      </w:r>
      <w:r w:rsidRPr="0074585D">
        <w:rPr>
          <w:rStyle w:val="default"/>
          <w:rFonts w:cs="FrankRuehl" w:hint="cs"/>
          <w:rtl/>
        </w:rPr>
        <w:t>במקו</w:t>
      </w:r>
      <w:r w:rsidR="0054315A" w:rsidRPr="0074585D">
        <w:rPr>
          <w:rStyle w:val="default"/>
          <w:rFonts w:cs="FrankRuehl" w:hint="cs"/>
          <w:rtl/>
        </w:rPr>
        <w:t>ר</w:t>
      </w:r>
      <w:r w:rsidRPr="00454396">
        <w:rPr>
          <w:rStyle w:val="default"/>
          <w:rFonts w:cs="FrankRuehl" w:hint="cs"/>
          <w:rtl/>
        </w:rPr>
        <w:t xml:space="preserve"> מס כדין; שהה בישראל פחות מחודש, יחושב הסכום האמור, כשהוא מחולק ב-30 ומוכפל במספר ימי שהייתו בישראל; הסכום האמור יתואם על פי סעיף 120ב לפקודה כאילו היה הנחה סוציאלית, ויעוגל למאה השקלים החדשים הקרובים;</w:t>
      </w:r>
    </w:p>
    <w:p w:rsidR="006479E6" w:rsidRPr="00C05D39" w:rsidRDefault="006479E6" w:rsidP="006479E6">
      <w:pPr>
        <w:pStyle w:val="P00"/>
        <w:tabs>
          <w:tab w:val="clear" w:pos="6259"/>
        </w:tabs>
        <w:spacing w:before="0"/>
        <w:ind w:left="0" w:right="1134"/>
        <w:rPr>
          <w:rFonts w:cs="FrankRuehl" w:hint="cs"/>
          <w:vanish/>
          <w:szCs w:val="20"/>
          <w:shd w:val="clear" w:color="auto" w:fill="FFFF99"/>
          <w:rtl/>
        </w:rPr>
      </w:pPr>
      <w:bookmarkStart w:id="4" w:name="Rov12"/>
      <w:r w:rsidRPr="00C05D39">
        <w:rPr>
          <w:rFonts w:cs="FrankRuehl" w:hint="cs"/>
          <w:vanish/>
          <w:color w:val="FF0000"/>
          <w:szCs w:val="20"/>
          <w:shd w:val="clear" w:color="auto" w:fill="FFFF99"/>
          <w:rtl/>
        </w:rPr>
        <w:t>מיום 1.1.1992</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תשנ"ב-1992</w:t>
      </w:r>
    </w:p>
    <w:p w:rsidR="006479E6" w:rsidRPr="00C05D39" w:rsidRDefault="006479E6" w:rsidP="006479E6">
      <w:pPr>
        <w:pStyle w:val="P00"/>
        <w:spacing w:before="0"/>
        <w:ind w:left="0" w:right="1134"/>
        <w:rPr>
          <w:rFonts w:cs="FrankRuehl" w:hint="cs"/>
          <w:vanish/>
          <w:szCs w:val="20"/>
          <w:shd w:val="clear" w:color="auto" w:fill="FFFF99"/>
          <w:rtl/>
        </w:rPr>
      </w:pPr>
      <w:hyperlink r:id="rId10" w:history="1">
        <w:r w:rsidRPr="00C05D39">
          <w:rPr>
            <w:rStyle w:val="Hyperlink"/>
            <w:rFonts w:cs="FrankRuehl" w:hint="cs"/>
            <w:vanish/>
            <w:szCs w:val="20"/>
            <w:shd w:val="clear" w:color="auto" w:fill="FFFF99"/>
            <w:rtl/>
          </w:rPr>
          <w:t>ק"ת תשנ"ב מס' 5438</w:t>
        </w:r>
      </w:hyperlink>
      <w:r w:rsidRPr="00C05D39">
        <w:rPr>
          <w:rFonts w:cs="FrankRuehl" w:hint="cs"/>
          <w:vanish/>
          <w:szCs w:val="20"/>
          <w:shd w:val="clear" w:color="auto" w:fill="FFFF99"/>
          <w:rtl/>
        </w:rPr>
        <w:t xml:space="preserve"> מיום 1.5.1992 עמ' 1006</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החלפת הגדרת "מומחה חוץ"</w:t>
      </w:r>
    </w:p>
    <w:p w:rsidR="006479E6" w:rsidRPr="00C05D39" w:rsidRDefault="006479E6" w:rsidP="006479E6">
      <w:pPr>
        <w:pStyle w:val="P00"/>
        <w:ind w:left="0" w:right="1134"/>
        <w:rPr>
          <w:rFonts w:cs="FrankRuehl" w:hint="cs"/>
          <w:vanish/>
          <w:szCs w:val="20"/>
          <w:shd w:val="clear" w:color="auto" w:fill="FFFF99"/>
          <w:rtl/>
        </w:rPr>
      </w:pPr>
      <w:r w:rsidRPr="00C05D39">
        <w:rPr>
          <w:rFonts w:cs="FrankRuehl" w:hint="cs"/>
          <w:vanish/>
          <w:szCs w:val="20"/>
          <w:shd w:val="clear" w:color="auto" w:fill="FFFF99"/>
          <w:rtl/>
        </w:rPr>
        <w:t>הנוסח הקודם:</w:t>
      </w:r>
    </w:p>
    <w:p w:rsidR="006479E6" w:rsidRPr="00C05D39" w:rsidRDefault="006479E6" w:rsidP="006479E6">
      <w:pPr>
        <w:pStyle w:val="P00"/>
        <w:tabs>
          <w:tab w:val="clear" w:pos="6259"/>
        </w:tabs>
        <w:spacing w:before="0"/>
        <w:ind w:left="0" w:right="1134"/>
        <w:rPr>
          <w:rFonts w:cs="FrankRuehl" w:hint="cs"/>
          <w:strike/>
          <w:vanish/>
          <w:sz w:val="22"/>
          <w:szCs w:val="22"/>
          <w:shd w:val="clear" w:color="auto" w:fill="FFFF99"/>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 xml:space="preserve">"מומחה חוץ"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תושב חוץ, שהוזמן מחוץ לישראל על ידי תושב ישראל, והמקבל תמורה בעד מתן שירות שלשמו הוזמן;</w:t>
      </w:r>
    </w:p>
    <w:p w:rsidR="006479E6" w:rsidRPr="00C05D39" w:rsidRDefault="006479E6" w:rsidP="006479E6">
      <w:pPr>
        <w:pStyle w:val="P00"/>
        <w:tabs>
          <w:tab w:val="clear" w:pos="6259"/>
        </w:tabs>
        <w:spacing w:before="0"/>
        <w:ind w:left="0" w:right="1134"/>
        <w:rPr>
          <w:rFonts w:cs="FrankRuehl" w:hint="cs"/>
          <w:vanish/>
          <w:color w:val="FF0000"/>
          <w:szCs w:val="20"/>
          <w:shd w:val="clear" w:color="auto" w:fill="FFFF99"/>
          <w:rtl/>
        </w:rPr>
      </w:pPr>
    </w:p>
    <w:p w:rsidR="006479E6" w:rsidRPr="00C05D39" w:rsidRDefault="006479E6" w:rsidP="006479E6">
      <w:pPr>
        <w:pStyle w:val="P00"/>
        <w:tabs>
          <w:tab w:val="clear" w:pos="6259"/>
        </w:tabs>
        <w:spacing w:before="0"/>
        <w:ind w:left="0" w:right="1134"/>
        <w:rPr>
          <w:rFonts w:cs="FrankRuehl" w:hint="cs"/>
          <w:vanish/>
          <w:szCs w:val="20"/>
          <w:shd w:val="clear" w:color="auto" w:fill="FFFF99"/>
          <w:rtl/>
        </w:rPr>
      </w:pPr>
      <w:r w:rsidRPr="00C05D39">
        <w:rPr>
          <w:rFonts w:cs="FrankRuehl" w:hint="cs"/>
          <w:vanish/>
          <w:color w:val="FF0000"/>
          <w:szCs w:val="20"/>
          <w:shd w:val="clear" w:color="auto" w:fill="FFFF99"/>
          <w:rtl/>
        </w:rPr>
        <w:t>מיום 1.7.1998</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תשנ"ח-1998</w:t>
      </w:r>
    </w:p>
    <w:p w:rsidR="006479E6" w:rsidRPr="00C05D39" w:rsidRDefault="006479E6" w:rsidP="006479E6">
      <w:pPr>
        <w:pStyle w:val="P00"/>
        <w:spacing w:before="0"/>
        <w:ind w:left="0" w:right="1134"/>
        <w:rPr>
          <w:rFonts w:cs="FrankRuehl" w:hint="cs"/>
          <w:vanish/>
          <w:szCs w:val="20"/>
          <w:shd w:val="clear" w:color="auto" w:fill="FFFF99"/>
          <w:rtl/>
        </w:rPr>
      </w:pPr>
      <w:hyperlink r:id="rId11" w:history="1">
        <w:r w:rsidRPr="00C05D39">
          <w:rPr>
            <w:rStyle w:val="Hyperlink"/>
            <w:rFonts w:cs="FrankRuehl" w:hint="cs"/>
            <w:vanish/>
            <w:szCs w:val="20"/>
            <w:shd w:val="clear" w:color="auto" w:fill="FFFF99"/>
            <w:rtl/>
          </w:rPr>
          <w:t>ק"ת תשנ"ח מס' 5908</w:t>
        </w:r>
      </w:hyperlink>
      <w:r w:rsidRPr="00C05D39">
        <w:rPr>
          <w:rFonts w:cs="FrankRuehl" w:hint="cs"/>
          <w:vanish/>
          <w:szCs w:val="20"/>
          <w:shd w:val="clear" w:color="auto" w:fill="FFFF99"/>
          <w:rtl/>
        </w:rPr>
        <w:t xml:space="preserve"> מיום 30.6.1998 עמ' 973</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החלפת הגדרת "מומחה חוץ"</w:t>
      </w:r>
    </w:p>
    <w:p w:rsidR="006479E6" w:rsidRPr="00C05D39" w:rsidRDefault="006479E6" w:rsidP="006479E6">
      <w:pPr>
        <w:pStyle w:val="P00"/>
        <w:ind w:left="0" w:right="1134"/>
        <w:rPr>
          <w:rFonts w:cs="FrankRuehl" w:hint="cs"/>
          <w:vanish/>
          <w:szCs w:val="20"/>
          <w:shd w:val="clear" w:color="auto" w:fill="FFFF99"/>
          <w:rtl/>
        </w:rPr>
      </w:pPr>
      <w:r w:rsidRPr="00C05D39">
        <w:rPr>
          <w:rFonts w:cs="FrankRuehl" w:hint="cs"/>
          <w:vanish/>
          <w:szCs w:val="20"/>
          <w:shd w:val="clear" w:color="auto" w:fill="FFFF99"/>
          <w:rtl/>
        </w:rPr>
        <w:t>הנוסח הקודם:</w:t>
      </w:r>
    </w:p>
    <w:p w:rsidR="006479E6" w:rsidRPr="00C05D39" w:rsidRDefault="006479E6" w:rsidP="006479E6">
      <w:pPr>
        <w:pStyle w:val="P00"/>
        <w:tabs>
          <w:tab w:val="clear" w:pos="6259"/>
        </w:tabs>
        <w:spacing w:before="0"/>
        <w:ind w:left="0" w:right="1134"/>
        <w:rPr>
          <w:rFonts w:cs="FrankRuehl" w:hint="cs"/>
          <w:strike/>
          <w:vanish/>
          <w:sz w:val="22"/>
          <w:szCs w:val="22"/>
          <w:shd w:val="clear" w:color="auto" w:fill="FFFF99"/>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 xml:space="preserve">"מומחה חוץ"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תושב חוץ שנתקיימו לגביו כל אלה:</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(1)</w:t>
      </w:r>
      <w:r w:rsidRPr="00C05D39">
        <w:rPr>
          <w:rFonts w:cs="FrankRuehl" w:hint="cs"/>
          <w:strike/>
          <w:vanish/>
          <w:sz w:val="22"/>
          <w:szCs w:val="22"/>
          <w:shd w:val="clear" w:color="auto" w:fill="FFFF99"/>
          <w:rtl/>
        </w:rPr>
        <w:tab/>
        <w:t>שר העבודה והרווחה אישר לגביו כי בשל משלח ידו יש צורך בהעסקתו בישראל;</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(2)</w:t>
      </w:r>
      <w:r w:rsidRPr="00C05D39">
        <w:rPr>
          <w:rFonts w:cs="FrankRuehl" w:hint="cs"/>
          <w:strike/>
          <w:vanish/>
          <w:sz w:val="22"/>
          <w:szCs w:val="22"/>
          <w:shd w:val="clear" w:color="auto" w:fill="FFFF99"/>
          <w:rtl/>
        </w:rPr>
        <w:tab/>
        <w:t>הוא הוזמן מחוץ לישראל בידי תושב ישראל והוא מקבל תמורה בעד מתן השירות שלשמו הוזמן.</w:t>
      </w:r>
    </w:p>
    <w:p w:rsidR="006479E6" w:rsidRPr="00C05D39" w:rsidRDefault="006479E6" w:rsidP="006479E6">
      <w:pPr>
        <w:pStyle w:val="P00"/>
        <w:tabs>
          <w:tab w:val="clear" w:pos="6259"/>
        </w:tabs>
        <w:spacing w:before="0"/>
        <w:ind w:left="0" w:right="1134"/>
        <w:rPr>
          <w:rFonts w:cs="FrankRuehl" w:hint="cs"/>
          <w:vanish/>
          <w:color w:val="FF0000"/>
          <w:szCs w:val="20"/>
          <w:shd w:val="clear" w:color="auto" w:fill="FFFF99"/>
          <w:rtl/>
        </w:rPr>
      </w:pPr>
    </w:p>
    <w:p w:rsidR="006479E6" w:rsidRPr="00C05D39" w:rsidRDefault="006479E6" w:rsidP="006479E6">
      <w:pPr>
        <w:pStyle w:val="P00"/>
        <w:tabs>
          <w:tab w:val="clear" w:pos="6259"/>
        </w:tabs>
        <w:spacing w:before="0"/>
        <w:ind w:left="0" w:right="1134"/>
        <w:rPr>
          <w:rFonts w:cs="FrankRuehl" w:hint="cs"/>
          <w:vanish/>
          <w:szCs w:val="20"/>
          <w:shd w:val="clear" w:color="auto" w:fill="FFFF99"/>
          <w:rtl/>
        </w:rPr>
      </w:pPr>
      <w:r w:rsidRPr="00C05D39">
        <w:rPr>
          <w:rFonts w:cs="FrankRuehl" w:hint="cs"/>
          <w:vanish/>
          <w:color w:val="FF0000"/>
          <w:szCs w:val="20"/>
          <w:shd w:val="clear" w:color="auto" w:fill="FFFF99"/>
          <w:rtl/>
        </w:rPr>
        <w:t>מיום 1.7.1998</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(מס' 2) תשנ"ח-1998</w:t>
      </w:r>
    </w:p>
    <w:p w:rsidR="006479E6" w:rsidRPr="00C05D39" w:rsidRDefault="006479E6" w:rsidP="006479E6">
      <w:pPr>
        <w:pStyle w:val="P00"/>
        <w:spacing w:before="0"/>
        <w:ind w:left="0" w:right="1134"/>
        <w:rPr>
          <w:rFonts w:cs="FrankRuehl" w:hint="cs"/>
          <w:vanish/>
          <w:szCs w:val="20"/>
          <w:shd w:val="clear" w:color="auto" w:fill="FFFF99"/>
          <w:rtl/>
        </w:rPr>
      </w:pPr>
      <w:hyperlink r:id="rId12" w:history="1">
        <w:r w:rsidRPr="00C05D39">
          <w:rPr>
            <w:rStyle w:val="Hyperlink"/>
            <w:rFonts w:cs="FrankRuehl" w:hint="cs"/>
            <w:vanish/>
            <w:szCs w:val="20"/>
            <w:shd w:val="clear" w:color="auto" w:fill="FFFF99"/>
            <w:rtl/>
          </w:rPr>
          <w:t>ק"ת תשנ"ח מס' 5915</w:t>
        </w:r>
      </w:hyperlink>
      <w:r w:rsidRPr="00C05D39">
        <w:rPr>
          <w:rFonts w:cs="FrankRuehl" w:hint="cs"/>
          <w:vanish/>
          <w:szCs w:val="20"/>
          <w:shd w:val="clear" w:color="auto" w:fill="FFFF99"/>
          <w:rtl/>
        </w:rPr>
        <w:t xml:space="preserve"> מיום 3.8.1998 עמ' 1080</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החלפת הגדרת "מומחה חוץ"</w:t>
      </w:r>
    </w:p>
    <w:p w:rsidR="006479E6" w:rsidRPr="00C05D39" w:rsidRDefault="006479E6" w:rsidP="006479E6">
      <w:pPr>
        <w:pStyle w:val="P00"/>
        <w:ind w:left="0" w:right="1134"/>
        <w:rPr>
          <w:rFonts w:cs="FrankRuehl" w:hint="cs"/>
          <w:vanish/>
          <w:szCs w:val="20"/>
          <w:shd w:val="clear" w:color="auto" w:fill="FFFF99"/>
          <w:rtl/>
        </w:rPr>
      </w:pPr>
      <w:r w:rsidRPr="00C05D39">
        <w:rPr>
          <w:rFonts w:cs="FrankRuehl" w:hint="cs"/>
          <w:vanish/>
          <w:szCs w:val="20"/>
          <w:shd w:val="clear" w:color="auto" w:fill="FFFF99"/>
          <w:rtl/>
        </w:rPr>
        <w:t>הנוסח הקודם:</w:t>
      </w:r>
    </w:p>
    <w:p w:rsidR="006479E6" w:rsidRPr="00C05D39" w:rsidRDefault="006479E6" w:rsidP="006479E6">
      <w:pPr>
        <w:pStyle w:val="P00"/>
        <w:tabs>
          <w:tab w:val="clear" w:pos="6259"/>
        </w:tabs>
        <w:spacing w:before="0"/>
        <w:ind w:left="0" w:right="1134"/>
        <w:rPr>
          <w:rFonts w:cs="FrankRuehl" w:hint="cs"/>
          <w:strike/>
          <w:vanish/>
          <w:sz w:val="22"/>
          <w:szCs w:val="22"/>
          <w:shd w:val="clear" w:color="auto" w:fill="FFFF99"/>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 xml:space="preserve">"מומחה חוץ"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תושב חוץ שנתקיימו לגביו כל אלה:</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(1)</w:t>
      </w:r>
      <w:r w:rsidRPr="00C05D39">
        <w:rPr>
          <w:rFonts w:cs="FrankRuehl" w:hint="cs"/>
          <w:strike/>
          <w:vanish/>
          <w:sz w:val="22"/>
          <w:szCs w:val="22"/>
          <w:shd w:val="clear" w:color="auto" w:fill="FFFF99"/>
          <w:rtl/>
        </w:rPr>
        <w:tab/>
        <w:t>הוא שוהה בישראל כדין;</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(2)</w:t>
      </w:r>
      <w:r w:rsidRPr="00C05D39">
        <w:rPr>
          <w:rFonts w:cs="FrankRuehl" w:hint="cs"/>
          <w:strike/>
          <w:vanish/>
          <w:sz w:val="22"/>
          <w:szCs w:val="22"/>
          <w:shd w:val="clear" w:color="auto" w:fill="FFFF99"/>
          <w:rtl/>
        </w:rPr>
        <w:tab/>
        <w:t>הוא הוזמן מחוץ לישראל בידי תושב ישראל שאינו קבלן כוח אדם או מתווך כוח אדם, כדי לתת שירות לאותו תושב ישראל בתחום שבו יש לתושב החוץ מומחיות ייחודית;</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(3)</w:t>
      </w:r>
      <w:r w:rsidRPr="00C05D39">
        <w:rPr>
          <w:rFonts w:cs="FrankRuehl" w:hint="cs"/>
          <w:strike/>
          <w:vanish/>
          <w:sz w:val="22"/>
          <w:szCs w:val="22"/>
          <w:shd w:val="clear" w:color="auto" w:fill="FFFF99"/>
          <w:rtl/>
        </w:rPr>
        <w:tab/>
        <w:t>בכל תקופת שהייתו בישראל הוא הועסק או נתן שירות בתחום מומחיותו הייחודית;</w:t>
      </w:r>
    </w:p>
    <w:p w:rsidR="006479E6" w:rsidRPr="00C05D39" w:rsidRDefault="006479E6" w:rsidP="006479E6">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(4)</w:t>
      </w:r>
      <w:r w:rsidRPr="00C05D39">
        <w:rPr>
          <w:rFonts w:cs="FrankRuehl" w:hint="cs"/>
          <w:strike/>
          <w:vanish/>
          <w:sz w:val="22"/>
          <w:szCs w:val="22"/>
          <w:shd w:val="clear" w:color="auto" w:fill="FFFF99"/>
          <w:rtl/>
        </w:rPr>
        <w:tab/>
        <w:t xml:space="preserve">בעד שירותו כאמור שולמה לו תמורה בסכום העולה על 10,000 שקלים חדשים, כשהוא מוכפל במספר חודשי שהייתו בישראל, שנוכה ממנה במקור מס כדין; שהה בישראל פחות מחודש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הסכום האמור, כשהוא מחולק ב-30 ומוכפל במספר ימי שהייתו בישראל.</w:t>
      </w:r>
    </w:p>
    <w:p w:rsidR="0054315A" w:rsidRPr="00C05D39" w:rsidRDefault="0054315A" w:rsidP="0054315A">
      <w:pPr>
        <w:pStyle w:val="P00"/>
        <w:tabs>
          <w:tab w:val="clear" w:pos="6259"/>
        </w:tabs>
        <w:spacing w:before="0"/>
        <w:ind w:left="0" w:right="1134"/>
        <w:rPr>
          <w:rFonts w:cs="FrankRuehl" w:hint="cs"/>
          <w:vanish/>
          <w:color w:val="FF0000"/>
          <w:szCs w:val="20"/>
          <w:shd w:val="clear" w:color="auto" w:fill="FFFF99"/>
          <w:rtl/>
        </w:rPr>
      </w:pPr>
    </w:p>
    <w:p w:rsidR="0054315A" w:rsidRPr="00C05D39" w:rsidRDefault="0054315A" w:rsidP="0054315A">
      <w:pPr>
        <w:pStyle w:val="P00"/>
        <w:tabs>
          <w:tab w:val="clear" w:pos="6259"/>
        </w:tabs>
        <w:spacing w:before="0"/>
        <w:ind w:left="0" w:right="1134"/>
        <w:rPr>
          <w:rFonts w:cs="FrankRuehl" w:hint="cs"/>
          <w:vanish/>
          <w:szCs w:val="20"/>
          <w:shd w:val="clear" w:color="auto" w:fill="FFFF99"/>
          <w:rtl/>
        </w:rPr>
      </w:pPr>
      <w:r w:rsidRPr="00C05D39">
        <w:rPr>
          <w:rFonts w:cs="FrankRuehl" w:hint="cs"/>
          <w:vanish/>
          <w:color w:val="FF0000"/>
          <w:szCs w:val="20"/>
          <w:shd w:val="clear" w:color="auto" w:fill="FFFF99"/>
          <w:rtl/>
        </w:rPr>
        <w:t>מיום 1.3.2005</w:t>
      </w:r>
    </w:p>
    <w:p w:rsidR="0054315A" w:rsidRPr="00C05D39" w:rsidRDefault="0054315A" w:rsidP="0054315A">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תשס"ה-2005</w:t>
      </w:r>
    </w:p>
    <w:p w:rsidR="0054315A" w:rsidRPr="00C05D39" w:rsidRDefault="0054315A" w:rsidP="0054315A">
      <w:pPr>
        <w:pStyle w:val="P00"/>
        <w:spacing w:before="0"/>
        <w:ind w:left="0" w:right="1134"/>
        <w:rPr>
          <w:rFonts w:cs="FrankRuehl" w:hint="cs"/>
          <w:vanish/>
          <w:szCs w:val="20"/>
          <w:shd w:val="clear" w:color="auto" w:fill="FFFF99"/>
          <w:rtl/>
        </w:rPr>
      </w:pPr>
      <w:hyperlink r:id="rId13" w:history="1">
        <w:r w:rsidRPr="00C05D39">
          <w:rPr>
            <w:rStyle w:val="Hyperlink"/>
            <w:rFonts w:cs="FrankRuehl" w:hint="cs"/>
            <w:vanish/>
            <w:szCs w:val="20"/>
            <w:shd w:val="clear" w:color="auto" w:fill="FFFF99"/>
            <w:rtl/>
          </w:rPr>
          <w:t>ק"ת תשס"ה מס' 6375</w:t>
        </w:r>
      </w:hyperlink>
      <w:r w:rsidRPr="00C05D39">
        <w:rPr>
          <w:rFonts w:cs="FrankRuehl" w:hint="cs"/>
          <w:vanish/>
          <w:szCs w:val="20"/>
          <w:shd w:val="clear" w:color="auto" w:fill="FFFF99"/>
          <w:rtl/>
        </w:rPr>
        <w:t xml:space="preserve"> מיום 28.2.2005 עמ' 542</w:t>
      </w:r>
    </w:p>
    <w:p w:rsidR="0054315A" w:rsidRPr="00C05D39" w:rsidRDefault="0054315A" w:rsidP="0054315A">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החלפת הגדרת "מומחה חוץ"</w:t>
      </w:r>
    </w:p>
    <w:p w:rsidR="0054315A" w:rsidRPr="00C05D39" w:rsidRDefault="0054315A" w:rsidP="0054315A">
      <w:pPr>
        <w:pStyle w:val="P00"/>
        <w:ind w:left="0" w:right="1134"/>
        <w:rPr>
          <w:rFonts w:cs="FrankRuehl" w:hint="cs"/>
          <w:vanish/>
          <w:szCs w:val="20"/>
          <w:shd w:val="clear" w:color="auto" w:fill="FFFF99"/>
          <w:rtl/>
        </w:rPr>
      </w:pPr>
      <w:r w:rsidRPr="00C05D39">
        <w:rPr>
          <w:rFonts w:cs="FrankRuehl" w:hint="cs"/>
          <w:vanish/>
          <w:szCs w:val="20"/>
          <w:shd w:val="clear" w:color="auto" w:fill="FFFF99"/>
          <w:rtl/>
        </w:rPr>
        <w:t>הנוסח הקודם:</w:t>
      </w:r>
    </w:p>
    <w:p w:rsidR="0054315A" w:rsidRPr="00C05D39" w:rsidRDefault="0054315A" w:rsidP="0054315A">
      <w:pPr>
        <w:pStyle w:val="P00"/>
        <w:tabs>
          <w:tab w:val="clear" w:pos="6259"/>
        </w:tabs>
        <w:spacing w:before="0"/>
        <w:ind w:left="0" w:right="1134"/>
        <w:rPr>
          <w:rFonts w:cs="FrankRuehl" w:hint="cs"/>
          <w:strike/>
          <w:vanish/>
          <w:sz w:val="22"/>
          <w:szCs w:val="22"/>
          <w:shd w:val="clear" w:color="auto" w:fill="FFFF99"/>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 xml:space="preserve">"מומחה חוץ"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תושב חוץ שנתקיימו לגביו כל אלה:</w:t>
      </w:r>
    </w:p>
    <w:p w:rsidR="0054315A" w:rsidRPr="00C05D39" w:rsidRDefault="0054315A" w:rsidP="0054315A">
      <w:pPr>
        <w:pStyle w:val="P00"/>
        <w:tabs>
          <w:tab w:val="clear" w:pos="6259"/>
        </w:tabs>
        <w:spacing w:before="0"/>
        <w:ind w:left="1021" w:right="1134"/>
        <w:rPr>
          <w:rFonts w:cs="FrankRuehl" w:hint="cs"/>
          <w:strike/>
          <w:vanish/>
          <w:sz w:val="22"/>
          <w:szCs w:val="22"/>
          <w:shd w:val="clear" w:color="auto" w:fill="FFFF99"/>
          <w:rtl/>
        </w:rPr>
      </w:pPr>
      <w:r w:rsidRPr="00C05D39">
        <w:rPr>
          <w:rFonts w:cs="FrankRuehl" w:hint="cs"/>
          <w:strike/>
          <w:vanish/>
          <w:sz w:val="22"/>
          <w:szCs w:val="22"/>
          <w:shd w:val="clear" w:color="auto" w:fill="FFFF99"/>
          <w:rtl/>
        </w:rPr>
        <w:t>(1)</w:t>
      </w:r>
      <w:r w:rsidRPr="00C05D39">
        <w:rPr>
          <w:rFonts w:cs="FrankRuehl" w:hint="cs"/>
          <w:strike/>
          <w:vanish/>
          <w:sz w:val="22"/>
          <w:szCs w:val="22"/>
          <w:shd w:val="clear" w:color="auto" w:fill="FFFF99"/>
          <w:rtl/>
        </w:rPr>
        <w:tab/>
        <w:t>שר העבודה והרווחה אישר לגביו כי בשל משלח ידו יש צורך בהעסקתו בישראל;</w:t>
      </w:r>
    </w:p>
    <w:p w:rsidR="0054315A" w:rsidRPr="000C11C0" w:rsidRDefault="0054315A" w:rsidP="000C11C0">
      <w:pPr>
        <w:pStyle w:val="P00"/>
        <w:tabs>
          <w:tab w:val="clear" w:pos="6259"/>
        </w:tabs>
        <w:spacing w:before="0"/>
        <w:ind w:left="1021" w:right="1134"/>
        <w:rPr>
          <w:rFonts w:cs="FrankRuehl" w:hint="cs"/>
          <w:strike/>
          <w:sz w:val="2"/>
          <w:szCs w:val="2"/>
          <w:rtl/>
        </w:rPr>
      </w:pPr>
      <w:r w:rsidRPr="00C05D39">
        <w:rPr>
          <w:rFonts w:cs="FrankRuehl" w:hint="cs"/>
          <w:strike/>
          <w:vanish/>
          <w:sz w:val="22"/>
          <w:szCs w:val="22"/>
          <w:shd w:val="clear" w:color="auto" w:fill="FFFF99"/>
          <w:rtl/>
        </w:rPr>
        <w:t>(2)</w:t>
      </w:r>
      <w:r w:rsidRPr="00C05D39">
        <w:rPr>
          <w:rFonts w:cs="FrankRuehl" w:hint="cs"/>
          <w:strike/>
          <w:vanish/>
          <w:sz w:val="22"/>
          <w:szCs w:val="22"/>
          <w:shd w:val="clear" w:color="auto" w:fill="FFFF99"/>
          <w:rtl/>
        </w:rPr>
        <w:tab/>
        <w:t>הוא הוזמן מחוץ לישראל בידי תושב ישראל והוא מקבל תמורה בעד מתן השירות שלשמו הוזמן.</w:t>
      </w:r>
      <w:bookmarkEnd w:id="4"/>
    </w:p>
    <w:p w:rsidR="006479E6" w:rsidRDefault="0074585D" w:rsidP="006479E6">
      <w:pPr>
        <w:pStyle w:val="P00"/>
        <w:tabs>
          <w:tab w:val="clear" w:pos="6259"/>
        </w:tabs>
        <w:spacing w:before="72"/>
        <w:ind w:left="0" w:right="1134"/>
        <w:rPr>
          <w:rFonts w:cs="FrankRuehl" w:hint="cs"/>
          <w:sz w:val="26"/>
          <w:rtl/>
        </w:rPr>
      </w:pPr>
      <w:r>
        <w:rPr>
          <w:rFonts w:cs="FrankRuehl"/>
          <w:sz w:val="26"/>
          <w:rtl/>
          <w:lang w:eastAsia="en-US"/>
        </w:rPr>
        <w:pict>
          <v:shape id="_x0000_s1044" type="#_x0000_t202" style="position:absolute;left:0;text-align:left;margin-left:470.35pt;margin-top:7.1pt;width:1in;height:9pt;z-index:251663360" filled="f" stroked="f">
            <v:textbox inset="1mm,0,1mm,0">
              <w:txbxContent>
                <w:p w:rsidR="0074585D" w:rsidRDefault="0074585D" w:rsidP="0074585D">
                  <w:pPr>
                    <w:spacing w:line="160" w:lineRule="exact"/>
                    <w:rPr>
                      <w:rFonts w:cs="Miriam" w:hint="cs"/>
                      <w:sz w:val="18"/>
                      <w:szCs w:val="18"/>
                      <w:rtl/>
                    </w:rPr>
                  </w:pPr>
                  <w:r>
                    <w:rPr>
                      <w:rFonts w:cs="Miriam" w:hint="cs"/>
                      <w:sz w:val="18"/>
                      <w:szCs w:val="18"/>
                      <w:rtl/>
                    </w:rPr>
                    <w:t>תק' תשמ"ז-1987</w:t>
                  </w:r>
                </w:p>
              </w:txbxContent>
            </v:textbox>
          </v:shape>
        </w:pict>
      </w:r>
      <w:r w:rsidR="006479E6">
        <w:rPr>
          <w:rFonts w:cs="FrankRuehl" w:hint="cs"/>
          <w:sz w:val="26"/>
          <w:rtl/>
        </w:rPr>
        <w:tab/>
      </w:r>
      <w:r w:rsidR="006479E6" w:rsidRPr="0074585D">
        <w:rPr>
          <w:rFonts w:cs="FrankRuehl" w:hint="cs"/>
          <w:sz w:val="26"/>
          <w:rtl/>
        </w:rPr>
        <w:t xml:space="preserve">"מדד" </w:t>
      </w:r>
      <w:r w:rsidR="006479E6" w:rsidRPr="0074585D">
        <w:rPr>
          <w:rFonts w:cs="FrankRuehl"/>
          <w:sz w:val="26"/>
          <w:rtl/>
        </w:rPr>
        <w:t>–</w:t>
      </w:r>
      <w:r w:rsidRPr="0074585D">
        <w:rPr>
          <w:rFonts w:cs="FrankRuehl" w:hint="cs"/>
          <w:sz w:val="26"/>
          <w:rtl/>
        </w:rPr>
        <w:t xml:space="preserve"> (נמחקה);</w:t>
      </w:r>
    </w:p>
    <w:p w:rsidR="006479E6" w:rsidRPr="00C05D39" w:rsidRDefault="006479E6" w:rsidP="00E55A57">
      <w:pPr>
        <w:pStyle w:val="P00"/>
        <w:tabs>
          <w:tab w:val="clear" w:pos="6259"/>
        </w:tabs>
        <w:spacing w:before="0"/>
        <w:ind w:left="0" w:right="1134"/>
        <w:rPr>
          <w:rFonts w:cs="FrankRuehl" w:hint="cs"/>
          <w:vanish/>
          <w:szCs w:val="20"/>
          <w:shd w:val="clear" w:color="auto" w:fill="FFFF99"/>
          <w:rtl/>
        </w:rPr>
      </w:pPr>
      <w:bookmarkStart w:id="5" w:name="Rov11"/>
      <w:r w:rsidRPr="00C05D39">
        <w:rPr>
          <w:rFonts w:cs="FrankRuehl" w:hint="cs"/>
          <w:vanish/>
          <w:color w:val="FF0000"/>
          <w:szCs w:val="20"/>
          <w:shd w:val="clear" w:color="auto" w:fill="FFFF99"/>
          <w:rtl/>
        </w:rPr>
        <w:t xml:space="preserve">מיום </w:t>
      </w:r>
      <w:r w:rsidR="00E55A57" w:rsidRPr="00C05D39">
        <w:rPr>
          <w:rFonts w:cs="FrankRuehl" w:hint="cs"/>
          <w:vanish/>
          <w:color w:val="FF0000"/>
          <w:szCs w:val="20"/>
          <w:shd w:val="clear" w:color="auto" w:fill="FFFF99"/>
          <w:rtl/>
        </w:rPr>
        <w:t>2.4.1987</w:t>
      </w:r>
    </w:p>
    <w:p w:rsidR="006479E6" w:rsidRPr="00C05D39" w:rsidRDefault="006479E6" w:rsidP="00E55A57">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תשמ"</w:t>
      </w:r>
      <w:r w:rsidR="00E55A57" w:rsidRPr="00C05D39">
        <w:rPr>
          <w:rFonts w:cs="FrankRuehl" w:hint="cs"/>
          <w:b/>
          <w:bCs/>
          <w:vanish/>
          <w:szCs w:val="20"/>
          <w:shd w:val="clear" w:color="auto" w:fill="FFFF99"/>
          <w:rtl/>
        </w:rPr>
        <w:t>ז-1987</w:t>
      </w:r>
    </w:p>
    <w:p w:rsidR="006479E6" w:rsidRPr="00C05D39" w:rsidRDefault="006479E6" w:rsidP="00E55A57">
      <w:pPr>
        <w:pStyle w:val="P00"/>
        <w:spacing w:before="0"/>
        <w:ind w:left="0" w:right="1134"/>
        <w:rPr>
          <w:rFonts w:cs="FrankRuehl" w:hint="cs"/>
          <w:vanish/>
          <w:szCs w:val="20"/>
          <w:shd w:val="clear" w:color="auto" w:fill="FFFF99"/>
          <w:rtl/>
        </w:rPr>
      </w:pPr>
      <w:hyperlink r:id="rId14" w:history="1">
        <w:r w:rsidR="00E55A57" w:rsidRPr="00C05D39">
          <w:rPr>
            <w:rStyle w:val="Hyperlink"/>
            <w:rFonts w:cs="FrankRuehl" w:hint="cs"/>
            <w:vanish/>
            <w:szCs w:val="20"/>
            <w:shd w:val="clear" w:color="auto" w:fill="FFFF99"/>
            <w:rtl/>
          </w:rPr>
          <w:t>ק"ת תשמ"ז</w:t>
        </w:r>
        <w:r w:rsidRPr="00C05D39">
          <w:rPr>
            <w:rStyle w:val="Hyperlink"/>
            <w:rFonts w:cs="FrankRuehl" w:hint="cs"/>
            <w:vanish/>
            <w:szCs w:val="20"/>
            <w:shd w:val="clear" w:color="auto" w:fill="FFFF99"/>
            <w:rtl/>
          </w:rPr>
          <w:t xml:space="preserve"> מס' </w:t>
        </w:r>
        <w:r w:rsidR="00E55A57" w:rsidRPr="00C05D39">
          <w:rPr>
            <w:rStyle w:val="Hyperlink"/>
            <w:rFonts w:cs="FrankRuehl" w:hint="cs"/>
            <w:vanish/>
            <w:szCs w:val="20"/>
            <w:shd w:val="clear" w:color="auto" w:fill="FFFF99"/>
            <w:rtl/>
          </w:rPr>
          <w:t>5051</w:t>
        </w:r>
      </w:hyperlink>
      <w:r w:rsidRPr="00C05D39">
        <w:rPr>
          <w:rFonts w:cs="FrankRuehl" w:hint="cs"/>
          <w:vanish/>
          <w:szCs w:val="20"/>
          <w:shd w:val="clear" w:color="auto" w:fill="FFFF99"/>
          <w:rtl/>
        </w:rPr>
        <w:t xml:space="preserve"> מיום </w:t>
      </w:r>
      <w:r w:rsidR="00E55A57" w:rsidRPr="00C05D39">
        <w:rPr>
          <w:rFonts w:cs="FrankRuehl" w:hint="cs"/>
          <w:vanish/>
          <w:szCs w:val="20"/>
          <w:shd w:val="clear" w:color="auto" w:fill="FFFF99"/>
          <w:rtl/>
        </w:rPr>
        <w:t xml:space="preserve">27.8.1987 </w:t>
      </w:r>
      <w:r w:rsidRPr="00C05D39">
        <w:rPr>
          <w:rFonts w:cs="FrankRuehl" w:hint="cs"/>
          <w:vanish/>
          <w:szCs w:val="20"/>
          <w:shd w:val="clear" w:color="auto" w:fill="FFFF99"/>
          <w:rtl/>
        </w:rPr>
        <w:t xml:space="preserve">עמ' </w:t>
      </w:r>
      <w:r w:rsidR="00E55A57" w:rsidRPr="00C05D39">
        <w:rPr>
          <w:rFonts w:cs="FrankRuehl" w:hint="cs"/>
          <w:vanish/>
          <w:szCs w:val="20"/>
          <w:shd w:val="clear" w:color="auto" w:fill="FFFF99"/>
          <w:rtl/>
        </w:rPr>
        <w:t>1242</w:t>
      </w:r>
    </w:p>
    <w:p w:rsidR="006479E6" w:rsidRPr="00C05D39" w:rsidRDefault="006479E6" w:rsidP="006479E6">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מחיקת הגדרת "מדד"</w:t>
      </w:r>
    </w:p>
    <w:p w:rsidR="006479E6" w:rsidRPr="00C05D39" w:rsidRDefault="006479E6" w:rsidP="006479E6">
      <w:pPr>
        <w:pStyle w:val="P00"/>
        <w:ind w:left="0" w:right="1134"/>
        <w:rPr>
          <w:rFonts w:cs="FrankRuehl" w:hint="cs"/>
          <w:vanish/>
          <w:szCs w:val="20"/>
          <w:shd w:val="clear" w:color="auto" w:fill="FFFF99"/>
          <w:rtl/>
        </w:rPr>
      </w:pPr>
      <w:r w:rsidRPr="00C05D39">
        <w:rPr>
          <w:rFonts w:cs="FrankRuehl" w:hint="cs"/>
          <w:vanish/>
          <w:szCs w:val="20"/>
          <w:shd w:val="clear" w:color="auto" w:fill="FFFF99"/>
          <w:rtl/>
        </w:rPr>
        <w:t>הנוסח הקודם:</w:t>
      </w:r>
    </w:p>
    <w:p w:rsidR="006479E6" w:rsidRPr="000C11C0" w:rsidRDefault="006479E6" w:rsidP="000C11C0">
      <w:pPr>
        <w:pStyle w:val="P00"/>
        <w:tabs>
          <w:tab w:val="clear" w:pos="6259"/>
        </w:tabs>
        <w:spacing w:before="0"/>
        <w:ind w:left="0" w:right="1134"/>
        <w:rPr>
          <w:rFonts w:cs="FrankRuehl" w:hint="cs"/>
          <w:strike/>
          <w:sz w:val="2"/>
          <w:szCs w:val="2"/>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 xml:space="preserve">"מדד" </w:t>
      </w:r>
      <w:r w:rsidRPr="00C05D39">
        <w:rPr>
          <w:rFonts w:cs="FrankRuehl"/>
          <w:strike/>
          <w:vanish/>
          <w:sz w:val="22"/>
          <w:szCs w:val="22"/>
          <w:shd w:val="clear" w:color="auto" w:fill="FFFF99"/>
          <w:rtl/>
        </w:rPr>
        <w:t>–</w:t>
      </w:r>
      <w:r w:rsidRPr="00C05D39">
        <w:rPr>
          <w:rFonts w:cs="FrankRuehl" w:hint="cs"/>
          <w:strike/>
          <w:vanish/>
          <w:sz w:val="22"/>
          <w:szCs w:val="22"/>
          <w:shd w:val="clear" w:color="auto" w:fill="FFFF99"/>
          <w:rtl/>
        </w:rPr>
        <w:t xml:space="preserve"> כמשמעותו בסעיף 120א לפקודה.</w:t>
      </w:r>
      <w:bookmarkEnd w:id="5"/>
    </w:p>
    <w:p w:rsidR="006479E6" w:rsidRDefault="006479E6">
      <w:pPr>
        <w:pStyle w:val="P00"/>
        <w:spacing w:before="72"/>
        <w:ind w:left="0" w:right="1134"/>
        <w:rPr>
          <w:rStyle w:val="default"/>
          <w:rFonts w:cs="FrankRuehl" w:hint="cs"/>
          <w:rtl/>
        </w:rPr>
      </w:pPr>
      <w:r w:rsidRPr="00454396">
        <w:rPr>
          <w:rFonts w:cs="FrankRuehl"/>
          <w:rtl/>
          <w:lang w:val="he-IL"/>
        </w:rPr>
        <w:pict>
          <v:shape id="_x0000_s1034" type="#_x0000_t202" style="position:absolute;left:0;text-align:left;margin-left:468pt;margin-top:7.1pt;width:1in;height:9pt;z-index:251657216" filled="f" stroked="f">
            <v:textbox inset="1mm,0,1mm,0">
              <w:txbxContent>
                <w:p w:rsidR="006479E6" w:rsidRDefault="006479E6">
                  <w:pPr>
                    <w:spacing w:line="160" w:lineRule="exact"/>
                    <w:rPr>
                      <w:rFonts w:cs="Miriam" w:hint="cs"/>
                      <w:sz w:val="18"/>
                      <w:szCs w:val="18"/>
                      <w:rtl/>
                    </w:rPr>
                  </w:pPr>
                  <w:r>
                    <w:rPr>
                      <w:rFonts w:cs="Miriam" w:hint="cs"/>
                      <w:sz w:val="18"/>
                      <w:szCs w:val="18"/>
                      <w:rtl/>
                    </w:rPr>
                    <w:t>תק' תשס"ה-2005</w:t>
                  </w:r>
                </w:p>
              </w:txbxContent>
            </v:textbox>
            <w10:anchorlock/>
          </v:shape>
        </w:pict>
      </w:r>
      <w:r w:rsidRPr="00454396">
        <w:rPr>
          <w:rStyle w:val="default"/>
          <w:rFonts w:cs="FrankRuehl" w:hint="cs"/>
          <w:rtl/>
        </w:rPr>
        <w:tab/>
        <w:t xml:space="preserve">"מתווך כוח אדם" </w:t>
      </w:r>
      <w:r w:rsidRPr="00454396">
        <w:rPr>
          <w:rStyle w:val="default"/>
          <w:rFonts w:cs="FrankRuehl"/>
          <w:rtl/>
        </w:rPr>
        <w:t>–</w:t>
      </w:r>
      <w:r w:rsidRPr="00454396">
        <w:rPr>
          <w:rStyle w:val="default"/>
          <w:rFonts w:cs="FrankRuehl" w:hint="cs"/>
          <w:rtl/>
        </w:rPr>
        <w:t xml:space="preserve"> כל העוסק בתיווך עבודה, בתמורה לתשלום או להטבה חומרית אחרת, או בלא תמורה, למעט שירות התעסוקה כמשמעותו בחוק שירות התעסוקה, התשי"ט-1959, ולמעט עיתונים או פרסומים אחרים שתיווך עבודה אינו מטרתם העיקרית;</w:t>
      </w:r>
    </w:p>
    <w:p w:rsidR="000C11C0" w:rsidRPr="00C05D39" w:rsidRDefault="000C11C0" w:rsidP="000C11C0">
      <w:pPr>
        <w:pStyle w:val="P00"/>
        <w:tabs>
          <w:tab w:val="clear" w:pos="6259"/>
        </w:tabs>
        <w:spacing w:before="0"/>
        <w:ind w:left="0" w:right="1134"/>
        <w:rPr>
          <w:rFonts w:cs="FrankRuehl" w:hint="cs"/>
          <w:vanish/>
          <w:szCs w:val="20"/>
          <w:shd w:val="clear" w:color="auto" w:fill="FFFF99"/>
          <w:rtl/>
        </w:rPr>
      </w:pPr>
      <w:bookmarkStart w:id="6" w:name="Rov10"/>
      <w:r w:rsidRPr="00C05D39">
        <w:rPr>
          <w:rFonts w:cs="FrankRuehl" w:hint="cs"/>
          <w:vanish/>
          <w:color w:val="FF0000"/>
          <w:szCs w:val="20"/>
          <w:shd w:val="clear" w:color="auto" w:fill="FFFF99"/>
          <w:rtl/>
        </w:rPr>
        <w:t>מיום 1.3.2005</w:t>
      </w:r>
    </w:p>
    <w:p w:rsidR="000C11C0" w:rsidRPr="00C05D39" w:rsidRDefault="000C11C0" w:rsidP="000C11C0">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תשס"ה-2005</w:t>
      </w:r>
    </w:p>
    <w:p w:rsidR="000C11C0" w:rsidRPr="00C05D39" w:rsidRDefault="000C11C0" w:rsidP="000C11C0">
      <w:pPr>
        <w:pStyle w:val="P00"/>
        <w:spacing w:before="0"/>
        <w:ind w:left="0" w:right="1134"/>
        <w:rPr>
          <w:rFonts w:cs="FrankRuehl" w:hint="cs"/>
          <w:vanish/>
          <w:szCs w:val="20"/>
          <w:shd w:val="clear" w:color="auto" w:fill="FFFF99"/>
          <w:rtl/>
        </w:rPr>
      </w:pPr>
      <w:hyperlink r:id="rId15" w:history="1">
        <w:r w:rsidRPr="00C05D39">
          <w:rPr>
            <w:rStyle w:val="Hyperlink"/>
            <w:rFonts w:cs="FrankRuehl" w:hint="cs"/>
            <w:vanish/>
            <w:szCs w:val="20"/>
            <w:shd w:val="clear" w:color="auto" w:fill="FFFF99"/>
            <w:rtl/>
          </w:rPr>
          <w:t>ק"ת תשס"ה מס' 6375</w:t>
        </w:r>
      </w:hyperlink>
      <w:r w:rsidRPr="00C05D39">
        <w:rPr>
          <w:rFonts w:cs="FrankRuehl" w:hint="cs"/>
          <w:vanish/>
          <w:szCs w:val="20"/>
          <w:shd w:val="clear" w:color="auto" w:fill="FFFF99"/>
          <w:rtl/>
        </w:rPr>
        <w:t xml:space="preserve"> מיום 28.2.2005 עמ' 542</w:t>
      </w:r>
    </w:p>
    <w:p w:rsidR="000C11C0" w:rsidRPr="000C11C0" w:rsidRDefault="000C11C0" w:rsidP="000C11C0">
      <w:pPr>
        <w:pStyle w:val="P00"/>
        <w:spacing w:before="0"/>
        <w:ind w:left="0" w:right="1134"/>
        <w:rPr>
          <w:rFonts w:cs="FrankRuehl" w:hint="cs"/>
          <w:b/>
          <w:bCs/>
          <w:sz w:val="2"/>
          <w:szCs w:val="2"/>
          <w:rtl/>
        </w:rPr>
      </w:pPr>
      <w:r w:rsidRPr="00C05D39">
        <w:rPr>
          <w:rFonts w:cs="FrankRuehl" w:hint="cs"/>
          <w:b/>
          <w:bCs/>
          <w:vanish/>
          <w:szCs w:val="20"/>
          <w:shd w:val="clear" w:color="auto" w:fill="FFFF99"/>
          <w:rtl/>
        </w:rPr>
        <w:t>הוספת הגדרת "מתווך כוח אדם"</w:t>
      </w:r>
      <w:bookmarkEnd w:id="6"/>
    </w:p>
    <w:p w:rsidR="006479E6" w:rsidRDefault="006479E6">
      <w:pPr>
        <w:pStyle w:val="P00"/>
        <w:spacing w:before="72"/>
        <w:ind w:left="0" w:right="1134"/>
        <w:rPr>
          <w:rStyle w:val="default"/>
          <w:rFonts w:cs="FrankRuehl" w:hint="cs"/>
          <w:rtl/>
        </w:rPr>
      </w:pPr>
      <w:r w:rsidRPr="00454396">
        <w:rPr>
          <w:rFonts w:cs="FrankRuehl"/>
          <w:rtl/>
          <w:lang w:val="he-IL"/>
        </w:rPr>
        <w:pict>
          <v:shape id="_x0000_s1036" type="#_x0000_t202" style="position:absolute;left:0;text-align:left;margin-left:472.5pt;margin-top:7.1pt;width:1in;height:9pt;z-index:251658240" filled="f" stroked="f">
            <v:textbox inset="1mm,0,1mm,0">
              <w:txbxContent>
                <w:p w:rsidR="006479E6" w:rsidRDefault="006479E6">
                  <w:pPr>
                    <w:spacing w:line="160" w:lineRule="exact"/>
                    <w:rPr>
                      <w:rFonts w:cs="Miriam" w:hint="cs"/>
                      <w:sz w:val="18"/>
                      <w:szCs w:val="18"/>
                      <w:rtl/>
                    </w:rPr>
                  </w:pPr>
                  <w:r>
                    <w:rPr>
                      <w:rFonts w:cs="Miriam" w:hint="cs"/>
                      <w:sz w:val="18"/>
                      <w:szCs w:val="18"/>
                      <w:rtl/>
                    </w:rPr>
                    <w:t>תק' תשס"ה-2005</w:t>
                  </w:r>
                </w:p>
              </w:txbxContent>
            </v:textbox>
            <w10:anchorlock/>
          </v:shape>
        </w:pict>
      </w:r>
      <w:r w:rsidRPr="00454396">
        <w:rPr>
          <w:rStyle w:val="default"/>
          <w:rFonts w:cs="FrankRuehl" w:hint="cs"/>
          <w:rtl/>
        </w:rPr>
        <w:tab/>
        <w:t xml:space="preserve">"קבלן כוח אדם" </w:t>
      </w:r>
      <w:r w:rsidRPr="00454396">
        <w:rPr>
          <w:rStyle w:val="default"/>
          <w:rFonts w:cs="FrankRuehl"/>
          <w:rtl/>
        </w:rPr>
        <w:t>–</w:t>
      </w:r>
      <w:r w:rsidRPr="00454396">
        <w:rPr>
          <w:rStyle w:val="default"/>
          <w:rFonts w:cs="FrankRuehl" w:hint="cs"/>
          <w:rtl/>
        </w:rPr>
        <w:t xml:space="preserve"> כהגדרתו בחוק העסקת עובדים על ידי קבלני כוח אדם, התשנ"ו-1996.</w:t>
      </w:r>
    </w:p>
    <w:p w:rsidR="000C11C0" w:rsidRPr="00C05D39" w:rsidRDefault="000C11C0" w:rsidP="000C11C0">
      <w:pPr>
        <w:pStyle w:val="P00"/>
        <w:tabs>
          <w:tab w:val="clear" w:pos="6259"/>
        </w:tabs>
        <w:spacing w:before="0"/>
        <w:ind w:left="0" w:right="1134"/>
        <w:rPr>
          <w:rFonts w:cs="FrankRuehl" w:hint="cs"/>
          <w:vanish/>
          <w:szCs w:val="20"/>
          <w:shd w:val="clear" w:color="auto" w:fill="FFFF99"/>
          <w:rtl/>
        </w:rPr>
      </w:pPr>
      <w:bookmarkStart w:id="7" w:name="Rov9"/>
      <w:r w:rsidRPr="00C05D39">
        <w:rPr>
          <w:rFonts w:cs="FrankRuehl" w:hint="cs"/>
          <w:vanish/>
          <w:color w:val="FF0000"/>
          <w:szCs w:val="20"/>
          <w:shd w:val="clear" w:color="auto" w:fill="FFFF99"/>
          <w:rtl/>
        </w:rPr>
        <w:t>מיום 1.3.2005</w:t>
      </w:r>
    </w:p>
    <w:p w:rsidR="000C11C0" w:rsidRPr="00C05D39" w:rsidRDefault="000C11C0" w:rsidP="000C11C0">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תשס"ה-2005</w:t>
      </w:r>
    </w:p>
    <w:p w:rsidR="000C11C0" w:rsidRPr="00C05D39" w:rsidRDefault="000C11C0" w:rsidP="000C11C0">
      <w:pPr>
        <w:pStyle w:val="P00"/>
        <w:spacing w:before="0"/>
        <w:ind w:left="0" w:right="1134"/>
        <w:rPr>
          <w:rFonts w:cs="FrankRuehl" w:hint="cs"/>
          <w:vanish/>
          <w:szCs w:val="20"/>
          <w:shd w:val="clear" w:color="auto" w:fill="FFFF99"/>
          <w:rtl/>
        </w:rPr>
      </w:pPr>
      <w:hyperlink r:id="rId16" w:history="1">
        <w:r w:rsidRPr="00C05D39">
          <w:rPr>
            <w:rStyle w:val="Hyperlink"/>
            <w:rFonts w:cs="FrankRuehl" w:hint="cs"/>
            <w:vanish/>
            <w:szCs w:val="20"/>
            <w:shd w:val="clear" w:color="auto" w:fill="FFFF99"/>
            <w:rtl/>
          </w:rPr>
          <w:t>ק"ת תשס"ה מס' 6375</w:t>
        </w:r>
      </w:hyperlink>
      <w:r w:rsidRPr="00C05D39">
        <w:rPr>
          <w:rFonts w:cs="FrankRuehl" w:hint="cs"/>
          <w:vanish/>
          <w:szCs w:val="20"/>
          <w:shd w:val="clear" w:color="auto" w:fill="FFFF99"/>
          <w:rtl/>
        </w:rPr>
        <w:t xml:space="preserve"> מיום 28.2.2005 עמ' 542</w:t>
      </w:r>
    </w:p>
    <w:p w:rsidR="000C11C0" w:rsidRPr="000C11C0" w:rsidRDefault="000C11C0" w:rsidP="000C11C0">
      <w:pPr>
        <w:pStyle w:val="P00"/>
        <w:spacing w:before="0"/>
        <w:ind w:left="0" w:right="1134"/>
        <w:rPr>
          <w:rFonts w:cs="FrankRuehl" w:hint="cs"/>
          <w:b/>
          <w:bCs/>
          <w:sz w:val="2"/>
          <w:szCs w:val="2"/>
          <w:rtl/>
        </w:rPr>
      </w:pPr>
      <w:r w:rsidRPr="00C05D39">
        <w:rPr>
          <w:rFonts w:cs="FrankRuehl" w:hint="cs"/>
          <w:b/>
          <w:bCs/>
          <w:vanish/>
          <w:szCs w:val="20"/>
          <w:shd w:val="clear" w:color="auto" w:fill="FFFF99"/>
          <w:rtl/>
        </w:rPr>
        <w:t>הוספת הגדרת "קבלן כוח אדם"</w:t>
      </w:r>
      <w:bookmarkEnd w:id="7"/>
    </w:p>
    <w:p w:rsidR="006479E6" w:rsidRDefault="006479E6">
      <w:pPr>
        <w:pStyle w:val="P00"/>
        <w:spacing w:before="72"/>
        <w:ind w:left="0" w:right="1134"/>
        <w:rPr>
          <w:rStyle w:val="default"/>
          <w:rFonts w:cs="FrankRuehl" w:hint="cs"/>
          <w:rtl/>
        </w:rPr>
      </w:pPr>
      <w:bookmarkStart w:id="8" w:name="Seif2"/>
      <w:bookmarkEnd w:id="8"/>
      <w:r w:rsidRPr="00393B9A">
        <w:rPr>
          <w:rFonts w:cs="Miriam"/>
          <w:lang w:val="he-IL"/>
        </w:rPr>
        <w:pict>
          <v:rect id="_x0000_s1027" style="position:absolute;left:0;text-align:left;margin-left:464.5pt;margin-top:8.05pt;width:75.05pt;height:24pt;z-index:251653120" o:allowincell="f" filled="f" stroked="f" strokecolor="lime" strokeweight=".25pt">
            <v:textbox inset="0,0,0,0">
              <w:txbxContent>
                <w:p w:rsidR="006479E6" w:rsidRDefault="006479E6" w:rsidP="0004741D">
                  <w:pPr>
                    <w:spacing w:line="160" w:lineRule="exact"/>
                    <w:rPr>
                      <w:rFonts w:cs="Miriam"/>
                      <w:noProof/>
                      <w:sz w:val="18"/>
                      <w:szCs w:val="18"/>
                      <w:rtl/>
                    </w:rPr>
                  </w:pPr>
                  <w:r>
                    <w:rPr>
                      <w:rFonts w:cs="Miriam"/>
                      <w:sz w:val="18"/>
                      <w:szCs w:val="18"/>
                      <w:rtl/>
                    </w:rPr>
                    <w:t>ני</w:t>
                  </w:r>
                  <w:r>
                    <w:rPr>
                      <w:rFonts w:cs="Miriam" w:hint="cs"/>
                      <w:sz w:val="18"/>
                      <w:szCs w:val="18"/>
                      <w:rtl/>
                    </w:rPr>
                    <w:t>כוי הוצאות</w:t>
                  </w:r>
                  <w:r w:rsidR="0004741D">
                    <w:rPr>
                      <w:rFonts w:cs="Miriam" w:hint="cs"/>
                      <w:sz w:val="18"/>
                      <w:szCs w:val="18"/>
                      <w:rtl/>
                    </w:rPr>
                    <w:t xml:space="preserve"> </w:t>
                  </w:r>
                  <w:r>
                    <w:rPr>
                      <w:rFonts w:cs="Miriam"/>
                      <w:sz w:val="18"/>
                      <w:szCs w:val="18"/>
                      <w:rtl/>
                    </w:rPr>
                    <w:t>שה</w:t>
                  </w:r>
                  <w:r>
                    <w:rPr>
                      <w:rFonts w:cs="Miriam" w:hint="cs"/>
                      <w:sz w:val="18"/>
                      <w:szCs w:val="18"/>
                      <w:rtl/>
                    </w:rPr>
                    <w:t>ייה</w:t>
                  </w:r>
                </w:p>
                <w:p w:rsidR="006479E6" w:rsidRDefault="006479E6">
                  <w:pPr>
                    <w:spacing w:line="160" w:lineRule="exact"/>
                    <w:rPr>
                      <w:rFonts w:cs="Miriam"/>
                      <w:noProof/>
                      <w:sz w:val="18"/>
                      <w:szCs w:val="18"/>
                      <w:rtl/>
                    </w:rPr>
                  </w:pPr>
                  <w:r>
                    <w:rPr>
                      <w:rFonts w:cs="Miriam"/>
                      <w:sz w:val="18"/>
                      <w:szCs w:val="18"/>
                      <w:rtl/>
                    </w:rPr>
                    <w:t>תק</w:t>
                  </w:r>
                  <w:r>
                    <w:rPr>
                      <w:rFonts w:cs="Miriam" w:hint="cs"/>
                      <w:sz w:val="18"/>
                      <w:szCs w:val="18"/>
                      <w:rtl/>
                    </w:rPr>
                    <w:t>' תשס"א</w:t>
                  </w:r>
                  <w:r w:rsidR="0004741D">
                    <w:rPr>
                      <w:rFonts w:cs="Miriam" w:hint="cs"/>
                      <w:sz w:val="18"/>
                      <w:szCs w:val="18"/>
                      <w:rtl/>
                    </w:rPr>
                    <w:t>-</w:t>
                  </w:r>
                  <w:r>
                    <w:rPr>
                      <w:rFonts w:cs="Miriam"/>
                      <w:sz w:val="18"/>
                      <w:szCs w:val="18"/>
                      <w:rtl/>
                    </w:rPr>
                    <w:t>2001</w:t>
                  </w:r>
                </w:p>
              </w:txbxContent>
            </v:textbox>
            <w10:anchorlock/>
          </v:rect>
        </w:pict>
      </w:r>
      <w:r w:rsidRPr="00393B9A">
        <w:rPr>
          <w:rStyle w:val="big-number"/>
          <w:rFonts w:cs="Miriam"/>
          <w:rtl/>
        </w:rPr>
        <w:t>2</w:t>
      </w:r>
      <w:r w:rsidRPr="00454396">
        <w:rPr>
          <w:rStyle w:val="default"/>
          <w:rFonts w:cs="FrankRuehl"/>
          <w:rtl/>
        </w:rPr>
        <w:t>.</w:t>
      </w:r>
      <w:r w:rsidRPr="00454396">
        <w:rPr>
          <w:rStyle w:val="default"/>
          <w:rFonts w:cs="FrankRuehl"/>
          <w:rtl/>
        </w:rPr>
        <w:tab/>
      </w:r>
      <w:r w:rsidRPr="00454396">
        <w:rPr>
          <w:rStyle w:val="default"/>
          <w:rFonts w:cs="FrankRuehl" w:hint="cs"/>
          <w:rtl/>
        </w:rPr>
        <w:t xml:space="preserve">מרצה אורח או </w:t>
      </w:r>
      <w:r w:rsidRPr="00454396">
        <w:rPr>
          <w:rStyle w:val="default"/>
          <w:rFonts w:cs="FrankRuehl"/>
          <w:rtl/>
        </w:rPr>
        <w:t>מומחה חוץ זכאי לנכות בשל התקופה שבה שהה בישראל, אך לא יותר מאשר בעד תקופה של שנים עשר חודשים, מהכנסות שהוא מקבל בעד הוראה</w:t>
      </w:r>
      <w:r w:rsidR="0074585D">
        <w:rPr>
          <w:rStyle w:val="default"/>
          <w:rFonts w:cs="FrankRuehl"/>
          <w:rtl/>
        </w:rPr>
        <w:t>, מחקר או מתן שירות, לפי הענין –</w:t>
      </w:r>
    </w:p>
    <w:p w:rsidR="006479E6" w:rsidRPr="00454396" w:rsidRDefault="006479E6" w:rsidP="00C05D39">
      <w:pPr>
        <w:pStyle w:val="P22"/>
        <w:tabs>
          <w:tab w:val="left" w:pos="624"/>
          <w:tab w:val="left" w:pos="1021"/>
        </w:tabs>
        <w:spacing w:before="72"/>
        <w:ind w:left="624" w:right="1134"/>
        <w:rPr>
          <w:rStyle w:val="default"/>
          <w:rFonts w:cs="FrankRuehl"/>
          <w:rtl/>
        </w:rPr>
      </w:pPr>
      <w:r w:rsidRPr="00454396">
        <w:rPr>
          <w:rStyle w:val="default"/>
          <w:rFonts w:cs="FrankRuehl"/>
          <w:rtl/>
        </w:rPr>
        <w:t>(1)</w:t>
      </w:r>
      <w:r w:rsidRPr="00454396">
        <w:rPr>
          <w:rStyle w:val="default"/>
          <w:rFonts w:cs="FrankRuehl"/>
          <w:rtl/>
        </w:rPr>
        <w:tab/>
        <w:t xml:space="preserve">סכום שהוציא בעד לינה או דמי שכירות ששילם בעד דירה ששכר בישראל </w:t>
      </w:r>
      <w:r w:rsidR="0074585D">
        <w:rPr>
          <w:rStyle w:val="default"/>
          <w:rFonts w:cs="FrankRuehl" w:hint="cs"/>
          <w:rtl/>
        </w:rPr>
        <w:t>-</w:t>
      </w:r>
      <w:r w:rsidRPr="00454396">
        <w:rPr>
          <w:rStyle w:val="default"/>
          <w:rFonts w:cs="FrankRuehl"/>
          <w:rtl/>
        </w:rPr>
        <w:t xml:space="preserve"> ובלבד שהגיש מסמכים או קבלות לאימות אותן הוצאות להנחת דעתו של פקיד השומה;</w:t>
      </w:r>
    </w:p>
    <w:p w:rsidR="006479E6" w:rsidRDefault="006479E6" w:rsidP="00C05D39">
      <w:pPr>
        <w:pStyle w:val="P22"/>
        <w:tabs>
          <w:tab w:val="left" w:pos="624"/>
          <w:tab w:val="left" w:pos="1021"/>
        </w:tabs>
        <w:spacing w:before="72"/>
        <w:ind w:left="624" w:right="1134"/>
        <w:rPr>
          <w:rStyle w:val="default"/>
          <w:rFonts w:cs="FrankRuehl" w:hint="cs"/>
          <w:rtl/>
        </w:rPr>
      </w:pPr>
      <w:r w:rsidRPr="00454396">
        <w:rPr>
          <w:rFonts w:cs="FrankRuehl"/>
          <w:lang w:val="he-IL"/>
        </w:rPr>
        <w:pict>
          <v:rect id="_x0000_s1028" style="position:absolute;left:0;text-align:left;margin-left:464.5pt;margin-top:8.05pt;width:75.05pt;height:20pt;z-index:251654144" o:allowincell="f" filled="f" stroked="f" strokecolor="lime" strokeweight=".25pt">
            <v:textbox inset="0,0,0,0">
              <w:txbxContent>
                <w:p w:rsidR="006479E6" w:rsidRDefault="006479E6" w:rsidP="0004741D">
                  <w:pPr>
                    <w:spacing w:line="160" w:lineRule="exact"/>
                    <w:rPr>
                      <w:rFonts w:cs="Miriam"/>
                      <w:noProof/>
                      <w:sz w:val="18"/>
                      <w:szCs w:val="18"/>
                      <w:rtl/>
                    </w:rPr>
                  </w:pPr>
                  <w:r>
                    <w:rPr>
                      <w:rFonts w:cs="Miriam"/>
                      <w:sz w:val="18"/>
                      <w:szCs w:val="18"/>
                      <w:rtl/>
                    </w:rPr>
                    <w:t>תק</w:t>
                  </w:r>
                  <w:r>
                    <w:rPr>
                      <w:rFonts w:cs="Miriam" w:hint="cs"/>
                      <w:sz w:val="18"/>
                      <w:szCs w:val="18"/>
                      <w:rtl/>
                    </w:rPr>
                    <w:t>' תשמ"ד</w:t>
                  </w:r>
                  <w:r w:rsidR="0004741D">
                    <w:rPr>
                      <w:rFonts w:cs="Miriam" w:hint="cs"/>
                      <w:sz w:val="18"/>
                      <w:szCs w:val="18"/>
                      <w:rtl/>
                    </w:rPr>
                    <w:t>-</w:t>
                  </w:r>
                  <w:r>
                    <w:rPr>
                      <w:rFonts w:cs="Miriam"/>
                      <w:sz w:val="18"/>
                      <w:szCs w:val="18"/>
                      <w:rtl/>
                    </w:rPr>
                    <w:t>1984</w:t>
                  </w:r>
                </w:p>
                <w:p w:rsidR="006479E6" w:rsidRDefault="006479E6" w:rsidP="0004741D">
                  <w:pPr>
                    <w:spacing w:line="160" w:lineRule="exact"/>
                    <w:rPr>
                      <w:rFonts w:cs="Miriam"/>
                      <w:noProof/>
                      <w:sz w:val="18"/>
                      <w:szCs w:val="18"/>
                      <w:rtl/>
                    </w:rPr>
                  </w:pPr>
                  <w:r>
                    <w:rPr>
                      <w:rFonts w:cs="Miriam"/>
                      <w:sz w:val="18"/>
                      <w:szCs w:val="18"/>
                      <w:rtl/>
                    </w:rPr>
                    <w:t>תק</w:t>
                  </w:r>
                  <w:r>
                    <w:rPr>
                      <w:rFonts w:cs="Miriam" w:hint="cs"/>
                      <w:sz w:val="18"/>
                      <w:szCs w:val="18"/>
                      <w:rtl/>
                    </w:rPr>
                    <w:t>' תשמ"ז</w:t>
                  </w:r>
                  <w:r w:rsidR="0004741D">
                    <w:rPr>
                      <w:rFonts w:cs="Miriam" w:hint="cs"/>
                      <w:sz w:val="18"/>
                      <w:szCs w:val="18"/>
                      <w:rtl/>
                    </w:rPr>
                    <w:t>-</w:t>
                  </w:r>
                  <w:r>
                    <w:rPr>
                      <w:rFonts w:cs="Miriam"/>
                      <w:sz w:val="18"/>
                      <w:szCs w:val="18"/>
                      <w:rtl/>
                    </w:rPr>
                    <w:t>1987</w:t>
                  </w:r>
                </w:p>
              </w:txbxContent>
            </v:textbox>
            <w10:anchorlock/>
          </v:rect>
        </w:pict>
      </w:r>
      <w:r w:rsidRPr="00454396">
        <w:rPr>
          <w:rStyle w:val="default"/>
          <w:rFonts w:cs="FrankRuehl"/>
          <w:rtl/>
        </w:rPr>
        <w:t>(2)</w:t>
      </w:r>
      <w:r w:rsidRPr="00454396">
        <w:rPr>
          <w:rStyle w:val="default"/>
          <w:rFonts w:cs="FrankRuehl"/>
          <w:rtl/>
        </w:rPr>
        <w:tab/>
        <w:t>סכום שלא יעלה על 500 לירות שהוציא בעד ארוחות בשל כל יום שהייה בישראל; הסכום האמור יותאם לעלית המדד על פי סעיף 120ב לפקודה כאילו היה תקרת הכנסה ויעוגל לעשרה השקלים החדשים הקרובים.</w:t>
      </w:r>
    </w:p>
    <w:p w:rsidR="001307B9" w:rsidRPr="00C05D39" w:rsidRDefault="001307B9" w:rsidP="00C05D39">
      <w:pPr>
        <w:pStyle w:val="P00"/>
        <w:tabs>
          <w:tab w:val="clear" w:pos="6259"/>
        </w:tabs>
        <w:spacing w:before="0"/>
        <w:ind w:left="624" w:right="1134"/>
        <w:rPr>
          <w:rFonts w:cs="FrankRuehl" w:hint="cs"/>
          <w:vanish/>
          <w:szCs w:val="20"/>
          <w:shd w:val="clear" w:color="auto" w:fill="FFFF99"/>
          <w:rtl/>
        </w:rPr>
      </w:pPr>
      <w:bookmarkStart w:id="9" w:name="Rov16"/>
      <w:r w:rsidRPr="00C05D39">
        <w:rPr>
          <w:rFonts w:cs="FrankRuehl" w:hint="cs"/>
          <w:vanish/>
          <w:color w:val="FF0000"/>
          <w:szCs w:val="20"/>
          <w:shd w:val="clear" w:color="auto" w:fill="FFFF99"/>
          <w:rtl/>
        </w:rPr>
        <w:lastRenderedPageBreak/>
        <w:t>מיום 1.4.1984</w:t>
      </w:r>
    </w:p>
    <w:p w:rsidR="001307B9" w:rsidRPr="00C05D39" w:rsidRDefault="001307B9" w:rsidP="00C05D39">
      <w:pPr>
        <w:pStyle w:val="P00"/>
        <w:spacing w:before="0"/>
        <w:ind w:left="624" w:right="1134"/>
        <w:rPr>
          <w:rFonts w:cs="FrankRuehl" w:hint="cs"/>
          <w:b/>
          <w:bCs/>
          <w:vanish/>
          <w:szCs w:val="20"/>
          <w:shd w:val="clear" w:color="auto" w:fill="FFFF99"/>
          <w:rtl/>
        </w:rPr>
      </w:pPr>
      <w:r w:rsidRPr="00C05D39">
        <w:rPr>
          <w:rFonts w:cs="FrankRuehl" w:hint="cs"/>
          <w:b/>
          <w:bCs/>
          <w:vanish/>
          <w:szCs w:val="20"/>
          <w:shd w:val="clear" w:color="auto" w:fill="FFFF99"/>
          <w:rtl/>
        </w:rPr>
        <w:t>תק' תשמ"ד-1984</w:t>
      </w:r>
    </w:p>
    <w:p w:rsidR="001307B9" w:rsidRPr="00C05D39" w:rsidRDefault="001307B9" w:rsidP="00C05D39">
      <w:pPr>
        <w:pStyle w:val="P00"/>
        <w:spacing w:before="0"/>
        <w:ind w:left="624" w:right="1134"/>
        <w:rPr>
          <w:rFonts w:cs="FrankRuehl" w:hint="cs"/>
          <w:vanish/>
          <w:szCs w:val="20"/>
          <w:shd w:val="clear" w:color="auto" w:fill="FFFF99"/>
          <w:rtl/>
        </w:rPr>
      </w:pPr>
      <w:hyperlink r:id="rId17" w:history="1">
        <w:r w:rsidRPr="00C05D39">
          <w:rPr>
            <w:rStyle w:val="Hyperlink"/>
            <w:rFonts w:cs="FrankRuehl" w:hint="cs"/>
            <w:vanish/>
            <w:szCs w:val="20"/>
            <w:shd w:val="clear" w:color="auto" w:fill="FFFF99"/>
            <w:rtl/>
          </w:rPr>
          <w:t>ק"ת תשמ"ד מס' 4612</w:t>
        </w:r>
      </w:hyperlink>
      <w:r w:rsidRPr="00C05D39">
        <w:rPr>
          <w:rFonts w:cs="FrankRuehl" w:hint="cs"/>
          <w:vanish/>
          <w:szCs w:val="20"/>
          <w:shd w:val="clear" w:color="auto" w:fill="FFFF99"/>
          <w:rtl/>
        </w:rPr>
        <w:t xml:space="preserve"> מיום 1.4.1984 עמ' 1200</w:t>
      </w:r>
    </w:p>
    <w:p w:rsidR="001307B9" w:rsidRPr="00C05D39" w:rsidRDefault="001307B9" w:rsidP="00C05D39">
      <w:pPr>
        <w:pStyle w:val="P22"/>
        <w:tabs>
          <w:tab w:val="left" w:pos="624"/>
          <w:tab w:val="left" w:pos="1021"/>
        </w:tabs>
        <w:ind w:left="624" w:right="1134"/>
        <w:rPr>
          <w:rStyle w:val="default"/>
          <w:rFonts w:cs="FrankRuehl" w:hint="cs"/>
          <w:vanish/>
          <w:sz w:val="22"/>
          <w:szCs w:val="22"/>
          <w:u w:val="single"/>
          <w:shd w:val="clear" w:color="auto" w:fill="FFFF99"/>
          <w:rtl/>
        </w:rPr>
      </w:pPr>
      <w:r w:rsidRPr="00C05D39">
        <w:rPr>
          <w:rStyle w:val="default"/>
          <w:rFonts w:cs="FrankRuehl"/>
          <w:vanish/>
          <w:sz w:val="22"/>
          <w:szCs w:val="22"/>
          <w:shd w:val="clear" w:color="auto" w:fill="FFFF99"/>
          <w:rtl/>
        </w:rPr>
        <w:t>(2)</w:t>
      </w:r>
      <w:r w:rsidRPr="00C05D39">
        <w:rPr>
          <w:rStyle w:val="default"/>
          <w:rFonts w:cs="FrankRuehl"/>
          <w:vanish/>
          <w:sz w:val="22"/>
          <w:szCs w:val="22"/>
          <w:shd w:val="clear" w:color="auto" w:fill="FFFF99"/>
          <w:rtl/>
        </w:rPr>
        <w:tab/>
        <w:t xml:space="preserve">סכום שלא יעלה על 500 לירות שהוציא בעד ארוחות בשל כל יום שהייה בישראל; הסכום האמור יותאם לעלית המדד על פי סעיף 120ב לפקודה </w:t>
      </w:r>
      <w:r w:rsidRPr="00C05D39">
        <w:rPr>
          <w:rStyle w:val="default"/>
          <w:rFonts w:cs="FrankRuehl" w:hint="cs"/>
          <w:vanish/>
          <w:sz w:val="22"/>
          <w:szCs w:val="22"/>
          <w:u w:val="single"/>
          <w:shd w:val="clear" w:color="auto" w:fill="FFFF99"/>
          <w:rtl/>
        </w:rPr>
        <w:t>ויעוגל על פיו.</w:t>
      </w:r>
    </w:p>
    <w:p w:rsidR="001307B9" w:rsidRPr="00C05D39" w:rsidRDefault="001307B9" w:rsidP="00C05D39">
      <w:pPr>
        <w:pStyle w:val="P00"/>
        <w:tabs>
          <w:tab w:val="clear" w:pos="6259"/>
        </w:tabs>
        <w:spacing w:before="0"/>
        <w:ind w:left="624" w:right="1134"/>
        <w:rPr>
          <w:rFonts w:cs="FrankRuehl" w:hint="cs"/>
          <w:vanish/>
          <w:color w:val="FF0000"/>
          <w:szCs w:val="20"/>
          <w:shd w:val="clear" w:color="auto" w:fill="FFFF99"/>
          <w:rtl/>
        </w:rPr>
      </w:pPr>
    </w:p>
    <w:p w:rsidR="00E55A57" w:rsidRPr="00C05D39" w:rsidRDefault="00E55A57" w:rsidP="00C05D39">
      <w:pPr>
        <w:pStyle w:val="P00"/>
        <w:tabs>
          <w:tab w:val="clear" w:pos="6259"/>
        </w:tabs>
        <w:spacing w:before="0"/>
        <w:ind w:left="624" w:right="1134"/>
        <w:rPr>
          <w:rFonts w:cs="FrankRuehl" w:hint="cs"/>
          <w:vanish/>
          <w:szCs w:val="20"/>
          <w:shd w:val="clear" w:color="auto" w:fill="FFFF99"/>
          <w:rtl/>
        </w:rPr>
      </w:pPr>
      <w:r w:rsidRPr="00C05D39">
        <w:rPr>
          <w:rFonts w:cs="FrankRuehl" w:hint="cs"/>
          <w:vanish/>
          <w:color w:val="FF0000"/>
          <w:szCs w:val="20"/>
          <w:shd w:val="clear" w:color="auto" w:fill="FFFF99"/>
          <w:rtl/>
        </w:rPr>
        <w:t>מיום 2.4.1987</w:t>
      </w:r>
    </w:p>
    <w:p w:rsidR="00E55A57" w:rsidRPr="00C05D39" w:rsidRDefault="00E55A57" w:rsidP="00C05D39">
      <w:pPr>
        <w:pStyle w:val="P00"/>
        <w:spacing w:before="0"/>
        <w:ind w:left="624" w:right="1134"/>
        <w:rPr>
          <w:rFonts w:cs="FrankRuehl" w:hint="cs"/>
          <w:b/>
          <w:bCs/>
          <w:vanish/>
          <w:szCs w:val="20"/>
          <w:shd w:val="clear" w:color="auto" w:fill="FFFF99"/>
          <w:rtl/>
        </w:rPr>
      </w:pPr>
      <w:r w:rsidRPr="00C05D39">
        <w:rPr>
          <w:rFonts w:cs="FrankRuehl" w:hint="cs"/>
          <w:b/>
          <w:bCs/>
          <w:vanish/>
          <w:szCs w:val="20"/>
          <w:shd w:val="clear" w:color="auto" w:fill="FFFF99"/>
          <w:rtl/>
        </w:rPr>
        <w:t>תק' תשמ"ז-1987</w:t>
      </w:r>
    </w:p>
    <w:p w:rsidR="00E55A57" w:rsidRPr="00C05D39" w:rsidRDefault="00E55A57" w:rsidP="00C05D39">
      <w:pPr>
        <w:pStyle w:val="P00"/>
        <w:spacing w:before="0"/>
        <w:ind w:left="624" w:right="1134"/>
        <w:rPr>
          <w:rFonts w:cs="FrankRuehl" w:hint="cs"/>
          <w:vanish/>
          <w:szCs w:val="20"/>
          <w:shd w:val="clear" w:color="auto" w:fill="FFFF99"/>
          <w:rtl/>
        </w:rPr>
      </w:pPr>
      <w:hyperlink r:id="rId18" w:history="1">
        <w:r w:rsidRPr="00C05D39">
          <w:rPr>
            <w:rStyle w:val="Hyperlink"/>
            <w:rFonts w:cs="FrankRuehl" w:hint="cs"/>
            <w:vanish/>
            <w:szCs w:val="20"/>
            <w:shd w:val="clear" w:color="auto" w:fill="FFFF99"/>
            <w:rtl/>
          </w:rPr>
          <w:t>ק"ת תשמ"ז מס' 5051</w:t>
        </w:r>
      </w:hyperlink>
      <w:r w:rsidRPr="00C05D39">
        <w:rPr>
          <w:rFonts w:cs="FrankRuehl" w:hint="cs"/>
          <w:vanish/>
          <w:szCs w:val="20"/>
          <w:shd w:val="clear" w:color="auto" w:fill="FFFF99"/>
          <w:rtl/>
        </w:rPr>
        <w:t xml:space="preserve"> מיום 27.8.1987 עמ' 1242</w:t>
      </w:r>
    </w:p>
    <w:p w:rsidR="001307B9" w:rsidRPr="00C05D39" w:rsidRDefault="001307B9" w:rsidP="00C05D39">
      <w:pPr>
        <w:pStyle w:val="P22"/>
        <w:tabs>
          <w:tab w:val="left" w:pos="624"/>
          <w:tab w:val="left" w:pos="1021"/>
        </w:tabs>
        <w:ind w:left="624" w:right="1134"/>
        <w:rPr>
          <w:rStyle w:val="default"/>
          <w:rFonts w:cs="FrankRuehl" w:hint="cs"/>
          <w:vanish/>
          <w:sz w:val="22"/>
          <w:szCs w:val="22"/>
          <w:shd w:val="clear" w:color="auto" w:fill="FFFF99"/>
          <w:rtl/>
        </w:rPr>
      </w:pPr>
      <w:r w:rsidRPr="00C05D39">
        <w:rPr>
          <w:rStyle w:val="default"/>
          <w:rFonts w:cs="FrankRuehl"/>
          <w:vanish/>
          <w:sz w:val="22"/>
          <w:szCs w:val="22"/>
          <w:shd w:val="clear" w:color="auto" w:fill="FFFF99"/>
          <w:rtl/>
        </w:rPr>
        <w:t>(2)</w:t>
      </w:r>
      <w:r w:rsidRPr="00C05D39">
        <w:rPr>
          <w:rStyle w:val="default"/>
          <w:rFonts w:cs="FrankRuehl"/>
          <w:vanish/>
          <w:sz w:val="22"/>
          <w:szCs w:val="22"/>
          <w:shd w:val="clear" w:color="auto" w:fill="FFFF99"/>
          <w:rtl/>
        </w:rPr>
        <w:tab/>
        <w:t xml:space="preserve">סכום שלא יעלה על 500 לירות שהוציא בעד ארוחות בשל כל יום שהייה בישראל; הסכום האמור יותאם לעלית המדד על פי סעיף 120ב לפקודה </w:t>
      </w:r>
      <w:r w:rsidRPr="00C05D39">
        <w:rPr>
          <w:rStyle w:val="default"/>
          <w:rFonts w:cs="FrankRuehl" w:hint="cs"/>
          <w:strike/>
          <w:vanish/>
          <w:sz w:val="22"/>
          <w:szCs w:val="22"/>
          <w:shd w:val="clear" w:color="auto" w:fill="FFFF99"/>
          <w:rtl/>
        </w:rPr>
        <w:t>ויעוגל על פיו</w:t>
      </w:r>
      <w:r w:rsidRPr="00C05D39">
        <w:rPr>
          <w:rStyle w:val="default"/>
          <w:rFonts w:cs="FrankRuehl" w:hint="cs"/>
          <w:vanish/>
          <w:sz w:val="22"/>
          <w:szCs w:val="22"/>
          <w:shd w:val="clear" w:color="auto" w:fill="FFFF99"/>
          <w:rtl/>
        </w:rPr>
        <w:t xml:space="preserve"> </w:t>
      </w:r>
      <w:r w:rsidRPr="00C05D39">
        <w:rPr>
          <w:rStyle w:val="default"/>
          <w:rFonts w:cs="FrankRuehl"/>
          <w:vanish/>
          <w:sz w:val="22"/>
          <w:szCs w:val="22"/>
          <w:u w:val="single"/>
          <w:shd w:val="clear" w:color="auto" w:fill="FFFF99"/>
          <w:rtl/>
        </w:rPr>
        <w:t>כאילו היה תקרת הכנסה ויעוגל לעשרה השקלים החדשים הקרובים</w:t>
      </w:r>
      <w:r w:rsidRPr="00C05D39">
        <w:rPr>
          <w:rStyle w:val="default"/>
          <w:rFonts w:cs="FrankRuehl"/>
          <w:vanish/>
          <w:sz w:val="22"/>
          <w:szCs w:val="22"/>
          <w:shd w:val="clear" w:color="auto" w:fill="FFFF99"/>
          <w:rtl/>
        </w:rPr>
        <w:t>.</w:t>
      </w:r>
    </w:p>
    <w:p w:rsidR="0074585D" w:rsidRPr="00C05D39" w:rsidRDefault="0074585D" w:rsidP="0074585D">
      <w:pPr>
        <w:pStyle w:val="P00"/>
        <w:tabs>
          <w:tab w:val="clear" w:pos="6259"/>
        </w:tabs>
        <w:spacing w:before="0"/>
        <w:ind w:left="0" w:right="1134"/>
        <w:rPr>
          <w:rFonts w:hint="cs"/>
          <w:vanish/>
          <w:szCs w:val="20"/>
          <w:shd w:val="clear" w:color="auto" w:fill="FFFF99"/>
          <w:rtl/>
        </w:rPr>
      </w:pPr>
    </w:p>
    <w:p w:rsidR="0074585D" w:rsidRPr="00C05D39" w:rsidRDefault="0074585D" w:rsidP="0074585D">
      <w:pPr>
        <w:pStyle w:val="P00"/>
        <w:spacing w:before="0"/>
        <w:ind w:left="0" w:right="1134"/>
        <w:rPr>
          <w:rFonts w:cs="FrankRuehl" w:hint="cs"/>
          <w:b/>
          <w:bCs/>
          <w:vanish/>
          <w:szCs w:val="20"/>
          <w:shd w:val="clear" w:color="auto" w:fill="FFFF99"/>
          <w:rtl/>
        </w:rPr>
      </w:pPr>
      <w:r w:rsidRPr="00C05D39">
        <w:rPr>
          <w:rFonts w:cs="FrankRuehl" w:hint="cs"/>
          <w:vanish/>
          <w:color w:val="FF0000"/>
          <w:szCs w:val="20"/>
          <w:shd w:val="clear" w:color="auto" w:fill="FFFF99"/>
          <w:rtl/>
        </w:rPr>
        <w:t>מיום 1.1.2001 עד יום 31.12.2002</w:t>
      </w:r>
    </w:p>
    <w:p w:rsidR="0074585D" w:rsidRPr="00C05D39" w:rsidRDefault="0074585D" w:rsidP="0074585D">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תשס"א-2001</w:t>
      </w:r>
    </w:p>
    <w:p w:rsidR="0074585D" w:rsidRPr="00C05D39" w:rsidRDefault="0074585D" w:rsidP="0074585D">
      <w:pPr>
        <w:pStyle w:val="P00"/>
        <w:tabs>
          <w:tab w:val="clear" w:pos="6259"/>
        </w:tabs>
        <w:spacing w:before="0"/>
        <w:ind w:left="0" w:right="1134"/>
        <w:rPr>
          <w:rFonts w:cs="FrankRuehl" w:hint="cs"/>
          <w:vanish/>
          <w:szCs w:val="20"/>
          <w:shd w:val="clear" w:color="auto" w:fill="FFFF99"/>
          <w:rtl/>
        </w:rPr>
      </w:pPr>
      <w:hyperlink r:id="rId19" w:history="1">
        <w:r w:rsidRPr="00C05D39">
          <w:rPr>
            <w:rStyle w:val="Hyperlink"/>
            <w:rFonts w:cs="FrankRuehl" w:hint="cs"/>
            <w:vanish/>
            <w:szCs w:val="20"/>
            <w:shd w:val="clear" w:color="auto" w:fill="FFFF99"/>
            <w:rtl/>
          </w:rPr>
          <w:t>ק"ת תשס"א מס' 6079</w:t>
        </w:r>
      </w:hyperlink>
      <w:r w:rsidRPr="00C05D39">
        <w:rPr>
          <w:rFonts w:cs="FrankRuehl" w:hint="cs"/>
          <w:vanish/>
          <w:szCs w:val="20"/>
          <w:shd w:val="clear" w:color="auto" w:fill="FFFF99"/>
          <w:rtl/>
        </w:rPr>
        <w:t xml:space="preserve"> מיום 21.1.2001 עמ' 298</w:t>
      </w:r>
    </w:p>
    <w:p w:rsidR="0074585D" w:rsidRPr="0074585D" w:rsidRDefault="0074585D" w:rsidP="0074585D">
      <w:pPr>
        <w:pStyle w:val="P00"/>
        <w:ind w:left="0" w:right="1134"/>
        <w:rPr>
          <w:rStyle w:val="default"/>
          <w:rFonts w:cs="FrankRuehl" w:hint="cs"/>
          <w:sz w:val="2"/>
          <w:szCs w:val="2"/>
          <w:rtl/>
        </w:rPr>
      </w:pPr>
      <w:r w:rsidRPr="00C05D39">
        <w:rPr>
          <w:rStyle w:val="big-number"/>
          <w:rFonts w:cs="FrankRuehl"/>
          <w:vanish/>
          <w:sz w:val="22"/>
          <w:szCs w:val="22"/>
          <w:shd w:val="clear" w:color="auto" w:fill="FFFF99"/>
          <w:rtl/>
        </w:rPr>
        <w:t>2</w:t>
      </w:r>
      <w:r w:rsidRPr="00C05D39">
        <w:rPr>
          <w:rStyle w:val="default"/>
          <w:rFonts w:cs="FrankRuehl"/>
          <w:vanish/>
          <w:sz w:val="22"/>
          <w:szCs w:val="22"/>
          <w:shd w:val="clear" w:color="auto" w:fill="FFFF99"/>
          <w:rtl/>
        </w:rPr>
        <w:t>.</w:t>
      </w:r>
      <w:r w:rsidRPr="00C05D39">
        <w:rPr>
          <w:rStyle w:val="default"/>
          <w:rFonts w:cs="FrankRuehl"/>
          <w:vanish/>
          <w:sz w:val="22"/>
          <w:szCs w:val="22"/>
          <w:shd w:val="clear" w:color="auto" w:fill="FFFF99"/>
          <w:rtl/>
        </w:rPr>
        <w:tab/>
      </w:r>
      <w:r w:rsidRPr="00C05D39">
        <w:rPr>
          <w:rStyle w:val="default"/>
          <w:rFonts w:cs="FrankRuehl" w:hint="cs"/>
          <w:strike/>
          <w:vanish/>
          <w:sz w:val="22"/>
          <w:szCs w:val="22"/>
          <w:shd w:val="clear" w:color="auto" w:fill="FFFF99"/>
          <w:rtl/>
        </w:rPr>
        <w:t>מרצה אורח או</w:t>
      </w:r>
      <w:r w:rsidRPr="00C05D39">
        <w:rPr>
          <w:rStyle w:val="default"/>
          <w:rFonts w:cs="FrankRuehl" w:hint="cs"/>
          <w:vanish/>
          <w:sz w:val="22"/>
          <w:szCs w:val="22"/>
          <w:shd w:val="clear" w:color="auto" w:fill="FFFF99"/>
          <w:rtl/>
        </w:rPr>
        <w:t xml:space="preserve"> </w:t>
      </w:r>
      <w:r w:rsidRPr="00C05D39">
        <w:rPr>
          <w:rStyle w:val="default"/>
          <w:rFonts w:cs="FrankRuehl"/>
          <w:vanish/>
          <w:sz w:val="22"/>
          <w:szCs w:val="22"/>
          <w:shd w:val="clear" w:color="auto" w:fill="FFFF99"/>
          <w:rtl/>
        </w:rPr>
        <w:t xml:space="preserve">מומחה חוץ זכאי לנכות בשל התקופה שבה שהה בישראל, אך לא יותר מאשר בעד תקופה של </w:t>
      </w:r>
      <w:r w:rsidRPr="00C05D39">
        <w:rPr>
          <w:rStyle w:val="default"/>
          <w:rFonts w:cs="FrankRuehl"/>
          <w:strike/>
          <w:vanish/>
          <w:sz w:val="22"/>
          <w:szCs w:val="22"/>
          <w:shd w:val="clear" w:color="auto" w:fill="FFFF99"/>
          <w:rtl/>
        </w:rPr>
        <w:t>שנים עשר חודשים</w:t>
      </w:r>
      <w:r w:rsidRPr="00C05D39">
        <w:rPr>
          <w:rStyle w:val="default"/>
          <w:rFonts w:cs="FrankRuehl" w:hint="cs"/>
          <w:vanish/>
          <w:sz w:val="22"/>
          <w:szCs w:val="22"/>
          <w:shd w:val="clear" w:color="auto" w:fill="FFFF99"/>
          <w:rtl/>
        </w:rPr>
        <w:t xml:space="preserve"> </w:t>
      </w:r>
      <w:r w:rsidRPr="00C05D39">
        <w:rPr>
          <w:rStyle w:val="default"/>
          <w:rFonts w:cs="FrankRuehl" w:hint="cs"/>
          <w:vanish/>
          <w:sz w:val="22"/>
          <w:szCs w:val="22"/>
          <w:u w:val="single"/>
          <w:shd w:val="clear" w:color="auto" w:fill="FFFF99"/>
          <w:rtl/>
        </w:rPr>
        <w:t>שנים עשר החודשים הראשונים לשהייתו בישראל</w:t>
      </w:r>
      <w:r w:rsidRPr="00C05D39">
        <w:rPr>
          <w:rStyle w:val="default"/>
          <w:rFonts w:cs="FrankRuehl"/>
          <w:vanish/>
          <w:sz w:val="22"/>
          <w:szCs w:val="22"/>
          <w:shd w:val="clear" w:color="auto" w:fill="FFFF99"/>
          <w:rtl/>
        </w:rPr>
        <w:t>, מהכנסות שהוא מקבל בעד הוראה, מחקר או מתן שירות, לפי הענין –</w:t>
      </w:r>
      <w:bookmarkEnd w:id="9"/>
    </w:p>
    <w:p w:rsidR="00393B9A" w:rsidRPr="00454396" w:rsidRDefault="0004741D" w:rsidP="00393B9A">
      <w:pPr>
        <w:pStyle w:val="P00"/>
        <w:spacing w:before="72"/>
        <w:ind w:left="0" w:right="1134"/>
        <w:rPr>
          <w:rStyle w:val="default"/>
          <w:rFonts w:cs="FrankRuehl" w:hint="cs"/>
          <w:rtl/>
        </w:rPr>
      </w:pPr>
      <w:r w:rsidRPr="0074585D">
        <w:rPr>
          <w:rFonts w:cs="Miriam"/>
          <w:sz w:val="32"/>
          <w:szCs w:val="32"/>
          <w:rtl/>
          <w:lang w:eastAsia="en-US"/>
        </w:rPr>
        <w:pict>
          <v:shape id="_x0000_s1043" type="#_x0000_t202" style="position:absolute;left:0;text-align:left;margin-left:470.35pt;margin-top:7.1pt;width:1in;height:18pt;z-index:251662336" filled="f" stroked="f">
            <v:textbox inset="1mm,0,1mm,0">
              <w:txbxContent>
                <w:p w:rsidR="0004741D" w:rsidRDefault="0004741D" w:rsidP="0004741D">
                  <w:pPr>
                    <w:spacing w:line="160" w:lineRule="exac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2001</w:t>
                  </w:r>
                </w:p>
              </w:txbxContent>
            </v:textbox>
          </v:shape>
        </w:pict>
      </w:r>
      <w:r w:rsidR="00393B9A" w:rsidRPr="0074585D">
        <w:rPr>
          <w:rStyle w:val="big-number"/>
          <w:rFonts w:cs="Miriam" w:hint="cs"/>
          <w:rtl/>
        </w:rPr>
        <w:t>2</w:t>
      </w:r>
      <w:r w:rsidR="00393B9A" w:rsidRPr="0074585D">
        <w:rPr>
          <w:rStyle w:val="big-number"/>
          <w:rFonts w:cs="FrankRuehl" w:hint="cs"/>
          <w:sz w:val="26"/>
          <w:szCs w:val="26"/>
          <w:rtl/>
        </w:rPr>
        <w:t>א</w:t>
      </w:r>
      <w:r w:rsidR="00393B9A" w:rsidRPr="0074585D">
        <w:rPr>
          <w:rStyle w:val="big-number"/>
          <w:rFonts w:cs="FrankRuehl"/>
          <w:rtl/>
        </w:rPr>
        <w:t>.</w:t>
      </w:r>
      <w:r w:rsidR="00393B9A" w:rsidRPr="0074585D">
        <w:rPr>
          <w:rStyle w:val="default"/>
          <w:rFonts w:cs="FrankRuehl" w:hint="cs"/>
          <w:rtl/>
        </w:rPr>
        <w:tab/>
        <w:t>(פקעה)</w:t>
      </w:r>
      <w:r w:rsidR="0074585D">
        <w:rPr>
          <w:rStyle w:val="default"/>
          <w:rFonts w:cs="FrankRuehl" w:hint="cs"/>
          <w:rtl/>
        </w:rPr>
        <w:t>.</w:t>
      </w:r>
    </w:p>
    <w:p w:rsidR="00393B9A" w:rsidRPr="00C05D39" w:rsidRDefault="00393B9A" w:rsidP="00393B9A">
      <w:pPr>
        <w:pStyle w:val="P00"/>
        <w:spacing w:before="0"/>
        <w:ind w:left="0" w:right="1134"/>
        <w:rPr>
          <w:rFonts w:cs="FrankRuehl" w:hint="cs"/>
          <w:b/>
          <w:bCs/>
          <w:vanish/>
          <w:szCs w:val="20"/>
          <w:shd w:val="clear" w:color="auto" w:fill="FFFF99"/>
          <w:rtl/>
        </w:rPr>
      </w:pPr>
      <w:bookmarkStart w:id="10" w:name="Rov7"/>
      <w:r w:rsidRPr="00C05D39">
        <w:rPr>
          <w:rFonts w:cs="FrankRuehl" w:hint="cs"/>
          <w:vanish/>
          <w:color w:val="FF0000"/>
          <w:szCs w:val="20"/>
          <w:shd w:val="clear" w:color="auto" w:fill="FFFF99"/>
          <w:rtl/>
        </w:rPr>
        <w:t>מיום 1.1.2001 עד יום 31.12.2002</w:t>
      </w:r>
    </w:p>
    <w:p w:rsidR="00393B9A" w:rsidRPr="00C05D39" w:rsidRDefault="00393B9A" w:rsidP="00393B9A">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תשס"א-2001</w:t>
      </w:r>
    </w:p>
    <w:p w:rsidR="00393B9A" w:rsidRPr="00C05D39" w:rsidRDefault="00393B9A" w:rsidP="00393B9A">
      <w:pPr>
        <w:pStyle w:val="P00"/>
        <w:tabs>
          <w:tab w:val="clear" w:pos="6259"/>
        </w:tabs>
        <w:spacing w:before="0"/>
        <w:ind w:left="0" w:right="1134"/>
        <w:rPr>
          <w:rFonts w:cs="FrankRuehl" w:hint="cs"/>
          <w:vanish/>
          <w:szCs w:val="20"/>
          <w:shd w:val="clear" w:color="auto" w:fill="FFFF99"/>
          <w:rtl/>
        </w:rPr>
      </w:pPr>
      <w:hyperlink r:id="rId20" w:history="1">
        <w:r w:rsidRPr="00C05D39">
          <w:rPr>
            <w:rStyle w:val="Hyperlink"/>
            <w:rFonts w:cs="FrankRuehl" w:hint="cs"/>
            <w:vanish/>
            <w:szCs w:val="20"/>
            <w:shd w:val="clear" w:color="auto" w:fill="FFFF99"/>
            <w:rtl/>
          </w:rPr>
          <w:t>ק"ת תשס"א מס' 6079</w:t>
        </w:r>
      </w:hyperlink>
      <w:r w:rsidRPr="00C05D39">
        <w:rPr>
          <w:rFonts w:cs="FrankRuehl" w:hint="cs"/>
          <w:vanish/>
          <w:szCs w:val="20"/>
          <w:shd w:val="clear" w:color="auto" w:fill="FFFF99"/>
          <w:rtl/>
        </w:rPr>
        <w:t xml:space="preserve"> מיום 21.1.2001 עמ' 298</w:t>
      </w:r>
    </w:p>
    <w:p w:rsidR="00393B9A" w:rsidRPr="00C05D39" w:rsidRDefault="00393B9A" w:rsidP="00393B9A">
      <w:pPr>
        <w:pStyle w:val="P00"/>
        <w:tabs>
          <w:tab w:val="clear" w:pos="6259"/>
        </w:tabs>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הוספת תקנה 2א</w:t>
      </w:r>
    </w:p>
    <w:p w:rsidR="00393B9A" w:rsidRPr="00C05D39" w:rsidRDefault="00393B9A" w:rsidP="00393B9A">
      <w:pPr>
        <w:pStyle w:val="P00"/>
        <w:tabs>
          <w:tab w:val="clear" w:pos="6259"/>
        </w:tabs>
        <w:ind w:left="0" w:right="1134"/>
        <w:rPr>
          <w:rFonts w:cs="FrankRuehl" w:hint="cs"/>
          <w:vanish/>
          <w:szCs w:val="20"/>
          <w:shd w:val="clear" w:color="auto" w:fill="FFFF99"/>
          <w:rtl/>
        </w:rPr>
      </w:pPr>
      <w:r w:rsidRPr="00C05D39">
        <w:rPr>
          <w:rFonts w:cs="FrankRuehl" w:hint="cs"/>
          <w:vanish/>
          <w:szCs w:val="20"/>
          <w:shd w:val="clear" w:color="auto" w:fill="FFFF99"/>
          <w:rtl/>
        </w:rPr>
        <w:t>הנוסח:</w:t>
      </w:r>
    </w:p>
    <w:p w:rsidR="00393B9A" w:rsidRPr="00C05D39" w:rsidRDefault="00393B9A" w:rsidP="000C11C0">
      <w:pPr>
        <w:pStyle w:val="P00"/>
        <w:tabs>
          <w:tab w:val="clear" w:pos="6259"/>
        </w:tabs>
        <w:spacing w:before="20"/>
        <w:ind w:left="0" w:right="1134"/>
        <w:rPr>
          <w:rFonts w:cs="Miriam" w:hint="cs"/>
          <w:vanish/>
          <w:sz w:val="16"/>
          <w:szCs w:val="16"/>
          <w:shd w:val="clear" w:color="auto" w:fill="FFFF99"/>
          <w:rtl/>
        </w:rPr>
      </w:pPr>
      <w:r w:rsidRPr="00C05D39">
        <w:rPr>
          <w:rFonts w:cs="Miriam" w:hint="cs"/>
          <w:vanish/>
          <w:sz w:val="16"/>
          <w:szCs w:val="16"/>
          <w:shd w:val="clear" w:color="auto" w:fill="FFFF99"/>
          <w:rtl/>
        </w:rPr>
        <w:t>הוראת שעה חישוב נקודות זיכוי</w:t>
      </w:r>
    </w:p>
    <w:p w:rsidR="00393B9A" w:rsidRPr="00C05D39" w:rsidRDefault="00393B9A" w:rsidP="00393B9A">
      <w:pPr>
        <w:pStyle w:val="P00"/>
        <w:tabs>
          <w:tab w:val="clear" w:pos="6259"/>
        </w:tabs>
        <w:spacing w:before="0"/>
        <w:ind w:left="0" w:right="1134"/>
        <w:rPr>
          <w:rFonts w:cs="FrankRuehl" w:hint="cs"/>
          <w:vanish/>
          <w:sz w:val="22"/>
          <w:szCs w:val="22"/>
          <w:shd w:val="clear" w:color="auto" w:fill="FFFF99"/>
          <w:rtl/>
        </w:rPr>
      </w:pPr>
      <w:r w:rsidRPr="00C05D39">
        <w:rPr>
          <w:rFonts w:cs="FrankRuehl" w:hint="cs"/>
          <w:vanish/>
          <w:sz w:val="22"/>
          <w:szCs w:val="22"/>
          <w:shd w:val="clear" w:color="auto" w:fill="FFFF99"/>
          <w:rtl/>
        </w:rPr>
        <w:t>2א.</w:t>
      </w:r>
      <w:r w:rsidRPr="00C05D39">
        <w:rPr>
          <w:rFonts w:cs="FrankRuehl" w:hint="cs"/>
          <w:vanish/>
          <w:sz w:val="22"/>
          <w:szCs w:val="22"/>
          <w:shd w:val="clear" w:color="auto" w:fill="FFFF99"/>
          <w:rtl/>
        </w:rPr>
        <w:tab/>
        <w:t>(א)</w:t>
      </w:r>
      <w:r w:rsidRPr="00C05D39">
        <w:rPr>
          <w:rFonts w:cs="FrankRuehl" w:hint="cs"/>
          <w:vanish/>
          <w:sz w:val="22"/>
          <w:szCs w:val="22"/>
          <w:shd w:val="clear" w:color="auto" w:fill="FFFF99"/>
          <w:rtl/>
        </w:rPr>
        <w:tab/>
        <w:t>בחישוב המס של מומחה חוץ על הכנסתו כאמור בתקנה 2, שהופקה לאחר התקופה שבה היה זכאי לניכוי הוצאות שהייה לפי תקנה 2, יובאו בחשבון ¼2 נקודות זיכוי.</w:t>
      </w:r>
    </w:p>
    <w:p w:rsidR="00393B9A" w:rsidRPr="000C11C0" w:rsidRDefault="00393B9A" w:rsidP="000C11C0">
      <w:pPr>
        <w:pStyle w:val="P00"/>
        <w:tabs>
          <w:tab w:val="clear" w:pos="6259"/>
        </w:tabs>
        <w:spacing w:before="0"/>
        <w:ind w:left="0" w:right="1134"/>
        <w:rPr>
          <w:rFonts w:cs="FrankRuehl" w:hint="cs"/>
          <w:sz w:val="2"/>
          <w:szCs w:val="2"/>
          <w:shd w:val="clear" w:color="auto" w:fill="FFFF99"/>
          <w:rtl/>
        </w:rPr>
      </w:pPr>
      <w:r w:rsidRPr="00C05D39">
        <w:rPr>
          <w:rFonts w:cs="FrankRuehl" w:hint="cs"/>
          <w:vanish/>
          <w:sz w:val="22"/>
          <w:szCs w:val="22"/>
          <w:shd w:val="clear" w:color="auto" w:fill="FFFF99"/>
          <w:rtl/>
        </w:rPr>
        <w:tab/>
        <w:t>(ב)</w:t>
      </w:r>
      <w:r w:rsidRPr="00C05D39">
        <w:rPr>
          <w:rFonts w:cs="FrankRuehl" w:hint="cs"/>
          <w:vanish/>
          <w:sz w:val="22"/>
          <w:szCs w:val="22"/>
          <w:shd w:val="clear" w:color="auto" w:fill="FFFF99"/>
          <w:rtl/>
        </w:rPr>
        <w:tab/>
        <w:t>היה מומחה החוץ זכאי לחישוב המס לפי סעיף קטן (א) לגבי חלק משנת המס, יובא בחישוב המס על הכנסתו, החלק השנים עשר מנקודות הזיכוי כאמור בסעיף קטן (א), כפול במספר החודשים שבהם שהה בישראל, למעט החודשים שבהם היה זכאי לניכוי הוצאות שהייה כאמור בתקנה 2.</w:t>
      </w:r>
      <w:bookmarkEnd w:id="10"/>
    </w:p>
    <w:p w:rsidR="006479E6" w:rsidRPr="00454396" w:rsidRDefault="006479E6" w:rsidP="0074585D">
      <w:pPr>
        <w:pStyle w:val="P00"/>
        <w:spacing w:before="72"/>
        <w:ind w:left="0" w:right="1134"/>
        <w:rPr>
          <w:rStyle w:val="default"/>
          <w:rFonts w:cs="FrankRuehl"/>
          <w:rtl/>
        </w:rPr>
      </w:pPr>
      <w:bookmarkStart w:id="11" w:name="Seif3"/>
      <w:bookmarkEnd w:id="11"/>
      <w:r w:rsidRPr="00393B9A">
        <w:rPr>
          <w:rFonts w:cs="Miriam"/>
          <w:lang w:val="he-IL"/>
        </w:rPr>
        <w:pict>
          <v:rect id="_x0000_s1030" style="position:absolute;left:0;text-align:left;margin-left:464.5pt;margin-top:8.05pt;width:75.05pt;height:33.1pt;z-index:251655168" o:allowincell="f" filled="f" stroked="f" strokecolor="lime" strokeweight=".25pt">
            <v:textbox inset="0,0,0,0">
              <w:txbxContent>
                <w:p w:rsidR="006479E6" w:rsidRDefault="006479E6">
                  <w:pPr>
                    <w:spacing w:line="160" w:lineRule="exact"/>
                    <w:rPr>
                      <w:rFonts w:cs="Miriam"/>
                      <w:noProof/>
                      <w:sz w:val="18"/>
                      <w:szCs w:val="18"/>
                      <w:rtl/>
                    </w:rPr>
                  </w:pPr>
                  <w:r>
                    <w:rPr>
                      <w:rFonts w:cs="Miriam"/>
                      <w:sz w:val="18"/>
                      <w:szCs w:val="18"/>
                      <w:rtl/>
                    </w:rPr>
                    <w:t>עי</w:t>
                  </w:r>
                  <w:r>
                    <w:rPr>
                      <w:rFonts w:cs="Miriam" w:hint="cs"/>
                      <w:sz w:val="18"/>
                      <w:szCs w:val="18"/>
                      <w:rtl/>
                    </w:rPr>
                    <w:t>גול סכומים</w:t>
                  </w:r>
                </w:p>
                <w:p w:rsidR="006479E6" w:rsidRDefault="006479E6" w:rsidP="0004741D">
                  <w:pPr>
                    <w:spacing w:line="160" w:lineRule="exact"/>
                    <w:rPr>
                      <w:rFonts w:cs="Miriam"/>
                      <w:noProof/>
                      <w:sz w:val="18"/>
                      <w:szCs w:val="18"/>
                      <w:rtl/>
                    </w:rPr>
                  </w:pPr>
                  <w:r>
                    <w:rPr>
                      <w:rFonts w:cs="Miriam"/>
                      <w:sz w:val="18"/>
                      <w:szCs w:val="18"/>
                      <w:rtl/>
                    </w:rPr>
                    <w:t>תק</w:t>
                  </w:r>
                  <w:r>
                    <w:rPr>
                      <w:rFonts w:cs="Miriam" w:hint="cs"/>
                      <w:sz w:val="18"/>
                      <w:szCs w:val="18"/>
                      <w:rtl/>
                    </w:rPr>
                    <w:t>' תשמ"ד</w:t>
                  </w:r>
                  <w:r w:rsidR="0004741D">
                    <w:rPr>
                      <w:rFonts w:cs="Miriam" w:hint="cs"/>
                      <w:sz w:val="18"/>
                      <w:szCs w:val="18"/>
                      <w:rtl/>
                    </w:rPr>
                    <w:t>-</w:t>
                  </w:r>
                  <w:r>
                    <w:rPr>
                      <w:rFonts w:cs="Miriam"/>
                      <w:sz w:val="18"/>
                      <w:szCs w:val="18"/>
                      <w:rtl/>
                    </w:rPr>
                    <w:t>1984</w:t>
                  </w:r>
                </w:p>
                <w:p w:rsidR="006479E6" w:rsidRDefault="006479E6" w:rsidP="0004741D">
                  <w:pPr>
                    <w:spacing w:line="160" w:lineRule="exact"/>
                    <w:rPr>
                      <w:rFonts w:cs="Miriam"/>
                      <w:noProof/>
                      <w:sz w:val="18"/>
                      <w:szCs w:val="18"/>
                      <w:rtl/>
                    </w:rPr>
                  </w:pPr>
                  <w:r>
                    <w:rPr>
                      <w:rFonts w:cs="Miriam"/>
                      <w:sz w:val="18"/>
                      <w:szCs w:val="18"/>
                      <w:rtl/>
                    </w:rPr>
                    <w:t>תק</w:t>
                  </w:r>
                  <w:r>
                    <w:rPr>
                      <w:rFonts w:cs="Miriam" w:hint="cs"/>
                      <w:sz w:val="18"/>
                      <w:szCs w:val="18"/>
                      <w:rtl/>
                    </w:rPr>
                    <w:t>' תשמ"ו</w:t>
                  </w:r>
                  <w:r w:rsidR="0004741D">
                    <w:rPr>
                      <w:rFonts w:cs="Miriam" w:hint="cs"/>
                      <w:sz w:val="18"/>
                      <w:szCs w:val="18"/>
                      <w:rtl/>
                    </w:rPr>
                    <w:t>-</w:t>
                  </w:r>
                  <w:r>
                    <w:rPr>
                      <w:rFonts w:cs="Miriam"/>
                      <w:sz w:val="18"/>
                      <w:szCs w:val="18"/>
                      <w:rtl/>
                    </w:rPr>
                    <w:t>1986</w:t>
                  </w:r>
                </w:p>
              </w:txbxContent>
            </v:textbox>
            <w10:anchorlock/>
          </v:rect>
        </w:pict>
      </w:r>
      <w:r w:rsidRPr="00393B9A">
        <w:rPr>
          <w:rStyle w:val="big-number"/>
          <w:rFonts w:cs="Miriam"/>
          <w:rtl/>
        </w:rPr>
        <w:t>3</w:t>
      </w:r>
      <w:r w:rsidRPr="00454396">
        <w:rPr>
          <w:rStyle w:val="big-number"/>
          <w:rFonts w:cs="FrankRuehl"/>
          <w:rtl/>
        </w:rPr>
        <w:t>.</w:t>
      </w:r>
      <w:r w:rsidRPr="00454396">
        <w:rPr>
          <w:rStyle w:val="big-number"/>
          <w:rFonts w:cs="FrankRuehl"/>
          <w:rtl/>
        </w:rPr>
        <w:tab/>
      </w:r>
      <w:r w:rsidRPr="00454396">
        <w:rPr>
          <w:rStyle w:val="default"/>
          <w:rFonts w:cs="FrankRuehl"/>
          <w:rtl/>
        </w:rPr>
        <w:t>(א)</w:t>
      </w:r>
      <w:r w:rsidRPr="00454396">
        <w:rPr>
          <w:rStyle w:val="default"/>
          <w:rFonts w:cs="FrankRuehl"/>
          <w:rtl/>
        </w:rPr>
        <w:tab/>
        <w:t xml:space="preserve">הותאמו סכומים בעד ארוחות בשל כל יום שהייה בישראל (להלן </w:t>
      </w:r>
      <w:r w:rsidR="00C05D39">
        <w:rPr>
          <w:rStyle w:val="default"/>
          <w:rFonts w:cs="FrankRuehl"/>
          <w:rtl/>
        </w:rPr>
        <w:t>–</w:t>
      </w:r>
      <w:r w:rsidRPr="00454396">
        <w:rPr>
          <w:rStyle w:val="default"/>
          <w:rFonts w:cs="FrankRuehl"/>
          <w:rtl/>
        </w:rPr>
        <w:t xml:space="preserve"> הארוחות) כאמור, יעוגל הסכום המותאם למספר השקלים החדשים השלמים הקרוב המתחלק ב-10 (להלן </w:t>
      </w:r>
      <w:r w:rsidR="00C05D39">
        <w:rPr>
          <w:rStyle w:val="default"/>
          <w:rFonts w:cs="FrankRuehl"/>
          <w:rtl/>
        </w:rPr>
        <w:t>–</w:t>
      </w:r>
      <w:r w:rsidRPr="00454396">
        <w:rPr>
          <w:rStyle w:val="default"/>
          <w:rFonts w:cs="FrankRuehl"/>
          <w:rtl/>
        </w:rPr>
        <w:t xml:space="preserve"> הסכום העגול).</w:t>
      </w:r>
    </w:p>
    <w:p w:rsidR="006479E6" w:rsidRDefault="006479E6">
      <w:pPr>
        <w:pStyle w:val="P00"/>
        <w:spacing w:before="72"/>
        <w:ind w:left="0" w:right="1134"/>
        <w:rPr>
          <w:rStyle w:val="default"/>
          <w:rFonts w:cs="FrankRuehl" w:hint="cs"/>
          <w:rtl/>
        </w:rPr>
      </w:pPr>
      <w:r w:rsidRPr="00454396">
        <w:rPr>
          <w:rFonts w:cs="FrankRuehl"/>
          <w:lang w:val="he-IL"/>
        </w:rPr>
        <w:pict>
          <v:rect id="_x0000_s1031" style="position:absolute;left:0;text-align:left;margin-left:464.5pt;margin-top:8.05pt;width:75.05pt;height:12pt;z-index:251656192" o:allowincell="f" filled="f" stroked="f" strokecolor="lime" strokeweight=".25pt">
            <v:textbox inset="0,0,0,0">
              <w:txbxContent>
                <w:p w:rsidR="006479E6" w:rsidRDefault="006479E6" w:rsidP="0004741D">
                  <w:pPr>
                    <w:spacing w:line="160" w:lineRule="exact"/>
                    <w:rPr>
                      <w:rFonts w:cs="Miriam"/>
                      <w:noProof/>
                      <w:sz w:val="18"/>
                      <w:szCs w:val="18"/>
                      <w:rtl/>
                    </w:rPr>
                  </w:pPr>
                  <w:r>
                    <w:rPr>
                      <w:rFonts w:cs="Miriam"/>
                      <w:sz w:val="18"/>
                      <w:szCs w:val="18"/>
                      <w:rtl/>
                    </w:rPr>
                    <w:t>תק</w:t>
                  </w:r>
                  <w:r>
                    <w:rPr>
                      <w:rFonts w:cs="Miriam" w:hint="cs"/>
                      <w:sz w:val="18"/>
                      <w:szCs w:val="18"/>
                      <w:rtl/>
                    </w:rPr>
                    <w:t>' תשמ"ו</w:t>
                  </w:r>
                  <w:r w:rsidR="0004741D">
                    <w:rPr>
                      <w:rFonts w:cs="Miriam" w:hint="cs"/>
                      <w:sz w:val="18"/>
                      <w:szCs w:val="18"/>
                      <w:rtl/>
                    </w:rPr>
                    <w:t>-</w:t>
                  </w:r>
                  <w:r>
                    <w:rPr>
                      <w:rFonts w:cs="Miriam"/>
                      <w:sz w:val="18"/>
                      <w:szCs w:val="18"/>
                      <w:rtl/>
                    </w:rPr>
                    <w:t>1986</w:t>
                  </w:r>
                </w:p>
              </w:txbxContent>
            </v:textbox>
            <w10:anchorlock/>
          </v:rect>
        </w:pict>
      </w:r>
      <w:r w:rsidRPr="00454396">
        <w:rPr>
          <w:rFonts w:cs="FrankRuehl"/>
          <w:sz w:val="26"/>
          <w:rtl/>
        </w:rPr>
        <w:tab/>
      </w:r>
      <w:r w:rsidRPr="00454396">
        <w:rPr>
          <w:rStyle w:val="default"/>
          <w:rFonts w:cs="FrankRuehl"/>
          <w:rtl/>
        </w:rPr>
        <w:t>(ב)</w:t>
      </w:r>
      <w:r w:rsidRPr="00454396">
        <w:rPr>
          <w:rStyle w:val="default"/>
          <w:rFonts w:cs="FrankRuehl"/>
          <w:rtl/>
        </w:rPr>
        <w:tab/>
        <w:t>היה מספר השקלים החדשים העולה על הסכום העגול פחות מ-5, לא יובא בחשבון לענין הארוחות; היה מספר השקלים החדשים העולה על הסכום העגול 5 או יותר יווסף לסכום הארוחות סכום של 10 שקלים  חדשים.</w:t>
      </w:r>
    </w:p>
    <w:p w:rsidR="008A3A43" w:rsidRPr="00C05D39" w:rsidRDefault="008A3A43" w:rsidP="008A3A43">
      <w:pPr>
        <w:pStyle w:val="P00"/>
        <w:tabs>
          <w:tab w:val="clear" w:pos="6259"/>
        </w:tabs>
        <w:spacing w:before="0"/>
        <w:ind w:left="0" w:right="1134"/>
        <w:rPr>
          <w:rFonts w:cs="FrankRuehl" w:hint="cs"/>
          <w:vanish/>
          <w:szCs w:val="20"/>
          <w:shd w:val="clear" w:color="auto" w:fill="FFFF99"/>
          <w:rtl/>
        </w:rPr>
      </w:pPr>
      <w:bookmarkStart w:id="12" w:name="Rov6"/>
      <w:r w:rsidRPr="00C05D39">
        <w:rPr>
          <w:rFonts w:cs="FrankRuehl" w:hint="cs"/>
          <w:vanish/>
          <w:color w:val="FF0000"/>
          <w:szCs w:val="20"/>
          <w:shd w:val="clear" w:color="auto" w:fill="FFFF99"/>
          <w:rtl/>
        </w:rPr>
        <w:t>מיום 1.4.1984</w:t>
      </w:r>
    </w:p>
    <w:p w:rsidR="008A3A43" w:rsidRPr="00C05D39" w:rsidRDefault="008A3A43" w:rsidP="008A3A43">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תשמ"ד-1984</w:t>
      </w:r>
    </w:p>
    <w:p w:rsidR="008A3A43" w:rsidRPr="00C05D39" w:rsidRDefault="008A3A43" w:rsidP="008A3A43">
      <w:pPr>
        <w:pStyle w:val="P00"/>
        <w:spacing w:before="0"/>
        <w:ind w:left="0" w:right="1134"/>
        <w:rPr>
          <w:rFonts w:cs="FrankRuehl" w:hint="cs"/>
          <w:vanish/>
          <w:szCs w:val="20"/>
          <w:shd w:val="clear" w:color="auto" w:fill="FFFF99"/>
          <w:rtl/>
        </w:rPr>
      </w:pPr>
      <w:hyperlink r:id="rId21" w:history="1">
        <w:r w:rsidRPr="00C05D39">
          <w:rPr>
            <w:rStyle w:val="Hyperlink"/>
            <w:rFonts w:cs="FrankRuehl" w:hint="cs"/>
            <w:vanish/>
            <w:szCs w:val="20"/>
            <w:shd w:val="clear" w:color="auto" w:fill="FFFF99"/>
            <w:rtl/>
          </w:rPr>
          <w:t>ק"ת תשמ"ד מס' 4612</w:t>
        </w:r>
      </w:hyperlink>
      <w:r w:rsidRPr="00C05D39">
        <w:rPr>
          <w:rFonts w:cs="FrankRuehl" w:hint="cs"/>
          <w:vanish/>
          <w:szCs w:val="20"/>
          <w:shd w:val="clear" w:color="auto" w:fill="FFFF99"/>
          <w:rtl/>
        </w:rPr>
        <w:t xml:space="preserve"> מיום 1.4.1984 עמ' 1200</w:t>
      </w:r>
    </w:p>
    <w:p w:rsidR="008A3A43" w:rsidRPr="00C05D39" w:rsidRDefault="008A3A43" w:rsidP="008A3A43">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הוספת תקנה 3</w:t>
      </w:r>
    </w:p>
    <w:p w:rsidR="008A3A43" w:rsidRPr="00C05D39" w:rsidRDefault="008A3A43" w:rsidP="008A3A43">
      <w:pPr>
        <w:pStyle w:val="P00"/>
        <w:tabs>
          <w:tab w:val="clear" w:pos="6259"/>
        </w:tabs>
        <w:spacing w:before="0"/>
        <w:ind w:left="0" w:right="1134"/>
        <w:rPr>
          <w:rFonts w:cs="FrankRuehl" w:hint="cs"/>
          <w:vanish/>
          <w:color w:val="FF0000"/>
          <w:szCs w:val="20"/>
          <w:shd w:val="clear" w:color="auto" w:fill="FFFF99"/>
          <w:rtl/>
        </w:rPr>
      </w:pPr>
    </w:p>
    <w:p w:rsidR="008A3A43" w:rsidRPr="00C05D39" w:rsidRDefault="008A3A43" w:rsidP="008A3A43">
      <w:pPr>
        <w:pStyle w:val="P00"/>
        <w:tabs>
          <w:tab w:val="clear" w:pos="6259"/>
        </w:tabs>
        <w:spacing w:before="0"/>
        <w:ind w:left="0" w:right="1134"/>
        <w:rPr>
          <w:rFonts w:cs="FrankRuehl" w:hint="cs"/>
          <w:vanish/>
          <w:szCs w:val="20"/>
          <w:shd w:val="clear" w:color="auto" w:fill="FFFF99"/>
          <w:rtl/>
        </w:rPr>
      </w:pPr>
      <w:r w:rsidRPr="00C05D39">
        <w:rPr>
          <w:rFonts w:cs="FrankRuehl" w:hint="cs"/>
          <w:vanish/>
          <w:color w:val="FF0000"/>
          <w:szCs w:val="20"/>
          <w:shd w:val="clear" w:color="auto" w:fill="FFFF99"/>
          <w:rtl/>
        </w:rPr>
        <w:t>מיום 1.1.1986</w:t>
      </w:r>
    </w:p>
    <w:p w:rsidR="008A3A43" w:rsidRPr="00C05D39" w:rsidRDefault="008A3A43" w:rsidP="008A3A43">
      <w:pPr>
        <w:pStyle w:val="P00"/>
        <w:spacing w:before="0"/>
        <w:ind w:left="0" w:right="1134"/>
        <w:rPr>
          <w:rFonts w:cs="FrankRuehl" w:hint="cs"/>
          <w:b/>
          <w:bCs/>
          <w:vanish/>
          <w:szCs w:val="20"/>
          <w:shd w:val="clear" w:color="auto" w:fill="FFFF99"/>
          <w:rtl/>
        </w:rPr>
      </w:pPr>
      <w:r w:rsidRPr="00C05D39">
        <w:rPr>
          <w:rFonts w:cs="FrankRuehl" w:hint="cs"/>
          <w:b/>
          <w:bCs/>
          <w:vanish/>
          <w:szCs w:val="20"/>
          <w:shd w:val="clear" w:color="auto" w:fill="FFFF99"/>
          <w:rtl/>
        </w:rPr>
        <w:t>תק' תשמ"ו-1986</w:t>
      </w:r>
    </w:p>
    <w:p w:rsidR="008A3A43" w:rsidRPr="00C05D39" w:rsidRDefault="008A3A43" w:rsidP="008A3A43">
      <w:pPr>
        <w:pStyle w:val="P00"/>
        <w:spacing w:before="0"/>
        <w:ind w:left="0" w:right="1134"/>
        <w:rPr>
          <w:rFonts w:cs="FrankRuehl" w:hint="cs"/>
          <w:vanish/>
          <w:szCs w:val="20"/>
          <w:shd w:val="clear" w:color="auto" w:fill="FFFF99"/>
          <w:rtl/>
        </w:rPr>
      </w:pPr>
      <w:hyperlink r:id="rId22" w:history="1">
        <w:r w:rsidRPr="00C05D39">
          <w:rPr>
            <w:rStyle w:val="Hyperlink"/>
            <w:rFonts w:cs="FrankRuehl" w:hint="cs"/>
            <w:vanish/>
            <w:szCs w:val="20"/>
            <w:shd w:val="clear" w:color="auto" w:fill="FFFF99"/>
            <w:rtl/>
          </w:rPr>
          <w:t>ק"ת תשמ"ו מס' 4895</w:t>
        </w:r>
      </w:hyperlink>
      <w:r w:rsidRPr="00C05D39">
        <w:rPr>
          <w:rFonts w:cs="FrankRuehl" w:hint="cs"/>
          <w:vanish/>
          <w:szCs w:val="20"/>
          <w:shd w:val="clear" w:color="auto" w:fill="FFFF99"/>
          <w:rtl/>
        </w:rPr>
        <w:t xml:space="preserve"> מיום 26.1.1986 עמ' 442</w:t>
      </w:r>
    </w:p>
    <w:p w:rsidR="008A3A43" w:rsidRPr="00C05D39" w:rsidRDefault="008A3A43" w:rsidP="0074585D">
      <w:pPr>
        <w:pStyle w:val="P00"/>
        <w:ind w:left="0" w:right="1134"/>
        <w:rPr>
          <w:rStyle w:val="default"/>
          <w:rFonts w:cs="FrankRuehl"/>
          <w:vanish/>
          <w:sz w:val="22"/>
          <w:szCs w:val="22"/>
          <w:shd w:val="clear" w:color="auto" w:fill="FFFF99"/>
          <w:rtl/>
        </w:rPr>
      </w:pPr>
      <w:r w:rsidRPr="00C05D39">
        <w:rPr>
          <w:rStyle w:val="big-number"/>
          <w:rFonts w:cs="FrankRuehl"/>
          <w:vanish/>
          <w:sz w:val="22"/>
          <w:szCs w:val="22"/>
          <w:shd w:val="clear" w:color="auto" w:fill="FFFF99"/>
          <w:rtl/>
        </w:rPr>
        <w:t>3.</w:t>
      </w:r>
      <w:r w:rsidRPr="00C05D39">
        <w:rPr>
          <w:rStyle w:val="big-number"/>
          <w:rFonts w:cs="FrankRuehl"/>
          <w:vanish/>
          <w:sz w:val="22"/>
          <w:szCs w:val="22"/>
          <w:shd w:val="clear" w:color="auto" w:fill="FFFF99"/>
          <w:rtl/>
        </w:rPr>
        <w:tab/>
      </w:r>
      <w:r w:rsidRPr="00C05D39">
        <w:rPr>
          <w:rStyle w:val="default"/>
          <w:rFonts w:cs="FrankRuehl"/>
          <w:vanish/>
          <w:sz w:val="22"/>
          <w:szCs w:val="22"/>
          <w:shd w:val="clear" w:color="auto" w:fill="FFFF99"/>
          <w:rtl/>
        </w:rPr>
        <w:t>(א)</w:t>
      </w:r>
      <w:r w:rsidRPr="00C05D39">
        <w:rPr>
          <w:rStyle w:val="default"/>
          <w:rFonts w:cs="FrankRuehl"/>
          <w:vanish/>
          <w:sz w:val="22"/>
          <w:szCs w:val="22"/>
          <w:shd w:val="clear" w:color="auto" w:fill="FFFF99"/>
          <w:rtl/>
        </w:rPr>
        <w:tab/>
        <w:t xml:space="preserve">הותאמו סכומים בעד ארוחות בשל כל יום שהייה בישראל (להלן </w:t>
      </w:r>
      <w:r w:rsidR="00C05D39" w:rsidRPr="00C05D39">
        <w:rPr>
          <w:rStyle w:val="default"/>
          <w:rFonts w:cs="FrankRuehl"/>
          <w:vanish/>
          <w:sz w:val="22"/>
          <w:szCs w:val="22"/>
          <w:shd w:val="clear" w:color="auto" w:fill="FFFF99"/>
          <w:rtl/>
        </w:rPr>
        <w:t>–</w:t>
      </w:r>
      <w:r w:rsidRPr="00C05D39">
        <w:rPr>
          <w:rStyle w:val="default"/>
          <w:rFonts w:cs="FrankRuehl"/>
          <w:vanish/>
          <w:sz w:val="22"/>
          <w:szCs w:val="22"/>
          <w:shd w:val="clear" w:color="auto" w:fill="FFFF99"/>
          <w:rtl/>
        </w:rPr>
        <w:t xml:space="preserve"> הארוחות) כאמור, יעוגל הסכום המותאם למספר השקלים </w:t>
      </w:r>
      <w:r w:rsidRPr="00C05D39">
        <w:rPr>
          <w:rStyle w:val="default"/>
          <w:rFonts w:cs="FrankRuehl"/>
          <w:vanish/>
          <w:sz w:val="22"/>
          <w:szCs w:val="22"/>
          <w:u w:val="single"/>
          <w:shd w:val="clear" w:color="auto" w:fill="FFFF99"/>
          <w:rtl/>
        </w:rPr>
        <w:t>החדשים</w:t>
      </w:r>
      <w:r w:rsidRPr="00C05D39">
        <w:rPr>
          <w:rStyle w:val="default"/>
          <w:rFonts w:cs="FrankRuehl"/>
          <w:vanish/>
          <w:sz w:val="22"/>
          <w:szCs w:val="22"/>
          <w:shd w:val="clear" w:color="auto" w:fill="FFFF99"/>
          <w:rtl/>
        </w:rPr>
        <w:t xml:space="preserve"> השלמים הקרוב המתחלק</w:t>
      </w:r>
      <w:r w:rsidRPr="00C05D39">
        <w:rPr>
          <w:rStyle w:val="default"/>
          <w:rFonts w:cs="FrankRuehl" w:hint="cs"/>
          <w:vanish/>
          <w:sz w:val="22"/>
          <w:szCs w:val="22"/>
          <w:shd w:val="clear" w:color="auto" w:fill="FFFF99"/>
          <w:rtl/>
        </w:rPr>
        <w:t xml:space="preserve"> </w:t>
      </w:r>
      <w:r w:rsidRPr="00C05D39">
        <w:rPr>
          <w:rStyle w:val="default"/>
          <w:rFonts w:cs="FrankRuehl" w:hint="cs"/>
          <w:strike/>
          <w:vanish/>
          <w:sz w:val="22"/>
          <w:szCs w:val="22"/>
          <w:shd w:val="clear" w:color="auto" w:fill="FFFF99"/>
          <w:rtl/>
        </w:rPr>
        <w:t>ב-100</w:t>
      </w:r>
      <w:r w:rsidRPr="00C05D39">
        <w:rPr>
          <w:rStyle w:val="default"/>
          <w:rFonts w:cs="FrankRuehl"/>
          <w:vanish/>
          <w:sz w:val="22"/>
          <w:szCs w:val="22"/>
          <w:shd w:val="clear" w:color="auto" w:fill="FFFF99"/>
          <w:rtl/>
        </w:rPr>
        <w:t xml:space="preserve"> </w:t>
      </w:r>
      <w:r w:rsidRPr="00C05D39">
        <w:rPr>
          <w:rStyle w:val="default"/>
          <w:rFonts w:cs="FrankRuehl"/>
          <w:vanish/>
          <w:sz w:val="22"/>
          <w:szCs w:val="22"/>
          <w:u w:val="single"/>
          <w:shd w:val="clear" w:color="auto" w:fill="FFFF99"/>
          <w:rtl/>
        </w:rPr>
        <w:t>ב-10</w:t>
      </w:r>
      <w:r w:rsidRPr="00C05D39">
        <w:rPr>
          <w:rStyle w:val="default"/>
          <w:rFonts w:cs="FrankRuehl"/>
          <w:vanish/>
          <w:sz w:val="22"/>
          <w:szCs w:val="22"/>
          <w:shd w:val="clear" w:color="auto" w:fill="FFFF99"/>
          <w:rtl/>
        </w:rPr>
        <w:t xml:space="preserve"> (להלן </w:t>
      </w:r>
      <w:r w:rsidR="00C05D39" w:rsidRPr="00C05D39">
        <w:rPr>
          <w:rStyle w:val="default"/>
          <w:rFonts w:cs="FrankRuehl"/>
          <w:vanish/>
          <w:sz w:val="22"/>
          <w:szCs w:val="22"/>
          <w:shd w:val="clear" w:color="auto" w:fill="FFFF99"/>
          <w:rtl/>
        </w:rPr>
        <w:t>–</w:t>
      </w:r>
      <w:r w:rsidRPr="00C05D39">
        <w:rPr>
          <w:rStyle w:val="default"/>
          <w:rFonts w:cs="FrankRuehl"/>
          <w:vanish/>
          <w:sz w:val="22"/>
          <w:szCs w:val="22"/>
          <w:shd w:val="clear" w:color="auto" w:fill="FFFF99"/>
          <w:rtl/>
        </w:rPr>
        <w:t xml:space="preserve"> הסכום העגול).</w:t>
      </w:r>
    </w:p>
    <w:p w:rsidR="008A3A43" w:rsidRPr="00C05D39" w:rsidRDefault="008A3A43" w:rsidP="008A3A43">
      <w:pPr>
        <w:pStyle w:val="P00"/>
        <w:spacing w:before="0"/>
        <w:ind w:left="0" w:right="1134"/>
        <w:rPr>
          <w:rFonts w:cs="FrankRuehl" w:hint="cs"/>
          <w:strike/>
          <w:vanish/>
          <w:sz w:val="22"/>
          <w:szCs w:val="22"/>
          <w:shd w:val="clear" w:color="auto" w:fill="FFFF99"/>
          <w:rtl/>
        </w:rPr>
      </w:pPr>
      <w:r w:rsidRPr="00C05D39">
        <w:rPr>
          <w:rFonts w:cs="FrankRuehl" w:hint="cs"/>
          <w:vanish/>
          <w:sz w:val="22"/>
          <w:szCs w:val="22"/>
          <w:shd w:val="clear" w:color="auto" w:fill="FFFF99"/>
          <w:rtl/>
        </w:rPr>
        <w:tab/>
      </w:r>
      <w:r w:rsidRPr="00C05D39">
        <w:rPr>
          <w:rFonts w:cs="FrankRuehl" w:hint="cs"/>
          <w:strike/>
          <w:vanish/>
          <w:sz w:val="22"/>
          <w:szCs w:val="22"/>
          <w:shd w:val="clear" w:color="auto" w:fill="FFFF99"/>
          <w:rtl/>
        </w:rPr>
        <w:t>(ב)</w:t>
      </w:r>
      <w:r w:rsidRPr="00C05D39">
        <w:rPr>
          <w:rFonts w:cs="FrankRuehl" w:hint="cs"/>
          <w:strike/>
          <w:vanish/>
          <w:sz w:val="22"/>
          <w:szCs w:val="22"/>
          <w:shd w:val="clear" w:color="auto" w:fill="FFFF99"/>
          <w:rtl/>
        </w:rPr>
        <w:tab/>
        <w:t>היה מספר השקלים העולה על הסכום העגול פחות מ-50 לא יובאו בחשבון לענין הארוחות; היה מספר השקלים העולה על הסכום העגול 50 או יותר יווסף לסכום הארוחות סכום של 100 שקלים.</w:t>
      </w:r>
    </w:p>
    <w:p w:rsidR="008A3A43" w:rsidRPr="000C11C0" w:rsidRDefault="008A3A43" w:rsidP="000C11C0">
      <w:pPr>
        <w:pStyle w:val="P00"/>
        <w:spacing w:before="0"/>
        <w:ind w:left="0" w:right="1134"/>
        <w:rPr>
          <w:rStyle w:val="default"/>
          <w:rFonts w:cs="FrankRuehl" w:hint="cs"/>
          <w:sz w:val="2"/>
          <w:szCs w:val="2"/>
          <w:u w:val="single"/>
          <w:rtl/>
        </w:rPr>
      </w:pPr>
      <w:r w:rsidRPr="00C05D39">
        <w:rPr>
          <w:rFonts w:cs="FrankRuehl"/>
          <w:vanish/>
          <w:sz w:val="22"/>
          <w:szCs w:val="22"/>
          <w:shd w:val="clear" w:color="auto" w:fill="FFFF99"/>
          <w:rtl/>
        </w:rPr>
        <w:tab/>
      </w:r>
      <w:r w:rsidRPr="00C05D39">
        <w:rPr>
          <w:rStyle w:val="default"/>
          <w:rFonts w:cs="FrankRuehl"/>
          <w:vanish/>
          <w:sz w:val="22"/>
          <w:szCs w:val="22"/>
          <w:u w:val="single"/>
          <w:shd w:val="clear" w:color="auto" w:fill="FFFF99"/>
          <w:rtl/>
        </w:rPr>
        <w:t>(ב)</w:t>
      </w:r>
      <w:r w:rsidRPr="00C05D39">
        <w:rPr>
          <w:rStyle w:val="default"/>
          <w:rFonts w:cs="FrankRuehl"/>
          <w:vanish/>
          <w:sz w:val="22"/>
          <w:szCs w:val="22"/>
          <w:u w:val="single"/>
          <w:shd w:val="clear" w:color="auto" w:fill="FFFF99"/>
          <w:rtl/>
        </w:rPr>
        <w:tab/>
        <w:t>היה מספר השקלים החדשים העולה על הסכום העגול פחות מ-5, לא יובא בחשבון לענין הארוחות; היה מספר השקלים החדשים העולה על הסכום העגול 5 או יותר יווסף לסכום הארוחות סכום של 10 שקלים  חדשים.</w:t>
      </w:r>
      <w:bookmarkEnd w:id="12"/>
    </w:p>
    <w:p w:rsidR="008A3A43" w:rsidRPr="0004741D" w:rsidRDefault="008A3A43" w:rsidP="0004741D">
      <w:pPr>
        <w:pStyle w:val="P00"/>
        <w:spacing w:before="72"/>
        <w:ind w:left="0" w:right="1134"/>
        <w:rPr>
          <w:rStyle w:val="default"/>
          <w:rFonts w:cs="FrankRuehl" w:hint="cs"/>
          <w:rtl/>
        </w:rPr>
      </w:pPr>
    </w:p>
    <w:p w:rsidR="0004741D" w:rsidRPr="0004741D" w:rsidRDefault="0004741D" w:rsidP="0004741D">
      <w:pPr>
        <w:pStyle w:val="P00"/>
        <w:spacing w:before="72"/>
        <w:ind w:left="0" w:right="1134"/>
        <w:rPr>
          <w:rStyle w:val="default"/>
          <w:rFonts w:cs="FrankRuehl" w:hint="cs"/>
          <w:rtl/>
        </w:rPr>
      </w:pPr>
    </w:p>
    <w:p w:rsidR="006479E6" w:rsidRDefault="006479E6" w:rsidP="00C05D39">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ג בתמוז תשל"ט (18 ביולי 1979)</w:t>
      </w:r>
      <w:r>
        <w:rPr>
          <w:rFonts w:cs="FrankRuehl"/>
          <w:sz w:val="26"/>
          <w:rtl/>
        </w:rPr>
        <w:tab/>
        <w:t>ש</w:t>
      </w:r>
      <w:r>
        <w:rPr>
          <w:rFonts w:cs="FrankRuehl" w:hint="cs"/>
          <w:sz w:val="26"/>
          <w:rtl/>
        </w:rPr>
        <w:t>מחה ארליך</w:t>
      </w:r>
    </w:p>
    <w:p w:rsidR="006479E6" w:rsidRDefault="006479E6" w:rsidP="00C05D3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האוצר</w:t>
      </w:r>
    </w:p>
    <w:p w:rsidR="0004741D" w:rsidRPr="0004741D" w:rsidRDefault="0004741D" w:rsidP="0004741D">
      <w:pPr>
        <w:pStyle w:val="P00"/>
        <w:spacing w:before="72"/>
        <w:ind w:left="0" w:right="1134"/>
        <w:rPr>
          <w:rStyle w:val="default"/>
          <w:rFonts w:cs="FrankRuehl" w:hint="cs"/>
          <w:rtl/>
        </w:rPr>
      </w:pPr>
    </w:p>
    <w:p w:rsidR="0004741D" w:rsidRPr="0004741D" w:rsidRDefault="0004741D" w:rsidP="0004741D">
      <w:pPr>
        <w:pStyle w:val="P00"/>
        <w:spacing w:before="72"/>
        <w:ind w:left="0" w:right="1134"/>
        <w:rPr>
          <w:rStyle w:val="default"/>
          <w:rFonts w:cs="FrankRuehl"/>
          <w:rtl/>
        </w:rPr>
      </w:pPr>
    </w:p>
    <w:p w:rsidR="006479E6" w:rsidRPr="0004741D" w:rsidRDefault="006479E6" w:rsidP="0004741D">
      <w:pPr>
        <w:pStyle w:val="P00"/>
        <w:spacing w:before="72"/>
        <w:ind w:left="0" w:right="1134"/>
        <w:rPr>
          <w:rStyle w:val="default"/>
          <w:rFonts w:cs="FrankRuehl"/>
          <w:rtl/>
        </w:rPr>
      </w:pPr>
      <w:bookmarkStart w:id="13" w:name="LawPartEnd"/>
    </w:p>
    <w:bookmarkEnd w:id="13"/>
    <w:p w:rsidR="00B12A82" w:rsidRDefault="00B12A82" w:rsidP="0004741D">
      <w:pPr>
        <w:pStyle w:val="P00"/>
        <w:spacing w:before="72"/>
        <w:ind w:left="0" w:right="1134"/>
        <w:rPr>
          <w:rStyle w:val="default"/>
          <w:rFonts w:cs="FrankRuehl"/>
          <w:rtl/>
        </w:rPr>
      </w:pPr>
    </w:p>
    <w:p w:rsidR="00B12A82" w:rsidRDefault="00B12A82" w:rsidP="0004741D">
      <w:pPr>
        <w:pStyle w:val="P00"/>
        <w:spacing w:before="72"/>
        <w:ind w:left="0" w:right="1134"/>
        <w:rPr>
          <w:rStyle w:val="default"/>
          <w:rFonts w:cs="FrankRuehl"/>
          <w:rtl/>
        </w:rPr>
      </w:pPr>
    </w:p>
    <w:p w:rsidR="00B12A82" w:rsidRDefault="00B12A82" w:rsidP="00B12A82">
      <w:pPr>
        <w:pStyle w:val="P00"/>
        <w:spacing w:before="72"/>
        <w:ind w:left="0" w:right="1134"/>
        <w:jc w:val="center"/>
        <w:rPr>
          <w:rStyle w:val="default"/>
          <w:rFonts w:cs="David"/>
          <w:color w:val="0000FF"/>
          <w:szCs w:val="24"/>
          <w:u w:val="single"/>
          <w:rtl/>
        </w:rPr>
      </w:pPr>
      <w:hyperlink r:id="rId23" w:history="1">
        <w:r>
          <w:rPr>
            <w:rStyle w:val="default"/>
            <w:rFonts w:cs="David"/>
            <w:color w:val="0000FF"/>
            <w:szCs w:val="24"/>
            <w:u w:val="single"/>
            <w:rtl/>
          </w:rPr>
          <w:t>הודעה למנויים על עריכה ושינויים במסמכי פסיקה, חקיקה ועוד באתר נבו - הקש כאן</w:t>
        </w:r>
      </w:hyperlink>
    </w:p>
    <w:p w:rsidR="006479E6" w:rsidRPr="00B12A82" w:rsidRDefault="006479E6" w:rsidP="00B12A82">
      <w:pPr>
        <w:pStyle w:val="P00"/>
        <w:spacing w:before="72"/>
        <w:ind w:left="0" w:right="1134"/>
        <w:jc w:val="center"/>
        <w:rPr>
          <w:rStyle w:val="default"/>
          <w:rFonts w:cs="David"/>
          <w:color w:val="0000FF"/>
          <w:szCs w:val="24"/>
          <w:u w:val="single"/>
          <w:rtl/>
        </w:rPr>
      </w:pPr>
    </w:p>
    <w:sectPr w:rsidR="006479E6" w:rsidRPr="00B12A82">
      <w:headerReference w:type="even" r:id="rId24"/>
      <w:headerReference w:type="default" r:id="rId25"/>
      <w:footerReference w:type="even" r:id="rId26"/>
      <w:footerReference w:type="default" r:id="rId2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714" w:rsidRDefault="00E62714">
      <w:r>
        <w:separator/>
      </w:r>
    </w:p>
  </w:endnote>
  <w:endnote w:type="continuationSeparator" w:id="0">
    <w:p w:rsidR="00E62714" w:rsidRDefault="00E6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9E6" w:rsidRDefault="006479E6">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6479E6" w:rsidRDefault="006479E6">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479E6" w:rsidRDefault="006479E6">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602C">
      <w:rPr>
        <w:rFonts w:cs="TopType Jerushalmi"/>
        <w:noProof/>
        <w:color w:val="000000"/>
        <w:sz w:val="14"/>
        <w:szCs w:val="14"/>
      </w:rPr>
      <w:t>C:\Yael\hakika\Revadim\255_421.doc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9E6" w:rsidRDefault="006479E6">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12A82">
      <w:rPr>
        <w:rFonts w:hAnsi="FrankRuehl" w:cs="FrankRuehl"/>
        <w:noProof/>
        <w:rtl/>
      </w:rPr>
      <w:t>3</w:t>
    </w:r>
    <w:r>
      <w:rPr>
        <w:rFonts w:hAnsi="FrankRuehl" w:cs="FrankRuehl"/>
        <w:rtl/>
      </w:rPr>
      <w:fldChar w:fldCharType="end"/>
    </w:r>
  </w:p>
  <w:p w:rsidR="006479E6" w:rsidRDefault="006479E6">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479E6" w:rsidRDefault="006479E6">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602C">
      <w:rPr>
        <w:rFonts w:cs="TopType Jerushalmi"/>
        <w:noProof/>
        <w:color w:val="000000"/>
        <w:sz w:val="14"/>
        <w:szCs w:val="14"/>
      </w:rPr>
      <w:t>C:\Yael\hakika\Revadim\255_421.doc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714" w:rsidRDefault="00E62714" w:rsidP="0015602C">
      <w:pPr>
        <w:spacing w:before="60"/>
        <w:ind w:right="1134"/>
      </w:pPr>
      <w:r>
        <w:separator/>
      </w:r>
    </w:p>
  </w:footnote>
  <w:footnote w:type="continuationSeparator" w:id="0">
    <w:p w:rsidR="00E62714" w:rsidRDefault="00E62714">
      <w:r>
        <w:continuationSeparator/>
      </w:r>
    </w:p>
  </w:footnote>
  <w:footnote w:id="1">
    <w:p w:rsidR="0015602C" w:rsidRPr="00454396" w:rsidRDefault="0015602C" w:rsidP="00156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5602C">
        <w:rPr>
          <w:rFonts w:cs="FrankRuehl"/>
          <w:rtl/>
        </w:rPr>
        <w:t xml:space="preserve">* </w:t>
      </w:r>
      <w:r w:rsidRPr="00454396">
        <w:rPr>
          <w:rFonts w:cs="FrankRuehl"/>
          <w:rtl/>
        </w:rPr>
        <w:t>פו</w:t>
      </w:r>
      <w:r w:rsidRPr="00454396">
        <w:rPr>
          <w:rFonts w:cs="FrankRuehl" w:hint="cs"/>
          <w:rtl/>
        </w:rPr>
        <w:t xml:space="preserve">רסמו </w:t>
      </w:r>
      <w:hyperlink r:id="rId1" w:history="1">
        <w:r w:rsidRPr="00454396">
          <w:rPr>
            <w:rStyle w:val="Hyperlink"/>
            <w:rFonts w:cs="FrankRuehl" w:hint="cs"/>
            <w:rtl/>
          </w:rPr>
          <w:t>ק</w:t>
        </w:r>
        <w:r w:rsidRPr="00454396">
          <w:rPr>
            <w:rStyle w:val="Hyperlink"/>
            <w:rFonts w:cs="FrankRuehl" w:hint="cs"/>
            <w:rtl/>
          </w:rPr>
          <w:t>"ת ת</w:t>
        </w:r>
        <w:r w:rsidRPr="00454396">
          <w:rPr>
            <w:rStyle w:val="Hyperlink"/>
            <w:rFonts w:cs="FrankRuehl" w:hint="cs"/>
            <w:rtl/>
          </w:rPr>
          <w:t>של"ט מס' 4013</w:t>
        </w:r>
      </w:hyperlink>
      <w:r w:rsidRPr="00454396">
        <w:rPr>
          <w:rFonts w:cs="FrankRuehl" w:hint="cs"/>
          <w:rtl/>
        </w:rPr>
        <w:t xml:space="preserve"> מיום 9.8.1979 עמ' 1689.</w:t>
      </w:r>
    </w:p>
    <w:p w:rsidR="0015602C" w:rsidRPr="0015602C" w:rsidRDefault="0015602C" w:rsidP="00156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5602C">
        <w:rPr>
          <w:rFonts w:cs="FrankRuehl" w:hint="cs"/>
          <w:rtl/>
        </w:rPr>
        <w:t xml:space="preserve">תוקנו </w:t>
      </w:r>
      <w:hyperlink r:id="rId2" w:history="1">
        <w:r w:rsidRPr="0015602C">
          <w:rPr>
            <w:rStyle w:val="Hyperlink"/>
            <w:rFonts w:cs="FrankRuehl"/>
            <w:rtl/>
          </w:rPr>
          <w:t>ק"ת</w:t>
        </w:r>
        <w:r w:rsidRPr="0015602C">
          <w:rPr>
            <w:rStyle w:val="Hyperlink"/>
            <w:rFonts w:cs="FrankRuehl" w:hint="cs"/>
            <w:rtl/>
          </w:rPr>
          <w:t xml:space="preserve"> תש</w:t>
        </w:r>
        <w:r w:rsidRPr="0015602C">
          <w:rPr>
            <w:rStyle w:val="Hyperlink"/>
            <w:rFonts w:cs="FrankRuehl" w:hint="cs"/>
            <w:rtl/>
          </w:rPr>
          <w:t>מ"ד מס'</w:t>
        </w:r>
        <w:r w:rsidRPr="0015602C">
          <w:rPr>
            <w:rStyle w:val="Hyperlink"/>
            <w:rFonts w:cs="FrankRuehl"/>
            <w:rtl/>
          </w:rPr>
          <w:t xml:space="preserve"> </w:t>
        </w:r>
        <w:r w:rsidRPr="0015602C">
          <w:rPr>
            <w:rStyle w:val="Hyperlink"/>
            <w:rFonts w:cs="FrankRuehl" w:hint="cs"/>
            <w:rtl/>
          </w:rPr>
          <w:t>4</w:t>
        </w:r>
        <w:r w:rsidRPr="0015602C">
          <w:rPr>
            <w:rStyle w:val="Hyperlink"/>
            <w:rFonts w:cs="FrankRuehl"/>
            <w:rtl/>
          </w:rPr>
          <w:t>612</w:t>
        </w:r>
      </w:hyperlink>
      <w:r w:rsidRPr="0015602C">
        <w:rPr>
          <w:rFonts w:cs="FrankRuehl" w:hint="cs"/>
          <w:rtl/>
        </w:rPr>
        <w:t xml:space="preserve"> מיום </w:t>
      </w:r>
      <w:r w:rsidRPr="0015602C">
        <w:rPr>
          <w:rFonts w:cs="FrankRuehl"/>
          <w:rtl/>
        </w:rPr>
        <w:t>1.4.1984 עמ' 1200</w:t>
      </w:r>
      <w:r w:rsidRPr="0015602C">
        <w:rPr>
          <w:rFonts w:cs="FrankRuehl" w:hint="cs"/>
          <w:rtl/>
        </w:rPr>
        <w:t xml:space="preserve"> </w:t>
      </w:r>
      <w:r w:rsidRPr="0015602C">
        <w:rPr>
          <w:rFonts w:cs="FrankRuehl"/>
          <w:rtl/>
        </w:rPr>
        <w:t>–</w:t>
      </w:r>
      <w:r w:rsidRPr="0015602C">
        <w:rPr>
          <w:rFonts w:cs="FrankRuehl" w:hint="cs"/>
          <w:rtl/>
        </w:rPr>
        <w:t xml:space="preserve"> תק' תשמ"ד-1984</w:t>
      </w:r>
      <w:r w:rsidR="00C8214D">
        <w:rPr>
          <w:rFonts w:cs="FrankRuehl" w:hint="cs"/>
          <w:rtl/>
        </w:rPr>
        <w:t>; תחילתן ביום 1.4.1984</w:t>
      </w:r>
      <w:r w:rsidRPr="0015602C">
        <w:rPr>
          <w:rFonts w:cs="FrankRuehl" w:hint="cs"/>
          <w:rtl/>
        </w:rPr>
        <w:t>.</w:t>
      </w:r>
    </w:p>
    <w:p w:rsidR="0015602C" w:rsidRPr="0015602C" w:rsidRDefault="0015602C" w:rsidP="00156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5602C">
          <w:rPr>
            <w:rStyle w:val="Hyperlink"/>
            <w:rFonts w:cs="FrankRuehl"/>
            <w:rtl/>
          </w:rPr>
          <w:t>ק"ת</w:t>
        </w:r>
        <w:r w:rsidRPr="0015602C">
          <w:rPr>
            <w:rStyle w:val="Hyperlink"/>
            <w:rFonts w:cs="FrankRuehl" w:hint="cs"/>
            <w:rtl/>
          </w:rPr>
          <w:t xml:space="preserve"> תשמ</w:t>
        </w:r>
        <w:r w:rsidRPr="0015602C">
          <w:rPr>
            <w:rStyle w:val="Hyperlink"/>
            <w:rFonts w:cs="FrankRuehl" w:hint="cs"/>
            <w:rtl/>
          </w:rPr>
          <w:t>"ו מס'</w:t>
        </w:r>
        <w:r w:rsidRPr="0015602C">
          <w:rPr>
            <w:rStyle w:val="Hyperlink"/>
            <w:rFonts w:cs="FrankRuehl"/>
            <w:rtl/>
          </w:rPr>
          <w:t xml:space="preserve"> 4895</w:t>
        </w:r>
      </w:hyperlink>
      <w:r w:rsidRPr="0015602C">
        <w:rPr>
          <w:rFonts w:cs="FrankRuehl" w:hint="cs"/>
          <w:rtl/>
        </w:rPr>
        <w:t xml:space="preserve"> מיום </w:t>
      </w:r>
      <w:r w:rsidRPr="0015602C">
        <w:rPr>
          <w:rFonts w:cs="FrankRuehl"/>
          <w:rtl/>
        </w:rPr>
        <w:t>26.1.1986 עמ' 442</w:t>
      </w:r>
      <w:r w:rsidRPr="0015602C">
        <w:rPr>
          <w:rFonts w:cs="FrankRuehl" w:hint="cs"/>
          <w:rtl/>
        </w:rPr>
        <w:t xml:space="preserve"> </w:t>
      </w:r>
      <w:r w:rsidRPr="0015602C">
        <w:rPr>
          <w:rFonts w:cs="FrankRuehl"/>
          <w:rtl/>
        </w:rPr>
        <w:t>–</w:t>
      </w:r>
      <w:r w:rsidRPr="0015602C">
        <w:rPr>
          <w:rFonts w:cs="FrankRuehl" w:hint="cs"/>
          <w:rtl/>
        </w:rPr>
        <w:t xml:space="preserve"> תק' תשמ"ו-1986</w:t>
      </w:r>
      <w:r w:rsidR="00C8214D">
        <w:rPr>
          <w:rFonts w:cs="FrankRuehl" w:hint="cs"/>
          <w:rtl/>
        </w:rPr>
        <w:t xml:space="preserve"> בתקנה 2 לתקנות מס הכנסה תיקון תקנות שונות בשל ניכויים ממס) (עיגול סכומים), תשמ"ו-1986; תחילתן ביום 1.1.1986</w:t>
      </w:r>
      <w:r w:rsidRPr="0015602C">
        <w:rPr>
          <w:rFonts w:cs="FrankRuehl" w:hint="cs"/>
          <w:rtl/>
        </w:rPr>
        <w:t>.</w:t>
      </w:r>
    </w:p>
    <w:p w:rsidR="0015602C" w:rsidRPr="0015602C" w:rsidRDefault="0015602C" w:rsidP="00E55A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5602C">
          <w:rPr>
            <w:rStyle w:val="Hyperlink"/>
            <w:rFonts w:cs="FrankRuehl"/>
            <w:rtl/>
          </w:rPr>
          <w:t>ק"ת</w:t>
        </w:r>
        <w:r w:rsidRPr="0015602C">
          <w:rPr>
            <w:rStyle w:val="Hyperlink"/>
            <w:rFonts w:cs="FrankRuehl" w:hint="cs"/>
            <w:rtl/>
          </w:rPr>
          <w:t xml:space="preserve"> תשמ"</w:t>
        </w:r>
        <w:r w:rsidRPr="0015602C">
          <w:rPr>
            <w:rStyle w:val="Hyperlink"/>
            <w:rFonts w:cs="FrankRuehl" w:hint="cs"/>
            <w:rtl/>
          </w:rPr>
          <w:t>ז מס'</w:t>
        </w:r>
        <w:r w:rsidRPr="0015602C">
          <w:rPr>
            <w:rStyle w:val="Hyperlink"/>
            <w:rFonts w:cs="FrankRuehl"/>
            <w:rtl/>
          </w:rPr>
          <w:t xml:space="preserve"> 5051</w:t>
        </w:r>
      </w:hyperlink>
      <w:r w:rsidRPr="0015602C">
        <w:rPr>
          <w:rFonts w:cs="FrankRuehl" w:hint="cs"/>
          <w:rtl/>
        </w:rPr>
        <w:t xml:space="preserve"> מיום </w:t>
      </w:r>
      <w:r w:rsidRPr="0015602C">
        <w:rPr>
          <w:rFonts w:cs="FrankRuehl"/>
          <w:rtl/>
        </w:rPr>
        <w:t>27.8.1987 עמ' 1242</w:t>
      </w:r>
      <w:r w:rsidRPr="0015602C">
        <w:rPr>
          <w:rFonts w:cs="FrankRuehl" w:hint="cs"/>
          <w:rtl/>
        </w:rPr>
        <w:t xml:space="preserve"> </w:t>
      </w:r>
      <w:r w:rsidRPr="0015602C">
        <w:rPr>
          <w:rFonts w:cs="FrankRuehl"/>
          <w:rtl/>
        </w:rPr>
        <w:t>–</w:t>
      </w:r>
      <w:r w:rsidRPr="0015602C">
        <w:rPr>
          <w:rFonts w:cs="FrankRuehl" w:hint="cs"/>
          <w:rtl/>
        </w:rPr>
        <w:t xml:space="preserve"> תק' תשמ"ז-1987</w:t>
      </w:r>
      <w:r w:rsidR="00E55A57">
        <w:rPr>
          <w:rFonts w:cs="FrankRuehl" w:hint="cs"/>
          <w:rtl/>
        </w:rPr>
        <w:t xml:space="preserve"> בתקנה 2 לתקנות מס הכנסה (תיקון תקנות שונות </w:t>
      </w:r>
      <w:r w:rsidR="00E55A57">
        <w:rPr>
          <w:rFonts w:cs="FrankRuehl"/>
          <w:rtl/>
        </w:rPr>
        <w:t>–</w:t>
      </w:r>
      <w:r w:rsidR="00E55A57">
        <w:rPr>
          <w:rFonts w:cs="FrankRuehl" w:hint="cs"/>
          <w:rtl/>
        </w:rPr>
        <w:t xml:space="preserve"> ניכויים והתאמות), תשמ"ז-1987; תחילתן ביום 2.4.1987</w:t>
      </w:r>
      <w:r w:rsidRPr="0015602C">
        <w:rPr>
          <w:rFonts w:cs="FrankRuehl" w:hint="cs"/>
          <w:rtl/>
        </w:rPr>
        <w:t>.</w:t>
      </w:r>
    </w:p>
    <w:p w:rsidR="0015602C" w:rsidRPr="0015602C" w:rsidRDefault="0015602C" w:rsidP="006B63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5602C">
          <w:rPr>
            <w:rStyle w:val="Hyperlink"/>
            <w:rFonts w:cs="FrankRuehl"/>
            <w:rtl/>
          </w:rPr>
          <w:t>ק"ת</w:t>
        </w:r>
        <w:r w:rsidRPr="0015602C">
          <w:rPr>
            <w:rStyle w:val="Hyperlink"/>
            <w:rFonts w:cs="FrankRuehl" w:hint="cs"/>
            <w:rtl/>
          </w:rPr>
          <w:t xml:space="preserve"> תשנ"</w:t>
        </w:r>
        <w:r w:rsidRPr="0015602C">
          <w:rPr>
            <w:rStyle w:val="Hyperlink"/>
            <w:rFonts w:cs="FrankRuehl" w:hint="cs"/>
            <w:rtl/>
          </w:rPr>
          <w:t>ב מס'</w:t>
        </w:r>
        <w:r w:rsidRPr="0015602C">
          <w:rPr>
            <w:rStyle w:val="Hyperlink"/>
            <w:rFonts w:cs="FrankRuehl"/>
            <w:rtl/>
          </w:rPr>
          <w:t xml:space="preserve"> 5438</w:t>
        </w:r>
      </w:hyperlink>
      <w:r w:rsidRPr="0015602C">
        <w:rPr>
          <w:rFonts w:cs="FrankRuehl" w:hint="cs"/>
          <w:rtl/>
        </w:rPr>
        <w:t xml:space="preserve"> מיום </w:t>
      </w:r>
      <w:r w:rsidRPr="0015602C">
        <w:rPr>
          <w:rFonts w:cs="FrankRuehl"/>
          <w:rtl/>
        </w:rPr>
        <w:t>1.5.1992 עמ' 1006 –</w:t>
      </w:r>
      <w:r w:rsidRPr="0015602C">
        <w:rPr>
          <w:rFonts w:cs="FrankRuehl" w:hint="cs"/>
          <w:rtl/>
        </w:rPr>
        <w:t xml:space="preserve"> תק' תשנ"ב-1992</w:t>
      </w:r>
      <w:r w:rsidR="00E55A57">
        <w:rPr>
          <w:rFonts w:cs="FrankRuehl" w:hint="cs"/>
          <w:rtl/>
        </w:rPr>
        <w:t>;</w:t>
      </w:r>
      <w:r w:rsidRPr="0015602C">
        <w:rPr>
          <w:rFonts w:cs="FrankRuehl" w:hint="cs"/>
          <w:rtl/>
        </w:rPr>
        <w:t xml:space="preserve"> תחילתן </w:t>
      </w:r>
      <w:r w:rsidR="006B631F">
        <w:rPr>
          <w:rFonts w:cs="FrankRuehl" w:hint="cs"/>
          <w:rtl/>
        </w:rPr>
        <w:t>בשנת המס 1992</w:t>
      </w:r>
      <w:r w:rsidRPr="0015602C">
        <w:rPr>
          <w:rFonts w:cs="FrankRuehl" w:hint="cs"/>
          <w:rtl/>
        </w:rPr>
        <w:t>.</w:t>
      </w:r>
    </w:p>
    <w:p w:rsidR="00C05D39" w:rsidRDefault="0015602C" w:rsidP="00C05D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15602C">
          <w:rPr>
            <w:rStyle w:val="Hyperlink"/>
            <w:rFonts w:cs="FrankRuehl"/>
            <w:rtl/>
          </w:rPr>
          <w:t>ק"ת</w:t>
        </w:r>
        <w:r w:rsidRPr="0015602C">
          <w:rPr>
            <w:rStyle w:val="Hyperlink"/>
            <w:rFonts w:cs="FrankRuehl" w:hint="cs"/>
            <w:rtl/>
          </w:rPr>
          <w:t xml:space="preserve"> תשנ"ח</w:t>
        </w:r>
        <w:r w:rsidRPr="0015602C">
          <w:rPr>
            <w:rStyle w:val="Hyperlink"/>
            <w:rFonts w:cs="FrankRuehl" w:hint="cs"/>
            <w:rtl/>
          </w:rPr>
          <w:t xml:space="preserve"> מס'</w:t>
        </w:r>
        <w:r w:rsidRPr="0015602C">
          <w:rPr>
            <w:rStyle w:val="Hyperlink"/>
            <w:rFonts w:cs="FrankRuehl"/>
            <w:rtl/>
          </w:rPr>
          <w:t xml:space="preserve"> 5908</w:t>
        </w:r>
      </w:hyperlink>
      <w:r w:rsidRPr="0015602C">
        <w:rPr>
          <w:rFonts w:cs="FrankRuehl" w:hint="cs"/>
          <w:rtl/>
        </w:rPr>
        <w:t xml:space="preserve"> מיום </w:t>
      </w:r>
      <w:r w:rsidRPr="0015602C">
        <w:rPr>
          <w:rFonts w:cs="FrankRuehl"/>
          <w:rtl/>
        </w:rPr>
        <w:t>30.6.1998 עמ' 973</w:t>
      </w:r>
      <w:r w:rsidRPr="0015602C">
        <w:rPr>
          <w:rFonts w:cs="FrankRuehl" w:hint="cs"/>
          <w:rtl/>
        </w:rPr>
        <w:t xml:space="preserve"> </w:t>
      </w:r>
      <w:r w:rsidRPr="0015602C">
        <w:rPr>
          <w:rFonts w:cs="FrankRuehl"/>
          <w:rtl/>
        </w:rPr>
        <w:t>–</w:t>
      </w:r>
      <w:r w:rsidRPr="0015602C">
        <w:rPr>
          <w:rFonts w:cs="FrankRuehl" w:hint="cs"/>
          <w:rtl/>
        </w:rPr>
        <w:t xml:space="preserve"> תק' תשנ"ח-1998.</w:t>
      </w:r>
    </w:p>
    <w:p w:rsidR="0015602C" w:rsidRPr="00454396" w:rsidRDefault="0015602C" w:rsidP="00C05D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C05D39">
          <w:rPr>
            <w:rStyle w:val="Hyperlink"/>
            <w:rFonts w:cs="FrankRuehl" w:hint="cs"/>
            <w:rtl/>
          </w:rPr>
          <w:t>ק"ת תשנ"ח מ</w:t>
        </w:r>
        <w:r w:rsidRPr="0015602C">
          <w:rPr>
            <w:rStyle w:val="Hyperlink"/>
            <w:rFonts w:cs="FrankRuehl" w:hint="cs"/>
            <w:rtl/>
          </w:rPr>
          <w:t>ס'</w:t>
        </w:r>
        <w:r w:rsidRPr="0015602C">
          <w:rPr>
            <w:rStyle w:val="Hyperlink"/>
            <w:rFonts w:cs="FrankRuehl"/>
            <w:rtl/>
          </w:rPr>
          <w:t xml:space="preserve"> 591</w:t>
        </w:r>
        <w:r w:rsidRPr="0015602C">
          <w:rPr>
            <w:rStyle w:val="Hyperlink"/>
            <w:rFonts w:cs="FrankRuehl"/>
            <w:rtl/>
          </w:rPr>
          <w:t>5</w:t>
        </w:r>
      </w:hyperlink>
      <w:r w:rsidRPr="0015602C">
        <w:rPr>
          <w:rFonts w:cs="FrankRuehl" w:hint="cs"/>
          <w:rtl/>
        </w:rPr>
        <w:t xml:space="preserve"> מיום </w:t>
      </w:r>
      <w:r w:rsidRPr="0015602C">
        <w:rPr>
          <w:rFonts w:cs="FrankRuehl"/>
          <w:rtl/>
        </w:rPr>
        <w:t>3.8.1998 עמ' 1080 –</w:t>
      </w:r>
      <w:r w:rsidRPr="0015602C">
        <w:rPr>
          <w:rFonts w:cs="FrankRuehl" w:hint="cs"/>
          <w:rtl/>
        </w:rPr>
        <w:t xml:space="preserve"> תק' (מס' 2) ת</w:t>
      </w:r>
      <w:r w:rsidRPr="0015602C">
        <w:rPr>
          <w:rFonts w:cs="FrankRuehl"/>
          <w:rtl/>
        </w:rPr>
        <w:t>שנ"</w:t>
      </w:r>
      <w:r w:rsidRPr="0015602C">
        <w:rPr>
          <w:rFonts w:cs="FrankRuehl" w:hint="cs"/>
          <w:rtl/>
        </w:rPr>
        <w:t>ח-1998</w:t>
      </w:r>
      <w:r w:rsidR="004F4E57">
        <w:rPr>
          <w:rFonts w:cs="FrankRuehl" w:hint="cs"/>
          <w:rtl/>
        </w:rPr>
        <w:t>; תחילתן ביום 1.7.1998</w:t>
      </w:r>
      <w:r w:rsidRPr="0015602C">
        <w:rPr>
          <w:rFonts w:cs="FrankRuehl" w:hint="cs"/>
          <w:rtl/>
        </w:rPr>
        <w:t>.</w:t>
      </w:r>
    </w:p>
    <w:p w:rsidR="0015602C" w:rsidRPr="00454396" w:rsidRDefault="0015602C" w:rsidP="00156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454396">
          <w:rPr>
            <w:rStyle w:val="Hyperlink"/>
            <w:rFonts w:cs="FrankRuehl" w:hint="cs"/>
            <w:rtl/>
          </w:rPr>
          <w:t>ק</w:t>
        </w:r>
        <w:r w:rsidRPr="00454396">
          <w:rPr>
            <w:rStyle w:val="Hyperlink"/>
            <w:rFonts w:cs="FrankRuehl" w:hint="cs"/>
            <w:rtl/>
          </w:rPr>
          <w:t>"ת תשס"א מ</w:t>
        </w:r>
        <w:r w:rsidRPr="00454396">
          <w:rPr>
            <w:rStyle w:val="Hyperlink"/>
            <w:rFonts w:cs="FrankRuehl" w:hint="cs"/>
            <w:rtl/>
          </w:rPr>
          <w:t>ס' 6</w:t>
        </w:r>
        <w:r w:rsidRPr="00454396">
          <w:rPr>
            <w:rStyle w:val="Hyperlink"/>
            <w:rFonts w:cs="FrankRuehl" w:hint="cs"/>
            <w:rtl/>
          </w:rPr>
          <w:t>079</w:t>
        </w:r>
      </w:hyperlink>
      <w:r w:rsidRPr="00454396">
        <w:rPr>
          <w:rFonts w:cs="FrankRuehl" w:hint="cs"/>
          <w:rtl/>
        </w:rPr>
        <w:t xml:space="preserve"> מיום 21.1.2001 עמ' 298</w:t>
      </w:r>
      <w:r w:rsidR="00791F37">
        <w:rPr>
          <w:rFonts w:cs="FrankRuehl" w:hint="cs"/>
          <w:rtl/>
        </w:rPr>
        <w:t xml:space="preserve"> </w:t>
      </w:r>
      <w:r w:rsidR="00791F37">
        <w:rPr>
          <w:rFonts w:cs="FrankRuehl"/>
          <w:rtl/>
        </w:rPr>
        <w:t>–</w:t>
      </w:r>
      <w:r w:rsidR="00791F37">
        <w:rPr>
          <w:rFonts w:cs="FrankRuehl" w:hint="cs"/>
          <w:rtl/>
        </w:rPr>
        <w:t xml:space="preserve"> תק' תשס"א-2001</w:t>
      </w:r>
      <w:r w:rsidRPr="00454396">
        <w:rPr>
          <w:rFonts w:cs="FrankRuehl" w:hint="cs"/>
          <w:rtl/>
        </w:rPr>
        <w:t>; תחולתן לגבי הכנסה שהופקה בשנות המס 2001 ו-2002.</w:t>
      </w:r>
    </w:p>
    <w:p w:rsidR="0015602C" w:rsidRPr="0015602C" w:rsidRDefault="0015602C" w:rsidP="000474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9" w:history="1">
        <w:r w:rsidRPr="00454396">
          <w:rPr>
            <w:rStyle w:val="Hyperlink"/>
            <w:rFonts w:cs="FrankRuehl" w:hint="cs"/>
            <w:rtl/>
          </w:rPr>
          <w:t>ק"ת תשס"</w:t>
        </w:r>
        <w:r w:rsidRPr="00454396">
          <w:rPr>
            <w:rStyle w:val="Hyperlink"/>
            <w:rFonts w:cs="FrankRuehl" w:hint="cs"/>
            <w:rtl/>
          </w:rPr>
          <w:t>ה</w:t>
        </w:r>
        <w:r w:rsidRPr="00454396">
          <w:rPr>
            <w:rStyle w:val="Hyperlink"/>
            <w:rFonts w:cs="FrankRuehl" w:hint="cs"/>
            <w:rtl/>
          </w:rPr>
          <w:t xml:space="preserve"> </w:t>
        </w:r>
        <w:r w:rsidRPr="00454396">
          <w:rPr>
            <w:rStyle w:val="Hyperlink"/>
            <w:rFonts w:cs="FrankRuehl" w:hint="cs"/>
            <w:rtl/>
          </w:rPr>
          <w:t>מס' 6375</w:t>
        </w:r>
      </w:hyperlink>
      <w:r w:rsidRPr="00454396">
        <w:rPr>
          <w:rFonts w:cs="FrankRuehl" w:hint="cs"/>
          <w:rtl/>
        </w:rPr>
        <w:t xml:space="preserve"> מיום 28.2.2005 עמ' 542 </w:t>
      </w:r>
      <w:r w:rsidRPr="00454396">
        <w:rPr>
          <w:rFonts w:cs="FrankRuehl"/>
          <w:rtl/>
        </w:rPr>
        <w:t>–</w:t>
      </w:r>
      <w:r w:rsidRPr="00454396">
        <w:rPr>
          <w:rFonts w:cs="FrankRuehl" w:hint="cs"/>
          <w:rtl/>
        </w:rPr>
        <w:t xml:space="preserve"> תק' תשס"ה-2005; תחילתן ביום 1.3.2005.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9E6" w:rsidRDefault="006479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שהייה וחישוב המס לתושב חוץ), תשל"ט–1979</w:t>
    </w:r>
  </w:p>
  <w:p w:rsidR="006479E6" w:rsidRDefault="006479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79E6" w:rsidRDefault="006479E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79E6" w:rsidRDefault="006479E6" w:rsidP="0015602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הוצאות שהייה לתושב חוץ), תשל"ט</w:t>
    </w:r>
    <w:r>
      <w:rPr>
        <w:rFonts w:hAnsi="FrankRuehl" w:cs="FrankRuehl" w:hint="cs"/>
        <w:color w:val="000000"/>
        <w:sz w:val="28"/>
        <w:szCs w:val="28"/>
        <w:rtl/>
      </w:rPr>
      <w:t>-</w:t>
    </w:r>
    <w:r>
      <w:rPr>
        <w:rFonts w:hAnsi="FrankRuehl" w:cs="FrankRuehl"/>
        <w:color w:val="000000"/>
        <w:sz w:val="28"/>
        <w:szCs w:val="28"/>
        <w:rtl/>
      </w:rPr>
      <w:t>1979</w:t>
    </w:r>
  </w:p>
  <w:p w:rsidR="006479E6" w:rsidRDefault="006479E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79E6" w:rsidRDefault="006479E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396"/>
    <w:rsid w:val="0004741D"/>
    <w:rsid w:val="000C11C0"/>
    <w:rsid w:val="001307B9"/>
    <w:rsid w:val="0015602C"/>
    <w:rsid w:val="001B6D81"/>
    <w:rsid w:val="00212227"/>
    <w:rsid w:val="002F3167"/>
    <w:rsid w:val="00393B9A"/>
    <w:rsid w:val="003B104B"/>
    <w:rsid w:val="00454396"/>
    <w:rsid w:val="004F4E57"/>
    <w:rsid w:val="0054315A"/>
    <w:rsid w:val="005669E0"/>
    <w:rsid w:val="005A1F49"/>
    <w:rsid w:val="005A29CD"/>
    <w:rsid w:val="00623F68"/>
    <w:rsid w:val="006479E6"/>
    <w:rsid w:val="006B631F"/>
    <w:rsid w:val="0074585D"/>
    <w:rsid w:val="00791F37"/>
    <w:rsid w:val="007D107A"/>
    <w:rsid w:val="008A3A43"/>
    <w:rsid w:val="009A4809"/>
    <w:rsid w:val="00B12A82"/>
    <w:rsid w:val="00B26E2B"/>
    <w:rsid w:val="00B83243"/>
    <w:rsid w:val="00C05D39"/>
    <w:rsid w:val="00C8214D"/>
    <w:rsid w:val="00C82B24"/>
    <w:rsid w:val="00D571CD"/>
    <w:rsid w:val="00DA426A"/>
    <w:rsid w:val="00E55A57"/>
    <w:rsid w:val="00E62714"/>
    <w:rsid w:val="00E93A2B"/>
    <w:rsid w:val="00FD08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11B26F5-E1AD-4B0D-B625-FE2E09D5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sid w:val="0015602C"/>
    <w:rPr>
      <w:sz w:val="20"/>
      <w:szCs w:val="20"/>
    </w:rPr>
  </w:style>
  <w:style w:type="character" w:styleId="a6">
    <w:name w:val="footnote reference"/>
    <w:basedOn w:val="a0"/>
    <w:semiHidden/>
    <w:rsid w:val="001560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1/255_421_001.doc" TargetMode="External"/><Relationship Id="rId13" Type="http://schemas.openxmlformats.org/officeDocument/2006/relationships/hyperlink" Target="http://www.nevo.co.il/Law_word/law06/TAK-6375.pdf" TargetMode="External"/><Relationship Id="rId18" Type="http://schemas.openxmlformats.org/officeDocument/2006/relationships/hyperlink" Target="http://www.nevo.co.il/Law_word/law06/TAK-5051.pdf"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_word/law06/TAK-4612.pdf" TargetMode="External"/><Relationship Id="rId7" Type="http://schemas.openxmlformats.org/officeDocument/2006/relationships/hyperlink" Target="http://www.nevo.co.il/Law_word/law06/TAK-6079.pdf" TargetMode="External"/><Relationship Id="rId12" Type="http://schemas.openxmlformats.org/officeDocument/2006/relationships/hyperlink" Target="http://www.nevo.co.il/Law_word/law06/TAK-5915.pdf" TargetMode="External"/><Relationship Id="rId17" Type="http://schemas.openxmlformats.org/officeDocument/2006/relationships/hyperlink" Target="http://www.nevo.co.il/Law_word/law06/TAK-4612.pdf"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_word/law06/TAK-6375.pdf" TargetMode="External"/><Relationship Id="rId20" Type="http://schemas.openxmlformats.org/officeDocument/2006/relationships/hyperlink" Target="http://www.nevo.co.il/Law_word/law06/TAK-6079.pdf"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079.pdf" TargetMode="External"/><Relationship Id="rId11" Type="http://schemas.openxmlformats.org/officeDocument/2006/relationships/hyperlink" Target="http://www.nevo.co.il/Law_word/law06/TAK-5908.pdf"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_word/law06/TAK-6375.pdf"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_word/law06/TAK-5438.pdf" TargetMode="External"/><Relationship Id="rId19" Type="http://schemas.openxmlformats.org/officeDocument/2006/relationships/hyperlink" Target="http://www.nevo.co.il/Law_word/law06/TAK-6079.pdf" TargetMode="External"/><Relationship Id="rId4" Type="http://schemas.openxmlformats.org/officeDocument/2006/relationships/footnotes" Target="footnotes.xml"/><Relationship Id="rId9" Type="http://schemas.openxmlformats.org/officeDocument/2006/relationships/hyperlink" Target="http://www.nevo.co.il/Law_word/law06/TAK-6375.pdf" TargetMode="External"/><Relationship Id="rId14" Type="http://schemas.openxmlformats.org/officeDocument/2006/relationships/hyperlink" Target="http://www.nevo.co.il/Law_word/law06/TAK-5051.pdf" TargetMode="External"/><Relationship Id="rId22" Type="http://schemas.openxmlformats.org/officeDocument/2006/relationships/hyperlink" Target="http://www.nevo.co.il/Law_word/law06/TAK-4895.pdf" TargetMode="External"/><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79.pdf" TargetMode="External"/><Relationship Id="rId3" Type="http://schemas.openxmlformats.org/officeDocument/2006/relationships/hyperlink" Target="http://www.nevo.co.il/Law_word/law06/TAK-4895.pdf" TargetMode="External"/><Relationship Id="rId7" Type="http://schemas.openxmlformats.org/officeDocument/2006/relationships/hyperlink" Target="http://www.nevo.co.il/Law_word/law06/TAK-5915.pdf" TargetMode="External"/><Relationship Id="rId2" Type="http://schemas.openxmlformats.org/officeDocument/2006/relationships/hyperlink" Target="http://www.nevo.co.il/Law_word/law06/TAK-4612.pdf" TargetMode="External"/><Relationship Id="rId1" Type="http://schemas.openxmlformats.org/officeDocument/2006/relationships/hyperlink" Target="http://www.nevo.co.il/Law_word/law06/TAK-4013.pdf" TargetMode="External"/><Relationship Id="rId6" Type="http://schemas.openxmlformats.org/officeDocument/2006/relationships/hyperlink" Target="http://www.nevo.co.il/Law_word/law06/TAK-5908.pdf" TargetMode="External"/><Relationship Id="rId5" Type="http://schemas.openxmlformats.org/officeDocument/2006/relationships/hyperlink" Target="http://www.nevo.co.il/Law_word/law06/TAK-5438.pdf" TargetMode="External"/><Relationship Id="rId4" Type="http://schemas.openxmlformats.org/officeDocument/2006/relationships/hyperlink" Target="http://www.nevo.co.il/Law_word/law06/TAK-5051.pdf" TargetMode="External"/><Relationship Id="rId9" Type="http://schemas.openxmlformats.org/officeDocument/2006/relationships/hyperlink" Target="http://www.nevo.co.il/Law_word/law06/tak-63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8086</CharactersWithSpaces>
  <SharedDoc>false</SharedDoc>
  <HLinks>
    <vt:vector size="180" baseType="variant">
      <vt:variant>
        <vt:i4>393283</vt:i4>
      </vt:variant>
      <vt:variant>
        <vt:i4>69</vt:i4>
      </vt:variant>
      <vt:variant>
        <vt:i4>0</vt:i4>
      </vt:variant>
      <vt:variant>
        <vt:i4>5</vt:i4>
      </vt:variant>
      <vt:variant>
        <vt:lpwstr>http://www.nevo.co.il/advertisements/nevo-100.doc</vt:lpwstr>
      </vt:variant>
      <vt:variant>
        <vt:lpwstr/>
      </vt:variant>
      <vt:variant>
        <vt:i4>7602181</vt:i4>
      </vt:variant>
      <vt:variant>
        <vt:i4>66</vt:i4>
      </vt:variant>
      <vt:variant>
        <vt:i4>0</vt:i4>
      </vt:variant>
      <vt:variant>
        <vt:i4>5</vt:i4>
      </vt:variant>
      <vt:variant>
        <vt:lpwstr>http://www.nevo.co.il/Law_word/law06/TAK-4895.pdf</vt:lpwstr>
      </vt:variant>
      <vt:variant>
        <vt:lpwstr/>
      </vt:variant>
      <vt:variant>
        <vt:i4>8126476</vt:i4>
      </vt:variant>
      <vt:variant>
        <vt:i4>63</vt:i4>
      </vt:variant>
      <vt:variant>
        <vt:i4>0</vt:i4>
      </vt:variant>
      <vt:variant>
        <vt:i4>5</vt:i4>
      </vt:variant>
      <vt:variant>
        <vt:lpwstr>http://www.nevo.co.il/Law_word/law06/TAK-4612.pdf</vt:lpwstr>
      </vt:variant>
      <vt:variant>
        <vt:lpwstr/>
      </vt:variant>
      <vt:variant>
        <vt:i4>7864321</vt:i4>
      </vt:variant>
      <vt:variant>
        <vt:i4>60</vt:i4>
      </vt:variant>
      <vt:variant>
        <vt:i4>0</vt:i4>
      </vt:variant>
      <vt:variant>
        <vt:i4>5</vt:i4>
      </vt:variant>
      <vt:variant>
        <vt:lpwstr>http://www.nevo.co.il/Law_word/law06/TAK-6079.pdf</vt:lpwstr>
      </vt:variant>
      <vt:variant>
        <vt:lpwstr/>
      </vt:variant>
      <vt:variant>
        <vt:i4>7864321</vt:i4>
      </vt:variant>
      <vt:variant>
        <vt:i4>57</vt:i4>
      </vt:variant>
      <vt:variant>
        <vt:i4>0</vt:i4>
      </vt:variant>
      <vt:variant>
        <vt:i4>5</vt:i4>
      </vt:variant>
      <vt:variant>
        <vt:lpwstr>http://www.nevo.co.il/Law_word/law06/TAK-6079.pdf</vt:lpwstr>
      </vt:variant>
      <vt:variant>
        <vt:lpwstr/>
      </vt:variant>
      <vt:variant>
        <vt:i4>7929865</vt:i4>
      </vt:variant>
      <vt:variant>
        <vt:i4>54</vt:i4>
      </vt:variant>
      <vt:variant>
        <vt:i4>0</vt:i4>
      </vt:variant>
      <vt:variant>
        <vt:i4>5</vt:i4>
      </vt:variant>
      <vt:variant>
        <vt:lpwstr>http://www.nevo.co.il/Law_word/law06/TAK-5051.pdf</vt:lpwstr>
      </vt:variant>
      <vt:variant>
        <vt:lpwstr/>
      </vt:variant>
      <vt:variant>
        <vt:i4>8126476</vt:i4>
      </vt:variant>
      <vt:variant>
        <vt:i4>51</vt:i4>
      </vt:variant>
      <vt:variant>
        <vt:i4>0</vt:i4>
      </vt:variant>
      <vt:variant>
        <vt:i4>5</vt:i4>
      </vt:variant>
      <vt:variant>
        <vt:lpwstr>http://www.nevo.co.il/Law_word/law06/TAK-4612.pdf</vt:lpwstr>
      </vt:variant>
      <vt:variant>
        <vt:lpwstr/>
      </vt:variant>
      <vt:variant>
        <vt:i4>7864334</vt:i4>
      </vt:variant>
      <vt:variant>
        <vt:i4>48</vt:i4>
      </vt:variant>
      <vt:variant>
        <vt:i4>0</vt:i4>
      </vt:variant>
      <vt:variant>
        <vt:i4>5</vt:i4>
      </vt:variant>
      <vt:variant>
        <vt:lpwstr>http://www.nevo.co.il/Law_word/law06/TAK-6375.pdf</vt:lpwstr>
      </vt:variant>
      <vt:variant>
        <vt:lpwstr/>
      </vt:variant>
      <vt:variant>
        <vt:i4>7864334</vt:i4>
      </vt:variant>
      <vt:variant>
        <vt:i4>45</vt:i4>
      </vt:variant>
      <vt:variant>
        <vt:i4>0</vt:i4>
      </vt:variant>
      <vt:variant>
        <vt:i4>5</vt:i4>
      </vt:variant>
      <vt:variant>
        <vt:lpwstr>http://www.nevo.co.il/Law_word/law06/TAK-6375.pdf</vt:lpwstr>
      </vt:variant>
      <vt:variant>
        <vt:lpwstr/>
      </vt:variant>
      <vt:variant>
        <vt:i4>7929865</vt:i4>
      </vt:variant>
      <vt:variant>
        <vt:i4>42</vt:i4>
      </vt:variant>
      <vt:variant>
        <vt:i4>0</vt:i4>
      </vt:variant>
      <vt:variant>
        <vt:i4>5</vt:i4>
      </vt:variant>
      <vt:variant>
        <vt:lpwstr>http://www.nevo.co.il/Law_word/law06/TAK-5051.pdf</vt:lpwstr>
      </vt:variant>
      <vt:variant>
        <vt:lpwstr/>
      </vt:variant>
      <vt:variant>
        <vt:i4>7864334</vt:i4>
      </vt:variant>
      <vt:variant>
        <vt:i4>39</vt:i4>
      </vt:variant>
      <vt:variant>
        <vt:i4>0</vt:i4>
      </vt:variant>
      <vt:variant>
        <vt:i4>5</vt:i4>
      </vt:variant>
      <vt:variant>
        <vt:lpwstr>http://www.nevo.co.il/Law_word/law06/TAK-6375.pdf</vt:lpwstr>
      </vt:variant>
      <vt:variant>
        <vt:lpwstr/>
      </vt:variant>
      <vt:variant>
        <vt:i4>8192004</vt:i4>
      </vt:variant>
      <vt:variant>
        <vt:i4>36</vt:i4>
      </vt:variant>
      <vt:variant>
        <vt:i4>0</vt:i4>
      </vt:variant>
      <vt:variant>
        <vt:i4>5</vt:i4>
      </vt:variant>
      <vt:variant>
        <vt:lpwstr>http://www.nevo.co.il/Law_word/law06/TAK-5915.pdf</vt:lpwstr>
      </vt:variant>
      <vt:variant>
        <vt:lpwstr/>
      </vt:variant>
      <vt:variant>
        <vt:i4>8126473</vt:i4>
      </vt:variant>
      <vt:variant>
        <vt:i4>33</vt:i4>
      </vt:variant>
      <vt:variant>
        <vt:i4>0</vt:i4>
      </vt:variant>
      <vt:variant>
        <vt:i4>5</vt:i4>
      </vt:variant>
      <vt:variant>
        <vt:lpwstr>http://www.nevo.co.il/Law_word/law06/TAK-5908.pdf</vt:lpwstr>
      </vt:variant>
      <vt:variant>
        <vt:lpwstr/>
      </vt:variant>
      <vt:variant>
        <vt:i4>8323076</vt:i4>
      </vt:variant>
      <vt:variant>
        <vt:i4>30</vt:i4>
      </vt:variant>
      <vt:variant>
        <vt:i4>0</vt:i4>
      </vt:variant>
      <vt:variant>
        <vt:i4>5</vt:i4>
      </vt:variant>
      <vt:variant>
        <vt:lpwstr>http://www.nevo.co.il/Law_word/law06/TAK-5438.pdf</vt:lpwstr>
      </vt:variant>
      <vt:variant>
        <vt:lpwstr/>
      </vt:variant>
      <vt:variant>
        <vt:i4>7864334</vt:i4>
      </vt:variant>
      <vt:variant>
        <vt:i4>27</vt:i4>
      </vt:variant>
      <vt:variant>
        <vt:i4>0</vt:i4>
      </vt:variant>
      <vt:variant>
        <vt:i4>5</vt:i4>
      </vt:variant>
      <vt:variant>
        <vt:lpwstr>http://www.nevo.co.il/Law_word/law06/TAK-6375.pdf</vt:lpwstr>
      </vt:variant>
      <vt:variant>
        <vt:lpwstr/>
      </vt:variant>
      <vt:variant>
        <vt:i4>3080258</vt:i4>
      </vt:variant>
      <vt:variant>
        <vt:i4>24</vt:i4>
      </vt:variant>
      <vt:variant>
        <vt:i4>0</vt:i4>
      </vt:variant>
      <vt:variant>
        <vt:i4>5</vt:i4>
      </vt:variant>
      <vt:variant>
        <vt:lpwstr>http://www.nevo.co.il/Law_word/law01/255_421_001.doc</vt:lpwstr>
      </vt:variant>
      <vt:variant>
        <vt:lpwstr/>
      </vt:variant>
      <vt:variant>
        <vt:i4>7864321</vt:i4>
      </vt:variant>
      <vt:variant>
        <vt:i4>21</vt:i4>
      </vt:variant>
      <vt:variant>
        <vt:i4>0</vt:i4>
      </vt:variant>
      <vt:variant>
        <vt:i4>5</vt:i4>
      </vt:variant>
      <vt:variant>
        <vt:lpwstr>http://www.nevo.co.il/Law_word/law06/TAK-6079.pdf</vt:lpwstr>
      </vt:variant>
      <vt:variant>
        <vt:lpwstr/>
      </vt:variant>
      <vt:variant>
        <vt:i4>7864321</vt:i4>
      </vt:variant>
      <vt:variant>
        <vt:i4>18</vt:i4>
      </vt:variant>
      <vt:variant>
        <vt:i4>0</vt:i4>
      </vt:variant>
      <vt:variant>
        <vt:i4>5</vt:i4>
      </vt:variant>
      <vt:variant>
        <vt:lpwstr>http://www.nevo.co.il/Law_word/law06/TAK-6079.pdf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7864334</vt:i4>
      </vt:variant>
      <vt:variant>
        <vt:i4>24</vt:i4>
      </vt:variant>
      <vt:variant>
        <vt:i4>0</vt:i4>
      </vt:variant>
      <vt:variant>
        <vt:i4>5</vt:i4>
      </vt:variant>
      <vt:variant>
        <vt:lpwstr>http://www.nevo.co.il/Law_word/law06/tak-6375.pdf</vt:lpwstr>
      </vt:variant>
      <vt:variant>
        <vt:lpwstr/>
      </vt:variant>
      <vt:variant>
        <vt:i4>7864321</vt:i4>
      </vt:variant>
      <vt:variant>
        <vt:i4>21</vt:i4>
      </vt:variant>
      <vt:variant>
        <vt:i4>0</vt:i4>
      </vt:variant>
      <vt:variant>
        <vt:i4>5</vt:i4>
      </vt:variant>
      <vt:variant>
        <vt:lpwstr>http://www.nevo.co.il/Law_word/law06/TAK-6079.pdf</vt:lpwstr>
      </vt:variant>
      <vt:variant>
        <vt:lpwstr/>
      </vt:variant>
      <vt:variant>
        <vt:i4>8192004</vt:i4>
      </vt:variant>
      <vt:variant>
        <vt:i4>18</vt:i4>
      </vt:variant>
      <vt:variant>
        <vt:i4>0</vt:i4>
      </vt:variant>
      <vt:variant>
        <vt:i4>5</vt:i4>
      </vt:variant>
      <vt:variant>
        <vt:lpwstr>http://www.nevo.co.il/Law_word/law06/TAK-5915.pdf</vt:lpwstr>
      </vt:variant>
      <vt:variant>
        <vt:lpwstr/>
      </vt:variant>
      <vt:variant>
        <vt:i4>8126473</vt:i4>
      </vt:variant>
      <vt:variant>
        <vt:i4>15</vt:i4>
      </vt:variant>
      <vt:variant>
        <vt:i4>0</vt:i4>
      </vt:variant>
      <vt:variant>
        <vt:i4>5</vt:i4>
      </vt:variant>
      <vt:variant>
        <vt:lpwstr>http://www.nevo.co.il/Law_word/law06/TAK-5908.pdf</vt:lpwstr>
      </vt:variant>
      <vt:variant>
        <vt:lpwstr/>
      </vt:variant>
      <vt:variant>
        <vt:i4>8323076</vt:i4>
      </vt:variant>
      <vt:variant>
        <vt:i4>12</vt:i4>
      </vt:variant>
      <vt:variant>
        <vt:i4>0</vt:i4>
      </vt:variant>
      <vt:variant>
        <vt:i4>5</vt:i4>
      </vt:variant>
      <vt:variant>
        <vt:lpwstr>http://www.nevo.co.il/Law_word/law06/TAK-5438.pdf</vt:lpwstr>
      </vt:variant>
      <vt:variant>
        <vt:lpwstr/>
      </vt:variant>
      <vt:variant>
        <vt:i4>7929865</vt:i4>
      </vt:variant>
      <vt:variant>
        <vt:i4>9</vt:i4>
      </vt:variant>
      <vt:variant>
        <vt:i4>0</vt:i4>
      </vt:variant>
      <vt:variant>
        <vt:i4>5</vt:i4>
      </vt:variant>
      <vt:variant>
        <vt:lpwstr>http://www.nevo.co.il/Law_word/law06/TAK-5051.pdf</vt:lpwstr>
      </vt:variant>
      <vt:variant>
        <vt:lpwstr/>
      </vt:variant>
      <vt:variant>
        <vt:i4>7602181</vt:i4>
      </vt:variant>
      <vt:variant>
        <vt:i4>6</vt:i4>
      </vt:variant>
      <vt:variant>
        <vt:i4>0</vt:i4>
      </vt:variant>
      <vt:variant>
        <vt:i4>5</vt:i4>
      </vt:variant>
      <vt:variant>
        <vt:lpwstr>http://www.nevo.co.il/Law_word/law06/TAK-4895.pdf</vt:lpwstr>
      </vt:variant>
      <vt:variant>
        <vt:lpwstr/>
      </vt:variant>
      <vt:variant>
        <vt:i4>8126476</vt:i4>
      </vt:variant>
      <vt:variant>
        <vt:i4>3</vt:i4>
      </vt:variant>
      <vt:variant>
        <vt:i4>0</vt:i4>
      </vt:variant>
      <vt:variant>
        <vt:i4>5</vt:i4>
      </vt:variant>
      <vt:variant>
        <vt:lpwstr>http://www.nevo.co.il/Law_word/law06/TAK-4612.pdf</vt:lpwstr>
      </vt:variant>
      <vt:variant>
        <vt:lpwstr/>
      </vt:variant>
      <vt:variant>
        <vt:i4>8126475</vt:i4>
      </vt:variant>
      <vt:variant>
        <vt:i4>0</vt:i4>
      </vt:variant>
      <vt:variant>
        <vt:i4>0</vt:i4>
      </vt:variant>
      <vt:variant>
        <vt:i4>5</vt:i4>
      </vt:variant>
      <vt:variant>
        <vt:lpwstr>http://www.nevo.co.il/Law_word/law06/TAK-4013.pdf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הוצאות שהייה לתושב חוץ), תשל"ט-1979</vt:lpwstr>
  </property>
  <property fmtid="{D5CDD505-2E9C-101B-9397-08002B2CF9AE}" pid="5" name="LAWNUMBER">
    <vt:lpwstr>0421</vt:lpwstr>
  </property>
  <property fmtid="{D5CDD505-2E9C-101B-9397-08002B2CF9AE}" pid="6" name="TYPE">
    <vt:lpwstr>01</vt:lpwstr>
  </property>
  <property fmtid="{D5CDD505-2E9C-101B-9397-08002B2CF9AE}" pid="7" name="LINKK1">
    <vt:lpwstr>http://www.nevo.co.il/Law_word/law06/tak-6375.pdf;רשומות – תקנות כלליות#ק"ת תשס"ה  מס' 6375#מיום 28.2.2005#עמ' 542#תק' תשס"ה-2005; תחילתן ביום 1.3.2005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17X14X;243X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ניכויים</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