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56C6" w14:textId="77777777" w:rsidR="00C24B35" w:rsidRDefault="00C24B35">
      <w:pPr>
        <w:pStyle w:val="big-header"/>
        <w:ind w:left="0" w:right="1134"/>
        <w:rPr>
          <w:rFonts w:cs="FrankRuehl" w:hint="cs"/>
          <w:sz w:val="32"/>
          <w:rtl/>
        </w:rPr>
      </w:pPr>
      <w:r>
        <w:rPr>
          <w:rFonts w:cs="FrankRuehl"/>
          <w:sz w:val="32"/>
          <w:rtl/>
        </w:rPr>
        <w:t>תקנות</w:t>
      </w:r>
      <w:r w:rsidR="006F3BF3">
        <w:rPr>
          <w:rFonts w:cs="FrankRuehl"/>
          <w:sz w:val="32"/>
          <w:rtl/>
        </w:rPr>
        <w:t xml:space="preserve"> מס הכנסה (ניכוי לימאים), תשל"ח</w:t>
      </w:r>
      <w:r w:rsidR="006F3BF3">
        <w:rPr>
          <w:rFonts w:cs="FrankRuehl" w:hint="cs"/>
          <w:sz w:val="32"/>
          <w:rtl/>
        </w:rPr>
        <w:t>-</w:t>
      </w:r>
      <w:r>
        <w:rPr>
          <w:rFonts w:cs="FrankRuehl"/>
          <w:sz w:val="32"/>
          <w:rtl/>
        </w:rPr>
        <w:t>1978</w:t>
      </w:r>
    </w:p>
    <w:p w14:paraId="1D48BDDA" w14:textId="77777777" w:rsidR="00DC4873" w:rsidRDefault="00DC4873" w:rsidP="00DC4873">
      <w:pPr>
        <w:spacing w:line="320" w:lineRule="auto"/>
        <w:rPr>
          <w:rFonts w:hint="cs"/>
          <w:rtl/>
        </w:rPr>
      </w:pPr>
    </w:p>
    <w:p w14:paraId="0AA81875" w14:textId="77777777" w:rsidR="00250CD2" w:rsidRDefault="00250CD2" w:rsidP="00DC4873">
      <w:pPr>
        <w:spacing w:line="320" w:lineRule="auto"/>
        <w:rPr>
          <w:rFonts w:hint="cs"/>
          <w:rtl/>
        </w:rPr>
      </w:pPr>
    </w:p>
    <w:p w14:paraId="6DBF062F" w14:textId="77777777" w:rsidR="00DC4873" w:rsidRDefault="00DC4873" w:rsidP="00DC4873">
      <w:pPr>
        <w:spacing w:line="320" w:lineRule="auto"/>
        <w:rPr>
          <w:rFonts w:cs="FrankRuehl"/>
          <w:szCs w:val="26"/>
          <w:rtl/>
        </w:rPr>
      </w:pPr>
      <w:r w:rsidRPr="00DC4873">
        <w:rPr>
          <w:rFonts w:cs="Miriam"/>
          <w:szCs w:val="22"/>
          <w:rtl/>
        </w:rPr>
        <w:t>מסים</w:t>
      </w:r>
      <w:r w:rsidRPr="00DC4873">
        <w:rPr>
          <w:rFonts w:cs="FrankRuehl"/>
          <w:szCs w:val="26"/>
          <w:rtl/>
        </w:rPr>
        <w:t xml:space="preserve"> – מס הכנסה – ניכויים</w:t>
      </w:r>
    </w:p>
    <w:p w14:paraId="545D366E" w14:textId="77777777" w:rsidR="00DC4873" w:rsidRDefault="00DC4873" w:rsidP="00DC4873">
      <w:pPr>
        <w:spacing w:line="320" w:lineRule="auto"/>
        <w:rPr>
          <w:rFonts w:cs="FrankRuehl"/>
          <w:szCs w:val="26"/>
          <w:rtl/>
        </w:rPr>
      </w:pPr>
      <w:r w:rsidRPr="00DC4873">
        <w:rPr>
          <w:rFonts w:cs="Miriam"/>
          <w:szCs w:val="22"/>
          <w:rtl/>
        </w:rPr>
        <w:t>משפט פרטי וכלכלה</w:t>
      </w:r>
      <w:r w:rsidRPr="00DC4873">
        <w:rPr>
          <w:rFonts w:cs="FrankRuehl"/>
          <w:szCs w:val="26"/>
          <w:rtl/>
        </w:rPr>
        <w:t xml:space="preserve"> – הסדרת עיסוק – ימאים</w:t>
      </w:r>
    </w:p>
    <w:p w14:paraId="16FDEF75" w14:textId="77777777" w:rsidR="00DC4873" w:rsidRDefault="00DC4873" w:rsidP="00DC4873">
      <w:pPr>
        <w:spacing w:line="320" w:lineRule="auto"/>
        <w:rPr>
          <w:rFonts w:cs="FrankRuehl"/>
          <w:szCs w:val="26"/>
          <w:rtl/>
        </w:rPr>
      </w:pPr>
      <w:r w:rsidRPr="00DC4873">
        <w:rPr>
          <w:rFonts w:cs="Miriam"/>
          <w:szCs w:val="22"/>
          <w:rtl/>
        </w:rPr>
        <w:t>רשויות ומשפט מנהלי</w:t>
      </w:r>
      <w:r w:rsidRPr="00DC4873">
        <w:rPr>
          <w:rFonts w:cs="FrankRuehl"/>
          <w:szCs w:val="26"/>
          <w:rtl/>
        </w:rPr>
        <w:t xml:space="preserve"> – הסדרת עיסוק – ימאים</w:t>
      </w:r>
    </w:p>
    <w:p w14:paraId="26D818A6" w14:textId="77777777" w:rsidR="007618E1" w:rsidRPr="00DC4873" w:rsidRDefault="00DC4873" w:rsidP="00DC4873">
      <w:pPr>
        <w:spacing w:line="320" w:lineRule="auto"/>
        <w:rPr>
          <w:rFonts w:cs="Miriam"/>
          <w:szCs w:val="22"/>
          <w:rtl/>
        </w:rPr>
      </w:pPr>
      <w:r w:rsidRPr="00DC4873">
        <w:rPr>
          <w:rFonts w:cs="Miriam"/>
          <w:szCs w:val="22"/>
          <w:rtl/>
        </w:rPr>
        <w:t>רשויות ומשפט מנהלי</w:t>
      </w:r>
      <w:r w:rsidRPr="00DC4873">
        <w:rPr>
          <w:rFonts w:cs="FrankRuehl"/>
          <w:szCs w:val="26"/>
          <w:rtl/>
        </w:rPr>
        <w:t xml:space="preserve"> – תשתיות – ספנות ונמלים – ימאים</w:t>
      </w:r>
    </w:p>
    <w:p w14:paraId="4B36542C" w14:textId="77777777" w:rsidR="00C24B35" w:rsidRDefault="00C24B3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73647" w:rsidRPr="00D73647" w14:paraId="433AAC93" w14:textId="77777777" w:rsidTr="00D73647">
        <w:tblPrEx>
          <w:tblCellMar>
            <w:top w:w="0" w:type="dxa"/>
            <w:bottom w:w="0" w:type="dxa"/>
          </w:tblCellMar>
        </w:tblPrEx>
        <w:tc>
          <w:tcPr>
            <w:tcW w:w="1247" w:type="dxa"/>
          </w:tcPr>
          <w:p w14:paraId="7E47FAD7" w14:textId="77777777" w:rsidR="00D73647" w:rsidRPr="00D73647" w:rsidRDefault="00D73647" w:rsidP="00D73647">
            <w:pPr>
              <w:rPr>
                <w:rFonts w:cs="Frankruhel"/>
                <w:rtl/>
              </w:rPr>
            </w:pPr>
            <w:r>
              <w:rPr>
                <w:rtl/>
              </w:rPr>
              <w:t xml:space="preserve">סעיף 1 </w:t>
            </w:r>
          </w:p>
        </w:tc>
        <w:tc>
          <w:tcPr>
            <w:tcW w:w="5669" w:type="dxa"/>
          </w:tcPr>
          <w:p w14:paraId="2A6F08A9" w14:textId="77777777" w:rsidR="00D73647" w:rsidRPr="00D73647" w:rsidRDefault="00D73647" w:rsidP="00D73647">
            <w:pPr>
              <w:rPr>
                <w:rFonts w:cs="Frankruhel"/>
                <w:rtl/>
              </w:rPr>
            </w:pPr>
            <w:r>
              <w:rPr>
                <w:rtl/>
              </w:rPr>
              <w:t>הגדרות</w:t>
            </w:r>
          </w:p>
        </w:tc>
        <w:tc>
          <w:tcPr>
            <w:tcW w:w="567" w:type="dxa"/>
          </w:tcPr>
          <w:p w14:paraId="00AC0D4C" w14:textId="77777777" w:rsidR="00D73647" w:rsidRPr="00D73647" w:rsidRDefault="00D73647" w:rsidP="00D73647">
            <w:pPr>
              <w:rPr>
                <w:rStyle w:val="Hyperlink"/>
                <w:rtl/>
              </w:rPr>
            </w:pPr>
            <w:hyperlink w:anchor="Seif1" w:tooltip="הגדרות" w:history="1">
              <w:r w:rsidRPr="00D73647">
                <w:rPr>
                  <w:rStyle w:val="Hyperlink"/>
                </w:rPr>
                <w:t>Go</w:t>
              </w:r>
            </w:hyperlink>
          </w:p>
        </w:tc>
        <w:tc>
          <w:tcPr>
            <w:tcW w:w="850" w:type="dxa"/>
          </w:tcPr>
          <w:p w14:paraId="6386BE2D" w14:textId="77777777" w:rsidR="00D73647" w:rsidRPr="00D73647" w:rsidRDefault="00D73647" w:rsidP="00D7364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73647" w:rsidRPr="00D73647" w14:paraId="1E3E8CF0" w14:textId="77777777" w:rsidTr="00D73647">
        <w:tblPrEx>
          <w:tblCellMar>
            <w:top w:w="0" w:type="dxa"/>
            <w:bottom w:w="0" w:type="dxa"/>
          </w:tblCellMar>
        </w:tblPrEx>
        <w:tc>
          <w:tcPr>
            <w:tcW w:w="1247" w:type="dxa"/>
          </w:tcPr>
          <w:p w14:paraId="3CFB5BBE" w14:textId="77777777" w:rsidR="00D73647" w:rsidRPr="00D73647" w:rsidRDefault="00D73647" w:rsidP="00D73647">
            <w:pPr>
              <w:rPr>
                <w:rFonts w:cs="Frankruhel"/>
                <w:rtl/>
              </w:rPr>
            </w:pPr>
            <w:r>
              <w:rPr>
                <w:rtl/>
              </w:rPr>
              <w:t xml:space="preserve">סעיף 2 </w:t>
            </w:r>
          </w:p>
        </w:tc>
        <w:tc>
          <w:tcPr>
            <w:tcW w:w="5669" w:type="dxa"/>
          </w:tcPr>
          <w:p w14:paraId="11FB67C9" w14:textId="77777777" w:rsidR="00D73647" w:rsidRPr="00D73647" w:rsidRDefault="00D73647" w:rsidP="00D73647">
            <w:pPr>
              <w:rPr>
                <w:rFonts w:cs="Frankruhel"/>
                <w:rtl/>
              </w:rPr>
            </w:pPr>
            <w:r>
              <w:rPr>
                <w:rtl/>
              </w:rPr>
              <w:t>ניכוי לימאי</w:t>
            </w:r>
          </w:p>
        </w:tc>
        <w:tc>
          <w:tcPr>
            <w:tcW w:w="567" w:type="dxa"/>
          </w:tcPr>
          <w:p w14:paraId="74C942BD" w14:textId="77777777" w:rsidR="00D73647" w:rsidRPr="00D73647" w:rsidRDefault="00D73647" w:rsidP="00D73647">
            <w:pPr>
              <w:rPr>
                <w:rStyle w:val="Hyperlink"/>
                <w:rtl/>
              </w:rPr>
            </w:pPr>
            <w:hyperlink w:anchor="Seif2" w:tooltip="ניכוי לימאי" w:history="1">
              <w:r w:rsidRPr="00D73647">
                <w:rPr>
                  <w:rStyle w:val="Hyperlink"/>
                </w:rPr>
                <w:t>Go</w:t>
              </w:r>
            </w:hyperlink>
          </w:p>
        </w:tc>
        <w:tc>
          <w:tcPr>
            <w:tcW w:w="850" w:type="dxa"/>
          </w:tcPr>
          <w:p w14:paraId="681239C1" w14:textId="77777777" w:rsidR="00D73647" w:rsidRPr="00D73647" w:rsidRDefault="00D73647" w:rsidP="00D7364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73647" w:rsidRPr="00D73647" w14:paraId="2535B271" w14:textId="77777777" w:rsidTr="00D73647">
        <w:tblPrEx>
          <w:tblCellMar>
            <w:top w:w="0" w:type="dxa"/>
            <w:bottom w:w="0" w:type="dxa"/>
          </w:tblCellMar>
        </w:tblPrEx>
        <w:tc>
          <w:tcPr>
            <w:tcW w:w="1247" w:type="dxa"/>
          </w:tcPr>
          <w:p w14:paraId="60B19546" w14:textId="77777777" w:rsidR="00D73647" w:rsidRPr="00D73647" w:rsidRDefault="00D73647" w:rsidP="00D73647">
            <w:pPr>
              <w:rPr>
                <w:rFonts w:cs="Frankruhel"/>
                <w:rtl/>
              </w:rPr>
            </w:pPr>
            <w:r>
              <w:rPr>
                <w:rtl/>
              </w:rPr>
              <w:t xml:space="preserve">סעיף 3 </w:t>
            </w:r>
          </w:p>
        </w:tc>
        <w:tc>
          <w:tcPr>
            <w:tcW w:w="5669" w:type="dxa"/>
          </w:tcPr>
          <w:p w14:paraId="17B88037" w14:textId="77777777" w:rsidR="00D73647" w:rsidRPr="00D73647" w:rsidRDefault="00D73647" w:rsidP="00D73647">
            <w:pPr>
              <w:rPr>
                <w:rFonts w:cs="Frankruhel"/>
                <w:rtl/>
              </w:rPr>
            </w:pPr>
            <w:r>
              <w:rPr>
                <w:rtl/>
              </w:rPr>
              <w:t>סייג לניכוי הוצאות מסויימות</w:t>
            </w:r>
          </w:p>
        </w:tc>
        <w:tc>
          <w:tcPr>
            <w:tcW w:w="567" w:type="dxa"/>
          </w:tcPr>
          <w:p w14:paraId="1C1B7308" w14:textId="77777777" w:rsidR="00D73647" w:rsidRPr="00D73647" w:rsidRDefault="00D73647" w:rsidP="00D73647">
            <w:pPr>
              <w:rPr>
                <w:rStyle w:val="Hyperlink"/>
                <w:rtl/>
              </w:rPr>
            </w:pPr>
            <w:hyperlink w:anchor="Seif3" w:tooltip="סייג לניכוי הוצאות מסויימות" w:history="1">
              <w:r w:rsidRPr="00D73647">
                <w:rPr>
                  <w:rStyle w:val="Hyperlink"/>
                </w:rPr>
                <w:t>Go</w:t>
              </w:r>
            </w:hyperlink>
          </w:p>
        </w:tc>
        <w:tc>
          <w:tcPr>
            <w:tcW w:w="850" w:type="dxa"/>
          </w:tcPr>
          <w:p w14:paraId="6418C475" w14:textId="77777777" w:rsidR="00D73647" w:rsidRPr="00D73647" w:rsidRDefault="00D73647" w:rsidP="00D7364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73647" w:rsidRPr="00D73647" w14:paraId="3FFCC664" w14:textId="77777777" w:rsidTr="00D73647">
        <w:tblPrEx>
          <w:tblCellMar>
            <w:top w:w="0" w:type="dxa"/>
            <w:bottom w:w="0" w:type="dxa"/>
          </w:tblCellMar>
        </w:tblPrEx>
        <w:tc>
          <w:tcPr>
            <w:tcW w:w="1247" w:type="dxa"/>
          </w:tcPr>
          <w:p w14:paraId="180B6F25" w14:textId="77777777" w:rsidR="00D73647" w:rsidRPr="00D73647" w:rsidRDefault="00D73647" w:rsidP="00D73647">
            <w:pPr>
              <w:rPr>
                <w:rFonts w:cs="Frankruhel"/>
                <w:rtl/>
              </w:rPr>
            </w:pPr>
            <w:r>
              <w:rPr>
                <w:rtl/>
              </w:rPr>
              <w:t xml:space="preserve">סעיף 4 </w:t>
            </w:r>
          </w:p>
        </w:tc>
        <w:tc>
          <w:tcPr>
            <w:tcW w:w="5669" w:type="dxa"/>
          </w:tcPr>
          <w:p w14:paraId="09B3ACF8" w14:textId="77777777" w:rsidR="00D73647" w:rsidRPr="00D73647" w:rsidRDefault="00D73647" w:rsidP="00D73647">
            <w:pPr>
              <w:rPr>
                <w:rFonts w:cs="Frankruhel"/>
                <w:rtl/>
              </w:rPr>
            </w:pPr>
            <w:r>
              <w:rPr>
                <w:rtl/>
              </w:rPr>
              <w:t>תחולה</w:t>
            </w:r>
          </w:p>
        </w:tc>
        <w:tc>
          <w:tcPr>
            <w:tcW w:w="567" w:type="dxa"/>
          </w:tcPr>
          <w:p w14:paraId="4CFF675B" w14:textId="77777777" w:rsidR="00D73647" w:rsidRPr="00D73647" w:rsidRDefault="00D73647" w:rsidP="00D73647">
            <w:pPr>
              <w:rPr>
                <w:rStyle w:val="Hyperlink"/>
                <w:rtl/>
              </w:rPr>
            </w:pPr>
            <w:hyperlink w:anchor="Seif4" w:tooltip="תחולה" w:history="1">
              <w:r w:rsidRPr="00D73647">
                <w:rPr>
                  <w:rStyle w:val="Hyperlink"/>
                </w:rPr>
                <w:t>Go</w:t>
              </w:r>
            </w:hyperlink>
          </w:p>
        </w:tc>
        <w:tc>
          <w:tcPr>
            <w:tcW w:w="850" w:type="dxa"/>
          </w:tcPr>
          <w:p w14:paraId="7D2CEFE9" w14:textId="77777777" w:rsidR="00D73647" w:rsidRPr="00D73647" w:rsidRDefault="00D73647" w:rsidP="00D7364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73647" w:rsidRPr="00D73647" w14:paraId="1C6BB59B" w14:textId="77777777" w:rsidTr="00D73647">
        <w:tblPrEx>
          <w:tblCellMar>
            <w:top w:w="0" w:type="dxa"/>
            <w:bottom w:w="0" w:type="dxa"/>
          </w:tblCellMar>
        </w:tblPrEx>
        <w:tc>
          <w:tcPr>
            <w:tcW w:w="1247" w:type="dxa"/>
          </w:tcPr>
          <w:p w14:paraId="5F53B0D6" w14:textId="77777777" w:rsidR="00D73647" w:rsidRPr="00D73647" w:rsidRDefault="00D73647" w:rsidP="00D73647">
            <w:pPr>
              <w:rPr>
                <w:rFonts w:cs="Frankruhel"/>
                <w:rtl/>
              </w:rPr>
            </w:pPr>
            <w:r>
              <w:rPr>
                <w:rtl/>
              </w:rPr>
              <w:t xml:space="preserve">סעיף 5 </w:t>
            </w:r>
          </w:p>
        </w:tc>
        <w:tc>
          <w:tcPr>
            <w:tcW w:w="5669" w:type="dxa"/>
          </w:tcPr>
          <w:p w14:paraId="28B3D8A9" w14:textId="77777777" w:rsidR="00D73647" w:rsidRPr="00D73647" w:rsidRDefault="00D73647" w:rsidP="00D73647">
            <w:pPr>
              <w:rPr>
                <w:rFonts w:cs="Frankruhel"/>
                <w:rtl/>
              </w:rPr>
            </w:pPr>
            <w:r>
              <w:rPr>
                <w:rtl/>
              </w:rPr>
              <w:t>השם</w:t>
            </w:r>
          </w:p>
        </w:tc>
        <w:tc>
          <w:tcPr>
            <w:tcW w:w="567" w:type="dxa"/>
          </w:tcPr>
          <w:p w14:paraId="168B99D9" w14:textId="77777777" w:rsidR="00D73647" w:rsidRPr="00D73647" w:rsidRDefault="00D73647" w:rsidP="00D73647">
            <w:pPr>
              <w:rPr>
                <w:rStyle w:val="Hyperlink"/>
                <w:rtl/>
              </w:rPr>
            </w:pPr>
            <w:hyperlink w:anchor="Seif5" w:tooltip="השם" w:history="1">
              <w:r w:rsidRPr="00D73647">
                <w:rPr>
                  <w:rStyle w:val="Hyperlink"/>
                </w:rPr>
                <w:t>Go</w:t>
              </w:r>
            </w:hyperlink>
          </w:p>
        </w:tc>
        <w:tc>
          <w:tcPr>
            <w:tcW w:w="850" w:type="dxa"/>
          </w:tcPr>
          <w:p w14:paraId="0499D421" w14:textId="77777777" w:rsidR="00D73647" w:rsidRPr="00D73647" w:rsidRDefault="00D73647" w:rsidP="00D7364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B22B6F3" w14:textId="77777777" w:rsidR="00C24B35" w:rsidRDefault="00C24B35">
      <w:pPr>
        <w:pStyle w:val="big-header"/>
        <w:ind w:left="0" w:right="1134"/>
        <w:rPr>
          <w:rFonts w:cs="FrankRuehl"/>
          <w:sz w:val="32"/>
          <w:rtl/>
        </w:rPr>
      </w:pPr>
    </w:p>
    <w:p w14:paraId="2DD17899" w14:textId="77777777" w:rsidR="00C24B35" w:rsidRDefault="00C24B35" w:rsidP="00A14372">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(ניכוי לימאים), תשל"ח</w:t>
      </w:r>
      <w:r w:rsidR="006F3BF3">
        <w:rPr>
          <w:rFonts w:cs="FrankRuehl" w:hint="cs"/>
          <w:sz w:val="32"/>
          <w:rtl/>
        </w:rPr>
        <w:t>-</w:t>
      </w:r>
      <w:r>
        <w:rPr>
          <w:rFonts w:cs="FrankRuehl"/>
          <w:sz w:val="32"/>
          <w:rtl/>
        </w:rPr>
        <w:t>1978</w:t>
      </w:r>
      <w:r w:rsidR="006F3BF3">
        <w:rPr>
          <w:rStyle w:val="a6"/>
          <w:rFonts w:cs="FrankRuehl"/>
          <w:sz w:val="32"/>
          <w:rtl/>
        </w:rPr>
        <w:footnoteReference w:customMarkFollows="1" w:id="1"/>
        <w:t>*</w:t>
      </w:r>
    </w:p>
    <w:p w14:paraId="580C43D9" w14:textId="77777777" w:rsidR="00C24B35" w:rsidRPr="008E35D4" w:rsidRDefault="00C24B35">
      <w:pPr>
        <w:pStyle w:val="P00"/>
        <w:spacing w:before="72"/>
        <w:ind w:left="0" w:right="1134"/>
        <w:rPr>
          <w:rStyle w:val="default"/>
          <w:rFonts w:cs="FrankRuehl"/>
          <w:rtl/>
        </w:rPr>
      </w:pPr>
      <w:r w:rsidRPr="008E35D4">
        <w:rPr>
          <w:rFonts w:cs="FrankRuehl"/>
          <w:sz w:val="26"/>
          <w:rtl/>
        </w:rPr>
        <w:tab/>
      </w:r>
      <w:r w:rsidRPr="008E35D4">
        <w:rPr>
          <w:rStyle w:val="default"/>
          <w:rFonts w:cs="FrankRuehl"/>
          <w:rtl/>
        </w:rPr>
        <w:t>בתוקף סמכותי לפי סעיפים 17(14) ו-31 לפקודת מס הכנסה, ובאישור ועדת הכספים של הכנסת, אני מתקין תקנות אלה:</w:t>
      </w:r>
    </w:p>
    <w:p w14:paraId="6993B37F" w14:textId="77777777" w:rsidR="00C24B35" w:rsidRDefault="00C24B35">
      <w:pPr>
        <w:pStyle w:val="P00"/>
        <w:spacing w:before="72"/>
        <w:ind w:left="0" w:right="1134"/>
        <w:rPr>
          <w:rStyle w:val="default"/>
          <w:rFonts w:cs="FrankRuehl" w:hint="cs"/>
          <w:rtl/>
        </w:rPr>
      </w:pPr>
      <w:bookmarkStart w:id="0" w:name="Seif1"/>
      <w:bookmarkEnd w:id="0"/>
      <w:r w:rsidRPr="00504271">
        <w:rPr>
          <w:rFonts w:cs="Miriam"/>
          <w:lang w:val="he-IL"/>
        </w:rPr>
        <w:pict w14:anchorId="46C220C3">
          <v:rect id="_x0000_s1026" style="position:absolute;left:0;text-align:left;margin-left:464.5pt;margin-top:8.05pt;width:75.05pt;height:14.2pt;z-index:251654656" o:allowincell="f" filled="f" stroked="f" strokecolor="lime" strokeweight=".25pt">
            <v:textbox inset="0,0,0,0">
              <w:txbxContent>
                <w:p w14:paraId="0C67D2D9" w14:textId="77777777" w:rsidR="00C24B35" w:rsidRDefault="00C24B35">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504271">
        <w:rPr>
          <w:rStyle w:val="big-number"/>
          <w:rFonts w:cs="Miriam"/>
          <w:rtl/>
        </w:rPr>
        <w:t>1</w:t>
      </w:r>
      <w:r w:rsidRPr="006F3BF3">
        <w:rPr>
          <w:rStyle w:val="big-number"/>
          <w:rFonts w:cs="FrankRuehl"/>
          <w:sz w:val="26"/>
          <w:szCs w:val="26"/>
          <w:rtl/>
        </w:rPr>
        <w:t>.</w:t>
      </w:r>
      <w:r w:rsidRPr="006F3BF3">
        <w:rPr>
          <w:rStyle w:val="big-number"/>
          <w:rFonts w:cs="FrankRuehl"/>
          <w:sz w:val="26"/>
          <w:szCs w:val="26"/>
          <w:rtl/>
        </w:rPr>
        <w:tab/>
      </w:r>
      <w:r w:rsidR="006F3BF3">
        <w:rPr>
          <w:rStyle w:val="default"/>
          <w:rFonts w:cs="FrankRuehl"/>
          <w:rtl/>
        </w:rPr>
        <w:t>בתקנות אלה –</w:t>
      </w:r>
    </w:p>
    <w:p w14:paraId="6259FCE8" w14:textId="77777777" w:rsidR="00C24B35" w:rsidRPr="008E35D4" w:rsidRDefault="00C24B35" w:rsidP="006F3BF3">
      <w:pPr>
        <w:pStyle w:val="P00"/>
        <w:spacing w:before="72"/>
        <w:ind w:left="0" w:right="1134"/>
        <w:rPr>
          <w:rStyle w:val="default"/>
          <w:rFonts w:cs="FrankRuehl"/>
          <w:rtl/>
        </w:rPr>
      </w:pPr>
      <w:r w:rsidRPr="008E35D4">
        <w:rPr>
          <w:rFonts w:cs="FrankRuehl"/>
          <w:sz w:val="26"/>
          <w:rtl/>
        </w:rPr>
        <w:tab/>
      </w:r>
      <w:r w:rsidRPr="008E35D4">
        <w:rPr>
          <w:rStyle w:val="default"/>
          <w:rFonts w:cs="FrankRuehl"/>
          <w:rtl/>
        </w:rPr>
        <w:t xml:space="preserve">"כלי שיט" </w:t>
      </w:r>
      <w:r w:rsidR="00250CD2">
        <w:rPr>
          <w:rStyle w:val="default"/>
          <w:rFonts w:cs="FrankRuehl"/>
          <w:rtl/>
        </w:rPr>
        <w:t>–</w:t>
      </w:r>
      <w:r w:rsidRPr="008E35D4">
        <w:rPr>
          <w:rStyle w:val="default"/>
          <w:rFonts w:cs="FrankRuehl"/>
          <w:rtl/>
        </w:rPr>
        <w:t xml:space="preserve"> כלי שיט הרשום במרשם הישראלי או החייב רישום בו לפי חוק הספנות (כלי שיט), תש"ך</w:t>
      </w:r>
      <w:r w:rsidR="006F3BF3">
        <w:rPr>
          <w:rStyle w:val="default"/>
          <w:rFonts w:cs="FrankRuehl" w:hint="cs"/>
          <w:rtl/>
        </w:rPr>
        <w:t>-</w:t>
      </w:r>
      <w:r w:rsidRPr="008E35D4">
        <w:rPr>
          <w:rStyle w:val="default"/>
          <w:rFonts w:cs="FrankRuehl"/>
          <w:rtl/>
        </w:rPr>
        <w:t>1960;</w:t>
      </w:r>
    </w:p>
    <w:p w14:paraId="31482E18" w14:textId="77777777" w:rsidR="00C24B35" w:rsidRDefault="00C24B35" w:rsidP="006F3BF3">
      <w:pPr>
        <w:pStyle w:val="P00"/>
        <w:spacing w:before="72"/>
        <w:ind w:left="0" w:right="1134"/>
        <w:rPr>
          <w:rStyle w:val="default"/>
          <w:rFonts w:cs="FrankRuehl" w:hint="cs"/>
          <w:rtl/>
        </w:rPr>
      </w:pPr>
      <w:r w:rsidRPr="008E35D4">
        <w:rPr>
          <w:rFonts w:cs="FrankRuehl"/>
          <w:lang w:val="he-IL"/>
        </w:rPr>
        <w:pict w14:anchorId="206FB06F">
          <v:rect id="_x0000_s1027" style="position:absolute;left:0;text-align:left;margin-left:464.5pt;margin-top:8.05pt;width:75.05pt;height:16.5pt;z-index:251655680" o:allowincell="f" filled="f" stroked="f" strokecolor="lime" strokeweight=".25pt">
            <v:textbox inset="0,0,0,0">
              <w:txbxContent>
                <w:p w14:paraId="45691F95" w14:textId="77777777" w:rsidR="00C24B35" w:rsidRDefault="00C24B35" w:rsidP="006F3BF3">
                  <w:pPr>
                    <w:spacing w:line="160" w:lineRule="exac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שמ</w:t>
                  </w:r>
                  <w:r>
                    <w:rPr>
                      <w:rFonts w:cs="Miriam" w:hint="cs"/>
                      <w:sz w:val="18"/>
                      <w:szCs w:val="18"/>
                      <w:rtl/>
                    </w:rPr>
                    <w:t>"ב</w:t>
                  </w:r>
                  <w:r w:rsidR="006F3BF3">
                    <w:rPr>
                      <w:rFonts w:cs="Miriam" w:hint="cs"/>
                      <w:sz w:val="18"/>
                      <w:szCs w:val="18"/>
                      <w:rtl/>
                    </w:rPr>
                    <w:t>-</w:t>
                  </w:r>
                  <w:r>
                    <w:rPr>
                      <w:rFonts w:cs="Miriam"/>
                      <w:sz w:val="18"/>
                      <w:szCs w:val="18"/>
                      <w:rtl/>
                    </w:rPr>
                    <w:t>1981</w:t>
                  </w:r>
                </w:p>
              </w:txbxContent>
            </v:textbox>
            <w10:anchorlock/>
          </v:rect>
        </w:pict>
      </w:r>
      <w:r w:rsidRPr="008E35D4">
        <w:rPr>
          <w:rFonts w:cs="FrankRuehl"/>
          <w:sz w:val="26"/>
          <w:rtl/>
        </w:rPr>
        <w:tab/>
      </w:r>
      <w:r w:rsidRPr="008E35D4">
        <w:rPr>
          <w:rStyle w:val="default"/>
          <w:rFonts w:cs="FrankRuehl"/>
          <w:rtl/>
        </w:rPr>
        <w:t xml:space="preserve">"ימאי" </w:t>
      </w:r>
      <w:r w:rsidR="00250CD2">
        <w:rPr>
          <w:rStyle w:val="default"/>
          <w:rFonts w:cs="FrankRuehl"/>
          <w:rtl/>
        </w:rPr>
        <w:t>–</w:t>
      </w:r>
      <w:r w:rsidRPr="008E35D4">
        <w:rPr>
          <w:rStyle w:val="default"/>
          <w:rFonts w:cs="FrankRuehl"/>
          <w:rtl/>
        </w:rPr>
        <w:t xml:space="preserve"> יחיד המועסק בכלי שיט במסע בינלאומי לפחות חמישים יום בשנת מס אחת או 50 ימים ברציפות בשתי שנות מס;</w:t>
      </w:r>
    </w:p>
    <w:p w14:paraId="391D1214" w14:textId="77777777" w:rsidR="00504271" w:rsidRPr="00250CD2" w:rsidRDefault="00504271" w:rsidP="00504271">
      <w:pPr>
        <w:pStyle w:val="P00"/>
        <w:tabs>
          <w:tab w:val="clear" w:pos="6259"/>
        </w:tabs>
        <w:spacing w:before="0"/>
        <w:ind w:left="0" w:right="1134"/>
        <w:rPr>
          <w:rFonts w:cs="FrankRuehl" w:hint="cs"/>
          <w:vanish/>
          <w:szCs w:val="20"/>
          <w:shd w:val="clear" w:color="auto" w:fill="FFFF99"/>
          <w:rtl/>
        </w:rPr>
      </w:pPr>
      <w:bookmarkStart w:id="1" w:name="Rov10"/>
      <w:r w:rsidRPr="00250CD2">
        <w:rPr>
          <w:rFonts w:cs="FrankRuehl" w:hint="cs"/>
          <w:vanish/>
          <w:color w:val="FF0000"/>
          <w:szCs w:val="20"/>
          <w:shd w:val="clear" w:color="auto" w:fill="FFFF99"/>
          <w:rtl/>
        </w:rPr>
        <w:t>מיום 1.4.1981</w:t>
      </w:r>
    </w:p>
    <w:p w14:paraId="2B4B6E6C" w14:textId="77777777" w:rsidR="00504271" w:rsidRPr="00250CD2" w:rsidRDefault="00504271" w:rsidP="00B1310C">
      <w:pPr>
        <w:pStyle w:val="P00"/>
        <w:spacing w:before="0"/>
        <w:ind w:left="0" w:right="1134"/>
        <w:rPr>
          <w:rFonts w:cs="FrankRuehl" w:hint="cs"/>
          <w:b/>
          <w:bCs/>
          <w:vanish/>
          <w:szCs w:val="20"/>
          <w:shd w:val="clear" w:color="auto" w:fill="FFFF99"/>
          <w:rtl/>
        </w:rPr>
      </w:pPr>
      <w:r w:rsidRPr="00250CD2">
        <w:rPr>
          <w:rFonts w:cs="FrankRuehl" w:hint="cs"/>
          <w:b/>
          <w:bCs/>
          <w:vanish/>
          <w:szCs w:val="20"/>
          <w:shd w:val="clear" w:color="auto" w:fill="FFFF99"/>
          <w:rtl/>
        </w:rPr>
        <w:t>תק' תשמ"</w:t>
      </w:r>
      <w:r w:rsidR="00B1310C" w:rsidRPr="00250CD2">
        <w:rPr>
          <w:rFonts w:cs="FrankRuehl" w:hint="cs"/>
          <w:b/>
          <w:bCs/>
          <w:vanish/>
          <w:szCs w:val="20"/>
          <w:shd w:val="clear" w:color="auto" w:fill="FFFF99"/>
          <w:rtl/>
        </w:rPr>
        <w:t>ב</w:t>
      </w:r>
      <w:r w:rsidRPr="00250CD2">
        <w:rPr>
          <w:rFonts w:cs="FrankRuehl" w:hint="cs"/>
          <w:b/>
          <w:bCs/>
          <w:vanish/>
          <w:szCs w:val="20"/>
          <w:shd w:val="clear" w:color="auto" w:fill="FFFF99"/>
          <w:rtl/>
        </w:rPr>
        <w:t>-1981</w:t>
      </w:r>
    </w:p>
    <w:p w14:paraId="07D7E0F5" w14:textId="77777777" w:rsidR="00504271" w:rsidRPr="00250CD2" w:rsidRDefault="00504271" w:rsidP="00504271">
      <w:pPr>
        <w:pStyle w:val="P00"/>
        <w:spacing w:before="0"/>
        <w:ind w:left="0" w:right="1134"/>
        <w:rPr>
          <w:rFonts w:cs="FrankRuehl" w:hint="cs"/>
          <w:vanish/>
          <w:szCs w:val="20"/>
          <w:shd w:val="clear" w:color="auto" w:fill="FFFF99"/>
          <w:rtl/>
        </w:rPr>
      </w:pPr>
      <w:hyperlink r:id="rId6" w:history="1">
        <w:r w:rsidRPr="00250CD2">
          <w:rPr>
            <w:rStyle w:val="Hyperlink"/>
            <w:rFonts w:cs="FrankRuehl" w:hint="cs"/>
            <w:vanish/>
            <w:szCs w:val="20"/>
            <w:shd w:val="clear" w:color="auto" w:fill="FFFF99"/>
            <w:rtl/>
          </w:rPr>
          <w:t>ק"ת תשמ"א מס' 4291</w:t>
        </w:r>
      </w:hyperlink>
      <w:r w:rsidRPr="00250CD2">
        <w:rPr>
          <w:rFonts w:cs="FrankRuehl" w:hint="cs"/>
          <w:vanish/>
          <w:szCs w:val="20"/>
          <w:shd w:val="clear" w:color="auto" w:fill="FFFF99"/>
          <w:rtl/>
        </w:rPr>
        <w:t xml:space="preserve"> מיום 1.12.1981 עמ' 312</w:t>
      </w:r>
    </w:p>
    <w:p w14:paraId="7FDDC18F" w14:textId="77777777" w:rsidR="00504271" w:rsidRPr="00B1310C" w:rsidRDefault="00504271" w:rsidP="006F3BF3">
      <w:pPr>
        <w:pStyle w:val="P00"/>
        <w:ind w:left="0" w:right="1134"/>
        <w:rPr>
          <w:rStyle w:val="default"/>
          <w:rFonts w:cs="FrankRuehl" w:hint="cs"/>
          <w:sz w:val="2"/>
          <w:szCs w:val="2"/>
          <w:rtl/>
        </w:rPr>
      </w:pPr>
      <w:r w:rsidRPr="00250CD2">
        <w:rPr>
          <w:rFonts w:cs="FrankRuehl"/>
          <w:vanish/>
          <w:sz w:val="22"/>
          <w:szCs w:val="22"/>
          <w:shd w:val="clear" w:color="auto" w:fill="FFFF99"/>
          <w:rtl/>
        </w:rPr>
        <w:tab/>
      </w:r>
      <w:r w:rsidRPr="00250CD2">
        <w:rPr>
          <w:rStyle w:val="default"/>
          <w:rFonts w:cs="FrankRuehl"/>
          <w:vanish/>
          <w:sz w:val="22"/>
          <w:szCs w:val="22"/>
          <w:shd w:val="clear" w:color="auto" w:fill="FFFF99"/>
          <w:rtl/>
        </w:rPr>
        <w:t xml:space="preserve">"ימאי" </w:t>
      </w:r>
      <w:r w:rsidR="00250CD2" w:rsidRPr="00250CD2">
        <w:rPr>
          <w:rStyle w:val="default"/>
          <w:rFonts w:cs="FrankRuehl"/>
          <w:vanish/>
          <w:sz w:val="22"/>
          <w:szCs w:val="22"/>
          <w:shd w:val="clear" w:color="auto" w:fill="FFFF99"/>
          <w:rtl/>
        </w:rPr>
        <w:t>–</w:t>
      </w:r>
      <w:r w:rsidRPr="00250CD2">
        <w:rPr>
          <w:rStyle w:val="default"/>
          <w:rFonts w:cs="FrankRuehl"/>
          <w:vanish/>
          <w:sz w:val="22"/>
          <w:szCs w:val="22"/>
          <w:shd w:val="clear" w:color="auto" w:fill="FFFF99"/>
          <w:rtl/>
        </w:rPr>
        <w:t xml:space="preserve"> יחיד המועסק בכלי שיט במסע בינלאומי לפחות חמישים יום בשנת מס אחת </w:t>
      </w:r>
      <w:r w:rsidRPr="00250CD2">
        <w:rPr>
          <w:rStyle w:val="default"/>
          <w:rFonts w:cs="FrankRuehl"/>
          <w:vanish/>
          <w:sz w:val="22"/>
          <w:szCs w:val="22"/>
          <w:u w:val="single"/>
          <w:shd w:val="clear" w:color="auto" w:fill="FFFF99"/>
          <w:rtl/>
        </w:rPr>
        <w:t>או 50 ימים ברציפות בשתי שנות מס</w:t>
      </w:r>
      <w:r w:rsidRPr="00250CD2">
        <w:rPr>
          <w:rStyle w:val="default"/>
          <w:rFonts w:cs="FrankRuehl"/>
          <w:vanish/>
          <w:sz w:val="22"/>
          <w:szCs w:val="22"/>
          <w:shd w:val="clear" w:color="auto" w:fill="FFFF99"/>
          <w:rtl/>
        </w:rPr>
        <w:t>;</w:t>
      </w:r>
      <w:bookmarkEnd w:id="1"/>
    </w:p>
    <w:p w14:paraId="795791BE" w14:textId="77777777" w:rsidR="00C24B35" w:rsidRDefault="00C24B35" w:rsidP="006F3BF3">
      <w:pPr>
        <w:pStyle w:val="P00"/>
        <w:spacing w:before="72"/>
        <w:ind w:left="0" w:right="1134"/>
        <w:rPr>
          <w:rStyle w:val="default"/>
          <w:rFonts w:cs="FrankRuehl" w:hint="cs"/>
          <w:rtl/>
        </w:rPr>
      </w:pPr>
      <w:r w:rsidRPr="008E35D4">
        <w:rPr>
          <w:rFonts w:cs="FrankRuehl"/>
          <w:lang w:val="he-IL"/>
        </w:rPr>
        <w:pict w14:anchorId="77D052C2">
          <v:rect id="_x0000_s1028" style="position:absolute;left:0;text-align:left;margin-left:464.5pt;margin-top:8.05pt;width:75.05pt;height:18.3pt;z-index:251656704" o:allowincell="f" filled="f" stroked="f" strokecolor="lime" strokeweight=".25pt">
            <v:textbox inset="0,0,0,0">
              <w:txbxContent>
                <w:p w14:paraId="6C9AC5AF" w14:textId="77777777" w:rsidR="00C24B35" w:rsidRDefault="00C24B35" w:rsidP="006F3BF3">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6F3BF3">
                    <w:rPr>
                      <w:rFonts w:cs="Miriam" w:hint="cs"/>
                      <w:sz w:val="18"/>
                      <w:szCs w:val="18"/>
                      <w:rtl/>
                    </w:rPr>
                    <w:t xml:space="preserve">(מס' 2) </w:t>
                  </w:r>
                  <w:r w:rsidR="006F3BF3">
                    <w:rPr>
                      <w:rFonts w:cs="Miriam"/>
                      <w:sz w:val="18"/>
                      <w:szCs w:val="18"/>
                      <w:rtl/>
                    </w:rPr>
                    <w:br/>
                  </w:r>
                  <w:r>
                    <w:rPr>
                      <w:rFonts w:cs="Miriam" w:hint="cs"/>
                      <w:sz w:val="18"/>
                      <w:szCs w:val="18"/>
                      <w:rtl/>
                    </w:rPr>
                    <w:t>תשמ"ב</w:t>
                  </w:r>
                  <w:r w:rsidR="006F3BF3">
                    <w:rPr>
                      <w:rFonts w:cs="Miriam" w:hint="cs"/>
                      <w:sz w:val="18"/>
                      <w:szCs w:val="18"/>
                      <w:rtl/>
                    </w:rPr>
                    <w:t>-</w:t>
                  </w:r>
                  <w:r>
                    <w:rPr>
                      <w:rFonts w:cs="Miriam"/>
                      <w:sz w:val="18"/>
                      <w:szCs w:val="18"/>
                      <w:rtl/>
                    </w:rPr>
                    <w:t>1982</w:t>
                  </w:r>
                </w:p>
              </w:txbxContent>
            </v:textbox>
            <w10:anchorlock/>
          </v:rect>
        </w:pict>
      </w:r>
      <w:r w:rsidRPr="008E35D4">
        <w:rPr>
          <w:rFonts w:cs="FrankRuehl"/>
          <w:sz w:val="26"/>
          <w:rtl/>
        </w:rPr>
        <w:tab/>
      </w:r>
      <w:r w:rsidRPr="008E35D4">
        <w:rPr>
          <w:rStyle w:val="default"/>
          <w:rFonts w:cs="FrankRuehl"/>
          <w:rtl/>
        </w:rPr>
        <w:t xml:space="preserve">"מסע בינלאומי" </w:t>
      </w:r>
      <w:r w:rsidR="00250CD2">
        <w:rPr>
          <w:rStyle w:val="default"/>
          <w:rFonts w:cs="FrankRuehl"/>
          <w:rtl/>
        </w:rPr>
        <w:t>–</w:t>
      </w:r>
      <w:r w:rsidRPr="008E35D4">
        <w:rPr>
          <w:rStyle w:val="default"/>
          <w:rFonts w:cs="FrankRuehl"/>
          <w:rtl/>
        </w:rPr>
        <w:t xml:space="preserve"> מסע מכל מקום במדינה אחת למדינה אחרת הכוללת שהייה בנמל שאינו ישראלי או בשליטה ישראלית לרבות שהייה בים מול חוף חדרה לשם פריקת פחם בסיומו של מסע כאמור.</w:t>
      </w:r>
    </w:p>
    <w:p w14:paraId="2F7F1D89" w14:textId="77777777" w:rsidR="00B1310C" w:rsidRPr="00250CD2" w:rsidRDefault="00B1310C" w:rsidP="00B1310C">
      <w:pPr>
        <w:pStyle w:val="P00"/>
        <w:tabs>
          <w:tab w:val="clear" w:pos="6259"/>
        </w:tabs>
        <w:spacing w:before="0"/>
        <w:ind w:left="0" w:right="1134"/>
        <w:rPr>
          <w:rFonts w:cs="FrankRuehl" w:hint="cs"/>
          <w:vanish/>
          <w:szCs w:val="20"/>
          <w:shd w:val="clear" w:color="auto" w:fill="FFFF99"/>
          <w:rtl/>
        </w:rPr>
      </w:pPr>
      <w:bookmarkStart w:id="2" w:name="Rov9"/>
      <w:r w:rsidRPr="00250CD2">
        <w:rPr>
          <w:rFonts w:cs="FrankRuehl" w:hint="cs"/>
          <w:vanish/>
          <w:color w:val="FF0000"/>
          <w:szCs w:val="20"/>
          <w:shd w:val="clear" w:color="auto" w:fill="FFFF99"/>
          <w:rtl/>
        </w:rPr>
        <w:t>מיום 1.12.1981</w:t>
      </w:r>
    </w:p>
    <w:p w14:paraId="3A9CDFD2" w14:textId="77777777" w:rsidR="00B1310C" w:rsidRPr="00250CD2" w:rsidRDefault="00B1310C" w:rsidP="00B1310C">
      <w:pPr>
        <w:pStyle w:val="P00"/>
        <w:spacing w:before="0"/>
        <w:ind w:left="0" w:right="1134"/>
        <w:rPr>
          <w:rFonts w:cs="FrankRuehl" w:hint="cs"/>
          <w:b/>
          <w:bCs/>
          <w:vanish/>
          <w:szCs w:val="20"/>
          <w:shd w:val="clear" w:color="auto" w:fill="FFFF99"/>
          <w:rtl/>
        </w:rPr>
      </w:pPr>
      <w:r w:rsidRPr="00250CD2">
        <w:rPr>
          <w:rFonts w:cs="FrankRuehl" w:hint="cs"/>
          <w:b/>
          <w:bCs/>
          <w:vanish/>
          <w:szCs w:val="20"/>
          <w:shd w:val="clear" w:color="auto" w:fill="FFFF99"/>
          <w:rtl/>
        </w:rPr>
        <w:t>תק' (מס' 2) תשמ"ב-1982</w:t>
      </w:r>
    </w:p>
    <w:p w14:paraId="2F4346F8" w14:textId="77777777" w:rsidR="00B1310C" w:rsidRPr="00250CD2" w:rsidRDefault="00B1310C" w:rsidP="00B1310C">
      <w:pPr>
        <w:pStyle w:val="P00"/>
        <w:spacing w:before="0"/>
        <w:ind w:left="0" w:right="1134"/>
        <w:rPr>
          <w:rFonts w:cs="FrankRuehl" w:hint="cs"/>
          <w:vanish/>
          <w:szCs w:val="20"/>
          <w:shd w:val="clear" w:color="auto" w:fill="FFFF99"/>
          <w:rtl/>
        </w:rPr>
      </w:pPr>
      <w:hyperlink r:id="rId7" w:history="1">
        <w:r w:rsidRPr="00250CD2">
          <w:rPr>
            <w:rStyle w:val="Hyperlink"/>
            <w:rFonts w:cs="FrankRuehl" w:hint="cs"/>
            <w:vanish/>
            <w:szCs w:val="20"/>
            <w:shd w:val="clear" w:color="auto" w:fill="FFFF99"/>
            <w:rtl/>
          </w:rPr>
          <w:t>ק"ת תשמ"ב מס' 4320</w:t>
        </w:r>
      </w:hyperlink>
      <w:r w:rsidRPr="00250CD2">
        <w:rPr>
          <w:rFonts w:cs="FrankRuehl" w:hint="cs"/>
          <w:vanish/>
          <w:szCs w:val="20"/>
          <w:shd w:val="clear" w:color="auto" w:fill="FFFF99"/>
          <w:rtl/>
        </w:rPr>
        <w:t xml:space="preserve"> מיום 25.2.1982 עמ' 631</w:t>
      </w:r>
    </w:p>
    <w:p w14:paraId="43065D1A" w14:textId="77777777" w:rsidR="00B1310C" w:rsidRPr="00B1310C" w:rsidRDefault="00B1310C" w:rsidP="006F3BF3">
      <w:pPr>
        <w:pStyle w:val="P00"/>
        <w:ind w:left="0" w:right="1134"/>
        <w:rPr>
          <w:rStyle w:val="default"/>
          <w:rFonts w:cs="FrankRuehl" w:hint="cs"/>
          <w:sz w:val="2"/>
          <w:szCs w:val="2"/>
          <w:rtl/>
        </w:rPr>
      </w:pPr>
      <w:r w:rsidRPr="00250CD2">
        <w:rPr>
          <w:rFonts w:cs="FrankRuehl"/>
          <w:vanish/>
          <w:sz w:val="22"/>
          <w:szCs w:val="22"/>
          <w:shd w:val="clear" w:color="auto" w:fill="FFFF99"/>
          <w:rtl/>
        </w:rPr>
        <w:tab/>
      </w:r>
      <w:r w:rsidRPr="00250CD2">
        <w:rPr>
          <w:rStyle w:val="default"/>
          <w:rFonts w:cs="FrankRuehl"/>
          <w:vanish/>
          <w:sz w:val="22"/>
          <w:szCs w:val="22"/>
          <w:shd w:val="clear" w:color="auto" w:fill="FFFF99"/>
          <w:rtl/>
        </w:rPr>
        <w:t xml:space="preserve">"מסע בינלאומי" </w:t>
      </w:r>
      <w:r w:rsidR="00250CD2" w:rsidRPr="00250CD2">
        <w:rPr>
          <w:rStyle w:val="default"/>
          <w:rFonts w:cs="FrankRuehl"/>
          <w:vanish/>
          <w:sz w:val="22"/>
          <w:szCs w:val="22"/>
          <w:shd w:val="clear" w:color="auto" w:fill="FFFF99"/>
          <w:rtl/>
        </w:rPr>
        <w:t>–</w:t>
      </w:r>
      <w:r w:rsidRPr="00250CD2">
        <w:rPr>
          <w:rStyle w:val="default"/>
          <w:rFonts w:cs="FrankRuehl"/>
          <w:vanish/>
          <w:sz w:val="22"/>
          <w:szCs w:val="22"/>
          <w:shd w:val="clear" w:color="auto" w:fill="FFFF99"/>
          <w:rtl/>
        </w:rPr>
        <w:t xml:space="preserve"> מסע מכל מקום במדינה אחת למדינה אחרת הכוללת שהייה בנמל שאינו ישראלי או בשליטה ישראלית </w:t>
      </w:r>
      <w:r w:rsidRPr="00250CD2">
        <w:rPr>
          <w:rStyle w:val="default"/>
          <w:rFonts w:cs="FrankRuehl"/>
          <w:vanish/>
          <w:sz w:val="22"/>
          <w:szCs w:val="22"/>
          <w:u w:val="single"/>
          <w:shd w:val="clear" w:color="auto" w:fill="FFFF99"/>
          <w:rtl/>
        </w:rPr>
        <w:t>לרבות שהייה בים מול חוף חדרה לשם פריקת פחם בסיומו של מסע כאמור</w:t>
      </w:r>
      <w:r w:rsidRPr="00250CD2">
        <w:rPr>
          <w:rStyle w:val="default"/>
          <w:rFonts w:cs="FrankRuehl"/>
          <w:vanish/>
          <w:sz w:val="22"/>
          <w:szCs w:val="22"/>
          <w:shd w:val="clear" w:color="auto" w:fill="FFFF99"/>
          <w:rtl/>
        </w:rPr>
        <w:t>.</w:t>
      </w:r>
      <w:bookmarkEnd w:id="2"/>
    </w:p>
    <w:p w14:paraId="662E9372" w14:textId="77777777" w:rsidR="00C24B35" w:rsidRDefault="00C24B35">
      <w:pPr>
        <w:pStyle w:val="P00"/>
        <w:spacing w:before="72"/>
        <w:ind w:left="0" w:right="1134"/>
        <w:rPr>
          <w:rStyle w:val="default"/>
          <w:rFonts w:cs="FrankRuehl" w:hint="cs"/>
          <w:rtl/>
        </w:rPr>
      </w:pPr>
      <w:bookmarkStart w:id="3" w:name="Seif2"/>
      <w:bookmarkEnd w:id="3"/>
      <w:r w:rsidRPr="00504271">
        <w:rPr>
          <w:rFonts w:cs="Miriam"/>
          <w:lang w:val="he-IL"/>
        </w:rPr>
        <w:pict w14:anchorId="0E03E4C6">
          <v:rect id="_x0000_s1029" style="position:absolute;left:0;text-align:left;margin-left:464.5pt;margin-top:8.05pt;width:75.05pt;height:34.1pt;z-index:251657728" o:allowincell="f" filled="f" stroked="f" strokecolor="lime" strokeweight=".25pt">
            <v:textbox inset="0,0,0,0">
              <w:txbxContent>
                <w:p w14:paraId="4E7FC9EB" w14:textId="77777777" w:rsidR="00C24B35" w:rsidRDefault="00C24B35">
                  <w:pPr>
                    <w:spacing w:line="160" w:lineRule="exact"/>
                    <w:rPr>
                      <w:rFonts w:cs="Miriam"/>
                      <w:noProof/>
                      <w:sz w:val="18"/>
                      <w:szCs w:val="18"/>
                      <w:rtl/>
                    </w:rPr>
                  </w:pPr>
                  <w:r>
                    <w:rPr>
                      <w:rFonts w:cs="Miriam"/>
                      <w:sz w:val="18"/>
                      <w:szCs w:val="18"/>
                      <w:rtl/>
                    </w:rPr>
                    <w:t>ני</w:t>
                  </w:r>
                  <w:r>
                    <w:rPr>
                      <w:rFonts w:cs="Miriam" w:hint="cs"/>
                      <w:sz w:val="18"/>
                      <w:szCs w:val="18"/>
                      <w:rtl/>
                    </w:rPr>
                    <w:t>כוי לימאי</w:t>
                  </w:r>
                </w:p>
                <w:p w14:paraId="17722546" w14:textId="77777777" w:rsidR="00C24B35" w:rsidRDefault="00C24B35">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6F3BF3">
                    <w:rPr>
                      <w:rFonts w:cs="Miriam" w:hint="cs"/>
                      <w:sz w:val="18"/>
                      <w:szCs w:val="18"/>
                      <w:rtl/>
                    </w:rPr>
                    <w:t xml:space="preserve">(מס' 2) </w:t>
                  </w:r>
                  <w:r w:rsidR="006F3BF3">
                    <w:rPr>
                      <w:rFonts w:cs="Miriam"/>
                      <w:sz w:val="18"/>
                      <w:szCs w:val="18"/>
                      <w:rtl/>
                    </w:rPr>
                    <w:br/>
                  </w:r>
                  <w:r>
                    <w:rPr>
                      <w:rFonts w:cs="Miriam" w:hint="cs"/>
                      <w:sz w:val="18"/>
                      <w:szCs w:val="18"/>
                      <w:rtl/>
                    </w:rPr>
                    <w:t>תשמ"ב</w:t>
                  </w:r>
                  <w:r w:rsidR="006F3BF3">
                    <w:rPr>
                      <w:rFonts w:cs="Miriam" w:hint="cs"/>
                      <w:sz w:val="18"/>
                      <w:szCs w:val="18"/>
                      <w:rtl/>
                    </w:rPr>
                    <w:t>-</w:t>
                  </w:r>
                  <w:r>
                    <w:rPr>
                      <w:rFonts w:cs="Miriam"/>
                      <w:sz w:val="18"/>
                      <w:szCs w:val="18"/>
                      <w:rtl/>
                    </w:rPr>
                    <w:t>1982</w:t>
                  </w:r>
                </w:p>
                <w:p w14:paraId="110CAD4C" w14:textId="77777777" w:rsidR="00C24B35" w:rsidRDefault="00C24B35" w:rsidP="006F3BF3">
                  <w:pPr>
                    <w:spacing w:line="160" w:lineRule="exact"/>
                    <w:rPr>
                      <w:rFonts w:cs="Miriam"/>
                      <w:noProof/>
                      <w:sz w:val="18"/>
                      <w:szCs w:val="18"/>
                      <w:rtl/>
                    </w:rPr>
                  </w:pPr>
                  <w:r>
                    <w:rPr>
                      <w:rFonts w:cs="Miriam"/>
                      <w:sz w:val="18"/>
                      <w:szCs w:val="18"/>
                      <w:rtl/>
                    </w:rPr>
                    <w:t xml:space="preserve">תק' </w:t>
                  </w:r>
                  <w:r>
                    <w:rPr>
                      <w:rFonts w:cs="Miriam" w:hint="cs"/>
                      <w:sz w:val="18"/>
                      <w:szCs w:val="18"/>
                      <w:rtl/>
                    </w:rPr>
                    <w:t>תשנ"ב</w:t>
                  </w:r>
                  <w:r w:rsidR="006F3BF3">
                    <w:rPr>
                      <w:rFonts w:cs="Miriam" w:hint="cs"/>
                      <w:sz w:val="18"/>
                      <w:szCs w:val="18"/>
                      <w:rtl/>
                    </w:rPr>
                    <w:t>-</w:t>
                  </w:r>
                  <w:r>
                    <w:rPr>
                      <w:rFonts w:cs="Miriam"/>
                      <w:sz w:val="18"/>
                      <w:szCs w:val="18"/>
                      <w:rtl/>
                    </w:rPr>
                    <w:t>1992</w:t>
                  </w:r>
                </w:p>
              </w:txbxContent>
            </v:textbox>
            <w10:anchorlock/>
          </v:rect>
        </w:pict>
      </w:r>
      <w:r w:rsidRPr="00504271">
        <w:rPr>
          <w:rStyle w:val="big-number"/>
          <w:rFonts w:cs="Miriam"/>
          <w:rtl/>
        </w:rPr>
        <w:t>2</w:t>
      </w:r>
      <w:r w:rsidRPr="006F3BF3">
        <w:rPr>
          <w:rStyle w:val="big-number"/>
          <w:rFonts w:cs="FrankRuehl"/>
          <w:sz w:val="26"/>
          <w:szCs w:val="26"/>
          <w:rtl/>
        </w:rPr>
        <w:t>.</w:t>
      </w:r>
      <w:r w:rsidRPr="006F3BF3">
        <w:rPr>
          <w:rStyle w:val="big-number"/>
          <w:rFonts w:cs="FrankRuehl"/>
          <w:sz w:val="26"/>
          <w:szCs w:val="26"/>
          <w:rtl/>
        </w:rPr>
        <w:tab/>
      </w:r>
      <w:r w:rsidRPr="008E35D4">
        <w:rPr>
          <w:rStyle w:val="default"/>
          <w:rFonts w:cs="FrankRuehl"/>
          <w:rtl/>
        </w:rPr>
        <w:t>ימאי זכאי לנכות מהכנסת העבודה שלו סכום ששילם לו מעבידו במטבע חוץ, ובלבד שלא יעלה על 50% מהכנסת העבודה שלו בכלי השיט או על סכום השווה ל-41 דולר של ארצות הברית של אמריקה, בעד כל יום שבו הוא מועסק בכלי שיט במסע בינלאומי, לפי הסכום הנמוך שביניהם. לענין פריקת פחם בים מול חוף חדרה ייחשב יום העסקה במסע בינלאומי, שהייה בכלי השייט של עשרים וארבע שעות רצופות כשהעסקתו כאמור אושרה בידי מעבידו לצורך עבודתו כימאי.</w:t>
      </w:r>
    </w:p>
    <w:p w14:paraId="23DB76ED" w14:textId="77777777" w:rsidR="00504271" w:rsidRPr="00250CD2" w:rsidRDefault="00504271" w:rsidP="00504271">
      <w:pPr>
        <w:pStyle w:val="P00"/>
        <w:tabs>
          <w:tab w:val="clear" w:pos="6259"/>
        </w:tabs>
        <w:spacing w:before="0"/>
        <w:ind w:left="0" w:right="1134"/>
        <w:rPr>
          <w:rFonts w:cs="FrankRuehl" w:hint="cs"/>
          <w:vanish/>
          <w:szCs w:val="20"/>
          <w:shd w:val="clear" w:color="auto" w:fill="FFFF99"/>
          <w:rtl/>
        </w:rPr>
      </w:pPr>
      <w:bookmarkStart w:id="4" w:name="Rov8"/>
      <w:r w:rsidRPr="00250CD2">
        <w:rPr>
          <w:rFonts w:cs="FrankRuehl" w:hint="cs"/>
          <w:vanish/>
          <w:color w:val="FF0000"/>
          <w:szCs w:val="20"/>
          <w:shd w:val="clear" w:color="auto" w:fill="FFFF99"/>
          <w:rtl/>
        </w:rPr>
        <w:t>מיום 1.4.1980</w:t>
      </w:r>
    </w:p>
    <w:p w14:paraId="356E14E6" w14:textId="77777777" w:rsidR="00504271" w:rsidRPr="00250CD2" w:rsidRDefault="00504271" w:rsidP="00504271">
      <w:pPr>
        <w:pStyle w:val="P00"/>
        <w:spacing w:before="0"/>
        <w:ind w:left="0" w:right="1134"/>
        <w:rPr>
          <w:rFonts w:cs="FrankRuehl" w:hint="cs"/>
          <w:b/>
          <w:bCs/>
          <w:vanish/>
          <w:szCs w:val="20"/>
          <w:shd w:val="clear" w:color="auto" w:fill="FFFF99"/>
          <w:rtl/>
        </w:rPr>
      </w:pPr>
      <w:r w:rsidRPr="00250CD2">
        <w:rPr>
          <w:rFonts w:cs="FrankRuehl" w:hint="cs"/>
          <w:b/>
          <w:bCs/>
          <w:vanish/>
          <w:szCs w:val="20"/>
          <w:shd w:val="clear" w:color="auto" w:fill="FFFF99"/>
          <w:rtl/>
        </w:rPr>
        <w:t>תק' תש"ם-1980</w:t>
      </w:r>
    </w:p>
    <w:p w14:paraId="5B249B3D" w14:textId="77777777" w:rsidR="00504271" w:rsidRPr="00250CD2" w:rsidRDefault="00504271" w:rsidP="00504271">
      <w:pPr>
        <w:pStyle w:val="P00"/>
        <w:spacing w:before="0"/>
        <w:ind w:left="0" w:right="1134"/>
        <w:rPr>
          <w:rFonts w:cs="FrankRuehl" w:hint="cs"/>
          <w:vanish/>
          <w:szCs w:val="20"/>
          <w:shd w:val="clear" w:color="auto" w:fill="FFFF99"/>
          <w:rtl/>
        </w:rPr>
      </w:pPr>
      <w:hyperlink r:id="rId8" w:history="1">
        <w:r w:rsidRPr="00250CD2">
          <w:rPr>
            <w:rStyle w:val="Hyperlink"/>
            <w:rFonts w:cs="FrankRuehl" w:hint="cs"/>
            <w:vanish/>
            <w:szCs w:val="20"/>
            <w:shd w:val="clear" w:color="auto" w:fill="FFFF99"/>
            <w:rtl/>
          </w:rPr>
          <w:t>ק"ת תש"ם מס' 4097</w:t>
        </w:r>
      </w:hyperlink>
      <w:r w:rsidRPr="00250CD2">
        <w:rPr>
          <w:rFonts w:cs="FrankRuehl" w:hint="cs"/>
          <w:vanish/>
          <w:szCs w:val="20"/>
          <w:shd w:val="clear" w:color="auto" w:fill="FFFF99"/>
          <w:rtl/>
        </w:rPr>
        <w:t xml:space="preserve"> מיום 28.2.1980 עמ' 1102</w:t>
      </w:r>
    </w:p>
    <w:p w14:paraId="26644B47" w14:textId="77777777" w:rsidR="00504271" w:rsidRPr="00250CD2" w:rsidRDefault="00504271" w:rsidP="00504271">
      <w:pPr>
        <w:pStyle w:val="P00"/>
        <w:ind w:left="0" w:right="1134"/>
        <w:rPr>
          <w:rStyle w:val="default"/>
          <w:rFonts w:cs="FrankRuehl" w:hint="cs"/>
          <w:vanish/>
          <w:sz w:val="22"/>
          <w:szCs w:val="22"/>
          <w:shd w:val="clear" w:color="auto" w:fill="FFFF99"/>
          <w:rtl/>
        </w:rPr>
      </w:pPr>
      <w:r w:rsidRPr="00250CD2">
        <w:rPr>
          <w:rStyle w:val="big-number"/>
          <w:rFonts w:cs="FrankRuehl"/>
          <w:vanish/>
          <w:sz w:val="22"/>
          <w:szCs w:val="22"/>
          <w:shd w:val="clear" w:color="auto" w:fill="FFFF99"/>
          <w:rtl/>
        </w:rPr>
        <w:t>2.</w:t>
      </w:r>
      <w:r w:rsidRPr="00250CD2">
        <w:rPr>
          <w:rStyle w:val="big-number"/>
          <w:rFonts w:cs="FrankRuehl"/>
          <w:vanish/>
          <w:sz w:val="22"/>
          <w:szCs w:val="22"/>
          <w:shd w:val="clear" w:color="auto" w:fill="FFFF99"/>
          <w:rtl/>
        </w:rPr>
        <w:tab/>
      </w:r>
      <w:r w:rsidRPr="00250CD2">
        <w:rPr>
          <w:rStyle w:val="default"/>
          <w:rFonts w:cs="FrankRuehl"/>
          <w:vanish/>
          <w:sz w:val="22"/>
          <w:szCs w:val="22"/>
          <w:shd w:val="clear" w:color="auto" w:fill="FFFF99"/>
          <w:rtl/>
        </w:rPr>
        <w:t xml:space="preserve">ימאי זכאי לנכות מהכנסת העבודה שלו סכום ששילם לו מעבידו במטבע חוץ, ובלבד שלא יעלה על 50% מהכנסת העבודה שלו בכלי השיט או על סכום השווה </w:t>
      </w:r>
      <w:r w:rsidRPr="00250CD2">
        <w:rPr>
          <w:rStyle w:val="default"/>
          <w:rFonts w:cs="FrankRuehl"/>
          <w:strike/>
          <w:vanish/>
          <w:sz w:val="22"/>
          <w:szCs w:val="22"/>
          <w:shd w:val="clear" w:color="auto" w:fill="FFFF99"/>
          <w:rtl/>
        </w:rPr>
        <w:t>ל-</w:t>
      </w:r>
      <w:r w:rsidRPr="00250CD2">
        <w:rPr>
          <w:rStyle w:val="default"/>
          <w:rFonts w:cs="FrankRuehl" w:hint="cs"/>
          <w:strike/>
          <w:vanish/>
          <w:sz w:val="22"/>
          <w:szCs w:val="22"/>
          <w:shd w:val="clear" w:color="auto" w:fill="FFFF99"/>
          <w:rtl/>
        </w:rPr>
        <w:t>18</w:t>
      </w:r>
      <w:r w:rsidRPr="00250CD2">
        <w:rPr>
          <w:rStyle w:val="default"/>
          <w:rFonts w:cs="FrankRuehl"/>
          <w:strike/>
          <w:vanish/>
          <w:sz w:val="22"/>
          <w:szCs w:val="22"/>
          <w:shd w:val="clear" w:color="auto" w:fill="FFFF99"/>
          <w:rtl/>
        </w:rPr>
        <w:t xml:space="preserve"> דולר של ארצות הברית של אמריקה</w:t>
      </w:r>
      <w:r w:rsidRPr="00250CD2">
        <w:rPr>
          <w:rStyle w:val="default"/>
          <w:rFonts w:cs="FrankRuehl" w:hint="cs"/>
          <w:vanish/>
          <w:sz w:val="22"/>
          <w:szCs w:val="22"/>
          <w:shd w:val="clear" w:color="auto" w:fill="FFFF99"/>
          <w:rtl/>
        </w:rPr>
        <w:t xml:space="preserve"> </w:t>
      </w:r>
      <w:r w:rsidRPr="00250CD2">
        <w:rPr>
          <w:rStyle w:val="default"/>
          <w:rFonts w:cs="FrankRuehl" w:hint="cs"/>
          <w:vanish/>
          <w:sz w:val="22"/>
          <w:szCs w:val="22"/>
          <w:u w:val="single"/>
          <w:shd w:val="clear" w:color="auto" w:fill="FFFF99"/>
          <w:rtl/>
        </w:rPr>
        <w:t>ל-20 דולר של ארצות הברית של אמריקה</w:t>
      </w:r>
      <w:r w:rsidRPr="00250CD2">
        <w:rPr>
          <w:rStyle w:val="default"/>
          <w:rFonts w:cs="FrankRuehl"/>
          <w:vanish/>
          <w:sz w:val="22"/>
          <w:szCs w:val="22"/>
          <w:shd w:val="clear" w:color="auto" w:fill="FFFF99"/>
          <w:rtl/>
        </w:rPr>
        <w:t>, בעד כל יום שבו הוא מועסק בכלי שיט במסע בינלאומי, לפ</w:t>
      </w:r>
      <w:r w:rsidR="00250CD2" w:rsidRPr="00250CD2">
        <w:rPr>
          <w:rStyle w:val="default"/>
          <w:rFonts w:cs="FrankRuehl"/>
          <w:vanish/>
          <w:sz w:val="22"/>
          <w:szCs w:val="22"/>
          <w:shd w:val="clear" w:color="auto" w:fill="FFFF99"/>
          <w:rtl/>
        </w:rPr>
        <w:t>י הסכום הנמוך שביניהם.</w:t>
      </w:r>
    </w:p>
    <w:p w14:paraId="70A8ADA5" w14:textId="77777777" w:rsidR="00504271" w:rsidRPr="00250CD2" w:rsidRDefault="00504271" w:rsidP="00504271">
      <w:pPr>
        <w:pStyle w:val="P00"/>
        <w:tabs>
          <w:tab w:val="clear" w:pos="6259"/>
        </w:tabs>
        <w:spacing w:before="0"/>
        <w:ind w:left="0" w:right="1134"/>
        <w:rPr>
          <w:rFonts w:cs="FrankRuehl" w:hint="cs"/>
          <w:vanish/>
          <w:color w:val="FF0000"/>
          <w:szCs w:val="20"/>
          <w:shd w:val="clear" w:color="auto" w:fill="FFFF99"/>
          <w:rtl/>
        </w:rPr>
      </w:pPr>
    </w:p>
    <w:p w14:paraId="121A7E64" w14:textId="77777777" w:rsidR="00504271" w:rsidRPr="00250CD2" w:rsidRDefault="00504271" w:rsidP="00504271">
      <w:pPr>
        <w:pStyle w:val="P00"/>
        <w:tabs>
          <w:tab w:val="clear" w:pos="6259"/>
        </w:tabs>
        <w:spacing w:before="0"/>
        <w:ind w:left="0" w:right="1134"/>
        <w:rPr>
          <w:rFonts w:cs="FrankRuehl" w:hint="cs"/>
          <w:vanish/>
          <w:szCs w:val="20"/>
          <w:shd w:val="clear" w:color="auto" w:fill="FFFF99"/>
          <w:rtl/>
        </w:rPr>
      </w:pPr>
      <w:r w:rsidRPr="00250CD2">
        <w:rPr>
          <w:rFonts w:cs="FrankRuehl" w:hint="cs"/>
          <w:vanish/>
          <w:color w:val="FF0000"/>
          <w:szCs w:val="20"/>
          <w:shd w:val="clear" w:color="auto" w:fill="FFFF99"/>
          <w:rtl/>
        </w:rPr>
        <w:t>מיום 1.4.1981</w:t>
      </w:r>
    </w:p>
    <w:p w14:paraId="1D6F8817" w14:textId="77777777" w:rsidR="00504271" w:rsidRPr="00250CD2" w:rsidRDefault="00504271" w:rsidP="00B1310C">
      <w:pPr>
        <w:pStyle w:val="P00"/>
        <w:spacing w:before="0"/>
        <w:ind w:left="0" w:right="1134"/>
        <w:rPr>
          <w:rFonts w:cs="FrankRuehl" w:hint="cs"/>
          <w:b/>
          <w:bCs/>
          <w:vanish/>
          <w:szCs w:val="20"/>
          <w:shd w:val="clear" w:color="auto" w:fill="FFFF99"/>
          <w:rtl/>
        </w:rPr>
      </w:pPr>
      <w:r w:rsidRPr="00250CD2">
        <w:rPr>
          <w:rFonts w:cs="FrankRuehl" w:hint="cs"/>
          <w:b/>
          <w:bCs/>
          <w:vanish/>
          <w:szCs w:val="20"/>
          <w:shd w:val="clear" w:color="auto" w:fill="FFFF99"/>
          <w:rtl/>
        </w:rPr>
        <w:t>תק' תשמ"</w:t>
      </w:r>
      <w:r w:rsidR="00B1310C" w:rsidRPr="00250CD2">
        <w:rPr>
          <w:rFonts w:cs="FrankRuehl" w:hint="cs"/>
          <w:b/>
          <w:bCs/>
          <w:vanish/>
          <w:szCs w:val="20"/>
          <w:shd w:val="clear" w:color="auto" w:fill="FFFF99"/>
          <w:rtl/>
        </w:rPr>
        <w:t>ב</w:t>
      </w:r>
      <w:r w:rsidRPr="00250CD2">
        <w:rPr>
          <w:rFonts w:cs="FrankRuehl" w:hint="cs"/>
          <w:b/>
          <w:bCs/>
          <w:vanish/>
          <w:szCs w:val="20"/>
          <w:shd w:val="clear" w:color="auto" w:fill="FFFF99"/>
          <w:rtl/>
        </w:rPr>
        <w:t>-1981</w:t>
      </w:r>
    </w:p>
    <w:p w14:paraId="5AC491F3" w14:textId="77777777" w:rsidR="00504271" w:rsidRPr="00250CD2" w:rsidRDefault="00504271" w:rsidP="00504271">
      <w:pPr>
        <w:pStyle w:val="P00"/>
        <w:spacing w:before="0"/>
        <w:ind w:left="0" w:right="1134"/>
        <w:rPr>
          <w:rFonts w:cs="FrankRuehl" w:hint="cs"/>
          <w:vanish/>
          <w:szCs w:val="20"/>
          <w:shd w:val="clear" w:color="auto" w:fill="FFFF99"/>
          <w:rtl/>
        </w:rPr>
      </w:pPr>
      <w:hyperlink r:id="rId9" w:history="1">
        <w:r w:rsidRPr="00250CD2">
          <w:rPr>
            <w:rStyle w:val="Hyperlink"/>
            <w:rFonts w:cs="FrankRuehl" w:hint="cs"/>
            <w:vanish/>
            <w:szCs w:val="20"/>
            <w:shd w:val="clear" w:color="auto" w:fill="FFFF99"/>
            <w:rtl/>
          </w:rPr>
          <w:t>ק"ת תשמ"א מס' 4291</w:t>
        </w:r>
      </w:hyperlink>
      <w:r w:rsidRPr="00250CD2">
        <w:rPr>
          <w:rFonts w:cs="FrankRuehl" w:hint="cs"/>
          <w:vanish/>
          <w:szCs w:val="20"/>
          <w:shd w:val="clear" w:color="auto" w:fill="FFFF99"/>
          <w:rtl/>
        </w:rPr>
        <w:t xml:space="preserve"> מיום 1.12.1981 עמ' 312</w:t>
      </w:r>
    </w:p>
    <w:p w14:paraId="42200EF0" w14:textId="77777777" w:rsidR="00504271" w:rsidRPr="00250CD2" w:rsidRDefault="00504271" w:rsidP="00504271">
      <w:pPr>
        <w:pStyle w:val="P00"/>
        <w:ind w:left="0" w:right="1134"/>
        <w:rPr>
          <w:rStyle w:val="default"/>
          <w:rFonts w:cs="FrankRuehl" w:hint="cs"/>
          <w:vanish/>
          <w:sz w:val="22"/>
          <w:szCs w:val="22"/>
          <w:shd w:val="clear" w:color="auto" w:fill="FFFF99"/>
          <w:rtl/>
        </w:rPr>
      </w:pPr>
      <w:r w:rsidRPr="00250CD2">
        <w:rPr>
          <w:rStyle w:val="big-number"/>
          <w:rFonts w:cs="FrankRuehl"/>
          <w:vanish/>
          <w:sz w:val="22"/>
          <w:szCs w:val="22"/>
          <w:shd w:val="clear" w:color="auto" w:fill="FFFF99"/>
          <w:rtl/>
        </w:rPr>
        <w:t>2.</w:t>
      </w:r>
      <w:r w:rsidRPr="00250CD2">
        <w:rPr>
          <w:rStyle w:val="big-number"/>
          <w:rFonts w:cs="FrankRuehl"/>
          <w:vanish/>
          <w:sz w:val="22"/>
          <w:szCs w:val="22"/>
          <w:shd w:val="clear" w:color="auto" w:fill="FFFF99"/>
          <w:rtl/>
        </w:rPr>
        <w:tab/>
      </w:r>
      <w:r w:rsidRPr="00250CD2">
        <w:rPr>
          <w:rStyle w:val="default"/>
          <w:rFonts w:cs="FrankRuehl"/>
          <w:vanish/>
          <w:sz w:val="22"/>
          <w:szCs w:val="22"/>
          <w:shd w:val="clear" w:color="auto" w:fill="FFFF99"/>
          <w:rtl/>
        </w:rPr>
        <w:t xml:space="preserve">ימאי זכאי לנכות מהכנסת העבודה שלו סכום ששילם לו מעבידו במטבע חוץ, ובלבד שלא יעלה על 50% מהכנסת העבודה שלו בכלי השיט או על סכום השווה </w:t>
      </w:r>
      <w:r w:rsidRPr="00250CD2">
        <w:rPr>
          <w:rStyle w:val="default"/>
          <w:rFonts w:cs="FrankRuehl"/>
          <w:strike/>
          <w:vanish/>
          <w:sz w:val="22"/>
          <w:szCs w:val="22"/>
          <w:shd w:val="clear" w:color="auto" w:fill="FFFF99"/>
          <w:rtl/>
        </w:rPr>
        <w:t>ל-</w:t>
      </w:r>
      <w:r w:rsidRPr="00250CD2">
        <w:rPr>
          <w:rStyle w:val="default"/>
          <w:rFonts w:cs="FrankRuehl" w:hint="cs"/>
          <w:strike/>
          <w:vanish/>
          <w:sz w:val="22"/>
          <w:szCs w:val="22"/>
          <w:shd w:val="clear" w:color="auto" w:fill="FFFF99"/>
          <w:rtl/>
        </w:rPr>
        <w:t>20</w:t>
      </w:r>
      <w:r w:rsidRPr="00250CD2">
        <w:rPr>
          <w:rStyle w:val="default"/>
          <w:rFonts w:cs="FrankRuehl"/>
          <w:strike/>
          <w:vanish/>
          <w:sz w:val="22"/>
          <w:szCs w:val="22"/>
          <w:shd w:val="clear" w:color="auto" w:fill="FFFF99"/>
          <w:rtl/>
        </w:rPr>
        <w:t xml:space="preserve"> דולר של ארצות הברית של אמריקה</w:t>
      </w:r>
      <w:r w:rsidRPr="00250CD2">
        <w:rPr>
          <w:rStyle w:val="default"/>
          <w:rFonts w:cs="FrankRuehl" w:hint="cs"/>
          <w:vanish/>
          <w:sz w:val="22"/>
          <w:szCs w:val="22"/>
          <w:shd w:val="clear" w:color="auto" w:fill="FFFF99"/>
          <w:rtl/>
        </w:rPr>
        <w:t xml:space="preserve"> </w:t>
      </w:r>
      <w:r w:rsidRPr="00250CD2">
        <w:rPr>
          <w:rStyle w:val="default"/>
          <w:rFonts w:cs="FrankRuehl" w:hint="cs"/>
          <w:vanish/>
          <w:sz w:val="22"/>
          <w:szCs w:val="22"/>
          <w:u w:val="single"/>
          <w:shd w:val="clear" w:color="auto" w:fill="FFFF99"/>
          <w:rtl/>
        </w:rPr>
        <w:t>ל-29 דולר של ארצות הברית של אמריקה</w:t>
      </w:r>
      <w:r w:rsidRPr="00250CD2">
        <w:rPr>
          <w:rStyle w:val="default"/>
          <w:rFonts w:cs="FrankRuehl"/>
          <w:vanish/>
          <w:sz w:val="22"/>
          <w:szCs w:val="22"/>
          <w:shd w:val="clear" w:color="auto" w:fill="FFFF99"/>
          <w:rtl/>
        </w:rPr>
        <w:t>, בעד כל יום שבו הוא מועסק בכלי שיט במסע בינ</w:t>
      </w:r>
      <w:r w:rsidR="00250CD2" w:rsidRPr="00250CD2">
        <w:rPr>
          <w:rStyle w:val="default"/>
          <w:rFonts w:cs="FrankRuehl"/>
          <w:vanish/>
          <w:sz w:val="22"/>
          <w:szCs w:val="22"/>
          <w:shd w:val="clear" w:color="auto" w:fill="FFFF99"/>
          <w:rtl/>
        </w:rPr>
        <w:t>לאומי, לפי הסכום הנמוך שביניהם.</w:t>
      </w:r>
    </w:p>
    <w:p w14:paraId="62E9EA19" w14:textId="77777777" w:rsidR="00B1310C" w:rsidRPr="00250CD2" w:rsidRDefault="00B1310C" w:rsidP="00B1310C">
      <w:pPr>
        <w:pStyle w:val="P00"/>
        <w:tabs>
          <w:tab w:val="clear" w:pos="6259"/>
        </w:tabs>
        <w:spacing w:before="0"/>
        <w:ind w:left="0" w:right="1134"/>
        <w:rPr>
          <w:rFonts w:cs="FrankRuehl" w:hint="cs"/>
          <w:vanish/>
          <w:color w:val="FF0000"/>
          <w:szCs w:val="20"/>
          <w:shd w:val="clear" w:color="auto" w:fill="FFFF99"/>
          <w:rtl/>
        </w:rPr>
      </w:pPr>
    </w:p>
    <w:p w14:paraId="42C6A3EA" w14:textId="77777777" w:rsidR="00B1310C" w:rsidRPr="00250CD2" w:rsidRDefault="00B1310C" w:rsidP="00B1310C">
      <w:pPr>
        <w:pStyle w:val="P00"/>
        <w:tabs>
          <w:tab w:val="clear" w:pos="6259"/>
        </w:tabs>
        <w:spacing w:before="0"/>
        <w:ind w:left="0" w:right="1134"/>
        <w:rPr>
          <w:rFonts w:cs="FrankRuehl" w:hint="cs"/>
          <w:vanish/>
          <w:szCs w:val="20"/>
          <w:shd w:val="clear" w:color="auto" w:fill="FFFF99"/>
          <w:rtl/>
        </w:rPr>
      </w:pPr>
      <w:r w:rsidRPr="00250CD2">
        <w:rPr>
          <w:rFonts w:cs="FrankRuehl" w:hint="cs"/>
          <w:vanish/>
          <w:color w:val="FF0000"/>
          <w:szCs w:val="20"/>
          <w:shd w:val="clear" w:color="auto" w:fill="FFFF99"/>
          <w:rtl/>
        </w:rPr>
        <w:t>מיום 1.12.1981</w:t>
      </w:r>
    </w:p>
    <w:p w14:paraId="598B11E3" w14:textId="77777777" w:rsidR="00B1310C" w:rsidRPr="00250CD2" w:rsidRDefault="00B1310C" w:rsidP="00B1310C">
      <w:pPr>
        <w:pStyle w:val="P00"/>
        <w:spacing w:before="0"/>
        <w:ind w:left="0" w:right="1134"/>
        <w:rPr>
          <w:rFonts w:cs="FrankRuehl" w:hint="cs"/>
          <w:b/>
          <w:bCs/>
          <w:vanish/>
          <w:szCs w:val="20"/>
          <w:shd w:val="clear" w:color="auto" w:fill="FFFF99"/>
          <w:rtl/>
        </w:rPr>
      </w:pPr>
      <w:r w:rsidRPr="00250CD2">
        <w:rPr>
          <w:rFonts w:cs="FrankRuehl" w:hint="cs"/>
          <w:b/>
          <w:bCs/>
          <w:vanish/>
          <w:szCs w:val="20"/>
          <w:shd w:val="clear" w:color="auto" w:fill="FFFF99"/>
          <w:rtl/>
        </w:rPr>
        <w:t>תק' (מס' 2) תשמ"ב-1982</w:t>
      </w:r>
    </w:p>
    <w:p w14:paraId="473A0F0D" w14:textId="77777777" w:rsidR="00B1310C" w:rsidRPr="00250CD2" w:rsidRDefault="00B1310C" w:rsidP="00B1310C">
      <w:pPr>
        <w:pStyle w:val="P00"/>
        <w:spacing w:before="0"/>
        <w:ind w:left="0" w:right="1134"/>
        <w:rPr>
          <w:rFonts w:cs="FrankRuehl" w:hint="cs"/>
          <w:vanish/>
          <w:szCs w:val="20"/>
          <w:shd w:val="clear" w:color="auto" w:fill="FFFF99"/>
          <w:rtl/>
        </w:rPr>
      </w:pPr>
      <w:hyperlink r:id="rId10" w:history="1">
        <w:r w:rsidRPr="00250CD2">
          <w:rPr>
            <w:rStyle w:val="Hyperlink"/>
            <w:rFonts w:cs="FrankRuehl" w:hint="cs"/>
            <w:vanish/>
            <w:szCs w:val="20"/>
            <w:shd w:val="clear" w:color="auto" w:fill="FFFF99"/>
            <w:rtl/>
          </w:rPr>
          <w:t>ק"ת תשמ"ב מס' 4320</w:t>
        </w:r>
      </w:hyperlink>
      <w:r w:rsidRPr="00250CD2">
        <w:rPr>
          <w:rFonts w:cs="FrankRuehl" w:hint="cs"/>
          <w:vanish/>
          <w:szCs w:val="20"/>
          <w:shd w:val="clear" w:color="auto" w:fill="FFFF99"/>
          <w:rtl/>
        </w:rPr>
        <w:t xml:space="preserve"> מיום 25.2.1982 עמ' 631</w:t>
      </w:r>
    </w:p>
    <w:p w14:paraId="19603A8B" w14:textId="77777777" w:rsidR="00B1310C" w:rsidRPr="00250CD2" w:rsidRDefault="00B1310C" w:rsidP="00B1310C">
      <w:pPr>
        <w:pStyle w:val="P00"/>
        <w:ind w:left="0" w:right="1134"/>
        <w:rPr>
          <w:rStyle w:val="default"/>
          <w:rFonts w:cs="FrankRuehl" w:hint="cs"/>
          <w:vanish/>
          <w:sz w:val="22"/>
          <w:szCs w:val="22"/>
          <w:u w:val="single"/>
          <w:shd w:val="clear" w:color="auto" w:fill="FFFF99"/>
          <w:rtl/>
        </w:rPr>
      </w:pPr>
      <w:r w:rsidRPr="00250CD2">
        <w:rPr>
          <w:rStyle w:val="big-number"/>
          <w:rFonts w:cs="FrankRuehl"/>
          <w:vanish/>
          <w:sz w:val="22"/>
          <w:szCs w:val="22"/>
          <w:shd w:val="clear" w:color="auto" w:fill="FFFF99"/>
          <w:rtl/>
        </w:rPr>
        <w:t>2.</w:t>
      </w:r>
      <w:r w:rsidRPr="00250CD2">
        <w:rPr>
          <w:rStyle w:val="big-number"/>
          <w:rFonts w:cs="FrankRuehl"/>
          <w:vanish/>
          <w:sz w:val="22"/>
          <w:szCs w:val="22"/>
          <w:shd w:val="clear" w:color="auto" w:fill="FFFF99"/>
          <w:rtl/>
        </w:rPr>
        <w:tab/>
      </w:r>
      <w:r w:rsidRPr="00250CD2">
        <w:rPr>
          <w:rStyle w:val="default"/>
          <w:rFonts w:cs="FrankRuehl"/>
          <w:vanish/>
          <w:sz w:val="22"/>
          <w:szCs w:val="22"/>
          <w:shd w:val="clear" w:color="auto" w:fill="FFFF99"/>
          <w:rtl/>
        </w:rPr>
        <w:t xml:space="preserve">ימאי זכאי לנכות מהכנסת העבודה שלו סכום ששילם לו מעבידו במטבע חוץ, ובלבד שלא יעלה על 50% מהכנסת העבודה שלו בכלי השיט או על סכום השווה </w:t>
      </w:r>
      <w:r w:rsidRPr="00250CD2">
        <w:rPr>
          <w:rStyle w:val="default"/>
          <w:rFonts w:cs="FrankRuehl" w:hint="cs"/>
          <w:vanish/>
          <w:sz w:val="22"/>
          <w:szCs w:val="22"/>
          <w:shd w:val="clear" w:color="auto" w:fill="FFFF99"/>
          <w:rtl/>
        </w:rPr>
        <w:t>ל-29 דולר של ארצות הברית של אמריקה</w:t>
      </w:r>
      <w:r w:rsidRPr="00250CD2">
        <w:rPr>
          <w:rStyle w:val="default"/>
          <w:rFonts w:cs="FrankRuehl"/>
          <w:vanish/>
          <w:sz w:val="22"/>
          <w:szCs w:val="22"/>
          <w:shd w:val="clear" w:color="auto" w:fill="FFFF99"/>
          <w:rtl/>
        </w:rPr>
        <w:t xml:space="preserve">, בעד כל יום שבו הוא מועסק בכלי שיט במסע בינלאומי, לפי הסכום הנמוך שביניהם. </w:t>
      </w:r>
      <w:r w:rsidRPr="00250CD2">
        <w:rPr>
          <w:rStyle w:val="default"/>
          <w:rFonts w:cs="FrankRuehl"/>
          <w:vanish/>
          <w:sz w:val="22"/>
          <w:szCs w:val="22"/>
          <w:u w:val="single"/>
          <w:shd w:val="clear" w:color="auto" w:fill="FFFF99"/>
          <w:rtl/>
        </w:rPr>
        <w:t>לענין פריקת פחם בים מול חוף חדרה ייחשב יום העסקה במסע בינלאומי, שהייה בכלי השייט של עשרים וארבע שעות רצופות כשהעסקתו כאמור אושרה בידי מעבידו לצורך עבודתו כימאי.</w:t>
      </w:r>
    </w:p>
    <w:p w14:paraId="1BB2B1A7" w14:textId="77777777" w:rsidR="00B1310C" w:rsidRPr="00250CD2" w:rsidRDefault="00B1310C" w:rsidP="00B1310C">
      <w:pPr>
        <w:pStyle w:val="P00"/>
        <w:tabs>
          <w:tab w:val="clear" w:pos="6259"/>
        </w:tabs>
        <w:spacing w:before="0"/>
        <w:ind w:left="0" w:right="1134"/>
        <w:rPr>
          <w:rFonts w:cs="FrankRuehl" w:hint="cs"/>
          <w:vanish/>
          <w:color w:val="FF0000"/>
          <w:szCs w:val="20"/>
          <w:shd w:val="clear" w:color="auto" w:fill="FFFF99"/>
          <w:rtl/>
        </w:rPr>
      </w:pPr>
    </w:p>
    <w:p w14:paraId="31560E43" w14:textId="77777777" w:rsidR="00B1310C" w:rsidRPr="00250CD2" w:rsidRDefault="00B1310C" w:rsidP="00B1310C">
      <w:pPr>
        <w:pStyle w:val="P00"/>
        <w:tabs>
          <w:tab w:val="clear" w:pos="6259"/>
        </w:tabs>
        <w:spacing w:before="0"/>
        <w:ind w:left="0" w:right="1134"/>
        <w:rPr>
          <w:rFonts w:cs="FrankRuehl" w:hint="cs"/>
          <w:vanish/>
          <w:szCs w:val="20"/>
          <w:shd w:val="clear" w:color="auto" w:fill="FFFF99"/>
          <w:rtl/>
        </w:rPr>
      </w:pPr>
      <w:r w:rsidRPr="00250CD2">
        <w:rPr>
          <w:rFonts w:cs="FrankRuehl" w:hint="cs"/>
          <w:vanish/>
          <w:color w:val="FF0000"/>
          <w:szCs w:val="20"/>
          <w:shd w:val="clear" w:color="auto" w:fill="FFFF99"/>
          <w:rtl/>
        </w:rPr>
        <w:t>מיום 1.7.1992</w:t>
      </w:r>
    </w:p>
    <w:p w14:paraId="4D6DFBD4" w14:textId="77777777" w:rsidR="00B1310C" w:rsidRPr="00250CD2" w:rsidRDefault="00B1310C" w:rsidP="00B1310C">
      <w:pPr>
        <w:pStyle w:val="P00"/>
        <w:spacing w:before="0"/>
        <w:ind w:left="0" w:right="1134"/>
        <w:rPr>
          <w:rFonts w:cs="FrankRuehl" w:hint="cs"/>
          <w:b/>
          <w:bCs/>
          <w:vanish/>
          <w:szCs w:val="20"/>
          <w:shd w:val="clear" w:color="auto" w:fill="FFFF99"/>
          <w:rtl/>
        </w:rPr>
      </w:pPr>
      <w:r w:rsidRPr="00250CD2">
        <w:rPr>
          <w:rFonts w:cs="FrankRuehl" w:hint="cs"/>
          <w:b/>
          <w:bCs/>
          <w:vanish/>
          <w:szCs w:val="20"/>
          <w:shd w:val="clear" w:color="auto" w:fill="FFFF99"/>
          <w:rtl/>
        </w:rPr>
        <w:t>תק' תשנ"ב-1992</w:t>
      </w:r>
    </w:p>
    <w:p w14:paraId="0F62C58A" w14:textId="77777777" w:rsidR="00B1310C" w:rsidRPr="00250CD2" w:rsidRDefault="00B1310C" w:rsidP="00B1310C">
      <w:pPr>
        <w:pStyle w:val="P00"/>
        <w:spacing w:before="0"/>
        <w:ind w:left="0" w:right="1134"/>
        <w:rPr>
          <w:rFonts w:cs="FrankRuehl" w:hint="cs"/>
          <w:vanish/>
          <w:szCs w:val="20"/>
          <w:shd w:val="clear" w:color="auto" w:fill="FFFF99"/>
          <w:rtl/>
        </w:rPr>
      </w:pPr>
      <w:hyperlink r:id="rId11" w:history="1">
        <w:r w:rsidRPr="00250CD2">
          <w:rPr>
            <w:rStyle w:val="Hyperlink"/>
            <w:rFonts w:cs="FrankRuehl" w:hint="cs"/>
            <w:vanish/>
            <w:szCs w:val="20"/>
            <w:shd w:val="clear" w:color="auto" w:fill="FFFF99"/>
            <w:rtl/>
          </w:rPr>
          <w:t>ק"ת תשנ"ב מס' 5454</w:t>
        </w:r>
      </w:hyperlink>
      <w:r w:rsidRPr="00250CD2">
        <w:rPr>
          <w:rFonts w:cs="FrankRuehl" w:hint="cs"/>
          <w:vanish/>
          <w:szCs w:val="20"/>
          <w:shd w:val="clear" w:color="auto" w:fill="FFFF99"/>
          <w:rtl/>
        </w:rPr>
        <w:t xml:space="preserve"> מיום 1.7.1992 עמ' 1210</w:t>
      </w:r>
    </w:p>
    <w:p w14:paraId="5B410A96" w14:textId="77777777" w:rsidR="00B1310C" w:rsidRPr="00B1310C" w:rsidRDefault="00B1310C" w:rsidP="00B1310C">
      <w:pPr>
        <w:pStyle w:val="P00"/>
        <w:ind w:left="0" w:right="1134"/>
        <w:rPr>
          <w:rStyle w:val="default"/>
          <w:rFonts w:cs="FrankRuehl" w:hint="cs"/>
          <w:sz w:val="2"/>
          <w:szCs w:val="2"/>
          <w:u w:val="single"/>
          <w:rtl/>
        </w:rPr>
      </w:pPr>
      <w:r w:rsidRPr="00250CD2">
        <w:rPr>
          <w:rStyle w:val="big-number"/>
          <w:rFonts w:cs="FrankRuehl"/>
          <w:vanish/>
          <w:sz w:val="22"/>
          <w:szCs w:val="22"/>
          <w:shd w:val="clear" w:color="auto" w:fill="FFFF99"/>
          <w:rtl/>
        </w:rPr>
        <w:t>2.</w:t>
      </w:r>
      <w:r w:rsidRPr="00250CD2">
        <w:rPr>
          <w:rStyle w:val="big-number"/>
          <w:rFonts w:cs="FrankRuehl"/>
          <w:vanish/>
          <w:sz w:val="22"/>
          <w:szCs w:val="22"/>
          <w:shd w:val="clear" w:color="auto" w:fill="FFFF99"/>
          <w:rtl/>
        </w:rPr>
        <w:tab/>
      </w:r>
      <w:r w:rsidRPr="00250CD2">
        <w:rPr>
          <w:rStyle w:val="default"/>
          <w:rFonts w:cs="FrankRuehl"/>
          <w:vanish/>
          <w:sz w:val="22"/>
          <w:szCs w:val="22"/>
          <w:shd w:val="clear" w:color="auto" w:fill="FFFF99"/>
          <w:rtl/>
        </w:rPr>
        <w:t xml:space="preserve">ימאי זכאי לנכות מהכנסת העבודה שלו סכום ששילם לו מעבידו במטבע חוץ, ובלבד שלא יעלה על 50% מהכנסת העבודה שלו בכלי השיט או על סכום השווה </w:t>
      </w:r>
      <w:r w:rsidRPr="00250CD2">
        <w:rPr>
          <w:rStyle w:val="default"/>
          <w:rFonts w:cs="FrankRuehl" w:hint="cs"/>
          <w:strike/>
          <w:vanish/>
          <w:sz w:val="22"/>
          <w:szCs w:val="22"/>
          <w:shd w:val="clear" w:color="auto" w:fill="FFFF99"/>
          <w:rtl/>
        </w:rPr>
        <w:t>ל-29</w:t>
      </w:r>
      <w:r w:rsidRPr="00250CD2">
        <w:rPr>
          <w:rStyle w:val="default"/>
          <w:rFonts w:cs="FrankRuehl" w:hint="cs"/>
          <w:vanish/>
          <w:sz w:val="22"/>
          <w:szCs w:val="22"/>
          <w:shd w:val="clear" w:color="auto" w:fill="FFFF99"/>
          <w:rtl/>
        </w:rPr>
        <w:t xml:space="preserve"> </w:t>
      </w:r>
      <w:r w:rsidRPr="00250CD2">
        <w:rPr>
          <w:rStyle w:val="default"/>
          <w:rFonts w:cs="FrankRuehl" w:hint="cs"/>
          <w:vanish/>
          <w:sz w:val="22"/>
          <w:szCs w:val="22"/>
          <w:u w:val="single"/>
          <w:shd w:val="clear" w:color="auto" w:fill="FFFF99"/>
          <w:rtl/>
        </w:rPr>
        <w:t>ל-41</w:t>
      </w:r>
      <w:r w:rsidRPr="00250CD2">
        <w:rPr>
          <w:rStyle w:val="default"/>
          <w:rFonts w:cs="FrankRuehl" w:hint="cs"/>
          <w:vanish/>
          <w:sz w:val="22"/>
          <w:szCs w:val="22"/>
          <w:shd w:val="clear" w:color="auto" w:fill="FFFF99"/>
          <w:rtl/>
        </w:rPr>
        <w:t xml:space="preserve"> דולר של ארצות הברית של אמריקה</w:t>
      </w:r>
      <w:r w:rsidRPr="00250CD2">
        <w:rPr>
          <w:rStyle w:val="default"/>
          <w:rFonts w:cs="FrankRuehl"/>
          <w:vanish/>
          <w:sz w:val="22"/>
          <w:szCs w:val="22"/>
          <w:shd w:val="clear" w:color="auto" w:fill="FFFF99"/>
          <w:rtl/>
        </w:rPr>
        <w:t>, בעד כל יום שבו הוא מועסק בכלי שיט במסע בינלאומי, לפי הסכום הנמוך שביניהם. לענין פריקת פחם בים מול חוף חדרה ייחשב יום העסקה במסע בינלאומי, שהייה בכלי השייט של עשרים וארבע שעות רצופות כשהעסקתו כאמור אושרה בידי מעבידו לצורך עבודתו כימאי.</w:t>
      </w:r>
      <w:bookmarkEnd w:id="4"/>
    </w:p>
    <w:p w14:paraId="693FF2F5" w14:textId="77777777" w:rsidR="00C24B35" w:rsidRPr="008E35D4" w:rsidRDefault="00C24B35" w:rsidP="006F3BF3">
      <w:pPr>
        <w:pStyle w:val="P00"/>
        <w:spacing w:before="72"/>
        <w:ind w:left="0" w:right="1134"/>
        <w:rPr>
          <w:rStyle w:val="default"/>
          <w:rFonts w:cs="FrankRuehl"/>
          <w:rtl/>
        </w:rPr>
      </w:pPr>
      <w:bookmarkStart w:id="5" w:name="Seif3"/>
      <w:bookmarkEnd w:id="5"/>
      <w:r w:rsidRPr="00504271">
        <w:rPr>
          <w:rFonts w:cs="Miriam"/>
          <w:lang w:val="he-IL"/>
        </w:rPr>
        <w:pict w14:anchorId="466C42FE">
          <v:rect id="_x0000_s1030" style="position:absolute;left:0;text-align:left;margin-left:464.5pt;margin-top:8.05pt;width:75.05pt;height:24pt;z-index:251658752" o:allowincell="f" filled="f" stroked="f" strokecolor="lime" strokeweight=".25pt">
            <v:textbox inset="0,0,0,0">
              <w:txbxContent>
                <w:p w14:paraId="5A2ED369" w14:textId="77777777" w:rsidR="00C24B35" w:rsidRDefault="00C24B35" w:rsidP="006F3BF3">
                  <w:pPr>
                    <w:spacing w:line="160" w:lineRule="exact"/>
                    <w:rPr>
                      <w:rFonts w:cs="Miriam"/>
                      <w:noProof/>
                      <w:sz w:val="18"/>
                      <w:szCs w:val="18"/>
                      <w:rtl/>
                    </w:rPr>
                  </w:pPr>
                  <w:r>
                    <w:rPr>
                      <w:rFonts w:cs="Miriam"/>
                      <w:sz w:val="18"/>
                      <w:szCs w:val="18"/>
                      <w:rtl/>
                    </w:rPr>
                    <w:t>סי</w:t>
                  </w:r>
                  <w:r>
                    <w:rPr>
                      <w:rFonts w:cs="Miriam" w:hint="cs"/>
                      <w:sz w:val="18"/>
                      <w:szCs w:val="18"/>
                      <w:rtl/>
                    </w:rPr>
                    <w:t>יג לנ</w:t>
                  </w:r>
                  <w:r>
                    <w:rPr>
                      <w:rFonts w:cs="Miriam"/>
                      <w:sz w:val="18"/>
                      <w:szCs w:val="18"/>
                      <w:rtl/>
                    </w:rPr>
                    <w:t>יכ</w:t>
                  </w:r>
                  <w:r>
                    <w:rPr>
                      <w:rFonts w:cs="Miriam" w:hint="cs"/>
                      <w:sz w:val="18"/>
                      <w:szCs w:val="18"/>
                      <w:rtl/>
                    </w:rPr>
                    <w:t>וי</w:t>
                  </w:r>
                  <w:r w:rsidR="006F3BF3">
                    <w:rPr>
                      <w:rFonts w:cs="Miriam" w:hint="cs"/>
                      <w:sz w:val="18"/>
                      <w:szCs w:val="18"/>
                      <w:rtl/>
                    </w:rPr>
                    <w:t xml:space="preserve"> </w:t>
                  </w:r>
                  <w:r>
                    <w:rPr>
                      <w:rFonts w:cs="Miriam"/>
                      <w:sz w:val="18"/>
                      <w:szCs w:val="18"/>
                      <w:rtl/>
                    </w:rPr>
                    <w:t>הו</w:t>
                  </w:r>
                  <w:r>
                    <w:rPr>
                      <w:rFonts w:cs="Miriam" w:hint="cs"/>
                      <w:sz w:val="18"/>
                      <w:szCs w:val="18"/>
                      <w:rtl/>
                    </w:rPr>
                    <w:t>צאות מסויימות</w:t>
                  </w:r>
                </w:p>
              </w:txbxContent>
            </v:textbox>
            <w10:anchorlock/>
          </v:rect>
        </w:pict>
      </w:r>
      <w:r w:rsidRPr="00504271">
        <w:rPr>
          <w:rStyle w:val="big-number"/>
          <w:rFonts w:cs="Miriam"/>
          <w:rtl/>
        </w:rPr>
        <w:t>3</w:t>
      </w:r>
      <w:r w:rsidRPr="006F3BF3">
        <w:rPr>
          <w:rStyle w:val="big-number"/>
          <w:rFonts w:cs="FrankRuehl"/>
          <w:sz w:val="26"/>
          <w:szCs w:val="26"/>
          <w:rtl/>
        </w:rPr>
        <w:t>.</w:t>
      </w:r>
      <w:r w:rsidRPr="006F3BF3">
        <w:rPr>
          <w:rStyle w:val="big-number"/>
          <w:rFonts w:cs="FrankRuehl"/>
          <w:sz w:val="26"/>
          <w:szCs w:val="26"/>
          <w:rtl/>
        </w:rPr>
        <w:tab/>
      </w:r>
      <w:r w:rsidRPr="008E35D4">
        <w:rPr>
          <w:rStyle w:val="default"/>
          <w:rFonts w:cs="FrankRuehl"/>
          <w:rtl/>
        </w:rPr>
        <w:t>על אף האמור בתקנה 2 לתקנות מס הכנסה (ניכוי הוצאות מסויימות), תשל"ב</w:t>
      </w:r>
      <w:r w:rsidR="006F3BF3">
        <w:rPr>
          <w:rStyle w:val="default"/>
          <w:rFonts w:cs="FrankRuehl" w:hint="cs"/>
          <w:rtl/>
        </w:rPr>
        <w:t>-</w:t>
      </w:r>
      <w:r w:rsidRPr="008E35D4">
        <w:rPr>
          <w:rStyle w:val="default"/>
          <w:rFonts w:cs="FrankRuehl"/>
          <w:rtl/>
        </w:rPr>
        <w:t>1972, לא יהא ימאי זכאי לניכוי על פי התקנות האמורות.</w:t>
      </w:r>
    </w:p>
    <w:p w14:paraId="5558925F" w14:textId="77777777" w:rsidR="00C24B35" w:rsidRPr="008E35D4" w:rsidRDefault="00C24B35">
      <w:pPr>
        <w:pStyle w:val="P00"/>
        <w:spacing w:before="72"/>
        <w:ind w:left="0" w:right="1134"/>
        <w:rPr>
          <w:rStyle w:val="default"/>
          <w:rFonts w:cs="FrankRuehl"/>
          <w:rtl/>
        </w:rPr>
      </w:pPr>
      <w:bookmarkStart w:id="6" w:name="Seif4"/>
      <w:bookmarkEnd w:id="6"/>
      <w:r w:rsidRPr="00504271">
        <w:rPr>
          <w:rFonts w:cs="Miriam"/>
          <w:lang w:val="he-IL"/>
        </w:rPr>
        <w:pict w14:anchorId="4252D38E">
          <v:rect id="_x0000_s1031" style="position:absolute;left:0;text-align:left;margin-left:464.5pt;margin-top:8.05pt;width:75.05pt;height:17.85pt;z-index:251659776" o:allowincell="f" filled="f" stroked="f" strokecolor="lime" strokeweight=".25pt">
            <v:textbox inset="0,0,0,0">
              <w:txbxContent>
                <w:p w14:paraId="0148B532" w14:textId="77777777" w:rsidR="00C24B35" w:rsidRDefault="00C24B35">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504271">
        <w:rPr>
          <w:rStyle w:val="big-number"/>
          <w:rFonts w:cs="Miriam"/>
          <w:rtl/>
        </w:rPr>
        <w:t>4</w:t>
      </w:r>
      <w:r w:rsidRPr="006F3BF3">
        <w:rPr>
          <w:rStyle w:val="big-number"/>
          <w:rFonts w:cs="FrankRuehl"/>
          <w:sz w:val="26"/>
          <w:szCs w:val="26"/>
          <w:rtl/>
        </w:rPr>
        <w:t>.</w:t>
      </w:r>
      <w:r w:rsidRPr="006F3BF3">
        <w:rPr>
          <w:rStyle w:val="big-number"/>
          <w:rFonts w:cs="FrankRuehl"/>
          <w:sz w:val="26"/>
          <w:szCs w:val="26"/>
          <w:rtl/>
        </w:rPr>
        <w:tab/>
      </w:r>
      <w:r w:rsidRPr="008E35D4">
        <w:rPr>
          <w:rStyle w:val="default"/>
          <w:rFonts w:cs="FrankRuehl"/>
          <w:rtl/>
        </w:rPr>
        <w:t>תחולתן של תקנות אלה משנת המס 1975.</w:t>
      </w:r>
    </w:p>
    <w:p w14:paraId="41F41988" w14:textId="77777777" w:rsidR="00C24B35" w:rsidRPr="008E35D4" w:rsidRDefault="00C24B35" w:rsidP="006F3BF3">
      <w:pPr>
        <w:pStyle w:val="P00"/>
        <w:spacing w:before="72"/>
        <w:ind w:left="0" w:right="1134"/>
        <w:rPr>
          <w:rStyle w:val="default"/>
          <w:rFonts w:cs="FrankRuehl"/>
          <w:rtl/>
        </w:rPr>
      </w:pPr>
      <w:bookmarkStart w:id="7" w:name="Seif5"/>
      <w:bookmarkEnd w:id="7"/>
      <w:r w:rsidRPr="00504271">
        <w:rPr>
          <w:rFonts w:cs="Miriam"/>
          <w:lang w:val="he-IL"/>
        </w:rPr>
        <w:pict w14:anchorId="7E8ABAC9">
          <v:rect id="_x0000_s1032" style="position:absolute;left:0;text-align:left;margin-left:464.5pt;margin-top:8.05pt;width:75.05pt;height:15.7pt;z-index:251660800" o:allowincell="f" filled="f" stroked="f" strokecolor="lime" strokeweight=".25pt">
            <v:textbox inset="0,0,0,0">
              <w:txbxContent>
                <w:p w14:paraId="2B756F62" w14:textId="77777777" w:rsidR="00C24B35" w:rsidRDefault="00C24B35">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504271">
        <w:rPr>
          <w:rStyle w:val="big-number"/>
          <w:rFonts w:cs="Miriam"/>
          <w:rtl/>
        </w:rPr>
        <w:t>5</w:t>
      </w:r>
      <w:r w:rsidRPr="006F3BF3">
        <w:rPr>
          <w:rStyle w:val="big-number"/>
          <w:rFonts w:cs="FrankRuehl"/>
          <w:sz w:val="26"/>
          <w:szCs w:val="26"/>
          <w:rtl/>
        </w:rPr>
        <w:t>.</w:t>
      </w:r>
      <w:r w:rsidRPr="006F3BF3">
        <w:rPr>
          <w:rStyle w:val="big-number"/>
          <w:rFonts w:cs="FrankRuehl"/>
          <w:sz w:val="26"/>
          <w:szCs w:val="26"/>
          <w:rtl/>
        </w:rPr>
        <w:tab/>
      </w:r>
      <w:r w:rsidRPr="008E35D4">
        <w:rPr>
          <w:rStyle w:val="default"/>
          <w:rFonts w:cs="FrankRuehl"/>
          <w:rtl/>
        </w:rPr>
        <w:t>לתקנות אלה ייקרא "תקנות מס הכנסה (ניכוי לימאים), תשל"ח</w:t>
      </w:r>
      <w:r w:rsidR="006F3BF3">
        <w:rPr>
          <w:rStyle w:val="default"/>
          <w:rFonts w:cs="FrankRuehl" w:hint="cs"/>
          <w:rtl/>
        </w:rPr>
        <w:t>-</w:t>
      </w:r>
      <w:r w:rsidRPr="008E35D4">
        <w:rPr>
          <w:rStyle w:val="default"/>
          <w:rFonts w:cs="FrankRuehl"/>
          <w:rtl/>
        </w:rPr>
        <w:t>1978".</w:t>
      </w:r>
    </w:p>
    <w:p w14:paraId="4C845A23" w14:textId="77777777" w:rsidR="00C24B35" w:rsidRPr="006F3BF3" w:rsidRDefault="00C24B35">
      <w:pPr>
        <w:pStyle w:val="P00"/>
        <w:spacing w:before="72"/>
        <w:ind w:left="0" w:right="1134"/>
        <w:rPr>
          <w:rStyle w:val="default"/>
          <w:rFonts w:cs="FrankRuehl" w:hint="cs"/>
          <w:rtl/>
        </w:rPr>
      </w:pPr>
    </w:p>
    <w:p w14:paraId="0C82C17E" w14:textId="77777777" w:rsidR="006F3BF3" w:rsidRPr="006F3BF3" w:rsidRDefault="006F3BF3">
      <w:pPr>
        <w:pStyle w:val="P00"/>
        <w:spacing w:before="72"/>
        <w:ind w:left="0" w:right="1134"/>
        <w:rPr>
          <w:rStyle w:val="default"/>
          <w:rFonts w:cs="FrankRuehl" w:hint="cs"/>
          <w:rtl/>
        </w:rPr>
      </w:pPr>
    </w:p>
    <w:p w14:paraId="0F45AAE9" w14:textId="77777777" w:rsidR="00C24B35" w:rsidRDefault="00C24B35">
      <w:pPr>
        <w:pStyle w:val="sig-0"/>
        <w:ind w:left="0" w:right="1134"/>
        <w:rPr>
          <w:rFonts w:cs="FrankRuehl"/>
          <w:sz w:val="26"/>
          <w:rtl/>
        </w:rPr>
      </w:pPr>
      <w:r>
        <w:rPr>
          <w:rFonts w:cs="FrankRuehl"/>
          <w:sz w:val="26"/>
          <w:rtl/>
        </w:rPr>
        <w:t xml:space="preserve">ח' </w:t>
      </w:r>
      <w:r>
        <w:rPr>
          <w:rFonts w:cs="FrankRuehl" w:hint="cs"/>
          <w:sz w:val="26"/>
          <w:rtl/>
        </w:rPr>
        <w:t>בטבת תשל"ח</w:t>
      </w:r>
      <w:r>
        <w:rPr>
          <w:rFonts w:cs="FrankRuehl"/>
          <w:sz w:val="26"/>
          <w:rtl/>
        </w:rPr>
        <w:t xml:space="preserve"> (18 ב</w:t>
      </w:r>
      <w:r>
        <w:rPr>
          <w:rFonts w:cs="FrankRuehl" w:hint="cs"/>
          <w:sz w:val="26"/>
          <w:rtl/>
        </w:rPr>
        <w:t>דצמבר 1977)</w:t>
      </w:r>
      <w:r>
        <w:rPr>
          <w:rFonts w:cs="FrankRuehl"/>
          <w:sz w:val="26"/>
          <w:rtl/>
        </w:rPr>
        <w:tab/>
        <w:t>ש</w:t>
      </w:r>
      <w:r>
        <w:rPr>
          <w:rFonts w:cs="FrankRuehl" w:hint="cs"/>
          <w:sz w:val="26"/>
          <w:rtl/>
        </w:rPr>
        <w:t>מחה ארליך</w:t>
      </w:r>
    </w:p>
    <w:p w14:paraId="7EBA5F98" w14:textId="77777777" w:rsidR="00C24B35" w:rsidRDefault="00C24B35">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4EF237D7" w14:textId="77777777" w:rsidR="006F3BF3" w:rsidRPr="006F3BF3" w:rsidRDefault="006F3BF3" w:rsidP="006F3BF3">
      <w:pPr>
        <w:pStyle w:val="P00"/>
        <w:spacing w:before="72"/>
        <w:ind w:left="0" w:right="1134"/>
        <w:rPr>
          <w:rStyle w:val="default"/>
          <w:rFonts w:cs="FrankRuehl" w:hint="cs"/>
          <w:rtl/>
        </w:rPr>
      </w:pPr>
    </w:p>
    <w:p w14:paraId="3D55030E" w14:textId="77777777" w:rsidR="006F3BF3" w:rsidRPr="006F3BF3" w:rsidRDefault="006F3BF3" w:rsidP="006F3BF3">
      <w:pPr>
        <w:pStyle w:val="P00"/>
        <w:spacing w:before="72"/>
        <w:ind w:left="0" w:right="1134"/>
        <w:rPr>
          <w:rStyle w:val="default"/>
          <w:rFonts w:cs="FrankRuehl"/>
          <w:rtl/>
        </w:rPr>
      </w:pPr>
    </w:p>
    <w:p w14:paraId="016302A9" w14:textId="77777777" w:rsidR="00C24B35" w:rsidRPr="006F3BF3" w:rsidRDefault="00C24B35" w:rsidP="006F3BF3">
      <w:pPr>
        <w:pStyle w:val="P00"/>
        <w:spacing w:before="72"/>
        <w:ind w:left="0" w:right="1134"/>
        <w:rPr>
          <w:rStyle w:val="default"/>
          <w:rFonts w:cs="FrankRuehl"/>
          <w:rtl/>
        </w:rPr>
      </w:pPr>
      <w:bookmarkStart w:id="8" w:name="LawPartEnd"/>
    </w:p>
    <w:bookmarkEnd w:id="8"/>
    <w:p w14:paraId="4E69C750" w14:textId="77777777" w:rsidR="00D73647" w:rsidRDefault="00D73647" w:rsidP="006F3BF3">
      <w:pPr>
        <w:pStyle w:val="P00"/>
        <w:spacing w:before="72"/>
        <w:ind w:left="0" w:right="1134"/>
        <w:rPr>
          <w:rStyle w:val="default"/>
          <w:rFonts w:cs="FrankRuehl"/>
          <w:rtl/>
        </w:rPr>
      </w:pPr>
    </w:p>
    <w:p w14:paraId="4B103190" w14:textId="77777777" w:rsidR="00D73647" w:rsidRDefault="00D73647" w:rsidP="006F3BF3">
      <w:pPr>
        <w:pStyle w:val="P00"/>
        <w:spacing w:before="72"/>
        <w:ind w:left="0" w:right="1134"/>
        <w:rPr>
          <w:rStyle w:val="default"/>
          <w:rFonts w:cs="FrankRuehl"/>
          <w:rtl/>
        </w:rPr>
      </w:pPr>
    </w:p>
    <w:p w14:paraId="474A3D06" w14:textId="77777777" w:rsidR="00D73647" w:rsidRDefault="00D73647" w:rsidP="00D73647">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0613F59C" w14:textId="77777777" w:rsidR="00C24B35" w:rsidRPr="00D73647" w:rsidRDefault="00C24B35" w:rsidP="00D73647">
      <w:pPr>
        <w:pStyle w:val="P00"/>
        <w:spacing w:before="72"/>
        <w:ind w:left="0" w:right="1134"/>
        <w:jc w:val="center"/>
        <w:rPr>
          <w:rStyle w:val="default"/>
          <w:rFonts w:cs="David"/>
          <w:color w:val="0000FF"/>
          <w:szCs w:val="24"/>
          <w:u w:val="single"/>
          <w:rtl/>
        </w:rPr>
      </w:pPr>
    </w:p>
    <w:sectPr w:rsidR="00C24B35" w:rsidRPr="00D73647">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FBCAF" w14:textId="77777777" w:rsidR="00501CFE" w:rsidRDefault="00501CFE">
      <w:r>
        <w:separator/>
      </w:r>
    </w:p>
  </w:endnote>
  <w:endnote w:type="continuationSeparator" w:id="0">
    <w:p w14:paraId="641FF1BF" w14:textId="77777777" w:rsidR="00501CFE" w:rsidRDefault="00501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497B" w14:textId="77777777" w:rsidR="00C24B35" w:rsidRDefault="00C24B3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FCCCFC5" w14:textId="77777777" w:rsidR="00C24B35" w:rsidRDefault="00C24B3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4B9B79" w14:textId="77777777" w:rsidR="00C24B35" w:rsidRDefault="00C24B3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3BF3">
      <w:rPr>
        <w:rFonts w:cs="TopType Jerushalmi"/>
        <w:noProof/>
        <w:color w:val="000000"/>
        <w:sz w:val="14"/>
        <w:szCs w:val="14"/>
      </w:rPr>
      <w:t>C:\Yael\hakika\Revadim\255_420.doc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554E" w14:textId="77777777" w:rsidR="00C24B35" w:rsidRDefault="00C24B3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D73647">
      <w:rPr>
        <w:rFonts w:hAnsi="FrankRuehl" w:cs="FrankRuehl"/>
        <w:noProof/>
        <w:rtl/>
      </w:rPr>
      <w:t>2</w:t>
    </w:r>
    <w:r>
      <w:rPr>
        <w:rFonts w:hAnsi="FrankRuehl" w:cs="FrankRuehl"/>
        <w:rtl/>
      </w:rPr>
      <w:fldChar w:fldCharType="end"/>
    </w:r>
  </w:p>
  <w:p w14:paraId="17D2402B" w14:textId="77777777" w:rsidR="00C24B35" w:rsidRDefault="00C24B3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F47940" w14:textId="77777777" w:rsidR="00C24B35" w:rsidRDefault="00C24B3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3BF3">
      <w:rPr>
        <w:rFonts w:cs="TopType Jerushalmi"/>
        <w:noProof/>
        <w:color w:val="000000"/>
        <w:sz w:val="14"/>
        <w:szCs w:val="14"/>
      </w:rPr>
      <w:t>C:\Yael\hakika\Revadim\255_420.doc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A6CF" w14:textId="77777777" w:rsidR="00501CFE" w:rsidRDefault="00501CFE" w:rsidP="006F3BF3">
      <w:pPr>
        <w:spacing w:before="60"/>
        <w:ind w:right="1134"/>
      </w:pPr>
      <w:r>
        <w:separator/>
      </w:r>
    </w:p>
  </w:footnote>
  <w:footnote w:type="continuationSeparator" w:id="0">
    <w:p w14:paraId="310E48D4" w14:textId="77777777" w:rsidR="00501CFE" w:rsidRDefault="00501CFE">
      <w:r>
        <w:continuationSeparator/>
      </w:r>
    </w:p>
  </w:footnote>
  <w:footnote w:id="1">
    <w:p w14:paraId="13BCE395" w14:textId="77777777" w:rsidR="006F3BF3" w:rsidRDefault="006F3BF3" w:rsidP="006F3B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F3BF3">
        <w:rPr>
          <w:rFonts w:cs="FrankRuehl"/>
          <w:rtl/>
        </w:rPr>
        <w:t xml:space="preserve">* </w:t>
      </w:r>
      <w:r>
        <w:rPr>
          <w:rFonts w:cs="FrankRuehl"/>
          <w:rtl/>
        </w:rPr>
        <w:t>פו</w:t>
      </w:r>
      <w:r>
        <w:rPr>
          <w:rFonts w:cs="FrankRuehl" w:hint="cs"/>
          <w:rtl/>
        </w:rPr>
        <w:t xml:space="preserve">רסמו </w:t>
      </w:r>
      <w:hyperlink r:id="rId1" w:history="1">
        <w:r w:rsidRPr="008E35D4">
          <w:rPr>
            <w:rStyle w:val="Hyperlink"/>
            <w:rFonts w:cs="FrankRuehl" w:hint="cs"/>
            <w:rtl/>
          </w:rPr>
          <w:t>ק"ת</w:t>
        </w:r>
        <w:r w:rsidRPr="008E35D4">
          <w:rPr>
            <w:rStyle w:val="Hyperlink"/>
            <w:rFonts w:cs="FrankRuehl"/>
            <w:rtl/>
          </w:rPr>
          <w:t xml:space="preserve"> </w:t>
        </w:r>
        <w:r w:rsidRPr="008E35D4">
          <w:rPr>
            <w:rStyle w:val="Hyperlink"/>
            <w:rFonts w:cs="FrankRuehl" w:hint="cs"/>
            <w:rtl/>
          </w:rPr>
          <w:t>תשל"ח מ</w:t>
        </w:r>
        <w:r w:rsidRPr="008E35D4">
          <w:rPr>
            <w:rStyle w:val="Hyperlink"/>
            <w:rFonts w:cs="FrankRuehl" w:hint="cs"/>
            <w:rtl/>
          </w:rPr>
          <w:t>ס' 3800</w:t>
        </w:r>
      </w:hyperlink>
      <w:r>
        <w:rPr>
          <w:rFonts w:cs="FrankRuehl" w:hint="cs"/>
          <w:rtl/>
        </w:rPr>
        <w:t xml:space="preserve"> מיום 5.1.1978 עמ' 493.</w:t>
      </w:r>
    </w:p>
    <w:p w14:paraId="50737F21" w14:textId="77777777" w:rsidR="006F3BF3" w:rsidRPr="006F3BF3" w:rsidRDefault="006F3BF3" w:rsidP="006F3B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F3BF3">
        <w:rPr>
          <w:rFonts w:cs="FrankRuehl" w:hint="cs"/>
          <w:rtl/>
        </w:rPr>
        <w:t xml:space="preserve">תוקנו </w:t>
      </w:r>
      <w:hyperlink r:id="rId2" w:history="1">
        <w:r w:rsidRPr="006F3BF3">
          <w:rPr>
            <w:rStyle w:val="Hyperlink"/>
            <w:rFonts w:cs="FrankRuehl"/>
            <w:rtl/>
          </w:rPr>
          <w:t>ק"ת</w:t>
        </w:r>
        <w:r w:rsidRPr="006F3BF3">
          <w:rPr>
            <w:rStyle w:val="Hyperlink"/>
            <w:rFonts w:cs="FrankRuehl" w:hint="cs"/>
            <w:rtl/>
          </w:rPr>
          <w:t xml:space="preserve"> תש</w:t>
        </w:r>
        <w:r w:rsidRPr="006F3BF3">
          <w:rPr>
            <w:rStyle w:val="Hyperlink"/>
            <w:rFonts w:cs="FrankRuehl" w:hint="cs"/>
            <w:rtl/>
          </w:rPr>
          <w:t>"ם מס'</w:t>
        </w:r>
        <w:r w:rsidRPr="006F3BF3">
          <w:rPr>
            <w:rStyle w:val="Hyperlink"/>
            <w:rFonts w:cs="FrankRuehl"/>
            <w:rtl/>
          </w:rPr>
          <w:t xml:space="preserve"> 4097</w:t>
        </w:r>
      </w:hyperlink>
      <w:r w:rsidRPr="006F3BF3">
        <w:rPr>
          <w:rFonts w:cs="FrankRuehl" w:hint="cs"/>
          <w:rtl/>
        </w:rPr>
        <w:t xml:space="preserve"> מיום </w:t>
      </w:r>
      <w:r w:rsidRPr="006F3BF3">
        <w:rPr>
          <w:rFonts w:cs="FrankRuehl"/>
          <w:rtl/>
        </w:rPr>
        <w:t>28.2.1980 עמ' 1102 –</w:t>
      </w:r>
      <w:r w:rsidRPr="006F3BF3">
        <w:rPr>
          <w:rFonts w:cs="FrankRuehl" w:hint="cs"/>
          <w:rtl/>
        </w:rPr>
        <w:t xml:space="preserve"> תק' תש"ם-1980; תחילתן </w:t>
      </w:r>
      <w:r>
        <w:rPr>
          <w:rFonts w:cs="FrankRuehl" w:hint="cs"/>
          <w:rtl/>
        </w:rPr>
        <w:t>בשנת המס 1980</w:t>
      </w:r>
      <w:r w:rsidRPr="006F3BF3">
        <w:rPr>
          <w:rFonts w:cs="FrankRuehl" w:hint="cs"/>
          <w:rtl/>
        </w:rPr>
        <w:t>.</w:t>
      </w:r>
    </w:p>
    <w:p w14:paraId="79E0F112" w14:textId="77777777" w:rsidR="00250CD2" w:rsidRDefault="006F3BF3" w:rsidP="00250C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6F3BF3">
          <w:rPr>
            <w:rStyle w:val="Hyperlink"/>
            <w:rFonts w:cs="FrankRuehl"/>
            <w:rtl/>
          </w:rPr>
          <w:t>ק"ת</w:t>
        </w:r>
        <w:r w:rsidRPr="006F3BF3">
          <w:rPr>
            <w:rStyle w:val="Hyperlink"/>
            <w:rFonts w:cs="FrankRuehl" w:hint="cs"/>
            <w:rtl/>
          </w:rPr>
          <w:t xml:space="preserve"> תשמ"ב</w:t>
        </w:r>
        <w:r w:rsidRPr="006F3BF3">
          <w:rPr>
            <w:rStyle w:val="Hyperlink"/>
            <w:rFonts w:cs="FrankRuehl" w:hint="cs"/>
            <w:rtl/>
          </w:rPr>
          <w:t xml:space="preserve"> מס'</w:t>
        </w:r>
        <w:r w:rsidRPr="006F3BF3">
          <w:rPr>
            <w:rStyle w:val="Hyperlink"/>
            <w:rFonts w:cs="FrankRuehl"/>
            <w:rtl/>
          </w:rPr>
          <w:t xml:space="preserve"> 4291</w:t>
        </w:r>
      </w:hyperlink>
      <w:r w:rsidRPr="006F3BF3">
        <w:rPr>
          <w:rFonts w:cs="FrankRuehl" w:hint="cs"/>
          <w:rtl/>
        </w:rPr>
        <w:t xml:space="preserve"> מיום </w:t>
      </w:r>
      <w:r w:rsidRPr="006F3BF3">
        <w:rPr>
          <w:rFonts w:cs="FrankRuehl"/>
          <w:rtl/>
        </w:rPr>
        <w:t>1.11.1981 עמ' 312 –</w:t>
      </w:r>
      <w:r w:rsidRPr="006F3BF3">
        <w:rPr>
          <w:rFonts w:cs="FrankRuehl" w:hint="cs"/>
          <w:rtl/>
        </w:rPr>
        <w:t xml:space="preserve"> תק' תשמ"ב-1981</w:t>
      </w:r>
      <w:r>
        <w:rPr>
          <w:rFonts w:cs="FrankRuehl" w:hint="cs"/>
          <w:rtl/>
        </w:rPr>
        <w:t>; תחילתן בשנת המס 1981</w:t>
      </w:r>
      <w:r w:rsidRPr="006F3BF3">
        <w:rPr>
          <w:rFonts w:cs="FrankRuehl" w:hint="cs"/>
          <w:rtl/>
        </w:rPr>
        <w:t>.</w:t>
      </w:r>
    </w:p>
    <w:p w14:paraId="458D48CF" w14:textId="77777777" w:rsidR="006F3BF3" w:rsidRPr="006F3BF3" w:rsidRDefault="006F3BF3" w:rsidP="00250C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250CD2">
          <w:rPr>
            <w:rStyle w:val="Hyperlink"/>
            <w:rFonts w:cs="FrankRuehl" w:hint="cs"/>
            <w:rtl/>
          </w:rPr>
          <w:t>ק"ת תשמ"ב מ</w:t>
        </w:r>
        <w:r w:rsidRPr="006F3BF3">
          <w:rPr>
            <w:rStyle w:val="Hyperlink"/>
            <w:rFonts w:cs="FrankRuehl" w:hint="cs"/>
            <w:rtl/>
          </w:rPr>
          <w:t>ס'</w:t>
        </w:r>
        <w:r w:rsidRPr="006F3BF3">
          <w:rPr>
            <w:rStyle w:val="Hyperlink"/>
            <w:rFonts w:cs="FrankRuehl"/>
            <w:rtl/>
          </w:rPr>
          <w:t xml:space="preserve"> 43</w:t>
        </w:r>
        <w:r w:rsidRPr="006F3BF3">
          <w:rPr>
            <w:rStyle w:val="Hyperlink"/>
            <w:rFonts w:cs="FrankRuehl"/>
            <w:rtl/>
          </w:rPr>
          <w:t>20</w:t>
        </w:r>
      </w:hyperlink>
      <w:r w:rsidRPr="006F3BF3">
        <w:rPr>
          <w:rFonts w:cs="FrankRuehl" w:hint="cs"/>
          <w:rtl/>
        </w:rPr>
        <w:t xml:space="preserve"> מיום </w:t>
      </w:r>
      <w:r w:rsidRPr="006F3BF3">
        <w:rPr>
          <w:rFonts w:cs="FrankRuehl"/>
          <w:rtl/>
        </w:rPr>
        <w:t>25.2.1982 עמ' 631 –</w:t>
      </w:r>
      <w:r w:rsidRPr="006F3BF3">
        <w:rPr>
          <w:rFonts w:cs="FrankRuehl" w:hint="cs"/>
          <w:rtl/>
        </w:rPr>
        <w:t xml:space="preserve"> תק' (מס' 2) תשמ"ב-1982; תחילתן ביום</w:t>
      </w:r>
      <w:r w:rsidRPr="006F3BF3">
        <w:rPr>
          <w:rFonts w:cs="FrankRuehl"/>
          <w:rtl/>
        </w:rPr>
        <w:t xml:space="preserve"> 1.12.1981</w:t>
      </w:r>
      <w:r w:rsidRPr="006F3BF3">
        <w:rPr>
          <w:rFonts w:cs="FrankRuehl" w:hint="cs"/>
          <w:rtl/>
        </w:rPr>
        <w:t>.</w:t>
      </w:r>
    </w:p>
    <w:p w14:paraId="582EFE0C" w14:textId="77777777" w:rsidR="006F3BF3" w:rsidRPr="006F3BF3" w:rsidRDefault="006F3BF3" w:rsidP="006F3B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Pr="006F3BF3">
          <w:rPr>
            <w:rStyle w:val="Hyperlink"/>
            <w:rFonts w:cs="FrankRuehl"/>
            <w:rtl/>
          </w:rPr>
          <w:t>ק</w:t>
        </w:r>
        <w:r w:rsidRPr="006F3BF3">
          <w:rPr>
            <w:rStyle w:val="Hyperlink"/>
            <w:rFonts w:cs="FrankRuehl"/>
            <w:rtl/>
          </w:rPr>
          <w:t>"ת</w:t>
        </w:r>
        <w:r w:rsidRPr="006F3BF3">
          <w:rPr>
            <w:rStyle w:val="Hyperlink"/>
            <w:rFonts w:cs="FrankRuehl" w:hint="cs"/>
            <w:rtl/>
          </w:rPr>
          <w:t xml:space="preserve"> תשנ"ב מס'</w:t>
        </w:r>
        <w:r w:rsidRPr="006F3BF3">
          <w:rPr>
            <w:rStyle w:val="Hyperlink"/>
            <w:rFonts w:cs="FrankRuehl"/>
            <w:rtl/>
          </w:rPr>
          <w:t xml:space="preserve"> 5454</w:t>
        </w:r>
      </w:hyperlink>
      <w:r w:rsidRPr="006F3BF3">
        <w:rPr>
          <w:rFonts w:cs="FrankRuehl" w:hint="cs"/>
          <w:rtl/>
        </w:rPr>
        <w:t xml:space="preserve"> מיום </w:t>
      </w:r>
      <w:r w:rsidRPr="006F3BF3">
        <w:rPr>
          <w:rFonts w:cs="FrankRuehl"/>
          <w:rtl/>
        </w:rPr>
        <w:t>1.7.1992 עמ' 1210</w:t>
      </w:r>
      <w:r w:rsidRPr="006F3BF3">
        <w:rPr>
          <w:rFonts w:cs="FrankRuehl" w:hint="cs"/>
          <w:rtl/>
        </w:rPr>
        <w:t xml:space="preserve"> </w:t>
      </w:r>
      <w:r w:rsidRPr="006F3BF3">
        <w:rPr>
          <w:rFonts w:cs="FrankRuehl"/>
          <w:rtl/>
        </w:rPr>
        <w:t>–</w:t>
      </w:r>
      <w:r w:rsidRPr="006F3BF3">
        <w:rPr>
          <w:rFonts w:cs="FrankRuehl" w:hint="cs"/>
          <w:rtl/>
        </w:rPr>
        <w:t xml:space="preserve"> תק' תשנ"ב-1992; תחילתן ביום 1.7.1992</w:t>
      </w:r>
      <w:r w:rsidRPr="006F3BF3">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1130" w14:textId="77777777" w:rsidR="00C24B35" w:rsidRDefault="00C24B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לימאים), תשל"ח–1978</w:t>
    </w:r>
  </w:p>
  <w:p w14:paraId="032F2FBD" w14:textId="77777777" w:rsidR="00C24B35" w:rsidRDefault="00C24B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471C35" w14:textId="77777777" w:rsidR="00C24B35" w:rsidRDefault="00C24B3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2CE1" w14:textId="77777777" w:rsidR="00C24B35" w:rsidRDefault="00C24B35" w:rsidP="006F3BF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לימאים), תשל"ח</w:t>
    </w:r>
    <w:r w:rsidR="006F3BF3">
      <w:rPr>
        <w:rFonts w:hAnsi="FrankRuehl" w:cs="FrankRuehl" w:hint="cs"/>
        <w:color w:val="000000"/>
        <w:sz w:val="28"/>
        <w:szCs w:val="28"/>
        <w:rtl/>
      </w:rPr>
      <w:t>-</w:t>
    </w:r>
    <w:r>
      <w:rPr>
        <w:rFonts w:hAnsi="FrankRuehl" w:cs="FrankRuehl"/>
        <w:color w:val="000000"/>
        <w:sz w:val="28"/>
        <w:szCs w:val="28"/>
        <w:rtl/>
      </w:rPr>
      <w:t>1978</w:t>
    </w:r>
  </w:p>
  <w:p w14:paraId="1DB861F9" w14:textId="77777777" w:rsidR="00C24B35" w:rsidRDefault="00C24B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9343B5" w14:textId="77777777" w:rsidR="00C24B35" w:rsidRDefault="00C24B3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35D4"/>
    <w:rsid w:val="000862C1"/>
    <w:rsid w:val="000D43DF"/>
    <w:rsid w:val="00250CD2"/>
    <w:rsid w:val="00501CFE"/>
    <w:rsid w:val="00504271"/>
    <w:rsid w:val="005265D1"/>
    <w:rsid w:val="00544934"/>
    <w:rsid w:val="006F3BF3"/>
    <w:rsid w:val="007618E1"/>
    <w:rsid w:val="008E35D4"/>
    <w:rsid w:val="00A14372"/>
    <w:rsid w:val="00AF57CE"/>
    <w:rsid w:val="00B1310C"/>
    <w:rsid w:val="00C24B35"/>
    <w:rsid w:val="00D73647"/>
    <w:rsid w:val="00DC4873"/>
    <w:rsid w:val="00E06FC9"/>
    <w:rsid w:val="00F050E4"/>
    <w:rsid w:val="00FA06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932F190"/>
  <w15:chartTrackingRefBased/>
  <w15:docId w15:val="{0A9632F1-7ADA-4A29-8919-8D59CF70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504271"/>
    <w:rPr>
      <w:color w:val="800080"/>
      <w:u w:val="single"/>
    </w:rPr>
  </w:style>
  <w:style w:type="paragraph" w:styleId="a5">
    <w:name w:val="footnote text"/>
    <w:basedOn w:val="a"/>
    <w:semiHidden/>
    <w:rsid w:val="006F3BF3"/>
    <w:rPr>
      <w:sz w:val="20"/>
      <w:szCs w:val="20"/>
    </w:rPr>
  </w:style>
  <w:style w:type="character" w:styleId="a6">
    <w:name w:val="footnote reference"/>
    <w:basedOn w:val="a0"/>
    <w:semiHidden/>
    <w:rsid w:val="006F3B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097.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320.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291.pdf" TargetMode="External"/><Relationship Id="rId11" Type="http://schemas.openxmlformats.org/officeDocument/2006/relationships/hyperlink" Target="http://www.nevo.co.il/Law_word/law06/TAK-5454.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4320.pdf" TargetMode="External"/><Relationship Id="rId4" Type="http://schemas.openxmlformats.org/officeDocument/2006/relationships/footnotes" Target="footnotes.xml"/><Relationship Id="rId9" Type="http://schemas.openxmlformats.org/officeDocument/2006/relationships/hyperlink" Target="http://www.nevo.co.il/Law_word/law06/TAK-4291.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291.pdf" TargetMode="External"/><Relationship Id="rId2" Type="http://schemas.openxmlformats.org/officeDocument/2006/relationships/hyperlink" Target="http://www.nevo.co.il/Law_word/law06/TAK-4097.pdf" TargetMode="External"/><Relationship Id="rId1" Type="http://schemas.openxmlformats.org/officeDocument/2006/relationships/hyperlink" Target="http://www.nevo.co.il/Law_word/law06/TAK-3800.pdf" TargetMode="External"/><Relationship Id="rId5" Type="http://schemas.openxmlformats.org/officeDocument/2006/relationships/hyperlink" Target="http://www.nevo.co.il/Law_word/law06/TAK-5454.pdf" TargetMode="External"/><Relationship Id="rId4" Type="http://schemas.openxmlformats.org/officeDocument/2006/relationships/hyperlink" Target="http://www.nevo.co.il/Law_word/law06/TAK-43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4521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7929864</vt:i4>
      </vt:variant>
      <vt:variant>
        <vt:i4>45</vt:i4>
      </vt:variant>
      <vt:variant>
        <vt:i4>0</vt:i4>
      </vt:variant>
      <vt:variant>
        <vt:i4>5</vt:i4>
      </vt:variant>
      <vt:variant>
        <vt:lpwstr>http://www.nevo.co.il/Law_word/law06/TAK-5454.pdf</vt:lpwstr>
      </vt:variant>
      <vt:variant>
        <vt:lpwstr/>
      </vt:variant>
      <vt:variant>
        <vt:i4>8323083</vt:i4>
      </vt:variant>
      <vt:variant>
        <vt:i4>42</vt:i4>
      </vt:variant>
      <vt:variant>
        <vt:i4>0</vt:i4>
      </vt:variant>
      <vt:variant>
        <vt:i4>5</vt:i4>
      </vt:variant>
      <vt:variant>
        <vt:lpwstr>http://www.nevo.co.il/Law_word/law06/TAK-4320.pdf</vt:lpwstr>
      </vt:variant>
      <vt:variant>
        <vt:lpwstr/>
      </vt:variant>
      <vt:variant>
        <vt:i4>7602187</vt:i4>
      </vt:variant>
      <vt:variant>
        <vt:i4>39</vt:i4>
      </vt:variant>
      <vt:variant>
        <vt:i4>0</vt:i4>
      </vt:variant>
      <vt:variant>
        <vt:i4>5</vt:i4>
      </vt:variant>
      <vt:variant>
        <vt:lpwstr>http://www.nevo.co.il/Law_word/law06/TAK-4291.pdf</vt:lpwstr>
      </vt:variant>
      <vt:variant>
        <vt:lpwstr/>
      </vt:variant>
      <vt:variant>
        <vt:i4>7602191</vt:i4>
      </vt:variant>
      <vt:variant>
        <vt:i4>36</vt:i4>
      </vt:variant>
      <vt:variant>
        <vt:i4>0</vt:i4>
      </vt:variant>
      <vt:variant>
        <vt:i4>5</vt:i4>
      </vt:variant>
      <vt:variant>
        <vt:lpwstr>http://www.nevo.co.il/Law_word/law06/TAK-4097.pdf</vt:lpwstr>
      </vt:variant>
      <vt:variant>
        <vt:lpwstr/>
      </vt:variant>
      <vt:variant>
        <vt:i4>8323083</vt:i4>
      </vt:variant>
      <vt:variant>
        <vt:i4>33</vt:i4>
      </vt:variant>
      <vt:variant>
        <vt:i4>0</vt:i4>
      </vt:variant>
      <vt:variant>
        <vt:i4>5</vt:i4>
      </vt:variant>
      <vt:variant>
        <vt:lpwstr>http://www.nevo.co.il/Law_word/law06/TAK-4320.pdf</vt:lpwstr>
      </vt:variant>
      <vt:variant>
        <vt:lpwstr/>
      </vt:variant>
      <vt:variant>
        <vt:i4>7602187</vt:i4>
      </vt:variant>
      <vt:variant>
        <vt:i4>30</vt:i4>
      </vt:variant>
      <vt:variant>
        <vt:i4>0</vt:i4>
      </vt:variant>
      <vt:variant>
        <vt:i4>5</vt:i4>
      </vt:variant>
      <vt:variant>
        <vt:lpwstr>http://www.nevo.co.il/Law_word/law06/TAK-4291.pdf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12</vt:i4>
      </vt:variant>
      <vt:variant>
        <vt:i4>0</vt:i4>
      </vt:variant>
      <vt:variant>
        <vt:i4>5</vt:i4>
      </vt:variant>
      <vt:variant>
        <vt:lpwstr>http://www.nevo.co.il/Law_word/law06/TAK-5454.pdf</vt:lpwstr>
      </vt:variant>
      <vt:variant>
        <vt:lpwstr/>
      </vt:variant>
      <vt:variant>
        <vt:i4>8323083</vt:i4>
      </vt:variant>
      <vt:variant>
        <vt:i4>9</vt:i4>
      </vt:variant>
      <vt:variant>
        <vt:i4>0</vt:i4>
      </vt:variant>
      <vt:variant>
        <vt:i4>5</vt:i4>
      </vt:variant>
      <vt:variant>
        <vt:lpwstr>http://www.nevo.co.il/Law_word/law06/TAK-4320.pdf</vt:lpwstr>
      </vt:variant>
      <vt:variant>
        <vt:lpwstr/>
      </vt:variant>
      <vt:variant>
        <vt:i4>7602187</vt:i4>
      </vt:variant>
      <vt:variant>
        <vt:i4>6</vt:i4>
      </vt:variant>
      <vt:variant>
        <vt:i4>0</vt:i4>
      </vt:variant>
      <vt:variant>
        <vt:i4>5</vt:i4>
      </vt:variant>
      <vt:variant>
        <vt:lpwstr>http://www.nevo.co.il/Law_word/law06/TAK-4291.pdf</vt:lpwstr>
      </vt:variant>
      <vt:variant>
        <vt:lpwstr/>
      </vt:variant>
      <vt:variant>
        <vt:i4>7602191</vt:i4>
      </vt:variant>
      <vt:variant>
        <vt:i4>3</vt:i4>
      </vt:variant>
      <vt:variant>
        <vt:i4>0</vt:i4>
      </vt:variant>
      <vt:variant>
        <vt:i4>5</vt:i4>
      </vt:variant>
      <vt:variant>
        <vt:lpwstr>http://www.nevo.co.il/Law_word/law06/TAK-4097.pdf</vt:lpwstr>
      </vt:variant>
      <vt:variant>
        <vt:lpwstr/>
      </vt:variant>
      <vt:variant>
        <vt:i4>7995392</vt:i4>
      </vt:variant>
      <vt:variant>
        <vt:i4>0</vt:i4>
      </vt:variant>
      <vt:variant>
        <vt:i4>0</vt:i4>
      </vt:variant>
      <vt:variant>
        <vt:i4>5</vt:i4>
      </vt:variant>
      <vt:variant>
        <vt:lpwstr>http://www.nevo.co.il/Law_word/law06/TAK-3800.pdf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לימאים), תשל"ח-1978</vt:lpwstr>
  </property>
  <property fmtid="{D5CDD505-2E9C-101B-9397-08002B2CF9AE}" pid="5" name="LAWNUMBER">
    <vt:lpwstr>0420</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17X14X;31X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ניכויים</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הסדרת עיסוק</vt:lpwstr>
  </property>
  <property fmtid="{D5CDD505-2E9C-101B-9397-08002B2CF9AE}" pid="15" name="NOSE32">
    <vt:lpwstr>ימאים</vt:lpwstr>
  </property>
  <property fmtid="{D5CDD505-2E9C-101B-9397-08002B2CF9AE}" pid="16" name="NOSE42">
    <vt:lpwstr/>
  </property>
  <property fmtid="{D5CDD505-2E9C-101B-9397-08002B2CF9AE}" pid="17" name="NOSE13">
    <vt:lpwstr>רשויות ומשפט מנהלי</vt:lpwstr>
  </property>
  <property fmtid="{D5CDD505-2E9C-101B-9397-08002B2CF9AE}" pid="18" name="NOSE23">
    <vt:lpwstr>הסדרת עיסוק</vt:lpwstr>
  </property>
  <property fmtid="{D5CDD505-2E9C-101B-9397-08002B2CF9AE}" pid="19" name="NOSE33">
    <vt:lpwstr>ימאים</vt:lpwstr>
  </property>
  <property fmtid="{D5CDD505-2E9C-101B-9397-08002B2CF9AE}" pid="20" name="NOSE43">
    <vt:lpwstr/>
  </property>
  <property fmtid="{D5CDD505-2E9C-101B-9397-08002B2CF9AE}" pid="21" name="NOSE14">
    <vt:lpwstr>רשויות ומשפט מנהלי</vt:lpwstr>
  </property>
  <property fmtid="{D5CDD505-2E9C-101B-9397-08002B2CF9AE}" pid="22" name="NOSE24">
    <vt:lpwstr>תשתיות</vt:lpwstr>
  </property>
  <property fmtid="{D5CDD505-2E9C-101B-9397-08002B2CF9AE}" pid="23" name="NOSE34">
    <vt:lpwstr>ספנות ונמלים</vt:lpwstr>
  </property>
  <property fmtid="{D5CDD505-2E9C-101B-9397-08002B2CF9AE}" pid="24" name="NOSE44">
    <vt:lpwstr>ימאים</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