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BC276" w14:textId="77777777" w:rsidR="00D176D3" w:rsidRDefault="00D176D3" w:rsidP="005C3EBC">
      <w:pPr>
        <w:pStyle w:val="big-header"/>
        <w:ind w:left="0" w:right="1134"/>
        <w:rPr>
          <w:rFonts w:cs="FrankRuehl" w:hint="cs"/>
          <w:sz w:val="32"/>
          <w:rtl/>
        </w:rPr>
      </w:pPr>
      <w:r>
        <w:rPr>
          <w:rFonts w:cs="FrankRuehl"/>
          <w:sz w:val="32"/>
          <w:rtl/>
        </w:rPr>
        <w:t>תקנות מס הכנסה (ניכויים בשל דמי לינה או שכירת דירה באיזור פיתוח), תשל"ז</w:t>
      </w:r>
      <w:r w:rsidR="005C3EBC">
        <w:rPr>
          <w:rFonts w:cs="FrankRuehl" w:hint="cs"/>
          <w:sz w:val="32"/>
          <w:rtl/>
        </w:rPr>
        <w:t>-</w:t>
      </w:r>
      <w:r>
        <w:rPr>
          <w:rFonts w:cs="FrankRuehl"/>
          <w:sz w:val="32"/>
          <w:rtl/>
        </w:rPr>
        <w:t>1977</w:t>
      </w:r>
    </w:p>
    <w:p w14:paraId="00DFFC1E" w14:textId="77777777" w:rsidR="000B4893" w:rsidRDefault="000B4893" w:rsidP="000B4893">
      <w:pPr>
        <w:spacing w:line="320" w:lineRule="auto"/>
        <w:rPr>
          <w:rFonts w:hint="cs"/>
          <w:rtl/>
        </w:rPr>
      </w:pPr>
    </w:p>
    <w:p w14:paraId="2BD7B6CF" w14:textId="77777777" w:rsidR="00865D5D" w:rsidRDefault="00865D5D" w:rsidP="000B4893">
      <w:pPr>
        <w:spacing w:line="320" w:lineRule="auto"/>
        <w:rPr>
          <w:rFonts w:hint="cs"/>
          <w:rtl/>
        </w:rPr>
      </w:pPr>
    </w:p>
    <w:p w14:paraId="0D8CE79D" w14:textId="77777777" w:rsidR="000B4893" w:rsidRPr="000B4893" w:rsidRDefault="000B4893" w:rsidP="000B4893">
      <w:pPr>
        <w:spacing w:line="320" w:lineRule="auto"/>
        <w:rPr>
          <w:rFonts w:cs="Miriam"/>
          <w:szCs w:val="22"/>
          <w:rtl/>
        </w:rPr>
      </w:pPr>
      <w:r w:rsidRPr="000B4893">
        <w:rPr>
          <w:rFonts w:cs="Miriam"/>
          <w:szCs w:val="22"/>
          <w:rtl/>
        </w:rPr>
        <w:t>מסים</w:t>
      </w:r>
      <w:r w:rsidRPr="000B4893">
        <w:rPr>
          <w:rFonts w:cs="FrankRuehl"/>
          <w:szCs w:val="26"/>
          <w:rtl/>
        </w:rPr>
        <w:t xml:space="preserve"> – מס הכנסה – ניכויים – מדמי שכירות והשאלה</w:t>
      </w:r>
    </w:p>
    <w:p w14:paraId="719E2ACA" w14:textId="77777777" w:rsidR="00D176D3" w:rsidRDefault="00D176D3">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176D3" w14:paraId="2776C87E" w14:textId="77777777">
        <w:tblPrEx>
          <w:tblCellMar>
            <w:top w:w="0" w:type="dxa"/>
            <w:bottom w:w="0" w:type="dxa"/>
          </w:tblCellMar>
        </w:tblPrEx>
        <w:tc>
          <w:tcPr>
            <w:tcW w:w="850" w:type="dxa"/>
          </w:tcPr>
          <w:p w14:paraId="5BDC8B25" w14:textId="77777777" w:rsidR="00D176D3" w:rsidRDefault="00D176D3">
            <w:r>
              <w:rPr>
                <w:rtl/>
              </w:rPr>
              <w:fldChar w:fldCharType="begin"/>
            </w:r>
            <w:r>
              <w:rPr>
                <w:rtl/>
              </w:rPr>
              <w:instrText xml:space="preserve"> </w:instrText>
            </w:r>
            <w:r>
              <w:instrText>PAGEREF Seif0</w:instrText>
            </w:r>
            <w:r>
              <w:rPr>
                <w:rtl/>
              </w:rPr>
              <w:instrText xml:space="preserve"> </w:instrText>
            </w:r>
            <w:r>
              <w:rPr>
                <w:rtl/>
              </w:rPr>
              <w:fldChar w:fldCharType="separate"/>
            </w:r>
            <w:r w:rsidR="005C3EBC">
              <w:rPr>
                <w:noProof/>
                <w:rtl/>
              </w:rPr>
              <w:t>1</w:t>
            </w:r>
            <w:r>
              <w:rPr>
                <w:rtl/>
              </w:rPr>
              <w:fldChar w:fldCharType="end"/>
            </w:r>
          </w:p>
        </w:tc>
        <w:tc>
          <w:tcPr>
            <w:tcW w:w="567" w:type="dxa"/>
          </w:tcPr>
          <w:p w14:paraId="36D2E122" w14:textId="77777777" w:rsidR="00D176D3" w:rsidRDefault="00D176D3">
            <w:hyperlink w:anchor="Seif0" w:tooltip="ניכוי בעד לינה או שכירת דירה" w:history="1">
              <w:r>
                <w:rPr>
                  <w:rStyle w:val="Hyperlink"/>
                </w:rPr>
                <w:t>Go</w:t>
              </w:r>
            </w:hyperlink>
          </w:p>
        </w:tc>
        <w:tc>
          <w:tcPr>
            <w:tcW w:w="5669" w:type="dxa"/>
          </w:tcPr>
          <w:p w14:paraId="5313B542" w14:textId="77777777" w:rsidR="00D176D3" w:rsidRDefault="00D176D3">
            <w:pPr>
              <w:rPr>
                <w:rtl/>
              </w:rPr>
            </w:pPr>
            <w:r>
              <w:rPr>
                <w:rtl/>
              </w:rPr>
              <w:t>ניכוי בעד לינה או שכירת דירה</w:t>
            </w:r>
          </w:p>
        </w:tc>
        <w:tc>
          <w:tcPr>
            <w:tcW w:w="1247" w:type="dxa"/>
          </w:tcPr>
          <w:p w14:paraId="361D9200" w14:textId="77777777" w:rsidR="00D176D3" w:rsidRDefault="00D176D3">
            <w:r>
              <w:rPr>
                <w:rtl/>
              </w:rPr>
              <w:t xml:space="preserve">סעיף 1 </w:t>
            </w:r>
          </w:p>
        </w:tc>
      </w:tr>
      <w:tr w:rsidR="00D176D3" w14:paraId="6F136232" w14:textId="77777777">
        <w:tblPrEx>
          <w:tblCellMar>
            <w:top w:w="0" w:type="dxa"/>
            <w:bottom w:w="0" w:type="dxa"/>
          </w:tblCellMar>
        </w:tblPrEx>
        <w:tc>
          <w:tcPr>
            <w:tcW w:w="850" w:type="dxa"/>
          </w:tcPr>
          <w:p w14:paraId="12F64FFC" w14:textId="77777777" w:rsidR="00D176D3" w:rsidRDefault="00D176D3">
            <w:r>
              <w:rPr>
                <w:rtl/>
              </w:rPr>
              <w:fldChar w:fldCharType="begin"/>
            </w:r>
            <w:r>
              <w:rPr>
                <w:rtl/>
              </w:rPr>
              <w:instrText xml:space="preserve"> </w:instrText>
            </w:r>
            <w:r>
              <w:instrText>PAGEREF Seif1</w:instrText>
            </w:r>
            <w:r>
              <w:rPr>
                <w:rtl/>
              </w:rPr>
              <w:instrText xml:space="preserve"> </w:instrText>
            </w:r>
            <w:r>
              <w:rPr>
                <w:rtl/>
              </w:rPr>
              <w:fldChar w:fldCharType="separate"/>
            </w:r>
            <w:r w:rsidR="005C3EBC">
              <w:rPr>
                <w:noProof/>
                <w:rtl/>
              </w:rPr>
              <w:t>2</w:t>
            </w:r>
            <w:r>
              <w:rPr>
                <w:rtl/>
              </w:rPr>
              <w:fldChar w:fldCharType="end"/>
            </w:r>
          </w:p>
        </w:tc>
        <w:tc>
          <w:tcPr>
            <w:tcW w:w="567" w:type="dxa"/>
          </w:tcPr>
          <w:p w14:paraId="0E673198" w14:textId="77777777" w:rsidR="00D176D3" w:rsidRDefault="00D176D3">
            <w:hyperlink w:anchor="Seif1" w:tooltip="תחילה" w:history="1">
              <w:r>
                <w:rPr>
                  <w:rStyle w:val="Hyperlink"/>
                </w:rPr>
                <w:t>Go</w:t>
              </w:r>
            </w:hyperlink>
          </w:p>
        </w:tc>
        <w:tc>
          <w:tcPr>
            <w:tcW w:w="5669" w:type="dxa"/>
          </w:tcPr>
          <w:p w14:paraId="27E64CCB" w14:textId="77777777" w:rsidR="00D176D3" w:rsidRDefault="00D176D3">
            <w:pPr>
              <w:rPr>
                <w:rtl/>
              </w:rPr>
            </w:pPr>
            <w:r>
              <w:rPr>
                <w:rtl/>
              </w:rPr>
              <w:t>תחילה</w:t>
            </w:r>
          </w:p>
        </w:tc>
        <w:tc>
          <w:tcPr>
            <w:tcW w:w="1247" w:type="dxa"/>
          </w:tcPr>
          <w:p w14:paraId="491CC08B" w14:textId="77777777" w:rsidR="00D176D3" w:rsidRDefault="00D176D3">
            <w:r>
              <w:rPr>
                <w:rtl/>
              </w:rPr>
              <w:t xml:space="preserve">סעיף 2 </w:t>
            </w:r>
          </w:p>
        </w:tc>
      </w:tr>
      <w:tr w:rsidR="00D176D3" w14:paraId="7B1DEBC6" w14:textId="77777777">
        <w:tblPrEx>
          <w:tblCellMar>
            <w:top w:w="0" w:type="dxa"/>
            <w:bottom w:w="0" w:type="dxa"/>
          </w:tblCellMar>
        </w:tblPrEx>
        <w:tc>
          <w:tcPr>
            <w:tcW w:w="850" w:type="dxa"/>
          </w:tcPr>
          <w:p w14:paraId="55AAFFDD" w14:textId="77777777" w:rsidR="00D176D3" w:rsidRDefault="00D176D3">
            <w:r>
              <w:rPr>
                <w:rtl/>
              </w:rPr>
              <w:fldChar w:fldCharType="begin"/>
            </w:r>
            <w:r>
              <w:rPr>
                <w:rtl/>
              </w:rPr>
              <w:instrText xml:space="preserve"> </w:instrText>
            </w:r>
            <w:r>
              <w:instrText>PAGEREF Seif2</w:instrText>
            </w:r>
            <w:r>
              <w:rPr>
                <w:rtl/>
              </w:rPr>
              <w:instrText xml:space="preserve"> </w:instrText>
            </w:r>
            <w:r>
              <w:rPr>
                <w:rtl/>
              </w:rPr>
              <w:fldChar w:fldCharType="separate"/>
            </w:r>
            <w:r w:rsidR="005C3EBC">
              <w:rPr>
                <w:noProof/>
                <w:rtl/>
              </w:rPr>
              <w:t>2</w:t>
            </w:r>
            <w:r>
              <w:rPr>
                <w:rtl/>
              </w:rPr>
              <w:fldChar w:fldCharType="end"/>
            </w:r>
          </w:p>
        </w:tc>
        <w:tc>
          <w:tcPr>
            <w:tcW w:w="567" w:type="dxa"/>
          </w:tcPr>
          <w:p w14:paraId="1C26AA1D" w14:textId="77777777" w:rsidR="00D176D3" w:rsidRDefault="00D176D3">
            <w:hyperlink w:anchor="Seif2" w:tooltip="השם" w:history="1">
              <w:r>
                <w:rPr>
                  <w:rStyle w:val="Hyperlink"/>
                </w:rPr>
                <w:t>Go</w:t>
              </w:r>
            </w:hyperlink>
          </w:p>
        </w:tc>
        <w:tc>
          <w:tcPr>
            <w:tcW w:w="5669" w:type="dxa"/>
          </w:tcPr>
          <w:p w14:paraId="1258D26F" w14:textId="77777777" w:rsidR="00D176D3" w:rsidRDefault="00D176D3">
            <w:pPr>
              <w:rPr>
                <w:rtl/>
              </w:rPr>
            </w:pPr>
            <w:r>
              <w:rPr>
                <w:rtl/>
              </w:rPr>
              <w:t>השם</w:t>
            </w:r>
          </w:p>
        </w:tc>
        <w:tc>
          <w:tcPr>
            <w:tcW w:w="1247" w:type="dxa"/>
          </w:tcPr>
          <w:p w14:paraId="748DB321" w14:textId="77777777" w:rsidR="00D176D3" w:rsidRDefault="00D176D3">
            <w:r>
              <w:rPr>
                <w:rtl/>
              </w:rPr>
              <w:t xml:space="preserve">סעיף 3 </w:t>
            </w:r>
          </w:p>
        </w:tc>
      </w:tr>
      <w:tr w:rsidR="00D176D3" w14:paraId="0F352B52" w14:textId="77777777">
        <w:tblPrEx>
          <w:tblCellMar>
            <w:top w:w="0" w:type="dxa"/>
            <w:bottom w:w="0" w:type="dxa"/>
          </w:tblCellMar>
        </w:tblPrEx>
        <w:tc>
          <w:tcPr>
            <w:tcW w:w="850" w:type="dxa"/>
          </w:tcPr>
          <w:p w14:paraId="45EB159F" w14:textId="77777777" w:rsidR="00D176D3" w:rsidRDefault="00D176D3">
            <w:r>
              <w:rPr>
                <w:rtl/>
              </w:rPr>
              <w:fldChar w:fldCharType="begin"/>
            </w:r>
            <w:r>
              <w:rPr>
                <w:rtl/>
              </w:rPr>
              <w:instrText xml:space="preserve"> </w:instrText>
            </w:r>
            <w:r>
              <w:instrText>PAGEREF med0</w:instrText>
            </w:r>
            <w:r>
              <w:rPr>
                <w:rtl/>
              </w:rPr>
              <w:instrText xml:space="preserve"> </w:instrText>
            </w:r>
            <w:r>
              <w:rPr>
                <w:rtl/>
              </w:rPr>
              <w:fldChar w:fldCharType="separate"/>
            </w:r>
            <w:r w:rsidR="005C3EBC">
              <w:rPr>
                <w:noProof/>
                <w:rtl/>
              </w:rPr>
              <w:t>2</w:t>
            </w:r>
            <w:r>
              <w:rPr>
                <w:rtl/>
              </w:rPr>
              <w:fldChar w:fldCharType="end"/>
            </w:r>
          </w:p>
        </w:tc>
        <w:tc>
          <w:tcPr>
            <w:tcW w:w="567" w:type="dxa"/>
          </w:tcPr>
          <w:p w14:paraId="66A956FE" w14:textId="77777777" w:rsidR="00D176D3" w:rsidRDefault="00D176D3">
            <w:hyperlink w:anchor="med0" w:tooltip="תוספת" w:history="1">
              <w:r>
                <w:rPr>
                  <w:rStyle w:val="Hyperlink"/>
                </w:rPr>
                <w:t>Go</w:t>
              </w:r>
            </w:hyperlink>
          </w:p>
        </w:tc>
        <w:tc>
          <w:tcPr>
            <w:tcW w:w="5669" w:type="dxa"/>
          </w:tcPr>
          <w:p w14:paraId="097B2D23" w14:textId="77777777" w:rsidR="00D176D3" w:rsidRDefault="00D176D3">
            <w:r>
              <w:rPr>
                <w:rtl/>
              </w:rPr>
              <w:t>תוספת</w:t>
            </w:r>
          </w:p>
        </w:tc>
        <w:tc>
          <w:tcPr>
            <w:tcW w:w="1247" w:type="dxa"/>
          </w:tcPr>
          <w:p w14:paraId="557F498B" w14:textId="77777777" w:rsidR="00D176D3" w:rsidRDefault="00D176D3"/>
        </w:tc>
      </w:tr>
    </w:tbl>
    <w:p w14:paraId="05CBA9C1" w14:textId="77777777" w:rsidR="00D176D3" w:rsidRDefault="00D176D3">
      <w:pPr>
        <w:pStyle w:val="big-header"/>
        <w:ind w:left="0" w:right="1134"/>
        <w:rPr>
          <w:rFonts w:cs="FrankRuehl"/>
          <w:sz w:val="32"/>
          <w:rtl/>
        </w:rPr>
      </w:pPr>
    </w:p>
    <w:p w14:paraId="713C1718" w14:textId="77777777" w:rsidR="00D176D3" w:rsidRDefault="008D196B" w:rsidP="000B4893">
      <w:pPr>
        <w:pStyle w:val="big-header"/>
        <w:ind w:left="0" w:right="1134"/>
        <w:rPr>
          <w:rStyle w:val="default"/>
          <w:rFonts w:hint="cs"/>
          <w:rtl/>
        </w:rPr>
      </w:pPr>
      <w:r>
        <w:rPr>
          <w:rtl/>
        </w:rPr>
        <w:br w:type="page"/>
      </w:r>
      <w:r w:rsidR="00D176D3">
        <w:rPr>
          <w:rFonts w:cs="FrankRuehl"/>
          <w:sz w:val="32"/>
          <w:rtl/>
        </w:rPr>
        <w:lastRenderedPageBreak/>
        <w:t>תק</w:t>
      </w:r>
      <w:r w:rsidR="00D176D3">
        <w:rPr>
          <w:rFonts w:cs="FrankRuehl" w:hint="cs"/>
          <w:sz w:val="32"/>
          <w:rtl/>
        </w:rPr>
        <w:t>נות מס הכנסה (ניכויים בשל דמי לינה או שכירת דירה באיז</w:t>
      </w:r>
      <w:r w:rsidR="00D176D3">
        <w:rPr>
          <w:rFonts w:cs="FrankRuehl"/>
          <w:sz w:val="32"/>
          <w:rtl/>
        </w:rPr>
        <w:t>ור</w:t>
      </w:r>
      <w:r w:rsidR="00D176D3">
        <w:rPr>
          <w:rFonts w:cs="FrankRuehl" w:hint="cs"/>
          <w:sz w:val="32"/>
          <w:rtl/>
        </w:rPr>
        <w:t xml:space="preserve"> פיתוח), תשל"ז</w:t>
      </w:r>
      <w:r w:rsidR="005C3EBC">
        <w:rPr>
          <w:rFonts w:cs="FrankRuehl" w:hint="cs"/>
          <w:sz w:val="32"/>
          <w:rtl/>
        </w:rPr>
        <w:t>-</w:t>
      </w:r>
      <w:r w:rsidR="00D176D3">
        <w:rPr>
          <w:rFonts w:cs="FrankRuehl"/>
          <w:sz w:val="32"/>
          <w:rtl/>
        </w:rPr>
        <w:t>1977</w:t>
      </w:r>
      <w:r w:rsidR="005C3EBC">
        <w:rPr>
          <w:rStyle w:val="a6"/>
          <w:rFonts w:cs="FrankRuehl"/>
          <w:sz w:val="32"/>
          <w:rtl/>
        </w:rPr>
        <w:footnoteReference w:customMarkFollows="1" w:id="1"/>
        <w:t>*</w:t>
      </w:r>
    </w:p>
    <w:p w14:paraId="294EE696" w14:textId="77777777" w:rsidR="00D176D3" w:rsidRPr="00284F6E" w:rsidRDefault="00D176D3" w:rsidP="008D196B">
      <w:pPr>
        <w:pStyle w:val="P00"/>
        <w:spacing w:before="72"/>
        <w:ind w:left="0" w:right="1134"/>
        <w:rPr>
          <w:rStyle w:val="default"/>
          <w:rFonts w:cs="FrankRuehl"/>
          <w:rtl/>
        </w:rPr>
      </w:pPr>
      <w:r w:rsidRPr="00284F6E">
        <w:rPr>
          <w:rFonts w:cs="FrankRuehl"/>
          <w:sz w:val="26"/>
          <w:rtl/>
        </w:rPr>
        <w:tab/>
      </w:r>
      <w:r w:rsidRPr="00284F6E">
        <w:rPr>
          <w:rStyle w:val="default"/>
          <w:rFonts w:cs="FrankRuehl"/>
          <w:rtl/>
        </w:rPr>
        <w:t xml:space="preserve">בתוקף סמכותי לפי סעיפים 17(13)(ב) ו-243 לפקודת מס הכנסה (להלן </w:t>
      </w:r>
      <w:r w:rsidR="00865D5D">
        <w:rPr>
          <w:rStyle w:val="default"/>
          <w:rFonts w:cs="FrankRuehl"/>
          <w:rtl/>
        </w:rPr>
        <w:t>–</w:t>
      </w:r>
      <w:r w:rsidRPr="00284F6E">
        <w:rPr>
          <w:rStyle w:val="default"/>
          <w:rFonts w:cs="FrankRuehl"/>
          <w:rtl/>
        </w:rPr>
        <w:t xml:space="preserve"> הפקודה), אני מתקין תקנות אלה:</w:t>
      </w:r>
    </w:p>
    <w:p w14:paraId="52F0CD80" w14:textId="77777777" w:rsidR="00D176D3" w:rsidRDefault="00D176D3" w:rsidP="008D196B">
      <w:pPr>
        <w:pStyle w:val="P00"/>
        <w:spacing w:before="72"/>
        <w:ind w:left="0" w:right="1134"/>
        <w:rPr>
          <w:rStyle w:val="default"/>
          <w:rFonts w:cs="FrankRuehl" w:hint="cs"/>
          <w:rtl/>
        </w:rPr>
      </w:pPr>
      <w:bookmarkStart w:id="0" w:name="Seif0"/>
      <w:bookmarkEnd w:id="0"/>
      <w:r w:rsidRPr="00FB0A9A">
        <w:rPr>
          <w:rFonts w:cs="Miriam"/>
          <w:lang w:val="he-IL"/>
        </w:rPr>
        <w:pict w14:anchorId="770CFF4E">
          <v:rect id="_x0000_s1026" style="position:absolute;left:0;text-align:left;margin-left:464.5pt;margin-top:8.05pt;width:75.05pt;height:23.25pt;z-index:251655168" o:allowincell="f" filled="f" stroked="f" strokecolor="lime" strokeweight=".25pt">
            <v:textbox inset="0,0,0,0">
              <w:txbxContent>
                <w:p w14:paraId="66E6F1A1" w14:textId="77777777" w:rsidR="00D176D3" w:rsidRDefault="00D176D3" w:rsidP="008D196B">
                  <w:pPr>
                    <w:spacing w:line="160" w:lineRule="exact"/>
                    <w:rPr>
                      <w:rFonts w:cs="Miriam"/>
                      <w:noProof/>
                      <w:sz w:val="18"/>
                      <w:szCs w:val="18"/>
                      <w:rtl/>
                    </w:rPr>
                  </w:pPr>
                  <w:r>
                    <w:rPr>
                      <w:rFonts w:cs="Miriam"/>
                      <w:sz w:val="18"/>
                      <w:szCs w:val="18"/>
                      <w:rtl/>
                    </w:rPr>
                    <w:t>ניכו</w:t>
                  </w:r>
                  <w:r>
                    <w:rPr>
                      <w:rFonts w:cs="Miriam" w:hint="cs"/>
                      <w:sz w:val="18"/>
                      <w:szCs w:val="18"/>
                      <w:rtl/>
                    </w:rPr>
                    <w:t>י בעד לינה</w:t>
                  </w:r>
                  <w:r w:rsidR="008D196B">
                    <w:rPr>
                      <w:rFonts w:cs="Miriam" w:hint="cs"/>
                      <w:sz w:val="18"/>
                      <w:szCs w:val="18"/>
                      <w:rtl/>
                    </w:rPr>
                    <w:t xml:space="preserve"> </w:t>
                  </w:r>
                  <w:r>
                    <w:rPr>
                      <w:rFonts w:cs="Miriam"/>
                      <w:sz w:val="18"/>
                      <w:szCs w:val="18"/>
                      <w:rtl/>
                    </w:rPr>
                    <w:t>או</w:t>
                  </w:r>
                  <w:r>
                    <w:rPr>
                      <w:rFonts w:cs="Miriam" w:hint="cs"/>
                      <w:sz w:val="18"/>
                      <w:szCs w:val="18"/>
                      <w:rtl/>
                    </w:rPr>
                    <w:t xml:space="preserve"> שכירת דירה</w:t>
                  </w:r>
                </w:p>
              </w:txbxContent>
            </v:textbox>
            <w10:anchorlock/>
          </v:rect>
        </w:pict>
      </w:r>
      <w:r w:rsidRPr="00FB0A9A">
        <w:rPr>
          <w:rStyle w:val="big-number"/>
          <w:rFonts w:cs="Miriam"/>
          <w:rtl/>
        </w:rPr>
        <w:t>1</w:t>
      </w:r>
      <w:r w:rsidRPr="00FB0A9A">
        <w:rPr>
          <w:rStyle w:val="big-number"/>
          <w:rFonts w:cs="FrankRuehl"/>
          <w:sz w:val="26"/>
          <w:szCs w:val="26"/>
          <w:rtl/>
        </w:rPr>
        <w:t>.</w:t>
      </w:r>
      <w:r w:rsidRPr="00FB0A9A">
        <w:rPr>
          <w:rStyle w:val="big-number"/>
          <w:rFonts w:cs="FrankRuehl"/>
          <w:sz w:val="26"/>
          <w:szCs w:val="26"/>
          <w:rtl/>
        </w:rPr>
        <w:tab/>
      </w:r>
      <w:r w:rsidRPr="00284F6E">
        <w:rPr>
          <w:rStyle w:val="default"/>
          <w:rFonts w:cs="FrankRuehl"/>
          <w:rtl/>
        </w:rPr>
        <w:t>(א)</w:t>
      </w:r>
      <w:r w:rsidRPr="00284F6E">
        <w:rPr>
          <w:rStyle w:val="default"/>
          <w:rFonts w:cs="FrankRuehl"/>
          <w:rtl/>
        </w:rPr>
        <w:tab/>
        <w:t>סכומי הניכוי בעד לינה או שכירת דירה כאמור בסעיף</w:t>
      </w:r>
      <w:r w:rsidR="008D196B">
        <w:rPr>
          <w:rStyle w:val="default"/>
          <w:rFonts w:cs="FrankRuehl"/>
          <w:rtl/>
        </w:rPr>
        <w:t xml:space="preserve"> 17(13)(א) לפקודה לא יעלו –</w:t>
      </w:r>
    </w:p>
    <w:p w14:paraId="7B088C80" w14:textId="77777777" w:rsidR="00D176D3" w:rsidRPr="00284F6E" w:rsidRDefault="00D176D3" w:rsidP="008D196B">
      <w:pPr>
        <w:pStyle w:val="P22"/>
        <w:spacing w:before="72"/>
        <w:ind w:left="1021" w:right="1134"/>
        <w:rPr>
          <w:rStyle w:val="default"/>
          <w:rFonts w:cs="FrankRuehl"/>
          <w:rtl/>
        </w:rPr>
      </w:pPr>
      <w:r w:rsidRPr="00284F6E">
        <w:rPr>
          <w:rStyle w:val="default"/>
          <w:rFonts w:cs="FrankRuehl"/>
          <w:rtl/>
        </w:rPr>
        <w:t>(1)</w:t>
      </w:r>
      <w:r w:rsidRPr="00284F6E">
        <w:rPr>
          <w:rStyle w:val="default"/>
          <w:rFonts w:cs="FrankRuehl"/>
          <w:rtl/>
        </w:rPr>
        <w:tab/>
        <w:t xml:space="preserve">בעד הוצאות לינה ללילה </w:t>
      </w:r>
      <w:r w:rsidR="00865D5D">
        <w:rPr>
          <w:rStyle w:val="default"/>
          <w:rFonts w:cs="FrankRuehl"/>
          <w:rtl/>
        </w:rPr>
        <w:t>–</w:t>
      </w:r>
      <w:r w:rsidRPr="00284F6E">
        <w:rPr>
          <w:rStyle w:val="default"/>
          <w:rFonts w:cs="FrankRuehl"/>
          <w:rtl/>
        </w:rPr>
        <w:t xml:space="preserve"> על סכום שמשרד התיירות קבע למלון בעל שלושה כוכבים לרבות המסים החלים על לינה זו;</w:t>
      </w:r>
    </w:p>
    <w:p w14:paraId="12030503" w14:textId="77777777" w:rsidR="00D176D3" w:rsidRPr="00284F6E" w:rsidRDefault="00D176D3" w:rsidP="008D196B">
      <w:pPr>
        <w:pStyle w:val="P22"/>
        <w:spacing w:before="72"/>
        <w:ind w:left="1021" w:right="1134"/>
        <w:rPr>
          <w:rStyle w:val="default"/>
          <w:rFonts w:cs="FrankRuehl"/>
          <w:rtl/>
        </w:rPr>
      </w:pPr>
      <w:r w:rsidRPr="00284F6E">
        <w:rPr>
          <w:rFonts w:cs="FrankRuehl"/>
          <w:lang w:val="he-IL"/>
        </w:rPr>
        <w:pict w14:anchorId="48AB4779">
          <v:rect id="_x0000_s1027" style="position:absolute;left:0;text-align:left;margin-left:464.5pt;margin-top:8.05pt;width:75.05pt;height:20.7pt;z-index:251656192" o:allowincell="f" filled="f" stroked="f" strokecolor="lime" strokeweight=".25pt">
            <v:textbox inset="0,0,0,0">
              <w:txbxContent>
                <w:p w14:paraId="1034C40F" w14:textId="77777777" w:rsidR="00D176D3" w:rsidRDefault="00D176D3">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sidR="008D196B">
                    <w:rPr>
                      <w:rFonts w:cs="Miriam"/>
                      <w:sz w:val="18"/>
                      <w:szCs w:val="18"/>
                      <w:rtl/>
                    </w:rPr>
                    <w:br/>
                  </w:r>
                  <w:r>
                    <w:rPr>
                      <w:rFonts w:cs="Miriam" w:hint="cs"/>
                      <w:sz w:val="18"/>
                      <w:szCs w:val="18"/>
                      <w:rtl/>
                    </w:rPr>
                    <w:t>תשמ"ג</w:t>
                  </w:r>
                  <w:r w:rsidR="008D196B">
                    <w:rPr>
                      <w:rFonts w:cs="Miriam" w:hint="cs"/>
                      <w:sz w:val="18"/>
                      <w:szCs w:val="18"/>
                      <w:rtl/>
                    </w:rPr>
                    <w:t>-</w:t>
                  </w:r>
                  <w:r>
                    <w:rPr>
                      <w:rFonts w:cs="Miriam"/>
                      <w:sz w:val="18"/>
                      <w:szCs w:val="18"/>
                      <w:rtl/>
                    </w:rPr>
                    <w:t>1983</w:t>
                  </w:r>
                </w:p>
              </w:txbxContent>
            </v:textbox>
            <w10:anchorlock/>
          </v:rect>
        </w:pict>
      </w:r>
      <w:r w:rsidRPr="00284F6E">
        <w:rPr>
          <w:rStyle w:val="default"/>
          <w:rFonts w:cs="FrankRuehl"/>
          <w:rtl/>
        </w:rPr>
        <w:t>(2)</w:t>
      </w:r>
      <w:r w:rsidRPr="00284F6E">
        <w:rPr>
          <w:rStyle w:val="default"/>
          <w:rFonts w:cs="FrankRuehl"/>
          <w:rtl/>
        </w:rPr>
        <w:tab/>
        <w:t xml:space="preserve">בעד שכירת דירה </w:t>
      </w:r>
      <w:r w:rsidR="00865D5D">
        <w:rPr>
          <w:rStyle w:val="default"/>
          <w:rFonts w:cs="FrankRuehl"/>
          <w:rtl/>
        </w:rPr>
        <w:t>–</w:t>
      </w:r>
      <w:r w:rsidRPr="00284F6E">
        <w:rPr>
          <w:rStyle w:val="default"/>
          <w:rFonts w:cs="FrankRuehl"/>
          <w:rtl/>
        </w:rPr>
        <w:t xml:space="preserve"> על הסכום לכל חודש בשנת המס כמפורט בתוספת.</w:t>
      </w:r>
    </w:p>
    <w:p w14:paraId="18E3F6F8" w14:textId="77777777" w:rsidR="00D176D3" w:rsidRDefault="00D176D3">
      <w:pPr>
        <w:pStyle w:val="P00"/>
        <w:spacing w:before="72"/>
        <w:ind w:left="0" w:right="1134"/>
        <w:rPr>
          <w:rStyle w:val="default"/>
          <w:rFonts w:cs="FrankRuehl" w:hint="cs"/>
          <w:rtl/>
        </w:rPr>
      </w:pPr>
      <w:r w:rsidRPr="00284F6E">
        <w:rPr>
          <w:rFonts w:cs="FrankRuehl"/>
          <w:sz w:val="26"/>
          <w:rtl/>
        </w:rPr>
        <w:tab/>
      </w:r>
      <w:r w:rsidRPr="00284F6E">
        <w:rPr>
          <w:rStyle w:val="default"/>
          <w:rFonts w:cs="FrankRuehl"/>
          <w:rtl/>
        </w:rPr>
        <w:t>(ב)</w:t>
      </w:r>
      <w:r w:rsidRPr="00284F6E">
        <w:rPr>
          <w:rStyle w:val="default"/>
          <w:rFonts w:cs="FrankRuehl"/>
          <w:rtl/>
        </w:rPr>
        <w:tab/>
        <w:t>משך הניכוי לא יעלה על תקופה של שלוש שנים מיום שהחל הנישום לעבוד דרך קבע בשטח פיתוח, ובלבד שאם הפסיק את עבודתו כאמור למשך שנה לפחות והתחיל לעבוד מחדש בשטח הפיתוח, יתחיל מנין תקופת הניכוי מחדש.</w:t>
      </w:r>
    </w:p>
    <w:p w14:paraId="7C864861" w14:textId="77777777" w:rsidR="00284F6E" w:rsidRPr="00865D5D" w:rsidRDefault="00284F6E" w:rsidP="00284F6E">
      <w:pPr>
        <w:pStyle w:val="P00"/>
        <w:tabs>
          <w:tab w:val="clear" w:pos="6259"/>
        </w:tabs>
        <w:spacing w:before="0"/>
        <w:ind w:left="0" w:right="1134"/>
        <w:rPr>
          <w:rFonts w:cs="FrankRuehl" w:hint="cs"/>
          <w:vanish/>
          <w:szCs w:val="20"/>
          <w:shd w:val="clear" w:color="auto" w:fill="FFFF99"/>
          <w:rtl/>
        </w:rPr>
      </w:pPr>
      <w:bookmarkStart w:id="1" w:name="Rov7"/>
      <w:r w:rsidRPr="00865D5D">
        <w:rPr>
          <w:rFonts w:cs="FrankRuehl" w:hint="cs"/>
          <w:vanish/>
          <w:color w:val="FF0000"/>
          <w:szCs w:val="20"/>
          <w:shd w:val="clear" w:color="auto" w:fill="FFFF99"/>
          <w:rtl/>
        </w:rPr>
        <w:t>מיום 1.4.1979</w:t>
      </w:r>
    </w:p>
    <w:p w14:paraId="4693AB99" w14:textId="77777777" w:rsidR="00284F6E" w:rsidRPr="00865D5D" w:rsidRDefault="00284F6E" w:rsidP="00284F6E">
      <w:pPr>
        <w:pStyle w:val="P00"/>
        <w:spacing w:before="0"/>
        <w:ind w:left="0" w:right="1134"/>
        <w:rPr>
          <w:rFonts w:cs="FrankRuehl" w:hint="cs"/>
          <w:b/>
          <w:bCs/>
          <w:vanish/>
          <w:szCs w:val="20"/>
          <w:shd w:val="clear" w:color="auto" w:fill="FFFF99"/>
          <w:rtl/>
        </w:rPr>
      </w:pPr>
      <w:r w:rsidRPr="00865D5D">
        <w:rPr>
          <w:rFonts w:cs="FrankRuehl" w:hint="cs"/>
          <w:b/>
          <w:bCs/>
          <w:vanish/>
          <w:szCs w:val="20"/>
          <w:shd w:val="clear" w:color="auto" w:fill="FFFF99"/>
          <w:rtl/>
        </w:rPr>
        <w:t>תק' תש"ם-1980</w:t>
      </w:r>
    </w:p>
    <w:p w14:paraId="2A2AD7E3" w14:textId="77777777" w:rsidR="00284F6E" w:rsidRPr="00865D5D" w:rsidRDefault="00284F6E" w:rsidP="00284F6E">
      <w:pPr>
        <w:pStyle w:val="P00"/>
        <w:spacing w:before="0"/>
        <w:ind w:left="0" w:right="1134"/>
        <w:rPr>
          <w:rFonts w:cs="FrankRuehl" w:hint="cs"/>
          <w:vanish/>
          <w:szCs w:val="20"/>
          <w:shd w:val="clear" w:color="auto" w:fill="FFFF99"/>
          <w:rtl/>
        </w:rPr>
      </w:pPr>
      <w:hyperlink r:id="rId6" w:history="1">
        <w:r w:rsidRPr="00865D5D">
          <w:rPr>
            <w:rStyle w:val="Hyperlink"/>
            <w:rFonts w:cs="FrankRuehl" w:hint="cs"/>
            <w:vanish/>
            <w:szCs w:val="20"/>
            <w:shd w:val="clear" w:color="auto" w:fill="FFFF99"/>
            <w:rtl/>
          </w:rPr>
          <w:t>ק"ת תש"ם מס' 4118</w:t>
        </w:r>
      </w:hyperlink>
      <w:r w:rsidRPr="00865D5D">
        <w:rPr>
          <w:rFonts w:cs="FrankRuehl" w:hint="cs"/>
          <w:vanish/>
          <w:szCs w:val="20"/>
          <w:shd w:val="clear" w:color="auto" w:fill="FFFF99"/>
          <w:rtl/>
        </w:rPr>
        <w:t xml:space="preserve"> מיום 1.5.1980 עמ' 1476</w:t>
      </w:r>
    </w:p>
    <w:p w14:paraId="48A8E7FF" w14:textId="77777777" w:rsidR="00284F6E" w:rsidRPr="00865D5D" w:rsidRDefault="00284F6E" w:rsidP="00284F6E">
      <w:pPr>
        <w:pStyle w:val="P00"/>
        <w:ind w:left="0" w:right="1134"/>
        <w:rPr>
          <w:rStyle w:val="default"/>
          <w:rFonts w:cs="FrankRuehl" w:hint="cs"/>
          <w:vanish/>
          <w:sz w:val="22"/>
          <w:szCs w:val="22"/>
          <w:shd w:val="clear" w:color="auto" w:fill="FFFF99"/>
          <w:rtl/>
        </w:rPr>
      </w:pPr>
      <w:r w:rsidRPr="00865D5D">
        <w:rPr>
          <w:rStyle w:val="big-number"/>
          <w:rFonts w:cs="FrankRuehl"/>
          <w:vanish/>
          <w:sz w:val="22"/>
          <w:szCs w:val="22"/>
          <w:shd w:val="clear" w:color="auto" w:fill="FFFF99"/>
          <w:rtl/>
        </w:rPr>
        <w:tab/>
      </w:r>
      <w:r w:rsidRPr="00865D5D">
        <w:rPr>
          <w:rStyle w:val="default"/>
          <w:rFonts w:cs="FrankRuehl"/>
          <w:vanish/>
          <w:sz w:val="22"/>
          <w:szCs w:val="22"/>
          <w:shd w:val="clear" w:color="auto" w:fill="FFFF99"/>
          <w:rtl/>
        </w:rPr>
        <w:t>(א)</w:t>
      </w:r>
      <w:r w:rsidRPr="00865D5D">
        <w:rPr>
          <w:rStyle w:val="default"/>
          <w:rFonts w:cs="FrankRuehl"/>
          <w:vanish/>
          <w:sz w:val="22"/>
          <w:szCs w:val="22"/>
          <w:shd w:val="clear" w:color="auto" w:fill="FFFF99"/>
          <w:rtl/>
        </w:rPr>
        <w:tab/>
        <w:t xml:space="preserve">סכומי הניכוי בעד לינה או שכירת דירה כאמור </w:t>
      </w:r>
      <w:r w:rsidR="008D196B" w:rsidRPr="00865D5D">
        <w:rPr>
          <w:rStyle w:val="default"/>
          <w:rFonts w:cs="FrankRuehl"/>
          <w:vanish/>
          <w:sz w:val="22"/>
          <w:szCs w:val="22"/>
          <w:shd w:val="clear" w:color="auto" w:fill="FFFF99"/>
          <w:rtl/>
        </w:rPr>
        <w:t>בסעיף 17(13)(א) לפקודה לא יעלו –</w:t>
      </w:r>
    </w:p>
    <w:p w14:paraId="12D8F4E3" w14:textId="77777777" w:rsidR="00284F6E" w:rsidRPr="00865D5D" w:rsidRDefault="00284F6E" w:rsidP="008D196B">
      <w:pPr>
        <w:pStyle w:val="P22"/>
        <w:spacing w:before="0"/>
        <w:ind w:left="1021" w:right="1134"/>
        <w:rPr>
          <w:rStyle w:val="default"/>
          <w:rFonts w:cs="FrankRuehl"/>
          <w:vanish/>
          <w:sz w:val="22"/>
          <w:szCs w:val="22"/>
          <w:shd w:val="clear" w:color="auto" w:fill="FFFF99"/>
          <w:rtl/>
        </w:rPr>
      </w:pPr>
      <w:r w:rsidRPr="00865D5D">
        <w:rPr>
          <w:rStyle w:val="default"/>
          <w:rFonts w:cs="FrankRuehl"/>
          <w:vanish/>
          <w:sz w:val="22"/>
          <w:szCs w:val="22"/>
          <w:shd w:val="clear" w:color="auto" w:fill="FFFF99"/>
          <w:rtl/>
        </w:rPr>
        <w:t>(1)</w:t>
      </w:r>
      <w:r w:rsidRPr="00865D5D">
        <w:rPr>
          <w:rStyle w:val="default"/>
          <w:rFonts w:cs="FrankRuehl"/>
          <w:vanish/>
          <w:sz w:val="22"/>
          <w:szCs w:val="22"/>
          <w:shd w:val="clear" w:color="auto" w:fill="FFFF99"/>
          <w:rtl/>
        </w:rPr>
        <w:tab/>
        <w:t xml:space="preserve">בעד הוצאות לינה ללילה </w:t>
      </w:r>
      <w:r w:rsidR="00865D5D" w:rsidRPr="00865D5D">
        <w:rPr>
          <w:rStyle w:val="default"/>
          <w:rFonts w:cs="FrankRuehl"/>
          <w:vanish/>
          <w:sz w:val="22"/>
          <w:szCs w:val="22"/>
          <w:shd w:val="clear" w:color="auto" w:fill="FFFF99"/>
          <w:rtl/>
        </w:rPr>
        <w:t>–</w:t>
      </w:r>
      <w:r w:rsidRPr="00865D5D">
        <w:rPr>
          <w:rStyle w:val="default"/>
          <w:rFonts w:cs="FrankRuehl"/>
          <w:vanish/>
          <w:sz w:val="22"/>
          <w:szCs w:val="22"/>
          <w:shd w:val="clear" w:color="auto" w:fill="FFFF99"/>
          <w:rtl/>
        </w:rPr>
        <w:t xml:space="preserve"> על סכום שמשרד התיירות קבע למלון בעל שלושה כוכבים לרבות המסים החלים על לינה זו;</w:t>
      </w:r>
    </w:p>
    <w:p w14:paraId="28375460" w14:textId="77777777" w:rsidR="00284F6E" w:rsidRPr="00865D5D" w:rsidRDefault="00284F6E" w:rsidP="008D196B">
      <w:pPr>
        <w:pStyle w:val="P22"/>
        <w:spacing w:before="0"/>
        <w:ind w:left="1021" w:right="1134"/>
        <w:rPr>
          <w:rStyle w:val="default"/>
          <w:rFonts w:cs="FrankRuehl" w:hint="cs"/>
          <w:vanish/>
          <w:sz w:val="22"/>
          <w:szCs w:val="22"/>
          <w:shd w:val="clear" w:color="auto" w:fill="FFFF99"/>
          <w:rtl/>
        </w:rPr>
      </w:pPr>
      <w:r w:rsidRPr="00865D5D">
        <w:rPr>
          <w:rStyle w:val="default"/>
          <w:rFonts w:cs="FrankRuehl"/>
          <w:vanish/>
          <w:sz w:val="22"/>
          <w:szCs w:val="22"/>
          <w:shd w:val="clear" w:color="auto" w:fill="FFFF99"/>
          <w:rtl/>
        </w:rPr>
        <w:t>(2)</w:t>
      </w:r>
      <w:r w:rsidRPr="00865D5D">
        <w:rPr>
          <w:rStyle w:val="default"/>
          <w:rFonts w:cs="FrankRuehl"/>
          <w:vanish/>
          <w:sz w:val="22"/>
          <w:szCs w:val="22"/>
          <w:shd w:val="clear" w:color="auto" w:fill="FFFF99"/>
          <w:rtl/>
        </w:rPr>
        <w:tab/>
        <w:t xml:space="preserve">בעד שכירת דירה </w:t>
      </w:r>
      <w:r w:rsidR="00865D5D" w:rsidRPr="00865D5D">
        <w:rPr>
          <w:rStyle w:val="default"/>
          <w:rFonts w:cs="FrankRuehl"/>
          <w:vanish/>
          <w:sz w:val="22"/>
          <w:szCs w:val="22"/>
          <w:shd w:val="clear" w:color="auto" w:fill="FFFF99"/>
          <w:rtl/>
        </w:rPr>
        <w:t>–</w:t>
      </w:r>
      <w:r w:rsidRPr="00865D5D">
        <w:rPr>
          <w:rStyle w:val="default"/>
          <w:rFonts w:cs="FrankRuehl"/>
          <w:vanish/>
          <w:sz w:val="22"/>
          <w:szCs w:val="22"/>
          <w:shd w:val="clear" w:color="auto" w:fill="FFFF99"/>
          <w:rtl/>
        </w:rPr>
        <w:t xml:space="preserve"> על </w:t>
      </w:r>
      <w:r w:rsidRPr="00865D5D">
        <w:rPr>
          <w:rStyle w:val="default"/>
          <w:rFonts w:cs="FrankRuehl" w:hint="cs"/>
          <w:strike/>
          <w:vanish/>
          <w:sz w:val="22"/>
          <w:szCs w:val="22"/>
          <w:shd w:val="clear" w:color="auto" w:fill="FFFF99"/>
          <w:rtl/>
        </w:rPr>
        <w:t>1,000 לירות</w:t>
      </w:r>
      <w:r w:rsidRPr="00865D5D">
        <w:rPr>
          <w:rStyle w:val="default"/>
          <w:rFonts w:cs="FrankRuehl" w:hint="cs"/>
          <w:vanish/>
          <w:sz w:val="22"/>
          <w:szCs w:val="22"/>
          <w:shd w:val="clear" w:color="auto" w:fill="FFFF99"/>
          <w:rtl/>
        </w:rPr>
        <w:t xml:space="preserve"> </w:t>
      </w:r>
      <w:r w:rsidRPr="00865D5D">
        <w:rPr>
          <w:rStyle w:val="default"/>
          <w:rFonts w:cs="FrankRuehl" w:hint="cs"/>
          <w:vanish/>
          <w:sz w:val="22"/>
          <w:szCs w:val="22"/>
          <w:u w:val="single"/>
          <w:shd w:val="clear" w:color="auto" w:fill="FFFF99"/>
          <w:rtl/>
        </w:rPr>
        <w:t>200 שקל</w:t>
      </w:r>
      <w:r w:rsidRPr="00865D5D">
        <w:rPr>
          <w:rStyle w:val="default"/>
          <w:rFonts w:cs="FrankRuehl" w:hint="cs"/>
          <w:vanish/>
          <w:sz w:val="22"/>
          <w:szCs w:val="22"/>
          <w:shd w:val="clear" w:color="auto" w:fill="FFFF99"/>
          <w:rtl/>
        </w:rPr>
        <w:t xml:space="preserve"> לחודש</w:t>
      </w:r>
      <w:r w:rsidRPr="00865D5D">
        <w:rPr>
          <w:rStyle w:val="default"/>
          <w:rFonts w:cs="FrankRuehl"/>
          <w:vanish/>
          <w:sz w:val="22"/>
          <w:szCs w:val="22"/>
          <w:shd w:val="clear" w:color="auto" w:fill="FFFF99"/>
          <w:rtl/>
        </w:rPr>
        <w:t>.</w:t>
      </w:r>
    </w:p>
    <w:p w14:paraId="6DACAB48" w14:textId="77777777" w:rsidR="00284F6E" w:rsidRPr="00865D5D" w:rsidRDefault="00284F6E" w:rsidP="00284F6E">
      <w:pPr>
        <w:pStyle w:val="P00"/>
        <w:tabs>
          <w:tab w:val="clear" w:pos="6259"/>
        </w:tabs>
        <w:spacing w:before="0"/>
        <w:ind w:left="0" w:right="1134"/>
        <w:rPr>
          <w:rFonts w:cs="FrankRuehl" w:hint="cs"/>
          <w:vanish/>
          <w:color w:val="FF0000"/>
          <w:szCs w:val="20"/>
          <w:shd w:val="clear" w:color="auto" w:fill="FFFF99"/>
          <w:rtl/>
        </w:rPr>
      </w:pPr>
    </w:p>
    <w:p w14:paraId="1433E324" w14:textId="77777777" w:rsidR="00284F6E" w:rsidRPr="00865D5D" w:rsidRDefault="00284F6E" w:rsidP="00284F6E">
      <w:pPr>
        <w:pStyle w:val="P00"/>
        <w:tabs>
          <w:tab w:val="clear" w:pos="6259"/>
        </w:tabs>
        <w:spacing w:before="0"/>
        <w:ind w:left="0" w:right="1134"/>
        <w:rPr>
          <w:rFonts w:cs="FrankRuehl" w:hint="cs"/>
          <w:vanish/>
          <w:szCs w:val="20"/>
          <w:shd w:val="clear" w:color="auto" w:fill="FFFF99"/>
          <w:rtl/>
        </w:rPr>
      </w:pPr>
      <w:r w:rsidRPr="00865D5D">
        <w:rPr>
          <w:rFonts w:cs="FrankRuehl" w:hint="cs"/>
          <w:vanish/>
          <w:color w:val="FF0000"/>
          <w:szCs w:val="20"/>
          <w:shd w:val="clear" w:color="auto" w:fill="FFFF99"/>
          <w:rtl/>
        </w:rPr>
        <w:t>מיום 1.4.1982</w:t>
      </w:r>
    </w:p>
    <w:p w14:paraId="259DAAD4" w14:textId="77777777" w:rsidR="00284F6E" w:rsidRPr="00865D5D" w:rsidRDefault="00284F6E" w:rsidP="00284F6E">
      <w:pPr>
        <w:pStyle w:val="P00"/>
        <w:spacing w:before="0"/>
        <w:ind w:left="0" w:right="1134"/>
        <w:rPr>
          <w:rFonts w:cs="FrankRuehl" w:hint="cs"/>
          <w:b/>
          <w:bCs/>
          <w:vanish/>
          <w:szCs w:val="20"/>
          <w:shd w:val="clear" w:color="auto" w:fill="FFFF99"/>
          <w:rtl/>
        </w:rPr>
      </w:pPr>
      <w:r w:rsidRPr="00865D5D">
        <w:rPr>
          <w:rFonts w:cs="FrankRuehl" w:hint="cs"/>
          <w:b/>
          <w:bCs/>
          <w:vanish/>
          <w:szCs w:val="20"/>
          <w:shd w:val="clear" w:color="auto" w:fill="FFFF99"/>
          <w:rtl/>
        </w:rPr>
        <w:t>תק' תשמ"ג-1982</w:t>
      </w:r>
    </w:p>
    <w:p w14:paraId="2CAF5D2F" w14:textId="77777777" w:rsidR="00284F6E" w:rsidRPr="00865D5D" w:rsidRDefault="00284F6E" w:rsidP="00284F6E">
      <w:pPr>
        <w:pStyle w:val="P00"/>
        <w:spacing w:before="0"/>
        <w:ind w:left="0" w:right="1134"/>
        <w:rPr>
          <w:rFonts w:cs="FrankRuehl" w:hint="cs"/>
          <w:vanish/>
          <w:szCs w:val="20"/>
          <w:shd w:val="clear" w:color="auto" w:fill="FFFF99"/>
          <w:rtl/>
        </w:rPr>
      </w:pPr>
      <w:hyperlink r:id="rId7" w:history="1">
        <w:r w:rsidRPr="00865D5D">
          <w:rPr>
            <w:rStyle w:val="Hyperlink"/>
            <w:rFonts w:cs="FrankRuehl" w:hint="cs"/>
            <w:vanish/>
            <w:szCs w:val="20"/>
            <w:shd w:val="clear" w:color="auto" w:fill="FFFF99"/>
            <w:rtl/>
          </w:rPr>
          <w:t>ק"ת תשמ"ג מס' 4437</w:t>
        </w:r>
      </w:hyperlink>
      <w:r w:rsidRPr="00865D5D">
        <w:rPr>
          <w:rFonts w:cs="FrankRuehl" w:hint="cs"/>
          <w:vanish/>
          <w:szCs w:val="20"/>
          <w:shd w:val="clear" w:color="auto" w:fill="FFFF99"/>
          <w:rtl/>
        </w:rPr>
        <w:t xml:space="preserve"> מיום 13.12.1982 עמ' 360</w:t>
      </w:r>
    </w:p>
    <w:p w14:paraId="5E96A991" w14:textId="77777777" w:rsidR="00284F6E" w:rsidRPr="00865D5D" w:rsidRDefault="00284F6E" w:rsidP="00284F6E">
      <w:pPr>
        <w:pStyle w:val="P00"/>
        <w:ind w:left="0" w:right="1134"/>
        <w:rPr>
          <w:rStyle w:val="default"/>
          <w:rFonts w:cs="FrankRuehl" w:hint="cs"/>
          <w:vanish/>
          <w:sz w:val="22"/>
          <w:szCs w:val="22"/>
          <w:shd w:val="clear" w:color="auto" w:fill="FFFF99"/>
          <w:rtl/>
        </w:rPr>
      </w:pPr>
      <w:r w:rsidRPr="00865D5D">
        <w:rPr>
          <w:rStyle w:val="big-number"/>
          <w:rFonts w:cs="FrankRuehl"/>
          <w:vanish/>
          <w:sz w:val="22"/>
          <w:szCs w:val="22"/>
          <w:shd w:val="clear" w:color="auto" w:fill="FFFF99"/>
          <w:rtl/>
        </w:rPr>
        <w:tab/>
      </w:r>
      <w:r w:rsidRPr="00865D5D">
        <w:rPr>
          <w:rStyle w:val="default"/>
          <w:rFonts w:cs="FrankRuehl"/>
          <w:vanish/>
          <w:sz w:val="22"/>
          <w:szCs w:val="22"/>
          <w:shd w:val="clear" w:color="auto" w:fill="FFFF99"/>
          <w:rtl/>
        </w:rPr>
        <w:t>(א)</w:t>
      </w:r>
      <w:r w:rsidRPr="00865D5D">
        <w:rPr>
          <w:rStyle w:val="default"/>
          <w:rFonts w:cs="FrankRuehl"/>
          <w:vanish/>
          <w:sz w:val="22"/>
          <w:szCs w:val="22"/>
          <w:shd w:val="clear" w:color="auto" w:fill="FFFF99"/>
          <w:rtl/>
        </w:rPr>
        <w:tab/>
        <w:t xml:space="preserve">סכומי הניכוי בעד לינה או שכירת דירה כאמור </w:t>
      </w:r>
      <w:r w:rsidR="00FB0A9A" w:rsidRPr="00865D5D">
        <w:rPr>
          <w:rStyle w:val="default"/>
          <w:rFonts w:cs="FrankRuehl"/>
          <w:vanish/>
          <w:sz w:val="22"/>
          <w:szCs w:val="22"/>
          <w:shd w:val="clear" w:color="auto" w:fill="FFFF99"/>
          <w:rtl/>
        </w:rPr>
        <w:t>בסעיף 17(13)(א) לפקודה לא יעלו –</w:t>
      </w:r>
    </w:p>
    <w:p w14:paraId="54F4032E" w14:textId="77777777" w:rsidR="00284F6E" w:rsidRPr="00865D5D" w:rsidRDefault="00284F6E" w:rsidP="00FB0A9A">
      <w:pPr>
        <w:pStyle w:val="P22"/>
        <w:spacing w:before="0"/>
        <w:ind w:left="1021" w:right="1134"/>
        <w:rPr>
          <w:rStyle w:val="default"/>
          <w:rFonts w:cs="FrankRuehl"/>
          <w:vanish/>
          <w:sz w:val="22"/>
          <w:szCs w:val="22"/>
          <w:shd w:val="clear" w:color="auto" w:fill="FFFF99"/>
          <w:rtl/>
        </w:rPr>
      </w:pPr>
      <w:r w:rsidRPr="00865D5D">
        <w:rPr>
          <w:rStyle w:val="default"/>
          <w:rFonts w:cs="FrankRuehl"/>
          <w:vanish/>
          <w:sz w:val="22"/>
          <w:szCs w:val="22"/>
          <w:shd w:val="clear" w:color="auto" w:fill="FFFF99"/>
          <w:rtl/>
        </w:rPr>
        <w:t>(1)</w:t>
      </w:r>
      <w:r w:rsidRPr="00865D5D">
        <w:rPr>
          <w:rStyle w:val="default"/>
          <w:rFonts w:cs="FrankRuehl"/>
          <w:vanish/>
          <w:sz w:val="22"/>
          <w:szCs w:val="22"/>
          <w:shd w:val="clear" w:color="auto" w:fill="FFFF99"/>
          <w:rtl/>
        </w:rPr>
        <w:tab/>
        <w:t xml:space="preserve">בעד הוצאות לינה ללילה </w:t>
      </w:r>
      <w:r w:rsidR="00865D5D" w:rsidRPr="00865D5D">
        <w:rPr>
          <w:rStyle w:val="default"/>
          <w:rFonts w:cs="FrankRuehl"/>
          <w:vanish/>
          <w:sz w:val="22"/>
          <w:szCs w:val="22"/>
          <w:shd w:val="clear" w:color="auto" w:fill="FFFF99"/>
          <w:rtl/>
        </w:rPr>
        <w:t>–</w:t>
      </w:r>
      <w:r w:rsidRPr="00865D5D">
        <w:rPr>
          <w:rStyle w:val="default"/>
          <w:rFonts w:cs="FrankRuehl"/>
          <w:vanish/>
          <w:sz w:val="22"/>
          <w:szCs w:val="22"/>
          <w:shd w:val="clear" w:color="auto" w:fill="FFFF99"/>
          <w:rtl/>
        </w:rPr>
        <w:t xml:space="preserve"> על סכום שמשרד התיירות קבע למלון בעל שלושה כוכבים לרבות המסים החלים על לינה זו;</w:t>
      </w:r>
    </w:p>
    <w:p w14:paraId="302ADDF1" w14:textId="77777777" w:rsidR="00284F6E" w:rsidRPr="00865D5D" w:rsidRDefault="00284F6E" w:rsidP="00FB0A9A">
      <w:pPr>
        <w:pStyle w:val="P22"/>
        <w:spacing w:before="0"/>
        <w:ind w:left="1021" w:right="1134"/>
        <w:rPr>
          <w:rStyle w:val="default"/>
          <w:rFonts w:cs="FrankRuehl" w:hint="cs"/>
          <w:vanish/>
          <w:sz w:val="22"/>
          <w:szCs w:val="22"/>
          <w:shd w:val="clear" w:color="auto" w:fill="FFFF99"/>
          <w:rtl/>
        </w:rPr>
      </w:pPr>
      <w:r w:rsidRPr="00865D5D">
        <w:rPr>
          <w:rStyle w:val="default"/>
          <w:rFonts w:cs="FrankRuehl"/>
          <w:vanish/>
          <w:sz w:val="22"/>
          <w:szCs w:val="22"/>
          <w:shd w:val="clear" w:color="auto" w:fill="FFFF99"/>
          <w:rtl/>
        </w:rPr>
        <w:t>(2)</w:t>
      </w:r>
      <w:r w:rsidRPr="00865D5D">
        <w:rPr>
          <w:rStyle w:val="default"/>
          <w:rFonts w:cs="FrankRuehl"/>
          <w:vanish/>
          <w:sz w:val="22"/>
          <w:szCs w:val="22"/>
          <w:shd w:val="clear" w:color="auto" w:fill="FFFF99"/>
          <w:rtl/>
        </w:rPr>
        <w:tab/>
        <w:t xml:space="preserve">בעד שכירת דירה </w:t>
      </w:r>
      <w:r w:rsidR="00865D5D" w:rsidRPr="00865D5D">
        <w:rPr>
          <w:rStyle w:val="default"/>
          <w:rFonts w:cs="FrankRuehl"/>
          <w:vanish/>
          <w:sz w:val="22"/>
          <w:szCs w:val="22"/>
          <w:shd w:val="clear" w:color="auto" w:fill="FFFF99"/>
          <w:rtl/>
        </w:rPr>
        <w:t>–</w:t>
      </w:r>
      <w:r w:rsidRPr="00865D5D">
        <w:rPr>
          <w:rStyle w:val="default"/>
          <w:rFonts w:cs="FrankRuehl"/>
          <w:vanish/>
          <w:sz w:val="22"/>
          <w:szCs w:val="22"/>
          <w:shd w:val="clear" w:color="auto" w:fill="FFFF99"/>
          <w:rtl/>
        </w:rPr>
        <w:t xml:space="preserve"> על </w:t>
      </w:r>
      <w:r w:rsidRPr="00865D5D">
        <w:rPr>
          <w:rStyle w:val="default"/>
          <w:rFonts w:cs="FrankRuehl" w:hint="cs"/>
          <w:strike/>
          <w:vanish/>
          <w:sz w:val="22"/>
          <w:szCs w:val="22"/>
          <w:shd w:val="clear" w:color="auto" w:fill="FFFF99"/>
          <w:rtl/>
        </w:rPr>
        <w:t>200 שקלים</w:t>
      </w:r>
      <w:r w:rsidRPr="00865D5D">
        <w:rPr>
          <w:rStyle w:val="default"/>
          <w:rFonts w:cs="FrankRuehl" w:hint="cs"/>
          <w:vanish/>
          <w:sz w:val="22"/>
          <w:szCs w:val="22"/>
          <w:shd w:val="clear" w:color="auto" w:fill="FFFF99"/>
          <w:rtl/>
        </w:rPr>
        <w:t xml:space="preserve"> </w:t>
      </w:r>
      <w:r w:rsidRPr="00865D5D">
        <w:rPr>
          <w:rStyle w:val="default"/>
          <w:rFonts w:cs="FrankRuehl" w:hint="cs"/>
          <w:vanish/>
          <w:sz w:val="22"/>
          <w:szCs w:val="22"/>
          <w:u w:val="single"/>
          <w:shd w:val="clear" w:color="auto" w:fill="FFFF99"/>
          <w:rtl/>
        </w:rPr>
        <w:t>2,250 שקל</w:t>
      </w:r>
      <w:r w:rsidRPr="00865D5D">
        <w:rPr>
          <w:rStyle w:val="default"/>
          <w:rFonts w:cs="FrankRuehl" w:hint="cs"/>
          <w:vanish/>
          <w:sz w:val="22"/>
          <w:szCs w:val="22"/>
          <w:shd w:val="clear" w:color="auto" w:fill="FFFF99"/>
          <w:rtl/>
        </w:rPr>
        <w:t xml:space="preserve"> לחודש</w:t>
      </w:r>
      <w:r w:rsidRPr="00865D5D">
        <w:rPr>
          <w:rStyle w:val="default"/>
          <w:rFonts w:cs="FrankRuehl"/>
          <w:vanish/>
          <w:sz w:val="22"/>
          <w:szCs w:val="22"/>
          <w:shd w:val="clear" w:color="auto" w:fill="FFFF99"/>
          <w:rtl/>
        </w:rPr>
        <w:t>.</w:t>
      </w:r>
    </w:p>
    <w:p w14:paraId="77914568" w14:textId="77777777" w:rsidR="00284F6E" w:rsidRPr="00865D5D" w:rsidRDefault="00284F6E" w:rsidP="00284F6E">
      <w:pPr>
        <w:pStyle w:val="P00"/>
        <w:tabs>
          <w:tab w:val="clear" w:pos="6259"/>
        </w:tabs>
        <w:spacing w:before="0"/>
        <w:ind w:left="0" w:right="1134"/>
        <w:rPr>
          <w:rFonts w:cs="FrankRuehl" w:hint="cs"/>
          <w:vanish/>
          <w:color w:val="FF0000"/>
          <w:szCs w:val="20"/>
          <w:shd w:val="clear" w:color="auto" w:fill="FFFF99"/>
          <w:rtl/>
        </w:rPr>
      </w:pPr>
    </w:p>
    <w:p w14:paraId="1B20A556" w14:textId="77777777" w:rsidR="00284F6E" w:rsidRPr="00865D5D" w:rsidRDefault="00284F6E" w:rsidP="00284F6E">
      <w:pPr>
        <w:pStyle w:val="P00"/>
        <w:tabs>
          <w:tab w:val="clear" w:pos="6259"/>
        </w:tabs>
        <w:spacing w:before="0"/>
        <w:ind w:left="0" w:right="1134"/>
        <w:rPr>
          <w:rFonts w:cs="FrankRuehl" w:hint="cs"/>
          <w:vanish/>
          <w:szCs w:val="20"/>
          <w:shd w:val="clear" w:color="auto" w:fill="FFFF99"/>
          <w:rtl/>
        </w:rPr>
      </w:pPr>
      <w:r w:rsidRPr="00865D5D">
        <w:rPr>
          <w:rFonts w:cs="FrankRuehl" w:hint="cs"/>
          <w:vanish/>
          <w:color w:val="FF0000"/>
          <w:szCs w:val="20"/>
          <w:shd w:val="clear" w:color="auto" w:fill="FFFF99"/>
          <w:rtl/>
        </w:rPr>
        <w:t>מיום 14.2.1983</w:t>
      </w:r>
    </w:p>
    <w:p w14:paraId="4E73A623" w14:textId="77777777" w:rsidR="00284F6E" w:rsidRPr="00865D5D" w:rsidRDefault="00284F6E" w:rsidP="00284F6E">
      <w:pPr>
        <w:pStyle w:val="P00"/>
        <w:spacing w:before="0"/>
        <w:ind w:left="0" w:right="1134"/>
        <w:rPr>
          <w:rFonts w:cs="FrankRuehl" w:hint="cs"/>
          <w:b/>
          <w:bCs/>
          <w:vanish/>
          <w:szCs w:val="20"/>
          <w:shd w:val="clear" w:color="auto" w:fill="FFFF99"/>
          <w:rtl/>
        </w:rPr>
      </w:pPr>
      <w:r w:rsidRPr="00865D5D">
        <w:rPr>
          <w:rFonts w:cs="FrankRuehl" w:hint="cs"/>
          <w:b/>
          <w:bCs/>
          <w:vanish/>
          <w:szCs w:val="20"/>
          <w:shd w:val="clear" w:color="auto" w:fill="FFFF99"/>
          <w:rtl/>
        </w:rPr>
        <w:t>תק' (מס' 2) תשמ"ג-1983</w:t>
      </w:r>
    </w:p>
    <w:p w14:paraId="45B97B02" w14:textId="77777777" w:rsidR="00284F6E" w:rsidRPr="00865D5D" w:rsidRDefault="00284F6E" w:rsidP="00284F6E">
      <w:pPr>
        <w:pStyle w:val="P00"/>
        <w:spacing w:before="0"/>
        <w:ind w:left="0" w:right="1134"/>
        <w:rPr>
          <w:rFonts w:cs="FrankRuehl" w:hint="cs"/>
          <w:vanish/>
          <w:szCs w:val="20"/>
          <w:shd w:val="clear" w:color="auto" w:fill="FFFF99"/>
          <w:rtl/>
        </w:rPr>
      </w:pPr>
      <w:hyperlink r:id="rId8" w:history="1">
        <w:r w:rsidRPr="00865D5D">
          <w:rPr>
            <w:rStyle w:val="Hyperlink"/>
            <w:rFonts w:cs="FrankRuehl" w:hint="cs"/>
            <w:vanish/>
            <w:szCs w:val="20"/>
            <w:shd w:val="clear" w:color="auto" w:fill="FFFF99"/>
            <w:rtl/>
          </w:rPr>
          <w:t>ק"ת תשמ"ג מס' 4461</w:t>
        </w:r>
      </w:hyperlink>
      <w:r w:rsidRPr="00865D5D">
        <w:rPr>
          <w:rFonts w:cs="FrankRuehl" w:hint="cs"/>
          <w:vanish/>
          <w:szCs w:val="20"/>
          <w:shd w:val="clear" w:color="auto" w:fill="FFFF99"/>
          <w:rtl/>
        </w:rPr>
        <w:t xml:space="preserve"> מיום 14.2.1983 עמ' 803</w:t>
      </w:r>
    </w:p>
    <w:p w14:paraId="77B0E3F3" w14:textId="77777777" w:rsidR="00284F6E" w:rsidRPr="00865D5D" w:rsidRDefault="00284F6E" w:rsidP="00284F6E">
      <w:pPr>
        <w:pStyle w:val="P00"/>
        <w:ind w:left="0" w:right="1134"/>
        <w:rPr>
          <w:rStyle w:val="default"/>
          <w:rFonts w:cs="FrankRuehl" w:hint="cs"/>
          <w:vanish/>
          <w:sz w:val="22"/>
          <w:szCs w:val="22"/>
          <w:shd w:val="clear" w:color="auto" w:fill="FFFF99"/>
          <w:rtl/>
        </w:rPr>
      </w:pPr>
      <w:r w:rsidRPr="00865D5D">
        <w:rPr>
          <w:rStyle w:val="big-number"/>
          <w:rFonts w:cs="FrankRuehl"/>
          <w:vanish/>
          <w:sz w:val="22"/>
          <w:szCs w:val="22"/>
          <w:shd w:val="clear" w:color="auto" w:fill="FFFF99"/>
          <w:rtl/>
        </w:rPr>
        <w:tab/>
      </w:r>
      <w:r w:rsidRPr="00865D5D">
        <w:rPr>
          <w:rStyle w:val="default"/>
          <w:rFonts w:cs="FrankRuehl"/>
          <w:vanish/>
          <w:sz w:val="22"/>
          <w:szCs w:val="22"/>
          <w:shd w:val="clear" w:color="auto" w:fill="FFFF99"/>
          <w:rtl/>
        </w:rPr>
        <w:t>(א)</w:t>
      </w:r>
      <w:r w:rsidRPr="00865D5D">
        <w:rPr>
          <w:rStyle w:val="default"/>
          <w:rFonts w:cs="FrankRuehl"/>
          <w:vanish/>
          <w:sz w:val="22"/>
          <w:szCs w:val="22"/>
          <w:shd w:val="clear" w:color="auto" w:fill="FFFF99"/>
          <w:rtl/>
        </w:rPr>
        <w:tab/>
        <w:t>סכומי הניכוי בעד לינה או שכירת דירה כאמור בסעי</w:t>
      </w:r>
      <w:r w:rsidR="00FB0A9A" w:rsidRPr="00865D5D">
        <w:rPr>
          <w:rStyle w:val="default"/>
          <w:rFonts w:cs="FrankRuehl"/>
          <w:vanish/>
          <w:sz w:val="22"/>
          <w:szCs w:val="22"/>
          <w:shd w:val="clear" w:color="auto" w:fill="FFFF99"/>
          <w:rtl/>
        </w:rPr>
        <w:t>ף 17(13)(א) לפקודה לא יעלו –</w:t>
      </w:r>
    </w:p>
    <w:p w14:paraId="5825D484" w14:textId="77777777" w:rsidR="00284F6E" w:rsidRPr="00865D5D" w:rsidRDefault="00284F6E" w:rsidP="00FB0A9A">
      <w:pPr>
        <w:pStyle w:val="P22"/>
        <w:spacing w:before="0"/>
        <w:ind w:left="1021" w:right="1134"/>
        <w:rPr>
          <w:rStyle w:val="default"/>
          <w:rFonts w:cs="FrankRuehl"/>
          <w:vanish/>
          <w:sz w:val="22"/>
          <w:szCs w:val="22"/>
          <w:shd w:val="clear" w:color="auto" w:fill="FFFF99"/>
          <w:rtl/>
        </w:rPr>
      </w:pPr>
      <w:r w:rsidRPr="00865D5D">
        <w:rPr>
          <w:rStyle w:val="default"/>
          <w:rFonts w:cs="FrankRuehl"/>
          <w:vanish/>
          <w:sz w:val="22"/>
          <w:szCs w:val="22"/>
          <w:shd w:val="clear" w:color="auto" w:fill="FFFF99"/>
          <w:rtl/>
        </w:rPr>
        <w:t>(1)</w:t>
      </w:r>
      <w:r w:rsidRPr="00865D5D">
        <w:rPr>
          <w:rStyle w:val="default"/>
          <w:rFonts w:cs="FrankRuehl"/>
          <w:vanish/>
          <w:sz w:val="22"/>
          <w:szCs w:val="22"/>
          <w:shd w:val="clear" w:color="auto" w:fill="FFFF99"/>
          <w:rtl/>
        </w:rPr>
        <w:tab/>
        <w:t xml:space="preserve">בעד הוצאות לינה ללילה </w:t>
      </w:r>
      <w:r w:rsidR="00865D5D" w:rsidRPr="00865D5D">
        <w:rPr>
          <w:rStyle w:val="default"/>
          <w:rFonts w:cs="FrankRuehl"/>
          <w:vanish/>
          <w:sz w:val="22"/>
          <w:szCs w:val="22"/>
          <w:shd w:val="clear" w:color="auto" w:fill="FFFF99"/>
          <w:rtl/>
        </w:rPr>
        <w:t>–</w:t>
      </w:r>
      <w:r w:rsidRPr="00865D5D">
        <w:rPr>
          <w:rStyle w:val="default"/>
          <w:rFonts w:cs="FrankRuehl"/>
          <w:vanish/>
          <w:sz w:val="22"/>
          <w:szCs w:val="22"/>
          <w:shd w:val="clear" w:color="auto" w:fill="FFFF99"/>
          <w:rtl/>
        </w:rPr>
        <w:t xml:space="preserve"> על סכום שמשרד התיירות קבע למלון בעל שלושה כוכבים לרבות המסים החלים על לינה זו;</w:t>
      </w:r>
    </w:p>
    <w:p w14:paraId="3E56B3E1" w14:textId="77777777" w:rsidR="00284F6E" w:rsidRPr="0025061C" w:rsidRDefault="00284F6E" w:rsidP="00FB0A9A">
      <w:pPr>
        <w:pStyle w:val="P22"/>
        <w:spacing w:before="0"/>
        <w:ind w:left="1021" w:right="1134"/>
        <w:rPr>
          <w:rStyle w:val="default"/>
          <w:rFonts w:cs="FrankRuehl" w:hint="cs"/>
          <w:sz w:val="2"/>
          <w:szCs w:val="2"/>
          <w:rtl/>
        </w:rPr>
      </w:pPr>
      <w:r w:rsidRPr="00865D5D">
        <w:rPr>
          <w:rStyle w:val="default"/>
          <w:rFonts w:cs="FrankRuehl"/>
          <w:vanish/>
          <w:sz w:val="22"/>
          <w:szCs w:val="22"/>
          <w:shd w:val="clear" w:color="auto" w:fill="FFFF99"/>
          <w:rtl/>
        </w:rPr>
        <w:t>(2)</w:t>
      </w:r>
      <w:r w:rsidRPr="00865D5D">
        <w:rPr>
          <w:rStyle w:val="default"/>
          <w:rFonts w:cs="FrankRuehl"/>
          <w:vanish/>
          <w:sz w:val="22"/>
          <w:szCs w:val="22"/>
          <w:shd w:val="clear" w:color="auto" w:fill="FFFF99"/>
          <w:rtl/>
        </w:rPr>
        <w:tab/>
        <w:t xml:space="preserve">בעד שכירת דירה </w:t>
      </w:r>
      <w:r w:rsidR="00865D5D" w:rsidRPr="00865D5D">
        <w:rPr>
          <w:rStyle w:val="default"/>
          <w:rFonts w:cs="FrankRuehl"/>
          <w:vanish/>
          <w:sz w:val="22"/>
          <w:szCs w:val="22"/>
          <w:shd w:val="clear" w:color="auto" w:fill="FFFF99"/>
          <w:rtl/>
        </w:rPr>
        <w:t>–</w:t>
      </w:r>
      <w:r w:rsidRPr="00865D5D">
        <w:rPr>
          <w:rStyle w:val="default"/>
          <w:rFonts w:cs="FrankRuehl"/>
          <w:vanish/>
          <w:sz w:val="22"/>
          <w:szCs w:val="22"/>
          <w:shd w:val="clear" w:color="auto" w:fill="FFFF99"/>
          <w:rtl/>
        </w:rPr>
        <w:t xml:space="preserve"> </w:t>
      </w:r>
      <w:r w:rsidRPr="00865D5D">
        <w:rPr>
          <w:rStyle w:val="default"/>
          <w:rFonts w:cs="FrankRuehl"/>
          <w:strike/>
          <w:vanish/>
          <w:sz w:val="22"/>
          <w:szCs w:val="22"/>
          <w:shd w:val="clear" w:color="auto" w:fill="FFFF99"/>
          <w:rtl/>
        </w:rPr>
        <w:t xml:space="preserve">על </w:t>
      </w:r>
      <w:r w:rsidRPr="00865D5D">
        <w:rPr>
          <w:rStyle w:val="default"/>
          <w:rFonts w:cs="FrankRuehl" w:hint="cs"/>
          <w:strike/>
          <w:vanish/>
          <w:sz w:val="22"/>
          <w:szCs w:val="22"/>
          <w:shd w:val="clear" w:color="auto" w:fill="FFFF99"/>
          <w:rtl/>
        </w:rPr>
        <w:t>2,250 שקלים לחודש</w:t>
      </w:r>
      <w:r w:rsidRPr="00865D5D">
        <w:rPr>
          <w:rStyle w:val="default"/>
          <w:rFonts w:cs="FrankRuehl" w:hint="cs"/>
          <w:vanish/>
          <w:sz w:val="22"/>
          <w:szCs w:val="22"/>
          <w:shd w:val="clear" w:color="auto" w:fill="FFFF99"/>
          <w:rtl/>
        </w:rPr>
        <w:t xml:space="preserve"> </w:t>
      </w:r>
      <w:r w:rsidRPr="00865D5D">
        <w:rPr>
          <w:rStyle w:val="default"/>
          <w:rFonts w:cs="FrankRuehl" w:hint="cs"/>
          <w:vanish/>
          <w:sz w:val="22"/>
          <w:szCs w:val="22"/>
          <w:u w:val="single"/>
          <w:shd w:val="clear" w:color="auto" w:fill="FFFF99"/>
          <w:rtl/>
        </w:rPr>
        <w:t>על הסכום לכל חודש בשנת המס כמפורט בתוספת</w:t>
      </w:r>
      <w:r w:rsidRPr="00865D5D">
        <w:rPr>
          <w:rStyle w:val="default"/>
          <w:rFonts w:cs="FrankRuehl"/>
          <w:vanish/>
          <w:sz w:val="22"/>
          <w:szCs w:val="22"/>
          <w:shd w:val="clear" w:color="auto" w:fill="FFFF99"/>
          <w:rtl/>
        </w:rPr>
        <w:t>.</w:t>
      </w:r>
      <w:bookmarkEnd w:id="1"/>
    </w:p>
    <w:p w14:paraId="1F3F961B" w14:textId="77777777" w:rsidR="00D176D3" w:rsidRPr="00284F6E" w:rsidRDefault="00D176D3">
      <w:pPr>
        <w:pStyle w:val="P00"/>
        <w:spacing w:before="72"/>
        <w:ind w:left="0" w:right="1134"/>
        <w:rPr>
          <w:rStyle w:val="default"/>
          <w:rFonts w:cs="FrankRuehl"/>
          <w:rtl/>
        </w:rPr>
      </w:pPr>
      <w:bookmarkStart w:id="2" w:name="Seif1"/>
      <w:bookmarkEnd w:id="2"/>
      <w:r w:rsidRPr="00FB0A9A">
        <w:rPr>
          <w:rFonts w:cs="Miriam"/>
          <w:lang w:val="he-IL"/>
        </w:rPr>
        <w:pict w14:anchorId="6DE1DBC6">
          <v:rect id="_x0000_s1028" style="position:absolute;left:0;text-align:left;margin-left:464.5pt;margin-top:8.05pt;width:75.05pt;height:10pt;z-index:251657216" o:allowincell="f" filled="f" stroked="f" strokecolor="lime" strokeweight=".25pt">
            <v:textbox inset="0,0,0,0">
              <w:txbxContent>
                <w:p w14:paraId="141627F8" w14:textId="77777777" w:rsidR="00D176D3" w:rsidRDefault="00D176D3">
                  <w:pPr>
                    <w:spacing w:line="160" w:lineRule="exac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י</w:t>
                  </w:r>
                  <w:r>
                    <w:rPr>
                      <w:rFonts w:cs="Miriam" w:hint="cs"/>
                      <w:sz w:val="18"/>
                      <w:szCs w:val="18"/>
                      <w:rtl/>
                    </w:rPr>
                    <w:t>לה</w:t>
                  </w:r>
                </w:p>
              </w:txbxContent>
            </v:textbox>
            <w10:anchorlock/>
          </v:rect>
        </w:pict>
      </w:r>
      <w:r w:rsidRPr="00FB0A9A">
        <w:rPr>
          <w:rStyle w:val="big-number"/>
          <w:rFonts w:cs="Miriam"/>
          <w:rtl/>
        </w:rPr>
        <w:t>2</w:t>
      </w:r>
      <w:r w:rsidRPr="00FB0A9A">
        <w:rPr>
          <w:rStyle w:val="big-number"/>
          <w:rFonts w:cs="FrankRuehl"/>
          <w:sz w:val="26"/>
          <w:szCs w:val="26"/>
          <w:rtl/>
        </w:rPr>
        <w:t>.</w:t>
      </w:r>
      <w:r w:rsidRPr="00FB0A9A">
        <w:rPr>
          <w:rStyle w:val="big-number"/>
          <w:rFonts w:cs="FrankRuehl"/>
          <w:sz w:val="26"/>
          <w:szCs w:val="26"/>
          <w:rtl/>
        </w:rPr>
        <w:tab/>
      </w:r>
      <w:r w:rsidRPr="00284F6E">
        <w:rPr>
          <w:rStyle w:val="default"/>
          <w:rFonts w:cs="FrankRuehl"/>
          <w:rtl/>
        </w:rPr>
        <w:t>תחילתן של תקנות אלה מיום י"ג בניסן תשל"ז (1 באפריל 1977).</w:t>
      </w:r>
    </w:p>
    <w:p w14:paraId="656E5BB4" w14:textId="77777777" w:rsidR="00D176D3" w:rsidRPr="00284F6E" w:rsidRDefault="00D176D3" w:rsidP="00FB0A9A">
      <w:pPr>
        <w:pStyle w:val="P00"/>
        <w:spacing w:before="72"/>
        <w:ind w:left="0" w:right="1134"/>
        <w:rPr>
          <w:rStyle w:val="default"/>
          <w:rFonts w:cs="FrankRuehl"/>
          <w:rtl/>
        </w:rPr>
      </w:pPr>
      <w:bookmarkStart w:id="3" w:name="Seif2"/>
      <w:bookmarkEnd w:id="3"/>
      <w:r w:rsidRPr="00FB0A9A">
        <w:rPr>
          <w:rFonts w:cs="Miriam"/>
          <w:lang w:val="he-IL"/>
        </w:rPr>
        <w:pict w14:anchorId="0CB92D93">
          <v:rect id="_x0000_s1029" style="position:absolute;left:0;text-align:left;margin-left:464.5pt;margin-top:8.05pt;width:75.05pt;height:12pt;z-index:251658240" o:allowincell="f" filled="f" stroked="f" strokecolor="lime" strokeweight=".25pt">
            <v:textbox inset="0,0,0,0">
              <w:txbxContent>
                <w:p w14:paraId="1B9F81D4" w14:textId="77777777" w:rsidR="00D176D3" w:rsidRDefault="00D176D3">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FB0A9A">
        <w:rPr>
          <w:rStyle w:val="big-number"/>
          <w:rFonts w:cs="Miriam"/>
          <w:rtl/>
        </w:rPr>
        <w:t>3</w:t>
      </w:r>
      <w:r w:rsidRPr="00FB0A9A">
        <w:rPr>
          <w:rStyle w:val="big-number"/>
          <w:rFonts w:cs="FrankRuehl"/>
          <w:sz w:val="26"/>
          <w:szCs w:val="26"/>
          <w:rtl/>
        </w:rPr>
        <w:t>.</w:t>
      </w:r>
      <w:r w:rsidRPr="00FB0A9A">
        <w:rPr>
          <w:rStyle w:val="big-number"/>
          <w:rFonts w:cs="FrankRuehl"/>
          <w:sz w:val="26"/>
          <w:szCs w:val="26"/>
          <w:rtl/>
        </w:rPr>
        <w:tab/>
      </w:r>
      <w:r w:rsidRPr="00284F6E">
        <w:rPr>
          <w:rStyle w:val="default"/>
          <w:rFonts w:cs="FrankRuehl"/>
          <w:rtl/>
        </w:rPr>
        <w:t>לתקנות אלה ייקרא "תקנות מס הכנסה (ניכויים בשל דמי לינה או שכירת דירה באזור פיתוח), תשל"ז</w:t>
      </w:r>
      <w:r w:rsidR="00FB0A9A">
        <w:rPr>
          <w:rStyle w:val="default"/>
          <w:rFonts w:cs="FrankRuehl" w:hint="cs"/>
          <w:rtl/>
        </w:rPr>
        <w:t>-</w:t>
      </w:r>
      <w:r w:rsidRPr="00284F6E">
        <w:rPr>
          <w:rStyle w:val="default"/>
          <w:rFonts w:cs="FrankRuehl"/>
          <w:rtl/>
        </w:rPr>
        <w:t>1977".</w:t>
      </w:r>
    </w:p>
    <w:p w14:paraId="55C0F6AF" w14:textId="77777777" w:rsidR="00284F6E" w:rsidRPr="008D196B" w:rsidRDefault="00284F6E" w:rsidP="008D196B">
      <w:pPr>
        <w:pStyle w:val="P00"/>
        <w:spacing w:before="72"/>
        <w:ind w:left="0" w:right="1134"/>
        <w:rPr>
          <w:rStyle w:val="default"/>
          <w:rFonts w:cs="FrankRuehl" w:hint="cs"/>
          <w:rtl/>
        </w:rPr>
      </w:pPr>
    </w:p>
    <w:p w14:paraId="66C47FCC" w14:textId="77777777" w:rsidR="00D176D3" w:rsidRPr="00865D5D" w:rsidRDefault="00D176D3">
      <w:pPr>
        <w:pStyle w:val="medium2-header"/>
        <w:keepLines w:val="0"/>
        <w:spacing w:before="72"/>
        <w:ind w:left="0" w:right="1134"/>
        <w:rPr>
          <w:rFonts w:cs="FrankRuehl"/>
          <w:noProof/>
          <w:rtl/>
        </w:rPr>
      </w:pPr>
      <w:bookmarkStart w:id="4" w:name="med0"/>
      <w:bookmarkEnd w:id="4"/>
      <w:r w:rsidRPr="00865D5D">
        <w:rPr>
          <w:rFonts w:cs="FrankRuehl"/>
          <w:noProof/>
          <w:lang w:val="he-IL"/>
        </w:rPr>
        <w:pict w14:anchorId="37161095">
          <v:rect id="_x0000_s1030" style="position:absolute;left:0;text-align:left;margin-left:475.65pt;margin-top:8.05pt;width:63.9pt;height:27.1pt;z-index:251659264" o:allowincell="f" filled="f" stroked="f" strokecolor="lime" strokeweight=".25pt">
            <v:textbox style="mso-next-textbox:#_x0000_s1030" inset="0,0,0,0">
              <w:txbxContent>
                <w:p w14:paraId="44F83B4D" w14:textId="77777777" w:rsidR="00D176D3" w:rsidRPr="008D196B" w:rsidRDefault="00D176D3" w:rsidP="008D196B">
                  <w:pPr>
                    <w:spacing w:line="160" w:lineRule="exact"/>
                    <w:rPr>
                      <w:rFonts w:cs="Miriam"/>
                      <w:noProof/>
                      <w:sz w:val="18"/>
                      <w:szCs w:val="18"/>
                      <w:rtl/>
                    </w:rPr>
                  </w:pPr>
                  <w:r w:rsidRPr="008D196B">
                    <w:rPr>
                      <w:rFonts w:cs="Miriam"/>
                      <w:sz w:val="18"/>
                      <w:szCs w:val="18"/>
                      <w:rtl/>
                    </w:rPr>
                    <w:t>תק</w:t>
                  </w:r>
                  <w:r w:rsidRPr="008D196B">
                    <w:rPr>
                      <w:rFonts w:cs="Miriam" w:hint="cs"/>
                      <w:sz w:val="18"/>
                      <w:szCs w:val="18"/>
                      <w:rtl/>
                    </w:rPr>
                    <w:t>' (מס' 2) תשמ"ג</w:t>
                  </w:r>
                  <w:r w:rsidR="008D196B">
                    <w:rPr>
                      <w:rFonts w:cs="Miriam" w:hint="cs"/>
                      <w:sz w:val="18"/>
                      <w:szCs w:val="18"/>
                      <w:rtl/>
                    </w:rPr>
                    <w:t>-</w:t>
                  </w:r>
                  <w:r w:rsidRPr="008D196B">
                    <w:rPr>
                      <w:rFonts w:cs="Miriam"/>
                      <w:sz w:val="18"/>
                      <w:szCs w:val="18"/>
                      <w:rtl/>
                    </w:rPr>
                    <w:t>1983</w:t>
                  </w:r>
                </w:p>
                <w:p w14:paraId="0207C69A" w14:textId="77777777" w:rsidR="00D176D3" w:rsidRDefault="00D176D3" w:rsidP="008D196B">
                  <w:pPr>
                    <w:spacing w:line="160" w:lineRule="exact"/>
                    <w:rPr>
                      <w:rFonts w:cs="Miriam"/>
                      <w:noProof/>
                      <w:sz w:val="18"/>
                      <w:szCs w:val="18"/>
                      <w:rtl/>
                    </w:rPr>
                  </w:pPr>
                  <w:r>
                    <w:rPr>
                      <w:rFonts w:cs="Miriam"/>
                      <w:sz w:val="18"/>
                      <w:szCs w:val="18"/>
                      <w:rtl/>
                    </w:rPr>
                    <w:t>תק</w:t>
                  </w:r>
                  <w:r>
                    <w:rPr>
                      <w:rFonts w:cs="Miriam" w:hint="cs"/>
                      <w:sz w:val="18"/>
                      <w:szCs w:val="18"/>
                      <w:rtl/>
                    </w:rPr>
                    <w:t>' תשמ"ה</w:t>
                  </w:r>
                  <w:r w:rsidR="008D196B">
                    <w:rPr>
                      <w:rFonts w:cs="Miriam" w:hint="cs"/>
                      <w:sz w:val="18"/>
                      <w:szCs w:val="18"/>
                      <w:rtl/>
                    </w:rPr>
                    <w:t>-</w:t>
                  </w:r>
                  <w:r>
                    <w:rPr>
                      <w:rFonts w:cs="Miriam"/>
                      <w:sz w:val="18"/>
                      <w:szCs w:val="18"/>
                      <w:rtl/>
                    </w:rPr>
                    <w:t>1985</w:t>
                  </w:r>
                </w:p>
              </w:txbxContent>
            </v:textbox>
            <w10:anchorlock/>
          </v:rect>
        </w:pict>
      </w:r>
      <w:r w:rsidRPr="00865D5D">
        <w:rPr>
          <w:rFonts w:cs="FrankRuehl"/>
          <w:noProof/>
          <w:rtl/>
        </w:rPr>
        <w:t>תו</w:t>
      </w:r>
      <w:r w:rsidRPr="00865D5D">
        <w:rPr>
          <w:rFonts w:cs="FrankRuehl" w:hint="cs"/>
          <w:noProof/>
          <w:rtl/>
        </w:rPr>
        <w:t>ספת</w:t>
      </w:r>
    </w:p>
    <w:p w14:paraId="1B67A85A" w14:textId="77777777" w:rsidR="00D176D3" w:rsidRPr="00284F6E" w:rsidRDefault="00D176D3" w:rsidP="008D196B">
      <w:pPr>
        <w:pStyle w:val="P05"/>
        <w:tabs>
          <w:tab w:val="clear" w:pos="624"/>
          <w:tab w:val="clear" w:pos="1021"/>
          <w:tab w:val="clear" w:pos="1474"/>
          <w:tab w:val="clear" w:pos="1928"/>
          <w:tab w:val="clear" w:pos="2381"/>
          <w:tab w:val="clear" w:pos="2835"/>
          <w:tab w:val="left" w:pos="1417"/>
          <w:tab w:val="left" w:pos="3402"/>
        </w:tabs>
        <w:spacing w:before="72"/>
        <w:ind w:left="0" w:right="1134" w:firstLine="0"/>
        <w:rPr>
          <w:rFonts w:cs="FrankRuehl"/>
          <w:sz w:val="26"/>
          <w:rtl/>
        </w:rPr>
      </w:pPr>
      <w:r w:rsidRPr="00284F6E">
        <w:rPr>
          <w:rFonts w:cs="FrankRuehl"/>
          <w:sz w:val="26"/>
          <w:rtl/>
        </w:rPr>
        <w:tab/>
      </w:r>
      <w:r w:rsidRPr="00284F6E">
        <w:rPr>
          <w:rFonts w:cs="FrankRuehl"/>
          <w:szCs w:val="20"/>
          <w:u w:val="single"/>
          <w:rtl/>
        </w:rPr>
        <w:t>שנ</w:t>
      </w:r>
      <w:r w:rsidRPr="00284F6E">
        <w:rPr>
          <w:rFonts w:cs="FrankRuehl" w:hint="cs"/>
          <w:szCs w:val="20"/>
          <w:u w:val="single"/>
          <w:rtl/>
        </w:rPr>
        <w:t>ת המס</w:t>
      </w:r>
      <w:r w:rsidRPr="00284F6E">
        <w:rPr>
          <w:rFonts w:cs="FrankRuehl"/>
          <w:szCs w:val="20"/>
          <w:rtl/>
        </w:rPr>
        <w:tab/>
      </w:r>
      <w:r w:rsidRPr="00284F6E">
        <w:rPr>
          <w:rFonts w:cs="FrankRuehl"/>
          <w:szCs w:val="20"/>
          <w:u w:val="single"/>
          <w:rtl/>
        </w:rPr>
        <w:t>הס</w:t>
      </w:r>
      <w:r w:rsidRPr="00284F6E">
        <w:rPr>
          <w:rFonts w:cs="FrankRuehl" w:hint="cs"/>
          <w:szCs w:val="20"/>
          <w:u w:val="single"/>
          <w:rtl/>
        </w:rPr>
        <w:t>כום בשקלים</w:t>
      </w:r>
    </w:p>
    <w:p w14:paraId="72B2461B" w14:textId="77777777" w:rsidR="00D176D3" w:rsidRPr="00284F6E" w:rsidRDefault="00D176D3">
      <w:pPr>
        <w:pStyle w:val="P33"/>
        <w:tabs>
          <w:tab w:val="clear" w:pos="1928"/>
          <w:tab w:val="clear" w:pos="2381"/>
          <w:tab w:val="clear" w:pos="2835"/>
          <w:tab w:val="left" w:pos="1417"/>
          <w:tab w:val="left" w:pos="3402"/>
        </w:tabs>
        <w:spacing w:before="72"/>
        <w:ind w:left="1474" w:right="1134"/>
        <w:rPr>
          <w:rStyle w:val="default"/>
          <w:rFonts w:cs="FrankRuehl"/>
          <w:rtl/>
        </w:rPr>
      </w:pPr>
      <w:r w:rsidRPr="00284F6E">
        <w:rPr>
          <w:rStyle w:val="default"/>
          <w:rFonts w:cs="FrankRuehl"/>
          <w:rtl/>
        </w:rPr>
        <w:t>1981</w:t>
      </w:r>
      <w:r w:rsidRPr="00284F6E">
        <w:rPr>
          <w:rStyle w:val="default"/>
          <w:rFonts w:cs="FrankRuehl"/>
          <w:rtl/>
        </w:rPr>
        <w:tab/>
        <w:t>200</w:t>
      </w:r>
    </w:p>
    <w:p w14:paraId="3C38699A" w14:textId="77777777" w:rsidR="00D176D3" w:rsidRPr="00284F6E" w:rsidRDefault="00D176D3">
      <w:pPr>
        <w:pStyle w:val="P33"/>
        <w:tabs>
          <w:tab w:val="clear" w:pos="1928"/>
          <w:tab w:val="clear" w:pos="2381"/>
          <w:tab w:val="clear" w:pos="2835"/>
          <w:tab w:val="left" w:pos="1417"/>
          <w:tab w:val="left" w:pos="3402"/>
        </w:tabs>
        <w:spacing w:before="72"/>
        <w:ind w:left="1474" w:right="1134"/>
        <w:rPr>
          <w:rStyle w:val="default"/>
          <w:rFonts w:cs="FrankRuehl"/>
          <w:rtl/>
        </w:rPr>
      </w:pPr>
      <w:r w:rsidRPr="00284F6E">
        <w:rPr>
          <w:rStyle w:val="default"/>
          <w:rFonts w:cs="FrankRuehl"/>
          <w:rtl/>
        </w:rPr>
        <w:t>1982</w:t>
      </w:r>
      <w:r w:rsidRPr="00284F6E">
        <w:rPr>
          <w:rStyle w:val="default"/>
          <w:rFonts w:cs="FrankRuehl"/>
          <w:rtl/>
        </w:rPr>
        <w:tab/>
        <w:t>2250</w:t>
      </w:r>
    </w:p>
    <w:p w14:paraId="5B381315" w14:textId="77777777" w:rsidR="00D176D3" w:rsidRPr="00284F6E" w:rsidRDefault="00D176D3">
      <w:pPr>
        <w:pStyle w:val="P33"/>
        <w:tabs>
          <w:tab w:val="clear" w:pos="1928"/>
          <w:tab w:val="clear" w:pos="2381"/>
          <w:tab w:val="clear" w:pos="2835"/>
          <w:tab w:val="left" w:pos="1417"/>
          <w:tab w:val="left" w:pos="3402"/>
        </w:tabs>
        <w:spacing w:before="72"/>
        <w:ind w:left="1474" w:right="1134"/>
        <w:rPr>
          <w:rStyle w:val="default"/>
          <w:rFonts w:cs="FrankRuehl"/>
          <w:rtl/>
        </w:rPr>
      </w:pPr>
      <w:r w:rsidRPr="00284F6E">
        <w:rPr>
          <w:rStyle w:val="default"/>
          <w:rFonts w:cs="FrankRuehl"/>
          <w:rtl/>
        </w:rPr>
        <w:t>1983</w:t>
      </w:r>
      <w:r w:rsidRPr="00284F6E">
        <w:rPr>
          <w:rStyle w:val="default"/>
          <w:rFonts w:cs="FrankRuehl"/>
          <w:rtl/>
        </w:rPr>
        <w:tab/>
        <w:t>4500</w:t>
      </w:r>
    </w:p>
    <w:p w14:paraId="1140FA2D" w14:textId="77777777" w:rsidR="00D176D3" w:rsidRPr="00284F6E" w:rsidRDefault="00D176D3">
      <w:pPr>
        <w:pStyle w:val="P33"/>
        <w:tabs>
          <w:tab w:val="clear" w:pos="1928"/>
          <w:tab w:val="clear" w:pos="2381"/>
          <w:tab w:val="clear" w:pos="2835"/>
          <w:tab w:val="left" w:pos="1417"/>
          <w:tab w:val="left" w:pos="3402"/>
        </w:tabs>
        <w:spacing w:before="72"/>
        <w:ind w:left="1474" w:right="1134"/>
        <w:rPr>
          <w:rStyle w:val="default"/>
          <w:rFonts w:cs="FrankRuehl"/>
          <w:rtl/>
        </w:rPr>
      </w:pPr>
      <w:r w:rsidRPr="00284F6E">
        <w:rPr>
          <w:rStyle w:val="default"/>
          <w:rFonts w:cs="FrankRuehl"/>
          <w:rtl/>
        </w:rPr>
        <w:t>1984</w:t>
      </w:r>
      <w:r w:rsidRPr="00284F6E">
        <w:rPr>
          <w:rStyle w:val="default"/>
          <w:rFonts w:cs="FrankRuehl"/>
          <w:rtl/>
        </w:rPr>
        <w:tab/>
        <w:t>6300</w:t>
      </w:r>
    </w:p>
    <w:p w14:paraId="04CA5942" w14:textId="77777777" w:rsidR="00D176D3" w:rsidRPr="00284F6E" w:rsidRDefault="00AA6FFD">
      <w:pPr>
        <w:pStyle w:val="P33"/>
        <w:tabs>
          <w:tab w:val="clear" w:pos="1928"/>
          <w:tab w:val="clear" w:pos="2381"/>
          <w:tab w:val="clear" w:pos="2835"/>
          <w:tab w:val="left" w:pos="1417"/>
          <w:tab w:val="left" w:pos="3402"/>
        </w:tabs>
        <w:spacing w:before="72"/>
        <w:ind w:left="1474" w:right="1134"/>
        <w:rPr>
          <w:rStyle w:val="default"/>
          <w:rFonts w:cs="FrankRuehl"/>
          <w:rtl/>
        </w:rPr>
      </w:pPr>
      <w:r>
        <w:rPr>
          <w:rStyle w:val="default"/>
          <w:rFonts w:cs="FrankRuehl"/>
          <w:rtl/>
        </w:rPr>
        <w:t>1985</w:t>
      </w:r>
      <w:r w:rsidR="00D176D3" w:rsidRPr="00284F6E">
        <w:rPr>
          <w:rStyle w:val="default"/>
          <w:rFonts w:cs="FrankRuehl"/>
          <w:rtl/>
        </w:rPr>
        <w:tab/>
        <w:t>100,000</w:t>
      </w:r>
    </w:p>
    <w:p w14:paraId="61CEE256" w14:textId="77777777" w:rsidR="00D176D3" w:rsidRDefault="00D176D3">
      <w:pPr>
        <w:pStyle w:val="P33"/>
        <w:spacing w:before="72"/>
        <w:ind w:left="1474" w:right="1134"/>
        <w:rPr>
          <w:rStyle w:val="default"/>
          <w:rFonts w:cs="FrankRuehl" w:hint="cs"/>
          <w:rtl/>
        </w:rPr>
      </w:pPr>
      <w:r w:rsidRPr="00284F6E">
        <w:rPr>
          <w:rFonts w:cs="FrankRuehl"/>
          <w:lang w:val="he-IL"/>
        </w:rPr>
        <w:pict w14:anchorId="6486F619">
          <v:rect id="_x0000_s1031" style="position:absolute;left:0;text-align:left;margin-left:464.5pt;margin-top:8.05pt;width:75.05pt;height:11.6pt;z-index:251660288" o:allowincell="f" filled="f" stroked="f" strokecolor="lime" strokeweight=".25pt">
            <v:textbox inset="0,0,0,0">
              <w:txbxContent>
                <w:p w14:paraId="56F73602" w14:textId="77777777" w:rsidR="00D176D3" w:rsidRDefault="00D176D3" w:rsidP="008D196B">
                  <w:pPr>
                    <w:spacing w:line="160" w:lineRule="exact"/>
                    <w:rPr>
                      <w:rFonts w:cs="Miriam"/>
                      <w:noProof/>
                      <w:sz w:val="18"/>
                      <w:szCs w:val="18"/>
                      <w:rtl/>
                    </w:rPr>
                  </w:pPr>
                  <w:r>
                    <w:rPr>
                      <w:rFonts w:cs="Miriam"/>
                      <w:sz w:val="18"/>
                      <w:szCs w:val="18"/>
                      <w:rtl/>
                    </w:rPr>
                    <w:t>תק' ת</w:t>
                  </w:r>
                  <w:r>
                    <w:rPr>
                      <w:rFonts w:cs="Miriam" w:hint="cs"/>
                      <w:sz w:val="18"/>
                      <w:szCs w:val="18"/>
                      <w:rtl/>
                    </w:rPr>
                    <w:t>שמ"ז</w:t>
                  </w:r>
                  <w:r w:rsidR="008D196B">
                    <w:rPr>
                      <w:rFonts w:cs="Miriam" w:hint="cs"/>
                      <w:sz w:val="18"/>
                      <w:szCs w:val="18"/>
                      <w:rtl/>
                    </w:rPr>
                    <w:t>-</w:t>
                  </w:r>
                  <w:r>
                    <w:rPr>
                      <w:rFonts w:cs="Miriam"/>
                      <w:sz w:val="18"/>
                      <w:szCs w:val="18"/>
                      <w:rtl/>
                    </w:rPr>
                    <w:t>1987</w:t>
                  </w:r>
                </w:p>
              </w:txbxContent>
            </v:textbox>
            <w10:anchorlock/>
          </v:rect>
        </w:pict>
      </w:r>
      <w:r w:rsidRPr="00284F6E">
        <w:rPr>
          <w:rStyle w:val="default"/>
          <w:rFonts w:cs="FrankRuehl"/>
          <w:rtl/>
        </w:rPr>
        <w:t>הסכום האמור יתואם בהתאם לאמור בסעיף 120ב לפקודה כאילו היה תקרת הכנסה ויעוגל לעשרה השקלים החדשים הקרובים.</w:t>
      </w:r>
    </w:p>
    <w:p w14:paraId="58CDE145" w14:textId="77777777" w:rsidR="00284F6E" w:rsidRPr="00865D5D" w:rsidRDefault="00284F6E" w:rsidP="00284F6E">
      <w:pPr>
        <w:pStyle w:val="P00"/>
        <w:tabs>
          <w:tab w:val="clear" w:pos="6259"/>
        </w:tabs>
        <w:spacing w:before="0"/>
        <w:ind w:left="0" w:right="1134"/>
        <w:rPr>
          <w:rFonts w:cs="FrankRuehl" w:hint="cs"/>
          <w:vanish/>
          <w:szCs w:val="20"/>
          <w:shd w:val="clear" w:color="auto" w:fill="FFFF99"/>
          <w:rtl/>
        </w:rPr>
      </w:pPr>
      <w:bookmarkStart w:id="5" w:name="Rov8"/>
      <w:r w:rsidRPr="00865D5D">
        <w:rPr>
          <w:rFonts w:cs="FrankRuehl" w:hint="cs"/>
          <w:vanish/>
          <w:color w:val="FF0000"/>
          <w:szCs w:val="20"/>
          <w:shd w:val="clear" w:color="auto" w:fill="FFFF99"/>
          <w:rtl/>
        </w:rPr>
        <w:t>מיום 14.2.1983</w:t>
      </w:r>
    </w:p>
    <w:p w14:paraId="6D4800B6" w14:textId="77777777" w:rsidR="00284F6E" w:rsidRPr="00865D5D" w:rsidRDefault="00284F6E" w:rsidP="00284F6E">
      <w:pPr>
        <w:pStyle w:val="P00"/>
        <w:spacing w:before="0"/>
        <w:ind w:left="0" w:right="1134"/>
        <w:rPr>
          <w:rFonts w:cs="FrankRuehl" w:hint="cs"/>
          <w:b/>
          <w:bCs/>
          <w:vanish/>
          <w:szCs w:val="20"/>
          <w:shd w:val="clear" w:color="auto" w:fill="FFFF99"/>
          <w:rtl/>
        </w:rPr>
      </w:pPr>
      <w:r w:rsidRPr="00865D5D">
        <w:rPr>
          <w:rFonts w:cs="FrankRuehl" w:hint="cs"/>
          <w:b/>
          <w:bCs/>
          <w:vanish/>
          <w:szCs w:val="20"/>
          <w:shd w:val="clear" w:color="auto" w:fill="FFFF99"/>
          <w:rtl/>
        </w:rPr>
        <w:t>תק' (מס' 2) תשמ"ג-1983</w:t>
      </w:r>
    </w:p>
    <w:p w14:paraId="7E502E7D" w14:textId="77777777" w:rsidR="00284F6E" w:rsidRPr="00865D5D" w:rsidRDefault="00284F6E" w:rsidP="00284F6E">
      <w:pPr>
        <w:pStyle w:val="P00"/>
        <w:spacing w:before="0"/>
        <w:ind w:left="0" w:right="1134"/>
        <w:rPr>
          <w:rFonts w:cs="FrankRuehl" w:hint="cs"/>
          <w:vanish/>
          <w:szCs w:val="20"/>
          <w:shd w:val="clear" w:color="auto" w:fill="FFFF99"/>
          <w:rtl/>
        </w:rPr>
      </w:pPr>
      <w:hyperlink r:id="rId9" w:history="1">
        <w:r w:rsidRPr="00865D5D">
          <w:rPr>
            <w:rStyle w:val="Hyperlink"/>
            <w:rFonts w:cs="FrankRuehl" w:hint="cs"/>
            <w:vanish/>
            <w:szCs w:val="20"/>
            <w:shd w:val="clear" w:color="auto" w:fill="FFFF99"/>
            <w:rtl/>
          </w:rPr>
          <w:t>ק"ת תשמ"ג מס' 4461</w:t>
        </w:r>
      </w:hyperlink>
      <w:r w:rsidRPr="00865D5D">
        <w:rPr>
          <w:rFonts w:cs="FrankRuehl" w:hint="cs"/>
          <w:vanish/>
          <w:szCs w:val="20"/>
          <w:shd w:val="clear" w:color="auto" w:fill="FFFF99"/>
          <w:rtl/>
        </w:rPr>
        <w:t xml:space="preserve"> מיום 14.2.1983 עמ' 803</w:t>
      </w:r>
    </w:p>
    <w:p w14:paraId="651472A9" w14:textId="77777777" w:rsidR="00284F6E" w:rsidRPr="00865D5D" w:rsidRDefault="00284F6E" w:rsidP="00284F6E">
      <w:pPr>
        <w:pStyle w:val="P00"/>
        <w:spacing w:before="0"/>
        <w:ind w:left="0" w:right="1134"/>
        <w:rPr>
          <w:rFonts w:cs="FrankRuehl" w:hint="cs"/>
          <w:b/>
          <w:bCs/>
          <w:vanish/>
          <w:szCs w:val="20"/>
          <w:shd w:val="clear" w:color="auto" w:fill="FFFF99"/>
          <w:rtl/>
        </w:rPr>
      </w:pPr>
      <w:r w:rsidRPr="00865D5D">
        <w:rPr>
          <w:rFonts w:cs="FrankRuehl" w:hint="cs"/>
          <w:b/>
          <w:bCs/>
          <w:vanish/>
          <w:szCs w:val="20"/>
          <w:shd w:val="clear" w:color="auto" w:fill="FFFF99"/>
          <w:rtl/>
        </w:rPr>
        <w:t>הוספת התוספת</w:t>
      </w:r>
    </w:p>
    <w:p w14:paraId="5C7FA3F8" w14:textId="77777777" w:rsidR="00A54B68" w:rsidRPr="00865D5D" w:rsidRDefault="00A54B68" w:rsidP="00A54B68">
      <w:pPr>
        <w:pStyle w:val="P00"/>
        <w:tabs>
          <w:tab w:val="clear" w:pos="6259"/>
        </w:tabs>
        <w:spacing w:before="0"/>
        <w:ind w:left="0" w:right="1134"/>
        <w:rPr>
          <w:rFonts w:cs="FrankRuehl" w:hint="cs"/>
          <w:vanish/>
          <w:color w:val="FF0000"/>
          <w:szCs w:val="20"/>
          <w:shd w:val="clear" w:color="auto" w:fill="FFFF99"/>
          <w:rtl/>
        </w:rPr>
      </w:pPr>
    </w:p>
    <w:p w14:paraId="27C2547C" w14:textId="77777777" w:rsidR="00A54B68" w:rsidRPr="00865D5D" w:rsidRDefault="00A54B68" w:rsidP="00A54B68">
      <w:pPr>
        <w:pStyle w:val="P00"/>
        <w:tabs>
          <w:tab w:val="clear" w:pos="6259"/>
        </w:tabs>
        <w:spacing w:before="0"/>
        <w:ind w:left="1474" w:right="1134"/>
        <w:rPr>
          <w:rFonts w:cs="FrankRuehl" w:hint="cs"/>
          <w:vanish/>
          <w:szCs w:val="20"/>
          <w:shd w:val="clear" w:color="auto" w:fill="FFFF99"/>
          <w:rtl/>
        </w:rPr>
      </w:pPr>
      <w:r w:rsidRPr="00865D5D">
        <w:rPr>
          <w:rFonts w:cs="FrankRuehl" w:hint="cs"/>
          <w:vanish/>
          <w:color w:val="FF0000"/>
          <w:szCs w:val="20"/>
          <w:shd w:val="clear" w:color="auto" w:fill="FFFF99"/>
          <w:rtl/>
        </w:rPr>
        <w:t>מיום 18.3.1984</w:t>
      </w:r>
    </w:p>
    <w:p w14:paraId="652FE865" w14:textId="77777777" w:rsidR="00A54B68" w:rsidRPr="00865D5D" w:rsidRDefault="00A54B68" w:rsidP="00A54B68">
      <w:pPr>
        <w:pStyle w:val="P00"/>
        <w:spacing w:before="0"/>
        <w:ind w:left="1474" w:right="1134"/>
        <w:rPr>
          <w:rFonts w:cs="FrankRuehl" w:hint="cs"/>
          <w:b/>
          <w:bCs/>
          <w:vanish/>
          <w:szCs w:val="20"/>
          <w:shd w:val="clear" w:color="auto" w:fill="FFFF99"/>
          <w:rtl/>
        </w:rPr>
      </w:pPr>
      <w:r w:rsidRPr="00865D5D">
        <w:rPr>
          <w:rFonts w:cs="FrankRuehl" w:hint="cs"/>
          <w:b/>
          <w:bCs/>
          <w:vanish/>
          <w:szCs w:val="20"/>
          <w:shd w:val="clear" w:color="auto" w:fill="FFFF99"/>
          <w:rtl/>
        </w:rPr>
        <w:t>תק' תשמ"ד-1984</w:t>
      </w:r>
    </w:p>
    <w:p w14:paraId="79F3523D" w14:textId="77777777" w:rsidR="00A54B68" w:rsidRPr="00865D5D" w:rsidRDefault="00A54B68" w:rsidP="00A54B68">
      <w:pPr>
        <w:pStyle w:val="P00"/>
        <w:spacing w:before="0"/>
        <w:ind w:left="1474" w:right="1134"/>
        <w:rPr>
          <w:rFonts w:cs="FrankRuehl" w:hint="cs"/>
          <w:vanish/>
          <w:szCs w:val="20"/>
          <w:shd w:val="clear" w:color="auto" w:fill="FFFF99"/>
          <w:rtl/>
        </w:rPr>
      </w:pPr>
      <w:hyperlink r:id="rId10" w:history="1">
        <w:r w:rsidRPr="00865D5D">
          <w:rPr>
            <w:rStyle w:val="Hyperlink"/>
            <w:rFonts w:cs="FrankRuehl" w:hint="cs"/>
            <w:vanish/>
            <w:szCs w:val="20"/>
            <w:shd w:val="clear" w:color="auto" w:fill="FFFF99"/>
            <w:rtl/>
          </w:rPr>
          <w:t>ק"ת תשמ"ד מס' 4604</w:t>
        </w:r>
      </w:hyperlink>
      <w:r w:rsidRPr="00865D5D">
        <w:rPr>
          <w:rFonts w:cs="FrankRuehl" w:hint="cs"/>
          <w:vanish/>
          <w:szCs w:val="20"/>
          <w:shd w:val="clear" w:color="auto" w:fill="FFFF99"/>
          <w:rtl/>
        </w:rPr>
        <w:t xml:space="preserve"> מיום 18.3.1984 עמ' 1077</w:t>
      </w:r>
    </w:p>
    <w:p w14:paraId="06A6EF6A" w14:textId="77777777" w:rsidR="00A54B68" w:rsidRPr="00865D5D" w:rsidRDefault="00A54B68" w:rsidP="00A54B68">
      <w:pPr>
        <w:pStyle w:val="P05"/>
        <w:tabs>
          <w:tab w:val="clear" w:pos="624"/>
          <w:tab w:val="clear" w:pos="1021"/>
          <w:tab w:val="clear" w:pos="1928"/>
          <w:tab w:val="clear" w:pos="2381"/>
          <w:tab w:val="clear" w:pos="2835"/>
          <w:tab w:val="left" w:pos="1417"/>
          <w:tab w:val="left" w:pos="3402"/>
        </w:tabs>
        <w:ind w:left="1474" w:right="1134" w:firstLine="0"/>
        <w:rPr>
          <w:rFonts w:cs="FrankRuehl"/>
          <w:vanish/>
          <w:szCs w:val="20"/>
          <w:shd w:val="clear" w:color="auto" w:fill="FFFF99"/>
          <w:rtl/>
        </w:rPr>
      </w:pPr>
      <w:r w:rsidRPr="00865D5D">
        <w:rPr>
          <w:rFonts w:cs="FrankRuehl"/>
          <w:vanish/>
          <w:szCs w:val="20"/>
          <w:u w:val="single"/>
          <w:shd w:val="clear" w:color="auto" w:fill="FFFF99"/>
          <w:rtl/>
        </w:rPr>
        <w:t>שנ</w:t>
      </w:r>
      <w:r w:rsidRPr="00865D5D">
        <w:rPr>
          <w:rFonts w:cs="FrankRuehl" w:hint="cs"/>
          <w:vanish/>
          <w:szCs w:val="20"/>
          <w:u w:val="single"/>
          <w:shd w:val="clear" w:color="auto" w:fill="FFFF99"/>
          <w:rtl/>
        </w:rPr>
        <w:t>ת המס</w:t>
      </w:r>
      <w:r w:rsidRPr="00865D5D">
        <w:rPr>
          <w:rFonts w:cs="FrankRuehl"/>
          <w:vanish/>
          <w:szCs w:val="20"/>
          <w:shd w:val="clear" w:color="auto" w:fill="FFFF99"/>
          <w:rtl/>
        </w:rPr>
        <w:tab/>
      </w:r>
      <w:r w:rsidRPr="00865D5D">
        <w:rPr>
          <w:rFonts w:cs="FrankRuehl"/>
          <w:vanish/>
          <w:szCs w:val="20"/>
          <w:u w:val="single"/>
          <w:shd w:val="clear" w:color="auto" w:fill="FFFF99"/>
          <w:rtl/>
        </w:rPr>
        <w:t>הס</w:t>
      </w:r>
      <w:r w:rsidRPr="00865D5D">
        <w:rPr>
          <w:rFonts w:cs="FrankRuehl" w:hint="cs"/>
          <w:vanish/>
          <w:szCs w:val="20"/>
          <w:u w:val="single"/>
          <w:shd w:val="clear" w:color="auto" w:fill="FFFF99"/>
          <w:rtl/>
        </w:rPr>
        <w:t>כום בשקלים</w:t>
      </w:r>
    </w:p>
    <w:p w14:paraId="4D3B75B9" w14:textId="77777777" w:rsidR="00A54B68" w:rsidRPr="00865D5D" w:rsidRDefault="00A54B68" w:rsidP="00A54B68">
      <w:pPr>
        <w:pStyle w:val="P33"/>
        <w:tabs>
          <w:tab w:val="clear" w:pos="1928"/>
          <w:tab w:val="clear" w:pos="2381"/>
          <w:tab w:val="clear" w:pos="2835"/>
          <w:tab w:val="left" w:pos="1417"/>
          <w:tab w:val="left" w:pos="3402"/>
        </w:tabs>
        <w:spacing w:before="0"/>
        <w:ind w:left="1474" w:right="1134"/>
        <w:rPr>
          <w:rStyle w:val="default"/>
          <w:rFonts w:cs="FrankRuehl"/>
          <w:vanish/>
          <w:sz w:val="22"/>
          <w:szCs w:val="22"/>
          <w:shd w:val="clear" w:color="auto" w:fill="FFFF99"/>
          <w:rtl/>
        </w:rPr>
      </w:pPr>
      <w:r w:rsidRPr="00865D5D">
        <w:rPr>
          <w:rStyle w:val="default"/>
          <w:rFonts w:cs="FrankRuehl"/>
          <w:vanish/>
          <w:sz w:val="22"/>
          <w:szCs w:val="22"/>
          <w:shd w:val="clear" w:color="auto" w:fill="FFFF99"/>
          <w:rtl/>
        </w:rPr>
        <w:t>1981</w:t>
      </w:r>
      <w:r w:rsidRPr="00865D5D">
        <w:rPr>
          <w:rStyle w:val="default"/>
          <w:rFonts w:cs="FrankRuehl"/>
          <w:vanish/>
          <w:sz w:val="22"/>
          <w:szCs w:val="22"/>
          <w:shd w:val="clear" w:color="auto" w:fill="FFFF99"/>
          <w:rtl/>
        </w:rPr>
        <w:tab/>
        <w:t>200</w:t>
      </w:r>
    </w:p>
    <w:p w14:paraId="7D20073B" w14:textId="77777777" w:rsidR="00A54B68" w:rsidRPr="00865D5D" w:rsidRDefault="00A54B68" w:rsidP="00A54B68">
      <w:pPr>
        <w:pStyle w:val="P33"/>
        <w:tabs>
          <w:tab w:val="clear" w:pos="1928"/>
          <w:tab w:val="clear" w:pos="2381"/>
          <w:tab w:val="clear" w:pos="2835"/>
          <w:tab w:val="left" w:pos="1417"/>
          <w:tab w:val="left" w:pos="3402"/>
        </w:tabs>
        <w:spacing w:before="0"/>
        <w:ind w:left="1474" w:right="1134"/>
        <w:rPr>
          <w:rStyle w:val="default"/>
          <w:rFonts w:cs="FrankRuehl"/>
          <w:vanish/>
          <w:sz w:val="22"/>
          <w:szCs w:val="22"/>
          <w:shd w:val="clear" w:color="auto" w:fill="FFFF99"/>
          <w:rtl/>
        </w:rPr>
      </w:pPr>
      <w:r w:rsidRPr="00865D5D">
        <w:rPr>
          <w:rStyle w:val="default"/>
          <w:rFonts w:cs="FrankRuehl"/>
          <w:vanish/>
          <w:sz w:val="22"/>
          <w:szCs w:val="22"/>
          <w:shd w:val="clear" w:color="auto" w:fill="FFFF99"/>
          <w:rtl/>
        </w:rPr>
        <w:t>1982</w:t>
      </w:r>
      <w:r w:rsidRPr="00865D5D">
        <w:rPr>
          <w:rStyle w:val="default"/>
          <w:rFonts w:cs="FrankRuehl"/>
          <w:vanish/>
          <w:sz w:val="22"/>
          <w:szCs w:val="22"/>
          <w:shd w:val="clear" w:color="auto" w:fill="FFFF99"/>
          <w:rtl/>
        </w:rPr>
        <w:tab/>
        <w:t>2250</w:t>
      </w:r>
    </w:p>
    <w:p w14:paraId="50C25825" w14:textId="77777777" w:rsidR="00A54B68" w:rsidRPr="00865D5D" w:rsidRDefault="00A54B68" w:rsidP="00A54B68">
      <w:pPr>
        <w:pStyle w:val="P33"/>
        <w:tabs>
          <w:tab w:val="clear" w:pos="1928"/>
          <w:tab w:val="clear" w:pos="2381"/>
          <w:tab w:val="clear" w:pos="2835"/>
          <w:tab w:val="left" w:pos="1417"/>
          <w:tab w:val="left" w:pos="3402"/>
        </w:tabs>
        <w:spacing w:before="0"/>
        <w:ind w:left="1474" w:right="1134"/>
        <w:rPr>
          <w:rStyle w:val="default"/>
          <w:rFonts w:cs="FrankRuehl"/>
          <w:vanish/>
          <w:sz w:val="22"/>
          <w:szCs w:val="22"/>
          <w:shd w:val="clear" w:color="auto" w:fill="FFFF99"/>
          <w:rtl/>
        </w:rPr>
      </w:pPr>
      <w:r w:rsidRPr="00865D5D">
        <w:rPr>
          <w:rStyle w:val="default"/>
          <w:rFonts w:cs="FrankRuehl"/>
          <w:vanish/>
          <w:sz w:val="22"/>
          <w:szCs w:val="22"/>
          <w:shd w:val="clear" w:color="auto" w:fill="FFFF99"/>
          <w:rtl/>
        </w:rPr>
        <w:t>1983</w:t>
      </w:r>
      <w:r w:rsidRPr="00865D5D">
        <w:rPr>
          <w:rStyle w:val="default"/>
          <w:rFonts w:cs="FrankRuehl"/>
          <w:vanish/>
          <w:sz w:val="22"/>
          <w:szCs w:val="22"/>
          <w:shd w:val="clear" w:color="auto" w:fill="FFFF99"/>
          <w:rtl/>
        </w:rPr>
        <w:tab/>
        <w:t>4500</w:t>
      </w:r>
    </w:p>
    <w:p w14:paraId="4ABC6B11" w14:textId="77777777" w:rsidR="00A54B68" w:rsidRPr="00865D5D" w:rsidRDefault="00A54B68" w:rsidP="00A54B68">
      <w:pPr>
        <w:pStyle w:val="P33"/>
        <w:tabs>
          <w:tab w:val="clear" w:pos="1928"/>
          <w:tab w:val="clear" w:pos="2381"/>
          <w:tab w:val="clear" w:pos="2835"/>
          <w:tab w:val="left" w:pos="1417"/>
          <w:tab w:val="left" w:pos="3402"/>
        </w:tabs>
        <w:spacing w:before="0"/>
        <w:ind w:left="1474" w:right="1134"/>
        <w:rPr>
          <w:rStyle w:val="default"/>
          <w:rFonts w:cs="FrankRuehl"/>
          <w:vanish/>
          <w:sz w:val="22"/>
          <w:szCs w:val="22"/>
          <w:u w:val="single"/>
          <w:shd w:val="clear" w:color="auto" w:fill="FFFF99"/>
          <w:rtl/>
        </w:rPr>
      </w:pPr>
      <w:r w:rsidRPr="00865D5D">
        <w:rPr>
          <w:rStyle w:val="default"/>
          <w:rFonts w:cs="FrankRuehl"/>
          <w:vanish/>
          <w:sz w:val="22"/>
          <w:szCs w:val="22"/>
          <w:u w:val="single"/>
          <w:shd w:val="clear" w:color="auto" w:fill="FFFF99"/>
          <w:rtl/>
        </w:rPr>
        <w:t>1984</w:t>
      </w:r>
      <w:r w:rsidRPr="00865D5D">
        <w:rPr>
          <w:rStyle w:val="default"/>
          <w:rFonts w:cs="FrankRuehl" w:hint="cs"/>
          <w:vanish/>
          <w:sz w:val="22"/>
          <w:szCs w:val="22"/>
          <w:u w:val="single"/>
          <w:shd w:val="clear" w:color="auto" w:fill="FFFF99"/>
          <w:rtl/>
        </w:rPr>
        <w:t xml:space="preserve"> ואילך</w:t>
      </w:r>
      <w:r w:rsidRPr="00865D5D">
        <w:rPr>
          <w:rStyle w:val="default"/>
          <w:rFonts w:cs="FrankRuehl"/>
          <w:vanish/>
          <w:sz w:val="22"/>
          <w:szCs w:val="22"/>
          <w:shd w:val="clear" w:color="auto" w:fill="FFFF99"/>
          <w:rtl/>
        </w:rPr>
        <w:tab/>
      </w:r>
      <w:r w:rsidRPr="00865D5D">
        <w:rPr>
          <w:rStyle w:val="default"/>
          <w:rFonts w:cs="FrankRuehl"/>
          <w:vanish/>
          <w:sz w:val="22"/>
          <w:szCs w:val="22"/>
          <w:u w:val="single"/>
          <w:shd w:val="clear" w:color="auto" w:fill="FFFF99"/>
          <w:rtl/>
        </w:rPr>
        <w:t>6300</w:t>
      </w:r>
    </w:p>
    <w:p w14:paraId="39644D08" w14:textId="77777777" w:rsidR="00A54B68" w:rsidRPr="00865D5D" w:rsidRDefault="00A54B68" w:rsidP="00A54B68">
      <w:pPr>
        <w:pStyle w:val="P33"/>
        <w:tabs>
          <w:tab w:val="clear" w:pos="1928"/>
          <w:tab w:val="clear" w:pos="2381"/>
          <w:tab w:val="clear" w:pos="2835"/>
          <w:tab w:val="left" w:pos="1417"/>
          <w:tab w:val="left" w:pos="3402"/>
        </w:tabs>
        <w:spacing w:before="0"/>
        <w:ind w:left="1474" w:right="1134"/>
        <w:rPr>
          <w:rStyle w:val="default"/>
          <w:rFonts w:cs="FrankRuehl" w:hint="cs"/>
          <w:vanish/>
          <w:sz w:val="22"/>
          <w:szCs w:val="22"/>
          <w:u w:val="single"/>
          <w:shd w:val="clear" w:color="auto" w:fill="FFFF99"/>
          <w:rtl/>
        </w:rPr>
      </w:pPr>
      <w:r w:rsidRPr="00865D5D">
        <w:rPr>
          <w:rStyle w:val="default"/>
          <w:rFonts w:cs="FrankRuehl" w:hint="cs"/>
          <w:vanish/>
          <w:sz w:val="22"/>
          <w:szCs w:val="22"/>
          <w:u w:val="single"/>
          <w:shd w:val="clear" w:color="auto" w:fill="FFFF99"/>
          <w:rtl/>
        </w:rPr>
        <w:t>הסכום האמור יותאם לעליית המדד ארבע פעמים בשנה כאילו היה סכום ששר האוצר השתמש לגביו בסמכותו על פי סעיף 120ב(4) לפקודה, ויעוגל למאה השקלים הקרובים.</w:t>
      </w:r>
    </w:p>
    <w:p w14:paraId="57EC0E49" w14:textId="77777777" w:rsidR="00A54B68" w:rsidRPr="00865D5D" w:rsidRDefault="00A54B68" w:rsidP="00A54B68">
      <w:pPr>
        <w:pStyle w:val="P00"/>
        <w:tabs>
          <w:tab w:val="clear" w:pos="6259"/>
        </w:tabs>
        <w:spacing w:before="0"/>
        <w:ind w:left="1474" w:right="1134"/>
        <w:rPr>
          <w:rFonts w:cs="FrankRuehl" w:hint="cs"/>
          <w:vanish/>
          <w:color w:val="FF0000"/>
          <w:szCs w:val="20"/>
          <w:shd w:val="clear" w:color="auto" w:fill="FFFF99"/>
          <w:rtl/>
        </w:rPr>
      </w:pPr>
    </w:p>
    <w:p w14:paraId="15ECF351" w14:textId="77777777" w:rsidR="00A54B68" w:rsidRPr="00865D5D" w:rsidRDefault="00A54B68" w:rsidP="00A54B68">
      <w:pPr>
        <w:pStyle w:val="P00"/>
        <w:tabs>
          <w:tab w:val="clear" w:pos="6259"/>
        </w:tabs>
        <w:spacing w:before="0"/>
        <w:ind w:left="1474" w:right="1134"/>
        <w:rPr>
          <w:rFonts w:cs="FrankRuehl" w:hint="cs"/>
          <w:vanish/>
          <w:szCs w:val="20"/>
          <w:shd w:val="clear" w:color="auto" w:fill="FFFF99"/>
          <w:rtl/>
        </w:rPr>
      </w:pPr>
      <w:r w:rsidRPr="00865D5D">
        <w:rPr>
          <w:rFonts w:cs="FrankRuehl" w:hint="cs"/>
          <w:vanish/>
          <w:color w:val="FF0000"/>
          <w:szCs w:val="20"/>
          <w:shd w:val="clear" w:color="auto" w:fill="FFFF99"/>
          <w:rtl/>
        </w:rPr>
        <w:t>מיום 1.4.1985</w:t>
      </w:r>
    </w:p>
    <w:p w14:paraId="3E3F3A60" w14:textId="77777777" w:rsidR="00A54B68" w:rsidRPr="00865D5D" w:rsidRDefault="00A54B68" w:rsidP="00A54B68">
      <w:pPr>
        <w:pStyle w:val="P00"/>
        <w:spacing w:before="0"/>
        <w:ind w:left="1474" w:right="1134"/>
        <w:rPr>
          <w:rFonts w:cs="FrankRuehl" w:hint="cs"/>
          <w:b/>
          <w:bCs/>
          <w:vanish/>
          <w:szCs w:val="20"/>
          <w:shd w:val="clear" w:color="auto" w:fill="FFFF99"/>
          <w:rtl/>
        </w:rPr>
      </w:pPr>
      <w:r w:rsidRPr="00865D5D">
        <w:rPr>
          <w:rFonts w:cs="FrankRuehl" w:hint="cs"/>
          <w:b/>
          <w:bCs/>
          <w:vanish/>
          <w:szCs w:val="20"/>
          <w:shd w:val="clear" w:color="auto" w:fill="FFFF99"/>
          <w:rtl/>
        </w:rPr>
        <w:t>תק' תשמ"ה-1985</w:t>
      </w:r>
    </w:p>
    <w:p w14:paraId="1AAF4773" w14:textId="77777777" w:rsidR="00A54B68" w:rsidRPr="00865D5D" w:rsidRDefault="00A54B68" w:rsidP="00A54B68">
      <w:pPr>
        <w:pStyle w:val="P00"/>
        <w:spacing w:before="0"/>
        <w:ind w:left="1474" w:right="1134"/>
        <w:rPr>
          <w:rFonts w:cs="FrankRuehl" w:hint="cs"/>
          <w:vanish/>
          <w:szCs w:val="20"/>
          <w:shd w:val="clear" w:color="auto" w:fill="FFFF99"/>
          <w:rtl/>
        </w:rPr>
      </w:pPr>
      <w:hyperlink r:id="rId11" w:history="1">
        <w:r w:rsidRPr="00865D5D">
          <w:rPr>
            <w:rStyle w:val="Hyperlink"/>
            <w:rFonts w:cs="FrankRuehl" w:hint="cs"/>
            <w:vanish/>
            <w:szCs w:val="20"/>
            <w:shd w:val="clear" w:color="auto" w:fill="FFFF99"/>
            <w:rtl/>
          </w:rPr>
          <w:t>ק"ת תשמ"ה מס' 4791</w:t>
        </w:r>
      </w:hyperlink>
      <w:r w:rsidRPr="00865D5D">
        <w:rPr>
          <w:rFonts w:cs="FrankRuehl" w:hint="cs"/>
          <w:vanish/>
          <w:szCs w:val="20"/>
          <w:shd w:val="clear" w:color="auto" w:fill="FFFF99"/>
          <w:rtl/>
        </w:rPr>
        <w:t xml:space="preserve"> מיום 9.4.1985 עמ' 1061</w:t>
      </w:r>
    </w:p>
    <w:p w14:paraId="5154C0B2" w14:textId="77777777" w:rsidR="00A54B68" w:rsidRPr="00865D5D" w:rsidRDefault="00A54B68" w:rsidP="00A54B68">
      <w:pPr>
        <w:pStyle w:val="P05"/>
        <w:tabs>
          <w:tab w:val="clear" w:pos="624"/>
          <w:tab w:val="clear" w:pos="1021"/>
          <w:tab w:val="clear" w:pos="1928"/>
          <w:tab w:val="clear" w:pos="2381"/>
          <w:tab w:val="clear" w:pos="2835"/>
          <w:tab w:val="left" w:pos="1417"/>
          <w:tab w:val="left" w:pos="3402"/>
        </w:tabs>
        <w:ind w:left="1474" w:right="1134" w:firstLine="0"/>
        <w:rPr>
          <w:rFonts w:cs="FrankRuehl"/>
          <w:vanish/>
          <w:szCs w:val="20"/>
          <w:shd w:val="clear" w:color="auto" w:fill="FFFF99"/>
          <w:rtl/>
        </w:rPr>
      </w:pPr>
      <w:r w:rsidRPr="00865D5D">
        <w:rPr>
          <w:rFonts w:cs="FrankRuehl"/>
          <w:vanish/>
          <w:szCs w:val="20"/>
          <w:u w:val="single"/>
          <w:shd w:val="clear" w:color="auto" w:fill="FFFF99"/>
          <w:rtl/>
        </w:rPr>
        <w:t>שנ</w:t>
      </w:r>
      <w:r w:rsidRPr="00865D5D">
        <w:rPr>
          <w:rFonts w:cs="FrankRuehl" w:hint="cs"/>
          <w:vanish/>
          <w:szCs w:val="20"/>
          <w:u w:val="single"/>
          <w:shd w:val="clear" w:color="auto" w:fill="FFFF99"/>
          <w:rtl/>
        </w:rPr>
        <w:t>ת המס</w:t>
      </w:r>
      <w:r w:rsidRPr="00865D5D">
        <w:rPr>
          <w:rFonts w:cs="FrankRuehl"/>
          <w:vanish/>
          <w:szCs w:val="20"/>
          <w:shd w:val="clear" w:color="auto" w:fill="FFFF99"/>
          <w:rtl/>
        </w:rPr>
        <w:tab/>
      </w:r>
      <w:r w:rsidRPr="00865D5D">
        <w:rPr>
          <w:rFonts w:cs="FrankRuehl"/>
          <w:vanish/>
          <w:szCs w:val="20"/>
          <w:u w:val="single"/>
          <w:shd w:val="clear" w:color="auto" w:fill="FFFF99"/>
          <w:rtl/>
        </w:rPr>
        <w:t>הס</w:t>
      </w:r>
      <w:r w:rsidRPr="00865D5D">
        <w:rPr>
          <w:rFonts w:cs="FrankRuehl" w:hint="cs"/>
          <w:vanish/>
          <w:szCs w:val="20"/>
          <w:u w:val="single"/>
          <w:shd w:val="clear" w:color="auto" w:fill="FFFF99"/>
          <w:rtl/>
        </w:rPr>
        <w:t>כום בשקלים</w:t>
      </w:r>
    </w:p>
    <w:p w14:paraId="3B71562A" w14:textId="77777777" w:rsidR="00A54B68" w:rsidRPr="00865D5D" w:rsidRDefault="00A54B68" w:rsidP="00A54B68">
      <w:pPr>
        <w:pStyle w:val="P33"/>
        <w:tabs>
          <w:tab w:val="clear" w:pos="1928"/>
          <w:tab w:val="clear" w:pos="2381"/>
          <w:tab w:val="clear" w:pos="2835"/>
          <w:tab w:val="left" w:pos="1417"/>
          <w:tab w:val="left" w:pos="3402"/>
        </w:tabs>
        <w:spacing w:before="0"/>
        <w:ind w:left="1474" w:right="1134"/>
        <w:rPr>
          <w:rStyle w:val="default"/>
          <w:rFonts w:cs="FrankRuehl"/>
          <w:vanish/>
          <w:sz w:val="22"/>
          <w:szCs w:val="22"/>
          <w:shd w:val="clear" w:color="auto" w:fill="FFFF99"/>
          <w:rtl/>
        </w:rPr>
      </w:pPr>
      <w:r w:rsidRPr="00865D5D">
        <w:rPr>
          <w:rStyle w:val="default"/>
          <w:rFonts w:cs="FrankRuehl"/>
          <w:vanish/>
          <w:sz w:val="22"/>
          <w:szCs w:val="22"/>
          <w:shd w:val="clear" w:color="auto" w:fill="FFFF99"/>
          <w:rtl/>
        </w:rPr>
        <w:t>1981</w:t>
      </w:r>
      <w:r w:rsidRPr="00865D5D">
        <w:rPr>
          <w:rStyle w:val="default"/>
          <w:rFonts w:cs="FrankRuehl"/>
          <w:vanish/>
          <w:sz w:val="22"/>
          <w:szCs w:val="22"/>
          <w:shd w:val="clear" w:color="auto" w:fill="FFFF99"/>
          <w:rtl/>
        </w:rPr>
        <w:tab/>
        <w:t>200</w:t>
      </w:r>
    </w:p>
    <w:p w14:paraId="06035983" w14:textId="77777777" w:rsidR="00A54B68" w:rsidRPr="00865D5D" w:rsidRDefault="00A54B68" w:rsidP="00A54B68">
      <w:pPr>
        <w:pStyle w:val="P33"/>
        <w:tabs>
          <w:tab w:val="clear" w:pos="1928"/>
          <w:tab w:val="clear" w:pos="2381"/>
          <w:tab w:val="clear" w:pos="2835"/>
          <w:tab w:val="left" w:pos="1417"/>
          <w:tab w:val="left" w:pos="3402"/>
        </w:tabs>
        <w:spacing w:before="0"/>
        <w:ind w:left="1474" w:right="1134"/>
        <w:rPr>
          <w:rStyle w:val="default"/>
          <w:rFonts w:cs="FrankRuehl"/>
          <w:vanish/>
          <w:sz w:val="22"/>
          <w:szCs w:val="22"/>
          <w:shd w:val="clear" w:color="auto" w:fill="FFFF99"/>
          <w:rtl/>
        </w:rPr>
      </w:pPr>
      <w:r w:rsidRPr="00865D5D">
        <w:rPr>
          <w:rStyle w:val="default"/>
          <w:rFonts w:cs="FrankRuehl"/>
          <w:vanish/>
          <w:sz w:val="22"/>
          <w:szCs w:val="22"/>
          <w:shd w:val="clear" w:color="auto" w:fill="FFFF99"/>
          <w:rtl/>
        </w:rPr>
        <w:t>1982</w:t>
      </w:r>
      <w:r w:rsidRPr="00865D5D">
        <w:rPr>
          <w:rStyle w:val="default"/>
          <w:rFonts w:cs="FrankRuehl"/>
          <w:vanish/>
          <w:sz w:val="22"/>
          <w:szCs w:val="22"/>
          <w:shd w:val="clear" w:color="auto" w:fill="FFFF99"/>
          <w:rtl/>
        </w:rPr>
        <w:tab/>
        <w:t>2250</w:t>
      </w:r>
    </w:p>
    <w:p w14:paraId="498D984F" w14:textId="77777777" w:rsidR="00A54B68" w:rsidRPr="00865D5D" w:rsidRDefault="00A54B68" w:rsidP="00A54B68">
      <w:pPr>
        <w:pStyle w:val="P33"/>
        <w:tabs>
          <w:tab w:val="clear" w:pos="1928"/>
          <w:tab w:val="clear" w:pos="2381"/>
          <w:tab w:val="clear" w:pos="2835"/>
          <w:tab w:val="left" w:pos="1417"/>
          <w:tab w:val="left" w:pos="3402"/>
        </w:tabs>
        <w:spacing w:before="0"/>
        <w:ind w:left="1474" w:right="1134"/>
        <w:rPr>
          <w:rStyle w:val="default"/>
          <w:rFonts w:cs="FrankRuehl"/>
          <w:vanish/>
          <w:sz w:val="22"/>
          <w:szCs w:val="22"/>
          <w:shd w:val="clear" w:color="auto" w:fill="FFFF99"/>
          <w:rtl/>
        </w:rPr>
      </w:pPr>
      <w:r w:rsidRPr="00865D5D">
        <w:rPr>
          <w:rStyle w:val="default"/>
          <w:rFonts w:cs="FrankRuehl"/>
          <w:vanish/>
          <w:sz w:val="22"/>
          <w:szCs w:val="22"/>
          <w:shd w:val="clear" w:color="auto" w:fill="FFFF99"/>
          <w:rtl/>
        </w:rPr>
        <w:t>1983</w:t>
      </w:r>
      <w:r w:rsidRPr="00865D5D">
        <w:rPr>
          <w:rStyle w:val="default"/>
          <w:rFonts w:cs="FrankRuehl"/>
          <w:vanish/>
          <w:sz w:val="22"/>
          <w:szCs w:val="22"/>
          <w:shd w:val="clear" w:color="auto" w:fill="FFFF99"/>
          <w:rtl/>
        </w:rPr>
        <w:tab/>
        <w:t>4500</w:t>
      </w:r>
    </w:p>
    <w:p w14:paraId="5818DE7F" w14:textId="77777777" w:rsidR="00A54B68" w:rsidRPr="00865D5D" w:rsidRDefault="00A54B68" w:rsidP="00A54B68">
      <w:pPr>
        <w:pStyle w:val="P33"/>
        <w:tabs>
          <w:tab w:val="clear" w:pos="1928"/>
          <w:tab w:val="clear" w:pos="2381"/>
          <w:tab w:val="clear" w:pos="2835"/>
          <w:tab w:val="left" w:pos="1417"/>
          <w:tab w:val="left" w:pos="3402"/>
        </w:tabs>
        <w:spacing w:before="0"/>
        <w:ind w:left="1474" w:right="1134"/>
        <w:rPr>
          <w:rStyle w:val="default"/>
          <w:rFonts w:cs="FrankRuehl"/>
          <w:vanish/>
          <w:sz w:val="22"/>
          <w:szCs w:val="22"/>
          <w:shd w:val="clear" w:color="auto" w:fill="FFFF99"/>
          <w:rtl/>
        </w:rPr>
      </w:pPr>
      <w:r w:rsidRPr="00865D5D">
        <w:rPr>
          <w:rStyle w:val="default"/>
          <w:rFonts w:cs="FrankRuehl"/>
          <w:strike/>
          <w:vanish/>
          <w:sz w:val="22"/>
          <w:szCs w:val="22"/>
          <w:shd w:val="clear" w:color="auto" w:fill="FFFF99"/>
          <w:rtl/>
        </w:rPr>
        <w:t>1984</w:t>
      </w:r>
      <w:r w:rsidRPr="00865D5D">
        <w:rPr>
          <w:rStyle w:val="default"/>
          <w:rFonts w:cs="FrankRuehl" w:hint="cs"/>
          <w:strike/>
          <w:vanish/>
          <w:sz w:val="22"/>
          <w:szCs w:val="22"/>
          <w:shd w:val="clear" w:color="auto" w:fill="FFFF99"/>
          <w:rtl/>
        </w:rPr>
        <w:t xml:space="preserve"> ואילך</w:t>
      </w:r>
      <w:r w:rsidRPr="00865D5D">
        <w:rPr>
          <w:rStyle w:val="default"/>
          <w:rFonts w:cs="FrankRuehl" w:hint="cs"/>
          <w:vanish/>
          <w:sz w:val="22"/>
          <w:szCs w:val="22"/>
          <w:shd w:val="clear" w:color="auto" w:fill="FFFF99"/>
          <w:rtl/>
        </w:rPr>
        <w:t xml:space="preserve"> </w:t>
      </w:r>
      <w:r w:rsidRPr="00865D5D">
        <w:rPr>
          <w:rStyle w:val="default"/>
          <w:rFonts w:cs="FrankRuehl" w:hint="cs"/>
          <w:vanish/>
          <w:sz w:val="22"/>
          <w:szCs w:val="22"/>
          <w:u w:val="single"/>
          <w:shd w:val="clear" w:color="auto" w:fill="FFFF99"/>
          <w:rtl/>
        </w:rPr>
        <w:t>1984</w:t>
      </w:r>
      <w:r w:rsidRPr="00865D5D">
        <w:rPr>
          <w:rStyle w:val="default"/>
          <w:rFonts w:cs="FrankRuehl"/>
          <w:vanish/>
          <w:sz w:val="22"/>
          <w:szCs w:val="22"/>
          <w:shd w:val="clear" w:color="auto" w:fill="FFFF99"/>
          <w:rtl/>
        </w:rPr>
        <w:tab/>
        <w:t>6300</w:t>
      </w:r>
    </w:p>
    <w:p w14:paraId="4D1C9922" w14:textId="77777777" w:rsidR="00A54B68" w:rsidRPr="00865D5D" w:rsidRDefault="00A54B68" w:rsidP="00A54B68">
      <w:pPr>
        <w:pStyle w:val="P33"/>
        <w:tabs>
          <w:tab w:val="clear" w:pos="1928"/>
          <w:tab w:val="clear" w:pos="2381"/>
          <w:tab w:val="clear" w:pos="2835"/>
          <w:tab w:val="left" w:pos="1417"/>
          <w:tab w:val="left" w:pos="3402"/>
        </w:tabs>
        <w:spacing w:before="0"/>
        <w:ind w:left="1474" w:right="1134"/>
        <w:rPr>
          <w:rStyle w:val="default"/>
          <w:rFonts w:cs="FrankRuehl"/>
          <w:vanish/>
          <w:sz w:val="22"/>
          <w:szCs w:val="22"/>
          <w:shd w:val="clear" w:color="auto" w:fill="FFFF99"/>
          <w:rtl/>
        </w:rPr>
      </w:pPr>
      <w:r w:rsidRPr="00865D5D">
        <w:rPr>
          <w:rStyle w:val="default"/>
          <w:rFonts w:cs="FrankRuehl"/>
          <w:vanish/>
          <w:sz w:val="22"/>
          <w:szCs w:val="22"/>
          <w:u w:val="single"/>
          <w:shd w:val="clear" w:color="auto" w:fill="FFFF99"/>
          <w:rtl/>
        </w:rPr>
        <w:t>1985</w:t>
      </w:r>
      <w:r w:rsidRPr="00865D5D">
        <w:rPr>
          <w:rStyle w:val="default"/>
          <w:rFonts w:cs="FrankRuehl"/>
          <w:vanish/>
          <w:sz w:val="22"/>
          <w:szCs w:val="22"/>
          <w:shd w:val="clear" w:color="auto" w:fill="FFFF99"/>
          <w:rtl/>
        </w:rPr>
        <w:tab/>
      </w:r>
      <w:r w:rsidRPr="00865D5D">
        <w:rPr>
          <w:rStyle w:val="default"/>
          <w:rFonts w:cs="FrankRuehl"/>
          <w:vanish/>
          <w:sz w:val="22"/>
          <w:szCs w:val="22"/>
          <w:u w:val="single"/>
          <w:shd w:val="clear" w:color="auto" w:fill="FFFF99"/>
          <w:rtl/>
        </w:rPr>
        <w:t>100,000</w:t>
      </w:r>
    </w:p>
    <w:p w14:paraId="5D2B95E0" w14:textId="77777777" w:rsidR="00D176D3" w:rsidRPr="00865D5D" w:rsidRDefault="00D176D3" w:rsidP="00D176D3">
      <w:pPr>
        <w:pStyle w:val="P33"/>
        <w:tabs>
          <w:tab w:val="clear" w:pos="1928"/>
          <w:tab w:val="clear" w:pos="2381"/>
          <w:tab w:val="clear" w:pos="2835"/>
          <w:tab w:val="left" w:pos="1417"/>
          <w:tab w:val="left" w:pos="3402"/>
        </w:tabs>
        <w:spacing w:before="0"/>
        <w:ind w:left="1474" w:right="1134"/>
        <w:rPr>
          <w:rStyle w:val="default"/>
          <w:rFonts w:cs="FrankRuehl" w:hint="cs"/>
          <w:vanish/>
          <w:sz w:val="22"/>
          <w:szCs w:val="22"/>
          <w:shd w:val="clear" w:color="auto" w:fill="FFFF99"/>
          <w:rtl/>
        </w:rPr>
      </w:pPr>
      <w:r w:rsidRPr="00865D5D">
        <w:rPr>
          <w:rStyle w:val="default"/>
          <w:rFonts w:cs="FrankRuehl" w:hint="cs"/>
          <w:vanish/>
          <w:sz w:val="22"/>
          <w:szCs w:val="22"/>
          <w:shd w:val="clear" w:color="auto" w:fill="FFFF99"/>
          <w:rtl/>
        </w:rPr>
        <w:t>הסכום האמור יותאם לעליית המדד ארבע פעמים בשנה כאילו היה סכום ששר האוצר השתמש לגביו בסמכותו על פי סעיף 120ב(4) לפקודה, ויעוגל למאה השקלים הקרובים.</w:t>
      </w:r>
    </w:p>
    <w:p w14:paraId="6C219B1F" w14:textId="77777777" w:rsidR="00D176D3" w:rsidRPr="00865D5D" w:rsidRDefault="00D176D3" w:rsidP="00D176D3">
      <w:pPr>
        <w:pStyle w:val="P00"/>
        <w:tabs>
          <w:tab w:val="clear" w:pos="6259"/>
        </w:tabs>
        <w:spacing w:before="0"/>
        <w:ind w:left="1474" w:right="1134"/>
        <w:rPr>
          <w:rFonts w:cs="FrankRuehl" w:hint="cs"/>
          <w:vanish/>
          <w:color w:val="FF0000"/>
          <w:szCs w:val="20"/>
          <w:shd w:val="clear" w:color="auto" w:fill="FFFF99"/>
          <w:rtl/>
        </w:rPr>
      </w:pPr>
    </w:p>
    <w:p w14:paraId="6048F1EA" w14:textId="77777777" w:rsidR="00D176D3" w:rsidRPr="00865D5D" w:rsidRDefault="00D176D3" w:rsidP="00D176D3">
      <w:pPr>
        <w:pStyle w:val="P00"/>
        <w:tabs>
          <w:tab w:val="clear" w:pos="6259"/>
        </w:tabs>
        <w:spacing w:before="0"/>
        <w:ind w:left="1474" w:right="1134"/>
        <w:rPr>
          <w:rFonts w:cs="FrankRuehl" w:hint="cs"/>
          <w:vanish/>
          <w:szCs w:val="20"/>
          <w:shd w:val="clear" w:color="auto" w:fill="FFFF99"/>
          <w:rtl/>
        </w:rPr>
      </w:pPr>
      <w:r w:rsidRPr="00865D5D">
        <w:rPr>
          <w:rFonts w:cs="FrankRuehl" w:hint="cs"/>
          <w:vanish/>
          <w:color w:val="FF0000"/>
          <w:szCs w:val="20"/>
          <w:shd w:val="clear" w:color="auto" w:fill="FFFF99"/>
          <w:rtl/>
        </w:rPr>
        <w:t>מיום 1.1.1986</w:t>
      </w:r>
    </w:p>
    <w:p w14:paraId="69758F5F" w14:textId="77777777" w:rsidR="00D176D3" w:rsidRPr="00865D5D" w:rsidRDefault="00D176D3" w:rsidP="00D176D3">
      <w:pPr>
        <w:pStyle w:val="P00"/>
        <w:spacing w:before="0"/>
        <w:ind w:left="1474" w:right="1134"/>
        <w:rPr>
          <w:rFonts w:cs="FrankRuehl" w:hint="cs"/>
          <w:b/>
          <w:bCs/>
          <w:vanish/>
          <w:szCs w:val="20"/>
          <w:shd w:val="clear" w:color="auto" w:fill="FFFF99"/>
          <w:rtl/>
        </w:rPr>
      </w:pPr>
      <w:r w:rsidRPr="00865D5D">
        <w:rPr>
          <w:rFonts w:cs="FrankRuehl" w:hint="cs"/>
          <w:b/>
          <w:bCs/>
          <w:vanish/>
          <w:szCs w:val="20"/>
          <w:shd w:val="clear" w:color="auto" w:fill="FFFF99"/>
          <w:rtl/>
        </w:rPr>
        <w:t>תק' תשמ"ו-1986</w:t>
      </w:r>
    </w:p>
    <w:p w14:paraId="5E0A28E5" w14:textId="77777777" w:rsidR="00D176D3" w:rsidRPr="00865D5D" w:rsidRDefault="00D176D3" w:rsidP="00D176D3">
      <w:pPr>
        <w:pStyle w:val="P00"/>
        <w:spacing w:before="0"/>
        <w:ind w:left="1474" w:right="1134"/>
        <w:rPr>
          <w:rFonts w:cs="FrankRuehl" w:hint="cs"/>
          <w:vanish/>
          <w:szCs w:val="20"/>
          <w:shd w:val="clear" w:color="auto" w:fill="FFFF99"/>
          <w:rtl/>
        </w:rPr>
      </w:pPr>
      <w:hyperlink r:id="rId12" w:history="1">
        <w:r w:rsidRPr="00865D5D">
          <w:rPr>
            <w:rStyle w:val="Hyperlink"/>
            <w:rFonts w:cs="FrankRuehl" w:hint="cs"/>
            <w:vanish/>
            <w:szCs w:val="20"/>
            <w:shd w:val="clear" w:color="auto" w:fill="FFFF99"/>
            <w:rtl/>
          </w:rPr>
          <w:t>ק"ת תשמ"ו מס' 4895</w:t>
        </w:r>
      </w:hyperlink>
      <w:r w:rsidRPr="00865D5D">
        <w:rPr>
          <w:rFonts w:cs="FrankRuehl" w:hint="cs"/>
          <w:vanish/>
          <w:szCs w:val="20"/>
          <w:shd w:val="clear" w:color="auto" w:fill="FFFF99"/>
          <w:rtl/>
        </w:rPr>
        <w:t xml:space="preserve"> מיום 26.1.1986 עמ' 442</w:t>
      </w:r>
    </w:p>
    <w:p w14:paraId="46CFBCEC" w14:textId="77777777" w:rsidR="00D176D3" w:rsidRPr="00865D5D" w:rsidRDefault="00D176D3" w:rsidP="00D176D3">
      <w:pPr>
        <w:pStyle w:val="P05"/>
        <w:tabs>
          <w:tab w:val="clear" w:pos="624"/>
          <w:tab w:val="clear" w:pos="1021"/>
          <w:tab w:val="clear" w:pos="1928"/>
          <w:tab w:val="clear" w:pos="2381"/>
          <w:tab w:val="clear" w:pos="2835"/>
          <w:tab w:val="left" w:pos="1417"/>
          <w:tab w:val="left" w:pos="3402"/>
        </w:tabs>
        <w:ind w:left="1474" w:right="1134" w:firstLine="0"/>
        <w:rPr>
          <w:rFonts w:cs="FrankRuehl"/>
          <w:vanish/>
          <w:szCs w:val="20"/>
          <w:shd w:val="clear" w:color="auto" w:fill="FFFF99"/>
          <w:rtl/>
        </w:rPr>
      </w:pPr>
      <w:r w:rsidRPr="00865D5D">
        <w:rPr>
          <w:rFonts w:cs="FrankRuehl"/>
          <w:vanish/>
          <w:szCs w:val="20"/>
          <w:u w:val="single"/>
          <w:shd w:val="clear" w:color="auto" w:fill="FFFF99"/>
          <w:rtl/>
        </w:rPr>
        <w:t>שנ</w:t>
      </w:r>
      <w:r w:rsidRPr="00865D5D">
        <w:rPr>
          <w:rFonts w:cs="FrankRuehl" w:hint="cs"/>
          <w:vanish/>
          <w:szCs w:val="20"/>
          <w:u w:val="single"/>
          <w:shd w:val="clear" w:color="auto" w:fill="FFFF99"/>
          <w:rtl/>
        </w:rPr>
        <w:t>ת המס</w:t>
      </w:r>
      <w:r w:rsidRPr="00865D5D">
        <w:rPr>
          <w:rFonts w:cs="FrankRuehl"/>
          <w:vanish/>
          <w:szCs w:val="20"/>
          <w:shd w:val="clear" w:color="auto" w:fill="FFFF99"/>
          <w:rtl/>
        </w:rPr>
        <w:tab/>
      </w:r>
      <w:r w:rsidRPr="00865D5D">
        <w:rPr>
          <w:rFonts w:cs="FrankRuehl"/>
          <w:vanish/>
          <w:szCs w:val="20"/>
          <w:u w:val="single"/>
          <w:shd w:val="clear" w:color="auto" w:fill="FFFF99"/>
          <w:rtl/>
        </w:rPr>
        <w:t>הס</w:t>
      </w:r>
      <w:r w:rsidRPr="00865D5D">
        <w:rPr>
          <w:rFonts w:cs="FrankRuehl" w:hint="cs"/>
          <w:vanish/>
          <w:szCs w:val="20"/>
          <w:u w:val="single"/>
          <w:shd w:val="clear" w:color="auto" w:fill="FFFF99"/>
          <w:rtl/>
        </w:rPr>
        <w:t>כום בשקלים</w:t>
      </w:r>
    </w:p>
    <w:p w14:paraId="2A8F7A82" w14:textId="77777777" w:rsidR="00D176D3" w:rsidRPr="00865D5D" w:rsidRDefault="00D176D3" w:rsidP="00D176D3">
      <w:pPr>
        <w:pStyle w:val="P33"/>
        <w:tabs>
          <w:tab w:val="clear" w:pos="1928"/>
          <w:tab w:val="clear" w:pos="2381"/>
          <w:tab w:val="clear" w:pos="2835"/>
          <w:tab w:val="left" w:pos="1417"/>
          <w:tab w:val="left" w:pos="3402"/>
        </w:tabs>
        <w:spacing w:before="0"/>
        <w:ind w:left="1474" w:right="1134"/>
        <w:rPr>
          <w:rStyle w:val="default"/>
          <w:rFonts w:cs="FrankRuehl"/>
          <w:vanish/>
          <w:sz w:val="22"/>
          <w:szCs w:val="22"/>
          <w:shd w:val="clear" w:color="auto" w:fill="FFFF99"/>
          <w:rtl/>
        </w:rPr>
      </w:pPr>
      <w:r w:rsidRPr="00865D5D">
        <w:rPr>
          <w:rStyle w:val="default"/>
          <w:rFonts w:cs="FrankRuehl"/>
          <w:vanish/>
          <w:sz w:val="22"/>
          <w:szCs w:val="22"/>
          <w:shd w:val="clear" w:color="auto" w:fill="FFFF99"/>
          <w:rtl/>
        </w:rPr>
        <w:t>1981</w:t>
      </w:r>
      <w:r w:rsidRPr="00865D5D">
        <w:rPr>
          <w:rStyle w:val="default"/>
          <w:rFonts w:cs="FrankRuehl"/>
          <w:vanish/>
          <w:sz w:val="22"/>
          <w:szCs w:val="22"/>
          <w:shd w:val="clear" w:color="auto" w:fill="FFFF99"/>
          <w:rtl/>
        </w:rPr>
        <w:tab/>
        <w:t>200</w:t>
      </w:r>
    </w:p>
    <w:p w14:paraId="5D5B9FB9" w14:textId="77777777" w:rsidR="00D176D3" w:rsidRPr="00865D5D" w:rsidRDefault="00D176D3" w:rsidP="00D176D3">
      <w:pPr>
        <w:pStyle w:val="P33"/>
        <w:tabs>
          <w:tab w:val="clear" w:pos="1928"/>
          <w:tab w:val="clear" w:pos="2381"/>
          <w:tab w:val="clear" w:pos="2835"/>
          <w:tab w:val="left" w:pos="1417"/>
          <w:tab w:val="left" w:pos="3402"/>
        </w:tabs>
        <w:spacing w:before="0"/>
        <w:ind w:left="1474" w:right="1134"/>
        <w:rPr>
          <w:rStyle w:val="default"/>
          <w:rFonts w:cs="FrankRuehl"/>
          <w:vanish/>
          <w:sz w:val="22"/>
          <w:szCs w:val="22"/>
          <w:shd w:val="clear" w:color="auto" w:fill="FFFF99"/>
          <w:rtl/>
        </w:rPr>
      </w:pPr>
      <w:r w:rsidRPr="00865D5D">
        <w:rPr>
          <w:rStyle w:val="default"/>
          <w:rFonts w:cs="FrankRuehl"/>
          <w:vanish/>
          <w:sz w:val="22"/>
          <w:szCs w:val="22"/>
          <w:shd w:val="clear" w:color="auto" w:fill="FFFF99"/>
          <w:rtl/>
        </w:rPr>
        <w:t>1982</w:t>
      </w:r>
      <w:r w:rsidRPr="00865D5D">
        <w:rPr>
          <w:rStyle w:val="default"/>
          <w:rFonts w:cs="FrankRuehl"/>
          <w:vanish/>
          <w:sz w:val="22"/>
          <w:szCs w:val="22"/>
          <w:shd w:val="clear" w:color="auto" w:fill="FFFF99"/>
          <w:rtl/>
        </w:rPr>
        <w:tab/>
        <w:t>2250</w:t>
      </w:r>
    </w:p>
    <w:p w14:paraId="1F0B5586" w14:textId="77777777" w:rsidR="00D176D3" w:rsidRPr="00865D5D" w:rsidRDefault="00D176D3" w:rsidP="00D176D3">
      <w:pPr>
        <w:pStyle w:val="P33"/>
        <w:tabs>
          <w:tab w:val="clear" w:pos="1928"/>
          <w:tab w:val="clear" w:pos="2381"/>
          <w:tab w:val="clear" w:pos="2835"/>
          <w:tab w:val="left" w:pos="1417"/>
          <w:tab w:val="left" w:pos="3402"/>
        </w:tabs>
        <w:spacing w:before="0"/>
        <w:ind w:left="1474" w:right="1134"/>
        <w:rPr>
          <w:rStyle w:val="default"/>
          <w:rFonts w:cs="FrankRuehl"/>
          <w:vanish/>
          <w:sz w:val="22"/>
          <w:szCs w:val="22"/>
          <w:shd w:val="clear" w:color="auto" w:fill="FFFF99"/>
          <w:rtl/>
        </w:rPr>
      </w:pPr>
      <w:r w:rsidRPr="00865D5D">
        <w:rPr>
          <w:rStyle w:val="default"/>
          <w:rFonts w:cs="FrankRuehl"/>
          <w:vanish/>
          <w:sz w:val="22"/>
          <w:szCs w:val="22"/>
          <w:shd w:val="clear" w:color="auto" w:fill="FFFF99"/>
          <w:rtl/>
        </w:rPr>
        <w:t>1983</w:t>
      </w:r>
      <w:r w:rsidRPr="00865D5D">
        <w:rPr>
          <w:rStyle w:val="default"/>
          <w:rFonts w:cs="FrankRuehl"/>
          <w:vanish/>
          <w:sz w:val="22"/>
          <w:szCs w:val="22"/>
          <w:shd w:val="clear" w:color="auto" w:fill="FFFF99"/>
          <w:rtl/>
        </w:rPr>
        <w:tab/>
        <w:t>4500</w:t>
      </w:r>
    </w:p>
    <w:p w14:paraId="10DCBCF1" w14:textId="77777777" w:rsidR="00D176D3" w:rsidRPr="00865D5D" w:rsidRDefault="00D176D3" w:rsidP="00D176D3">
      <w:pPr>
        <w:pStyle w:val="P33"/>
        <w:tabs>
          <w:tab w:val="clear" w:pos="1928"/>
          <w:tab w:val="clear" w:pos="2381"/>
          <w:tab w:val="clear" w:pos="2835"/>
          <w:tab w:val="left" w:pos="1417"/>
          <w:tab w:val="left" w:pos="3402"/>
        </w:tabs>
        <w:spacing w:before="0"/>
        <w:ind w:left="1474" w:right="1134"/>
        <w:rPr>
          <w:rStyle w:val="default"/>
          <w:rFonts w:cs="FrankRuehl"/>
          <w:vanish/>
          <w:sz w:val="22"/>
          <w:szCs w:val="22"/>
          <w:shd w:val="clear" w:color="auto" w:fill="FFFF99"/>
          <w:rtl/>
        </w:rPr>
      </w:pPr>
      <w:r w:rsidRPr="00865D5D">
        <w:rPr>
          <w:rStyle w:val="default"/>
          <w:rFonts w:cs="FrankRuehl" w:hint="cs"/>
          <w:vanish/>
          <w:sz w:val="22"/>
          <w:szCs w:val="22"/>
          <w:shd w:val="clear" w:color="auto" w:fill="FFFF99"/>
          <w:rtl/>
        </w:rPr>
        <w:t>1984</w:t>
      </w:r>
      <w:r w:rsidRPr="00865D5D">
        <w:rPr>
          <w:rStyle w:val="default"/>
          <w:rFonts w:cs="FrankRuehl"/>
          <w:vanish/>
          <w:sz w:val="22"/>
          <w:szCs w:val="22"/>
          <w:shd w:val="clear" w:color="auto" w:fill="FFFF99"/>
          <w:rtl/>
        </w:rPr>
        <w:tab/>
        <w:t>6300</w:t>
      </w:r>
    </w:p>
    <w:p w14:paraId="7F49130F" w14:textId="77777777" w:rsidR="00D176D3" w:rsidRPr="00865D5D" w:rsidRDefault="00D176D3" w:rsidP="00D176D3">
      <w:pPr>
        <w:pStyle w:val="P33"/>
        <w:tabs>
          <w:tab w:val="clear" w:pos="1928"/>
          <w:tab w:val="clear" w:pos="2381"/>
          <w:tab w:val="clear" w:pos="2835"/>
          <w:tab w:val="left" w:pos="1417"/>
          <w:tab w:val="left" w:pos="3402"/>
        </w:tabs>
        <w:spacing w:before="0"/>
        <w:ind w:left="1474" w:right="1134"/>
        <w:rPr>
          <w:rStyle w:val="default"/>
          <w:rFonts w:cs="FrankRuehl"/>
          <w:vanish/>
          <w:sz w:val="22"/>
          <w:szCs w:val="22"/>
          <w:shd w:val="clear" w:color="auto" w:fill="FFFF99"/>
          <w:rtl/>
        </w:rPr>
      </w:pPr>
      <w:r w:rsidRPr="00865D5D">
        <w:rPr>
          <w:rStyle w:val="default"/>
          <w:rFonts w:cs="FrankRuehl"/>
          <w:vanish/>
          <w:sz w:val="22"/>
          <w:szCs w:val="22"/>
          <w:shd w:val="clear" w:color="auto" w:fill="FFFF99"/>
          <w:rtl/>
        </w:rPr>
        <w:t>1985</w:t>
      </w:r>
      <w:r w:rsidRPr="00865D5D">
        <w:rPr>
          <w:rStyle w:val="default"/>
          <w:rFonts w:cs="FrankRuehl"/>
          <w:vanish/>
          <w:sz w:val="22"/>
          <w:szCs w:val="22"/>
          <w:shd w:val="clear" w:color="auto" w:fill="FFFF99"/>
          <w:rtl/>
        </w:rPr>
        <w:tab/>
        <w:t>100,000</w:t>
      </w:r>
    </w:p>
    <w:p w14:paraId="316D186B" w14:textId="77777777" w:rsidR="00D176D3" w:rsidRPr="00865D5D" w:rsidRDefault="00D176D3" w:rsidP="00D176D3">
      <w:pPr>
        <w:pStyle w:val="P33"/>
        <w:tabs>
          <w:tab w:val="clear" w:pos="1928"/>
          <w:tab w:val="clear" w:pos="2381"/>
          <w:tab w:val="clear" w:pos="2835"/>
          <w:tab w:val="left" w:pos="1417"/>
          <w:tab w:val="left" w:pos="3402"/>
        </w:tabs>
        <w:spacing w:before="0"/>
        <w:ind w:left="1474" w:right="1134"/>
        <w:rPr>
          <w:rStyle w:val="default"/>
          <w:rFonts w:cs="FrankRuehl" w:hint="cs"/>
          <w:vanish/>
          <w:sz w:val="22"/>
          <w:szCs w:val="22"/>
          <w:shd w:val="clear" w:color="auto" w:fill="FFFF99"/>
          <w:rtl/>
        </w:rPr>
      </w:pPr>
      <w:r w:rsidRPr="00865D5D">
        <w:rPr>
          <w:rStyle w:val="default"/>
          <w:rFonts w:cs="FrankRuehl" w:hint="cs"/>
          <w:vanish/>
          <w:sz w:val="22"/>
          <w:szCs w:val="22"/>
          <w:shd w:val="clear" w:color="auto" w:fill="FFFF99"/>
          <w:rtl/>
        </w:rPr>
        <w:t xml:space="preserve">הסכום האמור יותאם לעליית המדד ארבע פעמים בשנה כאילו היה סכום ששר האוצר השתמש לגביו בסמכותו על פי סעיף 120ב(4) לפקודה, ויעוגל </w:t>
      </w:r>
      <w:r w:rsidRPr="00865D5D">
        <w:rPr>
          <w:rStyle w:val="default"/>
          <w:rFonts w:cs="FrankRuehl" w:hint="cs"/>
          <w:strike/>
          <w:vanish/>
          <w:sz w:val="22"/>
          <w:szCs w:val="22"/>
          <w:shd w:val="clear" w:color="auto" w:fill="FFFF99"/>
          <w:rtl/>
        </w:rPr>
        <w:t>למאה השקלים הקרובים</w:t>
      </w:r>
      <w:r w:rsidRPr="00865D5D">
        <w:rPr>
          <w:rStyle w:val="default"/>
          <w:rFonts w:cs="FrankRuehl" w:hint="cs"/>
          <w:vanish/>
          <w:sz w:val="22"/>
          <w:szCs w:val="22"/>
          <w:shd w:val="clear" w:color="auto" w:fill="FFFF99"/>
          <w:rtl/>
        </w:rPr>
        <w:t xml:space="preserve"> </w:t>
      </w:r>
      <w:r w:rsidRPr="00865D5D">
        <w:rPr>
          <w:rStyle w:val="default"/>
          <w:rFonts w:cs="FrankRuehl" w:hint="cs"/>
          <w:vanish/>
          <w:sz w:val="22"/>
          <w:szCs w:val="22"/>
          <w:u w:val="single"/>
          <w:shd w:val="clear" w:color="auto" w:fill="FFFF99"/>
          <w:rtl/>
        </w:rPr>
        <w:t>ויעוגל לעשרת השקלים החדשים הקרובים</w:t>
      </w:r>
      <w:r w:rsidRPr="00865D5D">
        <w:rPr>
          <w:rStyle w:val="default"/>
          <w:rFonts w:cs="FrankRuehl" w:hint="cs"/>
          <w:vanish/>
          <w:sz w:val="22"/>
          <w:szCs w:val="22"/>
          <w:shd w:val="clear" w:color="auto" w:fill="FFFF99"/>
          <w:rtl/>
        </w:rPr>
        <w:t>.</w:t>
      </w:r>
    </w:p>
    <w:p w14:paraId="414E7EFD" w14:textId="77777777" w:rsidR="00D176D3" w:rsidRPr="00865D5D" w:rsidRDefault="00D176D3" w:rsidP="00D176D3">
      <w:pPr>
        <w:pStyle w:val="P00"/>
        <w:tabs>
          <w:tab w:val="clear" w:pos="6259"/>
        </w:tabs>
        <w:spacing w:before="0"/>
        <w:ind w:left="1474" w:right="1134"/>
        <w:rPr>
          <w:rFonts w:cs="FrankRuehl" w:hint="cs"/>
          <w:vanish/>
          <w:color w:val="FF0000"/>
          <w:szCs w:val="20"/>
          <w:shd w:val="clear" w:color="auto" w:fill="FFFF99"/>
          <w:rtl/>
        </w:rPr>
      </w:pPr>
    </w:p>
    <w:p w14:paraId="7B6A79A3" w14:textId="77777777" w:rsidR="00D176D3" w:rsidRPr="00865D5D" w:rsidRDefault="00D176D3" w:rsidP="00D176D3">
      <w:pPr>
        <w:pStyle w:val="P00"/>
        <w:tabs>
          <w:tab w:val="clear" w:pos="6259"/>
        </w:tabs>
        <w:spacing w:before="0"/>
        <w:ind w:left="1474" w:right="1134"/>
        <w:rPr>
          <w:rFonts w:cs="FrankRuehl" w:hint="cs"/>
          <w:vanish/>
          <w:szCs w:val="20"/>
          <w:shd w:val="clear" w:color="auto" w:fill="FFFF99"/>
          <w:rtl/>
        </w:rPr>
      </w:pPr>
      <w:r w:rsidRPr="00865D5D">
        <w:rPr>
          <w:rFonts w:cs="FrankRuehl" w:hint="cs"/>
          <w:vanish/>
          <w:color w:val="FF0000"/>
          <w:szCs w:val="20"/>
          <w:shd w:val="clear" w:color="auto" w:fill="FFFF99"/>
          <w:rtl/>
        </w:rPr>
        <w:t>מיום 1.4.1987</w:t>
      </w:r>
    </w:p>
    <w:p w14:paraId="3EC9583A" w14:textId="77777777" w:rsidR="00D176D3" w:rsidRPr="00865D5D" w:rsidRDefault="00D176D3" w:rsidP="00D176D3">
      <w:pPr>
        <w:pStyle w:val="P00"/>
        <w:spacing w:before="0"/>
        <w:ind w:left="1474" w:right="1134"/>
        <w:rPr>
          <w:rFonts w:cs="FrankRuehl" w:hint="cs"/>
          <w:b/>
          <w:bCs/>
          <w:vanish/>
          <w:szCs w:val="20"/>
          <w:shd w:val="clear" w:color="auto" w:fill="FFFF99"/>
          <w:rtl/>
        </w:rPr>
      </w:pPr>
      <w:r w:rsidRPr="00865D5D">
        <w:rPr>
          <w:rFonts w:cs="FrankRuehl" w:hint="cs"/>
          <w:b/>
          <w:bCs/>
          <w:vanish/>
          <w:szCs w:val="20"/>
          <w:shd w:val="clear" w:color="auto" w:fill="FFFF99"/>
          <w:rtl/>
        </w:rPr>
        <w:t>תק' תשמ"ז-1987</w:t>
      </w:r>
    </w:p>
    <w:p w14:paraId="4D4A8635" w14:textId="77777777" w:rsidR="00D176D3" w:rsidRPr="00865D5D" w:rsidRDefault="00D176D3" w:rsidP="00D176D3">
      <w:pPr>
        <w:pStyle w:val="P00"/>
        <w:spacing w:before="0"/>
        <w:ind w:left="1474" w:right="1134"/>
        <w:rPr>
          <w:rFonts w:cs="FrankRuehl" w:hint="cs"/>
          <w:vanish/>
          <w:szCs w:val="20"/>
          <w:shd w:val="clear" w:color="auto" w:fill="FFFF99"/>
          <w:rtl/>
        </w:rPr>
      </w:pPr>
      <w:hyperlink r:id="rId13" w:history="1">
        <w:r w:rsidRPr="00865D5D">
          <w:rPr>
            <w:rStyle w:val="Hyperlink"/>
            <w:rFonts w:cs="FrankRuehl" w:hint="cs"/>
            <w:vanish/>
            <w:szCs w:val="20"/>
            <w:shd w:val="clear" w:color="auto" w:fill="FFFF99"/>
            <w:rtl/>
          </w:rPr>
          <w:t>ק"ת תשמ"ז מס' 5051</w:t>
        </w:r>
      </w:hyperlink>
      <w:r w:rsidRPr="00865D5D">
        <w:rPr>
          <w:rFonts w:cs="FrankRuehl" w:hint="cs"/>
          <w:vanish/>
          <w:szCs w:val="20"/>
          <w:shd w:val="clear" w:color="auto" w:fill="FFFF99"/>
          <w:rtl/>
        </w:rPr>
        <w:t xml:space="preserve"> מיום 27.8.1987 עמ' 1242</w:t>
      </w:r>
    </w:p>
    <w:p w14:paraId="3F0B70A0" w14:textId="77777777" w:rsidR="00D176D3" w:rsidRPr="00865D5D" w:rsidRDefault="00D176D3" w:rsidP="00D176D3">
      <w:pPr>
        <w:pStyle w:val="P05"/>
        <w:tabs>
          <w:tab w:val="clear" w:pos="624"/>
          <w:tab w:val="clear" w:pos="1021"/>
          <w:tab w:val="clear" w:pos="1928"/>
          <w:tab w:val="clear" w:pos="2381"/>
          <w:tab w:val="clear" w:pos="2835"/>
          <w:tab w:val="left" w:pos="1417"/>
          <w:tab w:val="left" w:pos="3402"/>
        </w:tabs>
        <w:ind w:left="1474" w:right="1134" w:firstLine="0"/>
        <w:rPr>
          <w:rFonts w:cs="FrankRuehl"/>
          <w:vanish/>
          <w:szCs w:val="20"/>
          <w:shd w:val="clear" w:color="auto" w:fill="FFFF99"/>
          <w:rtl/>
        </w:rPr>
      </w:pPr>
      <w:r w:rsidRPr="00865D5D">
        <w:rPr>
          <w:rFonts w:cs="FrankRuehl"/>
          <w:vanish/>
          <w:szCs w:val="20"/>
          <w:u w:val="single"/>
          <w:shd w:val="clear" w:color="auto" w:fill="FFFF99"/>
          <w:rtl/>
        </w:rPr>
        <w:t>שנ</w:t>
      </w:r>
      <w:r w:rsidRPr="00865D5D">
        <w:rPr>
          <w:rFonts w:cs="FrankRuehl" w:hint="cs"/>
          <w:vanish/>
          <w:szCs w:val="20"/>
          <w:u w:val="single"/>
          <w:shd w:val="clear" w:color="auto" w:fill="FFFF99"/>
          <w:rtl/>
        </w:rPr>
        <w:t>ת המס</w:t>
      </w:r>
      <w:r w:rsidRPr="00865D5D">
        <w:rPr>
          <w:rFonts w:cs="FrankRuehl"/>
          <w:vanish/>
          <w:szCs w:val="20"/>
          <w:shd w:val="clear" w:color="auto" w:fill="FFFF99"/>
          <w:rtl/>
        </w:rPr>
        <w:tab/>
      </w:r>
      <w:r w:rsidRPr="00865D5D">
        <w:rPr>
          <w:rFonts w:cs="FrankRuehl"/>
          <w:vanish/>
          <w:szCs w:val="20"/>
          <w:u w:val="single"/>
          <w:shd w:val="clear" w:color="auto" w:fill="FFFF99"/>
          <w:rtl/>
        </w:rPr>
        <w:t>הס</w:t>
      </w:r>
      <w:r w:rsidRPr="00865D5D">
        <w:rPr>
          <w:rFonts w:cs="FrankRuehl" w:hint="cs"/>
          <w:vanish/>
          <w:szCs w:val="20"/>
          <w:u w:val="single"/>
          <w:shd w:val="clear" w:color="auto" w:fill="FFFF99"/>
          <w:rtl/>
        </w:rPr>
        <w:t>כום בשקלים</w:t>
      </w:r>
    </w:p>
    <w:p w14:paraId="34EC8E01" w14:textId="77777777" w:rsidR="00D176D3" w:rsidRPr="00865D5D" w:rsidRDefault="00D176D3" w:rsidP="00D176D3">
      <w:pPr>
        <w:pStyle w:val="P33"/>
        <w:tabs>
          <w:tab w:val="clear" w:pos="1928"/>
          <w:tab w:val="clear" w:pos="2381"/>
          <w:tab w:val="clear" w:pos="2835"/>
          <w:tab w:val="left" w:pos="1417"/>
          <w:tab w:val="left" w:pos="3402"/>
        </w:tabs>
        <w:spacing w:before="0"/>
        <w:ind w:left="1474" w:right="1134"/>
        <w:rPr>
          <w:rStyle w:val="default"/>
          <w:rFonts w:cs="FrankRuehl"/>
          <w:vanish/>
          <w:sz w:val="22"/>
          <w:szCs w:val="22"/>
          <w:shd w:val="clear" w:color="auto" w:fill="FFFF99"/>
          <w:rtl/>
        </w:rPr>
      </w:pPr>
      <w:r w:rsidRPr="00865D5D">
        <w:rPr>
          <w:rStyle w:val="default"/>
          <w:rFonts w:cs="FrankRuehl"/>
          <w:vanish/>
          <w:sz w:val="22"/>
          <w:szCs w:val="22"/>
          <w:shd w:val="clear" w:color="auto" w:fill="FFFF99"/>
          <w:rtl/>
        </w:rPr>
        <w:t>1981</w:t>
      </w:r>
      <w:r w:rsidRPr="00865D5D">
        <w:rPr>
          <w:rStyle w:val="default"/>
          <w:rFonts w:cs="FrankRuehl"/>
          <w:vanish/>
          <w:sz w:val="22"/>
          <w:szCs w:val="22"/>
          <w:shd w:val="clear" w:color="auto" w:fill="FFFF99"/>
          <w:rtl/>
        </w:rPr>
        <w:tab/>
        <w:t>200</w:t>
      </w:r>
    </w:p>
    <w:p w14:paraId="72109B12" w14:textId="77777777" w:rsidR="00D176D3" w:rsidRPr="00865D5D" w:rsidRDefault="00D176D3" w:rsidP="00D176D3">
      <w:pPr>
        <w:pStyle w:val="P33"/>
        <w:tabs>
          <w:tab w:val="clear" w:pos="1928"/>
          <w:tab w:val="clear" w:pos="2381"/>
          <w:tab w:val="clear" w:pos="2835"/>
          <w:tab w:val="left" w:pos="1417"/>
          <w:tab w:val="left" w:pos="3402"/>
        </w:tabs>
        <w:spacing w:before="0"/>
        <w:ind w:left="1474" w:right="1134"/>
        <w:rPr>
          <w:rStyle w:val="default"/>
          <w:rFonts w:cs="FrankRuehl"/>
          <w:vanish/>
          <w:sz w:val="22"/>
          <w:szCs w:val="22"/>
          <w:shd w:val="clear" w:color="auto" w:fill="FFFF99"/>
          <w:rtl/>
        </w:rPr>
      </w:pPr>
      <w:r w:rsidRPr="00865D5D">
        <w:rPr>
          <w:rStyle w:val="default"/>
          <w:rFonts w:cs="FrankRuehl"/>
          <w:vanish/>
          <w:sz w:val="22"/>
          <w:szCs w:val="22"/>
          <w:shd w:val="clear" w:color="auto" w:fill="FFFF99"/>
          <w:rtl/>
        </w:rPr>
        <w:t>1982</w:t>
      </w:r>
      <w:r w:rsidRPr="00865D5D">
        <w:rPr>
          <w:rStyle w:val="default"/>
          <w:rFonts w:cs="FrankRuehl"/>
          <w:vanish/>
          <w:sz w:val="22"/>
          <w:szCs w:val="22"/>
          <w:shd w:val="clear" w:color="auto" w:fill="FFFF99"/>
          <w:rtl/>
        </w:rPr>
        <w:tab/>
        <w:t>2250</w:t>
      </w:r>
    </w:p>
    <w:p w14:paraId="0219F229" w14:textId="77777777" w:rsidR="00D176D3" w:rsidRPr="00865D5D" w:rsidRDefault="00D176D3" w:rsidP="00D176D3">
      <w:pPr>
        <w:pStyle w:val="P33"/>
        <w:tabs>
          <w:tab w:val="clear" w:pos="1928"/>
          <w:tab w:val="clear" w:pos="2381"/>
          <w:tab w:val="clear" w:pos="2835"/>
          <w:tab w:val="left" w:pos="1417"/>
          <w:tab w:val="left" w:pos="3402"/>
        </w:tabs>
        <w:spacing w:before="0"/>
        <w:ind w:left="1474" w:right="1134"/>
        <w:rPr>
          <w:rStyle w:val="default"/>
          <w:rFonts w:cs="FrankRuehl"/>
          <w:vanish/>
          <w:sz w:val="22"/>
          <w:szCs w:val="22"/>
          <w:shd w:val="clear" w:color="auto" w:fill="FFFF99"/>
          <w:rtl/>
        </w:rPr>
      </w:pPr>
      <w:r w:rsidRPr="00865D5D">
        <w:rPr>
          <w:rStyle w:val="default"/>
          <w:rFonts w:cs="FrankRuehl"/>
          <w:vanish/>
          <w:sz w:val="22"/>
          <w:szCs w:val="22"/>
          <w:shd w:val="clear" w:color="auto" w:fill="FFFF99"/>
          <w:rtl/>
        </w:rPr>
        <w:t>1983</w:t>
      </w:r>
      <w:r w:rsidRPr="00865D5D">
        <w:rPr>
          <w:rStyle w:val="default"/>
          <w:rFonts w:cs="FrankRuehl"/>
          <w:vanish/>
          <w:sz w:val="22"/>
          <w:szCs w:val="22"/>
          <w:shd w:val="clear" w:color="auto" w:fill="FFFF99"/>
          <w:rtl/>
        </w:rPr>
        <w:tab/>
        <w:t>4500</w:t>
      </w:r>
    </w:p>
    <w:p w14:paraId="386BC2AC" w14:textId="77777777" w:rsidR="00D176D3" w:rsidRPr="00865D5D" w:rsidRDefault="00D176D3" w:rsidP="00D176D3">
      <w:pPr>
        <w:pStyle w:val="P33"/>
        <w:tabs>
          <w:tab w:val="clear" w:pos="1928"/>
          <w:tab w:val="clear" w:pos="2381"/>
          <w:tab w:val="clear" w:pos="2835"/>
          <w:tab w:val="left" w:pos="1417"/>
          <w:tab w:val="left" w:pos="3402"/>
        </w:tabs>
        <w:spacing w:before="0"/>
        <w:ind w:left="1474" w:right="1134"/>
        <w:rPr>
          <w:rStyle w:val="default"/>
          <w:rFonts w:cs="FrankRuehl"/>
          <w:vanish/>
          <w:sz w:val="22"/>
          <w:szCs w:val="22"/>
          <w:shd w:val="clear" w:color="auto" w:fill="FFFF99"/>
          <w:rtl/>
        </w:rPr>
      </w:pPr>
      <w:r w:rsidRPr="00865D5D">
        <w:rPr>
          <w:rStyle w:val="default"/>
          <w:rFonts w:cs="FrankRuehl" w:hint="cs"/>
          <w:vanish/>
          <w:sz w:val="22"/>
          <w:szCs w:val="22"/>
          <w:shd w:val="clear" w:color="auto" w:fill="FFFF99"/>
          <w:rtl/>
        </w:rPr>
        <w:t>1984</w:t>
      </w:r>
      <w:r w:rsidRPr="00865D5D">
        <w:rPr>
          <w:rStyle w:val="default"/>
          <w:rFonts w:cs="FrankRuehl"/>
          <w:vanish/>
          <w:sz w:val="22"/>
          <w:szCs w:val="22"/>
          <w:shd w:val="clear" w:color="auto" w:fill="FFFF99"/>
          <w:rtl/>
        </w:rPr>
        <w:tab/>
        <w:t>6300</w:t>
      </w:r>
    </w:p>
    <w:p w14:paraId="191807AC" w14:textId="77777777" w:rsidR="00D176D3" w:rsidRPr="00865D5D" w:rsidRDefault="00D176D3" w:rsidP="00D176D3">
      <w:pPr>
        <w:pStyle w:val="P33"/>
        <w:tabs>
          <w:tab w:val="clear" w:pos="1928"/>
          <w:tab w:val="clear" w:pos="2381"/>
          <w:tab w:val="clear" w:pos="2835"/>
          <w:tab w:val="left" w:pos="1417"/>
          <w:tab w:val="left" w:pos="3402"/>
        </w:tabs>
        <w:spacing w:before="0"/>
        <w:ind w:left="1474" w:right="1134"/>
        <w:rPr>
          <w:rStyle w:val="default"/>
          <w:rFonts w:cs="FrankRuehl"/>
          <w:vanish/>
          <w:sz w:val="22"/>
          <w:szCs w:val="22"/>
          <w:shd w:val="clear" w:color="auto" w:fill="FFFF99"/>
          <w:rtl/>
        </w:rPr>
      </w:pPr>
      <w:r w:rsidRPr="00865D5D">
        <w:rPr>
          <w:rStyle w:val="default"/>
          <w:rFonts w:cs="FrankRuehl"/>
          <w:vanish/>
          <w:sz w:val="22"/>
          <w:szCs w:val="22"/>
          <w:shd w:val="clear" w:color="auto" w:fill="FFFF99"/>
          <w:rtl/>
        </w:rPr>
        <w:t>1985</w:t>
      </w:r>
      <w:r w:rsidRPr="00865D5D">
        <w:rPr>
          <w:rStyle w:val="default"/>
          <w:rFonts w:cs="FrankRuehl"/>
          <w:vanish/>
          <w:sz w:val="22"/>
          <w:szCs w:val="22"/>
          <w:shd w:val="clear" w:color="auto" w:fill="FFFF99"/>
          <w:rtl/>
        </w:rPr>
        <w:tab/>
        <w:t>100,000</w:t>
      </w:r>
    </w:p>
    <w:p w14:paraId="49EB0B07" w14:textId="77777777" w:rsidR="00D176D3" w:rsidRPr="00865D5D" w:rsidRDefault="00D176D3" w:rsidP="00D176D3">
      <w:pPr>
        <w:pStyle w:val="P33"/>
        <w:tabs>
          <w:tab w:val="clear" w:pos="1928"/>
          <w:tab w:val="clear" w:pos="2381"/>
          <w:tab w:val="clear" w:pos="2835"/>
          <w:tab w:val="left" w:pos="1417"/>
          <w:tab w:val="left" w:pos="3402"/>
        </w:tabs>
        <w:spacing w:before="0"/>
        <w:ind w:left="1474" w:right="1134"/>
        <w:rPr>
          <w:rStyle w:val="default"/>
          <w:rFonts w:cs="FrankRuehl" w:hint="cs"/>
          <w:strike/>
          <w:vanish/>
          <w:sz w:val="22"/>
          <w:szCs w:val="22"/>
          <w:shd w:val="clear" w:color="auto" w:fill="FFFF99"/>
          <w:rtl/>
        </w:rPr>
      </w:pPr>
      <w:r w:rsidRPr="00865D5D">
        <w:rPr>
          <w:rStyle w:val="default"/>
          <w:rFonts w:cs="FrankRuehl" w:hint="cs"/>
          <w:strike/>
          <w:vanish/>
          <w:sz w:val="22"/>
          <w:szCs w:val="22"/>
          <w:shd w:val="clear" w:color="auto" w:fill="FFFF99"/>
          <w:rtl/>
        </w:rPr>
        <w:t>הסכום האמור יותאם לעליית המדד ארבע פעמים בשנה כאילו היה סכום ששר האוצר השתמש לגביו בסמכותו על פי סעיף 120ב(4) לפקודה, ויעוגל ויעוגל לעשרת השקלים החדשים הקרובים.</w:t>
      </w:r>
    </w:p>
    <w:p w14:paraId="5912F890" w14:textId="77777777" w:rsidR="00A54B68" w:rsidRPr="0025061C" w:rsidRDefault="00A54B68" w:rsidP="0025061C">
      <w:pPr>
        <w:pStyle w:val="P33"/>
        <w:spacing w:before="0"/>
        <w:ind w:left="1474" w:right="1134"/>
        <w:rPr>
          <w:rStyle w:val="default"/>
          <w:rFonts w:cs="FrankRuehl" w:hint="cs"/>
          <w:sz w:val="2"/>
          <w:szCs w:val="2"/>
          <w:u w:val="single"/>
          <w:rtl/>
        </w:rPr>
      </w:pPr>
      <w:r w:rsidRPr="00865D5D">
        <w:rPr>
          <w:rStyle w:val="default"/>
          <w:rFonts w:cs="FrankRuehl"/>
          <w:vanish/>
          <w:sz w:val="22"/>
          <w:szCs w:val="22"/>
          <w:u w:val="single"/>
          <w:shd w:val="clear" w:color="auto" w:fill="FFFF99"/>
          <w:rtl/>
        </w:rPr>
        <w:t>הסכום האמור יתואם בהתאם לאמור בסעיף 120ב לפקודה כאילו היה תקרת הכנסה ויעוגל לעשרה השקלים החדשים הקרובים.</w:t>
      </w:r>
      <w:bookmarkEnd w:id="5"/>
    </w:p>
    <w:p w14:paraId="47D6912A" w14:textId="77777777" w:rsidR="00D176D3" w:rsidRPr="008D196B" w:rsidRDefault="00D176D3" w:rsidP="008D196B">
      <w:pPr>
        <w:pStyle w:val="P00"/>
        <w:spacing w:before="72"/>
        <w:ind w:left="0" w:right="1134"/>
        <w:rPr>
          <w:rStyle w:val="default"/>
          <w:rFonts w:cs="FrankRuehl" w:hint="cs"/>
          <w:rtl/>
        </w:rPr>
      </w:pPr>
    </w:p>
    <w:p w14:paraId="0D8BE4D5" w14:textId="77777777" w:rsidR="008D196B" w:rsidRPr="008D196B" w:rsidRDefault="008D196B" w:rsidP="008D196B">
      <w:pPr>
        <w:pStyle w:val="P00"/>
        <w:spacing w:before="72"/>
        <w:ind w:left="0" w:right="1134"/>
        <w:rPr>
          <w:rStyle w:val="default"/>
          <w:rFonts w:cs="FrankRuehl" w:hint="cs"/>
          <w:rtl/>
        </w:rPr>
      </w:pPr>
    </w:p>
    <w:p w14:paraId="4AD67A6C" w14:textId="77777777" w:rsidR="00D176D3" w:rsidRDefault="00D176D3" w:rsidP="00865D5D">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ה באב תשל"ז (9 באוגוסט 1977)</w:t>
      </w:r>
      <w:r>
        <w:rPr>
          <w:rFonts w:cs="FrankRuehl"/>
          <w:sz w:val="26"/>
          <w:rtl/>
        </w:rPr>
        <w:tab/>
        <w:t>ש</w:t>
      </w:r>
      <w:r>
        <w:rPr>
          <w:rFonts w:cs="FrankRuehl" w:hint="cs"/>
          <w:sz w:val="26"/>
          <w:rtl/>
        </w:rPr>
        <w:t>מחה ארליך</w:t>
      </w:r>
    </w:p>
    <w:p w14:paraId="2123602C" w14:textId="77777777" w:rsidR="00D176D3" w:rsidRDefault="00D176D3" w:rsidP="00865D5D">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14:paraId="652D30C7" w14:textId="77777777" w:rsidR="00D176D3" w:rsidRPr="008D196B" w:rsidRDefault="00D176D3" w:rsidP="008D196B">
      <w:pPr>
        <w:pStyle w:val="P00"/>
        <w:spacing w:before="72"/>
        <w:ind w:left="0" w:right="1134"/>
        <w:rPr>
          <w:rStyle w:val="default"/>
          <w:rFonts w:cs="FrankRuehl"/>
          <w:rtl/>
        </w:rPr>
      </w:pPr>
    </w:p>
    <w:p w14:paraId="11B5365C" w14:textId="77777777" w:rsidR="00D176D3" w:rsidRPr="008D196B" w:rsidRDefault="00D176D3" w:rsidP="008D196B">
      <w:pPr>
        <w:pStyle w:val="P00"/>
        <w:spacing w:before="72"/>
        <w:ind w:left="0" w:right="1134"/>
        <w:rPr>
          <w:rStyle w:val="default"/>
          <w:rFonts w:cs="FrankRuehl"/>
          <w:rtl/>
        </w:rPr>
      </w:pPr>
    </w:p>
    <w:p w14:paraId="6FF328C2" w14:textId="77777777" w:rsidR="00D176D3" w:rsidRPr="008D196B" w:rsidRDefault="00D176D3" w:rsidP="008D196B">
      <w:pPr>
        <w:pStyle w:val="P00"/>
        <w:spacing w:before="72"/>
        <w:ind w:left="0" w:right="1134"/>
        <w:rPr>
          <w:rStyle w:val="default"/>
          <w:rFonts w:cs="FrankRuehl"/>
          <w:rtl/>
        </w:rPr>
      </w:pPr>
      <w:bookmarkStart w:id="6" w:name="LawPartEnd"/>
    </w:p>
    <w:bookmarkEnd w:id="6"/>
    <w:p w14:paraId="5E6F834D" w14:textId="77777777" w:rsidR="00D176D3" w:rsidRPr="008D196B" w:rsidRDefault="00D176D3" w:rsidP="008D196B">
      <w:pPr>
        <w:pStyle w:val="P00"/>
        <w:spacing w:before="72"/>
        <w:ind w:left="0" w:right="1134"/>
        <w:rPr>
          <w:rStyle w:val="default"/>
          <w:rFonts w:cs="FrankRuehl"/>
          <w:rtl/>
        </w:rPr>
      </w:pPr>
    </w:p>
    <w:sectPr w:rsidR="00D176D3" w:rsidRPr="008D196B">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5C26B" w14:textId="77777777" w:rsidR="00D87518" w:rsidRDefault="00D87518">
      <w:r>
        <w:separator/>
      </w:r>
    </w:p>
  </w:endnote>
  <w:endnote w:type="continuationSeparator" w:id="0">
    <w:p w14:paraId="2BF49DD3" w14:textId="77777777" w:rsidR="00D87518" w:rsidRDefault="00D87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82309" w14:textId="77777777" w:rsidR="00D176D3" w:rsidRDefault="00D176D3">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5404EDEE" w14:textId="77777777" w:rsidR="00D176D3" w:rsidRDefault="00D176D3">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C289F3F" w14:textId="77777777" w:rsidR="00D176D3" w:rsidRDefault="00D176D3">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C3EBC">
      <w:rPr>
        <w:rFonts w:cs="TopType Jerushalmi"/>
        <w:noProof/>
        <w:color w:val="000000"/>
        <w:sz w:val="14"/>
        <w:szCs w:val="14"/>
      </w:rPr>
      <w:t>F:\Yael\hakika\Revadim\255_167.doc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3A87D" w14:textId="77777777" w:rsidR="00D176D3" w:rsidRDefault="00D176D3">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865D5D">
      <w:rPr>
        <w:rFonts w:hAnsi="FrankRuehl" w:cs="FrankRuehl"/>
        <w:noProof/>
        <w:rtl/>
      </w:rPr>
      <w:t>2</w:t>
    </w:r>
    <w:r>
      <w:rPr>
        <w:rFonts w:hAnsi="FrankRuehl" w:cs="FrankRuehl"/>
        <w:rtl/>
      </w:rPr>
      <w:fldChar w:fldCharType="end"/>
    </w:r>
  </w:p>
  <w:p w14:paraId="76139B5F" w14:textId="77777777" w:rsidR="00D176D3" w:rsidRDefault="00D176D3">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93C9527" w14:textId="77777777" w:rsidR="00D176D3" w:rsidRDefault="00D176D3">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C3EBC">
      <w:rPr>
        <w:rFonts w:cs="TopType Jerushalmi"/>
        <w:noProof/>
        <w:color w:val="000000"/>
        <w:sz w:val="14"/>
        <w:szCs w:val="14"/>
      </w:rPr>
      <w:t>F:\Yael\hakika\Revadim\255_167.doc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C1259" w14:textId="77777777" w:rsidR="00D87518" w:rsidRDefault="00D87518" w:rsidP="005C3EBC">
      <w:pPr>
        <w:spacing w:before="60"/>
        <w:ind w:right="1134"/>
      </w:pPr>
      <w:r>
        <w:separator/>
      </w:r>
    </w:p>
  </w:footnote>
  <w:footnote w:type="continuationSeparator" w:id="0">
    <w:p w14:paraId="5C550C27" w14:textId="77777777" w:rsidR="00D87518" w:rsidRDefault="00D87518">
      <w:r>
        <w:continuationSeparator/>
      </w:r>
    </w:p>
  </w:footnote>
  <w:footnote w:id="1">
    <w:p w14:paraId="7B2DD19C" w14:textId="77777777" w:rsidR="005C3EBC" w:rsidRPr="00284F6E" w:rsidRDefault="005C3EBC" w:rsidP="005C3E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5C3EBC">
        <w:rPr>
          <w:rFonts w:cs="FrankRuehl"/>
          <w:rtl/>
        </w:rPr>
        <w:t xml:space="preserve">* </w:t>
      </w:r>
      <w:r w:rsidRPr="00284F6E">
        <w:rPr>
          <w:rFonts w:cs="FrankRuehl"/>
          <w:rtl/>
        </w:rPr>
        <w:t>פו</w:t>
      </w:r>
      <w:r w:rsidRPr="00284F6E">
        <w:rPr>
          <w:rFonts w:cs="FrankRuehl" w:hint="cs"/>
          <w:rtl/>
        </w:rPr>
        <w:t xml:space="preserve">רסמו </w:t>
      </w:r>
      <w:hyperlink r:id="rId1" w:history="1">
        <w:r w:rsidRPr="00284F6E">
          <w:rPr>
            <w:rStyle w:val="Hyperlink"/>
            <w:rFonts w:cs="FrankRuehl" w:hint="cs"/>
            <w:rtl/>
          </w:rPr>
          <w:t>ק"ת תשל"</w:t>
        </w:r>
        <w:r w:rsidRPr="00284F6E">
          <w:rPr>
            <w:rStyle w:val="Hyperlink"/>
            <w:rFonts w:cs="FrankRuehl" w:hint="cs"/>
            <w:rtl/>
          </w:rPr>
          <w:t>ז מס' 3758</w:t>
        </w:r>
      </w:hyperlink>
      <w:r w:rsidRPr="00284F6E">
        <w:rPr>
          <w:rFonts w:cs="FrankRuehl" w:hint="cs"/>
          <w:rtl/>
        </w:rPr>
        <w:t xml:space="preserve"> מיום 7.9.1977 עמ' 2544.</w:t>
      </w:r>
    </w:p>
    <w:p w14:paraId="27CF50CC" w14:textId="77777777" w:rsidR="005C3EBC" w:rsidRPr="005C3EBC" w:rsidRDefault="005C3EBC" w:rsidP="00032B53">
      <w:pPr>
        <w:pStyle w:val="page"/>
        <w:spacing w:before="72"/>
        <w:ind w:right="1134"/>
        <w:rPr>
          <w:rFonts w:cs="FrankRuehl" w:hint="cs"/>
          <w:position w:val="0"/>
          <w:sz w:val="22"/>
          <w:rtl/>
        </w:rPr>
      </w:pPr>
      <w:r w:rsidRPr="005C3EBC">
        <w:rPr>
          <w:rFonts w:cs="FrankRuehl" w:hint="cs"/>
          <w:position w:val="0"/>
          <w:sz w:val="22"/>
          <w:rtl/>
        </w:rPr>
        <w:t xml:space="preserve">תוקנו </w:t>
      </w:r>
      <w:hyperlink r:id="rId2" w:history="1">
        <w:r w:rsidRPr="005C3EBC">
          <w:rPr>
            <w:rStyle w:val="Hyperlink"/>
            <w:rFonts w:cs="FrankRuehl"/>
            <w:position w:val="0"/>
            <w:sz w:val="22"/>
            <w:rtl/>
          </w:rPr>
          <w:t>ק"ת</w:t>
        </w:r>
        <w:r w:rsidRPr="005C3EBC">
          <w:rPr>
            <w:rStyle w:val="Hyperlink"/>
            <w:rFonts w:cs="FrankRuehl" w:hint="cs"/>
            <w:position w:val="0"/>
            <w:sz w:val="22"/>
            <w:rtl/>
          </w:rPr>
          <w:t xml:space="preserve"> תש"ם מס'</w:t>
        </w:r>
        <w:r w:rsidRPr="005C3EBC">
          <w:rPr>
            <w:rStyle w:val="Hyperlink"/>
            <w:rFonts w:cs="FrankRuehl"/>
            <w:position w:val="0"/>
            <w:sz w:val="22"/>
            <w:rtl/>
          </w:rPr>
          <w:t xml:space="preserve"> 4</w:t>
        </w:r>
        <w:r w:rsidRPr="005C3EBC">
          <w:rPr>
            <w:rStyle w:val="Hyperlink"/>
            <w:rFonts w:cs="FrankRuehl"/>
            <w:position w:val="0"/>
            <w:sz w:val="22"/>
            <w:rtl/>
          </w:rPr>
          <w:t>118</w:t>
        </w:r>
      </w:hyperlink>
      <w:r w:rsidRPr="005C3EBC">
        <w:rPr>
          <w:rFonts w:cs="FrankRuehl" w:hint="cs"/>
          <w:position w:val="0"/>
          <w:sz w:val="22"/>
          <w:rtl/>
        </w:rPr>
        <w:t xml:space="preserve"> מיום </w:t>
      </w:r>
      <w:r w:rsidRPr="005C3EBC">
        <w:rPr>
          <w:rFonts w:cs="FrankRuehl"/>
          <w:position w:val="0"/>
          <w:sz w:val="22"/>
          <w:rtl/>
        </w:rPr>
        <w:t xml:space="preserve">1.5.1980 עמ' 1476 </w:t>
      </w:r>
      <w:r>
        <w:rPr>
          <w:rFonts w:cs="FrankRuehl"/>
          <w:position w:val="0"/>
          <w:sz w:val="22"/>
          <w:rtl/>
        </w:rPr>
        <w:t>–</w:t>
      </w:r>
      <w:r w:rsidRPr="005C3EBC">
        <w:rPr>
          <w:rFonts w:cs="FrankRuehl" w:hint="cs"/>
          <w:position w:val="0"/>
          <w:sz w:val="22"/>
          <w:rtl/>
        </w:rPr>
        <w:t xml:space="preserve"> תק' תש"ם-1980</w:t>
      </w:r>
      <w:r w:rsidR="00032B53">
        <w:rPr>
          <w:rFonts w:cs="FrankRuehl" w:hint="cs"/>
          <w:position w:val="0"/>
          <w:sz w:val="22"/>
          <w:rtl/>
        </w:rPr>
        <w:t>; תחילתן בשנת המס 1979</w:t>
      </w:r>
      <w:r w:rsidRPr="005C3EBC">
        <w:rPr>
          <w:rFonts w:cs="FrankRuehl" w:hint="cs"/>
          <w:position w:val="0"/>
          <w:sz w:val="22"/>
          <w:rtl/>
        </w:rPr>
        <w:t>.</w:t>
      </w:r>
    </w:p>
    <w:p w14:paraId="575B7727" w14:textId="77777777" w:rsidR="00865D5D" w:rsidRDefault="005C3EBC" w:rsidP="00865D5D">
      <w:pPr>
        <w:pStyle w:val="page"/>
        <w:spacing w:before="72"/>
        <w:ind w:right="1134"/>
        <w:rPr>
          <w:rFonts w:cs="FrankRuehl" w:hint="cs"/>
          <w:position w:val="0"/>
          <w:sz w:val="22"/>
          <w:rtl/>
        </w:rPr>
      </w:pPr>
      <w:hyperlink r:id="rId3" w:history="1">
        <w:r w:rsidRPr="005C3EBC">
          <w:rPr>
            <w:rStyle w:val="Hyperlink"/>
            <w:rFonts w:cs="FrankRuehl"/>
            <w:position w:val="0"/>
            <w:sz w:val="22"/>
            <w:rtl/>
          </w:rPr>
          <w:t>ק"ת</w:t>
        </w:r>
        <w:r w:rsidRPr="005C3EBC">
          <w:rPr>
            <w:rStyle w:val="Hyperlink"/>
            <w:rFonts w:cs="FrankRuehl" w:hint="cs"/>
            <w:position w:val="0"/>
            <w:sz w:val="22"/>
            <w:rtl/>
          </w:rPr>
          <w:t xml:space="preserve"> תשמ"ג </w:t>
        </w:r>
        <w:r w:rsidRPr="005C3EBC">
          <w:rPr>
            <w:rStyle w:val="Hyperlink"/>
            <w:rFonts w:cs="FrankRuehl" w:hint="cs"/>
            <w:position w:val="0"/>
            <w:sz w:val="22"/>
            <w:rtl/>
          </w:rPr>
          <w:t>מס'</w:t>
        </w:r>
        <w:r w:rsidRPr="005C3EBC">
          <w:rPr>
            <w:rStyle w:val="Hyperlink"/>
            <w:rFonts w:cs="FrankRuehl"/>
            <w:position w:val="0"/>
            <w:sz w:val="22"/>
            <w:rtl/>
          </w:rPr>
          <w:t xml:space="preserve"> 4437</w:t>
        </w:r>
      </w:hyperlink>
      <w:r w:rsidRPr="005C3EBC">
        <w:rPr>
          <w:rFonts w:cs="FrankRuehl" w:hint="cs"/>
          <w:position w:val="0"/>
          <w:sz w:val="22"/>
          <w:rtl/>
        </w:rPr>
        <w:t xml:space="preserve"> מיום </w:t>
      </w:r>
      <w:r w:rsidRPr="005C3EBC">
        <w:rPr>
          <w:rFonts w:cs="FrankRuehl"/>
          <w:position w:val="0"/>
          <w:sz w:val="22"/>
          <w:rtl/>
        </w:rPr>
        <w:t>13.12.1982 עמ' 360</w:t>
      </w:r>
      <w:r w:rsidRPr="005C3EBC">
        <w:rPr>
          <w:rFonts w:cs="FrankRuehl" w:hint="cs"/>
          <w:position w:val="0"/>
          <w:sz w:val="22"/>
          <w:rtl/>
        </w:rPr>
        <w:t xml:space="preserve"> </w:t>
      </w:r>
      <w:r w:rsidRPr="005C3EBC">
        <w:rPr>
          <w:rFonts w:cs="FrankRuehl"/>
          <w:position w:val="0"/>
          <w:sz w:val="22"/>
          <w:rtl/>
        </w:rPr>
        <w:t>–</w:t>
      </w:r>
      <w:r w:rsidRPr="005C3EBC">
        <w:rPr>
          <w:rFonts w:cs="FrankRuehl" w:hint="cs"/>
          <w:position w:val="0"/>
          <w:sz w:val="22"/>
          <w:rtl/>
        </w:rPr>
        <w:t xml:space="preserve"> תק' תשמ"ג-1982</w:t>
      </w:r>
      <w:r w:rsidR="005A2263">
        <w:rPr>
          <w:rFonts w:cs="FrankRuehl" w:hint="cs"/>
          <w:position w:val="0"/>
          <w:sz w:val="22"/>
          <w:rtl/>
        </w:rPr>
        <w:t>; תחילתן בשנת המס 1982</w:t>
      </w:r>
      <w:r w:rsidRPr="005C3EBC">
        <w:rPr>
          <w:rFonts w:cs="FrankRuehl" w:hint="cs"/>
          <w:position w:val="0"/>
          <w:sz w:val="22"/>
          <w:rtl/>
        </w:rPr>
        <w:t>.</w:t>
      </w:r>
    </w:p>
    <w:p w14:paraId="6AF6F339" w14:textId="77777777" w:rsidR="005C3EBC" w:rsidRPr="005C3EBC" w:rsidRDefault="005C3EBC" w:rsidP="005C3EBC">
      <w:pPr>
        <w:pStyle w:val="page"/>
        <w:spacing w:before="72"/>
        <w:ind w:right="1134"/>
        <w:rPr>
          <w:rFonts w:cs="FrankRuehl" w:hint="cs"/>
          <w:position w:val="0"/>
          <w:sz w:val="22"/>
          <w:rtl/>
        </w:rPr>
      </w:pPr>
      <w:hyperlink r:id="rId4" w:history="1">
        <w:r w:rsidR="00865D5D">
          <w:rPr>
            <w:rStyle w:val="Hyperlink"/>
            <w:rFonts w:cs="FrankRuehl" w:hint="cs"/>
            <w:position w:val="0"/>
            <w:sz w:val="22"/>
            <w:rtl/>
          </w:rPr>
          <w:t>ק"ת תשמ"ג מ</w:t>
        </w:r>
        <w:r w:rsidRPr="005C3EBC">
          <w:rPr>
            <w:rStyle w:val="Hyperlink"/>
            <w:rFonts w:cs="FrankRuehl" w:hint="cs"/>
            <w:position w:val="0"/>
            <w:sz w:val="22"/>
            <w:rtl/>
          </w:rPr>
          <w:t>ס'</w:t>
        </w:r>
        <w:r w:rsidRPr="005C3EBC">
          <w:rPr>
            <w:rStyle w:val="Hyperlink"/>
            <w:rFonts w:cs="FrankRuehl"/>
            <w:position w:val="0"/>
            <w:sz w:val="22"/>
            <w:rtl/>
          </w:rPr>
          <w:t xml:space="preserve"> 446</w:t>
        </w:r>
        <w:r w:rsidRPr="005C3EBC">
          <w:rPr>
            <w:rStyle w:val="Hyperlink"/>
            <w:rFonts w:cs="FrankRuehl"/>
            <w:position w:val="0"/>
            <w:sz w:val="22"/>
            <w:rtl/>
          </w:rPr>
          <w:t>1</w:t>
        </w:r>
      </w:hyperlink>
      <w:r w:rsidRPr="005C3EBC">
        <w:rPr>
          <w:rFonts w:cs="FrankRuehl" w:hint="cs"/>
          <w:position w:val="0"/>
          <w:sz w:val="22"/>
          <w:rtl/>
        </w:rPr>
        <w:t xml:space="preserve"> מיום </w:t>
      </w:r>
      <w:r w:rsidRPr="005C3EBC">
        <w:rPr>
          <w:rFonts w:cs="FrankRuehl"/>
          <w:position w:val="0"/>
          <w:sz w:val="22"/>
          <w:rtl/>
        </w:rPr>
        <w:t>14.2.1983 עמ' 803 –</w:t>
      </w:r>
      <w:r w:rsidRPr="005C3EBC">
        <w:rPr>
          <w:rFonts w:cs="FrankRuehl" w:hint="cs"/>
          <w:position w:val="0"/>
          <w:sz w:val="22"/>
          <w:rtl/>
        </w:rPr>
        <w:t xml:space="preserve"> תק' (מס' 2) תשמ"ג-1983.</w:t>
      </w:r>
    </w:p>
    <w:p w14:paraId="1EDDCCAB" w14:textId="77777777" w:rsidR="005C3EBC" w:rsidRPr="005C3EBC" w:rsidRDefault="005C3EBC" w:rsidP="005C3EBC">
      <w:pPr>
        <w:pStyle w:val="page"/>
        <w:spacing w:before="72"/>
        <w:ind w:right="1134"/>
        <w:rPr>
          <w:rFonts w:cs="FrankRuehl" w:hint="cs"/>
          <w:position w:val="0"/>
          <w:sz w:val="22"/>
          <w:rtl/>
        </w:rPr>
      </w:pPr>
      <w:hyperlink r:id="rId5" w:history="1">
        <w:r w:rsidRPr="005C3EBC">
          <w:rPr>
            <w:rStyle w:val="Hyperlink"/>
            <w:rFonts w:cs="FrankRuehl"/>
            <w:position w:val="0"/>
            <w:sz w:val="22"/>
            <w:rtl/>
          </w:rPr>
          <w:t>ק</w:t>
        </w:r>
        <w:r w:rsidRPr="005C3EBC">
          <w:rPr>
            <w:rStyle w:val="Hyperlink"/>
            <w:rFonts w:cs="FrankRuehl"/>
            <w:position w:val="0"/>
            <w:sz w:val="22"/>
            <w:rtl/>
          </w:rPr>
          <w:t>"ת</w:t>
        </w:r>
        <w:r w:rsidRPr="005C3EBC">
          <w:rPr>
            <w:rStyle w:val="Hyperlink"/>
            <w:rFonts w:cs="FrankRuehl" w:hint="cs"/>
            <w:position w:val="0"/>
            <w:sz w:val="22"/>
            <w:rtl/>
          </w:rPr>
          <w:t xml:space="preserve"> תשמ"ד מס'</w:t>
        </w:r>
        <w:r w:rsidRPr="005C3EBC">
          <w:rPr>
            <w:rStyle w:val="Hyperlink"/>
            <w:rFonts w:cs="FrankRuehl"/>
            <w:position w:val="0"/>
            <w:sz w:val="22"/>
            <w:rtl/>
          </w:rPr>
          <w:t xml:space="preserve"> 4604</w:t>
        </w:r>
      </w:hyperlink>
      <w:r w:rsidRPr="005C3EBC">
        <w:rPr>
          <w:rFonts w:cs="FrankRuehl" w:hint="cs"/>
          <w:position w:val="0"/>
          <w:sz w:val="22"/>
          <w:rtl/>
        </w:rPr>
        <w:t xml:space="preserve"> מיום </w:t>
      </w:r>
      <w:r w:rsidRPr="005C3EBC">
        <w:rPr>
          <w:rFonts w:cs="FrankRuehl"/>
          <w:position w:val="0"/>
          <w:sz w:val="22"/>
          <w:rtl/>
        </w:rPr>
        <w:t>18.3.1984 עמ' 1077</w:t>
      </w:r>
      <w:r w:rsidRPr="005C3EBC">
        <w:rPr>
          <w:rFonts w:cs="FrankRuehl" w:hint="cs"/>
          <w:position w:val="0"/>
          <w:sz w:val="22"/>
          <w:rtl/>
        </w:rPr>
        <w:t xml:space="preserve"> </w:t>
      </w:r>
      <w:r w:rsidRPr="005C3EBC">
        <w:rPr>
          <w:rFonts w:cs="FrankRuehl"/>
          <w:position w:val="0"/>
          <w:sz w:val="22"/>
          <w:rtl/>
        </w:rPr>
        <w:t>–</w:t>
      </w:r>
      <w:r w:rsidRPr="005C3EBC">
        <w:rPr>
          <w:rFonts w:cs="FrankRuehl" w:hint="cs"/>
          <w:position w:val="0"/>
          <w:sz w:val="22"/>
          <w:rtl/>
        </w:rPr>
        <w:t xml:space="preserve"> תק' תשמ"ד-1984</w:t>
      </w:r>
      <w:r w:rsidR="00741640">
        <w:rPr>
          <w:rFonts w:cs="FrankRuehl" w:hint="cs"/>
          <w:position w:val="0"/>
          <w:sz w:val="22"/>
          <w:rtl/>
        </w:rPr>
        <w:t>; תחילתן ביום 1.4.1984</w:t>
      </w:r>
      <w:r w:rsidRPr="005C3EBC">
        <w:rPr>
          <w:rFonts w:cs="FrankRuehl" w:hint="cs"/>
          <w:position w:val="0"/>
          <w:sz w:val="22"/>
          <w:rtl/>
        </w:rPr>
        <w:t>.</w:t>
      </w:r>
    </w:p>
    <w:p w14:paraId="3E017272" w14:textId="77777777" w:rsidR="005C3EBC" w:rsidRPr="005C3EBC" w:rsidRDefault="005C3EBC" w:rsidP="005C3EBC">
      <w:pPr>
        <w:pStyle w:val="page"/>
        <w:spacing w:before="72"/>
        <w:ind w:right="1134"/>
        <w:rPr>
          <w:rFonts w:cs="FrankRuehl" w:hint="cs"/>
          <w:position w:val="0"/>
          <w:sz w:val="22"/>
          <w:rtl/>
        </w:rPr>
      </w:pPr>
      <w:hyperlink r:id="rId6" w:history="1">
        <w:r w:rsidRPr="005C3EBC">
          <w:rPr>
            <w:rStyle w:val="Hyperlink"/>
            <w:rFonts w:cs="FrankRuehl"/>
            <w:position w:val="0"/>
            <w:sz w:val="22"/>
            <w:rtl/>
          </w:rPr>
          <w:t>ק"ת</w:t>
        </w:r>
        <w:r w:rsidRPr="005C3EBC">
          <w:rPr>
            <w:rStyle w:val="Hyperlink"/>
            <w:rFonts w:cs="FrankRuehl" w:hint="cs"/>
            <w:position w:val="0"/>
            <w:sz w:val="22"/>
            <w:rtl/>
          </w:rPr>
          <w:t xml:space="preserve"> תש</w:t>
        </w:r>
        <w:r w:rsidRPr="005C3EBC">
          <w:rPr>
            <w:rStyle w:val="Hyperlink"/>
            <w:rFonts w:cs="FrankRuehl" w:hint="cs"/>
            <w:position w:val="0"/>
            <w:sz w:val="22"/>
            <w:rtl/>
          </w:rPr>
          <w:t>מ"ה מס'</w:t>
        </w:r>
        <w:r w:rsidRPr="005C3EBC">
          <w:rPr>
            <w:rStyle w:val="Hyperlink"/>
            <w:rFonts w:cs="FrankRuehl"/>
            <w:position w:val="0"/>
            <w:sz w:val="22"/>
            <w:rtl/>
          </w:rPr>
          <w:t xml:space="preserve"> 4791</w:t>
        </w:r>
      </w:hyperlink>
      <w:r w:rsidRPr="005C3EBC">
        <w:rPr>
          <w:rFonts w:cs="FrankRuehl" w:hint="cs"/>
          <w:position w:val="0"/>
          <w:sz w:val="22"/>
          <w:rtl/>
        </w:rPr>
        <w:t xml:space="preserve"> מיום </w:t>
      </w:r>
      <w:r w:rsidRPr="005C3EBC">
        <w:rPr>
          <w:rFonts w:cs="FrankRuehl"/>
          <w:position w:val="0"/>
          <w:sz w:val="22"/>
          <w:rtl/>
        </w:rPr>
        <w:t>9.4.1985 עמ' 1061</w:t>
      </w:r>
      <w:r w:rsidRPr="005C3EBC">
        <w:rPr>
          <w:rFonts w:cs="FrankRuehl" w:hint="cs"/>
          <w:position w:val="0"/>
          <w:sz w:val="22"/>
          <w:rtl/>
        </w:rPr>
        <w:t xml:space="preserve"> </w:t>
      </w:r>
      <w:r w:rsidRPr="005C3EBC">
        <w:rPr>
          <w:rFonts w:cs="FrankRuehl"/>
          <w:position w:val="0"/>
          <w:sz w:val="22"/>
          <w:rtl/>
        </w:rPr>
        <w:t>–</w:t>
      </w:r>
      <w:r w:rsidRPr="005C3EBC">
        <w:rPr>
          <w:rFonts w:cs="FrankRuehl" w:hint="cs"/>
          <w:position w:val="0"/>
          <w:sz w:val="22"/>
          <w:rtl/>
        </w:rPr>
        <w:t xml:space="preserve"> תק' תשמ"ה-1985</w:t>
      </w:r>
      <w:r w:rsidR="000626C6">
        <w:rPr>
          <w:rFonts w:cs="FrankRuehl" w:hint="cs"/>
          <w:position w:val="0"/>
          <w:sz w:val="22"/>
          <w:rtl/>
        </w:rPr>
        <w:t>; תחילתן ביום 1.4.1985</w:t>
      </w:r>
      <w:r w:rsidRPr="005C3EBC">
        <w:rPr>
          <w:rFonts w:cs="FrankRuehl" w:hint="cs"/>
          <w:position w:val="0"/>
          <w:sz w:val="22"/>
          <w:rtl/>
        </w:rPr>
        <w:t>.</w:t>
      </w:r>
    </w:p>
    <w:p w14:paraId="58904D57" w14:textId="77777777" w:rsidR="005C3EBC" w:rsidRPr="005C3EBC" w:rsidRDefault="005C3EBC" w:rsidP="005C3EBC">
      <w:pPr>
        <w:pStyle w:val="page"/>
        <w:spacing w:before="72"/>
        <w:ind w:right="1134"/>
        <w:rPr>
          <w:rFonts w:cs="FrankRuehl" w:hint="cs"/>
          <w:position w:val="0"/>
          <w:sz w:val="22"/>
          <w:rtl/>
        </w:rPr>
      </w:pPr>
      <w:hyperlink r:id="rId7" w:history="1">
        <w:r w:rsidRPr="005C3EBC">
          <w:rPr>
            <w:rStyle w:val="Hyperlink"/>
            <w:rFonts w:cs="FrankRuehl"/>
            <w:position w:val="0"/>
            <w:sz w:val="22"/>
            <w:rtl/>
          </w:rPr>
          <w:t>ק"ת</w:t>
        </w:r>
        <w:r w:rsidRPr="005C3EBC">
          <w:rPr>
            <w:rStyle w:val="Hyperlink"/>
            <w:rFonts w:cs="FrankRuehl" w:hint="cs"/>
            <w:position w:val="0"/>
            <w:sz w:val="22"/>
            <w:rtl/>
          </w:rPr>
          <w:t xml:space="preserve"> </w:t>
        </w:r>
        <w:r w:rsidRPr="005C3EBC">
          <w:rPr>
            <w:rStyle w:val="Hyperlink"/>
            <w:rFonts w:cs="FrankRuehl" w:hint="cs"/>
            <w:position w:val="0"/>
            <w:sz w:val="22"/>
            <w:rtl/>
          </w:rPr>
          <w:t>תשמ"ו מס'</w:t>
        </w:r>
        <w:r w:rsidRPr="005C3EBC">
          <w:rPr>
            <w:rStyle w:val="Hyperlink"/>
            <w:rFonts w:cs="FrankRuehl"/>
            <w:position w:val="0"/>
            <w:sz w:val="22"/>
            <w:rtl/>
          </w:rPr>
          <w:t xml:space="preserve"> 4895</w:t>
        </w:r>
      </w:hyperlink>
      <w:r w:rsidRPr="005C3EBC">
        <w:rPr>
          <w:rFonts w:cs="FrankRuehl" w:hint="cs"/>
          <w:position w:val="0"/>
          <w:sz w:val="22"/>
          <w:rtl/>
        </w:rPr>
        <w:t xml:space="preserve"> מיום </w:t>
      </w:r>
      <w:r w:rsidRPr="005C3EBC">
        <w:rPr>
          <w:rFonts w:cs="FrankRuehl"/>
          <w:position w:val="0"/>
          <w:sz w:val="22"/>
          <w:rtl/>
        </w:rPr>
        <w:t>26.1.1986 עמ' 442</w:t>
      </w:r>
      <w:r w:rsidRPr="005C3EBC">
        <w:rPr>
          <w:rFonts w:cs="FrankRuehl" w:hint="cs"/>
          <w:position w:val="0"/>
          <w:sz w:val="22"/>
          <w:rtl/>
        </w:rPr>
        <w:t xml:space="preserve"> </w:t>
      </w:r>
      <w:r w:rsidRPr="005C3EBC">
        <w:rPr>
          <w:rFonts w:cs="FrankRuehl"/>
          <w:position w:val="0"/>
          <w:sz w:val="22"/>
          <w:rtl/>
        </w:rPr>
        <w:t>–</w:t>
      </w:r>
      <w:r w:rsidRPr="005C3EBC">
        <w:rPr>
          <w:rFonts w:cs="FrankRuehl" w:hint="cs"/>
          <w:position w:val="0"/>
          <w:sz w:val="22"/>
          <w:rtl/>
        </w:rPr>
        <w:t xml:space="preserve"> תק' תשמ"ו-1986</w:t>
      </w:r>
      <w:r w:rsidR="00F84DDB">
        <w:rPr>
          <w:rFonts w:cs="FrankRuehl" w:hint="cs"/>
          <w:position w:val="0"/>
          <w:sz w:val="22"/>
          <w:rtl/>
        </w:rPr>
        <w:t xml:space="preserve"> בתקנה 1 לתקנות מס הכנסה (תיקון תקנות שונות בשל ניכויים ממס) (עיגול סכומים), תשמ"ו-1986; תחילתן ביום 1.1.1986</w:t>
      </w:r>
      <w:r w:rsidRPr="005C3EBC">
        <w:rPr>
          <w:rFonts w:cs="FrankRuehl" w:hint="cs"/>
          <w:position w:val="0"/>
          <w:sz w:val="22"/>
          <w:rtl/>
        </w:rPr>
        <w:t>.</w:t>
      </w:r>
    </w:p>
    <w:p w14:paraId="32F3D8D9" w14:textId="77777777" w:rsidR="005C3EBC" w:rsidRPr="005C3EBC" w:rsidRDefault="005C3EBC" w:rsidP="005C3E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8" w:history="1">
        <w:r w:rsidRPr="005C3EBC">
          <w:rPr>
            <w:rStyle w:val="Hyperlink"/>
            <w:rFonts w:cs="FrankRuehl"/>
            <w:rtl/>
          </w:rPr>
          <w:t>ק"</w:t>
        </w:r>
        <w:r w:rsidRPr="005C3EBC">
          <w:rPr>
            <w:rStyle w:val="Hyperlink"/>
            <w:rFonts w:cs="FrankRuehl"/>
            <w:rtl/>
          </w:rPr>
          <w:t>ת</w:t>
        </w:r>
        <w:r w:rsidRPr="005C3EBC">
          <w:rPr>
            <w:rStyle w:val="Hyperlink"/>
            <w:rFonts w:cs="FrankRuehl" w:hint="cs"/>
            <w:rtl/>
          </w:rPr>
          <w:t xml:space="preserve"> תשמ"ז מס'</w:t>
        </w:r>
        <w:r w:rsidRPr="005C3EBC">
          <w:rPr>
            <w:rStyle w:val="Hyperlink"/>
            <w:rFonts w:cs="FrankRuehl"/>
            <w:rtl/>
          </w:rPr>
          <w:t xml:space="preserve"> 5051</w:t>
        </w:r>
      </w:hyperlink>
      <w:r w:rsidRPr="005C3EBC">
        <w:rPr>
          <w:rFonts w:cs="FrankRuehl" w:hint="cs"/>
          <w:rtl/>
        </w:rPr>
        <w:t xml:space="preserve"> מיום </w:t>
      </w:r>
      <w:r w:rsidRPr="005C3EBC">
        <w:rPr>
          <w:rFonts w:cs="FrankRuehl"/>
          <w:rtl/>
        </w:rPr>
        <w:t>27.8.1987 עמ' 1242</w:t>
      </w:r>
      <w:r w:rsidRPr="005C3EBC">
        <w:rPr>
          <w:rFonts w:cs="FrankRuehl" w:hint="cs"/>
          <w:rtl/>
        </w:rPr>
        <w:t xml:space="preserve"> </w:t>
      </w:r>
      <w:r w:rsidRPr="005C3EBC">
        <w:rPr>
          <w:rFonts w:cs="FrankRuehl"/>
          <w:rtl/>
        </w:rPr>
        <w:t>–</w:t>
      </w:r>
      <w:r w:rsidRPr="005C3EBC">
        <w:rPr>
          <w:rFonts w:cs="FrankRuehl" w:hint="cs"/>
          <w:rtl/>
        </w:rPr>
        <w:t xml:space="preserve"> תק' תשמ"ז-1987</w:t>
      </w:r>
      <w:r w:rsidR="002221A5">
        <w:rPr>
          <w:rFonts w:cs="FrankRuehl" w:hint="cs"/>
          <w:rtl/>
        </w:rPr>
        <w:t xml:space="preserve"> בתקנה 1 לתקנות מס הכנסה (תיקון תקנות שונות </w:t>
      </w:r>
      <w:r w:rsidR="002221A5">
        <w:rPr>
          <w:rFonts w:cs="FrankRuehl"/>
          <w:rtl/>
        </w:rPr>
        <w:t>–</w:t>
      </w:r>
      <w:r w:rsidR="002221A5">
        <w:rPr>
          <w:rFonts w:cs="FrankRuehl" w:hint="cs"/>
          <w:rtl/>
        </w:rPr>
        <w:t xml:space="preserve"> ניכויים והתאמות), תשמ"ז-1987; תחילתן ביום 2.4.1987</w:t>
      </w:r>
      <w:r w:rsidRPr="005C3EBC">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B8DA" w14:textId="77777777" w:rsidR="00D176D3" w:rsidRDefault="00D176D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(ניכויים בשל דמי לינה או שכירת דירה באיזור פיתוח), תשל"ז–1977</w:t>
    </w:r>
  </w:p>
  <w:p w14:paraId="3A445BE9" w14:textId="77777777" w:rsidR="00D176D3" w:rsidRDefault="00D176D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86D5E1" w14:textId="77777777" w:rsidR="00D176D3" w:rsidRDefault="00D176D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461E2" w14:textId="77777777" w:rsidR="00D176D3" w:rsidRDefault="00D176D3" w:rsidP="005C3EB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(ניכויים בשל דמי לינה או שכירת דירה באיזור פיתוח), תשל"ז</w:t>
    </w:r>
    <w:r w:rsidR="005C3EBC">
      <w:rPr>
        <w:rFonts w:hAnsi="FrankRuehl" w:cs="FrankRuehl" w:hint="cs"/>
        <w:color w:val="000000"/>
        <w:sz w:val="28"/>
        <w:szCs w:val="28"/>
        <w:rtl/>
      </w:rPr>
      <w:t>-</w:t>
    </w:r>
    <w:r>
      <w:rPr>
        <w:rFonts w:hAnsi="FrankRuehl" w:cs="FrankRuehl"/>
        <w:color w:val="000000"/>
        <w:sz w:val="28"/>
        <w:szCs w:val="28"/>
        <w:rtl/>
      </w:rPr>
      <w:t>1977</w:t>
    </w:r>
  </w:p>
  <w:p w14:paraId="4DCC0340" w14:textId="77777777" w:rsidR="00D176D3" w:rsidRDefault="00D176D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6A59A86" w14:textId="77777777" w:rsidR="00D176D3" w:rsidRDefault="00D176D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06CB"/>
    <w:rsid w:val="00032B53"/>
    <w:rsid w:val="000626C6"/>
    <w:rsid w:val="000B4893"/>
    <w:rsid w:val="001E6B52"/>
    <w:rsid w:val="002221A5"/>
    <w:rsid w:val="0025061C"/>
    <w:rsid w:val="00284F6E"/>
    <w:rsid w:val="005A2263"/>
    <w:rsid w:val="005C3EBC"/>
    <w:rsid w:val="00741640"/>
    <w:rsid w:val="00865D5D"/>
    <w:rsid w:val="008C5B24"/>
    <w:rsid w:val="008D196B"/>
    <w:rsid w:val="008E1FE6"/>
    <w:rsid w:val="0096746B"/>
    <w:rsid w:val="00A54B68"/>
    <w:rsid w:val="00AA6FFD"/>
    <w:rsid w:val="00B006CB"/>
    <w:rsid w:val="00B83F25"/>
    <w:rsid w:val="00CF0B7D"/>
    <w:rsid w:val="00D176D3"/>
    <w:rsid w:val="00D87518"/>
    <w:rsid w:val="00DF54A8"/>
    <w:rsid w:val="00F84DDB"/>
    <w:rsid w:val="00FB0A9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F4E7144"/>
  <w15:chartTrackingRefBased/>
  <w15:docId w15:val="{40BA0C58-F4FF-41F5-9C8F-D489FB8F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5">
    <w:name w:val="P05"/>
    <w:basedOn w:val="P00"/>
    <w:pPr>
      <w:ind w:right="2381" w:hanging="2381"/>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240"/>
      <w:ind w:left="2835"/>
      <w:jc w:val="center"/>
    </w:pPr>
    <w:rPr>
      <w:bCs/>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character" w:styleId="FollowedHyperlink">
    <w:name w:val="FollowedHyperlink"/>
    <w:basedOn w:val="a0"/>
    <w:rsid w:val="00284F6E"/>
    <w:rPr>
      <w:color w:val="800080"/>
      <w:u w:val="single"/>
    </w:rPr>
  </w:style>
  <w:style w:type="paragraph" w:styleId="a5">
    <w:name w:val="footnote text"/>
    <w:basedOn w:val="a"/>
    <w:semiHidden/>
    <w:rsid w:val="005C3EBC"/>
    <w:rPr>
      <w:sz w:val="20"/>
      <w:szCs w:val="20"/>
    </w:rPr>
  </w:style>
  <w:style w:type="character" w:styleId="a6">
    <w:name w:val="footnote reference"/>
    <w:basedOn w:val="a0"/>
    <w:semiHidden/>
    <w:rsid w:val="005C3E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461.pdf" TargetMode="External"/><Relationship Id="rId13" Type="http://schemas.openxmlformats.org/officeDocument/2006/relationships/hyperlink" Target="http://www.nevo.co.il/Law_word/law06/TAK-5051.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4437.pdf" TargetMode="External"/><Relationship Id="rId12" Type="http://schemas.openxmlformats.org/officeDocument/2006/relationships/hyperlink" Target="http://www.nevo.co.il/Law_word/law06/TAK-4895.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4118.pdf" TargetMode="External"/><Relationship Id="rId11" Type="http://schemas.openxmlformats.org/officeDocument/2006/relationships/hyperlink" Target="http://www.nevo.co.il/Law_word/law06/TAK-4791.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06/TAK-4604.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4461.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051.pdf" TargetMode="External"/><Relationship Id="rId3" Type="http://schemas.openxmlformats.org/officeDocument/2006/relationships/hyperlink" Target="http://www.nevo.co.il/Law_word/law06/TAK-4437.pdf" TargetMode="External"/><Relationship Id="rId7" Type="http://schemas.openxmlformats.org/officeDocument/2006/relationships/hyperlink" Target="http://www.nevo.co.il/Law_word/law06/TAK-4895.pdf" TargetMode="External"/><Relationship Id="rId2" Type="http://schemas.openxmlformats.org/officeDocument/2006/relationships/hyperlink" Target="http://www.nevo.co.il/Law_word/law06/TAK-4118.pdf" TargetMode="External"/><Relationship Id="rId1" Type="http://schemas.openxmlformats.org/officeDocument/2006/relationships/hyperlink" Target="http://www.nevo.co.il/Law_word/law06/TAK-3758.pdf" TargetMode="External"/><Relationship Id="rId6" Type="http://schemas.openxmlformats.org/officeDocument/2006/relationships/hyperlink" Target="http://www.nevo.co.il/Law_word/law06/TAK-4791.pdf" TargetMode="External"/><Relationship Id="rId5" Type="http://schemas.openxmlformats.org/officeDocument/2006/relationships/hyperlink" Target="http://www.nevo.co.il/Law_word/law06/TAK-4604.pdf" TargetMode="External"/><Relationship Id="rId4" Type="http://schemas.openxmlformats.org/officeDocument/2006/relationships/hyperlink" Target="http://www.nevo.co.il/Law_word/law06/TAK-44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4426</CharactersWithSpaces>
  <SharedDoc>false</SharedDoc>
  <HLinks>
    <vt:vector size="120" baseType="variant">
      <vt:variant>
        <vt:i4>7929865</vt:i4>
      </vt:variant>
      <vt:variant>
        <vt:i4>45</vt:i4>
      </vt:variant>
      <vt:variant>
        <vt:i4>0</vt:i4>
      </vt:variant>
      <vt:variant>
        <vt:i4>5</vt:i4>
      </vt:variant>
      <vt:variant>
        <vt:lpwstr>http://www.nevo.co.il/Law_word/law06/TAK-5051.pdf</vt:lpwstr>
      </vt:variant>
      <vt:variant>
        <vt:lpwstr/>
      </vt:variant>
      <vt:variant>
        <vt:i4>7602181</vt:i4>
      </vt:variant>
      <vt:variant>
        <vt:i4>42</vt:i4>
      </vt:variant>
      <vt:variant>
        <vt:i4>0</vt:i4>
      </vt:variant>
      <vt:variant>
        <vt:i4>5</vt:i4>
      </vt:variant>
      <vt:variant>
        <vt:lpwstr>http://www.nevo.co.il/Law_word/law06/TAK-4895.pdf</vt:lpwstr>
      </vt:variant>
      <vt:variant>
        <vt:lpwstr/>
      </vt:variant>
      <vt:variant>
        <vt:i4>7602190</vt:i4>
      </vt:variant>
      <vt:variant>
        <vt:i4>39</vt:i4>
      </vt:variant>
      <vt:variant>
        <vt:i4>0</vt:i4>
      </vt:variant>
      <vt:variant>
        <vt:i4>5</vt:i4>
      </vt:variant>
      <vt:variant>
        <vt:lpwstr>http://www.nevo.co.il/Law_word/law06/TAK-4791.pdf</vt:lpwstr>
      </vt:variant>
      <vt:variant>
        <vt:lpwstr/>
      </vt:variant>
      <vt:variant>
        <vt:i4>8192010</vt:i4>
      </vt:variant>
      <vt:variant>
        <vt:i4>36</vt:i4>
      </vt:variant>
      <vt:variant>
        <vt:i4>0</vt:i4>
      </vt:variant>
      <vt:variant>
        <vt:i4>5</vt:i4>
      </vt:variant>
      <vt:variant>
        <vt:lpwstr>http://www.nevo.co.il/Law_word/law06/TAK-4604.pdf</vt:lpwstr>
      </vt:variant>
      <vt:variant>
        <vt:lpwstr/>
      </vt:variant>
      <vt:variant>
        <vt:i4>8060941</vt:i4>
      </vt:variant>
      <vt:variant>
        <vt:i4>33</vt:i4>
      </vt:variant>
      <vt:variant>
        <vt:i4>0</vt:i4>
      </vt:variant>
      <vt:variant>
        <vt:i4>5</vt:i4>
      </vt:variant>
      <vt:variant>
        <vt:lpwstr>http://www.nevo.co.il/Law_word/law06/TAK-4461.pdf</vt:lpwstr>
      </vt:variant>
      <vt:variant>
        <vt:lpwstr/>
      </vt:variant>
      <vt:variant>
        <vt:i4>8060941</vt:i4>
      </vt:variant>
      <vt:variant>
        <vt:i4>30</vt:i4>
      </vt:variant>
      <vt:variant>
        <vt:i4>0</vt:i4>
      </vt:variant>
      <vt:variant>
        <vt:i4>5</vt:i4>
      </vt:variant>
      <vt:variant>
        <vt:lpwstr>http://www.nevo.co.il/Law_word/law06/TAK-4461.pdf</vt:lpwstr>
      </vt:variant>
      <vt:variant>
        <vt:lpwstr/>
      </vt:variant>
      <vt:variant>
        <vt:i4>8257547</vt:i4>
      </vt:variant>
      <vt:variant>
        <vt:i4>27</vt:i4>
      </vt:variant>
      <vt:variant>
        <vt:i4>0</vt:i4>
      </vt:variant>
      <vt:variant>
        <vt:i4>5</vt:i4>
      </vt:variant>
      <vt:variant>
        <vt:lpwstr>http://www.nevo.co.il/Law_word/law06/TAK-4437.pdf</vt:lpwstr>
      </vt:variant>
      <vt:variant>
        <vt:lpwstr/>
      </vt:variant>
      <vt:variant>
        <vt:i4>8126465</vt:i4>
      </vt:variant>
      <vt:variant>
        <vt:i4>24</vt:i4>
      </vt:variant>
      <vt:variant>
        <vt:i4>0</vt:i4>
      </vt:variant>
      <vt:variant>
        <vt:i4>5</vt:i4>
      </vt:variant>
      <vt:variant>
        <vt:lpwstr>http://www.nevo.co.il/Law_word/law06/TAK-4118.pdf</vt:lpwstr>
      </vt:variant>
      <vt:variant>
        <vt:lpwstr/>
      </vt:variant>
      <vt:variant>
        <vt:i4>5570569</vt:i4>
      </vt:variant>
      <vt:variant>
        <vt:i4>21</vt:i4>
      </vt:variant>
      <vt:variant>
        <vt:i4>0</vt:i4>
      </vt:variant>
      <vt:variant>
        <vt:i4>5</vt:i4>
      </vt:variant>
      <vt:variant>
        <vt:lpwstr/>
      </vt:variant>
      <vt:variant>
        <vt:lpwstr>med0</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7929865</vt:i4>
      </vt:variant>
      <vt:variant>
        <vt:i4>21</vt:i4>
      </vt:variant>
      <vt:variant>
        <vt:i4>0</vt:i4>
      </vt:variant>
      <vt:variant>
        <vt:i4>5</vt:i4>
      </vt:variant>
      <vt:variant>
        <vt:lpwstr>http://www.nevo.co.il/Law_word/law06/TAK-5051.pdf</vt:lpwstr>
      </vt:variant>
      <vt:variant>
        <vt:lpwstr/>
      </vt:variant>
      <vt:variant>
        <vt:i4>7602181</vt:i4>
      </vt:variant>
      <vt:variant>
        <vt:i4>18</vt:i4>
      </vt:variant>
      <vt:variant>
        <vt:i4>0</vt:i4>
      </vt:variant>
      <vt:variant>
        <vt:i4>5</vt:i4>
      </vt:variant>
      <vt:variant>
        <vt:lpwstr>http://www.nevo.co.il/Law_word/law06/TAK-4895.pdf</vt:lpwstr>
      </vt:variant>
      <vt:variant>
        <vt:lpwstr/>
      </vt:variant>
      <vt:variant>
        <vt:i4>7602190</vt:i4>
      </vt:variant>
      <vt:variant>
        <vt:i4>15</vt:i4>
      </vt:variant>
      <vt:variant>
        <vt:i4>0</vt:i4>
      </vt:variant>
      <vt:variant>
        <vt:i4>5</vt:i4>
      </vt:variant>
      <vt:variant>
        <vt:lpwstr>http://www.nevo.co.il/Law_word/law06/TAK-4791.pdf</vt:lpwstr>
      </vt:variant>
      <vt:variant>
        <vt:lpwstr/>
      </vt:variant>
      <vt:variant>
        <vt:i4>8192010</vt:i4>
      </vt:variant>
      <vt:variant>
        <vt:i4>12</vt:i4>
      </vt:variant>
      <vt:variant>
        <vt:i4>0</vt:i4>
      </vt:variant>
      <vt:variant>
        <vt:i4>5</vt:i4>
      </vt:variant>
      <vt:variant>
        <vt:lpwstr>http://www.nevo.co.il/Law_word/law06/TAK-4604.pdf</vt:lpwstr>
      </vt:variant>
      <vt:variant>
        <vt:lpwstr/>
      </vt:variant>
      <vt:variant>
        <vt:i4>8060941</vt:i4>
      </vt:variant>
      <vt:variant>
        <vt:i4>9</vt:i4>
      </vt:variant>
      <vt:variant>
        <vt:i4>0</vt:i4>
      </vt:variant>
      <vt:variant>
        <vt:i4>5</vt:i4>
      </vt:variant>
      <vt:variant>
        <vt:lpwstr>http://www.nevo.co.il/Law_word/law06/TAK-4461.pdf</vt:lpwstr>
      </vt:variant>
      <vt:variant>
        <vt:lpwstr/>
      </vt:variant>
      <vt:variant>
        <vt:i4>8257547</vt:i4>
      </vt:variant>
      <vt:variant>
        <vt:i4>6</vt:i4>
      </vt:variant>
      <vt:variant>
        <vt:i4>0</vt:i4>
      </vt:variant>
      <vt:variant>
        <vt:i4>5</vt:i4>
      </vt:variant>
      <vt:variant>
        <vt:lpwstr>http://www.nevo.co.il/Law_word/law06/TAK-4437.pdf</vt:lpwstr>
      </vt:variant>
      <vt:variant>
        <vt:lpwstr/>
      </vt:variant>
      <vt:variant>
        <vt:i4>8126465</vt:i4>
      </vt:variant>
      <vt:variant>
        <vt:i4>3</vt:i4>
      </vt:variant>
      <vt:variant>
        <vt:i4>0</vt:i4>
      </vt:variant>
      <vt:variant>
        <vt:i4>5</vt:i4>
      </vt:variant>
      <vt:variant>
        <vt:lpwstr>http://www.nevo.co.il/Law_word/law06/TAK-4118.pdf</vt:lpwstr>
      </vt:variant>
      <vt:variant>
        <vt:lpwstr/>
      </vt:variant>
      <vt:variant>
        <vt:i4>8323079</vt:i4>
      </vt:variant>
      <vt:variant>
        <vt:i4>0</vt:i4>
      </vt:variant>
      <vt:variant>
        <vt:i4>0</vt:i4>
      </vt:variant>
      <vt:variant>
        <vt:i4>5</vt:i4>
      </vt:variant>
      <vt:variant>
        <vt:lpwstr>http://www.nevo.co.il/Law_word/law06/TAK-3758.pdf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(ניכויים בשל דמי לינה או שכירת דירה באיזור פיתוח), תשל"ז-1977</vt:lpwstr>
  </property>
  <property fmtid="{D5CDD505-2E9C-101B-9397-08002B2CF9AE}" pid="5" name="LAWNUMBER">
    <vt:lpwstr>0419</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17X13XבX;243X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ניכויים</vt:lpwstr>
  </property>
  <property fmtid="{D5CDD505-2E9C-101B-9397-08002B2CF9AE}" pid="12" name="NOSE41">
    <vt:lpwstr>מדמי שכירות והשאלה</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