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2A2" w:rsidRDefault="009E72A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מס הכנסה (פחת מואץ לציוד שנרכש בתקופה הקובעת), תשס"ו-2005</w:t>
      </w:r>
    </w:p>
    <w:p w:rsidR="00313FE2" w:rsidRDefault="00313FE2" w:rsidP="00313FE2">
      <w:pPr>
        <w:spacing w:line="320" w:lineRule="auto"/>
        <w:rPr>
          <w:rStyle w:val="default"/>
          <w:rFonts w:hint="cs"/>
          <w:sz w:val="22"/>
          <w:szCs w:val="22"/>
          <w:rtl/>
        </w:rPr>
      </w:pPr>
    </w:p>
    <w:p w:rsidR="004279FE" w:rsidRDefault="004279FE" w:rsidP="00313FE2">
      <w:pPr>
        <w:spacing w:line="320" w:lineRule="auto"/>
        <w:rPr>
          <w:rStyle w:val="default"/>
          <w:rFonts w:hint="cs"/>
          <w:sz w:val="22"/>
          <w:szCs w:val="22"/>
          <w:rtl/>
        </w:rPr>
      </w:pPr>
    </w:p>
    <w:p w:rsidR="00313FE2" w:rsidRPr="00313FE2" w:rsidRDefault="00313FE2" w:rsidP="00313FE2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313FE2">
        <w:rPr>
          <w:rStyle w:val="default"/>
          <w:rFonts w:cs="Miriam"/>
          <w:sz w:val="22"/>
          <w:szCs w:val="22"/>
          <w:rtl/>
        </w:rPr>
        <w:t>מסים</w:t>
      </w:r>
      <w:r w:rsidRPr="00313FE2">
        <w:rPr>
          <w:rStyle w:val="default"/>
          <w:rFonts w:cs="FrankRuehl"/>
          <w:sz w:val="22"/>
          <w:rtl/>
        </w:rPr>
        <w:t xml:space="preserve"> – מס הכנסה – פחת</w:t>
      </w:r>
    </w:p>
    <w:p w:rsidR="009E72A2" w:rsidRDefault="009E72A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2" w:tooltip="פחת מואץ בתקופה הקוב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פחת מואץ בתקופה הקובעת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3" w:tooltip="בחירת הדין הח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בחירת הדין החל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4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5" w:tooltip="סייג לענין 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סייג לענין שימוש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6" w:tooltip="סייג לענין נישום מסו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סייג לענין נישום מסוים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6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7" w:tooltip="הוראה לענין המחיר המק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הוראה לענין המחיר המקורי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7 </w:t>
            </w:r>
          </w:p>
        </w:tc>
      </w:tr>
      <w:tr w:rsidR="009E72A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E72A2" w:rsidRDefault="009E72A2">
            <w:pPr>
              <w:rPr>
                <w:rFonts w:hint="cs"/>
              </w:rPr>
            </w:pPr>
            <w:hyperlink w:anchor="Seif1" w:tooltip="הוראת שעה לענין הגדרת קר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72A2" w:rsidRDefault="009E72A2">
            <w:pPr>
              <w:rPr>
                <w:rtl/>
              </w:rPr>
            </w:pPr>
            <w:r>
              <w:rPr>
                <w:rtl/>
              </w:rPr>
              <w:t>הוראת שעה לענין הגדרת קרוב</w:t>
            </w:r>
          </w:p>
        </w:tc>
        <w:tc>
          <w:tcPr>
            <w:tcW w:w="1247" w:type="dxa"/>
          </w:tcPr>
          <w:p w:rsidR="009E72A2" w:rsidRDefault="009E72A2">
            <w:pPr>
              <w:rPr>
                <w:rFonts w:hint="cs"/>
              </w:rPr>
            </w:pPr>
            <w:r>
              <w:rPr>
                <w:rtl/>
              </w:rPr>
              <w:t xml:space="preserve">סעיף 8 </w:t>
            </w:r>
          </w:p>
        </w:tc>
      </w:tr>
    </w:tbl>
    <w:p w:rsidR="009E72A2" w:rsidRDefault="009E72A2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72A2" w:rsidRDefault="009E72A2" w:rsidP="000B3B0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מס הכנסה (פחת מואץ לציוד שנרכש בתקופה הקובעת),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72A2" w:rsidRDefault="009E72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21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243 לפקודת מס הכנסה (להלן – הפקודה), ולפי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סעיף 3 לחוק מס הכנסה (תיאומים בשל אינפלציה),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, ובאישור ועדת הכספים של הכנסת, אני מתקין תקנות אלה: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0.55pt;height:14pt;z-index:251653632" filled="f" stroked="f" strokecolor="lime" strokeweight=".25pt">
            <v:textbox style="mso-next-textbox:#_x0000_s1026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בתקנות אלה –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"בית מלון" – בית מלון או חניון, כהגדרתם בחוק שירותי תיירות, התשל"ו</w:t>
      </w:r>
      <w:r>
        <w:rPr>
          <w:rStyle w:val="big-number"/>
          <w:rFonts w:cs="FrankRuehl" w:hint="cs"/>
          <w:sz w:val="26"/>
          <w:szCs w:val="26"/>
          <w:rtl/>
        </w:rPr>
        <w:t>-1976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"בניה" – הקמת מבנים, לרבות עבודות חפירה, הריסה ביוב וניקוז, הנחת צינורות, סלילת כבישים ודרכים ועבודות עפר, ולמעט עבודות שיפוץ ותיקון בבנינים;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35pt;margin-top:7.1pt;width:1in;height:9.85pt;z-index:251661824" filled="f" stroked="f">
            <v:textbox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 xml:space="preserve">"התקופה הקובעת" – התקופה שמיום כ"ד בסיון התשס"ה (1 ביולי 2005) עד יום </w:t>
      </w:r>
      <w:r>
        <w:rPr>
          <w:rStyle w:val="big-number"/>
          <w:rFonts w:cs="FrankRuehl" w:hint="cs"/>
          <w:sz w:val="26"/>
          <w:szCs w:val="26"/>
          <w:rtl/>
        </w:rPr>
        <w:t xml:space="preserve">י' בטבת </w:t>
      </w:r>
      <w:r>
        <w:rPr>
          <w:rStyle w:val="big-number"/>
          <w:rFonts w:cs="FrankRuehl"/>
          <w:sz w:val="26"/>
          <w:szCs w:val="26"/>
          <w:rtl/>
        </w:rPr>
        <w:t>התשס"ז (</w:t>
      </w:r>
      <w:r>
        <w:rPr>
          <w:rStyle w:val="big-number"/>
          <w:rFonts w:cs="FrankRuehl" w:hint="cs"/>
          <w:sz w:val="26"/>
          <w:szCs w:val="26"/>
          <w:rtl/>
        </w:rPr>
        <w:t>31 בדצמבר</w:t>
      </w:r>
      <w:r>
        <w:rPr>
          <w:rStyle w:val="big-number"/>
          <w:rFonts w:cs="FrankRuehl"/>
          <w:sz w:val="26"/>
          <w:szCs w:val="26"/>
          <w:rtl/>
        </w:rPr>
        <w:t xml:space="preserve"> 2006);</w:t>
      </w:r>
    </w:p>
    <w:p w:rsidR="009E72A2" w:rsidRPr="004279FE" w:rsidRDefault="009E72A2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9"/>
      <w:r w:rsidRPr="004279FE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1.10.2006</w:t>
      </w:r>
    </w:p>
    <w:p w:rsidR="009E72A2" w:rsidRPr="004279FE" w:rsidRDefault="009E72A2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4279FE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תשס"ז-2006</w:t>
      </w:r>
    </w:p>
    <w:p w:rsidR="009E72A2" w:rsidRPr="004279FE" w:rsidRDefault="009E72A2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4279F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6545</w:t>
        </w:r>
      </w:hyperlink>
      <w:r w:rsidRPr="004279FE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25.12.2006 עמ' 395</w:t>
      </w:r>
    </w:p>
    <w:p w:rsidR="009E72A2" w:rsidRDefault="009E72A2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4279FE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279F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"התקופה הקובעת" – התקופה שמיום כ"ד בסיון התשס"ה (1 ביולי 2005) עד יום </w:t>
      </w:r>
      <w:r w:rsidRPr="004279F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ח' בתשרי התשס"ז (30 בספטמבר 2006)</w:t>
      </w:r>
      <w:r w:rsidRPr="004279FE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279FE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י' בטבת התשס"ז (31 בדצמבר 2006)</w:t>
      </w:r>
      <w:r w:rsidRPr="004279F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"פעילות מזכה" – כל פעילות מן המפורטות בפסקה (1) או (2), למעט פעילות נלווית לה:</w:t>
      </w:r>
    </w:p>
    <w:p w:rsidR="009E72A2" w:rsidRDefault="009E72A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פעילות ייצור בישראל בכל אחד מתחומי התעשיה, לרבות ייצור מוצרי תוכנה ופיתוח, חקלאות ובניה ולמעט –</w:t>
      </w:r>
    </w:p>
    <w:p w:rsidR="009E72A2" w:rsidRDefault="009E72A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אריזה</w:t>
      </w:r>
      <w:r>
        <w:rPr>
          <w:rStyle w:val="big-number"/>
          <w:rFonts w:cs="FrankRuehl" w:hint="cs"/>
          <w:sz w:val="26"/>
          <w:szCs w:val="26"/>
          <w:rtl/>
        </w:rPr>
        <w:t>;</w:t>
      </w:r>
    </w:p>
    <w:p w:rsidR="009E72A2" w:rsidRDefault="009E72A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מסחר;</w:t>
      </w:r>
    </w:p>
    <w:p w:rsidR="009E72A2" w:rsidRDefault="009E72A2">
      <w:pPr>
        <w:pStyle w:val="P00"/>
        <w:spacing w:before="72"/>
        <w:ind w:left="147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תחבורה;</w:t>
      </w:r>
    </w:p>
    <w:p w:rsidR="009E72A2" w:rsidRDefault="009E72A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החסנה;</w:t>
      </w:r>
    </w:p>
    <w:p w:rsidR="009E72A2" w:rsidRDefault="009E72A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(ה)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מתן שירותים בתחום התקשורת, בתחום הסניטרי ובתחום האישי;</w:t>
      </w:r>
    </w:p>
    <w:p w:rsidR="009E72A2" w:rsidRDefault="009E72A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הפעלת בית מלון בישראל;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"ציוד" –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לרבות מכונות ורכב עבודה כהגדרתו בפקודת התעבורה 4 שאינו משאית, ובלבד שהתקיימו בהם שני אלה:</w:t>
      </w:r>
    </w:p>
    <w:p w:rsidR="009E72A2" w:rsidRDefault="009E72A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יום רכישתם הוא בתקופה הקובעת;</w:t>
      </w:r>
    </w:p>
    <w:p w:rsidR="009E72A2" w:rsidRDefault="009E72A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הם משמשים בישראל בייצור הכנסה;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"נכס", "קרוב" – כהגדרתם בסעיף 88 לפקודה;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"תקנות הפחת" – כל אחת מאלה:</w:t>
      </w:r>
    </w:p>
    <w:p w:rsidR="009E72A2" w:rsidRDefault="009E72A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 xml:space="preserve">תקנות מס הכנסה (פחת), </w:t>
      </w:r>
      <w:r>
        <w:rPr>
          <w:rStyle w:val="big-number"/>
          <w:rFonts w:cs="FrankRuehl" w:hint="cs"/>
          <w:sz w:val="26"/>
          <w:szCs w:val="26"/>
          <w:rtl/>
        </w:rPr>
        <w:t>1941;</w:t>
      </w:r>
    </w:p>
    <w:p w:rsidR="009E72A2" w:rsidRDefault="009E72A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תקנות מס הכנסה (תיאומים בשל אינפלציה) (שיעור פחת), התשמ"ו</w:t>
      </w:r>
      <w:r>
        <w:rPr>
          <w:rStyle w:val="big-number"/>
          <w:rFonts w:cs="FrankRuehl" w:hint="cs"/>
          <w:sz w:val="26"/>
          <w:szCs w:val="26"/>
          <w:rtl/>
        </w:rPr>
        <w:t>-1986.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89" style="position:absolute;left:0;text-align:left;margin-left:463.5pt;margin-top:8.05pt;width:75.05pt;height:19.7pt;z-index:251655680" filled="f" stroked="f" strokecolor="lime" strokeweight=".25pt">
            <v:textbox style="mso-next-textbox:#_x0000_s1189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פחת מואץ בתקופה הקובעת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נישום שעיקר פעילותו בשנת המס היא פעילות מזכה, ועיקר הכנסתו שאינה הכנסה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ממכירת נכס או ממכירת זכות במקרקעין או ממכירת זכות באיגוד מקרקעין, היא הכנסה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מפעילות מזכה, ואשר רכש ציוד המשמש במישרין בפעילותו המזכה, ושהוא זכאי בשלו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לניכוי בעד פחת, רשאי לבקש בעד אותו ציוד פחת, במקום הפחת שהוא זכאי לו לפי כל דין, בהתאם להוראות אלה:</w:t>
      </w:r>
    </w:p>
    <w:p w:rsidR="009E72A2" w:rsidRDefault="009E72A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נרכש הציוד בתקופה שמיום כ"ד בסיון התשס"ה (1 ביולי 2005) עד יום ל' בכסלו התשס"ו (31 בדצמבר 2005) – פחת בשנת המס 2006 בשיעור של 100% ממחירו המקורי של הציוד, בניכוי הפחת שהיה זכאי לו בעד הציוד בשנת המס 2005;</w:t>
      </w:r>
    </w:p>
    <w:p w:rsidR="009E72A2" w:rsidRDefault="009E72A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נרכש הציוד בתקופה שמיום ל' בכסלו התשס"ו (1 בינואר 2006) עד תום התקופה הקובעת – פחת בשנת המס 2007, בשיעור של 100% ממחירו המקורי של הציוד, בניכוי הפחת שהיה זכאי לו בעד הציוד בשנת המס 2006;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ובלבד, שסך כל הפחת שיינתן לציוד, לפי הוראות כל דין, לא יעלה על מחירו המקורי.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190" style="position:absolute;left:0;text-align:left;margin-left:468pt;margin-top:8.05pt;width:70.55pt;height:16.4pt;z-index:251656704" filled="f" stroked="f" strokecolor="lime" strokeweight=".25pt">
            <v:textbox style="mso-next-textbox:#_x0000_s1190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בחירת הדין החל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בחר הנישום בניכוי בעד פחת כאמור בתקנה 2, תחול בחירתו על כל הציוד שנרכש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lastRenderedPageBreak/>
        <w:t>בתקופה האמורה שבעדו רשאי הוא לתבוע ניכוי בעד פחת לפי תקנה 2, והוא לא יהיה זכאי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בעד אותו ציוד לפחת לפי חוק לעידוד השקעות הון או לפי תקנות הפחת, או להפחתה לפי הוראות הפקודה, למעט בשנת רכישתו של הציוד.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191" style="position:absolute;left:0;text-align:left;margin-left:468pt;margin-top:8.05pt;width:70.55pt;height:9pt;z-index:251657728" filled="f" stroked="f" strokecolor="lime" strokeweight=".25pt">
            <v:textbox style="mso-next-textbox:#_x0000_s1191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הוראות תקנות אלה לא יחולו על ציוד שרכש הנישום באחת מאלה:</w:t>
      </w:r>
    </w:p>
    <w:p w:rsidR="009E72A2" w:rsidRDefault="009E72A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רכישה מקרוב;</w:t>
      </w:r>
    </w:p>
    <w:p w:rsidR="009E72A2" w:rsidRDefault="009E72A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רכישה בלא תמורה;</w:t>
      </w:r>
    </w:p>
    <w:p w:rsidR="009E72A2" w:rsidRDefault="009E72A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רכישה לפי סעיף 85 לפקודה;</w:t>
      </w:r>
    </w:p>
    <w:p w:rsidR="009E72A2" w:rsidRDefault="009E72A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רכישה שחלו עליה הוראות חלק ה2 לפקודה.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192" style="position:absolute;left:0;text-align:left;margin-left:468pt;margin-top:8.05pt;width:70.55pt;height:9pt;z-index:251658752" filled="f" stroked="f" strokecolor="lime" strokeweight=".25pt">
            <v:textbox style="mso-next-textbox:#_x0000_s1192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לענין 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האמור בתקנה 2 יחול רק אם הציוד שימש בייצור הכנסה בידי הנישום בפעילות המזכה בכל התקופה המתחילה במועד שבו החל השימוש בציוד ועד תום שנת המס שבשלה נתבע פחת לפי תקנה 2 והנישום הציג אישור מאת מייצג כמשמעותו בסעיף 236 לפקודה, על התקיימות התנאים המזכים בפחת כאמור בתקנות אלה.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6"/>
      <w:bookmarkEnd w:id="6"/>
      <w:r>
        <w:rPr>
          <w:rFonts w:cs="Miriam"/>
          <w:lang w:val="he-IL"/>
        </w:rPr>
        <w:pict>
          <v:rect id="_x0000_s1193" style="position:absolute;left:0;text-align:left;margin-left:468pt;margin-top:8.05pt;width:70.55pt;height:16.45pt;z-index:251659776" filled="f" stroked="f" strokecolor="lime" strokeweight=".25pt">
            <v:textbox style="mso-next-textbox:#_x0000_s1193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לענין נישום מסוים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האמור בתקנות אלה לא יחול על נישום שקיבל זיכיון או זיכיון משנה מהמדינה ועל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נישום שהמדינה משתתפת, במישרין או בעקיפין, ב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20% או יותר מתקציבו בשנות המס 2005,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2006 או 2007; לענין תקנה זו, לא יראו מענקים לפי חוק לעידוד השקעות הון כהשתתפות המדינה.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194" style="position:absolute;left:0;text-align:left;margin-left:468pt;margin-top:8.05pt;width:70.55pt;height:15.5pt;z-index:251660800" filled="f" stroked="f" strokecolor="lime" strokeweight=".25pt">
            <v:textbox style="mso-next-textbox:#_x0000_s1194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הוראה לענין המחיר המקורי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נמכר ציוד לקרוב לאחר שנתבע בעדו פחת לפי תקנה 2 בתוך ארבע שנים מיום רכישתו, יראו את המחיר המקורי של הציוד בידי הרוכש הקרוב כאפס.</w:t>
      </w:r>
    </w:p>
    <w:p w:rsidR="009E72A2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8" w:name="Seif1"/>
      <w:bookmarkEnd w:id="8"/>
      <w:r>
        <w:rPr>
          <w:rFonts w:cs="Miriam"/>
          <w:lang w:val="he-IL"/>
        </w:rPr>
        <w:pict>
          <v:rect id="_x0000_s1152" style="position:absolute;left:0;text-align:left;margin-left:468pt;margin-top:8.05pt;width:70.55pt;height:18.6pt;z-index:251654656" filled="f" stroked="f" strokecolor="lime" strokeweight=".25pt">
            <v:textbox style="mso-next-textbox:#_x0000_s1152" inset="1mm,0,1mm,0">
              <w:txbxContent>
                <w:p w:rsidR="009E72A2" w:rsidRDefault="009E72A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 לענין הגדרת "קרוב"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8.</w:t>
      </w:r>
      <w:r>
        <w:rPr>
          <w:rStyle w:val="big-number"/>
          <w:rFonts w:cs="FrankRuehl"/>
          <w:sz w:val="26"/>
          <w:szCs w:val="26"/>
          <w:rtl/>
        </w:rPr>
        <w:tab/>
        <w:t>על אף האמור בהגדרת "קרוב" שבתקנה 1, לענין התקופה שמיום כ"ד בסיון התשס"ה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(1 ביולי 2005) עד יום ל' בחשון התשס"ו (31 בדצמבר 2005) יקראו את הגדרת "קרוב" כאילו נאמר בה "קרוב" – כהגדרתו בסעיף 105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י"א לפקודה</w:t>
      </w:r>
      <w:r>
        <w:rPr>
          <w:rStyle w:val="big-number"/>
          <w:rFonts w:cs="FrankRuehl" w:hint="cs"/>
          <w:sz w:val="26"/>
          <w:szCs w:val="26"/>
          <w:rtl/>
        </w:rPr>
        <w:t>.</w:t>
      </w:r>
    </w:p>
    <w:p w:rsidR="009E72A2" w:rsidRPr="004279FE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9E72A2" w:rsidRPr="004279FE" w:rsidRDefault="009E72A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9E72A2" w:rsidRDefault="009E72A2" w:rsidP="004279F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י' באלול התשס"ה (14 בספטמבר 2005)</w:t>
      </w:r>
      <w:r w:rsidR="004279FE"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אהוד אולמרט</w:t>
      </w:r>
    </w:p>
    <w:p w:rsidR="009E72A2" w:rsidRDefault="009E72A2" w:rsidP="004279F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ממלא מקום שר האוצר</w:t>
      </w:r>
    </w:p>
    <w:p w:rsidR="009E72A2" w:rsidRDefault="009E72A2" w:rsidP="004279F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4279FE" w:rsidRPr="004279FE" w:rsidRDefault="004279FE" w:rsidP="004279F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9E72A2" w:rsidRPr="004279FE" w:rsidRDefault="009E72A2" w:rsidP="004279F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sectPr w:rsidR="009E72A2" w:rsidRPr="004279FE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4204" w:rsidRDefault="00A84204">
      <w:r>
        <w:separator/>
      </w:r>
    </w:p>
  </w:endnote>
  <w:endnote w:type="continuationSeparator" w:id="0">
    <w:p w:rsidR="00A84204" w:rsidRDefault="00A8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2A2" w:rsidRDefault="009E72A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72A2" w:rsidRDefault="009E72A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72A2" w:rsidRDefault="009E72A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Z:\000000000000-law\yael\06-12-27\999_505.doc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2A2" w:rsidRDefault="009E72A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79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E72A2" w:rsidRDefault="009E72A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72A2" w:rsidRDefault="009E72A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Z:\000000000000-law\yael\06-12-27\999_505.doc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4204" w:rsidRDefault="00A84204">
      <w:r>
        <w:separator/>
      </w:r>
    </w:p>
  </w:footnote>
  <w:footnote w:type="continuationSeparator" w:id="0">
    <w:p w:rsidR="00A84204" w:rsidRDefault="00A84204">
      <w:r>
        <w:continuationSeparator/>
      </w:r>
    </w:p>
  </w:footnote>
  <w:footnote w:id="1">
    <w:p w:rsidR="009E72A2" w:rsidRDefault="009E7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6433</w:t>
        </w:r>
      </w:hyperlink>
      <w:r>
        <w:rPr>
          <w:rFonts w:cs="FrankRuehl" w:hint="cs"/>
          <w:rtl/>
        </w:rPr>
        <w:t xml:space="preserve"> מיום 6.11.2005 עמ' 60.</w:t>
      </w:r>
    </w:p>
    <w:p w:rsidR="009E72A2" w:rsidRDefault="009E7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תשס"ז מס' 6545</w:t>
        </w:r>
      </w:hyperlink>
      <w:r>
        <w:rPr>
          <w:rFonts w:cs="FrankRuehl" w:hint="cs"/>
          <w:rtl/>
        </w:rPr>
        <w:t xml:space="preserve"> מיום 25.12.2006 עמ' 395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תשס"ז-2006; תחילתן ביום 1.10.2006.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2A2" w:rsidRDefault="009E72A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72A2" w:rsidRDefault="009E72A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72A2" w:rsidRDefault="009E72A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2A2" w:rsidRDefault="009E72A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(פחת מואץ לציוד שנרכש בתקופה הקובעת), תשס"ו-2005</w:t>
    </w:r>
  </w:p>
  <w:p w:rsidR="009E72A2" w:rsidRDefault="009E72A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72A2" w:rsidRDefault="009E72A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590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2A2"/>
    <w:rsid w:val="000B3B0B"/>
    <w:rsid w:val="00313FE2"/>
    <w:rsid w:val="003430A5"/>
    <w:rsid w:val="003C186F"/>
    <w:rsid w:val="004279FE"/>
    <w:rsid w:val="008348F3"/>
    <w:rsid w:val="009E72A2"/>
    <w:rsid w:val="00A84204"/>
    <w:rsid w:val="00B31ED9"/>
    <w:rsid w:val="00F4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6C8B74A-E540-4E96-9DF2-EBED28BC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54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45.pdf" TargetMode="External"/><Relationship Id="rId1" Type="http://schemas.openxmlformats.org/officeDocument/2006/relationships/hyperlink" Target="http://www.nevo.co.il/Law_word/law06/TAK-64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4589</CharactersWithSpaces>
  <SharedDoc>false</SharedDoc>
  <HLinks>
    <vt:vector size="66" baseType="variant">
      <vt:variant>
        <vt:i4>8060936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http://www.nevo.co.il/Law_word/law06/TAK-6545.pdf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http://www.nevo.co.il/Law_word/law06/tak-6545.pdf</vt:lpwstr>
      </vt:variant>
      <vt:variant>
        <vt:lpwstr/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(פחת מואץ לציוד שנרכש בתקופה הקובעת), תשס"ו-2005</vt:lpwstr>
  </property>
  <property fmtid="{D5CDD505-2E9C-101B-9397-08002B2CF9AE}" pid="4" name="LAWNUMBER">
    <vt:lpwstr>0505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http://www.nevo.co.il/Law_word/law06/tak-6545.pdf;רשומות - תקנות כלליות#תוקנו ק"ת תשס"ז מס' 6545 #מיום 25.12.2006 #עמ' 395 – תק' תשס"ז-2006; תחילתן ביום 1.10.2006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מס הכנסה </vt:lpwstr>
  </property>
  <property fmtid="{D5CDD505-2E9C-101B-9397-08002B2CF9AE}" pid="23" name="MEKOR_SAIF1">
    <vt:lpwstr>21X;243X</vt:lpwstr>
  </property>
  <property fmtid="{D5CDD505-2E9C-101B-9397-08002B2CF9AE}" pid="24" name="MEKOR_NAME2">
    <vt:lpwstr>חוק מס הכנסה (תיאומים בשל אינפלציה)</vt:lpwstr>
  </property>
  <property fmtid="{D5CDD505-2E9C-101B-9397-08002B2CF9AE}" pid="25" name="MEKOR_SAIF2">
    <vt:lpwstr>3X</vt:lpwstr>
  </property>
  <property fmtid="{D5CDD505-2E9C-101B-9397-08002B2CF9AE}" pid="26" name="NOSE11">
    <vt:lpwstr>מסים</vt:lpwstr>
  </property>
  <property fmtid="{D5CDD505-2E9C-101B-9397-08002B2CF9AE}" pid="27" name="NOSE21">
    <vt:lpwstr>מס הכנסה</vt:lpwstr>
  </property>
  <property fmtid="{D5CDD505-2E9C-101B-9397-08002B2CF9AE}" pid="28" name="NOSE31">
    <vt:lpwstr>פחת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