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E35A" w14:textId="77777777" w:rsidR="00025DFD" w:rsidRDefault="00025DFD" w:rsidP="00A61CF0">
      <w:pPr>
        <w:pStyle w:val="big-header"/>
        <w:ind w:left="0" w:right="1134"/>
      </w:pPr>
      <w:r>
        <w:rPr>
          <w:rFonts w:hint="cs"/>
          <w:rtl/>
        </w:rPr>
        <w:t>תקנות מס הכנסה (קביעת ניירות ערך זרים לענין קופות גמל), תשס"ג-2002</w:t>
      </w:r>
    </w:p>
    <w:p w14:paraId="04F8F879" w14:textId="77777777" w:rsidR="0010308D" w:rsidRPr="0010308D" w:rsidRDefault="0010308D" w:rsidP="0010308D">
      <w:pPr>
        <w:spacing w:line="320" w:lineRule="auto"/>
        <w:jc w:val="left"/>
        <w:rPr>
          <w:rFonts w:cs="FrankRuehl"/>
          <w:szCs w:val="26"/>
          <w:rtl/>
        </w:rPr>
      </w:pPr>
    </w:p>
    <w:p w14:paraId="5E60E856" w14:textId="77777777" w:rsidR="0010308D" w:rsidRDefault="0010308D" w:rsidP="0010308D">
      <w:pPr>
        <w:spacing w:line="320" w:lineRule="auto"/>
        <w:jc w:val="left"/>
        <w:rPr>
          <w:rtl/>
        </w:rPr>
      </w:pPr>
    </w:p>
    <w:p w14:paraId="46BE15CA" w14:textId="77777777" w:rsidR="0010308D" w:rsidRDefault="0010308D" w:rsidP="0010308D">
      <w:pPr>
        <w:spacing w:line="320" w:lineRule="auto"/>
        <w:jc w:val="left"/>
        <w:rPr>
          <w:rFonts w:cs="FrankRuehl"/>
          <w:szCs w:val="26"/>
          <w:rtl/>
        </w:rPr>
      </w:pPr>
      <w:r w:rsidRPr="0010308D">
        <w:rPr>
          <w:rFonts w:cs="Miriam"/>
          <w:szCs w:val="22"/>
          <w:rtl/>
        </w:rPr>
        <w:t>מסים</w:t>
      </w:r>
      <w:r w:rsidRPr="0010308D">
        <w:rPr>
          <w:rFonts w:cs="FrankRuehl"/>
          <w:szCs w:val="26"/>
          <w:rtl/>
        </w:rPr>
        <w:t xml:space="preserve"> – מס הכנסה – קביעות וכללים</w:t>
      </w:r>
    </w:p>
    <w:p w14:paraId="0556CB77" w14:textId="77777777" w:rsidR="0010308D" w:rsidRDefault="0010308D" w:rsidP="0010308D">
      <w:pPr>
        <w:spacing w:line="320" w:lineRule="auto"/>
        <w:jc w:val="left"/>
        <w:rPr>
          <w:rFonts w:cs="FrankRuehl"/>
          <w:szCs w:val="26"/>
          <w:rtl/>
        </w:rPr>
      </w:pPr>
      <w:r w:rsidRPr="0010308D">
        <w:rPr>
          <w:rFonts w:cs="Miriam"/>
          <w:szCs w:val="22"/>
          <w:rtl/>
        </w:rPr>
        <w:t>מסים</w:t>
      </w:r>
      <w:r w:rsidRPr="0010308D">
        <w:rPr>
          <w:rFonts w:cs="FrankRuehl"/>
          <w:szCs w:val="26"/>
          <w:rtl/>
        </w:rPr>
        <w:t xml:space="preserve"> – מס הכנסה – ניירות ערך</w:t>
      </w:r>
    </w:p>
    <w:p w14:paraId="6DC848FA" w14:textId="77777777" w:rsidR="0010308D" w:rsidRDefault="0010308D" w:rsidP="0010308D">
      <w:pPr>
        <w:spacing w:line="320" w:lineRule="auto"/>
        <w:jc w:val="left"/>
        <w:rPr>
          <w:rFonts w:cs="FrankRuehl"/>
          <w:szCs w:val="26"/>
          <w:rtl/>
        </w:rPr>
      </w:pPr>
      <w:r w:rsidRPr="0010308D">
        <w:rPr>
          <w:rFonts w:cs="Miriam"/>
          <w:szCs w:val="22"/>
          <w:rtl/>
        </w:rPr>
        <w:t>מסים</w:t>
      </w:r>
      <w:r w:rsidRPr="0010308D">
        <w:rPr>
          <w:rFonts w:cs="FrankRuehl"/>
          <w:szCs w:val="26"/>
          <w:rtl/>
        </w:rPr>
        <w:t xml:space="preserve"> – מס הכנסה – קופות גמל</w:t>
      </w:r>
    </w:p>
    <w:p w14:paraId="37A49A3A" w14:textId="77777777" w:rsidR="0076699A" w:rsidRPr="0010308D" w:rsidRDefault="0010308D" w:rsidP="0010308D">
      <w:pPr>
        <w:spacing w:line="320" w:lineRule="auto"/>
        <w:jc w:val="left"/>
        <w:rPr>
          <w:rFonts w:cs="Miriam"/>
          <w:szCs w:val="22"/>
          <w:rtl/>
        </w:rPr>
      </w:pPr>
      <w:r w:rsidRPr="0010308D">
        <w:rPr>
          <w:rFonts w:cs="Miriam"/>
          <w:szCs w:val="22"/>
          <w:rtl/>
        </w:rPr>
        <w:t>משפט פרטי וכלכלה</w:t>
      </w:r>
      <w:r w:rsidRPr="0010308D">
        <w:rPr>
          <w:rFonts w:cs="FrankRuehl"/>
          <w:szCs w:val="26"/>
          <w:rtl/>
        </w:rPr>
        <w:t xml:space="preserve"> – תאגידים וניירות ערך – ניירות ערך</w:t>
      </w:r>
    </w:p>
    <w:p w14:paraId="40BD8334" w14:textId="77777777" w:rsidR="00A61CF0" w:rsidRDefault="00A61CF0" w:rsidP="00A61CF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25DFD" w14:paraId="456FA8D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15F3D74" w14:textId="77777777" w:rsidR="00025DFD" w:rsidRDefault="00025DF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F2B4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C563A1" w14:textId="77777777" w:rsidR="00025DFD" w:rsidRDefault="00025DFD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8C0530" w14:textId="77777777" w:rsidR="00025DFD" w:rsidRDefault="00025DFD">
            <w:pPr>
              <w:spacing w:line="240" w:lineRule="auto"/>
              <w:jc w:val="left"/>
              <w:rPr>
                <w:rFonts w:cs="FrankRuehl"/>
                <w:szCs w:val="26"/>
                <w:rtl/>
              </w:rPr>
            </w:pPr>
            <w:r>
              <w:rPr>
                <w:rFonts w:cs="FrankRuehl"/>
                <w:szCs w:val="26"/>
                <w:rtl/>
              </w:rPr>
              <w:t>הגדרות</w:t>
            </w:r>
          </w:p>
        </w:tc>
        <w:tc>
          <w:tcPr>
            <w:tcW w:w="1247" w:type="dxa"/>
          </w:tcPr>
          <w:p w14:paraId="4EAFB2EA" w14:textId="77777777" w:rsidR="00025DFD" w:rsidRDefault="00025DFD">
            <w:pPr>
              <w:spacing w:line="240" w:lineRule="auto"/>
              <w:jc w:val="left"/>
              <w:rPr>
                <w:rFonts w:cs="FrankRuehl"/>
                <w:szCs w:val="26"/>
              </w:rPr>
            </w:pPr>
            <w:r>
              <w:rPr>
                <w:rFonts w:cs="FrankRuehl"/>
                <w:szCs w:val="26"/>
                <w:rtl/>
              </w:rPr>
              <w:t xml:space="preserve">סעיף 1 </w:t>
            </w:r>
          </w:p>
        </w:tc>
      </w:tr>
      <w:tr w:rsidR="00025DFD" w14:paraId="5E1DE5E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7AD97F9" w14:textId="77777777" w:rsidR="00025DFD" w:rsidRDefault="00025DF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F2B4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AC1110" w14:textId="77777777" w:rsidR="00025DFD" w:rsidRDefault="00025DFD">
            <w:pPr>
              <w:spacing w:line="240" w:lineRule="auto"/>
              <w:jc w:val="left"/>
              <w:rPr>
                <w:sz w:val="24"/>
              </w:rPr>
            </w:pPr>
            <w:hyperlink w:anchor="Seif1" w:tooltip="קביעת נייר ערך ז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1751FB" w14:textId="77777777" w:rsidR="00025DFD" w:rsidRDefault="00025DFD">
            <w:pPr>
              <w:spacing w:line="240" w:lineRule="auto"/>
              <w:jc w:val="left"/>
              <w:rPr>
                <w:rFonts w:cs="FrankRuehl"/>
                <w:szCs w:val="26"/>
                <w:rtl/>
              </w:rPr>
            </w:pPr>
            <w:r>
              <w:rPr>
                <w:rFonts w:cs="FrankRuehl"/>
                <w:szCs w:val="26"/>
                <w:rtl/>
              </w:rPr>
              <w:t>קביעת נייר ערך זר</w:t>
            </w:r>
          </w:p>
        </w:tc>
        <w:tc>
          <w:tcPr>
            <w:tcW w:w="1247" w:type="dxa"/>
          </w:tcPr>
          <w:p w14:paraId="7EB0C260" w14:textId="77777777" w:rsidR="00025DFD" w:rsidRDefault="00025DFD">
            <w:pPr>
              <w:spacing w:line="240" w:lineRule="auto"/>
              <w:jc w:val="left"/>
              <w:rPr>
                <w:rFonts w:cs="FrankRuehl"/>
                <w:szCs w:val="26"/>
              </w:rPr>
            </w:pPr>
            <w:r>
              <w:rPr>
                <w:rFonts w:cs="FrankRuehl"/>
                <w:szCs w:val="26"/>
                <w:rtl/>
              </w:rPr>
              <w:t xml:space="preserve">סעיף 2 </w:t>
            </w:r>
          </w:p>
        </w:tc>
      </w:tr>
      <w:tr w:rsidR="00025DFD" w14:paraId="2ABADEB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C0A4AC1" w14:textId="77777777" w:rsidR="00025DFD" w:rsidRDefault="00025DFD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F2B4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E2948B" w14:textId="77777777" w:rsidR="00025DFD" w:rsidRDefault="00025DFD">
            <w:pPr>
              <w:spacing w:line="240" w:lineRule="auto"/>
              <w:jc w:val="left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698ECF" w14:textId="77777777" w:rsidR="00025DFD" w:rsidRDefault="00025DFD">
            <w:pPr>
              <w:spacing w:line="240" w:lineRule="auto"/>
              <w:jc w:val="left"/>
              <w:rPr>
                <w:rFonts w:cs="FrankRuehl"/>
                <w:szCs w:val="26"/>
                <w:rtl/>
              </w:rPr>
            </w:pPr>
            <w:r>
              <w:rPr>
                <w:rFonts w:cs="FrankRuehl"/>
                <w:szCs w:val="26"/>
                <w:rtl/>
              </w:rPr>
              <w:t>תחילה</w:t>
            </w:r>
          </w:p>
        </w:tc>
        <w:tc>
          <w:tcPr>
            <w:tcW w:w="1247" w:type="dxa"/>
          </w:tcPr>
          <w:p w14:paraId="18986DD9" w14:textId="77777777" w:rsidR="00025DFD" w:rsidRDefault="00025DFD">
            <w:pPr>
              <w:spacing w:line="240" w:lineRule="auto"/>
              <w:jc w:val="left"/>
              <w:rPr>
                <w:rFonts w:cs="FrankRuehl"/>
                <w:szCs w:val="26"/>
              </w:rPr>
            </w:pPr>
            <w:r>
              <w:rPr>
                <w:rFonts w:cs="FrankRuehl"/>
                <w:szCs w:val="26"/>
                <w:rtl/>
              </w:rPr>
              <w:t xml:space="preserve">סעיף 3 </w:t>
            </w:r>
          </w:p>
        </w:tc>
      </w:tr>
    </w:tbl>
    <w:p w14:paraId="5DFF1E38" w14:textId="77777777" w:rsidR="00A61CF0" w:rsidRDefault="00A61CF0" w:rsidP="00A61CF0">
      <w:pPr>
        <w:pStyle w:val="big-header"/>
        <w:ind w:left="0" w:right="1134"/>
        <w:rPr>
          <w:rFonts w:hint="cs"/>
          <w:rtl/>
        </w:rPr>
      </w:pPr>
    </w:p>
    <w:p w14:paraId="1F374155" w14:textId="77777777" w:rsidR="00A61CF0" w:rsidRDefault="00A61CF0" w:rsidP="0076699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מס הכנסה (קביעת ניירות ערך זרים לענין קופות גמל), תשס"ג-2002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5D21E71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129ב(ד)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ובאישור ועדת הכספים של הכנסת, אני מתקין תקנות אלה:</w:t>
      </w:r>
    </w:p>
    <w:p w14:paraId="08E6903F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A1D0FB0">
          <v:rect id="_x0000_s1026" style="position:absolute;left:0;text-align:left;margin-left:464.5pt;margin-top:8.05pt;width:75.05pt;height:10pt;z-index:251656704" o:allowincell="f" filled="f" stroked="f" strokecolor="lime" strokeweight=".25pt">
            <v:textbox style="mso-next-textbox:#_x0000_s1026" inset="0,0,0,0">
              <w:txbxContent>
                <w:p w14:paraId="106BB858" w14:textId="77777777" w:rsidR="00025DFD" w:rsidRDefault="00025DF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10388766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"נייר ערך"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בחוק ניירות ערך;</w:t>
      </w:r>
    </w:p>
    <w:p w14:paraId="63AF049B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"עסקה עתידית"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כהגדרתה בסעיף 105יא לפקודה;</w:t>
      </w:r>
    </w:p>
    <w:p w14:paraId="4C50A31F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"עסקה עתידית בנייר ערך זר"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עסקה עתידית שהיא התחייבות או זכות למסור או לקבל בעתיד ניירות ערך זרים, הפרשי ניירות ערך זרים או הפרשי מדד ניירות ערך זרים.</w:t>
      </w:r>
    </w:p>
    <w:p w14:paraId="4C8EBCEB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 w14:anchorId="07EFB672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8.5pt;margin-top:7.1pt;width:63.75pt;height:35.65pt;z-index:251657728" filled="f" stroked="f">
            <v:textbox inset="1mm,0,1mm,0">
              <w:txbxContent>
                <w:p w14:paraId="43017A5F" w14:textId="77777777" w:rsidR="00025DFD" w:rsidRDefault="00025DF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נייר ערך זר</w:t>
                  </w:r>
                </w:p>
                <w:p w14:paraId="2AC06175" w14:textId="77777777" w:rsidR="007F2B47" w:rsidRDefault="007F2B4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(הוראת שעה)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נייר ערך זר הוא כל אחד מאלה:</w:t>
      </w:r>
    </w:p>
    <w:p w14:paraId="1AF2695A" w14:textId="77777777" w:rsidR="00025DFD" w:rsidRDefault="00025DF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נייר ערך הנסחר </w:t>
      </w:r>
      <w:r w:rsidRPr="007F2B47">
        <w:rPr>
          <w:rStyle w:val="default"/>
          <w:rFonts w:cs="FrankRuehl" w:hint="cs"/>
          <w:rtl/>
        </w:rPr>
        <w:t xml:space="preserve">בבורסה </w:t>
      </w:r>
      <w:r w:rsidR="00801AC3" w:rsidRPr="007F2B47">
        <w:rPr>
          <w:rStyle w:val="default"/>
          <w:rFonts w:cs="FrankRuehl" w:hint="cs"/>
          <w:rtl/>
        </w:rPr>
        <w:t xml:space="preserve">או בשוק מוסדר, </w:t>
      </w:r>
      <w:r w:rsidRPr="007F2B47">
        <w:rPr>
          <w:rStyle w:val="default"/>
          <w:rFonts w:cs="FrankRuehl" w:hint="cs"/>
          <w:rtl/>
        </w:rPr>
        <w:t>מחוץ לישראל</w:t>
      </w:r>
      <w:r>
        <w:rPr>
          <w:rStyle w:val="default"/>
          <w:rFonts w:cs="FrankRuehl" w:hint="cs"/>
          <w:rtl/>
        </w:rPr>
        <w:t xml:space="preserve"> או המיועד לפי תשקיף הנפקתו להיסחר כאמור, למעט </w:t>
      </w:r>
      <w:r>
        <w:rPr>
          <w:rStyle w:val="default"/>
          <w:rFonts w:cs="FrankRuehl"/>
          <w:rtl/>
        </w:rPr>
        <w:t>–</w:t>
      </w:r>
    </w:p>
    <w:p w14:paraId="60C05D56" w14:textId="77777777" w:rsidR="00025DFD" w:rsidRDefault="00025DF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נייר ערך של חברה תושבת ישראל;</w:t>
      </w:r>
    </w:p>
    <w:p w14:paraId="4EC99C8F" w14:textId="77777777" w:rsidR="00025DFD" w:rsidRDefault="00025DFD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נייר ערך של חברה תושבת חוץ הנסחרת גם בבורסה בישראל וגם </w:t>
      </w:r>
      <w:r w:rsidRPr="007F2B47">
        <w:rPr>
          <w:rStyle w:val="default"/>
          <w:rFonts w:cs="FrankRuehl" w:hint="cs"/>
          <w:rtl/>
        </w:rPr>
        <w:t>בבורסה</w:t>
      </w:r>
      <w:r w:rsidR="00801AC3" w:rsidRPr="007F2B47">
        <w:rPr>
          <w:rStyle w:val="default"/>
          <w:rFonts w:cs="FrankRuehl" w:hint="cs"/>
          <w:rtl/>
        </w:rPr>
        <w:t xml:space="preserve"> או בשוק מוסדר</w:t>
      </w:r>
      <w:r w:rsidRPr="007F2B47">
        <w:rPr>
          <w:rStyle w:val="default"/>
          <w:rFonts w:cs="FrankRuehl" w:hint="cs"/>
          <w:rtl/>
        </w:rPr>
        <w:t xml:space="preserve"> מחוץ</w:t>
      </w:r>
      <w:r>
        <w:rPr>
          <w:rStyle w:val="default"/>
          <w:rFonts w:cs="FrankRuehl" w:hint="cs"/>
          <w:rtl/>
        </w:rPr>
        <w:t xml:space="preserve"> לישראל;</w:t>
      </w:r>
    </w:p>
    <w:p w14:paraId="2787FE81" w14:textId="77777777" w:rsidR="00025DFD" w:rsidRDefault="00025DF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איגרת חוב שהוציאה מדינת חוץ או רשות שלטונית במדינה כאמור;</w:t>
      </w:r>
    </w:p>
    <w:p w14:paraId="273B6B90" w14:textId="77777777" w:rsidR="00025DFD" w:rsidRDefault="00025DF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יחידה או תעודת השתתפות של קרן נאמנות תושבת חוץ, שאישרה הרשות המוסמכת במדינה שבה הוצאה;</w:t>
      </w:r>
    </w:p>
    <w:p w14:paraId="2D9A3ED7" w14:textId="77777777" w:rsidR="00025DFD" w:rsidRDefault="00025DFD" w:rsidP="007F2B4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עסקה עתידית בנייר ערך זר.</w:t>
      </w:r>
    </w:p>
    <w:p w14:paraId="11699B8B" w14:textId="77777777" w:rsidR="002750D5" w:rsidRPr="007F2B47" w:rsidRDefault="002750D5" w:rsidP="0040396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" w:name="Rov5"/>
      <w:r w:rsidRPr="007F2B47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DE631C" w:rsidRPr="007F2B47">
        <w:rPr>
          <w:rFonts w:hint="cs"/>
          <w:vanish/>
          <w:color w:val="FF0000"/>
          <w:szCs w:val="20"/>
          <w:shd w:val="clear" w:color="auto" w:fill="FFFF99"/>
          <w:rtl/>
        </w:rPr>
        <w:t xml:space="preserve">10.6.2004 </w:t>
      </w:r>
      <w:r w:rsidRPr="007F2B47">
        <w:rPr>
          <w:rFonts w:hint="cs"/>
          <w:vanish/>
          <w:color w:val="FF0000"/>
          <w:szCs w:val="20"/>
          <w:shd w:val="clear" w:color="auto" w:fill="FFFF99"/>
          <w:rtl/>
        </w:rPr>
        <w:t>עד יום 31.12.2004</w:t>
      </w:r>
    </w:p>
    <w:p w14:paraId="1B80EA61" w14:textId="77777777" w:rsidR="00371AF9" w:rsidRPr="007F2B47" w:rsidRDefault="00371AF9" w:rsidP="00371AF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7F2B47">
        <w:rPr>
          <w:rFonts w:hint="cs"/>
          <w:b/>
          <w:bCs/>
          <w:vanish/>
          <w:szCs w:val="20"/>
          <w:shd w:val="clear" w:color="auto" w:fill="FFFF99"/>
          <w:rtl/>
        </w:rPr>
        <w:t>הוראת שעה תשס"ד-2004</w:t>
      </w:r>
    </w:p>
    <w:p w14:paraId="3BAC5EA2" w14:textId="77777777" w:rsidR="002750D5" w:rsidRPr="007F2B47" w:rsidRDefault="002750D5" w:rsidP="00371A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6"/>
          <w:shd w:val="clear" w:color="auto" w:fill="FFFF99"/>
          <w:rtl/>
        </w:rPr>
      </w:pPr>
      <w:hyperlink r:id="rId6" w:history="1">
        <w:r w:rsidRPr="007F2B47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6321</w:t>
        </w:r>
      </w:hyperlink>
      <w:r w:rsidRPr="007F2B47">
        <w:rPr>
          <w:rFonts w:hint="cs"/>
          <w:vanish/>
          <w:szCs w:val="20"/>
          <w:shd w:val="clear" w:color="auto" w:fill="FFFF99"/>
          <w:rtl/>
        </w:rPr>
        <w:t xml:space="preserve"> מיום 10.6.2004 עמ' 656</w:t>
      </w:r>
    </w:p>
    <w:p w14:paraId="5EB74D0F" w14:textId="77777777" w:rsidR="00E50919" w:rsidRPr="007F2B47" w:rsidRDefault="00E50919" w:rsidP="0006684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נייר ערך זר הוא כל אחד מאלה:</w:t>
      </w:r>
    </w:p>
    <w:p w14:paraId="39141AFB" w14:textId="77777777" w:rsidR="00E50919" w:rsidRPr="007F2B47" w:rsidRDefault="00E50919" w:rsidP="00403962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נייר ערך הנסחר בבורסה</w:t>
      </w:r>
      <w:r w:rsidR="00523493"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23493" w:rsidRPr="007F2B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בשוק מוסדר,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מחוץ לישראל או המיועד לפי תשקיף הנפקתו להיסחר כאמור, למעט </w:t>
      </w:r>
      <w:r w:rsidRPr="007F2B4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35BE38D" w14:textId="77777777" w:rsidR="00E50919" w:rsidRPr="007F2B47" w:rsidRDefault="00E50919" w:rsidP="0040396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נייר ערך של חברה תושבת ישראל;</w:t>
      </w:r>
    </w:p>
    <w:p w14:paraId="0735864C" w14:textId="77777777" w:rsidR="00E50919" w:rsidRPr="007F2B47" w:rsidRDefault="00E50919" w:rsidP="00403962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נייר ערך של חברה תושבת חוץ הנסחרת גם בבורסה בישראל וגם בבורסה</w:t>
      </w:r>
      <w:r w:rsidR="00523493"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23493" w:rsidRPr="007F2B47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בשוק מוסדר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מחוץ לישראל;</w:t>
      </w:r>
    </w:p>
    <w:p w14:paraId="2B6DBE91" w14:textId="77777777" w:rsidR="00E50919" w:rsidRPr="007F2B47" w:rsidRDefault="00E50919" w:rsidP="00403962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איגרת חוב שהוציאה מדינת חוץ או רשות שלטונית במדינה כאמור;</w:t>
      </w:r>
    </w:p>
    <w:p w14:paraId="2C3499EB" w14:textId="77777777" w:rsidR="00E50919" w:rsidRPr="007F2B47" w:rsidRDefault="00E50919" w:rsidP="00403962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יחידה או תעודת השתתפות של קרן נאמנות תושבת חוץ, שאישרה הרשות המוסמכת במדינה שבה הוצאה;</w:t>
      </w:r>
    </w:p>
    <w:p w14:paraId="79018CA8" w14:textId="77777777" w:rsidR="00E50919" w:rsidRPr="00CC7886" w:rsidRDefault="00E50919" w:rsidP="00CC7886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עסקה עתידית בנייר ערך זר </w:t>
      </w:r>
      <w:r w:rsidRPr="007F2B4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עסקה עתידית כאמור הנסחרת בבורסה בישראל</w:t>
      </w:r>
      <w:r w:rsidRPr="007F2B4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"/>
    </w:p>
    <w:p w14:paraId="4B7E0364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rFonts w:cs="Miriam"/>
          <w:sz w:val="32"/>
          <w:szCs w:val="32"/>
          <w:rtl/>
          <w:lang w:val="he-IL"/>
        </w:rPr>
        <w:pict w14:anchorId="1236EF49">
          <v:shape id="_x0000_s1049" type="#_x0000_t202" style="position:absolute;left:0;text-align:left;margin-left:470.25pt;margin-top:7.1pt;width:1in;height:8.5pt;z-index:251658752" filled="f" stroked="f">
            <v:textbox style="mso-next-textbox:#_x0000_s1049" inset="1mm,0,1mm,0">
              <w:txbxContent>
                <w:p w14:paraId="1B566CA8" w14:textId="77777777" w:rsidR="00025DFD" w:rsidRDefault="00025DFD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ביום כ"ז בטבת התשס"ג (1 בינואר 2003).</w:t>
      </w:r>
    </w:p>
    <w:p w14:paraId="3C54DEA2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EDB562" w14:textId="77777777" w:rsidR="00025DFD" w:rsidRDefault="00025D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5443D9" w14:textId="77777777" w:rsidR="00025DFD" w:rsidRDefault="00025DF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sz w:val="26"/>
          <w:rtl/>
        </w:rPr>
      </w:pPr>
      <w:r>
        <w:rPr>
          <w:rStyle w:val="default"/>
          <w:rFonts w:cs="FrankRuehl" w:hint="cs"/>
          <w:rtl/>
        </w:rPr>
        <w:t>כ"ט בכסלו התשס"ג (4 בדצמבר 2002)</w:t>
      </w:r>
      <w:r>
        <w:rPr>
          <w:rStyle w:val="default"/>
          <w:rFonts w:cs="FrankRuehl" w:hint="cs"/>
          <w:rtl/>
        </w:rPr>
        <w:tab/>
      </w:r>
      <w:r>
        <w:rPr>
          <w:rFonts w:hint="cs"/>
          <w:spacing w:val="30"/>
          <w:sz w:val="26"/>
          <w:rtl/>
        </w:rPr>
        <w:t>סילבן שלום</w:t>
      </w:r>
    </w:p>
    <w:p w14:paraId="5BBBAE1A" w14:textId="77777777" w:rsidR="00025DFD" w:rsidRDefault="00025DF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4A130638" w14:textId="77777777" w:rsidR="007F2B47" w:rsidRPr="007F2B47" w:rsidRDefault="007F2B47" w:rsidP="007F2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E265F6" w14:textId="77777777" w:rsidR="007F2B47" w:rsidRPr="007F2B47" w:rsidRDefault="007F2B47" w:rsidP="007F2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6E837B" w14:textId="77777777" w:rsidR="00025DFD" w:rsidRPr="007F2B47" w:rsidRDefault="00025DFD" w:rsidP="007F2B4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18B6DBDB" w14:textId="77777777" w:rsidR="00025DFD" w:rsidRPr="007F2B47" w:rsidRDefault="00025DFD" w:rsidP="007F2B4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25DFD" w:rsidRPr="007F2B4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6B9C" w14:textId="77777777" w:rsidR="00490EDF" w:rsidRDefault="00490EDF">
      <w:r>
        <w:separator/>
      </w:r>
    </w:p>
  </w:endnote>
  <w:endnote w:type="continuationSeparator" w:id="0">
    <w:p w14:paraId="168D2180" w14:textId="77777777" w:rsidR="00490EDF" w:rsidRDefault="00490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5F5E" w14:textId="77777777" w:rsidR="00025DFD" w:rsidRDefault="00025D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AB85B9" w14:textId="77777777" w:rsidR="00025DFD" w:rsidRDefault="00025D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35C53F" w14:textId="77777777" w:rsidR="00025DFD" w:rsidRDefault="00025D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2B47">
      <w:rPr>
        <w:rFonts w:cs="TopType Jerushalmi"/>
        <w:noProof/>
        <w:color w:val="000000"/>
        <w:sz w:val="14"/>
        <w:szCs w:val="14"/>
      </w:rPr>
      <w:t>D:\Yael\hakika\Revadim\999_072.doc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754E" w14:textId="77777777" w:rsidR="00025DFD" w:rsidRDefault="00025DF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0308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7C62C5F" w14:textId="77777777" w:rsidR="00025DFD" w:rsidRDefault="00025DF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8A0F5E1" w14:textId="77777777" w:rsidR="00025DFD" w:rsidRDefault="00025DF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F2B47">
      <w:rPr>
        <w:rFonts w:cs="TopType Jerushalmi"/>
        <w:noProof/>
        <w:color w:val="000000"/>
        <w:sz w:val="14"/>
        <w:szCs w:val="14"/>
      </w:rPr>
      <w:t>D:\Yael\hakika\Revadim\999_072.doc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67C04" w14:textId="77777777" w:rsidR="00490EDF" w:rsidRDefault="00490EDF" w:rsidP="007F2B4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4F0F4C4" w14:textId="77777777" w:rsidR="00490EDF" w:rsidRDefault="00490EDF">
      <w:r>
        <w:continuationSeparator/>
      </w:r>
    </w:p>
  </w:footnote>
  <w:footnote w:id="1">
    <w:p w14:paraId="6A8FDA4E" w14:textId="77777777" w:rsidR="00A61CF0" w:rsidRDefault="00A61CF0" w:rsidP="00A61C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EC11F1">
          <w:rPr>
            <w:rStyle w:val="Hyperlink"/>
            <w:rFonts w:hint="cs"/>
            <w:sz w:val="20"/>
            <w:rtl/>
          </w:rPr>
          <w:t>ק"ת תשס"ג מס' 6214</w:t>
        </w:r>
      </w:hyperlink>
      <w:r>
        <w:rPr>
          <w:rFonts w:hint="cs"/>
          <w:sz w:val="20"/>
          <w:rtl/>
        </w:rPr>
        <w:t xml:space="preserve"> מיום 19.12.2002 עמ' 295.</w:t>
      </w:r>
    </w:p>
    <w:p w14:paraId="2BB6CFF5" w14:textId="77777777" w:rsidR="00A61CF0" w:rsidRDefault="00A61CF0" w:rsidP="00A61CF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EC11F1">
          <w:rPr>
            <w:rStyle w:val="Hyperlink"/>
            <w:rFonts w:hint="cs"/>
            <w:sz w:val="20"/>
            <w:rtl/>
          </w:rPr>
          <w:t>ק"ת תשס"ד מס' 6321</w:t>
        </w:r>
      </w:hyperlink>
      <w:r>
        <w:rPr>
          <w:rFonts w:hint="cs"/>
          <w:sz w:val="20"/>
          <w:rtl/>
        </w:rPr>
        <w:t xml:space="preserve"> מיום 10.6.2004 עמ' 656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הוראת שעה תשס"ד-2004; תוקפה עד יום 31.12.2004.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E740" w14:textId="77777777" w:rsidR="00025DFD" w:rsidRDefault="00025DF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2C295B0B" w14:textId="77777777" w:rsidR="00025DFD" w:rsidRDefault="00025D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9671D6" w14:textId="77777777" w:rsidR="00025DFD" w:rsidRDefault="00025D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9D36" w14:textId="77777777" w:rsidR="00025DFD" w:rsidRDefault="00025DF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(קביעת ניירות ערך זרים לענין קופות גמל), תשס"ג-2002</w:t>
    </w:r>
  </w:p>
  <w:p w14:paraId="2BB9F750" w14:textId="77777777" w:rsidR="00025DFD" w:rsidRDefault="00025D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51719C" w14:textId="77777777" w:rsidR="00025DFD" w:rsidRDefault="00025DF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11F1"/>
    <w:rsid w:val="00025DFD"/>
    <w:rsid w:val="00066847"/>
    <w:rsid w:val="0010308D"/>
    <w:rsid w:val="002750D5"/>
    <w:rsid w:val="00371AF9"/>
    <w:rsid w:val="00391CE9"/>
    <w:rsid w:val="00403962"/>
    <w:rsid w:val="00490EDF"/>
    <w:rsid w:val="00523493"/>
    <w:rsid w:val="00693924"/>
    <w:rsid w:val="006B452B"/>
    <w:rsid w:val="0076699A"/>
    <w:rsid w:val="007F2B47"/>
    <w:rsid w:val="00801AC3"/>
    <w:rsid w:val="00853951"/>
    <w:rsid w:val="00902ED5"/>
    <w:rsid w:val="00A00BC0"/>
    <w:rsid w:val="00A61CF0"/>
    <w:rsid w:val="00AD292A"/>
    <w:rsid w:val="00BD3AAB"/>
    <w:rsid w:val="00CC7886"/>
    <w:rsid w:val="00DE631C"/>
    <w:rsid w:val="00E50919"/>
    <w:rsid w:val="00E62B42"/>
    <w:rsid w:val="00EC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A399CAA"/>
  <w15:chartTrackingRefBased/>
  <w15:docId w15:val="{6484C76E-F49D-441C-B330-0E2CED96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321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321.pdf" TargetMode="External"/><Relationship Id="rId1" Type="http://schemas.openxmlformats.org/officeDocument/2006/relationships/hyperlink" Target="http://www.nevo.co.il/Law_word/law06/TAK-62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2127</CharactersWithSpaces>
  <SharedDoc>false</SharedDoc>
  <HLinks>
    <vt:vector size="36" baseType="variant">
      <vt:variant>
        <vt:i4>8192010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  <vt:variant>
        <vt:i4>8257550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(קביעת ניירות ערך זרים לענין קופות גמל), תשס"ג-2002</vt:lpwstr>
  </property>
  <property fmtid="{D5CDD505-2E9C-101B-9397-08002B2CF9AE}" pid="4" name="LAWNUMBER">
    <vt:lpwstr>0072</vt:lpwstr>
  </property>
  <property fmtid="{D5CDD505-2E9C-101B-9397-08002B2CF9AE}" pid="5" name="TYPE">
    <vt:lpwstr>01</vt:lpwstr>
  </property>
  <property fmtid="{D5CDD505-2E9C-101B-9397-08002B2CF9AE}" pid="6" name="MEKOR_NAME1">
    <vt:lpwstr>פקודת מס הכנסה </vt:lpwstr>
  </property>
  <property fmtid="{D5CDD505-2E9C-101B-9397-08002B2CF9AE}" pid="7" name="MEKOR_SAIF1">
    <vt:lpwstr>129בXדX</vt:lpwstr>
  </property>
  <property fmtid="{D5CDD505-2E9C-101B-9397-08002B2CF9AE}" pid="8" name="NOSE11">
    <vt:lpwstr>מסים</vt:lpwstr>
  </property>
  <property fmtid="{D5CDD505-2E9C-101B-9397-08002B2CF9AE}" pid="9" name="NOSE21">
    <vt:lpwstr>מס הכנסה</vt:lpwstr>
  </property>
  <property fmtid="{D5CDD505-2E9C-101B-9397-08002B2CF9AE}" pid="10" name="NOSE31">
    <vt:lpwstr>קביעות וכללים</vt:lpwstr>
  </property>
  <property fmtid="{D5CDD505-2E9C-101B-9397-08002B2CF9AE}" pid="11" name="NOSE41">
    <vt:lpwstr/>
  </property>
  <property fmtid="{D5CDD505-2E9C-101B-9397-08002B2CF9AE}" pid="12" name="NOSE12">
    <vt:lpwstr>מסים</vt:lpwstr>
  </property>
  <property fmtid="{D5CDD505-2E9C-101B-9397-08002B2CF9AE}" pid="13" name="NOSE22">
    <vt:lpwstr>מס הכנסה</vt:lpwstr>
  </property>
  <property fmtid="{D5CDD505-2E9C-101B-9397-08002B2CF9AE}" pid="14" name="NOSE32">
    <vt:lpwstr>ניירות ערך</vt:lpwstr>
  </property>
  <property fmtid="{D5CDD505-2E9C-101B-9397-08002B2CF9AE}" pid="15" name="NOSE42">
    <vt:lpwstr/>
  </property>
  <property fmtid="{D5CDD505-2E9C-101B-9397-08002B2CF9AE}" pid="16" name="NOSE13">
    <vt:lpwstr>מסים</vt:lpwstr>
  </property>
  <property fmtid="{D5CDD505-2E9C-101B-9397-08002B2CF9AE}" pid="17" name="NOSE23">
    <vt:lpwstr>מס הכנסה</vt:lpwstr>
  </property>
  <property fmtid="{D5CDD505-2E9C-101B-9397-08002B2CF9AE}" pid="18" name="NOSE33">
    <vt:lpwstr>קופות גמל</vt:lpwstr>
  </property>
  <property fmtid="{D5CDD505-2E9C-101B-9397-08002B2CF9AE}" pid="19" name="NOSE43">
    <vt:lpwstr/>
  </property>
  <property fmtid="{D5CDD505-2E9C-101B-9397-08002B2CF9AE}" pid="20" name="NOSE14">
    <vt:lpwstr>משפט פרטי וכלכלה</vt:lpwstr>
  </property>
  <property fmtid="{D5CDD505-2E9C-101B-9397-08002B2CF9AE}" pid="21" name="NOSE24">
    <vt:lpwstr>תאגידים וניירות ערך</vt:lpwstr>
  </property>
  <property fmtid="{D5CDD505-2E9C-101B-9397-08002B2CF9AE}" pid="22" name="NOSE34">
    <vt:lpwstr>ניירות ערך</vt:lpwstr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</Properties>
</file>