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68AD0" w14:textId="77777777" w:rsidR="00C77D7D" w:rsidRDefault="00C77D7D" w:rsidP="007929B7">
      <w:pPr>
        <w:pStyle w:val="big-header"/>
        <w:ind w:left="0" w:right="1134"/>
        <w:rPr>
          <w:rFonts w:cs="FrankRuehl" w:hint="cs"/>
          <w:sz w:val="32"/>
          <w:rtl/>
        </w:rPr>
      </w:pPr>
      <w:r>
        <w:rPr>
          <w:rFonts w:cs="FrankRuehl"/>
          <w:sz w:val="32"/>
          <w:rtl/>
        </w:rPr>
        <w:t>תקנות מס הכנסה (תוספת פחת על נכסים עסקיים) (מסירת הצהרות והודעות), תשי"ט</w:t>
      </w:r>
      <w:r w:rsidR="007929B7">
        <w:rPr>
          <w:rFonts w:cs="FrankRuehl" w:hint="cs"/>
          <w:sz w:val="32"/>
          <w:rtl/>
        </w:rPr>
        <w:t>-</w:t>
      </w:r>
      <w:r>
        <w:rPr>
          <w:rFonts w:cs="FrankRuehl"/>
          <w:sz w:val="32"/>
          <w:rtl/>
        </w:rPr>
        <w:t>1958</w:t>
      </w:r>
    </w:p>
    <w:p w14:paraId="73D83AE1" w14:textId="77777777" w:rsidR="0085199A" w:rsidRDefault="0085199A" w:rsidP="0085199A">
      <w:pPr>
        <w:spacing w:line="320" w:lineRule="auto"/>
        <w:rPr>
          <w:rFonts w:hint="cs"/>
          <w:rtl/>
        </w:rPr>
      </w:pPr>
    </w:p>
    <w:p w14:paraId="4957CA77" w14:textId="77777777" w:rsidR="00E054A4" w:rsidRDefault="00E054A4" w:rsidP="0085199A">
      <w:pPr>
        <w:spacing w:line="320" w:lineRule="auto"/>
        <w:rPr>
          <w:rFonts w:hint="cs"/>
          <w:rtl/>
        </w:rPr>
      </w:pPr>
    </w:p>
    <w:p w14:paraId="47FF1378" w14:textId="77777777" w:rsidR="0085199A" w:rsidRPr="0085199A" w:rsidRDefault="0085199A" w:rsidP="0085199A">
      <w:pPr>
        <w:spacing w:line="320" w:lineRule="auto"/>
        <w:rPr>
          <w:rFonts w:cs="Miriam"/>
          <w:szCs w:val="22"/>
          <w:rtl/>
        </w:rPr>
      </w:pPr>
      <w:r w:rsidRPr="0085199A">
        <w:rPr>
          <w:rFonts w:cs="Miriam"/>
          <w:szCs w:val="22"/>
          <w:rtl/>
        </w:rPr>
        <w:t>מסים</w:t>
      </w:r>
      <w:r w:rsidRPr="0085199A">
        <w:rPr>
          <w:rFonts w:cs="FrankRuehl"/>
          <w:szCs w:val="26"/>
          <w:rtl/>
        </w:rPr>
        <w:t xml:space="preserve"> – מס הכנסה – פחת</w:t>
      </w:r>
    </w:p>
    <w:p w14:paraId="1F9AAD13" w14:textId="77777777" w:rsidR="00C77D7D" w:rsidRDefault="00C77D7D">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302A3" w:rsidRPr="00A302A3" w14:paraId="0A8C57F3" w14:textId="77777777">
        <w:tblPrEx>
          <w:tblCellMar>
            <w:top w:w="0" w:type="dxa"/>
            <w:bottom w:w="0" w:type="dxa"/>
          </w:tblCellMar>
        </w:tblPrEx>
        <w:tc>
          <w:tcPr>
            <w:tcW w:w="1247" w:type="dxa"/>
          </w:tcPr>
          <w:p w14:paraId="0BEE7A83" w14:textId="77777777" w:rsidR="00A302A3" w:rsidRPr="00A302A3" w:rsidRDefault="00A302A3" w:rsidP="00A302A3">
            <w:pPr>
              <w:rPr>
                <w:rFonts w:cs="Frankruhel"/>
                <w:rtl/>
              </w:rPr>
            </w:pPr>
            <w:r>
              <w:rPr>
                <w:rtl/>
              </w:rPr>
              <w:t xml:space="preserve">סעיף 1 </w:t>
            </w:r>
          </w:p>
        </w:tc>
        <w:tc>
          <w:tcPr>
            <w:tcW w:w="5669" w:type="dxa"/>
          </w:tcPr>
          <w:p w14:paraId="56DEA770" w14:textId="77777777" w:rsidR="00A302A3" w:rsidRPr="00A302A3" w:rsidRDefault="00A302A3" w:rsidP="00A302A3">
            <w:pPr>
              <w:rPr>
                <w:rFonts w:cs="Frankruhel"/>
                <w:rtl/>
              </w:rPr>
            </w:pPr>
            <w:r>
              <w:rPr>
                <w:rtl/>
              </w:rPr>
              <w:t>הצהרות על ידי התובע ניכוי נוסף</w:t>
            </w:r>
          </w:p>
        </w:tc>
        <w:tc>
          <w:tcPr>
            <w:tcW w:w="567" w:type="dxa"/>
          </w:tcPr>
          <w:p w14:paraId="36CA6834" w14:textId="77777777" w:rsidR="00A302A3" w:rsidRPr="00A302A3" w:rsidRDefault="00A302A3" w:rsidP="00A302A3">
            <w:pPr>
              <w:rPr>
                <w:rStyle w:val="Hyperlink"/>
                <w:rtl/>
              </w:rPr>
            </w:pPr>
            <w:hyperlink w:anchor="Seif1" w:tooltip="הצהרות על ידי התובע ניכוי נוסף" w:history="1">
              <w:r w:rsidRPr="00A302A3">
                <w:rPr>
                  <w:rStyle w:val="Hyperlink"/>
                </w:rPr>
                <w:t>Go</w:t>
              </w:r>
            </w:hyperlink>
          </w:p>
        </w:tc>
        <w:tc>
          <w:tcPr>
            <w:tcW w:w="850" w:type="dxa"/>
          </w:tcPr>
          <w:p w14:paraId="0E0C57AE" w14:textId="77777777" w:rsidR="00A302A3" w:rsidRPr="00A302A3" w:rsidRDefault="00A302A3" w:rsidP="00A302A3">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A302A3" w:rsidRPr="00A302A3" w14:paraId="0AC1AB1C" w14:textId="77777777">
        <w:tblPrEx>
          <w:tblCellMar>
            <w:top w:w="0" w:type="dxa"/>
            <w:bottom w:w="0" w:type="dxa"/>
          </w:tblCellMar>
        </w:tblPrEx>
        <w:tc>
          <w:tcPr>
            <w:tcW w:w="1247" w:type="dxa"/>
          </w:tcPr>
          <w:p w14:paraId="4516BF6C" w14:textId="77777777" w:rsidR="00A302A3" w:rsidRPr="00A302A3" w:rsidRDefault="00A302A3" w:rsidP="00A302A3">
            <w:pPr>
              <w:rPr>
                <w:rFonts w:cs="Frankruhel"/>
                <w:rtl/>
              </w:rPr>
            </w:pPr>
            <w:r>
              <w:rPr>
                <w:rtl/>
              </w:rPr>
              <w:t xml:space="preserve">סעיף 2 </w:t>
            </w:r>
          </w:p>
        </w:tc>
        <w:tc>
          <w:tcPr>
            <w:tcW w:w="5669" w:type="dxa"/>
          </w:tcPr>
          <w:p w14:paraId="14BA6A47" w14:textId="77777777" w:rsidR="00A302A3" w:rsidRPr="00A302A3" w:rsidRDefault="00A302A3" w:rsidP="00A302A3">
            <w:pPr>
              <w:rPr>
                <w:rFonts w:cs="Frankruhel"/>
                <w:rtl/>
              </w:rPr>
            </w:pPr>
            <w:r>
              <w:rPr>
                <w:rtl/>
              </w:rPr>
              <w:t>הצהרות בטופס י"ב</w:t>
            </w:r>
          </w:p>
        </w:tc>
        <w:tc>
          <w:tcPr>
            <w:tcW w:w="567" w:type="dxa"/>
          </w:tcPr>
          <w:p w14:paraId="4E8BE9AD" w14:textId="77777777" w:rsidR="00A302A3" w:rsidRPr="00A302A3" w:rsidRDefault="00A302A3" w:rsidP="00A302A3">
            <w:pPr>
              <w:rPr>
                <w:rStyle w:val="Hyperlink"/>
                <w:rtl/>
              </w:rPr>
            </w:pPr>
            <w:hyperlink w:anchor="Seif2" w:tooltip="הצהרות בטופס יב" w:history="1">
              <w:r w:rsidRPr="00A302A3">
                <w:rPr>
                  <w:rStyle w:val="Hyperlink"/>
                </w:rPr>
                <w:t>Go</w:t>
              </w:r>
            </w:hyperlink>
          </w:p>
        </w:tc>
        <w:tc>
          <w:tcPr>
            <w:tcW w:w="850" w:type="dxa"/>
          </w:tcPr>
          <w:p w14:paraId="6890816A" w14:textId="77777777" w:rsidR="00A302A3" w:rsidRPr="00A302A3" w:rsidRDefault="00A302A3" w:rsidP="00A302A3">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A302A3" w:rsidRPr="00A302A3" w14:paraId="59611918" w14:textId="77777777">
        <w:tblPrEx>
          <w:tblCellMar>
            <w:top w:w="0" w:type="dxa"/>
            <w:bottom w:w="0" w:type="dxa"/>
          </w:tblCellMar>
        </w:tblPrEx>
        <w:tc>
          <w:tcPr>
            <w:tcW w:w="1247" w:type="dxa"/>
          </w:tcPr>
          <w:p w14:paraId="42CDFE5B" w14:textId="77777777" w:rsidR="00A302A3" w:rsidRPr="00A302A3" w:rsidRDefault="00A302A3" w:rsidP="00A302A3">
            <w:pPr>
              <w:rPr>
                <w:rFonts w:cs="Frankruhel"/>
                <w:rtl/>
              </w:rPr>
            </w:pPr>
            <w:r>
              <w:rPr>
                <w:rtl/>
              </w:rPr>
              <w:t xml:space="preserve">סעיף 3 </w:t>
            </w:r>
          </w:p>
        </w:tc>
        <w:tc>
          <w:tcPr>
            <w:tcW w:w="5669" w:type="dxa"/>
          </w:tcPr>
          <w:p w14:paraId="73A3B0D6" w14:textId="77777777" w:rsidR="00A302A3" w:rsidRPr="00A302A3" w:rsidRDefault="00A302A3" w:rsidP="00A302A3">
            <w:pPr>
              <w:rPr>
                <w:rFonts w:cs="Frankruhel"/>
                <w:rtl/>
              </w:rPr>
            </w:pPr>
            <w:r>
              <w:rPr>
                <w:rtl/>
              </w:rPr>
              <w:t>קביעה מחדש של הכנסה</w:t>
            </w:r>
          </w:p>
        </w:tc>
        <w:tc>
          <w:tcPr>
            <w:tcW w:w="567" w:type="dxa"/>
          </w:tcPr>
          <w:p w14:paraId="69C40264" w14:textId="77777777" w:rsidR="00A302A3" w:rsidRPr="00A302A3" w:rsidRDefault="00A302A3" w:rsidP="00A302A3">
            <w:pPr>
              <w:rPr>
                <w:rStyle w:val="Hyperlink"/>
                <w:rtl/>
              </w:rPr>
            </w:pPr>
            <w:hyperlink w:anchor="Seif3" w:tooltip="קביעה מחדש של הכנסה" w:history="1">
              <w:r w:rsidRPr="00A302A3">
                <w:rPr>
                  <w:rStyle w:val="Hyperlink"/>
                </w:rPr>
                <w:t>Go</w:t>
              </w:r>
            </w:hyperlink>
          </w:p>
        </w:tc>
        <w:tc>
          <w:tcPr>
            <w:tcW w:w="850" w:type="dxa"/>
          </w:tcPr>
          <w:p w14:paraId="1F9CB1E3" w14:textId="77777777" w:rsidR="00A302A3" w:rsidRPr="00A302A3" w:rsidRDefault="00A302A3" w:rsidP="00A302A3">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A302A3" w:rsidRPr="00A302A3" w14:paraId="589DA5BB" w14:textId="77777777">
        <w:tblPrEx>
          <w:tblCellMar>
            <w:top w:w="0" w:type="dxa"/>
            <w:bottom w:w="0" w:type="dxa"/>
          </w:tblCellMar>
        </w:tblPrEx>
        <w:tc>
          <w:tcPr>
            <w:tcW w:w="1247" w:type="dxa"/>
          </w:tcPr>
          <w:p w14:paraId="7D0CA06E" w14:textId="77777777" w:rsidR="00A302A3" w:rsidRPr="00A302A3" w:rsidRDefault="00A302A3" w:rsidP="00A302A3">
            <w:pPr>
              <w:rPr>
                <w:rFonts w:cs="Frankruhel"/>
                <w:rtl/>
              </w:rPr>
            </w:pPr>
            <w:r>
              <w:rPr>
                <w:rtl/>
              </w:rPr>
              <w:t xml:space="preserve">סעיף 4 </w:t>
            </w:r>
          </w:p>
        </w:tc>
        <w:tc>
          <w:tcPr>
            <w:tcW w:w="5669" w:type="dxa"/>
          </w:tcPr>
          <w:p w14:paraId="68739FAF" w14:textId="77777777" w:rsidR="00A302A3" w:rsidRPr="00A302A3" w:rsidRDefault="00A302A3" w:rsidP="00A302A3">
            <w:pPr>
              <w:rPr>
                <w:rFonts w:cs="Frankruhel"/>
                <w:rtl/>
              </w:rPr>
            </w:pPr>
            <w:r>
              <w:rPr>
                <w:rtl/>
              </w:rPr>
              <w:t>השם</w:t>
            </w:r>
          </w:p>
        </w:tc>
        <w:tc>
          <w:tcPr>
            <w:tcW w:w="567" w:type="dxa"/>
          </w:tcPr>
          <w:p w14:paraId="36C1E301" w14:textId="77777777" w:rsidR="00A302A3" w:rsidRPr="00A302A3" w:rsidRDefault="00A302A3" w:rsidP="00A302A3">
            <w:pPr>
              <w:rPr>
                <w:rStyle w:val="Hyperlink"/>
                <w:rtl/>
              </w:rPr>
            </w:pPr>
            <w:hyperlink w:anchor="Seif4" w:tooltip="השם" w:history="1">
              <w:r w:rsidRPr="00A302A3">
                <w:rPr>
                  <w:rStyle w:val="Hyperlink"/>
                </w:rPr>
                <w:t>Go</w:t>
              </w:r>
            </w:hyperlink>
          </w:p>
        </w:tc>
        <w:tc>
          <w:tcPr>
            <w:tcW w:w="850" w:type="dxa"/>
          </w:tcPr>
          <w:p w14:paraId="472E5C74" w14:textId="77777777" w:rsidR="00A302A3" w:rsidRPr="00A302A3" w:rsidRDefault="00A302A3" w:rsidP="00A302A3">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bl>
    <w:p w14:paraId="32EBDDBD" w14:textId="77777777" w:rsidR="00C77D7D" w:rsidRDefault="00C77D7D">
      <w:pPr>
        <w:pStyle w:val="big-header"/>
        <w:ind w:left="0" w:right="1134"/>
        <w:rPr>
          <w:rFonts w:cs="FrankRuehl"/>
          <w:sz w:val="32"/>
          <w:rtl/>
        </w:rPr>
      </w:pPr>
    </w:p>
    <w:p w14:paraId="1DA6573B" w14:textId="77777777" w:rsidR="00C77D7D" w:rsidRDefault="00C77D7D" w:rsidP="0085199A">
      <w:pPr>
        <w:pStyle w:val="big-header"/>
        <w:ind w:left="0" w:right="1134"/>
        <w:rPr>
          <w:rStyle w:val="default"/>
          <w:rFonts w:cs="FrankRuehl" w:hint="cs"/>
          <w:rtl/>
        </w:rPr>
      </w:pPr>
      <w:r>
        <w:rPr>
          <w:rtl/>
        </w:rPr>
        <w:br w:type="page"/>
      </w:r>
      <w:r>
        <w:rPr>
          <w:rFonts w:cs="FrankRuehl"/>
          <w:sz w:val="32"/>
          <w:rtl/>
        </w:rPr>
        <w:lastRenderedPageBreak/>
        <w:t>תקנו</w:t>
      </w:r>
      <w:r>
        <w:rPr>
          <w:rFonts w:cs="FrankRuehl" w:hint="cs"/>
          <w:sz w:val="32"/>
          <w:rtl/>
        </w:rPr>
        <w:t>ת מס הכנסה (תוספת פחת על נכסים עסקיים) (מסירת הצה</w:t>
      </w:r>
      <w:r>
        <w:rPr>
          <w:rFonts w:cs="FrankRuehl"/>
          <w:sz w:val="32"/>
          <w:rtl/>
        </w:rPr>
        <w:t xml:space="preserve">רות </w:t>
      </w:r>
      <w:r>
        <w:rPr>
          <w:rFonts w:cs="FrankRuehl" w:hint="cs"/>
          <w:sz w:val="32"/>
          <w:rtl/>
        </w:rPr>
        <w:t>והודעות), תשי"ט</w:t>
      </w:r>
      <w:r w:rsidR="007929B7">
        <w:rPr>
          <w:rFonts w:cs="FrankRuehl" w:hint="cs"/>
          <w:sz w:val="32"/>
          <w:rtl/>
        </w:rPr>
        <w:t>-</w:t>
      </w:r>
      <w:r>
        <w:rPr>
          <w:rFonts w:cs="FrankRuehl"/>
          <w:sz w:val="32"/>
          <w:rtl/>
        </w:rPr>
        <w:t>1958</w:t>
      </w:r>
      <w:r w:rsidR="007929B7">
        <w:rPr>
          <w:rStyle w:val="a6"/>
          <w:rFonts w:cs="FrankRuehl"/>
          <w:sz w:val="32"/>
          <w:rtl/>
        </w:rPr>
        <w:footnoteReference w:customMarkFollows="1" w:id="1"/>
        <w:t>*</w:t>
      </w:r>
    </w:p>
    <w:p w14:paraId="116D356C" w14:textId="77777777" w:rsidR="00C77D7D" w:rsidRDefault="00C77D7D" w:rsidP="007929B7">
      <w:pPr>
        <w:pStyle w:val="P00"/>
        <w:spacing w:before="72"/>
        <w:ind w:left="0" w:right="1134"/>
        <w:rPr>
          <w:rStyle w:val="default"/>
          <w:rFonts w:cs="FrankRuehl"/>
          <w:rtl/>
        </w:rPr>
      </w:pPr>
      <w:r>
        <w:rPr>
          <w:rFonts w:cs="FrankRuehl"/>
          <w:sz w:val="26"/>
          <w:rtl/>
        </w:rPr>
        <w:tab/>
      </w:r>
      <w:r>
        <w:rPr>
          <w:rStyle w:val="default"/>
          <w:rFonts w:cs="FrankRuehl"/>
          <w:rtl/>
        </w:rPr>
        <w:t>בתוק</w:t>
      </w:r>
      <w:r>
        <w:rPr>
          <w:rStyle w:val="default"/>
          <w:rFonts w:cs="FrankRuehl" w:hint="cs"/>
          <w:rtl/>
        </w:rPr>
        <w:t>ף סמכותי לפי סעיף 11 לחוק מס הכנסה (תוספת פחת של נכסים עסקיים), תשי"ח</w:t>
      </w:r>
      <w:r w:rsidR="007929B7">
        <w:rPr>
          <w:rStyle w:val="default"/>
          <w:rFonts w:cs="FrankRuehl" w:hint="cs"/>
          <w:rtl/>
        </w:rPr>
        <w:t>-</w:t>
      </w:r>
      <w:r>
        <w:rPr>
          <w:rStyle w:val="default"/>
          <w:rFonts w:cs="FrankRuehl"/>
          <w:rtl/>
        </w:rPr>
        <w:t>1958, אנ</w:t>
      </w:r>
      <w:r>
        <w:rPr>
          <w:rStyle w:val="default"/>
          <w:rFonts w:cs="FrankRuehl" w:hint="cs"/>
          <w:rtl/>
        </w:rPr>
        <w:t>י מתקין תקנות אלה:</w:t>
      </w:r>
    </w:p>
    <w:p w14:paraId="25A7328C" w14:textId="77777777" w:rsidR="00C77D7D" w:rsidRDefault="00C77D7D">
      <w:pPr>
        <w:pStyle w:val="P00"/>
        <w:spacing w:before="72"/>
        <w:ind w:left="0" w:right="1134"/>
        <w:rPr>
          <w:rStyle w:val="default"/>
          <w:rFonts w:cs="FrankRuehl"/>
          <w:rtl/>
        </w:rPr>
      </w:pPr>
      <w:bookmarkStart w:id="0" w:name="Seif1"/>
      <w:bookmarkEnd w:id="0"/>
      <w:r w:rsidRPr="007929B7">
        <w:rPr>
          <w:rFonts w:cs="Miriam"/>
          <w:lang w:val="he-IL"/>
        </w:rPr>
        <w:pict w14:anchorId="5EED182C">
          <v:rect id="_x0000_s1026" style="position:absolute;left:0;text-align:left;margin-left:464.5pt;margin-top:8.05pt;width:75.05pt;height:27pt;z-index:251656192" o:allowincell="f" filled="f" stroked="f" strokecolor="lime" strokeweight=".25pt">
            <v:textbox style="mso-next-textbox:#_x0000_s1026" inset="0,0,0,0">
              <w:txbxContent>
                <w:p w14:paraId="3BB9BC8E" w14:textId="77777777" w:rsidR="00C77D7D" w:rsidRDefault="00C77D7D" w:rsidP="007929B7">
                  <w:pPr>
                    <w:spacing w:line="160" w:lineRule="exact"/>
                    <w:rPr>
                      <w:rFonts w:cs="Miriam"/>
                      <w:noProof/>
                      <w:sz w:val="18"/>
                      <w:szCs w:val="18"/>
                      <w:rtl/>
                    </w:rPr>
                  </w:pPr>
                  <w:r>
                    <w:rPr>
                      <w:rFonts w:cs="Miriam"/>
                      <w:sz w:val="18"/>
                      <w:szCs w:val="18"/>
                      <w:rtl/>
                    </w:rPr>
                    <w:t>הצהר</w:t>
                  </w:r>
                  <w:r>
                    <w:rPr>
                      <w:rFonts w:cs="Miriam" w:hint="cs"/>
                      <w:sz w:val="18"/>
                      <w:szCs w:val="18"/>
                      <w:rtl/>
                    </w:rPr>
                    <w:t>ות על ידי</w:t>
                  </w:r>
                  <w:r w:rsidR="007929B7">
                    <w:rPr>
                      <w:rFonts w:cs="Miriam" w:hint="cs"/>
                      <w:sz w:val="18"/>
                      <w:szCs w:val="18"/>
                      <w:rtl/>
                    </w:rPr>
                    <w:t xml:space="preserve"> </w:t>
                  </w:r>
                  <w:r>
                    <w:rPr>
                      <w:rFonts w:cs="Miriam"/>
                      <w:sz w:val="18"/>
                      <w:szCs w:val="18"/>
                      <w:rtl/>
                    </w:rPr>
                    <w:t>התוב</w:t>
                  </w:r>
                  <w:r>
                    <w:rPr>
                      <w:rFonts w:cs="Miriam" w:hint="cs"/>
                      <w:sz w:val="18"/>
                      <w:szCs w:val="18"/>
                      <w:rtl/>
                    </w:rPr>
                    <w:t>ע</w:t>
                  </w:r>
                  <w:r w:rsidR="007929B7">
                    <w:rPr>
                      <w:rFonts w:cs="Miriam" w:hint="cs"/>
                      <w:sz w:val="18"/>
                      <w:szCs w:val="18"/>
                      <w:rtl/>
                    </w:rPr>
                    <w:t xml:space="preserve"> </w:t>
                  </w:r>
                  <w:r>
                    <w:rPr>
                      <w:rFonts w:cs="Miriam"/>
                      <w:sz w:val="18"/>
                      <w:szCs w:val="18"/>
                      <w:rtl/>
                    </w:rPr>
                    <w:t>ניכו</w:t>
                  </w:r>
                  <w:r>
                    <w:rPr>
                      <w:rFonts w:cs="Miriam" w:hint="cs"/>
                      <w:sz w:val="18"/>
                      <w:szCs w:val="18"/>
                      <w:rtl/>
                    </w:rPr>
                    <w:t>י נוסף</w:t>
                  </w:r>
                </w:p>
                <w:p w14:paraId="5F8362C9" w14:textId="77777777" w:rsidR="00C77D7D" w:rsidRDefault="00C77D7D" w:rsidP="007929B7">
                  <w:pPr>
                    <w:spacing w:line="160" w:lineRule="exact"/>
                    <w:rPr>
                      <w:rFonts w:cs="Miriam"/>
                      <w:noProof/>
                      <w:sz w:val="18"/>
                      <w:szCs w:val="18"/>
                      <w:rtl/>
                    </w:rPr>
                  </w:pPr>
                  <w:r>
                    <w:rPr>
                      <w:rFonts w:cs="Miriam"/>
                      <w:sz w:val="18"/>
                      <w:szCs w:val="18"/>
                      <w:rtl/>
                    </w:rPr>
                    <w:t>תק' ת</w:t>
                  </w:r>
                  <w:r>
                    <w:rPr>
                      <w:rFonts w:cs="Miriam" w:hint="cs"/>
                      <w:sz w:val="18"/>
                      <w:szCs w:val="18"/>
                      <w:rtl/>
                    </w:rPr>
                    <w:t>ש"ך</w:t>
                  </w:r>
                  <w:r w:rsidR="007929B7">
                    <w:rPr>
                      <w:rFonts w:cs="Miriam" w:hint="cs"/>
                      <w:sz w:val="18"/>
                      <w:szCs w:val="18"/>
                      <w:rtl/>
                    </w:rPr>
                    <w:t>-</w:t>
                  </w:r>
                  <w:r>
                    <w:rPr>
                      <w:rFonts w:cs="Miriam"/>
                      <w:sz w:val="18"/>
                      <w:szCs w:val="18"/>
                      <w:rtl/>
                    </w:rPr>
                    <w:t>1960</w:t>
                  </w:r>
                </w:p>
              </w:txbxContent>
            </v:textbox>
            <w10:anchorlock/>
          </v:rect>
        </w:pict>
      </w:r>
      <w:r w:rsidRPr="007929B7">
        <w:rPr>
          <w:rStyle w:val="big-number"/>
          <w:rFonts w:cs="Miriam"/>
          <w:rtl/>
        </w:rPr>
        <w:t>1</w:t>
      </w:r>
      <w:r w:rsidRPr="007929B7">
        <w:rPr>
          <w:rStyle w:val="big-number"/>
          <w:rFonts w:cs="FrankRuehl"/>
          <w:sz w:val="26"/>
          <w:szCs w:val="26"/>
          <w:rtl/>
        </w:rPr>
        <w:t>.</w:t>
      </w:r>
      <w:r w:rsidRPr="007929B7">
        <w:rPr>
          <w:rStyle w:val="big-number"/>
          <w:rFonts w:cs="FrankRuehl"/>
          <w:sz w:val="26"/>
          <w:szCs w:val="26"/>
          <w:rtl/>
        </w:rPr>
        <w:tab/>
      </w:r>
      <w:r>
        <w:rPr>
          <w:rStyle w:val="default"/>
          <w:rFonts w:cs="FrankRuehl"/>
          <w:rtl/>
        </w:rPr>
        <w:t>(א)</w:t>
      </w:r>
      <w:r>
        <w:rPr>
          <w:rStyle w:val="default"/>
          <w:rFonts w:cs="FrankRuehl"/>
          <w:rtl/>
        </w:rPr>
        <w:tab/>
        <w:t>ניש</w:t>
      </w:r>
      <w:r>
        <w:rPr>
          <w:rStyle w:val="default"/>
          <w:rFonts w:cs="FrankRuehl" w:hint="cs"/>
          <w:rtl/>
        </w:rPr>
        <w:t>ום התובע ניכוי נוסף על פי סעיף 2 לחוק ימסו</w:t>
      </w:r>
      <w:r>
        <w:rPr>
          <w:rStyle w:val="default"/>
          <w:rFonts w:cs="FrankRuehl"/>
          <w:rtl/>
        </w:rPr>
        <w:t>ר</w:t>
      </w:r>
      <w:r>
        <w:rPr>
          <w:rStyle w:val="default"/>
          <w:rFonts w:cs="FrankRuehl" w:hint="cs"/>
          <w:rtl/>
        </w:rPr>
        <w:t xml:space="preserve"> לפקיד השומה הצהרה בשני</w:t>
      </w:r>
      <w:r>
        <w:rPr>
          <w:rStyle w:val="default"/>
          <w:rFonts w:cs="FrankRuehl"/>
          <w:rtl/>
        </w:rPr>
        <w:t xml:space="preserve"> העת</w:t>
      </w:r>
      <w:r>
        <w:rPr>
          <w:rStyle w:val="default"/>
          <w:rFonts w:cs="FrankRuehl" w:hint="cs"/>
          <w:rtl/>
        </w:rPr>
        <w:t>קים על פרטי נכסיו העסקיים שבעדם הוא תובע את הניכוי.</w:t>
      </w:r>
    </w:p>
    <w:p w14:paraId="1A4AF52F" w14:textId="77777777" w:rsidR="00C77D7D" w:rsidRDefault="00C77D7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ההצ</w:t>
      </w:r>
      <w:r>
        <w:rPr>
          <w:rStyle w:val="default"/>
          <w:rFonts w:cs="FrankRuehl" w:hint="cs"/>
          <w:rtl/>
        </w:rPr>
        <w:t>הרה תהיה לפי הנוסח שבטופס י"ב(1) שאפשר להשיגו במשרדי פקיד</w:t>
      </w:r>
      <w:r>
        <w:rPr>
          <w:rStyle w:val="default"/>
          <w:rFonts w:cs="FrankRuehl"/>
          <w:rtl/>
        </w:rPr>
        <w:t>י</w:t>
      </w:r>
      <w:r>
        <w:rPr>
          <w:rStyle w:val="default"/>
          <w:rFonts w:cs="FrankRuehl" w:hint="cs"/>
          <w:rtl/>
        </w:rPr>
        <w:t xml:space="preserve"> </w:t>
      </w:r>
      <w:r>
        <w:rPr>
          <w:rStyle w:val="default"/>
          <w:rFonts w:cs="FrankRuehl"/>
          <w:rtl/>
        </w:rPr>
        <w:t>ה</w:t>
      </w:r>
      <w:r>
        <w:rPr>
          <w:rStyle w:val="default"/>
          <w:rFonts w:cs="FrankRuehl" w:hint="cs"/>
          <w:rtl/>
        </w:rPr>
        <w:t>שומה, ולה יצרף הנישום את המסמכים המקוריים המעידים על סוג המטבע בו רכש את הנכ</w:t>
      </w:r>
      <w:r>
        <w:rPr>
          <w:rStyle w:val="default"/>
          <w:rFonts w:cs="FrankRuehl"/>
          <w:rtl/>
        </w:rPr>
        <w:t xml:space="preserve">ס, </w:t>
      </w:r>
      <w:r>
        <w:rPr>
          <w:rStyle w:val="default"/>
          <w:rFonts w:cs="FrankRuehl" w:hint="cs"/>
          <w:rtl/>
        </w:rPr>
        <w:t>תאריך הרכישה ותאריך ההתקנה של</w:t>
      </w:r>
      <w:r>
        <w:rPr>
          <w:rStyle w:val="default"/>
          <w:rFonts w:cs="FrankRuehl"/>
          <w:rtl/>
        </w:rPr>
        <w:t xml:space="preserve"> </w:t>
      </w:r>
      <w:r>
        <w:rPr>
          <w:rStyle w:val="default"/>
          <w:rFonts w:cs="FrankRuehl" w:hint="cs"/>
          <w:rtl/>
        </w:rPr>
        <w:t>הנכס וכן מחיר הרכישה וה</w:t>
      </w:r>
      <w:r>
        <w:rPr>
          <w:rStyle w:val="default"/>
          <w:rFonts w:cs="FrankRuehl"/>
          <w:rtl/>
        </w:rPr>
        <w:t>התקנ</w:t>
      </w:r>
      <w:r>
        <w:rPr>
          <w:rStyle w:val="default"/>
          <w:rFonts w:cs="FrankRuehl" w:hint="cs"/>
          <w:rtl/>
        </w:rPr>
        <w:t>ה.</w:t>
      </w:r>
    </w:p>
    <w:p w14:paraId="48ACDB20" w14:textId="77777777" w:rsidR="00C77D7D" w:rsidRDefault="00C77D7D" w:rsidP="007929B7">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t>ניש</w:t>
      </w:r>
      <w:r>
        <w:rPr>
          <w:rStyle w:val="default"/>
          <w:rFonts w:cs="FrankRuehl" w:hint="cs"/>
          <w:rtl/>
        </w:rPr>
        <w:t>ום שתבע ניכוי נוסף כאמור בתקנת משנה (א) ימסור לפקיד השומה לכל שנת מס שבעדה הוא תובע את הניכוי, הצהרה לפי הנוסח שבטופס י"ב(2) שאפשר להשיגו במשרדי פקידי השומה. ההצהרה תצורף לדין וחשבון הש</w:t>
      </w:r>
      <w:r>
        <w:rPr>
          <w:rStyle w:val="default"/>
          <w:rFonts w:cs="FrankRuehl"/>
          <w:rtl/>
        </w:rPr>
        <w:t>נת</w:t>
      </w:r>
      <w:r>
        <w:rPr>
          <w:rStyle w:val="default"/>
          <w:rFonts w:cs="FrankRuehl" w:hint="cs"/>
          <w:rtl/>
        </w:rPr>
        <w:t>י על ההכנסה שהנישום מגיש על פי</w:t>
      </w:r>
      <w:r>
        <w:rPr>
          <w:rStyle w:val="default"/>
          <w:rFonts w:cs="FrankRuehl"/>
          <w:rtl/>
        </w:rPr>
        <w:t xml:space="preserve"> </w:t>
      </w:r>
      <w:r>
        <w:rPr>
          <w:rStyle w:val="default"/>
          <w:rFonts w:cs="FrankRuehl" w:hint="cs"/>
          <w:rtl/>
        </w:rPr>
        <w:t>פקודת מס הכנסה, 1947 (ל</w:t>
      </w:r>
      <w:r>
        <w:rPr>
          <w:rStyle w:val="default"/>
          <w:rFonts w:cs="FrankRuehl"/>
          <w:rtl/>
        </w:rPr>
        <w:t xml:space="preserve">הלן </w:t>
      </w:r>
      <w:r w:rsidR="00E054A4">
        <w:rPr>
          <w:rStyle w:val="default"/>
          <w:rFonts w:cs="FrankRuehl"/>
          <w:rtl/>
        </w:rPr>
        <w:t>–</w:t>
      </w:r>
      <w:r>
        <w:rPr>
          <w:rStyle w:val="default"/>
          <w:rFonts w:cs="FrankRuehl"/>
          <w:rtl/>
        </w:rPr>
        <w:t xml:space="preserve"> הפ</w:t>
      </w:r>
      <w:r>
        <w:rPr>
          <w:rStyle w:val="default"/>
          <w:rFonts w:cs="FrankRuehl" w:hint="cs"/>
          <w:rtl/>
        </w:rPr>
        <w:t>קודה).</w:t>
      </w:r>
    </w:p>
    <w:p w14:paraId="2A5F264E" w14:textId="77777777" w:rsidR="00492EEB" w:rsidRPr="00990CED" w:rsidRDefault="00492EEB" w:rsidP="00492EEB">
      <w:pPr>
        <w:pStyle w:val="P00"/>
        <w:tabs>
          <w:tab w:val="clear" w:pos="6259"/>
        </w:tabs>
        <w:spacing w:before="0"/>
        <w:ind w:left="0" w:right="1134"/>
        <w:rPr>
          <w:rFonts w:cs="FrankRuehl" w:hint="cs"/>
          <w:vanish/>
          <w:szCs w:val="20"/>
          <w:shd w:val="clear" w:color="auto" w:fill="FFFF99"/>
          <w:rtl/>
        </w:rPr>
      </w:pPr>
      <w:bookmarkStart w:id="1" w:name="Rov7"/>
      <w:r w:rsidRPr="00990CED">
        <w:rPr>
          <w:rFonts w:cs="FrankRuehl" w:hint="cs"/>
          <w:vanish/>
          <w:color w:val="FF0000"/>
          <w:szCs w:val="20"/>
          <w:shd w:val="clear" w:color="auto" w:fill="FFFF99"/>
          <w:rtl/>
        </w:rPr>
        <w:t>מיום 18.2.1960</w:t>
      </w:r>
    </w:p>
    <w:p w14:paraId="1F4D4359" w14:textId="77777777" w:rsidR="00492EEB" w:rsidRPr="00990CED" w:rsidRDefault="00492EEB" w:rsidP="00492EEB">
      <w:pPr>
        <w:pStyle w:val="P00"/>
        <w:spacing w:before="0"/>
        <w:ind w:left="0" w:right="1134"/>
        <w:rPr>
          <w:rFonts w:cs="FrankRuehl" w:hint="cs"/>
          <w:b/>
          <w:bCs/>
          <w:vanish/>
          <w:szCs w:val="20"/>
          <w:shd w:val="clear" w:color="auto" w:fill="FFFF99"/>
          <w:rtl/>
        </w:rPr>
      </w:pPr>
      <w:r w:rsidRPr="00990CED">
        <w:rPr>
          <w:rFonts w:cs="FrankRuehl" w:hint="cs"/>
          <w:b/>
          <w:bCs/>
          <w:vanish/>
          <w:szCs w:val="20"/>
          <w:shd w:val="clear" w:color="auto" w:fill="FFFF99"/>
          <w:rtl/>
        </w:rPr>
        <w:t>תק' תש"ך-1960</w:t>
      </w:r>
    </w:p>
    <w:p w14:paraId="721D6BF8" w14:textId="77777777" w:rsidR="00492EEB" w:rsidRPr="00990CED" w:rsidRDefault="00492EEB" w:rsidP="00492EEB">
      <w:pPr>
        <w:pStyle w:val="P00"/>
        <w:spacing w:before="0"/>
        <w:ind w:left="0" w:right="1134"/>
        <w:rPr>
          <w:rFonts w:cs="FrankRuehl" w:hint="cs"/>
          <w:vanish/>
          <w:szCs w:val="20"/>
          <w:shd w:val="clear" w:color="auto" w:fill="FFFF99"/>
          <w:rtl/>
        </w:rPr>
      </w:pPr>
      <w:hyperlink r:id="rId6" w:history="1">
        <w:r w:rsidRPr="00990CED">
          <w:rPr>
            <w:rStyle w:val="Hyperlink"/>
            <w:rFonts w:cs="FrankRuehl" w:hint="cs"/>
            <w:vanish/>
            <w:szCs w:val="20"/>
            <w:shd w:val="clear" w:color="auto" w:fill="FFFF99"/>
            <w:rtl/>
          </w:rPr>
          <w:t>ק"ת תש"ך מס' 988</w:t>
        </w:r>
      </w:hyperlink>
      <w:r w:rsidRPr="00990CED">
        <w:rPr>
          <w:rFonts w:cs="FrankRuehl" w:hint="cs"/>
          <w:vanish/>
          <w:szCs w:val="20"/>
          <w:shd w:val="clear" w:color="auto" w:fill="FFFF99"/>
          <w:rtl/>
        </w:rPr>
        <w:t xml:space="preserve"> מיום 18.2.1960 עמ' 735</w:t>
      </w:r>
    </w:p>
    <w:p w14:paraId="6DC40399" w14:textId="77777777" w:rsidR="00492EEB" w:rsidRPr="00155A1D" w:rsidRDefault="00492EEB" w:rsidP="00155A1D">
      <w:pPr>
        <w:pStyle w:val="P00"/>
        <w:ind w:left="0" w:right="1134"/>
        <w:rPr>
          <w:rStyle w:val="default"/>
          <w:rFonts w:cs="FrankRuehl"/>
          <w:sz w:val="2"/>
          <w:szCs w:val="2"/>
          <w:rtl/>
        </w:rPr>
      </w:pPr>
      <w:r w:rsidRPr="00990CED">
        <w:rPr>
          <w:rStyle w:val="big-number"/>
          <w:rFonts w:cs="FrankRuehl"/>
          <w:vanish/>
          <w:sz w:val="22"/>
          <w:szCs w:val="22"/>
          <w:shd w:val="clear" w:color="auto" w:fill="FFFF99"/>
          <w:rtl/>
        </w:rPr>
        <w:tab/>
      </w:r>
      <w:r w:rsidRPr="00990CED">
        <w:rPr>
          <w:rStyle w:val="default"/>
          <w:rFonts w:cs="FrankRuehl"/>
          <w:vanish/>
          <w:sz w:val="22"/>
          <w:szCs w:val="22"/>
          <w:shd w:val="clear" w:color="auto" w:fill="FFFF99"/>
          <w:rtl/>
        </w:rPr>
        <w:t>(א)</w:t>
      </w:r>
      <w:r w:rsidRPr="00990CED">
        <w:rPr>
          <w:rStyle w:val="default"/>
          <w:rFonts w:cs="FrankRuehl"/>
          <w:vanish/>
          <w:sz w:val="22"/>
          <w:szCs w:val="22"/>
          <w:shd w:val="clear" w:color="auto" w:fill="FFFF99"/>
          <w:rtl/>
        </w:rPr>
        <w:tab/>
        <w:t>ניש</w:t>
      </w:r>
      <w:r w:rsidRPr="00990CED">
        <w:rPr>
          <w:rStyle w:val="default"/>
          <w:rFonts w:cs="FrankRuehl" w:hint="cs"/>
          <w:vanish/>
          <w:sz w:val="22"/>
          <w:szCs w:val="22"/>
          <w:shd w:val="clear" w:color="auto" w:fill="FFFF99"/>
          <w:rtl/>
        </w:rPr>
        <w:t xml:space="preserve">ום התובע ניכוי נוסף </w:t>
      </w:r>
      <w:r w:rsidRPr="00990CED">
        <w:rPr>
          <w:rStyle w:val="default"/>
          <w:rFonts w:cs="FrankRuehl" w:hint="cs"/>
          <w:strike/>
          <w:vanish/>
          <w:sz w:val="22"/>
          <w:szCs w:val="22"/>
          <w:shd w:val="clear" w:color="auto" w:fill="FFFF99"/>
          <w:rtl/>
        </w:rPr>
        <w:t>על פי החוק</w:t>
      </w:r>
      <w:r w:rsidRPr="00990CED">
        <w:rPr>
          <w:rStyle w:val="default"/>
          <w:rFonts w:cs="FrankRuehl" w:hint="cs"/>
          <w:vanish/>
          <w:sz w:val="22"/>
          <w:szCs w:val="22"/>
          <w:shd w:val="clear" w:color="auto" w:fill="FFFF99"/>
          <w:rtl/>
        </w:rPr>
        <w:t xml:space="preserve"> </w:t>
      </w:r>
      <w:r w:rsidRPr="00990CED">
        <w:rPr>
          <w:rStyle w:val="default"/>
          <w:rFonts w:cs="FrankRuehl" w:hint="cs"/>
          <w:vanish/>
          <w:sz w:val="22"/>
          <w:szCs w:val="22"/>
          <w:u w:val="single"/>
          <w:shd w:val="clear" w:color="auto" w:fill="FFFF99"/>
          <w:rtl/>
        </w:rPr>
        <w:t>על פי סעיף 2 לחוק</w:t>
      </w:r>
      <w:r w:rsidRPr="00990CED">
        <w:rPr>
          <w:rStyle w:val="default"/>
          <w:rFonts w:cs="FrankRuehl" w:hint="cs"/>
          <w:vanish/>
          <w:sz w:val="22"/>
          <w:szCs w:val="22"/>
          <w:shd w:val="clear" w:color="auto" w:fill="FFFF99"/>
          <w:rtl/>
        </w:rPr>
        <w:t xml:space="preserve"> ימסו</w:t>
      </w:r>
      <w:r w:rsidRPr="00990CED">
        <w:rPr>
          <w:rStyle w:val="default"/>
          <w:rFonts w:cs="FrankRuehl"/>
          <w:vanish/>
          <w:sz w:val="22"/>
          <w:szCs w:val="22"/>
          <w:shd w:val="clear" w:color="auto" w:fill="FFFF99"/>
          <w:rtl/>
        </w:rPr>
        <w:t>ר</w:t>
      </w:r>
      <w:r w:rsidRPr="00990CED">
        <w:rPr>
          <w:rStyle w:val="default"/>
          <w:rFonts w:cs="FrankRuehl" w:hint="cs"/>
          <w:vanish/>
          <w:sz w:val="22"/>
          <w:szCs w:val="22"/>
          <w:shd w:val="clear" w:color="auto" w:fill="FFFF99"/>
          <w:rtl/>
        </w:rPr>
        <w:t xml:space="preserve"> לפקיד השומה הצהרה בשני</w:t>
      </w:r>
      <w:r w:rsidRPr="00990CED">
        <w:rPr>
          <w:rStyle w:val="default"/>
          <w:rFonts w:cs="FrankRuehl"/>
          <w:vanish/>
          <w:sz w:val="22"/>
          <w:szCs w:val="22"/>
          <w:shd w:val="clear" w:color="auto" w:fill="FFFF99"/>
          <w:rtl/>
        </w:rPr>
        <w:t xml:space="preserve"> העת</w:t>
      </w:r>
      <w:r w:rsidRPr="00990CED">
        <w:rPr>
          <w:rStyle w:val="default"/>
          <w:rFonts w:cs="FrankRuehl" w:hint="cs"/>
          <w:vanish/>
          <w:sz w:val="22"/>
          <w:szCs w:val="22"/>
          <w:shd w:val="clear" w:color="auto" w:fill="FFFF99"/>
          <w:rtl/>
        </w:rPr>
        <w:t>קים על פרטי נכסיו העסקיים שבעדם הוא תובע את הניכוי.</w:t>
      </w:r>
      <w:bookmarkEnd w:id="1"/>
    </w:p>
    <w:p w14:paraId="13CB0430" w14:textId="77777777" w:rsidR="00C77D7D" w:rsidRDefault="00C77D7D">
      <w:pPr>
        <w:pStyle w:val="P00"/>
        <w:spacing w:before="72"/>
        <w:ind w:left="0" w:right="1134"/>
        <w:rPr>
          <w:rStyle w:val="default"/>
          <w:rFonts w:cs="FrankRuehl"/>
          <w:rtl/>
        </w:rPr>
      </w:pPr>
      <w:bookmarkStart w:id="2" w:name="Seif2"/>
      <w:bookmarkEnd w:id="2"/>
      <w:r w:rsidRPr="007929B7">
        <w:rPr>
          <w:rFonts w:cs="Miriam"/>
          <w:lang w:val="he-IL"/>
        </w:rPr>
        <w:pict w14:anchorId="48C52EB2">
          <v:rect id="_x0000_s1027" style="position:absolute;left:0;text-align:left;margin-left:464.5pt;margin-top:8.05pt;width:75.05pt;height:40pt;z-index:251657216" o:allowincell="f" filled="f" stroked="f" strokecolor="lime" strokeweight=".25pt">
            <v:textbox style="mso-next-textbox:#_x0000_s1027" inset="0,0,0,0">
              <w:txbxContent>
                <w:p w14:paraId="761333FB" w14:textId="77777777" w:rsidR="00C77D7D" w:rsidRDefault="00C77D7D" w:rsidP="007929B7">
                  <w:pPr>
                    <w:spacing w:line="160" w:lineRule="exact"/>
                    <w:rPr>
                      <w:rFonts w:cs="Miriam" w:hint="cs"/>
                      <w:noProof/>
                      <w:sz w:val="18"/>
                      <w:szCs w:val="18"/>
                      <w:rtl/>
                    </w:rPr>
                  </w:pPr>
                  <w:r>
                    <w:rPr>
                      <w:rFonts w:cs="Miriam"/>
                      <w:sz w:val="18"/>
                      <w:szCs w:val="18"/>
                      <w:rtl/>
                    </w:rPr>
                    <w:t>הצהר</w:t>
                  </w:r>
                  <w:r>
                    <w:rPr>
                      <w:rFonts w:cs="Miriam" w:hint="cs"/>
                      <w:sz w:val="18"/>
                      <w:szCs w:val="18"/>
                      <w:rtl/>
                    </w:rPr>
                    <w:t>ות</w:t>
                  </w:r>
                  <w:r w:rsidR="007929B7">
                    <w:rPr>
                      <w:rFonts w:cs="Miriam" w:hint="cs"/>
                      <w:sz w:val="18"/>
                      <w:szCs w:val="18"/>
                      <w:rtl/>
                    </w:rPr>
                    <w:t xml:space="preserve"> </w:t>
                  </w:r>
                  <w:r>
                    <w:rPr>
                      <w:rFonts w:cs="Miriam"/>
                      <w:sz w:val="18"/>
                      <w:szCs w:val="18"/>
                      <w:rtl/>
                    </w:rPr>
                    <w:t>בטופ</w:t>
                  </w:r>
                  <w:r>
                    <w:rPr>
                      <w:rFonts w:cs="Miriam" w:hint="cs"/>
                      <w:sz w:val="18"/>
                      <w:szCs w:val="18"/>
                      <w:rtl/>
                    </w:rPr>
                    <w:t>ס י"ב(2)</w:t>
                  </w:r>
                  <w:r w:rsidR="007929B7">
                    <w:rPr>
                      <w:rFonts w:cs="Miriam" w:hint="cs"/>
                      <w:noProof/>
                      <w:sz w:val="18"/>
                      <w:szCs w:val="18"/>
                      <w:rtl/>
                    </w:rPr>
                    <w:t xml:space="preserve"> </w:t>
                  </w:r>
                  <w:r>
                    <w:rPr>
                      <w:rFonts w:cs="Miriam"/>
                      <w:sz w:val="18"/>
                      <w:szCs w:val="18"/>
                      <w:rtl/>
                    </w:rPr>
                    <w:t>לשנו</w:t>
                  </w:r>
                  <w:r>
                    <w:rPr>
                      <w:rFonts w:cs="Miriam" w:hint="cs"/>
                      <w:sz w:val="18"/>
                      <w:szCs w:val="18"/>
                      <w:rtl/>
                    </w:rPr>
                    <w:t>ת המס</w:t>
                  </w:r>
                  <w:r w:rsidR="007929B7">
                    <w:rPr>
                      <w:rFonts w:cs="Miriam" w:hint="cs"/>
                      <w:sz w:val="18"/>
                      <w:szCs w:val="18"/>
                      <w:rtl/>
                    </w:rPr>
                    <w:t xml:space="preserve"> </w:t>
                  </w:r>
                  <w:r>
                    <w:rPr>
                      <w:rFonts w:cs="Miriam"/>
                      <w:sz w:val="18"/>
                      <w:szCs w:val="18"/>
                      <w:rtl/>
                    </w:rPr>
                    <w:t>195</w:t>
                  </w:r>
                  <w:r w:rsidR="007929B7">
                    <w:rPr>
                      <w:rFonts w:cs="Miriam" w:hint="cs"/>
                      <w:sz w:val="18"/>
                      <w:szCs w:val="18"/>
                      <w:rtl/>
                    </w:rPr>
                    <w:t>7-</w:t>
                  </w:r>
                  <w:r>
                    <w:rPr>
                      <w:rFonts w:cs="Miriam"/>
                      <w:sz w:val="18"/>
                      <w:szCs w:val="18"/>
                      <w:rtl/>
                    </w:rPr>
                    <w:t>195</w:t>
                  </w:r>
                  <w:r w:rsidR="007929B7">
                    <w:rPr>
                      <w:rFonts w:cs="Miriam" w:hint="cs"/>
                      <w:noProof/>
                      <w:sz w:val="18"/>
                      <w:szCs w:val="18"/>
                      <w:rtl/>
                    </w:rPr>
                    <w:t>5</w:t>
                  </w:r>
                </w:p>
                <w:p w14:paraId="59BE09EF" w14:textId="77777777" w:rsidR="00C77D7D" w:rsidRDefault="00C77D7D" w:rsidP="007929B7">
                  <w:pPr>
                    <w:spacing w:line="160" w:lineRule="exact"/>
                    <w:rPr>
                      <w:rFonts w:cs="Miriam"/>
                      <w:noProof/>
                      <w:sz w:val="18"/>
                      <w:szCs w:val="18"/>
                      <w:rtl/>
                    </w:rPr>
                  </w:pPr>
                  <w:r>
                    <w:rPr>
                      <w:rFonts w:cs="Miriam"/>
                      <w:sz w:val="18"/>
                      <w:szCs w:val="18"/>
                      <w:rtl/>
                    </w:rPr>
                    <w:t>תק' ת</w:t>
                  </w:r>
                  <w:r>
                    <w:rPr>
                      <w:rFonts w:cs="Miriam" w:hint="cs"/>
                      <w:sz w:val="18"/>
                      <w:szCs w:val="18"/>
                      <w:rtl/>
                    </w:rPr>
                    <w:t>ש"ך</w:t>
                  </w:r>
                  <w:r w:rsidR="007929B7">
                    <w:rPr>
                      <w:rFonts w:cs="Miriam" w:hint="cs"/>
                      <w:sz w:val="18"/>
                      <w:szCs w:val="18"/>
                      <w:rtl/>
                    </w:rPr>
                    <w:t>-</w:t>
                  </w:r>
                  <w:r>
                    <w:rPr>
                      <w:rFonts w:cs="Miriam"/>
                      <w:sz w:val="18"/>
                      <w:szCs w:val="18"/>
                      <w:rtl/>
                    </w:rPr>
                    <w:t>1960</w:t>
                  </w:r>
                </w:p>
              </w:txbxContent>
            </v:textbox>
            <w10:anchorlock/>
          </v:rect>
        </w:pict>
      </w:r>
      <w:r w:rsidRPr="007929B7">
        <w:rPr>
          <w:rStyle w:val="big-number"/>
          <w:rFonts w:cs="Miriam"/>
          <w:rtl/>
        </w:rPr>
        <w:t>2</w:t>
      </w:r>
      <w:r w:rsidRPr="007929B7">
        <w:rPr>
          <w:rStyle w:val="big-number"/>
          <w:rFonts w:cs="FrankRuehl"/>
          <w:sz w:val="26"/>
          <w:szCs w:val="26"/>
          <w:rtl/>
        </w:rPr>
        <w:t>.</w:t>
      </w:r>
      <w:r w:rsidRPr="007929B7">
        <w:rPr>
          <w:rStyle w:val="big-number"/>
          <w:rFonts w:cs="FrankRuehl"/>
          <w:sz w:val="26"/>
          <w:szCs w:val="26"/>
          <w:rtl/>
        </w:rPr>
        <w:tab/>
      </w:r>
      <w:r>
        <w:rPr>
          <w:rStyle w:val="default"/>
          <w:rFonts w:cs="FrankRuehl"/>
          <w:rtl/>
        </w:rPr>
        <w:t>על א</w:t>
      </w:r>
      <w:r>
        <w:rPr>
          <w:rStyle w:val="default"/>
          <w:rFonts w:cs="FrankRuehl" w:hint="cs"/>
          <w:rtl/>
        </w:rPr>
        <w:t>ף האמור בתקנה 1(ג), ימסור נישום התובע ניכו</w:t>
      </w:r>
      <w:r>
        <w:rPr>
          <w:rStyle w:val="default"/>
          <w:rFonts w:cs="FrankRuehl"/>
          <w:rtl/>
        </w:rPr>
        <w:t>י</w:t>
      </w:r>
      <w:r>
        <w:rPr>
          <w:rStyle w:val="default"/>
          <w:rFonts w:cs="FrankRuehl" w:hint="cs"/>
          <w:rtl/>
        </w:rPr>
        <w:t xml:space="preserve"> </w:t>
      </w:r>
      <w:r>
        <w:rPr>
          <w:rStyle w:val="default"/>
          <w:rFonts w:cs="FrankRuehl"/>
          <w:rtl/>
        </w:rPr>
        <w:t>נ</w:t>
      </w:r>
      <w:r>
        <w:rPr>
          <w:rStyle w:val="default"/>
          <w:rFonts w:cs="FrankRuehl" w:hint="cs"/>
          <w:rtl/>
        </w:rPr>
        <w:t>וסף על פי הסעיפים 2 או 7 לחוק לשנות המס 1955, 1956 ו-1957, את ההצהרה לפי הנוסח שבטופס י"ב(2) במועדים אלה:</w:t>
      </w:r>
    </w:p>
    <w:p w14:paraId="6E6C65CC" w14:textId="77777777" w:rsidR="00C77D7D" w:rsidRDefault="00C77D7D" w:rsidP="00990CED">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לשנ</w:t>
      </w:r>
      <w:r>
        <w:rPr>
          <w:rStyle w:val="default"/>
          <w:rFonts w:cs="FrankRuehl" w:hint="cs"/>
          <w:rtl/>
        </w:rPr>
        <w:t xml:space="preserve">ות המס 1955 ו-1957 </w:t>
      </w:r>
      <w:r w:rsidR="00990CED">
        <w:rPr>
          <w:rStyle w:val="default"/>
          <w:rFonts w:cs="FrankRuehl"/>
          <w:rtl/>
        </w:rPr>
        <w:t>–</w:t>
      </w:r>
      <w:r>
        <w:rPr>
          <w:rStyle w:val="default"/>
          <w:rFonts w:cs="FrankRuehl"/>
          <w:rtl/>
        </w:rPr>
        <w:t xml:space="preserve"> עם</w:t>
      </w:r>
      <w:r>
        <w:rPr>
          <w:rStyle w:val="default"/>
          <w:rFonts w:cs="FrankRuehl" w:hint="cs"/>
          <w:rtl/>
        </w:rPr>
        <w:t xml:space="preserve"> הגשת הדין וחשבון לפי הפקודה</w:t>
      </w:r>
      <w:r>
        <w:rPr>
          <w:rStyle w:val="default"/>
          <w:rFonts w:cs="FrankRuehl"/>
          <w:rtl/>
        </w:rPr>
        <w:t xml:space="preserve"> </w:t>
      </w:r>
      <w:r>
        <w:rPr>
          <w:rStyle w:val="default"/>
          <w:rFonts w:cs="FrankRuehl" w:hint="cs"/>
          <w:rtl/>
        </w:rPr>
        <w:t>על הכנסתו לשנת המס 1957 או תוך חדשיים מיום תחילתן של תקנות אלה; הכל לפי התאריך המאוחר יו</w:t>
      </w:r>
      <w:r>
        <w:rPr>
          <w:rStyle w:val="default"/>
          <w:rFonts w:cs="FrankRuehl"/>
          <w:rtl/>
        </w:rPr>
        <w:t>ת</w:t>
      </w:r>
      <w:r>
        <w:rPr>
          <w:rStyle w:val="default"/>
          <w:rFonts w:cs="FrankRuehl" w:hint="cs"/>
          <w:rtl/>
        </w:rPr>
        <w:t>ר</w:t>
      </w:r>
      <w:r>
        <w:rPr>
          <w:rStyle w:val="default"/>
          <w:rFonts w:cs="FrankRuehl"/>
          <w:rtl/>
        </w:rPr>
        <w:t>;</w:t>
      </w:r>
    </w:p>
    <w:p w14:paraId="4F8A446F" w14:textId="77777777" w:rsidR="00C77D7D" w:rsidRDefault="00C77D7D" w:rsidP="00990CED">
      <w:pPr>
        <w:pStyle w:val="P22"/>
        <w:tabs>
          <w:tab w:val="left" w:pos="624"/>
          <w:tab w:val="left" w:pos="1021"/>
        </w:tabs>
        <w:spacing w:before="72"/>
        <w:ind w:left="624" w:right="1134"/>
        <w:rPr>
          <w:rStyle w:val="default"/>
          <w:rFonts w:cs="FrankRuehl" w:hint="cs"/>
          <w:rtl/>
        </w:rPr>
      </w:pPr>
      <w:r>
        <w:rPr>
          <w:rStyle w:val="default"/>
          <w:rFonts w:cs="FrankRuehl" w:hint="cs"/>
          <w:rtl/>
        </w:rPr>
        <w:t>(2)</w:t>
      </w:r>
      <w:r>
        <w:rPr>
          <w:rStyle w:val="default"/>
          <w:rFonts w:cs="FrankRuehl"/>
          <w:rtl/>
        </w:rPr>
        <w:tab/>
        <w:t>לשנ</w:t>
      </w:r>
      <w:r>
        <w:rPr>
          <w:rStyle w:val="default"/>
          <w:rFonts w:cs="FrankRuehl" w:hint="cs"/>
          <w:rtl/>
        </w:rPr>
        <w:t xml:space="preserve">ת המס 1956 </w:t>
      </w:r>
      <w:r w:rsidR="00990CED">
        <w:rPr>
          <w:rStyle w:val="default"/>
          <w:rFonts w:cs="FrankRuehl"/>
          <w:rtl/>
        </w:rPr>
        <w:t>–</w:t>
      </w:r>
      <w:r>
        <w:rPr>
          <w:rStyle w:val="default"/>
          <w:rFonts w:cs="FrankRuehl"/>
          <w:rtl/>
        </w:rPr>
        <w:t xml:space="preserve"> עם</w:t>
      </w:r>
      <w:r>
        <w:rPr>
          <w:rStyle w:val="default"/>
          <w:rFonts w:cs="FrankRuehl" w:hint="cs"/>
          <w:rtl/>
        </w:rPr>
        <w:t xml:space="preserve"> הגשת הדין וחשבון לפי הפקודה על הכנסתו לשנת המס 1958.</w:t>
      </w:r>
    </w:p>
    <w:p w14:paraId="067043F3" w14:textId="77777777" w:rsidR="00492EEB" w:rsidRPr="00990CED" w:rsidRDefault="00492EEB" w:rsidP="00492EEB">
      <w:pPr>
        <w:pStyle w:val="P00"/>
        <w:tabs>
          <w:tab w:val="clear" w:pos="6259"/>
        </w:tabs>
        <w:spacing w:before="0"/>
        <w:ind w:left="0" w:right="1134"/>
        <w:rPr>
          <w:rFonts w:cs="FrankRuehl" w:hint="cs"/>
          <w:vanish/>
          <w:szCs w:val="20"/>
          <w:shd w:val="clear" w:color="auto" w:fill="FFFF99"/>
          <w:rtl/>
        </w:rPr>
      </w:pPr>
      <w:bookmarkStart w:id="3" w:name="Rov8"/>
      <w:r w:rsidRPr="00990CED">
        <w:rPr>
          <w:rFonts w:cs="FrankRuehl" w:hint="cs"/>
          <w:vanish/>
          <w:color w:val="FF0000"/>
          <w:szCs w:val="20"/>
          <w:shd w:val="clear" w:color="auto" w:fill="FFFF99"/>
          <w:rtl/>
        </w:rPr>
        <w:t>מיום 18.2.1960</w:t>
      </w:r>
    </w:p>
    <w:p w14:paraId="1BEB6ACA" w14:textId="77777777" w:rsidR="00492EEB" w:rsidRPr="00990CED" w:rsidRDefault="00492EEB" w:rsidP="00492EEB">
      <w:pPr>
        <w:pStyle w:val="P00"/>
        <w:spacing w:before="0"/>
        <w:ind w:left="0" w:right="1134"/>
        <w:rPr>
          <w:rFonts w:cs="FrankRuehl" w:hint="cs"/>
          <w:b/>
          <w:bCs/>
          <w:vanish/>
          <w:szCs w:val="20"/>
          <w:shd w:val="clear" w:color="auto" w:fill="FFFF99"/>
          <w:rtl/>
        </w:rPr>
      </w:pPr>
      <w:r w:rsidRPr="00990CED">
        <w:rPr>
          <w:rFonts w:cs="FrankRuehl" w:hint="cs"/>
          <w:b/>
          <w:bCs/>
          <w:vanish/>
          <w:szCs w:val="20"/>
          <w:shd w:val="clear" w:color="auto" w:fill="FFFF99"/>
          <w:rtl/>
        </w:rPr>
        <w:t>תק' תש"ך-1960</w:t>
      </w:r>
    </w:p>
    <w:p w14:paraId="316C92FD" w14:textId="77777777" w:rsidR="00492EEB" w:rsidRPr="00990CED" w:rsidRDefault="00492EEB" w:rsidP="00492EEB">
      <w:pPr>
        <w:pStyle w:val="P00"/>
        <w:spacing w:before="0"/>
        <w:ind w:left="0" w:right="1134"/>
        <w:rPr>
          <w:rFonts w:cs="FrankRuehl" w:hint="cs"/>
          <w:vanish/>
          <w:szCs w:val="20"/>
          <w:shd w:val="clear" w:color="auto" w:fill="FFFF99"/>
          <w:rtl/>
        </w:rPr>
      </w:pPr>
      <w:hyperlink r:id="rId7" w:history="1">
        <w:r w:rsidRPr="00990CED">
          <w:rPr>
            <w:rStyle w:val="Hyperlink"/>
            <w:rFonts w:cs="FrankRuehl" w:hint="cs"/>
            <w:vanish/>
            <w:szCs w:val="20"/>
            <w:shd w:val="clear" w:color="auto" w:fill="FFFF99"/>
            <w:rtl/>
          </w:rPr>
          <w:t>ק"ת תש"ך מס' 988</w:t>
        </w:r>
      </w:hyperlink>
      <w:r w:rsidRPr="00990CED">
        <w:rPr>
          <w:rFonts w:cs="FrankRuehl" w:hint="cs"/>
          <w:vanish/>
          <w:szCs w:val="20"/>
          <w:shd w:val="clear" w:color="auto" w:fill="FFFF99"/>
          <w:rtl/>
        </w:rPr>
        <w:t xml:space="preserve"> מיום 18.2.1960 עמ' 735</w:t>
      </w:r>
    </w:p>
    <w:p w14:paraId="2D4FB1F4" w14:textId="77777777" w:rsidR="00492EEB" w:rsidRPr="00990CED" w:rsidRDefault="00492EEB" w:rsidP="00492EEB">
      <w:pPr>
        <w:pStyle w:val="P00"/>
        <w:ind w:left="0" w:right="1134"/>
        <w:rPr>
          <w:rStyle w:val="default"/>
          <w:rFonts w:cs="FrankRuehl"/>
          <w:vanish/>
          <w:sz w:val="22"/>
          <w:szCs w:val="22"/>
          <w:shd w:val="clear" w:color="auto" w:fill="FFFF99"/>
          <w:rtl/>
        </w:rPr>
      </w:pPr>
      <w:r w:rsidRPr="00990CED">
        <w:rPr>
          <w:rStyle w:val="big-number"/>
          <w:rFonts w:cs="FrankRuehl"/>
          <w:vanish/>
          <w:sz w:val="22"/>
          <w:szCs w:val="22"/>
          <w:shd w:val="clear" w:color="auto" w:fill="FFFF99"/>
          <w:rtl/>
        </w:rPr>
        <w:t>2.</w:t>
      </w:r>
      <w:r w:rsidRPr="00990CED">
        <w:rPr>
          <w:rStyle w:val="big-number"/>
          <w:rFonts w:cs="FrankRuehl"/>
          <w:vanish/>
          <w:sz w:val="22"/>
          <w:szCs w:val="22"/>
          <w:shd w:val="clear" w:color="auto" w:fill="FFFF99"/>
          <w:rtl/>
        </w:rPr>
        <w:tab/>
      </w:r>
      <w:r w:rsidRPr="00990CED">
        <w:rPr>
          <w:rStyle w:val="default"/>
          <w:rFonts w:cs="FrankRuehl"/>
          <w:vanish/>
          <w:sz w:val="22"/>
          <w:szCs w:val="22"/>
          <w:shd w:val="clear" w:color="auto" w:fill="FFFF99"/>
          <w:rtl/>
        </w:rPr>
        <w:t>על א</w:t>
      </w:r>
      <w:r w:rsidRPr="00990CED">
        <w:rPr>
          <w:rStyle w:val="default"/>
          <w:rFonts w:cs="FrankRuehl" w:hint="cs"/>
          <w:vanish/>
          <w:sz w:val="22"/>
          <w:szCs w:val="22"/>
          <w:shd w:val="clear" w:color="auto" w:fill="FFFF99"/>
          <w:rtl/>
        </w:rPr>
        <w:t>ף האמור בתקנה 1(ג), ימסור נישום התובע ניכו</w:t>
      </w:r>
      <w:r w:rsidRPr="00990CED">
        <w:rPr>
          <w:rStyle w:val="default"/>
          <w:rFonts w:cs="FrankRuehl"/>
          <w:vanish/>
          <w:sz w:val="22"/>
          <w:szCs w:val="22"/>
          <w:shd w:val="clear" w:color="auto" w:fill="FFFF99"/>
          <w:rtl/>
        </w:rPr>
        <w:t>י</w:t>
      </w:r>
      <w:r w:rsidRPr="00990CED">
        <w:rPr>
          <w:rStyle w:val="default"/>
          <w:rFonts w:cs="FrankRuehl" w:hint="cs"/>
          <w:vanish/>
          <w:sz w:val="22"/>
          <w:szCs w:val="22"/>
          <w:shd w:val="clear" w:color="auto" w:fill="FFFF99"/>
          <w:rtl/>
        </w:rPr>
        <w:t xml:space="preserve"> </w:t>
      </w:r>
      <w:r w:rsidRPr="00990CED">
        <w:rPr>
          <w:rStyle w:val="default"/>
          <w:rFonts w:cs="FrankRuehl"/>
          <w:vanish/>
          <w:sz w:val="22"/>
          <w:szCs w:val="22"/>
          <w:shd w:val="clear" w:color="auto" w:fill="FFFF99"/>
          <w:rtl/>
        </w:rPr>
        <w:t>נ</w:t>
      </w:r>
      <w:r w:rsidRPr="00990CED">
        <w:rPr>
          <w:rStyle w:val="default"/>
          <w:rFonts w:cs="FrankRuehl" w:hint="cs"/>
          <w:vanish/>
          <w:sz w:val="22"/>
          <w:szCs w:val="22"/>
          <w:shd w:val="clear" w:color="auto" w:fill="FFFF99"/>
          <w:rtl/>
        </w:rPr>
        <w:t xml:space="preserve">וסף </w:t>
      </w:r>
      <w:r w:rsidRPr="00990CED">
        <w:rPr>
          <w:rStyle w:val="default"/>
          <w:rFonts w:cs="FrankRuehl" w:hint="cs"/>
          <w:strike/>
          <w:vanish/>
          <w:sz w:val="22"/>
          <w:szCs w:val="22"/>
          <w:shd w:val="clear" w:color="auto" w:fill="FFFF99"/>
          <w:rtl/>
        </w:rPr>
        <w:t>על פי החוק</w:t>
      </w:r>
      <w:r w:rsidRPr="00990CED">
        <w:rPr>
          <w:rStyle w:val="default"/>
          <w:rFonts w:cs="FrankRuehl" w:hint="cs"/>
          <w:vanish/>
          <w:sz w:val="22"/>
          <w:szCs w:val="22"/>
          <w:shd w:val="clear" w:color="auto" w:fill="FFFF99"/>
          <w:rtl/>
        </w:rPr>
        <w:t xml:space="preserve"> </w:t>
      </w:r>
      <w:r w:rsidRPr="00990CED">
        <w:rPr>
          <w:rStyle w:val="default"/>
          <w:rFonts w:cs="FrankRuehl" w:hint="cs"/>
          <w:vanish/>
          <w:sz w:val="22"/>
          <w:szCs w:val="22"/>
          <w:u w:val="single"/>
          <w:shd w:val="clear" w:color="auto" w:fill="FFFF99"/>
          <w:rtl/>
        </w:rPr>
        <w:t>על פי הסעיפים 2 או 7 לחוק</w:t>
      </w:r>
      <w:r w:rsidRPr="00990CED">
        <w:rPr>
          <w:rStyle w:val="default"/>
          <w:rFonts w:cs="FrankRuehl" w:hint="cs"/>
          <w:vanish/>
          <w:sz w:val="22"/>
          <w:szCs w:val="22"/>
          <w:shd w:val="clear" w:color="auto" w:fill="FFFF99"/>
          <w:rtl/>
        </w:rPr>
        <w:t xml:space="preserve"> לשנות המס 1955, 1956 ו-1957, את ההצהרה לפי הנוסח שבטופס י"ב(2) במועדים אלה:</w:t>
      </w:r>
    </w:p>
    <w:p w14:paraId="656AA066" w14:textId="77777777" w:rsidR="00492EEB" w:rsidRPr="00990CED" w:rsidRDefault="00492EEB" w:rsidP="00990CED">
      <w:pPr>
        <w:pStyle w:val="P22"/>
        <w:tabs>
          <w:tab w:val="left" w:pos="624"/>
          <w:tab w:val="left" w:pos="1021"/>
        </w:tabs>
        <w:spacing w:before="0"/>
        <w:ind w:left="624" w:right="1134"/>
        <w:rPr>
          <w:rStyle w:val="default"/>
          <w:rFonts w:cs="FrankRuehl"/>
          <w:vanish/>
          <w:sz w:val="22"/>
          <w:szCs w:val="22"/>
          <w:shd w:val="clear" w:color="auto" w:fill="FFFF99"/>
          <w:rtl/>
        </w:rPr>
      </w:pPr>
      <w:r w:rsidRPr="00990CED">
        <w:rPr>
          <w:rStyle w:val="default"/>
          <w:rFonts w:cs="FrankRuehl"/>
          <w:vanish/>
          <w:sz w:val="22"/>
          <w:szCs w:val="22"/>
          <w:shd w:val="clear" w:color="auto" w:fill="FFFF99"/>
          <w:rtl/>
        </w:rPr>
        <w:t>(1)</w:t>
      </w:r>
      <w:r w:rsidRPr="00990CED">
        <w:rPr>
          <w:rStyle w:val="default"/>
          <w:rFonts w:cs="FrankRuehl"/>
          <w:vanish/>
          <w:sz w:val="22"/>
          <w:szCs w:val="22"/>
          <w:shd w:val="clear" w:color="auto" w:fill="FFFF99"/>
          <w:rtl/>
        </w:rPr>
        <w:tab/>
        <w:t>לשנ</w:t>
      </w:r>
      <w:r w:rsidRPr="00990CED">
        <w:rPr>
          <w:rStyle w:val="default"/>
          <w:rFonts w:cs="FrankRuehl" w:hint="cs"/>
          <w:vanish/>
          <w:sz w:val="22"/>
          <w:szCs w:val="22"/>
          <w:shd w:val="clear" w:color="auto" w:fill="FFFF99"/>
          <w:rtl/>
        </w:rPr>
        <w:t xml:space="preserve">ות המס 1955 ו-1957 </w:t>
      </w:r>
      <w:r w:rsidR="007929B7" w:rsidRPr="00990CED">
        <w:rPr>
          <w:rStyle w:val="default"/>
          <w:rFonts w:cs="FrankRuehl" w:hint="cs"/>
          <w:vanish/>
          <w:sz w:val="22"/>
          <w:szCs w:val="22"/>
          <w:shd w:val="clear" w:color="auto" w:fill="FFFF99"/>
          <w:rtl/>
        </w:rPr>
        <w:t>-</w:t>
      </w:r>
      <w:r w:rsidRPr="00990CED">
        <w:rPr>
          <w:rStyle w:val="default"/>
          <w:rFonts w:cs="FrankRuehl"/>
          <w:vanish/>
          <w:sz w:val="22"/>
          <w:szCs w:val="22"/>
          <w:shd w:val="clear" w:color="auto" w:fill="FFFF99"/>
          <w:rtl/>
        </w:rPr>
        <w:t xml:space="preserve"> עם</w:t>
      </w:r>
      <w:r w:rsidRPr="00990CED">
        <w:rPr>
          <w:rStyle w:val="default"/>
          <w:rFonts w:cs="FrankRuehl" w:hint="cs"/>
          <w:vanish/>
          <w:sz w:val="22"/>
          <w:szCs w:val="22"/>
          <w:shd w:val="clear" w:color="auto" w:fill="FFFF99"/>
          <w:rtl/>
        </w:rPr>
        <w:t xml:space="preserve"> הגשת הדין וחשבון לפי הפקודה</w:t>
      </w:r>
      <w:r w:rsidRPr="00990CED">
        <w:rPr>
          <w:rStyle w:val="default"/>
          <w:rFonts w:cs="FrankRuehl"/>
          <w:vanish/>
          <w:sz w:val="22"/>
          <w:szCs w:val="22"/>
          <w:shd w:val="clear" w:color="auto" w:fill="FFFF99"/>
          <w:rtl/>
        </w:rPr>
        <w:t xml:space="preserve"> </w:t>
      </w:r>
      <w:r w:rsidRPr="00990CED">
        <w:rPr>
          <w:rStyle w:val="default"/>
          <w:rFonts w:cs="FrankRuehl" w:hint="cs"/>
          <w:vanish/>
          <w:sz w:val="22"/>
          <w:szCs w:val="22"/>
          <w:shd w:val="clear" w:color="auto" w:fill="FFFF99"/>
          <w:rtl/>
        </w:rPr>
        <w:t>על הכנסתו לשנת המס 1957 או תוך חדשיים מיום תחילתן של תקנות אלה; הכל לפי התאריך המאוחר יו</w:t>
      </w:r>
      <w:r w:rsidRPr="00990CED">
        <w:rPr>
          <w:rStyle w:val="default"/>
          <w:rFonts w:cs="FrankRuehl"/>
          <w:vanish/>
          <w:sz w:val="22"/>
          <w:szCs w:val="22"/>
          <w:shd w:val="clear" w:color="auto" w:fill="FFFF99"/>
          <w:rtl/>
        </w:rPr>
        <w:t>ת</w:t>
      </w:r>
      <w:r w:rsidRPr="00990CED">
        <w:rPr>
          <w:rStyle w:val="default"/>
          <w:rFonts w:cs="FrankRuehl" w:hint="cs"/>
          <w:vanish/>
          <w:sz w:val="22"/>
          <w:szCs w:val="22"/>
          <w:shd w:val="clear" w:color="auto" w:fill="FFFF99"/>
          <w:rtl/>
        </w:rPr>
        <w:t>ר</w:t>
      </w:r>
      <w:r w:rsidRPr="00990CED">
        <w:rPr>
          <w:rStyle w:val="default"/>
          <w:rFonts w:cs="FrankRuehl"/>
          <w:vanish/>
          <w:sz w:val="22"/>
          <w:szCs w:val="22"/>
          <w:shd w:val="clear" w:color="auto" w:fill="FFFF99"/>
          <w:rtl/>
        </w:rPr>
        <w:t>;</w:t>
      </w:r>
    </w:p>
    <w:p w14:paraId="46986330" w14:textId="77777777" w:rsidR="00492EEB" w:rsidRPr="00155A1D" w:rsidRDefault="00492EEB" w:rsidP="00990CED">
      <w:pPr>
        <w:pStyle w:val="P22"/>
        <w:tabs>
          <w:tab w:val="left" w:pos="624"/>
          <w:tab w:val="left" w:pos="1021"/>
        </w:tabs>
        <w:spacing w:before="0"/>
        <w:ind w:left="624" w:right="1134"/>
        <w:rPr>
          <w:rStyle w:val="default"/>
          <w:rFonts w:cs="FrankRuehl" w:hint="cs"/>
          <w:sz w:val="2"/>
          <w:szCs w:val="2"/>
          <w:rtl/>
        </w:rPr>
      </w:pPr>
      <w:r w:rsidRPr="00990CED">
        <w:rPr>
          <w:rStyle w:val="default"/>
          <w:rFonts w:cs="FrankRuehl" w:hint="cs"/>
          <w:vanish/>
          <w:sz w:val="22"/>
          <w:szCs w:val="22"/>
          <w:shd w:val="clear" w:color="auto" w:fill="FFFF99"/>
          <w:rtl/>
        </w:rPr>
        <w:t>(2)</w:t>
      </w:r>
      <w:r w:rsidRPr="00990CED">
        <w:rPr>
          <w:rStyle w:val="default"/>
          <w:rFonts w:cs="FrankRuehl"/>
          <w:vanish/>
          <w:sz w:val="22"/>
          <w:szCs w:val="22"/>
          <w:shd w:val="clear" w:color="auto" w:fill="FFFF99"/>
          <w:rtl/>
        </w:rPr>
        <w:tab/>
        <w:t>לשנ</w:t>
      </w:r>
      <w:r w:rsidRPr="00990CED">
        <w:rPr>
          <w:rStyle w:val="default"/>
          <w:rFonts w:cs="FrankRuehl" w:hint="cs"/>
          <w:vanish/>
          <w:sz w:val="22"/>
          <w:szCs w:val="22"/>
          <w:shd w:val="clear" w:color="auto" w:fill="FFFF99"/>
          <w:rtl/>
        </w:rPr>
        <w:t xml:space="preserve">ת המס 1956 </w:t>
      </w:r>
      <w:r w:rsidR="007929B7" w:rsidRPr="00990CED">
        <w:rPr>
          <w:rStyle w:val="default"/>
          <w:rFonts w:cs="FrankRuehl" w:hint="cs"/>
          <w:vanish/>
          <w:sz w:val="22"/>
          <w:szCs w:val="22"/>
          <w:shd w:val="clear" w:color="auto" w:fill="FFFF99"/>
          <w:rtl/>
        </w:rPr>
        <w:t>-</w:t>
      </w:r>
      <w:r w:rsidRPr="00990CED">
        <w:rPr>
          <w:rStyle w:val="default"/>
          <w:rFonts w:cs="FrankRuehl"/>
          <w:vanish/>
          <w:sz w:val="22"/>
          <w:szCs w:val="22"/>
          <w:shd w:val="clear" w:color="auto" w:fill="FFFF99"/>
          <w:rtl/>
        </w:rPr>
        <w:t xml:space="preserve"> עם</w:t>
      </w:r>
      <w:r w:rsidRPr="00990CED">
        <w:rPr>
          <w:rStyle w:val="default"/>
          <w:rFonts w:cs="FrankRuehl" w:hint="cs"/>
          <w:vanish/>
          <w:sz w:val="22"/>
          <w:szCs w:val="22"/>
          <w:shd w:val="clear" w:color="auto" w:fill="FFFF99"/>
          <w:rtl/>
        </w:rPr>
        <w:t xml:space="preserve"> הגשת הדין וחשבון לפי הפקודה על הכנסתו לשנת המס 1958.</w:t>
      </w:r>
      <w:bookmarkEnd w:id="3"/>
    </w:p>
    <w:p w14:paraId="5F22051F" w14:textId="77777777" w:rsidR="00C77D7D" w:rsidRDefault="00C77D7D">
      <w:pPr>
        <w:pStyle w:val="P00"/>
        <w:spacing w:before="72"/>
        <w:ind w:left="0" w:right="1134"/>
        <w:rPr>
          <w:rStyle w:val="default"/>
          <w:rFonts w:cs="FrankRuehl"/>
          <w:rtl/>
        </w:rPr>
      </w:pPr>
      <w:bookmarkStart w:id="4" w:name="Seif3"/>
      <w:bookmarkEnd w:id="4"/>
      <w:r w:rsidRPr="007929B7">
        <w:rPr>
          <w:rFonts w:cs="Miriam"/>
          <w:lang w:val="he-IL"/>
        </w:rPr>
        <w:pict w14:anchorId="4F9D2CEB">
          <v:rect id="_x0000_s1028" style="position:absolute;left:0;text-align:left;margin-left:464.5pt;margin-top:8.05pt;width:75.05pt;height:22.45pt;z-index:251658240" o:allowincell="f" filled="f" stroked="f" strokecolor="lime" strokeweight=".25pt">
            <v:textbox style="mso-next-textbox:#_x0000_s1028" inset="0,0,0,0">
              <w:txbxContent>
                <w:p w14:paraId="32C6F1F1" w14:textId="77777777" w:rsidR="00C77D7D" w:rsidRDefault="00C77D7D" w:rsidP="007929B7">
                  <w:pPr>
                    <w:spacing w:line="160" w:lineRule="exact"/>
                    <w:rPr>
                      <w:rFonts w:cs="Miriam"/>
                      <w:noProof/>
                      <w:sz w:val="18"/>
                      <w:szCs w:val="18"/>
                      <w:rtl/>
                    </w:rPr>
                  </w:pPr>
                  <w:r>
                    <w:rPr>
                      <w:rFonts w:cs="Miriam"/>
                      <w:sz w:val="18"/>
                      <w:szCs w:val="18"/>
                      <w:rtl/>
                    </w:rPr>
                    <w:t>קביע</w:t>
                  </w:r>
                  <w:r>
                    <w:rPr>
                      <w:rFonts w:cs="Miriam" w:hint="cs"/>
                      <w:sz w:val="18"/>
                      <w:szCs w:val="18"/>
                      <w:rtl/>
                    </w:rPr>
                    <w:t>ה מחדש</w:t>
                  </w:r>
                  <w:r w:rsidR="007929B7">
                    <w:rPr>
                      <w:rFonts w:cs="Miriam" w:hint="cs"/>
                      <w:sz w:val="18"/>
                      <w:szCs w:val="18"/>
                      <w:rtl/>
                    </w:rPr>
                    <w:t xml:space="preserve"> </w:t>
                  </w:r>
                  <w:r>
                    <w:rPr>
                      <w:rFonts w:cs="Miriam"/>
                      <w:sz w:val="18"/>
                      <w:szCs w:val="18"/>
                      <w:rtl/>
                    </w:rPr>
                    <w:t>של ה</w:t>
                  </w:r>
                  <w:r>
                    <w:rPr>
                      <w:rFonts w:cs="Miriam" w:hint="cs"/>
                      <w:sz w:val="18"/>
                      <w:szCs w:val="18"/>
                      <w:rtl/>
                    </w:rPr>
                    <w:t>כנסה</w:t>
                  </w:r>
                </w:p>
              </w:txbxContent>
            </v:textbox>
            <w10:anchorlock/>
          </v:rect>
        </w:pict>
      </w:r>
      <w:r w:rsidRPr="007929B7">
        <w:rPr>
          <w:rStyle w:val="big-number"/>
          <w:rFonts w:cs="Miriam"/>
          <w:rtl/>
        </w:rPr>
        <w:t>3</w:t>
      </w:r>
      <w:r w:rsidRPr="007929B7">
        <w:rPr>
          <w:rStyle w:val="big-number"/>
          <w:rFonts w:cs="FrankRuehl"/>
          <w:sz w:val="26"/>
          <w:szCs w:val="26"/>
          <w:rtl/>
        </w:rPr>
        <w:t>.</w:t>
      </w:r>
      <w:r w:rsidRPr="007929B7">
        <w:rPr>
          <w:rStyle w:val="big-number"/>
          <w:rFonts w:cs="FrankRuehl"/>
          <w:sz w:val="26"/>
          <w:szCs w:val="26"/>
          <w:rtl/>
        </w:rPr>
        <w:tab/>
      </w:r>
      <w:r>
        <w:rPr>
          <w:rStyle w:val="default"/>
          <w:rFonts w:cs="FrankRuehl"/>
          <w:rtl/>
        </w:rPr>
        <w:t>נישו</w:t>
      </w:r>
      <w:r>
        <w:rPr>
          <w:rStyle w:val="default"/>
          <w:rFonts w:cs="FrankRuehl" w:hint="cs"/>
          <w:rtl/>
        </w:rPr>
        <w:t xml:space="preserve">ם התובע כי הכנסתו החייבת </w:t>
      </w:r>
      <w:r>
        <w:rPr>
          <w:rStyle w:val="default"/>
          <w:rFonts w:cs="FrankRuehl"/>
          <w:rtl/>
        </w:rPr>
        <w:t xml:space="preserve">במס </w:t>
      </w:r>
      <w:r>
        <w:rPr>
          <w:rStyle w:val="default"/>
          <w:rFonts w:cs="FrankRuehl" w:hint="cs"/>
          <w:rtl/>
        </w:rPr>
        <w:t>לתקופה שלפני שנת המס 1955 תיקבע מחדש לפי סעיף 9 לח</w:t>
      </w:r>
      <w:r>
        <w:rPr>
          <w:rStyle w:val="default"/>
          <w:rFonts w:cs="FrankRuehl"/>
          <w:rtl/>
        </w:rPr>
        <w:t>ו</w:t>
      </w:r>
      <w:r>
        <w:rPr>
          <w:rStyle w:val="default"/>
          <w:rFonts w:cs="FrankRuehl" w:hint="cs"/>
          <w:rtl/>
        </w:rPr>
        <w:t>ק, ימסור על כך הודעה בכתב לפקיד השומה תוך חדשיים מיום תחילתן של תקנות אלה ויצרף להודעתו חשבון התאמה להכנסה שהוצהרה על ידיו או לשומות שנערכו עליו לאותן השנים, הכל לפי הענין. פקיד השומה יודיע לנישום כאמ</w:t>
      </w:r>
      <w:r>
        <w:rPr>
          <w:rStyle w:val="default"/>
          <w:rFonts w:cs="FrankRuehl"/>
          <w:rtl/>
        </w:rPr>
        <w:t>ו</w:t>
      </w:r>
      <w:r>
        <w:rPr>
          <w:rStyle w:val="default"/>
          <w:rFonts w:cs="FrankRuehl" w:hint="cs"/>
          <w:rtl/>
        </w:rPr>
        <w:t>ר א</w:t>
      </w:r>
      <w:r>
        <w:rPr>
          <w:rStyle w:val="default"/>
          <w:rFonts w:cs="FrankRuehl"/>
          <w:rtl/>
        </w:rPr>
        <w:t>ת</w:t>
      </w:r>
      <w:r>
        <w:rPr>
          <w:rStyle w:val="default"/>
          <w:rFonts w:cs="FrankRuehl" w:hint="cs"/>
          <w:rtl/>
        </w:rPr>
        <w:t xml:space="preserve"> סכום הכנסתו שקבע מחדש ואת סכום המס הנוסף המגיע ממ</w:t>
      </w:r>
      <w:r>
        <w:rPr>
          <w:rStyle w:val="default"/>
          <w:rFonts w:cs="FrankRuehl"/>
          <w:rtl/>
        </w:rPr>
        <w:t>נ</w:t>
      </w:r>
      <w:r>
        <w:rPr>
          <w:rStyle w:val="default"/>
          <w:rFonts w:cs="FrankRuehl" w:hint="cs"/>
          <w:rtl/>
        </w:rPr>
        <w:t>ו.</w:t>
      </w:r>
    </w:p>
    <w:p w14:paraId="372B6A8D" w14:textId="77777777" w:rsidR="00C77D7D" w:rsidRDefault="00C77D7D" w:rsidP="007929B7">
      <w:pPr>
        <w:pStyle w:val="P00"/>
        <w:spacing w:before="72"/>
        <w:ind w:left="0" w:right="1134"/>
        <w:rPr>
          <w:rStyle w:val="default"/>
          <w:rFonts w:cs="FrankRuehl"/>
          <w:rtl/>
        </w:rPr>
      </w:pPr>
      <w:bookmarkStart w:id="5" w:name="Seif4"/>
      <w:bookmarkEnd w:id="5"/>
      <w:r w:rsidRPr="007929B7">
        <w:rPr>
          <w:rFonts w:cs="Miriam"/>
          <w:lang w:val="he-IL"/>
        </w:rPr>
        <w:pict w14:anchorId="5BD10D6F">
          <v:rect id="_x0000_s1029" style="position:absolute;left:0;text-align:left;margin-left:464.5pt;margin-top:8.05pt;width:75.05pt;height:13.85pt;z-index:251659264" o:allowincell="f" filled="f" stroked="f" strokecolor="lime" strokeweight=".25pt">
            <v:textbox style="mso-next-textbox:#_x0000_s1029" inset="0,0,0,0">
              <w:txbxContent>
                <w:p w14:paraId="4DE37FAC" w14:textId="77777777" w:rsidR="00C77D7D" w:rsidRDefault="00C77D7D">
                  <w:pPr>
                    <w:spacing w:line="160" w:lineRule="exact"/>
                    <w:rPr>
                      <w:rFonts w:cs="Miriam"/>
                      <w:noProof/>
                      <w:sz w:val="18"/>
                      <w:szCs w:val="18"/>
                      <w:rtl/>
                    </w:rPr>
                  </w:pPr>
                  <w:r>
                    <w:rPr>
                      <w:rFonts w:cs="Miriam"/>
                      <w:sz w:val="18"/>
                      <w:szCs w:val="18"/>
                      <w:rtl/>
                    </w:rPr>
                    <w:t>השם</w:t>
                  </w:r>
                </w:p>
              </w:txbxContent>
            </v:textbox>
            <w10:anchorlock/>
          </v:rect>
        </w:pict>
      </w:r>
      <w:r w:rsidRPr="007929B7">
        <w:rPr>
          <w:rStyle w:val="big-number"/>
          <w:rFonts w:cs="Miriam"/>
          <w:rtl/>
        </w:rPr>
        <w:t>4</w:t>
      </w:r>
      <w:r w:rsidRPr="007929B7">
        <w:rPr>
          <w:rStyle w:val="big-number"/>
          <w:rFonts w:cs="FrankRuehl"/>
          <w:sz w:val="26"/>
          <w:szCs w:val="26"/>
          <w:rtl/>
        </w:rPr>
        <w:t>.</w:t>
      </w:r>
      <w:r w:rsidRPr="007929B7">
        <w:rPr>
          <w:rStyle w:val="big-number"/>
          <w:rFonts w:cs="FrankRuehl"/>
          <w:sz w:val="26"/>
          <w:szCs w:val="26"/>
          <w:rtl/>
        </w:rPr>
        <w:tab/>
      </w:r>
      <w:r>
        <w:rPr>
          <w:rStyle w:val="default"/>
          <w:rFonts w:cs="FrankRuehl"/>
          <w:rtl/>
        </w:rPr>
        <w:t>לתקנ</w:t>
      </w:r>
      <w:r>
        <w:rPr>
          <w:rStyle w:val="default"/>
          <w:rFonts w:cs="FrankRuehl" w:hint="cs"/>
          <w:rtl/>
        </w:rPr>
        <w:t xml:space="preserve">ות אלה ייקרא "תקנות </w:t>
      </w:r>
      <w:r>
        <w:rPr>
          <w:rStyle w:val="default"/>
          <w:rFonts w:cs="FrankRuehl"/>
          <w:rtl/>
        </w:rPr>
        <w:t>מס ה</w:t>
      </w:r>
      <w:r>
        <w:rPr>
          <w:rStyle w:val="default"/>
          <w:rFonts w:cs="FrankRuehl" w:hint="cs"/>
          <w:rtl/>
        </w:rPr>
        <w:t xml:space="preserve">כנסה (תוספת פחת על נכסים עסקיים) (מסירת הצהרות והודעות), </w:t>
      </w:r>
      <w:r>
        <w:rPr>
          <w:rStyle w:val="default"/>
          <w:rFonts w:cs="FrankRuehl"/>
          <w:rtl/>
        </w:rPr>
        <w:t>ת</w:t>
      </w:r>
      <w:r>
        <w:rPr>
          <w:rStyle w:val="default"/>
          <w:rFonts w:cs="FrankRuehl" w:hint="cs"/>
          <w:rtl/>
        </w:rPr>
        <w:t>שי"ט</w:t>
      </w:r>
      <w:r w:rsidR="007929B7">
        <w:rPr>
          <w:rStyle w:val="default"/>
          <w:rFonts w:cs="FrankRuehl" w:hint="cs"/>
          <w:rtl/>
        </w:rPr>
        <w:t>-</w:t>
      </w:r>
      <w:r>
        <w:rPr>
          <w:rStyle w:val="default"/>
          <w:rFonts w:cs="FrankRuehl"/>
          <w:rtl/>
        </w:rPr>
        <w:t>1958".</w:t>
      </w:r>
    </w:p>
    <w:p w14:paraId="17A37978" w14:textId="77777777" w:rsidR="00C77D7D" w:rsidRDefault="00C77D7D">
      <w:pPr>
        <w:pStyle w:val="P00"/>
        <w:spacing w:before="72"/>
        <w:ind w:left="0" w:right="1134"/>
        <w:rPr>
          <w:rStyle w:val="default"/>
          <w:rFonts w:cs="FrankRuehl" w:hint="cs"/>
          <w:rtl/>
        </w:rPr>
      </w:pPr>
    </w:p>
    <w:p w14:paraId="7577A6B0" w14:textId="77777777" w:rsidR="007929B7" w:rsidRDefault="007929B7">
      <w:pPr>
        <w:pStyle w:val="P00"/>
        <w:spacing w:before="72"/>
        <w:ind w:left="0" w:right="1134"/>
        <w:rPr>
          <w:rStyle w:val="default"/>
          <w:rFonts w:cs="FrankRuehl" w:hint="cs"/>
          <w:rtl/>
        </w:rPr>
      </w:pPr>
    </w:p>
    <w:p w14:paraId="0A42B3B0" w14:textId="77777777" w:rsidR="00C77D7D" w:rsidRDefault="00C77D7D">
      <w:pPr>
        <w:pStyle w:val="sig-0"/>
        <w:ind w:left="0" w:right="1134"/>
        <w:rPr>
          <w:rFonts w:cs="FrankRuehl"/>
          <w:sz w:val="26"/>
          <w:rtl/>
        </w:rPr>
      </w:pPr>
      <w:r>
        <w:rPr>
          <w:rFonts w:cs="FrankRuehl"/>
          <w:sz w:val="26"/>
          <w:rtl/>
        </w:rPr>
        <w:t>ט' בת</w:t>
      </w:r>
      <w:r>
        <w:rPr>
          <w:rFonts w:cs="FrankRuehl" w:hint="cs"/>
          <w:sz w:val="26"/>
          <w:rtl/>
        </w:rPr>
        <w:t>שרי תשי"ט (23 בספטמבר 1958)</w:t>
      </w:r>
      <w:r>
        <w:rPr>
          <w:rFonts w:cs="FrankRuehl"/>
          <w:sz w:val="26"/>
          <w:rtl/>
        </w:rPr>
        <w:tab/>
        <w:t>לוי</w:t>
      </w:r>
      <w:r>
        <w:rPr>
          <w:rFonts w:cs="FrankRuehl" w:hint="cs"/>
          <w:sz w:val="26"/>
          <w:rtl/>
        </w:rPr>
        <w:t xml:space="preserve"> אשכול</w:t>
      </w:r>
    </w:p>
    <w:p w14:paraId="3BF42341" w14:textId="77777777" w:rsidR="00C77D7D" w:rsidRDefault="00C77D7D">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t xml:space="preserve">שר </w:t>
      </w:r>
      <w:r>
        <w:rPr>
          <w:rFonts w:cs="FrankRuehl" w:hint="cs"/>
          <w:sz w:val="22"/>
          <w:rtl/>
        </w:rPr>
        <w:t>האוצר</w:t>
      </w:r>
    </w:p>
    <w:p w14:paraId="1FF956EC" w14:textId="77777777" w:rsidR="007929B7" w:rsidRPr="007929B7" w:rsidRDefault="007929B7" w:rsidP="007929B7">
      <w:pPr>
        <w:pStyle w:val="P00"/>
        <w:spacing w:before="72"/>
        <w:ind w:left="0" w:right="1134"/>
        <w:rPr>
          <w:rStyle w:val="default"/>
          <w:rFonts w:cs="FrankRuehl" w:hint="cs"/>
          <w:rtl/>
        </w:rPr>
      </w:pPr>
    </w:p>
    <w:p w14:paraId="3B885B33" w14:textId="77777777" w:rsidR="007929B7" w:rsidRPr="007929B7" w:rsidRDefault="007929B7" w:rsidP="007929B7">
      <w:pPr>
        <w:pStyle w:val="P00"/>
        <w:spacing w:before="72"/>
        <w:ind w:left="0" w:right="1134"/>
        <w:rPr>
          <w:rStyle w:val="default"/>
          <w:rFonts w:cs="FrankRuehl"/>
          <w:rtl/>
        </w:rPr>
      </w:pPr>
    </w:p>
    <w:p w14:paraId="791F8798" w14:textId="77777777" w:rsidR="00C77D7D" w:rsidRPr="007929B7" w:rsidRDefault="00C77D7D" w:rsidP="007929B7">
      <w:pPr>
        <w:pStyle w:val="P00"/>
        <w:spacing w:before="72"/>
        <w:ind w:left="0" w:right="1134"/>
        <w:rPr>
          <w:rStyle w:val="default"/>
          <w:rFonts w:cs="FrankRuehl"/>
          <w:rtl/>
        </w:rPr>
      </w:pPr>
      <w:bookmarkStart w:id="6" w:name="LawPartEnd"/>
    </w:p>
    <w:bookmarkEnd w:id="6"/>
    <w:p w14:paraId="49A1CAC7" w14:textId="77777777" w:rsidR="00C77D7D" w:rsidRPr="007929B7" w:rsidRDefault="00C77D7D" w:rsidP="007929B7">
      <w:pPr>
        <w:pStyle w:val="P00"/>
        <w:spacing w:before="72"/>
        <w:ind w:left="0" w:right="1134"/>
        <w:rPr>
          <w:rStyle w:val="default"/>
          <w:rFonts w:cs="FrankRuehl"/>
          <w:rtl/>
        </w:rPr>
      </w:pPr>
    </w:p>
    <w:sectPr w:rsidR="00C77D7D" w:rsidRPr="007929B7">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28096" w14:textId="77777777" w:rsidR="002D76D8" w:rsidRDefault="002D76D8">
      <w:r>
        <w:separator/>
      </w:r>
    </w:p>
  </w:endnote>
  <w:endnote w:type="continuationSeparator" w:id="0">
    <w:p w14:paraId="0AA543E3" w14:textId="77777777" w:rsidR="002D76D8" w:rsidRDefault="002D76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2292F" w14:textId="77777777" w:rsidR="00C77D7D" w:rsidRDefault="00C77D7D">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Pr>
        <w:rFonts w:hAnsi="FrankRuehl" w:cs="FrankRuehl"/>
        <w:rtl/>
      </w:rPr>
      <w:t>1</w:t>
    </w:r>
    <w:r>
      <w:rPr>
        <w:rFonts w:hAnsi="FrankRuehl" w:cs="FrankRuehl"/>
        <w:rtl/>
      </w:rPr>
      <w:fldChar w:fldCharType="end"/>
    </w:r>
  </w:p>
  <w:p w14:paraId="2942CC76" w14:textId="77777777" w:rsidR="00C77D7D" w:rsidRDefault="00C77D7D">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2AAA349" w14:textId="77777777" w:rsidR="00C77D7D" w:rsidRDefault="00C77D7D">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302A3">
      <w:rPr>
        <w:rFonts w:cs="TopType Jerushalmi"/>
        <w:noProof/>
        <w:color w:val="000000"/>
        <w:sz w:val="14"/>
        <w:szCs w:val="14"/>
      </w:rPr>
      <w:t>Z:\000000000000-law\yael\revadim\08-12-04\255_557.doc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AA412" w14:textId="77777777" w:rsidR="00C77D7D" w:rsidRDefault="00C77D7D">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990CED">
      <w:rPr>
        <w:rFonts w:hAnsi="FrankRuehl" w:cs="FrankRuehl"/>
        <w:noProof/>
        <w:rtl/>
      </w:rPr>
      <w:t>2</w:t>
    </w:r>
    <w:r>
      <w:rPr>
        <w:rFonts w:hAnsi="FrankRuehl" w:cs="FrankRuehl"/>
        <w:rtl/>
      </w:rPr>
      <w:fldChar w:fldCharType="end"/>
    </w:r>
  </w:p>
  <w:p w14:paraId="32B4FE49" w14:textId="77777777" w:rsidR="00C77D7D" w:rsidRDefault="00C77D7D">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48C15C0" w14:textId="77777777" w:rsidR="00C77D7D" w:rsidRDefault="00C77D7D">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302A3">
      <w:rPr>
        <w:rFonts w:cs="TopType Jerushalmi"/>
        <w:noProof/>
        <w:color w:val="000000"/>
        <w:sz w:val="14"/>
        <w:szCs w:val="14"/>
      </w:rPr>
      <w:t>Z:\000000000000-law\yael\revadim\08-12-04\255_557.doc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D41E6" w14:textId="77777777" w:rsidR="002D76D8" w:rsidRDefault="002D76D8" w:rsidP="007929B7">
      <w:pPr>
        <w:spacing w:before="60"/>
        <w:ind w:right="1134"/>
      </w:pPr>
      <w:r>
        <w:separator/>
      </w:r>
    </w:p>
  </w:footnote>
  <w:footnote w:type="continuationSeparator" w:id="0">
    <w:p w14:paraId="68FB9E43" w14:textId="77777777" w:rsidR="002D76D8" w:rsidRDefault="002D76D8">
      <w:r>
        <w:continuationSeparator/>
      </w:r>
    </w:p>
  </w:footnote>
  <w:footnote w:id="1">
    <w:p w14:paraId="72FBFC11" w14:textId="77777777" w:rsidR="007929B7" w:rsidRDefault="007929B7" w:rsidP="007929B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7929B7">
        <w:rPr>
          <w:rFonts w:cs="FrankRuehl"/>
          <w:rtl/>
        </w:rPr>
        <w:t xml:space="preserve">* </w:t>
      </w:r>
      <w:r>
        <w:rPr>
          <w:rFonts w:cs="FrankRuehl"/>
          <w:rtl/>
        </w:rPr>
        <w:t>פ</w:t>
      </w:r>
      <w:r>
        <w:rPr>
          <w:rFonts w:cs="FrankRuehl" w:hint="cs"/>
          <w:rtl/>
        </w:rPr>
        <w:t>ו</w:t>
      </w:r>
      <w:r>
        <w:rPr>
          <w:rFonts w:cs="FrankRuehl"/>
          <w:rtl/>
        </w:rPr>
        <w:t>רס</w:t>
      </w:r>
      <w:r>
        <w:rPr>
          <w:rFonts w:cs="FrankRuehl" w:hint="cs"/>
          <w:rtl/>
        </w:rPr>
        <w:t xml:space="preserve">מו </w:t>
      </w:r>
      <w:hyperlink r:id="rId1" w:history="1">
        <w:r w:rsidRPr="00492EEB">
          <w:rPr>
            <w:rStyle w:val="Hyperlink"/>
            <w:rFonts w:cs="FrankRuehl" w:hint="cs"/>
            <w:rtl/>
          </w:rPr>
          <w:t>ק"ת תשי"ט מס' 832</w:t>
        </w:r>
      </w:hyperlink>
      <w:r>
        <w:rPr>
          <w:rFonts w:cs="FrankRuehl" w:hint="cs"/>
          <w:rtl/>
        </w:rPr>
        <w:t xml:space="preserve"> מיום 10.</w:t>
      </w:r>
      <w:r>
        <w:rPr>
          <w:rFonts w:cs="FrankRuehl"/>
          <w:rtl/>
        </w:rPr>
        <w:t xml:space="preserve">10.1958 </w:t>
      </w:r>
      <w:r>
        <w:rPr>
          <w:rFonts w:cs="FrankRuehl" w:hint="cs"/>
          <w:rtl/>
        </w:rPr>
        <w:t>ע</w:t>
      </w:r>
      <w:r>
        <w:rPr>
          <w:rFonts w:cs="FrankRuehl"/>
          <w:rtl/>
        </w:rPr>
        <w:t>מ</w:t>
      </w:r>
      <w:r>
        <w:rPr>
          <w:rFonts w:cs="FrankRuehl" w:hint="cs"/>
          <w:rtl/>
        </w:rPr>
        <w:t>' 80.</w:t>
      </w:r>
    </w:p>
    <w:p w14:paraId="4802203F" w14:textId="77777777" w:rsidR="007929B7" w:rsidRPr="007929B7" w:rsidRDefault="007929B7" w:rsidP="007929B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Pr>
          <w:rFonts w:cs="FrankRuehl" w:hint="cs"/>
          <w:rtl/>
        </w:rPr>
        <w:t>תוק</w:t>
      </w:r>
      <w:r>
        <w:rPr>
          <w:rFonts w:cs="FrankRuehl"/>
          <w:rtl/>
        </w:rPr>
        <w:t>נ</w:t>
      </w:r>
      <w:r>
        <w:rPr>
          <w:rFonts w:cs="FrankRuehl" w:hint="cs"/>
          <w:rtl/>
        </w:rPr>
        <w:t xml:space="preserve">ו </w:t>
      </w:r>
      <w:hyperlink r:id="rId2" w:history="1">
        <w:r w:rsidRPr="00492EEB">
          <w:rPr>
            <w:rStyle w:val="Hyperlink"/>
            <w:rFonts w:cs="FrankRuehl" w:hint="cs"/>
            <w:rtl/>
          </w:rPr>
          <w:t>ק"</w:t>
        </w:r>
        <w:r w:rsidRPr="00492EEB">
          <w:rPr>
            <w:rStyle w:val="Hyperlink"/>
            <w:rFonts w:cs="FrankRuehl" w:hint="cs"/>
            <w:rtl/>
          </w:rPr>
          <w:t>ת תש"ך מס' 988</w:t>
        </w:r>
      </w:hyperlink>
      <w:r>
        <w:rPr>
          <w:rFonts w:cs="FrankRuehl" w:hint="cs"/>
          <w:rtl/>
        </w:rPr>
        <w:t xml:space="preserve"> מיום 18.2.1960 עמ' 735 </w:t>
      </w:r>
      <w:r>
        <w:rPr>
          <w:rFonts w:cs="FrankRuehl"/>
          <w:rtl/>
        </w:rPr>
        <w:t>–</w:t>
      </w:r>
      <w:r>
        <w:rPr>
          <w:rFonts w:cs="FrankRuehl" w:hint="cs"/>
          <w:rtl/>
        </w:rPr>
        <w:t xml:space="preserve"> תק' תש"ך-1960.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BEA44" w14:textId="77777777" w:rsidR="00C77D7D" w:rsidRDefault="00C77D7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מס הכנסה (תוספת פחת על נכסים עסקיים) (מסירת הצהרות והודעות), תשי"ט–1958</w:t>
    </w:r>
  </w:p>
  <w:p w14:paraId="5AF7135C" w14:textId="77777777" w:rsidR="00C77D7D" w:rsidRDefault="00C77D7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3AEA1DD" w14:textId="77777777" w:rsidR="00C77D7D" w:rsidRDefault="00C77D7D">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3DE0B" w14:textId="77777777" w:rsidR="00C77D7D" w:rsidRDefault="00C77D7D" w:rsidP="007929B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 xml:space="preserve">תקנות מס הכנסה (תוספת פחת על נכסים עסקיים) (מסירת הצהרות והודעות), </w:t>
    </w:r>
    <w:r w:rsidR="007929B7">
      <w:rPr>
        <w:rFonts w:hAnsi="FrankRuehl" w:cs="FrankRuehl" w:hint="cs"/>
        <w:color w:val="000000"/>
        <w:sz w:val="28"/>
        <w:szCs w:val="28"/>
        <w:rtl/>
      </w:rPr>
      <w:br/>
    </w:r>
    <w:r>
      <w:rPr>
        <w:rFonts w:hAnsi="FrankRuehl" w:cs="FrankRuehl"/>
        <w:color w:val="000000"/>
        <w:sz w:val="28"/>
        <w:szCs w:val="28"/>
        <w:rtl/>
      </w:rPr>
      <w:t>תשי"ט</w:t>
    </w:r>
    <w:r w:rsidR="007929B7">
      <w:rPr>
        <w:rFonts w:hAnsi="FrankRuehl" w:cs="FrankRuehl" w:hint="cs"/>
        <w:color w:val="000000"/>
        <w:sz w:val="28"/>
        <w:szCs w:val="28"/>
        <w:rtl/>
      </w:rPr>
      <w:t>-</w:t>
    </w:r>
    <w:r>
      <w:rPr>
        <w:rFonts w:hAnsi="FrankRuehl" w:cs="FrankRuehl"/>
        <w:color w:val="000000"/>
        <w:sz w:val="28"/>
        <w:szCs w:val="28"/>
        <w:rtl/>
      </w:rPr>
      <w:t>1958</w:t>
    </w:r>
  </w:p>
  <w:p w14:paraId="7CB9F6C7" w14:textId="77777777" w:rsidR="00C77D7D" w:rsidRDefault="00C77D7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53D25A2" w14:textId="77777777" w:rsidR="00C77D7D" w:rsidRDefault="00C77D7D">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92EEB"/>
    <w:rsid w:val="00155A1D"/>
    <w:rsid w:val="0017223E"/>
    <w:rsid w:val="001C48A3"/>
    <w:rsid w:val="002D76D8"/>
    <w:rsid w:val="00327397"/>
    <w:rsid w:val="004454BD"/>
    <w:rsid w:val="00492EEB"/>
    <w:rsid w:val="00625DE5"/>
    <w:rsid w:val="007929B7"/>
    <w:rsid w:val="0085199A"/>
    <w:rsid w:val="00990CED"/>
    <w:rsid w:val="00A302A3"/>
    <w:rsid w:val="00B13E1C"/>
    <w:rsid w:val="00C77D7D"/>
    <w:rsid w:val="00E054A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9B6B8CC"/>
  <w15:chartTrackingRefBased/>
  <w15:docId w15:val="{D47A0876-CDCF-4BD9-B715-5703F7ADB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Hyperlink">
    <w:name w:val="Hyperlink"/>
    <w:basedOn w:val="a0"/>
    <w:rPr>
      <w:color w:val="0000FF"/>
      <w:u w:val="single"/>
    </w:rPr>
  </w:style>
  <w:style w:type="character" w:styleId="FollowedHyperlink">
    <w:name w:val="FollowedHyperlink"/>
    <w:basedOn w:val="a0"/>
    <w:rsid w:val="00492EEB"/>
    <w:rPr>
      <w:color w:val="800080"/>
      <w:u w:val="single"/>
    </w:rPr>
  </w:style>
  <w:style w:type="paragraph" w:styleId="a5">
    <w:name w:val="footnote text"/>
    <w:basedOn w:val="a"/>
    <w:semiHidden/>
    <w:rsid w:val="007929B7"/>
    <w:rPr>
      <w:sz w:val="20"/>
      <w:szCs w:val="20"/>
    </w:rPr>
  </w:style>
  <w:style w:type="character" w:styleId="a6">
    <w:name w:val="footnote reference"/>
    <w:basedOn w:val="a0"/>
    <w:semiHidden/>
    <w:rsid w:val="007929B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_word/law06/TAK-0988.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0988.pdf"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0988.pdf" TargetMode="External"/><Relationship Id="rId1" Type="http://schemas.openxmlformats.org/officeDocument/2006/relationships/hyperlink" Target="http://www.nevo.co.il/Law_word/law06/tak-083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3000</CharactersWithSpaces>
  <SharedDoc>false</SharedDoc>
  <HLinks>
    <vt:vector size="48" baseType="variant">
      <vt:variant>
        <vt:i4>7405577</vt:i4>
      </vt:variant>
      <vt:variant>
        <vt:i4>27</vt:i4>
      </vt:variant>
      <vt:variant>
        <vt:i4>0</vt:i4>
      </vt:variant>
      <vt:variant>
        <vt:i4>5</vt:i4>
      </vt:variant>
      <vt:variant>
        <vt:lpwstr>http://www.nevo.co.il/Law_word/law06/TAK-0988.pdf</vt:lpwstr>
      </vt:variant>
      <vt:variant>
        <vt:lpwstr/>
      </vt:variant>
      <vt:variant>
        <vt:i4>7405577</vt:i4>
      </vt:variant>
      <vt:variant>
        <vt:i4>24</vt:i4>
      </vt:variant>
      <vt:variant>
        <vt:i4>0</vt:i4>
      </vt:variant>
      <vt:variant>
        <vt:i4>5</vt:i4>
      </vt:variant>
      <vt:variant>
        <vt:lpwstr>http://www.nevo.co.il/Law_word/law06/TAK-0988.pdf</vt:lpwstr>
      </vt:variant>
      <vt:variant>
        <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7405577</vt:i4>
      </vt:variant>
      <vt:variant>
        <vt:i4>3</vt:i4>
      </vt:variant>
      <vt:variant>
        <vt:i4>0</vt:i4>
      </vt:variant>
      <vt:variant>
        <vt:i4>5</vt:i4>
      </vt:variant>
      <vt:variant>
        <vt:lpwstr>http://www.nevo.co.il/Law_word/law06/tak-0988.pdf</vt:lpwstr>
      </vt:variant>
      <vt:variant>
        <vt:lpwstr/>
      </vt:variant>
      <vt:variant>
        <vt:i4>7995394</vt:i4>
      </vt:variant>
      <vt:variant>
        <vt:i4>0</vt:i4>
      </vt:variant>
      <vt:variant>
        <vt:i4>0</vt:i4>
      </vt:variant>
      <vt:variant>
        <vt:i4>5</vt:i4>
      </vt:variant>
      <vt:variant>
        <vt:lpwstr>http://www.nevo.co.il/Law_word/law06/tak-0832.pdf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comp99</dc:creator>
  <cp:keywords/>
  <dc:description/>
  <cp:lastModifiedBy>Shimon Doodkin</cp:lastModifiedBy>
  <cp:revision>2</cp:revision>
  <dcterms:created xsi:type="dcterms:W3CDTF">2023-06-05T20:35:00Z</dcterms:created>
  <dcterms:modified xsi:type="dcterms:W3CDTF">2023-06-05T20:35:00Z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תקנות מס הכנסה (תוספת פחת על נכסים עסקיים) (מסירת הצהרות והודעות), תשי"ט-1958</vt:lpwstr>
  </property>
  <property fmtid="{D5CDD505-2E9C-101B-9397-08002B2CF9AE}" pid="5" name="LAWNUMBER">
    <vt:lpwstr>0557</vt:lpwstr>
  </property>
  <property fmtid="{D5CDD505-2E9C-101B-9397-08002B2CF9AE}" pid="6" name="TYPE">
    <vt:lpwstr>01</vt:lpwstr>
  </property>
  <property fmtid="{D5CDD505-2E9C-101B-9397-08002B2CF9AE}" pid="7" name="MEKOR_NAME1">
    <vt:lpwstr>חוק מס הכנסה (תוספת פחת של נכסים עסקיים)</vt:lpwstr>
  </property>
  <property fmtid="{D5CDD505-2E9C-101B-9397-08002B2CF9AE}" pid="8" name="MEKOR_SAIF1">
    <vt:lpwstr>11X</vt:lpwstr>
  </property>
  <property fmtid="{D5CDD505-2E9C-101B-9397-08002B2CF9AE}" pid="9" name="NOSE11">
    <vt:lpwstr>מסים</vt:lpwstr>
  </property>
  <property fmtid="{D5CDD505-2E9C-101B-9397-08002B2CF9AE}" pid="10" name="NOSE21">
    <vt:lpwstr>מס הכנסה</vt:lpwstr>
  </property>
  <property fmtid="{D5CDD505-2E9C-101B-9397-08002B2CF9AE}" pid="11" name="NOSE31">
    <vt:lpwstr>פחת</vt:lpwstr>
  </property>
  <property fmtid="{D5CDD505-2E9C-101B-9397-08002B2CF9AE}" pid="12" name="NOSE41">
    <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