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2DC66" w14:textId="77777777" w:rsidR="00F426BD" w:rsidRDefault="00F426BD">
      <w:pPr>
        <w:pStyle w:val="big-header"/>
        <w:ind w:left="0" w:right="1134"/>
        <w:rPr>
          <w:rFonts w:cs="FrankRuehl" w:hint="cs"/>
          <w:sz w:val="32"/>
          <w:rtl/>
        </w:rPr>
      </w:pPr>
      <w:r>
        <w:rPr>
          <w:rFonts w:cs="FrankRuehl"/>
          <w:sz w:val="32"/>
          <w:rtl/>
        </w:rPr>
        <w:t>תקנות מס הכנסה ומס ערך מוסף (סדרי הדין בפני הועדה לקבילות פנקסים), תשל"ח</w:t>
      </w:r>
      <w:r>
        <w:rPr>
          <w:rFonts w:cs="FrankRuehl" w:hint="cs"/>
          <w:sz w:val="32"/>
          <w:rtl/>
        </w:rPr>
        <w:t>-</w:t>
      </w:r>
      <w:r>
        <w:rPr>
          <w:rFonts w:cs="FrankRuehl"/>
          <w:sz w:val="32"/>
          <w:rtl/>
        </w:rPr>
        <w:t>1978</w:t>
      </w:r>
    </w:p>
    <w:p w14:paraId="2CEE05D4" w14:textId="77777777" w:rsidR="00FD6747" w:rsidRDefault="00FD6747" w:rsidP="00FD6747">
      <w:pPr>
        <w:spacing w:line="320" w:lineRule="auto"/>
        <w:rPr>
          <w:rFonts w:hint="cs"/>
          <w:rtl/>
        </w:rPr>
      </w:pPr>
    </w:p>
    <w:p w14:paraId="42626883" w14:textId="77777777" w:rsidR="00847CDD" w:rsidRDefault="00847CDD" w:rsidP="00FD6747">
      <w:pPr>
        <w:spacing w:line="320" w:lineRule="auto"/>
        <w:rPr>
          <w:rFonts w:hint="cs"/>
          <w:rtl/>
        </w:rPr>
      </w:pPr>
    </w:p>
    <w:p w14:paraId="545042E7" w14:textId="77777777" w:rsidR="00FD6747" w:rsidRDefault="00FD6747" w:rsidP="00FD6747">
      <w:pPr>
        <w:spacing w:line="320" w:lineRule="auto"/>
        <w:rPr>
          <w:rFonts w:cs="FrankRuehl"/>
          <w:szCs w:val="26"/>
          <w:rtl/>
        </w:rPr>
      </w:pPr>
      <w:r w:rsidRPr="00FD6747">
        <w:rPr>
          <w:rFonts w:cs="Miriam"/>
          <w:szCs w:val="22"/>
          <w:rtl/>
        </w:rPr>
        <w:t>מסים</w:t>
      </w:r>
      <w:r w:rsidRPr="00FD6747">
        <w:rPr>
          <w:rFonts w:cs="FrankRuehl"/>
          <w:szCs w:val="26"/>
          <w:rtl/>
        </w:rPr>
        <w:t xml:space="preserve"> – מס הכנסה</w:t>
      </w:r>
    </w:p>
    <w:p w14:paraId="2623858A" w14:textId="77777777" w:rsidR="00FD6747" w:rsidRDefault="00FD6747" w:rsidP="00FD6747">
      <w:pPr>
        <w:spacing w:line="320" w:lineRule="auto"/>
        <w:rPr>
          <w:rFonts w:cs="FrankRuehl"/>
          <w:szCs w:val="26"/>
          <w:rtl/>
        </w:rPr>
      </w:pPr>
      <w:r w:rsidRPr="00FD6747">
        <w:rPr>
          <w:rFonts w:cs="Miriam"/>
          <w:szCs w:val="22"/>
          <w:rtl/>
        </w:rPr>
        <w:t>מסים</w:t>
      </w:r>
      <w:r w:rsidRPr="00FD6747">
        <w:rPr>
          <w:rFonts w:cs="FrankRuehl"/>
          <w:szCs w:val="26"/>
          <w:rtl/>
        </w:rPr>
        <w:t xml:space="preserve"> – סדרי דין</w:t>
      </w:r>
    </w:p>
    <w:p w14:paraId="3BC6CF02" w14:textId="77777777" w:rsidR="00FD6747" w:rsidRPr="00FD6747" w:rsidRDefault="00FD6747" w:rsidP="00FD6747">
      <w:pPr>
        <w:spacing w:line="320" w:lineRule="auto"/>
        <w:rPr>
          <w:rFonts w:cs="Miriam"/>
          <w:szCs w:val="22"/>
          <w:rtl/>
        </w:rPr>
      </w:pPr>
      <w:r w:rsidRPr="00FD6747">
        <w:rPr>
          <w:rFonts w:cs="Miriam"/>
          <w:szCs w:val="22"/>
          <w:rtl/>
        </w:rPr>
        <w:t>מסים</w:t>
      </w:r>
      <w:r w:rsidRPr="00FD6747">
        <w:rPr>
          <w:rFonts w:cs="FrankRuehl"/>
          <w:szCs w:val="26"/>
          <w:rtl/>
        </w:rPr>
        <w:t xml:space="preserve"> – מס ערך מוסף – סדרי דין</w:t>
      </w:r>
    </w:p>
    <w:p w14:paraId="55004B54" w14:textId="77777777" w:rsidR="00F426BD" w:rsidRDefault="00F426B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F20D4" w:rsidRPr="007F20D4" w14:paraId="461DB418" w14:textId="77777777" w:rsidTr="007F20D4">
        <w:tblPrEx>
          <w:tblCellMar>
            <w:top w:w="0" w:type="dxa"/>
            <w:bottom w:w="0" w:type="dxa"/>
          </w:tblCellMar>
        </w:tblPrEx>
        <w:tc>
          <w:tcPr>
            <w:tcW w:w="1247" w:type="dxa"/>
          </w:tcPr>
          <w:p w14:paraId="0756B9EC" w14:textId="77777777" w:rsidR="007F20D4" w:rsidRPr="007F20D4" w:rsidRDefault="007F20D4" w:rsidP="007F20D4">
            <w:pPr>
              <w:rPr>
                <w:rFonts w:cs="Frankruhel"/>
                <w:rtl/>
              </w:rPr>
            </w:pPr>
            <w:r>
              <w:rPr>
                <w:rtl/>
              </w:rPr>
              <w:t xml:space="preserve">סעיף 1 </w:t>
            </w:r>
          </w:p>
        </w:tc>
        <w:tc>
          <w:tcPr>
            <w:tcW w:w="5669" w:type="dxa"/>
          </w:tcPr>
          <w:p w14:paraId="2527557F" w14:textId="77777777" w:rsidR="007F20D4" w:rsidRPr="007F20D4" w:rsidRDefault="007F20D4" w:rsidP="007F20D4">
            <w:pPr>
              <w:rPr>
                <w:rFonts w:cs="Frankruhel"/>
                <w:rtl/>
              </w:rPr>
            </w:pPr>
            <w:r>
              <w:rPr>
                <w:rtl/>
              </w:rPr>
              <w:t>הגדרות</w:t>
            </w:r>
          </w:p>
        </w:tc>
        <w:tc>
          <w:tcPr>
            <w:tcW w:w="567" w:type="dxa"/>
          </w:tcPr>
          <w:p w14:paraId="7107BCE7" w14:textId="77777777" w:rsidR="007F20D4" w:rsidRPr="007F20D4" w:rsidRDefault="007F20D4" w:rsidP="007F20D4">
            <w:pPr>
              <w:rPr>
                <w:rStyle w:val="Hyperlink"/>
                <w:rtl/>
              </w:rPr>
            </w:pPr>
            <w:hyperlink w:anchor="Seif1" w:tooltip="הגדרות" w:history="1">
              <w:r w:rsidRPr="007F20D4">
                <w:rPr>
                  <w:rStyle w:val="Hyperlink"/>
                </w:rPr>
                <w:t>Go</w:t>
              </w:r>
            </w:hyperlink>
          </w:p>
        </w:tc>
        <w:tc>
          <w:tcPr>
            <w:tcW w:w="850" w:type="dxa"/>
          </w:tcPr>
          <w:p w14:paraId="50E6ECF8" w14:textId="77777777" w:rsidR="007F20D4" w:rsidRPr="007F20D4" w:rsidRDefault="007F20D4" w:rsidP="007F20D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7F20D4" w:rsidRPr="007F20D4" w14:paraId="027547F2" w14:textId="77777777" w:rsidTr="007F20D4">
        <w:tblPrEx>
          <w:tblCellMar>
            <w:top w:w="0" w:type="dxa"/>
            <w:bottom w:w="0" w:type="dxa"/>
          </w:tblCellMar>
        </w:tblPrEx>
        <w:tc>
          <w:tcPr>
            <w:tcW w:w="1247" w:type="dxa"/>
          </w:tcPr>
          <w:p w14:paraId="7C92D9ED" w14:textId="77777777" w:rsidR="007F20D4" w:rsidRPr="007F20D4" w:rsidRDefault="007F20D4" w:rsidP="007F20D4">
            <w:pPr>
              <w:rPr>
                <w:rFonts w:cs="Frankruhel"/>
                <w:rtl/>
              </w:rPr>
            </w:pPr>
            <w:r>
              <w:rPr>
                <w:rtl/>
              </w:rPr>
              <w:t xml:space="preserve">סעיף 2 </w:t>
            </w:r>
          </w:p>
        </w:tc>
        <w:tc>
          <w:tcPr>
            <w:tcW w:w="5669" w:type="dxa"/>
          </w:tcPr>
          <w:p w14:paraId="28BF57CE" w14:textId="77777777" w:rsidR="007F20D4" w:rsidRPr="007F20D4" w:rsidRDefault="007F20D4" w:rsidP="007F20D4">
            <w:pPr>
              <w:rPr>
                <w:rFonts w:cs="Frankruhel"/>
                <w:rtl/>
              </w:rPr>
            </w:pPr>
            <w:r>
              <w:rPr>
                <w:rtl/>
              </w:rPr>
              <w:t>הגשת ערר</w:t>
            </w:r>
          </w:p>
        </w:tc>
        <w:tc>
          <w:tcPr>
            <w:tcW w:w="567" w:type="dxa"/>
          </w:tcPr>
          <w:p w14:paraId="4F98334E" w14:textId="77777777" w:rsidR="007F20D4" w:rsidRPr="007F20D4" w:rsidRDefault="007F20D4" w:rsidP="007F20D4">
            <w:pPr>
              <w:rPr>
                <w:rStyle w:val="Hyperlink"/>
                <w:rtl/>
              </w:rPr>
            </w:pPr>
            <w:hyperlink w:anchor="Seif2" w:tooltip="הגשת ערר" w:history="1">
              <w:r w:rsidRPr="007F20D4">
                <w:rPr>
                  <w:rStyle w:val="Hyperlink"/>
                </w:rPr>
                <w:t>Go</w:t>
              </w:r>
            </w:hyperlink>
          </w:p>
        </w:tc>
        <w:tc>
          <w:tcPr>
            <w:tcW w:w="850" w:type="dxa"/>
          </w:tcPr>
          <w:p w14:paraId="1CF51D64" w14:textId="77777777" w:rsidR="007F20D4" w:rsidRPr="007F20D4" w:rsidRDefault="007F20D4" w:rsidP="007F20D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7F20D4" w:rsidRPr="007F20D4" w14:paraId="02BE9B41" w14:textId="77777777" w:rsidTr="007F20D4">
        <w:tblPrEx>
          <w:tblCellMar>
            <w:top w:w="0" w:type="dxa"/>
            <w:bottom w:w="0" w:type="dxa"/>
          </w:tblCellMar>
        </w:tblPrEx>
        <w:tc>
          <w:tcPr>
            <w:tcW w:w="1247" w:type="dxa"/>
          </w:tcPr>
          <w:p w14:paraId="6855AE62" w14:textId="77777777" w:rsidR="007F20D4" w:rsidRPr="007F20D4" w:rsidRDefault="007F20D4" w:rsidP="007F20D4">
            <w:pPr>
              <w:rPr>
                <w:rFonts w:cs="Frankruhel"/>
                <w:rtl/>
              </w:rPr>
            </w:pPr>
            <w:r>
              <w:rPr>
                <w:rtl/>
              </w:rPr>
              <w:t xml:space="preserve">סעיף 3 </w:t>
            </w:r>
          </w:p>
        </w:tc>
        <w:tc>
          <w:tcPr>
            <w:tcW w:w="5669" w:type="dxa"/>
          </w:tcPr>
          <w:p w14:paraId="3A0FCA88" w14:textId="77777777" w:rsidR="007F20D4" w:rsidRPr="007F20D4" w:rsidRDefault="007F20D4" w:rsidP="007F20D4">
            <w:pPr>
              <w:rPr>
                <w:rFonts w:cs="Frankruhel"/>
                <w:rtl/>
              </w:rPr>
            </w:pPr>
            <w:r>
              <w:rPr>
                <w:rtl/>
              </w:rPr>
              <w:t>המשיב</w:t>
            </w:r>
          </w:p>
        </w:tc>
        <w:tc>
          <w:tcPr>
            <w:tcW w:w="567" w:type="dxa"/>
          </w:tcPr>
          <w:p w14:paraId="0AD9A797" w14:textId="77777777" w:rsidR="007F20D4" w:rsidRPr="007F20D4" w:rsidRDefault="007F20D4" w:rsidP="007F20D4">
            <w:pPr>
              <w:rPr>
                <w:rStyle w:val="Hyperlink"/>
                <w:rtl/>
              </w:rPr>
            </w:pPr>
            <w:hyperlink w:anchor="Seif3" w:tooltip="המשיב" w:history="1">
              <w:r w:rsidRPr="007F20D4">
                <w:rPr>
                  <w:rStyle w:val="Hyperlink"/>
                </w:rPr>
                <w:t>Go</w:t>
              </w:r>
            </w:hyperlink>
          </w:p>
        </w:tc>
        <w:tc>
          <w:tcPr>
            <w:tcW w:w="850" w:type="dxa"/>
          </w:tcPr>
          <w:p w14:paraId="5AFEF9B6" w14:textId="77777777" w:rsidR="007F20D4" w:rsidRPr="007F20D4" w:rsidRDefault="007F20D4" w:rsidP="007F20D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7F20D4" w:rsidRPr="007F20D4" w14:paraId="50B4B865" w14:textId="77777777" w:rsidTr="007F20D4">
        <w:tblPrEx>
          <w:tblCellMar>
            <w:top w:w="0" w:type="dxa"/>
            <w:bottom w:w="0" w:type="dxa"/>
          </w:tblCellMar>
        </w:tblPrEx>
        <w:tc>
          <w:tcPr>
            <w:tcW w:w="1247" w:type="dxa"/>
          </w:tcPr>
          <w:p w14:paraId="6556C1CF" w14:textId="77777777" w:rsidR="007F20D4" w:rsidRPr="007F20D4" w:rsidRDefault="007F20D4" w:rsidP="007F20D4">
            <w:pPr>
              <w:rPr>
                <w:rFonts w:cs="Frankruhel"/>
                <w:rtl/>
              </w:rPr>
            </w:pPr>
            <w:r>
              <w:rPr>
                <w:rtl/>
              </w:rPr>
              <w:t xml:space="preserve">סעיף 4 </w:t>
            </w:r>
          </w:p>
        </w:tc>
        <w:tc>
          <w:tcPr>
            <w:tcW w:w="5669" w:type="dxa"/>
          </w:tcPr>
          <w:p w14:paraId="4C56210E" w14:textId="77777777" w:rsidR="007F20D4" w:rsidRPr="007F20D4" w:rsidRDefault="007F20D4" w:rsidP="007F20D4">
            <w:pPr>
              <w:rPr>
                <w:rFonts w:cs="Frankruhel"/>
                <w:rtl/>
              </w:rPr>
            </w:pPr>
            <w:r>
              <w:rPr>
                <w:rtl/>
              </w:rPr>
              <w:t>מען הועדות</w:t>
            </w:r>
          </w:p>
        </w:tc>
        <w:tc>
          <w:tcPr>
            <w:tcW w:w="567" w:type="dxa"/>
          </w:tcPr>
          <w:p w14:paraId="1F3EF46C" w14:textId="77777777" w:rsidR="007F20D4" w:rsidRPr="007F20D4" w:rsidRDefault="007F20D4" w:rsidP="007F20D4">
            <w:pPr>
              <w:rPr>
                <w:rStyle w:val="Hyperlink"/>
                <w:rtl/>
              </w:rPr>
            </w:pPr>
            <w:hyperlink w:anchor="Seif4" w:tooltip="מען הועדות" w:history="1">
              <w:r w:rsidRPr="007F20D4">
                <w:rPr>
                  <w:rStyle w:val="Hyperlink"/>
                </w:rPr>
                <w:t>Go</w:t>
              </w:r>
            </w:hyperlink>
          </w:p>
        </w:tc>
        <w:tc>
          <w:tcPr>
            <w:tcW w:w="850" w:type="dxa"/>
          </w:tcPr>
          <w:p w14:paraId="4D33A102" w14:textId="77777777" w:rsidR="007F20D4" w:rsidRPr="007F20D4" w:rsidRDefault="007F20D4" w:rsidP="007F20D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7F20D4" w:rsidRPr="007F20D4" w14:paraId="5950863B" w14:textId="77777777" w:rsidTr="007F20D4">
        <w:tblPrEx>
          <w:tblCellMar>
            <w:top w:w="0" w:type="dxa"/>
            <w:bottom w:w="0" w:type="dxa"/>
          </w:tblCellMar>
        </w:tblPrEx>
        <w:tc>
          <w:tcPr>
            <w:tcW w:w="1247" w:type="dxa"/>
          </w:tcPr>
          <w:p w14:paraId="4012DF65" w14:textId="77777777" w:rsidR="007F20D4" w:rsidRPr="007F20D4" w:rsidRDefault="007F20D4" w:rsidP="007F20D4">
            <w:pPr>
              <w:rPr>
                <w:rFonts w:cs="Frankruhel"/>
                <w:rtl/>
              </w:rPr>
            </w:pPr>
            <w:r>
              <w:rPr>
                <w:rtl/>
              </w:rPr>
              <w:t xml:space="preserve">סעיף 5 </w:t>
            </w:r>
          </w:p>
        </w:tc>
        <w:tc>
          <w:tcPr>
            <w:tcW w:w="5669" w:type="dxa"/>
          </w:tcPr>
          <w:p w14:paraId="2F110454" w14:textId="77777777" w:rsidR="007F20D4" w:rsidRPr="007F20D4" w:rsidRDefault="007F20D4" w:rsidP="007F20D4">
            <w:pPr>
              <w:rPr>
                <w:rFonts w:cs="Frankruhel"/>
                <w:rtl/>
              </w:rPr>
            </w:pPr>
            <w:r>
              <w:rPr>
                <w:rtl/>
              </w:rPr>
              <w:t>תוכן הערר</w:t>
            </w:r>
          </w:p>
        </w:tc>
        <w:tc>
          <w:tcPr>
            <w:tcW w:w="567" w:type="dxa"/>
          </w:tcPr>
          <w:p w14:paraId="3ADFCDCD" w14:textId="77777777" w:rsidR="007F20D4" w:rsidRPr="007F20D4" w:rsidRDefault="007F20D4" w:rsidP="007F20D4">
            <w:pPr>
              <w:rPr>
                <w:rStyle w:val="Hyperlink"/>
                <w:rtl/>
              </w:rPr>
            </w:pPr>
            <w:hyperlink w:anchor="Seif5" w:tooltip="תוכן הערר" w:history="1">
              <w:r w:rsidRPr="007F20D4">
                <w:rPr>
                  <w:rStyle w:val="Hyperlink"/>
                </w:rPr>
                <w:t>Go</w:t>
              </w:r>
            </w:hyperlink>
          </w:p>
        </w:tc>
        <w:tc>
          <w:tcPr>
            <w:tcW w:w="850" w:type="dxa"/>
          </w:tcPr>
          <w:p w14:paraId="36E70FA9" w14:textId="77777777" w:rsidR="007F20D4" w:rsidRPr="007F20D4" w:rsidRDefault="007F20D4" w:rsidP="007F20D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7F20D4" w:rsidRPr="007F20D4" w14:paraId="468F784E" w14:textId="77777777" w:rsidTr="007F20D4">
        <w:tblPrEx>
          <w:tblCellMar>
            <w:top w:w="0" w:type="dxa"/>
            <w:bottom w:w="0" w:type="dxa"/>
          </w:tblCellMar>
        </w:tblPrEx>
        <w:tc>
          <w:tcPr>
            <w:tcW w:w="1247" w:type="dxa"/>
          </w:tcPr>
          <w:p w14:paraId="013A7C59" w14:textId="77777777" w:rsidR="007F20D4" w:rsidRPr="007F20D4" w:rsidRDefault="007F20D4" w:rsidP="007F20D4">
            <w:pPr>
              <w:rPr>
                <w:rFonts w:cs="Frankruhel"/>
                <w:rtl/>
              </w:rPr>
            </w:pPr>
            <w:r>
              <w:rPr>
                <w:rtl/>
              </w:rPr>
              <w:t xml:space="preserve">סעיף 6 </w:t>
            </w:r>
          </w:p>
        </w:tc>
        <w:tc>
          <w:tcPr>
            <w:tcW w:w="5669" w:type="dxa"/>
          </w:tcPr>
          <w:p w14:paraId="3BC11FEC" w14:textId="77777777" w:rsidR="007F20D4" w:rsidRPr="007F20D4" w:rsidRDefault="007F20D4" w:rsidP="007F20D4">
            <w:pPr>
              <w:rPr>
                <w:rFonts w:cs="Frankruhel"/>
                <w:rtl/>
              </w:rPr>
            </w:pPr>
            <w:r>
              <w:rPr>
                <w:rtl/>
              </w:rPr>
              <w:t>אגרה</w:t>
            </w:r>
          </w:p>
        </w:tc>
        <w:tc>
          <w:tcPr>
            <w:tcW w:w="567" w:type="dxa"/>
          </w:tcPr>
          <w:p w14:paraId="7AF28669" w14:textId="77777777" w:rsidR="007F20D4" w:rsidRPr="007F20D4" w:rsidRDefault="007F20D4" w:rsidP="007F20D4">
            <w:pPr>
              <w:rPr>
                <w:rStyle w:val="Hyperlink"/>
                <w:rtl/>
              </w:rPr>
            </w:pPr>
            <w:hyperlink w:anchor="Seif6" w:tooltip="אגרה" w:history="1">
              <w:r w:rsidRPr="007F20D4">
                <w:rPr>
                  <w:rStyle w:val="Hyperlink"/>
                </w:rPr>
                <w:t>Go</w:t>
              </w:r>
            </w:hyperlink>
          </w:p>
        </w:tc>
        <w:tc>
          <w:tcPr>
            <w:tcW w:w="850" w:type="dxa"/>
          </w:tcPr>
          <w:p w14:paraId="451B621B" w14:textId="77777777" w:rsidR="007F20D4" w:rsidRPr="007F20D4" w:rsidRDefault="007F20D4" w:rsidP="007F20D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7F20D4" w:rsidRPr="007F20D4" w14:paraId="43A72C98" w14:textId="77777777" w:rsidTr="007F20D4">
        <w:tblPrEx>
          <w:tblCellMar>
            <w:top w:w="0" w:type="dxa"/>
            <w:bottom w:w="0" w:type="dxa"/>
          </w:tblCellMar>
        </w:tblPrEx>
        <w:tc>
          <w:tcPr>
            <w:tcW w:w="1247" w:type="dxa"/>
          </w:tcPr>
          <w:p w14:paraId="090721A7" w14:textId="77777777" w:rsidR="007F20D4" w:rsidRPr="007F20D4" w:rsidRDefault="007F20D4" w:rsidP="007F20D4">
            <w:pPr>
              <w:rPr>
                <w:rFonts w:cs="Frankruhel"/>
                <w:rtl/>
              </w:rPr>
            </w:pPr>
            <w:r>
              <w:rPr>
                <w:rtl/>
              </w:rPr>
              <w:t xml:space="preserve">סעיף 7 </w:t>
            </w:r>
          </w:p>
        </w:tc>
        <w:tc>
          <w:tcPr>
            <w:tcW w:w="5669" w:type="dxa"/>
          </w:tcPr>
          <w:p w14:paraId="71A2CAEC" w14:textId="77777777" w:rsidR="007F20D4" w:rsidRPr="007F20D4" w:rsidRDefault="007F20D4" w:rsidP="007F20D4">
            <w:pPr>
              <w:rPr>
                <w:rFonts w:cs="Frankruhel"/>
                <w:rtl/>
              </w:rPr>
            </w:pPr>
            <w:r>
              <w:rPr>
                <w:rtl/>
              </w:rPr>
              <w:t>צירופים לכתב הערר</w:t>
            </w:r>
          </w:p>
        </w:tc>
        <w:tc>
          <w:tcPr>
            <w:tcW w:w="567" w:type="dxa"/>
          </w:tcPr>
          <w:p w14:paraId="0D4FB5FA" w14:textId="77777777" w:rsidR="007F20D4" w:rsidRPr="007F20D4" w:rsidRDefault="007F20D4" w:rsidP="007F20D4">
            <w:pPr>
              <w:rPr>
                <w:rStyle w:val="Hyperlink"/>
                <w:rtl/>
              </w:rPr>
            </w:pPr>
            <w:hyperlink w:anchor="Seif7" w:tooltip="צירופים לכתב הערר" w:history="1">
              <w:r w:rsidRPr="007F20D4">
                <w:rPr>
                  <w:rStyle w:val="Hyperlink"/>
                </w:rPr>
                <w:t>Go</w:t>
              </w:r>
            </w:hyperlink>
          </w:p>
        </w:tc>
        <w:tc>
          <w:tcPr>
            <w:tcW w:w="850" w:type="dxa"/>
          </w:tcPr>
          <w:p w14:paraId="4604DD36" w14:textId="77777777" w:rsidR="007F20D4" w:rsidRPr="007F20D4" w:rsidRDefault="007F20D4" w:rsidP="007F20D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7F20D4" w:rsidRPr="007F20D4" w14:paraId="6CBAA5A1" w14:textId="77777777" w:rsidTr="007F20D4">
        <w:tblPrEx>
          <w:tblCellMar>
            <w:top w:w="0" w:type="dxa"/>
            <w:bottom w:w="0" w:type="dxa"/>
          </w:tblCellMar>
        </w:tblPrEx>
        <w:tc>
          <w:tcPr>
            <w:tcW w:w="1247" w:type="dxa"/>
          </w:tcPr>
          <w:p w14:paraId="7F66A419" w14:textId="77777777" w:rsidR="007F20D4" w:rsidRPr="007F20D4" w:rsidRDefault="007F20D4" w:rsidP="007F20D4">
            <w:pPr>
              <w:rPr>
                <w:rFonts w:cs="Frankruhel"/>
                <w:rtl/>
              </w:rPr>
            </w:pPr>
            <w:r>
              <w:rPr>
                <w:rtl/>
              </w:rPr>
              <w:t xml:space="preserve">סעיף 8 </w:t>
            </w:r>
          </w:p>
        </w:tc>
        <w:tc>
          <w:tcPr>
            <w:tcW w:w="5669" w:type="dxa"/>
          </w:tcPr>
          <w:p w14:paraId="1FB24DF7" w14:textId="77777777" w:rsidR="007F20D4" w:rsidRPr="007F20D4" w:rsidRDefault="007F20D4" w:rsidP="007F20D4">
            <w:pPr>
              <w:rPr>
                <w:rFonts w:cs="Frankruhel"/>
                <w:rtl/>
              </w:rPr>
            </w:pPr>
            <w:r>
              <w:rPr>
                <w:rtl/>
              </w:rPr>
              <w:t>העתק למשיב ולעורר</w:t>
            </w:r>
          </w:p>
        </w:tc>
        <w:tc>
          <w:tcPr>
            <w:tcW w:w="567" w:type="dxa"/>
          </w:tcPr>
          <w:p w14:paraId="1665D260" w14:textId="77777777" w:rsidR="007F20D4" w:rsidRPr="007F20D4" w:rsidRDefault="007F20D4" w:rsidP="007F20D4">
            <w:pPr>
              <w:rPr>
                <w:rStyle w:val="Hyperlink"/>
                <w:rtl/>
              </w:rPr>
            </w:pPr>
            <w:hyperlink w:anchor="Seif8" w:tooltip="העתק למשיב ולעורר" w:history="1">
              <w:r w:rsidRPr="007F20D4">
                <w:rPr>
                  <w:rStyle w:val="Hyperlink"/>
                </w:rPr>
                <w:t>Go</w:t>
              </w:r>
            </w:hyperlink>
          </w:p>
        </w:tc>
        <w:tc>
          <w:tcPr>
            <w:tcW w:w="850" w:type="dxa"/>
          </w:tcPr>
          <w:p w14:paraId="5B4477F4" w14:textId="77777777" w:rsidR="007F20D4" w:rsidRPr="007F20D4" w:rsidRDefault="007F20D4" w:rsidP="007F20D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7F20D4" w:rsidRPr="007F20D4" w14:paraId="5D1401C3" w14:textId="77777777" w:rsidTr="007F20D4">
        <w:tblPrEx>
          <w:tblCellMar>
            <w:top w:w="0" w:type="dxa"/>
            <w:bottom w:w="0" w:type="dxa"/>
          </w:tblCellMar>
        </w:tblPrEx>
        <w:tc>
          <w:tcPr>
            <w:tcW w:w="1247" w:type="dxa"/>
          </w:tcPr>
          <w:p w14:paraId="4F70F119" w14:textId="77777777" w:rsidR="007F20D4" w:rsidRPr="007F20D4" w:rsidRDefault="007F20D4" w:rsidP="007F20D4">
            <w:pPr>
              <w:rPr>
                <w:rFonts w:cs="Frankruhel"/>
                <w:rtl/>
              </w:rPr>
            </w:pPr>
            <w:r>
              <w:rPr>
                <w:rtl/>
              </w:rPr>
              <w:t xml:space="preserve">סעיף 9 </w:t>
            </w:r>
          </w:p>
        </w:tc>
        <w:tc>
          <w:tcPr>
            <w:tcW w:w="5669" w:type="dxa"/>
          </w:tcPr>
          <w:p w14:paraId="3ADE1D3B" w14:textId="77777777" w:rsidR="007F20D4" w:rsidRPr="007F20D4" w:rsidRDefault="007F20D4" w:rsidP="007F20D4">
            <w:pPr>
              <w:rPr>
                <w:rFonts w:cs="Frankruhel"/>
                <w:rtl/>
              </w:rPr>
            </w:pPr>
            <w:r>
              <w:rPr>
                <w:rtl/>
              </w:rPr>
              <w:t>המצאת מסמכים</w:t>
            </w:r>
          </w:p>
        </w:tc>
        <w:tc>
          <w:tcPr>
            <w:tcW w:w="567" w:type="dxa"/>
          </w:tcPr>
          <w:p w14:paraId="76142F68" w14:textId="77777777" w:rsidR="007F20D4" w:rsidRPr="007F20D4" w:rsidRDefault="007F20D4" w:rsidP="007F20D4">
            <w:pPr>
              <w:rPr>
                <w:rStyle w:val="Hyperlink"/>
                <w:rtl/>
              </w:rPr>
            </w:pPr>
            <w:hyperlink w:anchor="Seif9" w:tooltip="המצאת מסמכים" w:history="1">
              <w:r w:rsidRPr="007F20D4">
                <w:rPr>
                  <w:rStyle w:val="Hyperlink"/>
                </w:rPr>
                <w:t>Go</w:t>
              </w:r>
            </w:hyperlink>
          </w:p>
        </w:tc>
        <w:tc>
          <w:tcPr>
            <w:tcW w:w="850" w:type="dxa"/>
          </w:tcPr>
          <w:p w14:paraId="7F6B93DA" w14:textId="77777777" w:rsidR="007F20D4" w:rsidRPr="007F20D4" w:rsidRDefault="007F20D4" w:rsidP="007F20D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7F20D4" w:rsidRPr="007F20D4" w14:paraId="6BBAB792" w14:textId="77777777" w:rsidTr="007F20D4">
        <w:tblPrEx>
          <w:tblCellMar>
            <w:top w:w="0" w:type="dxa"/>
            <w:bottom w:w="0" w:type="dxa"/>
          </w:tblCellMar>
        </w:tblPrEx>
        <w:tc>
          <w:tcPr>
            <w:tcW w:w="1247" w:type="dxa"/>
          </w:tcPr>
          <w:p w14:paraId="63948183" w14:textId="77777777" w:rsidR="007F20D4" w:rsidRPr="007F20D4" w:rsidRDefault="007F20D4" w:rsidP="007F20D4">
            <w:pPr>
              <w:rPr>
                <w:rFonts w:cs="Frankruhel"/>
                <w:rtl/>
              </w:rPr>
            </w:pPr>
            <w:r>
              <w:rPr>
                <w:rtl/>
              </w:rPr>
              <w:t xml:space="preserve">סעיף 10 </w:t>
            </w:r>
          </w:p>
        </w:tc>
        <w:tc>
          <w:tcPr>
            <w:tcW w:w="5669" w:type="dxa"/>
          </w:tcPr>
          <w:p w14:paraId="5339591A" w14:textId="77777777" w:rsidR="007F20D4" w:rsidRPr="007F20D4" w:rsidRDefault="007F20D4" w:rsidP="007F20D4">
            <w:pPr>
              <w:rPr>
                <w:rFonts w:cs="Frankruhel"/>
                <w:rtl/>
              </w:rPr>
            </w:pPr>
            <w:r>
              <w:rPr>
                <w:rtl/>
              </w:rPr>
              <w:t>סדרי הדין באין הוראה</w:t>
            </w:r>
          </w:p>
        </w:tc>
        <w:tc>
          <w:tcPr>
            <w:tcW w:w="567" w:type="dxa"/>
          </w:tcPr>
          <w:p w14:paraId="5A1C2478" w14:textId="77777777" w:rsidR="007F20D4" w:rsidRPr="007F20D4" w:rsidRDefault="007F20D4" w:rsidP="007F20D4">
            <w:pPr>
              <w:rPr>
                <w:rStyle w:val="Hyperlink"/>
                <w:rtl/>
              </w:rPr>
            </w:pPr>
            <w:hyperlink w:anchor="Seif10" w:tooltip="סדרי הדין באין הוראה" w:history="1">
              <w:r w:rsidRPr="007F20D4">
                <w:rPr>
                  <w:rStyle w:val="Hyperlink"/>
                </w:rPr>
                <w:t>Go</w:t>
              </w:r>
            </w:hyperlink>
          </w:p>
        </w:tc>
        <w:tc>
          <w:tcPr>
            <w:tcW w:w="850" w:type="dxa"/>
          </w:tcPr>
          <w:p w14:paraId="04AFEA43" w14:textId="77777777" w:rsidR="007F20D4" w:rsidRPr="007F20D4" w:rsidRDefault="007F20D4" w:rsidP="007F20D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7F20D4" w:rsidRPr="007F20D4" w14:paraId="0180AFAE" w14:textId="77777777" w:rsidTr="007F20D4">
        <w:tblPrEx>
          <w:tblCellMar>
            <w:top w:w="0" w:type="dxa"/>
            <w:bottom w:w="0" w:type="dxa"/>
          </w:tblCellMar>
        </w:tblPrEx>
        <w:tc>
          <w:tcPr>
            <w:tcW w:w="1247" w:type="dxa"/>
          </w:tcPr>
          <w:p w14:paraId="752154D2" w14:textId="77777777" w:rsidR="007F20D4" w:rsidRPr="007F20D4" w:rsidRDefault="007F20D4" w:rsidP="007F20D4">
            <w:pPr>
              <w:rPr>
                <w:rFonts w:cs="Frankruhel"/>
                <w:rtl/>
              </w:rPr>
            </w:pPr>
            <w:r>
              <w:rPr>
                <w:rtl/>
              </w:rPr>
              <w:t xml:space="preserve">סעיף 11 </w:t>
            </w:r>
          </w:p>
        </w:tc>
        <w:tc>
          <w:tcPr>
            <w:tcW w:w="5669" w:type="dxa"/>
          </w:tcPr>
          <w:p w14:paraId="1ABFF500" w14:textId="77777777" w:rsidR="007F20D4" w:rsidRPr="007F20D4" w:rsidRDefault="007F20D4" w:rsidP="007F20D4">
            <w:pPr>
              <w:rPr>
                <w:rFonts w:cs="Frankruhel"/>
                <w:rtl/>
              </w:rPr>
            </w:pPr>
            <w:r>
              <w:rPr>
                <w:rtl/>
              </w:rPr>
              <w:t>מועד שמיעה</w:t>
            </w:r>
          </w:p>
        </w:tc>
        <w:tc>
          <w:tcPr>
            <w:tcW w:w="567" w:type="dxa"/>
          </w:tcPr>
          <w:p w14:paraId="5126CC74" w14:textId="77777777" w:rsidR="007F20D4" w:rsidRPr="007F20D4" w:rsidRDefault="007F20D4" w:rsidP="007F20D4">
            <w:pPr>
              <w:rPr>
                <w:rStyle w:val="Hyperlink"/>
                <w:rtl/>
              </w:rPr>
            </w:pPr>
            <w:hyperlink w:anchor="Seif11" w:tooltip="מועד שמיעה" w:history="1">
              <w:r w:rsidRPr="007F20D4">
                <w:rPr>
                  <w:rStyle w:val="Hyperlink"/>
                </w:rPr>
                <w:t>Go</w:t>
              </w:r>
            </w:hyperlink>
          </w:p>
        </w:tc>
        <w:tc>
          <w:tcPr>
            <w:tcW w:w="850" w:type="dxa"/>
          </w:tcPr>
          <w:p w14:paraId="587E549B" w14:textId="77777777" w:rsidR="007F20D4" w:rsidRPr="007F20D4" w:rsidRDefault="007F20D4" w:rsidP="007F20D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r w:rsidR="007F20D4" w:rsidRPr="007F20D4" w14:paraId="767EF1F2" w14:textId="77777777" w:rsidTr="007F20D4">
        <w:tblPrEx>
          <w:tblCellMar>
            <w:top w:w="0" w:type="dxa"/>
            <w:bottom w:w="0" w:type="dxa"/>
          </w:tblCellMar>
        </w:tblPrEx>
        <w:tc>
          <w:tcPr>
            <w:tcW w:w="1247" w:type="dxa"/>
          </w:tcPr>
          <w:p w14:paraId="40E052DE" w14:textId="77777777" w:rsidR="007F20D4" w:rsidRPr="007F20D4" w:rsidRDefault="007F20D4" w:rsidP="007F20D4">
            <w:pPr>
              <w:rPr>
                <w:rFonts w:cs="Frankruhel"/>
                <w:rtl/>
              </w:rPr>
            </w:pPr>
            <w:r>
              <w:rPr>
                <w:rtl/>
              </w:rPr>
              <w:t xml:space="preserve">סעיף 12 </w:t>
            </w:r>
          </w:p>
        </w:tc>
        <w:tc>
          <w:tcPr>
            <w:tcW w:w="5669" w:type="dxa"/>
          </w:tcPr>
          <w:p w14:paraId="78D7F260" w14:textId="77777777" w:rsidR="007F20D4" w:rsidRPr="007F20D4" w:rsidRDefault="007F20D4" w:rsidP="007F20D4">
            <w:pPr>
              <w:rPr>
                <w:rFonts w:cs="Frankruhel"/>
                <w:rtl/>
              </w:rPr>
            </w:pPr>
            <w:r>
              <w:rPr>
                <w:rtl/>
              </w:rPr>
              <w:t>מחיקת ערר</w:t>
            </w:r>
          </w:p>
        </w:tc>
        <w:tc>
          <w:tcPr>
            <w:tcW w:w="567" w:type="dxa"/>
          </w:tcPr>
          <w:p w14:paraId="0F7A4F7A" w14:textId="77777777" w:rsidR="007F20D4" w:rsidRPr="007F20D4" w:rsidRDefault="007F20D4" w:rsidP="007F20D4">
            <w:pPr>
              <w:rPr>
                <w:rStyle w:val="Hyperlink"/>
                <w:rtl/>
              </w:rPr>
            </w:pPr>
            <w:hyperlink w:anchor="Seif12" w:tooltip="מחיקת ערר" w:history="1">
              <w:r w:rsidRPr="007F20D4">
                <w:rPr>
                  <w:rStyle w:val="Hyperlink"/>
                </w:rPr>
                <w:t>Go</w:t>
              </w:r>
            </w:hyperlink>
          </w:p>
        </w:tc>
        <w:tc>
          <w:tcPr>
            <w:tcW w:w="850" w:type="dxa"/>
          </w:tcPr>
          <w:p w14:paraId="6247C5DF" w14:textId="77777777" w:rsidR="007F20D4" w:rsidRPr="007F20D4" w:rsidRDefault="007F20D4" w:rsidP="007F20D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w:instrText>
            </w:r>
            <w:r>
              <w:rPr>
                <w:rtl/>
              </w:rPr>
              <w:instrText xml:space="preserve"> </w:instrText>
            </w:r>
            <w:r>
              <w:rPr>
                <w:rFonts w:cs="Frankruhel"/>
                <w:rtl/>
              </w:rPr>
              <w:fldChar w:fldCharType="separate"/>
            </w:r>
            <w:r>
              <w:rPr>
                <w:noProof/>
                <w:rtl/>
              </w:rPr>
              <w:t>3</w:t>
            </w:r>
            <w:r>
              <w:rPr>
                <w:rFonts w:cs="Frankruhel"/>
                <w:rtl/>
              </w:rPr>
              <w:fldChar w:fldCharType="end"/>
            </w:r>
          </w:p>
        </w:tc>
      </w:tr>
      <w:tr w:rsidR="007F20D4" w:rsidRPr="007F20D4" w14:paraId="695EC3D5" w14:textId="77777777" w:rsidTr="007F20D4">
        <w:tblPrEx>
          <w:tblCellMar>
            <w:top w:w="0" w:type="dxa"/>
            <w:bottom w:w="0" w:type="dxa"/>
          </w:tblCellMar>
        </w:tblPrEx>
        <w:tc>
          <w:tcPr>
            <w:tcW w:w="1247" w:type="dxa"/>
          </w:tcPr>
          <w:p w14:paraId="7F14CD5E" w14:textId="77777777" w:rsidR="007F20D4" w:rsidRPr="007F20D4" w:rsidRDefault="007F20D4" w:rsidP="007F20D4">
            <w:pPr>
              <w:rPr>
                <w:rFonts w:cs="Frankruhel"/>
                <w:rtl/>
              </w:rPr>
            </w:pPr>
            <w:r>
              <w:rPr>
                <w:rtl/>
              </w:rPr>
              <w:t xml:space="preserve">סעיף 13 </w:t>
            </w:r>
          </w:p>
        </w:tc>
        <w:tc>
          <w:tcPr>
            <w:tcW w:w="5669" w:type="dxa"/>
          </w:tcPr>
          <w:p w14:paraId="5C17841C" w14:textId="77777777" w:rsidR="007F20D4" w:rsidRPr="007F20D4" w:rsidRDefault="007F20D4" w:rsidP="007F20D4">
            <w:pPr>
              <w:rPr>
                <w:rFonts w:cs="Frankruhel"/>
                <w:rtl/>
              </w:rPr>
            </w:pPr>
            <w:r>
              <w:rPr>
                <w:rtl/>
              </w:rPr>
              <w:t>החלפת חבר ועדה</w:t>
            </w:r>
          </w:p>
        </w:tc>
        <w:tc>
          <w:tcPr>
            <w:tcW w:w="567" w:type="dxa"/>
          </w:tcPr>
          <w:p w14:paraId="0D3414D8" w14:textId="77777777" w:rsidR="007F20D4" w:rsidRPr="007F20D4" w:rsidRDefault="007F20D4" w:rsidP="007F20D4">
            <w:pPr>
              <w:rPr>
                <w:rStyle w:val="Hyperlink"/>
                <w:rtl/>
              </w:rPr>
            </w:pPr>
            <w:hyperlink w:anchor="Seif13" w:tooltip="החלפת חבר ועדה" w:history="1">
              <w:r w:rsidRPr="007F20D4">
                <w:rPr>
                  <w:rStyle w:val="Hyperlink"/>
                </w:rPr>
                <w:t>Go</w:t>
              </w:r>
            </w:hyperlink>
          </w:p>
        </w:tc>
        <w:tc>
          <w:tcPr>
            <w:tcW w:w="850" w:type="dxa"/>
          </w:tcPr>
          <w:p w14:paraId="221060D0" w14:textId="77777777" w:rsidR="007F20D4" w:rsidRPr="007F20D4" w:rsidRDefault="007F20D4" w:rsidP="007F20D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w:instrText>
            </w:r>
            <w:r>
              <w:rPr>
                <w:rtl/>
              </w:rPr>
              <w:instrText xml:space="preserve"> </w:instrText>
            </w:r>
            <w:r>
              <w:rPr>
                <w:rFonts w:cs="Frankruhel"/>
                <w:rtl/>
              </w:rPr>
              <w:fldChar w:fldCharType="separate"/>
            </w:r>
            <w:r>
              <w:rPr>
                <w:noProof/>
                <w:rtl/>
              </w:rPr>
              <w:t>3</w:t>
            </w:r>
            <w:r>
              <w:rPr>
                <w:rFonts w:cs="Frankruhel"/>
                <w:rtl/>
              </w:rPr>
              <w:fldChar w:fldCharType="end"/>
            </w:r>
          </w:p>
        </w:tc>
      </w:tr>
      <w:tr w:rsidR="007F20D4" w:rsidRPr="007F20D4" w14:paraId="69014D2A" w14:textId="77777777" w:rsidTr="007F20D4">
        <w:tblPrEx>
          <w:tblCellMar>
            <w:top w:w="0" w:type="dxa"/>
            <w:bottom w:w="0" w:type="dxa"/>
          </w:tblCellMar>
        </w:tblPrEx>
        <w:tc>
          <w:tcPr>
            <w:tcW w:w="1247" w:type="dxa"/>
          </w:tcPr>
          <w:p w14:paraId="738BAC06" w14:textId="77777777" w:rsidR="007F20D4" w:rsidRPr="007F20D4" w:rsidRDefault="007F20D4" w:rsidP="007F20D4">
            <w:pPr>
              <w:rPr>
                <w:rFonts w:cs="Frankruhel"/>
                <w:rtl/>
              </w:rPr>
            </w:pPr>
            <w:r>
              <w:rPr>
                <w:rtl/>
              </w:rPr>
              <w:t xml:space="preserve">סעיף 14 </w:t>
            </w:r>
          </w:p>
        </w:tc>
        <w:tc>
          <w:tcPr>
            <w:tcW w:w="5669" w:type="dxa"/>
          </w:tcPr>
          <w:p w14:paraId="505366BA" w14:textId="77777777" w:rsidR="007F20D4" w:rsidRPr="007F20D4" w:rsidRDefault="007F20D4" w:rsidP="007F20D4">
            <w:pPr>
              <w:rPr>
                <w:rFonts w:cs="Frankruhel"/>
                <w:rtl/>
              </w:rPr>
            </w:pPr>
            <w:r>
              <w:rPr>
                <w:rtl/>
              </w:rPr>
              <w:t>דחיית השמיעה</w:t>
            </w:r>
          </w:p>
        </w:tc>
        <w:tc>
          <w:tcPr>
            <w:tcW w:w="567" w:type="dxa"/>
          </w:tcPr>
          <w:p w14:paraId="2A98D3D9" w14:textId="77777777" w:rsidR="007F20D4" w:rsidRPr="007F20D4" w:rsidRDefault="007F20D4" w:rsidP="007F20D4">
            <w:pPr>
              <w:rPr>
                <w:rStyle w:val="Hyperlink"/>
                <w:rtl/>
              </w:rPr>
            </w:pPr>
            <w:hyperlink w:anchor="Seif14" w:tooltip="דחיית השמיעה" w:history="1">
              <w:r w:rsidRPr="007F20D4">
                <w:rPr>
                  <w:rStyle w:val="Hyperlink"/>
                </w:rPr>
                <w:t>Go</w:t>
              </w:r>
            </w:hyperlink>
          </w:p>
        </w:tc>
        <w:tc>
          <w:tcPr>
            <w:tcW w:w="850" w:type="dxa"/>
          </w:tcPr>
          <w:p w14:paraId="44040359" w14:textId="77777777" w:rsidR="007F20D4" w:rsidRPr="007F20D4" w:rsidRDefault="007F20D4" w:rsidP="007F20D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w:instrText>
            </w:r>
            <w:r>
              <w:rPr>
                <w:rtl/>
              </w:rPr>
              <w:instrText xml:space="preserve"> </w:instrText>
            </w:r>
            <w:r>
              <w:rPr>
                <w:rFonts w:cs="Frankruhel"/>
                <w:rtl/>
              </w:rPr>
              <w:fldChar w:fldCharType="separate"/>
            </w:r>
            <w:r>
              <w:rPr>
                <w:noProof/>
                <w:rtl/>
              </w:rPr>
              <w:t>3</w:t>
            </w:r>
            <w:r>
              <w:rPr>
                <w:rFonts w:cs="Frankruhel"/>
                <w:rtl/>
              </w:rPr>
              <w:fldChar w:fldCharType="end"/>
            </w:r>
          </w:p>
        </w:tc>
      </w:tr>
      <w:tr w:rsidR="007F20D4" w:rsidRPr="007F20D4" w14:paraId="1DF27B26" w14:textId="77777777" w:rsidTr="007F20D4">
        <w:tblPrEx>
          <w:tblCellMar>
            <w:top w:w="0" w:type="dxa"/>
            <w:bottom w:w="0" w:type="dxa"/>
          </w:tblCellMar>
        </w:tblPrEx>
        <w:tc>
          <w:tcPr>
            <w:tcW w:w="1247" w:type="dxa"/>
          </w:tcPr>
          <w:p w14:paraId="71FA2A4F" w14:textId="77777777" w:rsidR="007F20D4" w:rsidRPr="007F20D4" w:rsidRDefault="007F20D4" w:rsidP="007F20D4">
            <w:pPr>
              <w:rPr>
                <w:rFonts w:cs="Frankruhel"/>
                <w:rtl/>
              </w:rPr>
            </w:pPr>
            <w:r>
              <w:rPr>
                <w:rtl/>
              </w:rPr>
              <w:t xml:space="preserve">סעיף 15 </w:t>
            </w:r>
          </w:p>
        </w:tc>
        <w:tc>
          <w:tcPr>
            <w:tcW w:w="5669" w:type="dxa"/>
          </w:tcPr>
          <w:p w14:paraId="253601AD" w14:textId="77777777" w:rsidR="007F20D4" w:rsidRPr="007F20D4" w:rsidRDefault="007F20D4" w:rsidP="007F20D4">
            <w:pPr>
              <w:rPr>
                <w:rFonts w:cs="Frankruhel"/>
                <w:rtl/>
              </w:rPr>
            </w:pPr>
            <w:r>
              <w:rPr>
                <w:rtl/>
              </w:rPr>
              <w:t>עדויות</w:t>
            </w:r>
          </w:p>
        </w:tc>
        <w:tc>
          <w:tcPr>
            <w:tcW w:w="567" w:type="dxa"/>
          </w:tcPr>
          <w:p w14:paraId="23EB0FC2" w14:textId="77777777" w:rsidR="007F20D4" w:rsidRPr="007F20D4" w:rsidRDefault="007F20D4" w:rsidP="007F20D4">
            <w:pPr>
              <w:rPr>
                <w:rStyle w:val="Hyperlink"/>
                <w:rtl/>
              </w:rPr>
            </w:pPr>
            <w:hyperlink w:anchor="Seif15" w:tooltip="עדויות" w:history="1">
              <w:r w:rsidRPr="007F20D4">
                <w:rPr>
                  <w:rStyle w:val="Hyperlink"/>
                </w:rPr>
                <w:t>Go</w:t>
              </w:r>
            </w:hyperlink>
          </w:p>
        </w:tc>
        <w:tc>
          <w:tcPr>
            <w:tcW w:w="850" w:type="dxa"/>
          </w:tcPr>
          <w:p w14:paraId="0BC84B03" w14:textId="77777777" w:rsidR="007F20D4" w:rsidRPr="007F20D4" w:rsidRDefault="007F20D4" w:rsidP="007F20D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w:instrText>
            </w:r>
            <w:r>
              <w:rPr>
                <w:rtl/>
              </w:rPr>
              <w:instrText xml:space="preserve"> </w:instrText>
            </w:r>
            <w:r>
              <w:rPr>
                <w:rFonts w:cs="Frankruhel"/>
                <w:rtl/>
              </w:rPr>
              <w:fldChar w:fldCharType="separate"/>
            </w:r>
            <w:r>
              <w:rPr>
                <w:noProof/>
                <w:rtl/>
              </w:rPr>
              <w:t>4</w:t>
            </w:r>
            <w:r>
              <w:rPr>
                <w:rFonts w:cs="Frankruhel"/>
                <w:rtl/>
              </w:rPr>
              <w:fldChar w:fldCharType="end"/>
            </w:r>
          </w:p>
        </w:tc>
      </w:tr>
      <w:tr w:rsidR="007F20D4" w:rsidRPr="007F20D4" w14:paraId="543D070F" w14:textId="77777777" w:rsidTr="007F20D4">
        <w:tblPrEx>
          <w:tblCellMar>
            <w:top w:w="0" w:type="dxa"/>
            <w:bottom w:w="0" w:type="dxa"/>
          </w:tblCellMar>
        </w:tblPrEx>
        <w:tc>
          <w:tcPr>
            <w:tcW w:w="1247" w:type="dxa"/>
          </w:tcPr>
          <w:p w14:paraId="7A6B1819" w14:textId="77777777" w:rsidR="007F20D4" w:rsidRPr="007F20D4" w:rsidRDefault="007F20D4" w:rsidP="007F20D4">
            <w:pPr>
              <w:rPr>
                <w:rFonts w:cs="Frankruhel"/>
                <w:rtl/>
              </w:rPr>
            </w:pPr>
            <w:r>
              <w:rPr>
                <w:rtl/>
              </w:rPr>
              <w:t xml:space="preserve">סעיף 16 </w:t>
            </w:r>
          </w:p>
        </w:tc>
        <w:tc>
          <w:tcPr>
            <w:tcW w:w="5669" w:type="dxa"/>
          </w:tcPr>
          <w:p w14:paraId="7988793B" w14:textId="77777777" w:rsidR="007F20D4" w:rsidRPr="007F20D4" w:rsidRDefault="007F20D4" w:rsidP="007F20D4">
            <w:pPr>
              <w:rPr>
                <w:rFonts w:cs="Frankruhel"/>
                <w:rtl/>
              </w:rPr>
            </w:pPr>
            <w:r>
              <w:rPr>
                <w:rtl/>
              </w:rPr>
              <w:t>תצהיר והתייצבות לחקירה</w:t>
            </w:r>
          </w:p>
        </w:tc>
        <w:tc>
          <w:tcPr>
            <w:tcW w:w="567" w:type="dxa"/>
          </w:tcPr>
          <w:p w14:paraId="039FB9E8" w14:textId="77777777" w:rsidR="007F20D4" w:rsidRPr="007F20D4" w:rsidRDefault="007F20D4" w:rsidP="007F20D4">
            <w:pPr>
              <w:rPr>
                <w:rStyle w:val="Hyperlink"/>
                <w:rtl/>
              </w:rPr>
            </w:pPr>
            <w:hyperlink w:anchor="Seif16" w:tooltip="תצהיר והתייצבות לחקירה" w:history="1">
              <w:r w:rsidRPr="007F20D4">
                <w:rPr>
                  <w:rStyle w:val="Hyperlink"/>
                </w:rPr>
                <w:t>Go</w:t>
              </w:r>
            </w:hyperlink>
          </w:p>
        </w:tc>
        <w:tc>
          <w:tcPr>
            <w:tcW w:w="850" w:type="dxa"/>
          </w:tcPr>
          <w:p w14:paraId="21ABBB4C" w14:textId="77777777" w:rsidR="007F20D4" w:rsidRPr="007F20D4" w:rsidRDefault="007F20D4" w:rsidP="007F20D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w:instrText>
            </w:r>
            <w:r>
              <w:rPr>
                <w:rtl/>
              </w:rPr>
              <w:instrText xml:space="preserve"> </w:instrText>
            </w:r>
            <w:r>
              <w:rPr>
                <w:rFonts w:cs="Frankruhel"/>
                <w:rtl/>
              </w:rPr>
              <w:fldChar w:fldCharType="separate"/>
            </w:r>
            <w:r>
              <w:rPr>
                <w:noProof/>
                <w:rtl/>
              </w:rPr>
              <w:t>4</w:t>
            </w:r>
            <w:r>
              <w:rPr>
                <w:rFonts w:cs="Frankruhel"/>
                <w:rtl/>
              </w:rPr>
              <w:fldChar w:fldCharType="end"/>
            </w:r>
          </w:p>
        </w:tc>
      </w:tr>
      <w:tr w:rsidR="007F20D4" w:rsidRPr="007F20D4" w14:paraId="10782529" w14:textId="77777777" w:rsidTr="007F20D4">
        <w:tblPrEx>
          <w:tblCellMar>
            <w:top w:w="0" w:type="dxa"/>
            <w:bottom w:w="0" w:type="dxa"/>
          </w:tblCellMar>
        </w:tblPrEx>
        <w:tc>
          <w:tcPr>
            <w:tcW w:w="1247" w:type="dxa"/>
          </w:tcPr>
          <w:p w14:paraId="4444A9FC" w14:textId="77777777" w:rsidR="007F20D4" w:rsidRPr="007F20D4" w:rsidRDefault="007F20D4" w:rsidP="007F20D4">
            <w:pPr>
              <w:rPr>
                <w:rFonts w:cs="Frankruhel"/>
                <w:rtl/>
              </w:rPr>
            </w:pPr>
            <w:r>
              <w:rPr>
                <w:rtl/>
              </w:rPr>
              <w:t xml:space="preserve">סעיף 17 </w:t>
            </w:r>
          </w:p>
        </w:tc>
        <w:tc>
          <w:tcPr>
            <w:tcW w:w="5669" w:type="dxa"/>
          </w:tcPr>
          <w:p w14:paraId="1939F2BB" w14:textId="77777777" w:rsidR="007F20D4" w:rsidRPr="007F20D4" w:rsidRDefault="007F20D4" w:rsidP="007F20D4">
            <w:pPr>
              <w:rPr>
                <w:rFonts w:cs="Frankruhel"/>
                <w:rtl/>
              </w:rPr>
            </w:pPr>
            <w:r>
              <w:rPr>
                <w:rtl/>
              </w:rPr>
              <w:t>סדר הדיון</w:t>
            </w:r>
          </w:p>
        </w:tc>
        <w:tc>
          <w:tcPr>
            <w:tcW w:w="567" w:type="dxa"/>
          </w:tcPr>
          <w:p w14:paraId="5F219CAA" w14:textId="77777777" w:rsidR="007F20D4" w:rsidRPr="007F20D4" w:rsidRDefault="007F20D4" w:rsidP="007F20D4">
            <w:pPr>
              <w:rPr>
                <w:rStyle w:val="Hyperlink"/>
                <w:rtl/>
              </w:rPr>
            </w:pPr>
            <w:hyperlink w:anchor="Seif17" w:tooltip="סדר הדיון" w:history="1">
              <w:r w:rsidRPr="007F20D4">
                <w:rPr>
                  <w:rStyle w:val="Hyperlink"/>
                </w:rPr>
                <w:t>Go</w:t>
              </w:r>
            </w:hyperlink>
          </w:p>
        </w:tc>
        <w:tc>
          <w:tcPr>
            <w:tcW w:w="850" w:type="dxa"/>
          </w:tcPr>
          <w:p w14:paraId="27841075" w14:textId="77777777" w:rsidR="007F20D4" w:rsidRPr="007F20D4" w:rsidRDefault="007F20D4" w:rsidP="007F20D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Seif17</w:instrText>
            </w:r>
            <w:r>
              <w:rPr>
                <w:rtl/>
              </w:rPr>
              <w:instrText xml:space="preserve"> </w:instrText>
            </w:r>
            <w:r>
              <w:rPr>
                <w:rFonts w:cs="Frankruhel"/>
                <w:rtl/>
              </w:rPr>
              <w:fldChar w:fldCharType="separate"/>
            </w:r>
            <w:r>
              <w:rPr>
                <w:noProof/>
                <w:rtl/>
              </w:rPr>
              <w:t>4</w:t>
            </w:r>
            <w:r>
              <w:rPr>
                <w:rFonts w:cs="Frankruhel"/>
                <w:rtl/>
              </w:rPr>
              <w:fldChar w:fldCharType="end"/>
            </w:r>
          </w:p>
        </w:tc>
      </w:tr>
      <w:tr w:rsidR="007F20D4" w:rsidRPr="007F20D4" w14:paraId="19667AB4" w14:textId="77777777" w:rsidTr="007F20D4">
        <w:tblPrEx>
          <w:tblCellMar>
            <w:top w:w="0" w:type="dxa"/>
            <w:bottom w:w="0" w:type="dxa"/>
          </w:tblCellMar>
        </w:tblPrEx>
        <w:tc>
          <w:tcPr>
            <w:tcW w:w="1247" w:type="dxa"/>
          </w:tcPr>
          <w:p w14:paraId="6C364266" w14:textId="77777777" w:rsidR="007F20D4" w:rsidRPr="007F20D4" w:rsidRDefault="007F20D4" w:rsidP="007F20D4">
            <w:pPr>
              <w:rPr>
                <w:rFonts w:cs="Frankruhel"/>
                <w:rtl/>
              </w:rPr>
            </w:pPr>
            <w:r>
              <w:rPr>
                <w:rtl/>
              </w:rPr>
              <w:t xml:space="preserve">סעיף 18 </w:t>
            </w:r>
          </w:p>
        </w:tc>
        <w:tc>
          <w:tcPr>
            <w:tcW w:w="5669" w:type="dxa"/>
          </w:tcPr>
          <w:p w14:paraId="789E3F35" w14:textId="77777777" w:rsidR="007F20D4" w:rsidRPr="007F20D4" w:rsidRDefault="007F20D4" w:rsidP="007F20D4">
            <w:pPr>
              <w:rPr>
                <w:rFonts w:cs="Frankruhel"/>
                <w:rtl/>
              </w:rPr>
            </w:pPr>
            <w:r>
              <w:rPr>
                <w:rtl/>
              </w:rPr>
              <w:t>אי התיצבות</w:t>
            </w:r>
          </w:p>
        </w:tc>
        <w:tc>
          <w:tcPr>
            <w:tcW w:w="567" w:type="dxa"/>
          </w:tcPr>
          <w:p w14:paraId="69EBD3B4" w14:textId="77777777" w:rsidR="007F20D4" w:rsidRPr="007F20D4" w:rsidRDefault="007F20D4" w:rsidP="007F20D4">
            <w:pPr>
              <w:rPr>
                <w:rStyle w:val="Hyperlink"/>
                <w:rtl/>
              </w:rPr>
            </w:pPr>
            <w:hyperlink w:anchor="Seif18" w:tooltip="אי התיצבות" w:history="1">
              <w:r w:rsidRPr="007F20D4">
                <w:rPr>
                  <w:rStyle w:val="Hyperlink"/>
                </w:rPr>
                <w:t>Go</w:t>
              </w:r>
            </w:hyperlink>
          </w:p>
        </w:tc>
        <w:tc>
          <w:tcPr>
            <w:tcW w:w="850" w:type="dxa"/>
          </w:tcPr>
          <w:p w14:paraId="17259F8C" w14:textId="77777777" w:rsidR="007F20D4" w:rsidRPr="007F20D4" w:rsidRDefault="007F20D4" w:rsidP="007F20D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Seif18</w:instrText>
            </w:r>
            <w:r>
              <w:rPr>
                <w:rtl/>
              </w:rPr>
              <w:instrText xml:space="preserve"> </w:instrText>
            </w:r>
            <w:r>
              <w:rPr>
                <w:rFonts w:cs="Frankruhel"/>
                <w:rtl/>
              </w:rPr>
              <w:fldChar w:fldCharType="separate"/>
            </w:r>
            <w:r>
              <w:rPr>
                <w:noProof/>
                <w:rtl/>
              </w:rPr>
              <w:t>4</w:t>
            </w:r>
            <w:r>
              <w:rPr>
                <w:rFonts w:cs="Frankruhel"/>
                <w:rtl/>
              </w:rPr>
              <w:fldChar w:fldCharType="end"/>
            </w:r>
          </w:p>
        </w:tc>
      </w:tr>
      <w:tr w:rsidR="007F20D4" w:rsidRPr="007F20D4" w14:paraId="54D394DF" w14:textId="77777777" w:rsidTr="007F20D4">
        <w:tblPrEx>
          <w:tblCellMar>
            <w:top w:w="0" w:type="dxa"/>
            <w:bottom w:w="0" w:type="dxa"/>
          </w:tblCellMar>
        </w:tblPrEx>
        <w:tc>
          <w:tcPr>
            <w:tcW w:w="1247" w:type="dxa"/>
          </w:tcPr>
          <w:p w14:paraId="0B7E11C0" w14:textId="77777777" w:rsidR="007F20D4" w:rsidRPr="007F20D4" w:rsidRDefault="007F20D4" w:rsidP="007F20D4">
            <w:pPr>
              <w:rPr>
                <w:rFonts w:cs="Frankruhel"/>
                <w:rtl/>
              </w:rPr>
            </w:pPr>
            <w:r>
              <w:rPr>
                <w:rtl/>
              </w:rPr>
              <w:t xml:space="preserve">סעיף 19 </w:t>
            </w:r>
          </w:p>
        </w:tc>
        <w:tc>
          <w:tcPr>
            <w:tcW w:w="5669" w:type="dxa"/>
          </w:tcPr>
          <w:p w14:paraId="7E7BBBBA" w14:textId="77777777" w:rsidR="007F20D4" w:rsidRPr="007F20D4" w:rsidRDefault="007F20D4" w:rsidP="007F20D4">
            <w:pPr>
              <w:rPr>
                <w:rFonts w:cs="Frankruhel"/>
                <w:rtl/>
              </w:rPr>
            </w:pPr>
            <w:r>
              <w:rPr>
                <w:rtl/>
              </w:rPr>
              <w:t>ביטול מחיקה</w:t>
            </w:r>
          </w:p>
        </w:tc>
        <w:tc>
          <w:tcPr>
            <w:tcW w:w="567" w:type="dxa"/>
          </w:tcPr>
          <w:p w14:paraId="6BDDCBA0" w14:textId="77777777" w:rsidR="007F20D4" w:rsidRPr="007F20D4" w:rsidRDefault="007F20D4" w:rsidP="007F20D4">
            <w:pPr>
              <w:rPr>
                <w:rStyle w:val="Hyperlink"/>
                <w:rtl/>
              </w:rPr>
            </w:pPr>
            <w:hyperlink w:anchor="Seif19" w:tooltip="ביטול מחיקה" w:history="1">
              <w:r w:rsidRPr="007F20D4">
                <w:rPr>
                  <w:rStyle w:val="Hyperlink"/>
                </w:rPr>
                <w:t>Go</w:t>
              </w:r>
            </w:hyperlink>
          </w:p>
        </w:tc>
        <w:tc>
          <w:tcPr>
            <w:tcW w:w="850" w:type="dxa"/>
          </w:tcPr>
          <w:p w14:paraId="36D9991C" w14:textId="77777777" w:rsidR="007F20D4" w:rsidRPr="007F20D4" w:rsidRDefault="007F20D4" w:rsidP="007F20D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Seif19</w:instrText>
            </w:r>
            <w:r>
              <w:rPr>
                <w:rtl/>
              </w:rPr>
              <w:instrText xml:space="preserve"> </w:instrText>
            </w:r>
            <w:r>
              <w:rPr>
                <w:rFonts w:cs="Frankruhel"/>
                <w:rtl/>
              </w:rPr>
              <w:fldChar w:fldCharType="separate"/>
            </w:r>
            <w:r>
              <w:rPr>
                <w:noProof/>
                <w:rtl/>
              </w:rPr>
              <w:t>4</w:t>
            </w:r>
            <w:r>
              <w:rPr>
                <w:rFonts w:cs="Frankruhel"/>
                <w:rtl/>
              </w:rPr>
              <w:fldChar w:fldCharType="end"/>
            </w:r>
          </w:p>
        </w:tc>
      </w:tr>
      <w:tr w:rsidR="007F20D4" w:rsidRPr="007F20D4" w14:paraId="31D9E1F1" w14:textId="77777777" w:rsidTr="007F20D4">
        <w:tblPrEx>
          <w:tblCellMar>
            <w:top w:w="0" w:type="dxa"/>
            <w:bottom w:w="0" w:type="dxa"/>
          </w:tblCellMar>
        </w:tblPrEx>
        <w:tc>
          <w:tcPr>
            <w:tcW w:w="1247" w:type="dxa"/>
          </w:tcPr>
          <w:p w14:paraId="540316B6" w14:textId="77777777" w:rsidR="007F20D4" w:rsidRPr="007F20D4" w:rsidRDefault="007F20D4" w:rsidP="007F20D4">
            <w:pPr>
              <w:rPr>
                <w:rFonts w:cs="Frankruhel"/>
                <w:rtl/>
              </w:rPr>
            </w:pPr>
            <w:r>
              <w:rPr>
                <w:rtl/>
              </w:rPr>
              <w:t xml:space="preserve">סעיף 20 </w:t>
            </w:r>
          </w:p>
        </w:tc>
        <w:tc>
          <w:tcPr>
            <w:tcW w:w="5669" w:type="dxa"/>
          </w:tcPr>
          <w:p w14:paraId="158B2CF2" w14:textId="77777777" w:rsidR="007F20D4" w:rsidRPr="007F20D4" w:rsidRDefault="007F20D4" w:rsidP="007F20D4">
            <w:pPr>
              <w:rPr>
                <w:rFonts w:cs="Frankruhel"/>
                <w:rtl/>
              </w:rPr>
            </w:pPr>
            <w:r>
              <w:rPr>
                <w:rtl/>
              </w:rPr>
              <w:t>החלטה על יסוד חומר בכתב</w:t>
            </w:r>
          </w:p>
        </w:tc>
        <w:tc>
          <w:tcPr>
            <w:tcW w:w="567" w:type="dxa"/>
          </w:tcPr>
          <w:p w14:paraId="1747F7D0" w14:textId="77777777" w:rsidR="007F20D4" w:rsidRPr="007F20D4" w:rsidRDefault="007F20D4" w:rsidP="007F20D4">
            <w:pPr>
              <w:rPr>
                <w:rStyle w:val="Hyperlink"/>
                <w:rtl/>
              </w:rPr>
            </w:pPr>
            <w:hyperlink w:anchor="Seif20" w:tooltip="החלטה על יסוד חומר בכתב" w:history="1">
              <w:r w:rsidRPr="007F20D4">
                <w:rPr>
                  <w:rStyle w:val="Hyperlink"/>
                </w:rPr>
                <w:t>Go</w:t>
              </w:r>
            </w:hyperlink>
          </w:p>
        </w:tc>
        <w:tc>
          <w:tcPr>
            <w:tcW w:w="850" w:type="dxa"/>
          </w:tcPr>
          <w:p w14:paraId="3EFAAD5F" w14:textId="77777777" w:rsidR="007F20D4" w:rsidRPr="007F20D4" w:rsidRDefault="007F20D4" w:rsidP="007F20D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Seif20</w:instrText>
            </w:r>
            <w:r>
              <w:rPr>
                <w:rtl/>
              </w:rPr>
              <w:instrText xml:space="preserve"> </w:instrText>
            </w:r>
            <w:r>
              <w:rPr>
                <w:rFonts w:cs="Frankruhel"/>
                <w:rtl/>
              </w:rPr>
              <w:fldChar w:fldCharType="separate"/>
            </w:r>
            <w:r>
              <w:rPr>
                <w:noProof/>
                <w:rtl/>
              </w:rPr>
              <w:t>4</w:t>
            </w:r>
            <w:r>
              <w:rPr>
                <w:rFonts w:cs="Frankruhel"/>
                <w:rtl/>
              </w:rPr>
              <w:fldChar w:fldCharType="end"/>
            </w:r>
          </w:p>
        </w:tc>
      </w:tr>
      <w:tr w:rsidR="007F20D4" w:rsidRPr="007F20D4" w14:paraId="798FDB12" w14:textId="77777777" w:rsidTr="007F20D4">
        <w:tblPrEx>
          <w:tblCellMar>
            <w:top w:w="0" w:type="dxa"/>
            <w:bottom w:w="0" w:type="dxa"/>
          </w:tblCellMar>
        </w:tblPrEx>
        <w:tc>
          <w:tcPr>
            <w:tcW w:w="1247" w:type="dxa"/>
          </w:tcPr>
          <w:p w14:paraId="0EBD9885" w14:textId="77777777" w:rsidR="007F20D4" w:rsidRPr="007F20D4" w:rsidRDefault="007F20D4" w:rsidP="007F20D4">
            <w:pPr>
              <w:rPr>
                <w:rFonts w:cs="Frankruhel"/>
                <w:rtl/>
              </w:rPr>
            </w:pPr>
            <w:r>
              <w:rPr>
                <w:rtl/>
              </w:rPr>
              <w:t xml:space="preserve">סעיף 21 </w:t>
            </w:r>
          </w:p>
        </w:tc>
        <w:tc>
          <w:tcPr>
            <w:tcW w:w="5669" w:type="dxa"/>
          </w:tcPr>
          <w:p w14:paraId="1A90E21D" w14:textId="77777777" w:rsidR="007F20D4" w:rsidRPr="007F20D4" w:rsidRDefault="007F20D4" w:rsidP="007F20D4">
            <w:pPr>
              <w:rPr>
                <w:rFonts w:cs="Frankruhel"/>
                <w:rtl/>
              </w:rPr>
            </w:pPr>
            <w:r>
              <w:rPr>
                <w:rtl/>
              </w:rPr>
              <w:t>נימוקים נוספים</w:t>
            </w:r>
          </w:p>
        </w:tc>
        <w:tc>
          <w:tcPr>
            <w:tcW w:w="567" w:type="dxa"/>
          </w:tcPr>
          <w:p w14:paraId="433F2410" w14:textId="77777777" w:rsidR="007F20D4" w:rsidRPr="007F20D4" w:rsidRDefault="007F20D4" w:rsidP="007F20D4">
            <w:pPr>
              <w:rPr>
                <w:rStyle w:val="Hyperlink"/>
                <w:rtl/>
              </w:rPr>
            </w:pPr>
            <w:hyperlink w:anchor="Seif21" w:tooltip="נימוקים נוספים" w:history="1">
              <w:r w:rsidRPr="007F20D4">
                <w:rPr>
                  <w:rStyle w:val="Hyperlink"/>
                </w:rPr>
                <w:t>Go</w:t>
              </w:r>
            </w:hyperlink>
          </w:p>
        </w:tc>
        <w:tc>
          <w:tcPr>
            <w:tcW w:w="850" w:type="dxa"/>
          </w:tcPr>
          <w:p w14:paraId="6857561F" w14:textId="77777777" w:rsidR="007F20D4" w:rsidRPr="007F20D4" w:rsidRDefault="007F20D4" w:rsidP="007F20D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Seif21</w:instrText>
            </w:r>
            <w:r>
              <w:rPr>
                <w:rtl/>
              </w:rPr>
              <w:instrText xml:space="preserve"> </w:instrText>
            </w:r>
            <w:r>
              <w:rPr>
                <w:rFonts w:cs="Frankruhel"/>
                <w:rtl/>
              </w:rPr>
              <w:fldChar w:fldCharType="separate"/>
            </w:r>
            <w:r>
              <w:rPr>
                <w:noProof/>
                <w:rtl/>
              </w:rPr>
              <w:t>4</w:t>
            </w:r>
            <w:r>
              <w:rPr>
                <w:rFonts w:cs="Frankruhel"/>
                <w:rtl/>
              </w:rPr>
              <w:fldChar w:fldCharType="end"/>
            </w:r>
          </w:p>
        </w:tc>
      </w:tr>
      <w:tr w:rsidR="007F20D4" w:rsidRPr="007F20D4" w14:paraId="3E5A490F" w14:textId="77777777" w:rsidTr="007F20D4">
        <w:tblPrEx>
          <w:tblCellMar>
            <w:top w:w="0" w:type="dxa"/>
            <w:bottom w:w="0" w:type="dxa"/>
          </w:tblCellMar>
        </w:tblPrEx>
        <w:tc>
          <w:tcPr>
            <w:tcW w:w="1247" w:type="dxa"/>
          </w:tcPr>
          <w:p w14:paraId="1ED42C64" w14:textId="77777777" w:rsidR="007F20D4" w:rsidRPr="007F20D4" w:rsidRDefault="007F20D4" w:rsidP="007F20D4">
            <w:pPr>
              <w:rPr>
                <w:rFonts w:cs="Frankruhel"/>
                <w:rtl/>
              </w:rPr>
            </w:pPr>
            <w:r>
              <w:rPr>
                <w:rtl/>
              </w:rPr>
              <w:t xml:space="preserve">סעיף 22 </w:t>
            </w:r>
          </w:p>
        </w:tc>
        <w:tc>
          <w:tcPr>
            <w:tcW w:w="5669" w:type="dxa"/>
          </w:tcPr>
          <w:p w14:paraId="4CB7ACB4" w14:textId="77777777" w:rsidR="007F20D4" w:rsidRPr="007F20D4" w:rsidRDefault="007F20D4" w:rsidP="007F20D4">
            <w:pPr>
              <w:rPr>
                <w:rFonts w:cs="Frankruhel"/>
                <w:rtl/>
              </w:rPr>
            </w:pPr>
            <w:r>
              <w:rPr>
                <w:rtl/>
              </w:rPr>
              <w:t>פרטים נוספים</w:t>
            </w:r>
          </w:p>
        </w:tc>
        <w:tc>
          <w:tcPr>
            <w:tcW w:w="567" w:type="dxa"/>
          </w:tcPr>
          <w:p w14:paraId="3D694DF5" w14:textId="77777777" w:rsidR="007F20D4" w:rsidRPr="007F20D4" w:rsidRDefault="007F20D4" w:rsidP="007F20D4">
            <w:pPr>
              <w:rPr>
                <w:rStyle w:val="Hyperlink"/>
                <w:rtl/>
              </w:rPr>
            </w:pPr>
            <w:hyperlink w:anchor="Seif22" w:tooltip="פרטים נוספים" w:history="1">
              <w:r w:rsidRPr="007F20D4">
                <w:rPr>
                  <w:rStyle w:val="Hyperlink"/>
                </w:rPr>
                <w:t>Go</w:t>
              </w:r>
            </w:hyperlink>
          </w:p>
        </w:tc>
        <w:tc>
          <w:tcPr>
            <w:tcW w:w="850" w:type="dxa"/>
          </w:tcPr>
          <w:p w14:paraId="0BE07E4F" w14:textId="77777777" w:rsidR="007F20D4" w:rsidRPr="007F20D4" w:rsidRDefault="007F20D4" w:rsidP="007F20D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Seif22</w:instrText>
            </w:r>
            <w:r>
              <w:rPr>
                <w:rtl/>
              </w:rPr>
              <w:instrText xml:space="preserve"> </w:instrText>
            </w:r>
            <w:r>
              <w:rPr>
                <w:rFonts w:cs="Frankruhel"/>
                <w:rtl/>
              </w:rPr>
              <w:fldChar w:fldCharType="separate"/>
            </w:r>
            <w:r>
              <w:rPr>
                <w:noProof/>
                <w:rtl/>
              </w:rPr>
              <w:t>4</w:t>
            </w:r>
            <w:r>
              <w:rPr>
                <w:rFonts w:cs="Frankruhel"/>
                <w:rtl/>
              </w:rPr>
              <w:fldChar w:fldCharType="end"/>
            </w:r>
          </w:p>
        </w:tc>
      </w:tr>
      <w:tr w:rsidR="007F20D4" w:rsidRPr="007F20D4" w14:paraId="777C668D" w14:textId="77777777" w:rsidTr="007F20D4">
        <w:tblPrEx>
          <w:tblCellMar>
            <w:top w:w="0" w:type="dxa"/>
            <w:bottom w:w="0" w:type="dxa"/>
          </w:tblCellMar>
        </w:tblPrEx>
        <w:tc>
          <w:tcPr>
            <w:tcW w:w="1247" w:type="dxa"/>
          </w:tcPr>
          <w:p w14:paraId="28B18C4F" w14:textId="77777777" w:rsidR="007F20D4" w:rsidRPr="007F20D4" w:rsidRDefault="007F20D4" w:rsidP="007F20D4">
            <w:pPr>
              <w:rPr>
                <w:rFonts w:cs="Frankruhel"/>
                <w:rtl/>
              </w:rPr>
            </w:pPr>
            <w:r>
              <w:rPr>
                <w:rtl/>
              </w:rPr>
              <w:t xml:space="preserve">סעיף 23 </w:t>
            </w:r>
          </w:p>
        </w:tc>
        <w:tc>
          <w:tcPr>
            <w:tcW w:w="5669" w:type="dxa"/>
          </w:tcPr>
          <w:p w14:paraId="3E606D98" w14:textId="77777777" w:rsidR="007F20D4" w:rsidRPr="007F20D4" w:rsidRDefault="007F20D4" w:rsidP="007F20D4">
            <w:pPr>
              <w:rPr>
                <w:rFonts w:cs="Frankruhel"/>
                <w:rtl/>
              </w:rPr>
            </w:pPr>
            <w:r>
              <w:rPr>
                <w:rtl/>
              </w:rPr>
              <w:t>הארכת מועדים</w:t>
            </w:r>
          </w:p>
        </w:tc>
        <w:tc>
          <w:tcPr>
            <w:tcW w:w="567" w:type="dxa"/>
          </w:tcPr>
          <w:p w14:paraId="14593138" w14:textId="77777777" w:rsidR="007F20D4" w:rsidRPr="007F20D4" w:rsidRDefault="007F20D4" w:rsidP="007F20D4">
            <w:pPr>
              <w:rPr>
                <w:rStyle w:val="Hyperlink"/>
                <w:rtl/>
              </w:rPr>
            </w:pPr>
            <w:hyperlink w:anchor="Seif23" w:tooltip="הארכת מועדים" w:history="1">
              <w:r w:rsidRPr="007F20D4">
                <w:rPr>
                  <w:rStyle w:val="Hyperlink"/>
                </w:rPr>
                <w:t>Go</w:t>
              </w:r>
            </w:hyperlink>
          </w:p>
        </w:tc>
        <w:tc>
          <w:tcPr>
            <w:tcW w:w="850" w:type="dxa"/>
          </w:tcPr>
          <w:p w14:paraId="3CC1F262" w14:textId="77777777" w:rsidR="007F20D4" w:rsidRPr="007F20D4" w:rsidRDefault="007F20D4" w:rsidP="007F20D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Seif23</w:instrText>
            </w:r>
            <w:r>
              <w:rPr>
                <w:rtl/>
              </w:rPr>
              <w:instrText xml:space="preserve"> </w:instrText>
            </w:r>
            <w:r>
              <w:rPr>
                <w:rFonts w:cs="Frankruhel"/>
                <w:rtl/>
              </w:rPr>
              <w:fldChar w:fldCharType="separate"/>
            </w:r>
            <w:r>
              <w:rPr>
                <w:noProof/>
                <w:rtl/>
              </w:rPr>
              <w:t>4</w:t>
            </w:r>
            <w:r>
              <w:rPr>
                <w:rFonts w:cs="Frankruhel"/>
                <w:rtl/>
              </w:rPr>
              <w:fldChar w:fldCharType="end"/>
            </w:r>
          </w:p>
        </w:tc>
      </w:tr>
      <w:tr w:rsidR="007F20D4" w:rsidRPr="007F20D4" w14:paraId="5851E701" w14:textId="77777777" w:rsidTr="007F20D4">
        <w:tblPrEx>
          <w:tblCellMar>
            <w:top w:w="0" w:type="dxa"/>
            <w:bottom w:w="0" w:type="dxa"/>
          </w:tblCellMar>
        </w:tblPrEx>
        <w:tc>
          <w:tcPr>
            <w:tcW w:w="1247" w:type="dxa"/>
          </w:tcPr>
          <w:p w14:paraId="7A771DF7" w14:textId="77777777" w:rsidR="007F20D4" w:rsidRPr="007F20D4" w:rsidRDefault="007F20D4" w:rsidP="007F20D4">
            <w:pPr>
              <w:rPr>
                <w:rFonts w:cs="Frankruhel"/>
                <w:rtl/>
              </w:rPr>
            </w:pPr>
            <w:r>
              <w:rPr>
                <w:rtl/>
              </w:rPr>
              <w:t xml:space="preserve">סעיף 24 </w:t>
            </w:r>
          </w:p>
        </w:tc>
        <w:tc>
          <w:tcPr>
            <w:tcW w:w="5669" w:type="dxa"/>
          </w:tcPr>
          <w:p w14:paraId="46C5788D" w14:textId="77777777" w:rsidR="007F20D4" w:rsidRPr="007F20D4" w:rsidRDefault="007F20D4" w:rsidP="007F20D4">
            <w:pPr>
              <w:rPr>
                <w:rFonts w:cs="Frankruhel"/>
                <w:rtl/>
              </w:rPr>
            </w:pPr>
            <w:r>
              <w:rPr>
                <w:rtl/>
              </w:rPr>
              <w:t>שינוי הרכב</w:t>
            </w:r>
          </w:p>
        </w:tc>
        <w:tc>
          <w:tcPr>
            <w:tcW w:w="567" w:type="dxa"/>
          </w:tcPr>
          <w:p w14:paraId="20AEA1C0" w14:textId="77777777" w:rsidR="007F20D4" w:rsidRPr="007F20D4" w:rsidRDefault="007F20D4" w:rsidP="007F20D4">
            <w:pPr>
              <w:rPr>
                <w:rStyle w:val="Hyperlink"/>
                <w:rtl/>
              </w:rPr>
            </w:pPr>
            <w:hyperlink w:anchor="Seif24" w:tooltip="שינוי הרכב" w:history="1">
              <w:r w:rsidRPr="007F20D4">
                <w:rPr>
                  <w:rStyle w:val="Hyperlink"/>
                </w:rPr>
                <w:t>Go</w:t>
              </w:r>
            </w:hyperlink>
          </w:p>
        </w:tc>
        <w:tc>
          <w:tcPr>
            <w:tcW w:w="850" w:type="dxa"/>
          </w:tcPr>
          <w:p w14:paraId="66800522" w14:textId="77777777" w:rsidR="007F20D4" w:rsidRPr="007F20D4" w:rsidRDefault="007F20D4" w:rsidP="007F20D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Seif24</w:instrText>
            </w:r>
            <w:r>
              <w:rPr>
                <w:rtl/>
              </w:rPr>
              <w:instrText xml:space="preserve"> </w:instrText>
            </w:r>
            <w:r>
              <w:rPr>
                <w:rFonts w:cs="Frankruhel"/>
                <w:rtl/>
              </w:rPr>
              <w:fldChar w:fldCharType="separate"/>
            </w:r>
            <w:r>
              <w:rPr>
                <w:noProof/>
                <w:rtl/>
              </w:rPr>
              <w:t>4</w:t>
            </w:r>
            <w:r>
              <w:rPr>
                <w:rFonts w:cs="Frankruhel"/>
                <w:rtl/>
              </w:rPr>
              <w:fldChar w:fldCharType="end"/>
            </w:r>
          </w:p>
        </w:tc>
      </w:tr>
      <w:tr w:rsidR="007F20D4" w:rsidRPr="007F20D4" w14:paraId="77A492A5" w14:textId="77777777" w:rsidTr="007F20D4">
        <w:tblPrEx>
          <w:tblCellMar>
            <w:top w:w="0" w:type="dxa"/>
            <w:bottom w:w="0" w:type="dxa"/>
          </w:tblCellMar>
        </w:tblPrEx>
        <w:tc>
          <w:tcPr>
            <w:tcW w:w="1247" w:type="dxa"/>
          </w:tcPr>
          <w:p w14:paraId="591802A7" w14:textId="77777777" w:rsidR="007F20D4" w:rsidRPr="007F20D4" w:rsidRDefault="007F20D4" w:rsidP="007F20D4">
            <w:pPr>
              <w:rPr>
                <w:rFonts w:cs="Frankruhel"/>
                <w:rtl/>
              </w:rPr>
            </w:pPr>
            <w:r>
              <w:rPr>
                <w:rtl/>
              </w:rPr>
              <w:t xml:space="preserve">סעיף 25 </w:t>
            </w:r>
          </w:p>
        </w:tc>
        <w:tc>
          <w:tcPr>
            <w:tcW w:w="5669" w:type="dxa"/>
          </w:tcPr>
          <w:p w14:paraId="092AB316" w14:textId="77777777" w:rsidR="007F20D4" w:rsidRPr="007F20D4" w:rsidRDefault="007F20D4" w:rsidP="007F20D4">
            <w:pPr>
              <w:rPr>
                <w:rFonts w:cs="Frankruhel"/>
                <w:rtl/>
              </w:rPr>
            </w:pPr>
            <w:r>
              <w:rPr>
                <w:rtl/>
              </w:rPr>
              <w:t>בקשה למחיקת ערר</w:t>
            </w:r>
          </w:p>
        </w:tc>
        <w:tc>
          <w:tcPr>
            <w:tcW w:w="567" w:type="dxa"/>
          </w:tcPr>
          <w:p w14:paraId="4625147B" w14:textId="77777777" w:rsidR="007F20D4" w:rsidRPr="007F20D4" w:rsidRDefault="007F20D4" w:rsidP="007F20D4">
            <w:pPr>
              <w:rPr>
                <w:rStyle w:val="Hyperlink"/>
                <w:rtl/>
              </w:rPr>
            </w:pPr>
            <w:hyperlink w:anchor="Seif25" w:tooltip="בקשה למחיקת ערר" w:history="1">
              <w:r w:rsidRPr="007F20D4">
                <w:rPr>
                  <w:rStyle w:val="Hyperlink"/>
                </w:rPr>
                <w:t>Go</w:t>
              </w:r>
            </w:hyperlink>
          </w:p>
        </w:tc>
        <w:tc>
          <w:tcPr>
            <w:tcW w:w="850" w:type="dxa"/>
          </w:tcPr>
          <w:p w14:paraId="178F8316" w14:textId="77777777" w:rsidR="007F20D4" w:rsidRPr="007F20D4" w:rsidRDefault="007F20D4" w:rsidP="007F20D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Seif25</w:instrText>
            </w:r>
            <w:r>
              <w:rPr>
                <w:rtl/>
              </w:rPr>
              <w:instrText xml:space="preserve"> </w:instrText>
            </w:r>
            <w:r>
              <w:rPr>
                <w:rFonts w:cs="Frankruhel"/>
                <w:rtl/>
              </w:rPr>
              <w:fldChar w:fldCharType="separate"/>
            </w:r>
            <w:r>
              <w:rPr>
                <w:noProof/>
                <w:rtl/>
              </w:rPr>
              <w:t>4</w:t>
            </w:r>
            <w:r>
              <w:rPr>
                <w:rFonts w:cs="Frankruhel"/>
                <w:rtl/>
              </w:rPr>
              <w:fldChar w:fldCharType="end"/>
            </w:r>
          </w:p>
        </w:tc>
      </w:tr>
      <w:tr w:rsidR="007F20D4" w:rsidRPr="007F20D4" w14:paraId="4201A7D6" w14:textId="77777777" w:rsidTr="007F20D4">
        <w:tblPrEx>
          <w:tblCellMar>
            <w:top w:w="0" w:type="dxa"/>
            <w:bottom w:w="0" w:type="dxa"/>
          </w:tblCellMar>
        </w:tblPrEx>
        <w:tc>
          <w:tcPr>
            <w:tcW w:w="1247" w:type="dxa"/>
          </w:tcPr>
          <w:p w14:paraId="7F9AB1DC" w14:textId="77777777" w:rsidR="007F20D4" w:rsidRPr="007F20D4" w:rsidRDefault="007F20D4" w:rsidP="007F20D4">
            <w:pPr>
              <w:rPr>
                <w:rFonts w:cs="Frankruhel"/>
                <w:rtl/>
              </w:rPr>
            </w:pPr>
            <w:r>
              <w:rPr>
                <w:rtl/>
              </w:rPr>
              <w:t xml:space="preserve">סעיף 26 </w:t>
            </w:r>
          </w:p>
        </w:tc>
        <w:tc>
          <w:tcPr>
            <w:tcW w:w="5669" w:type="dxa"/>
          </w:tcPr>
          <w:p w14:paraId="6CA630BE" w14:textId="77777777" w:rsidR="007F20D4" w:rsidRPr="007F20D4" w:rsidRDefault="007F20D4" w:rsidP="007F20D4">
            <w:pPr>
              <w:rPr>
                <w:rFonts w:cs="Frankruhel"/>
                <w:rtl/>
              </w:rPr>
            </w:pPr>
            <w:r>
              <w:rPr>
                <w:rtl/>
              </w:rPr>
              <w:t>החלטה</w:t>
            </w:r>
          </w:p>
        </w:tc>
        <w:tc>
          <w:tcPr>
            <w:tcW w:w="567" w:type="dxa"/>
          </w:tcPr>
          <w:p w14:paraId="3EA8D18C" w14:textId="77777777" w:rsidR="007F20D4" w:rsidRPr="007F20D4" w:rsidRDefault="007F20D4" w:rsidP="007F20D4">
            <w:pPr>
              <w:rPr>
                <w:rStyle w:val="Hyperlink"/>
                <w:rtl/>
              </w:rPr>
            </w:pPr>
            <w:hyperlink w:anchor="Seif26" w:tooltip="החלטה" w:history="1">
              <w:r w:rsidRPr="007F20D4">
                <w:rPr>
                  <w:rStyle w:val="Hyperlink"/>
                </w:rPr>
                <w:t>Go</w:t>
              </w:r>
            </w:hyperlink>
          </w:p>
        </w:tc>
        <w:tc>
          <w:tcPr>
            <w:tcW w:w="850" w:type="dxa"/>
          </w:tcPr>
          <w:p w14:paraId="6D7BD0AE" w14:textId="77777777" w:rsidR="007F20D4" w:rsidRPr="007F20D4" w:rsidRDefault="007F20D4" w:rsidP="007F20D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Seif26</w:instrText>
            </w:r>
            <w:r>
              <w:rPr>
                <w:rtl/>
              </w:rPr>
              <w:instrText xml:space="preserve"> </w:instrText>
            </w:r>
            <w:r>
              <w:rPr>
                <w:rFonts w:cs="Frankruhel"/>
                <w:rtl/>
              </w:rPr>
              <w:fldChar w:fldCharType="separate"/>
            </w:r>
            <w:r>
              <w:rPr>
                <w:noProof/>
                <w:rtl/>
              </w:rPr>
              <w:t>4</w:t>
            </w:r>
            <w:r>
              <w:rPr>
                <w:rFonts w:cs="Frankruhel"/>
                <w:rtl/>
              </w:rPr>
              <w:fldChar w:fldCharType="end"/>
            </w:r>
          </w:p>
        </w:tc>
      </w:tr>
      <w:tr w:rsidR="007F20D4" w:rsidRPr="007F20D4" w14:paraId="65C1305A" w14:textId="77777777" w:rsidTr="007F20D4">
        <w:tblPrEx>
          <w:tblCellMar>
            <w:top w:w="0" w:type="dxa"/>
            <w:bottom w:w="0" w:type="dxa"/>
          </w:tblCellMar>
        </w:tblPrEx>
        <w:tc>
          <w:tcPr>
            <w:tcW w:w="1247" w:type="dxa"/>
          </w:tcPr>
          <w:p w14:paraId="549083B3" w14:textId="77777777" w:rsidR="007F20D4" w:rsidRPr="007F20D4" w:rsidRDefault="007F20D4" w:rsidP="007F20D4">
            <w:pPr>
              <w:rPr>
                <w:rFonts w:cs="Frankruhel"/>
                <w:rtl/>
              </w:rPr>
            </w:pPr>
            <w:r>
              <w:rPr>
                <w:rtl/>
              </w:rPr>
              <w:t xml:space="preserve">סעיף 27 </w:t>
            </w:r>
          </w:p>
        </w:tc>
        <w:tc>
          <w:tcPr>
            <w:tcW w:w="5669" w:type="dxa"/>
          </w:tcPr>
          <w:p w14:paraId="47194464" w14:textId="77777777" w:rsidR="007F20D4" w:rsidRPr="007F20D4" w:rsidRDefault="007F20D4" w:rsidP="007F20D4">
            <w:pPr>
              <w:rPr>
                <w:rFonts w:cs="Frankruhel"/>
                <w:rtl/>
              </w:rPr>
            </w:pPr>
            <w:r>
              <w:rPr>
                <w:rtl/>
              </w:rPr>
              <w:t>שכר והוצאות חברי הועדה</w:t>
            </w:r>
          </w:p>
        </w:tc>
        <w:tc>
          <w:tcPr>
            <w:tcW w:w="567" w:type="dxa"/>
          </w:tcPr>
          <w:p w14:paraId="2F618C6B" w14:textId="77777777" w:rsidR="007F20D4" w:rsidRPr="007F20D4" w:rsidRDefault="007F20D4" w:rsidP="007F20D4">
            <w:pPr>
              <w:rPr>
                <w:rStyle w:val="Hyperlink"/>
                <w:rtl/>
              </w:rPr>
            </w:pPr>
            <w:hyperlink w:anchor="Seif27" w:tooltip="שכר והוצאות חברי הועדה" w:history="1">
              <w:r w:rsidRPr="007F20D4">
                <w:rPr>
                  <w:rStyle w:val="Hyperlink"/>
                </w:rPr>
                <w:t>Go</w:t>
              </w:r>
            </w:hyperlink>
          </w:p>
        </w:tc>
        <w:tc>
          <w:tcPr>
            <w:tcW w:w="850" w:type="dxa"/>
          </w:tcPr>
          <w:p w14:paraId="4C54A16A" w14:textId="77777777" w:rsidR="007F20D4" w:rsidRPr="007F20D4" w:rsidRDefault="007F20D4" w:rsidP="007F20D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Seif27</w:instrText>
            </w:r>
            <w:r>
              <w:rPr>
                <w:rtl/>
              </w:rPr>
              <w:instrText xml:space="preserve"> </w:instrText>
            </w:r>
            <w:r>
              <w:rPr>
                <w:rFonts w:cs="Frankruhel"/>
                <w:rtl/>
              </w:rPr>
              <w:fldChar w:fldCharType="separate"/>
            </w:r>
            <w:r>
              <w:rPr>
                <w:noProof/>
                <w:rtl/>
              </w:rPr>
              <w:t>5</w:t>
            </w:r>
            <w:r>
              <w:rPr>
                <w:rFonts w:cs="Frankruhel"/>
                <w:rtl/>
              </w:rPr>
              <w:fldChar w:fldCharType="end"/>
            </w:r>
          </w:p>
        </w:tc>
      </w:tr>
      <w:tr w:rsidR="007F20D4" w:rsidRPr="007F20D4" w14:paraId="1AEA0BA1" w14:textId="77777777" w:rsidTr="007F20D4">
        <w:tblPrEx>
          <w:tblCellMar>
            <w:top w:w="0" w:type="dxa"/>
            <w:bottom w:w="0" w:type="dxa"/>
          </w:tblCellMar>
        </w:tblPrEx>
        <w:tc>
          <w:tcPr>
            <w:tcW w:w="1247" w:type="dxa"/>
          </w:tcPr>
          <w:p w14:paraId="3F68EC86" w14:textId="77777777" w:rsidR="007F20D4" w:rsidRPr="007F20D4" w:rsidRDefault="007F20D4" w:rsidP="007F20D4">
            <w:pPr>
              <w:rPr>
                <w:rFonts w:cs="Frankruhel"/>
                <w:rtl/>
              </w:rPr>
            </w:pPr>
            <w:r>
              <w:rPr>
                <w:rtl/>
              </w:rPr>
              <w:t xml:space="preserve">סעיף 28 </w:t>
            </w:r>
          </w:p>
        </w:tc>
        <w:tc>
          <w:tcPr>
            <w:tcW w:w="5669" w:type="dxa"/>
          </w:tcPr>
          <w:p w14:paraId="3746A5E0" w14:textId="77777777" w:rsidR="007F20D4" w:rsidRPr="007F20D4" w:rsidRDefault="007F20D4" w:rsidP="007F20D4">
            <w:pPr>
              <w:rPr>
                <w:rFonts w:cs="Frankruhel"/>
                <w:rtl/>
              </w:rPr>
            </w:pPr>
            <w:r>
              <w:rPr>
                <w:rtl/>
              </w:rPr>
              <w:t>תחילה</w:t>
            </w:r>
          </w:p>
        </w:tc>
        <w:tc>
          <w:tcPr>
            <w:tcW w:w="567" w:type="dxa"/>
          </w:tcPr>
          <w:p w14:paraId="2C564A02" w14:textId="77777777" w:rsidR="007F20D4" w:rsidRPr="007F20D4" w:rsidRDefault="007F20D4" w:rsidP="007F20D4">
            <w:pPr>
              <w:rPr>
                <w:rStyle w:val="Hyperlink"/>
                <w:rtl/>
              </w:rPr>
            </w:pPr>
            <w:hyperlink w:anchor="Seif28" w:tooltip="תחילה" w:history="1">
              <w:r w:rsidRPr="007F20D4">
                <w:rPr>
                  <w:rStyle w:val="Hyperlink"/>
                </w:rPr>
                <w:t>Go</w:t>
              </w:r>
            </w:hyperlink>
          </w:p>
        </w:tc>
        <w:tc>
          <w:tcPr>
            <w:tcW w:w="850" w:type="dxa"/>
          </w:tcPr>
          <w:p w14:paraId="0561FB15" w14:textId="77777777" w:rsidR="007F20D4" w:rsidRPr="007F20D4" w:rsidRDefault="007F20D4" w:rsidP="007F20D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Seif28</w:instrText>
            </w:r>
            <w:r>
              <w:rPr>
                <w:rtl/>
              </w:rPr>
              <w:instrText xml:space="preserve"> </w:instrText>
            </w:r>
            <w:r>
              <w:rPr>
                <w:rFonts w:cs="Frankruhel"/>
                <w:rtl/>
              </w:rPr>
              <w:fldChar w:fldCharType="separate"/>
            </w:r>
            <w:r>
              <w:rPr>
                <w:noProof/>
                <w:rtl/>
              </w:rPr>
              <w:t>5</w:t>
            </w:r>
            <w:r>
              <w:rPr>
                <w:rFonts w:cs="Frankruhel"/>
                <w:rtl/>
              </w:rPr>
              <w:fldChar w:fldCharType="end"/>
            </w:r>
          </w:p>
        </w:tc>
      </w:tr>
      <w:tr w:rsidR="007F20D4" w:rsidRPr="007F20D4" w14:paraId="4E19929A" w14:textId="77777777" w:rsidTr="007F20D4">
        <w:tblPrEx>
          <w:tblCellMar>
            <w:top w:w="0" w:type="dxa"/>
            <w:bottom w:w="0" w:type="dxa"/>
          </w:tblCellMar>
        </w:tblPrEx>
        <w:tc>
          <w:tcPr>
            <w:tcW w:w="1247" w:type="dxa"/>
          </w:tcPr>
          <w:p w14:paraId="1FCCDF68" w14:textId="77777777" w:rsidR="007F20D4" w:rsidRPr="007F20D4" w:rsidRDefault="007F20D4" w:rsidP="007F20D4">
            <w:pPr>
              <w:rPr>
                <w:rFonts w:cs="Frankruhel"/>
                <w:rtl/>
              </w:rPr>
            </w:pPr>
            <w:r>
              <w:rPr>
                <w:rtl/>
              </w:rPr>
              <w:t xml:space="preserve">סעיף 29 </w:t>
            </w:r>
          </w:p>
        </w:tc>
        <w:tc>
          <w:tcPr>
            <w:tcW w:w="5669" w:type="dxa"/>
          </w:tcPr>
          <w:p w14:paraId="11A349F0" w14:textId="77777777" w:rsidR="007F20D4" w:rsidRPr="007F20D4" w:rsidRDefault="007F20D4" w:rsidP="007F20D4">
            <w:pPr>
              <w:rPr>
                <w:rFonts w:cs="Frankruhel"/>
                <w:rtl/>
              </w:rPr>
            </w:pPr>
            <w:r>
              <w:rPr>
                <w:rtl/>
              </w:rPr>
              <w:t>ביטול</w:t>
            </w:r>
          </w:p>
        </w:tc>
        <w:tc>
          <w:tcPr>
            <w:tcW w:w="567" w:type="dxa"/>
          </w:tcPr>
          <w:p w14:paraId="405835A8" w14:textId="77777777" w:rsidR="007F20D4" w:rsidRPr="007F20D4" w:rsidRDefault="007F20D4" w:rsidP="007F20D4">
            <w:pPr>
              <w:rPr>
                <w:rStyle w:val="Hyperlink"/>
                <w:rtl/>
              </w:rPr>
            </w:pPr>
            <w:hyperlink w:anchor="Seif29" w:tooltip="ביטול" w:history="1">
              <w:r w:rsidRPr="007F20D4">
                <w:rPr>
                  <w:rStyle w:val="Hyperlink"/>
                </w:rPr>
                <w:t>Go</w:t>
              </w:r>
            </w:hyperlink>
          </w:p>
        </w:tc>
        <w:tc>
          <w:tcPr>
            <w:tcW w:w="850" w:type="dxa"/>
          </w:tcPr>
          <w:p w14:paraId="130F5416" w14:textId="77777777" w:rsidR="007F20D4" w:rsidRPr="007F20D4" w:rsidRDefault="007F20D4" w:rsidP="007F20D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Seif29</w:instrText>
            </w:r>
            <w:r>
              <w:rPr>
                <w:rtl/>
              </w:rPr>
              <w:instrText xml:space="preserve"> </w:instrText>
            </w:r>
            <w:r>
              <w:rPr>
                <w:rFonts w:cs="Frankruhel"/>
                <w:rtl/>
              </w:rPr>
              <w:fldChar w:fldCharType="separate"/>
            </w:r>
            <w:r>
              <w:rPr>
                <w:noProof/>
                <w:rtl/>
              </w:rPr>
              <w:t>5</w:t>
            </w:r>
            <w:r>
              <w:rPr>
                <w:rFonts w:cs="Frankruhel"/>
                <w:rtl/>
              </w:rPr>
              <w:fldChar w:fldCharType="end"/>
            </w:r>
          </w:p>
        </w:tc>
      </w:tr>
      <w:tr w:rsidR="007F20D4" w:rsidRPr="007F20D4" w14:paraId="5BCD55F0" w14:textId="77777777" w:rsidTr="007F20D4">
        <w:tblPrEx>
          <w:tblCellMar>
            <w:top w:w="0" w:type="dxa"/>
            <w:bottom w:w="0" w:type="dxa"/>
          </w:tblCellMar>
        </w:tblPrEx>
        <w:tc>
          <w:tcPr>
            <w:tcW w:w="1247" w:type="dxa"/>
          </w:tcPr>
          <w:p w14:paraId="461A0A24" w14:textId="77777777" w:rsidR="007F20D4" w:rsidRPr="007F20D4" w:rsidRDefault="007F20D4" w:rsidP="007F20D4">
            <w:pPr>
              <w:rPr>
                <w:rFonts w:cs="Frankruhel"/>
                <w:rtl/>
              </w:rPr>
            </w:pPr>
            <w:r>
              <w:rPr>
                <w:rtl/>
              </w:rPr>
              <w:t xml:space="preserve">סעיף 30 </w:t>
            </w:r>
          </w:p>
        </w:tc>
        <w:tc>
          <w:tcPr>
            <w:tcW w:w="5669" w:type="dxa"/>
          </w:tcPr>
          <w:p w14:paraId="7003EC01" w14:textId="77777777" w:rsidR="007F20D4" w:rsidRPr="007F20D4" w:rsidRDefault="007F20D4" w:rsidP="007F20D4">
            <w:pPr>
              <w:rPr>
                <w:rFonts w:cs="Frankruhel"/>
                <w:rtl/>
              </w:rPr>
            </w:pPr>
            <w:r>
              <w:rPr>
                <w:rtl/>
              </w:rPr>
              <w:t>השם</w:t>
            </w:r>
          </w:p>
        </w:tc>
        <w:tc>
          <w:tcPr>
            <w:tcW w:w="567" w:type="dxa"/>
          </w:tcPr>
          <w:p w14:paraId="6181D5E7" w14:textId="77777777" w:rsidR="007F20D4" w:rsidRPr="007F20D4" w:rsidRDefault="007F20D4" w:rsidP="007F20D4">
            <w:pPr>
              <w:rPr>
                <w:rStyle w:val="Hyperlink"/>
                <w:rtl/>
              </w:rPr>
            </w:pPr>
            <w:hyperlink w:anchor="Seif30" w:tooltip="השם" w:history="1">
              <w:r w:rsidRPr="007F20D4">
                <w:rPr>
                  <w:rStyle w:val="Hyperlink"/>
                </w:rPr>
                <w:t>Go</w:t>
              </w:r>
            </w:hyperlink>
          </w:p>
        </w:tc>
        <w:tc>
          <w:tcPr>
            <w:tcW w:w="850" w:type="dxa"/>
          </w:tcPr>
          <w:p w14:paraId="4CF7DC5A" w14:textId="77777777" w:rsidR="007F20D4" w:rsidRPr="007F20D4" w:rsidRDefault="007F20D4" w:rsidP="007F20D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Seif30</w:instrText>
            </w:r>
            <w:r>
              <w:rPr>
                <w:rtl/>
              </w:rPr>
              <w:instrText xml:space="preserve"> </w:instrText>
            </w:r>
            <w:r>
              <w:rPr>
                <w:rFonts w:cs="Frankruhel"/>
                <w:rtl/>
              </w:rPr>
              <w:fldChar w:fldCharType="separate"/>
            </w:r>
            <w:r>
              <w:rPr>
                <w:noProof/>
                <w:rtl/>
              </w:rPr>
              <w:t>5</w:t>
            </w:r>
            <w:r>
              <w:rPr>
                <w:rFonts w:cs="Frankruhel"/>
                <w:rtl/>
              </w:rPr>
              <w:fldChar w:fldCharType="end"/>
            </w:r>
          </w:p>
        </w:tc>
      </w:tr>
      <w:tr w:rsidR="007F20D4" w:rsidRPr="007F20D4" w14:paraId="58D2DA9B" w14:textId="77777777" w:rsidTr="007F20D4">
        <w:tblPrEx>
          <w:tblCellMar>
            <w:top w:w="0" w:type="dxa"/>
            <w:bottom w:w="0" w:type="dxa"/>
          </w:tblCellMar>
        </w:tblPrEx>
        <w:tc>
          <w:tcPr>
            <w:tcW w:w="1247" w:type="dxa"/>
          </w:tcPr>
          <w:p w14:paraId="6F66D1F2" w14:textId="77777777" w:rsidR="007F20D4" w:rsidRPr="007F20D4" w:rsidRDefault="007F20D4" w:rsidP="007F20D4">
            <w:pPr>
              <w:rPr>
                <w:rFonts w:cs="Frankruhel"/>
                <w:rtl/>
              </w:rPr>
            </w:pPr>
          </w:p>
        </w:tc>
        <w:tc>
          <w:tcPr>
            <w:tcW w:w="5669" w:type="dxa"/>
          </w:tcPr>
          <w:p w14:paraId="5691111F" w14:textId="77777777" w:rsidR="007F20D4" w:rsidRPr="007F20D4" w:rsidRDefault="007F20D4" w:rsidP="007F20D4">
            <w:pPr>
              <w:rPr>
                <w:rFonts w:cs="Frankruhel"/>
                <w:rtl/>
              </w:rPr>
            </w:pPr>
            <w:r>
              <w:rPr>
                <w:rtl/>
              </w:rPr>
              <w:t>תוספת</w:t>
            </w:r>
          </w:p>
        </w:tc>
        <w:tc>
          <w:tcPr>
            <w:tcW w:w="567" w:type="dxa"/>
          </w:tcPr>
          <w:p w14:paraId="164AB4CC" w14:textId="77777777" w:rsidR="007F20D4" w:rsidRPr="007F20D4" w:rsidRDefault="007F20D4" w:rsidP="007F20D4">
            <w:pPr>
              <w:rPr>
                <w:rStyle w:val="Hyperlink"/>
                <w:rtl/>
              </w:rPr>
            </w:pPr>
            <w:hyperlink w:anchor="med0" w:tooltip="תוספת" w:history="1">
              <w:r w:rsidRPr="007F20D4">
                <w:rPr>
                  <w:rStyle w:val="Hyperlink"/>
                </w:rPr>
                <w:t>Go</w:t>
              </w:r>
            </w:hyperlink>
          </w:p>
        </w:tc>
        <w:tc>
          <w:tcPr>
            <w:tcW w:w="850" w:type="dxa"/>
          </w:tcPr>
          <w:p w14:paraId="4B06A41D" w14:textId="77777777" w:rsidR="007F20D4" w:rsidRPr="007F20D4" w:rsidRDefault="007F20D4" w:rsidP="007F20D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5</w:t>
            </w:r>
            <w:r>
              <w:rPr>
                <w:rFonts w:cs="Frankruhel"/>
                <w:rtl/>
              </w:rPr>
              <w:fldChar w:fldCharType="end"/>
            </w:r>
          </w:p>
        </w:tc>
      </w:tr>
    </w:tbl>
    <w:p w14:paraId="2C193FA1" w14:textId="77777777" w:rsidR="00F426BD" w:rsidRDefault="00F426BD">
      <w:pPr>
        <w:pStyle w:val="big-header"/>
        <w:ind w:left="0" w:right="1134"/>
        <w:rPr>
          <w:rFonts w:cs="FrankRuehl"/>
          <w:sz w:val="32"/>
          <w:rtl/>
        </w:rPr>
      </w:pPr>
    </w:p>
    <w:p w14:paraId="5FAADCBA" w14:textId="77777777" w:rsidR="00F426BD" w:rsidRDefault="00F426BD" w:rsidP="00FD6747">
      <w:pPr>
        <w:pStyle w:val="big-header"/>
        <w:ind w:left="0" w:right="1134"/>
        <w:rPr>
          <w:rStyle w:val="default"/>
          <w:rFonts w:hint="cs"/>
          <w:rtl/>
        </w:rPr>
      </w:pPr>
      <w:r>
        <w:rPr>
          <w:rFonts w:cs="FrankRuehl"/>
          <w:sz w:val="32"/>
          <w:rtl/>
        </w:rPr>
        <w:br w:type="page"/>
      </w:r>
      <w:r>
        <w:rPr>
          <w:rFonts w:cs="FrankRuehl"/>
          <w:sz w:val="32"/>
          <w:rtl/>
        </w:rPr>
        <w:lastRenderedPageBreak/>
        <w:t>תק</w:t>
      </w:r>
      <w:r>
        <w:rPr>
          <w:rFonts w:cs="FrankRuehl" w:hint="cs"/>
          <w:sz w:val="32"/>
          <w:rtl/>
        </w:rPr>
        <w:t>נות מס הכנסה ומס ערך מוסף (סדרי הדין בפני הועדה לקבילות פנקסים), תשל"ח-</w:t>
      </w:r>
      <w:r>
        <w:rPr>
          <w:rFonts w:cs="FrankRuehl"/>
          <w:sz w:val="32"/>
          <w:rtl/>
        </w:rPr>
        <w:t>1978</w:t>
      </w:r>
      <w:r w:rsidR="00D17E1C">
        <w:rPr>
          <w:rStyle w:val="a6"/>
          <w:rFonts w:cs="FrankRuehl"/>
          <w:sz w:val="32"/>
          <w:rtl/>
        </w:rPr>
        <w:footnoteReference w:customMarkFollows="1" w:id="1"/>
        <w:t>*</w:t>
      </w:r>
    </w:p>
    <w:p w14:paraId="38E2B239" w14:textId="77777777" w:rsidR="00F426BD" w:rsidRDefault="00B040B1" w:rsidP="00B040B1">
      <w:pPr>
        <w:pStyle w:val="P00"/>
        <w:spacing w:before="72"/>
        <w:ind w:left="0" w:right="1134"/>
        <w:rPr>
          <w:rStyle w:val="default"/>
          <w:rFonts w:cs="FrankRuehl"/>
          <w:rtl/>
        </w:rPr>
      </w:pPr>
      <w:r>
        <w:rPr>
          <w:rFonts w:cs="FrankRuehl"/>
          <w:sz w:val="26"/>
          <w:rtl/>
          <w:lang w:eastAsia="en-US"/>
        </w:rPr>
        <w:pict w14:anchorId="632F2E8D">
          <v:shapetype id="_x0000_t202" coordsize="21600,21600" o:spt="202" path="m,l,21600r21600,l21600,xe">
            <v:stroke joinstyle="miter"/>
            <v:path gradientshapeok="t" o:connecttype="rect"/>
          </v:shapetype>
          <v:shape id="_x0000_s1059" type="#_x0000_t202" style="position:absolute;left:0;text-align:left;margin-left:470.35pt;margin-top:7.1pt;width:1in;height:13.3pt;z-index:251670528" filled="f" stroked="f">
            <v:textbox inset="1mm,0,1mm,0">
              <w:txbxContent>
                <w:p w14:paraId="3E73A86A" w14:textId="77777777" w:rsidR="00B040B1" w:rsidRDefault="00B040B1" w:rsidP="00B040B1">
                  <w:pPr>
                    <w:spacing w:line="160" w:lineRule="exact"/>
                    <w:rPr>
                      <w:rFonts w:cs="Miriam"/>
                      <w:noProof/>
                      <w:sz w:val="18"/>
                      <w:szCs w:val="18"/>
                      <w:rtl/>
                    </w:rPr>
                  </w:pPr>
                  <w:r>
                    <w:rPr>
                      <w:rFonts w:cs="Miriam"/>
                      <w:sz w:val="18"/>
                      <w:szCs w:val="18"/>
                      <w:rtl/>
                    </w:rPr>
                    <w:t>תק</w:t>
                  </w:r>
                  <w:r>
                    <w:rPr>
                      <w:rFonts w:cs="Miriam" w:hint="cs"/>
                      <w:sz w:val="18"/>
                      <w:szCs w:val="18"/>
                      <w:rtl/>
                    </w:rPr>
                    <w:t>' תשפ"א-2021</w:t>
                  </w:r>
                </w:p>
              </w:txbxContent>
            </v:textbox>
          </v:shape>
        </w:pict>
      </w:r>
      <w:r>
        <w:rPr>
          <w:rFonts w:cs="FrankRuehl"/>
          <w:sz w:val="26"/>
          <w:rtl/>
        </w:rPr>
        <w:tab/>
      </w:r>
      <w:r>
        <w:rPr>
          <w:rStyle w:val="default"/>
          <w:rFonts w:cs="FrankRuehl" w:hint="cs"/>
          <w:rtl/>
        </w:rPr>
        <w:t xml:space="preserve">בתוקף </w:t>
      </w:r>
      <w:r w:rsidR="00F426BD">
        <w:rPr>
          <w:rStyle w:val="default"/>
          <w:rFonts w:cs="FrankRuehl"/>
          <w:rtl/>
        </w:rPr>
        <w:t>סמכותי לפי סעיף 146(</w:t>
      </w:r>
      <w:r>
        <w:rPr>
          <w:rStyle w:val="default"/>
          <w:rFonts w:cs="FrankRuehl" w:hint="cs"/>
          <w:rtl/>
        </w:rPr>
        <w:t>ח</w:t>
      </w:r>
      <w:r w:rsidR="00F426BD">
        <w:rPr>
          <w:rStyle w:val="default"/>
          <w:rFonts w:cs="FrankRuehl"/>
          <w:rtl/>
        </w:rPr>
        <w:t xml:space="preserve">) לפקודת מס הכנסה (להלן </w:t>
      </w:r>
      <w:r w:rsidR="00847CDD">
        <w:rPr>
          <w:rStyle w:val="default"/>
          <w:rFonts w:cs="FrankRuehl"/>
          <w:rtl/>
        </w:rPr>
        <w:t>–</w:t>
      </w:r>
      <w:r w:rsidR="00F426BD">
        <w:rPr>
          <w:rStyle w:val="default"/>
          <w:rFonts w:cs="FrankRuehl"/>
          <w:rtl/>
        </w:rPr>
        <w:t xml:space="preserve"> הפקודה), ולפי סעיף 127(ח) לחוק מס ערך מוסף, תשל"ו</w:t>
      </w:r>
      <w:r w:rsidR="001D1162">
        <w:rPr>
          <w:rStyle w:val="default"/>
          <w:rFonts w:cs="FrankRuehl" w:hint="cs"/>
          <w:rtl/>
        </w:rPr>
        <w:t>-</w:t>
      </w:r>
      <w:r w:rsidR="00F426BD">
        <w:rPr>
          <w:rStyle w:val="default"/>
          <w:rFonts w:cs="FrankRuehl"/>
          <w:rtl/>
        </w:rPr>
        <w:t xml:space="preserve">1975 (להלן </w:t>
      </w:r>
      <w:r w:rsidR="00847CDD">
        <w:rPr>
          <w:rStyle w:val="default"/>
          <w:rFonts w:cs="FrankRuehl"/>
          <w:rtl/>
        </w:rPr>
        <w:t>–</w:t>
      </w:r>
      <w:r w:rsidR="00F426BD">
        <w:rPr>
          <w:rStyle w:val="default"/>
          <w:rFonts w:cs="FrankRuehl"/>
          <w:rtl/>
        </w:rPr>
        <w:t xml:space="preserve"> החוק), ובאישור ועדת הכספים של הכנסת לפי סעיף 1(ב) לחוק-יסוד: משק המדינה, אני מתקין תקנות אלה:</w:t>
      </w:r>
    </w:p>
    <w:p w14:paraId="6BDC08B3" w14:textId="77777777" w:rsidR="00B040B1" w:rsidRPr="00BF0C24" w:rsidRDefault="00B040B1" w:rsidP="00B040B1">
      <w:pPr>
        <w:pStyle w:val="P00"/>
        <w:spacing w:before="0"/>
        <w:ind w:left="0" w:right="1134"/>
        <w:rPr>
          <w:rFonts w:ascii="FrankRuehl" w:hAnsi="FrankRuehl" w:cs="FrankRuehl"/>
          <w:vanish/>
          <w:color w:val="FF0000"/>
          <w:szCs w:val="20"/>
          <w:shd w:val="clear" w:color="auto" w:fill="FFFF99"/>
          <w:rtl/>
        </w:rPr>
      </w:pPr>
      <w:bookmarkStart w:id="0" w:name="Rov38"/>
      <w:r w:rsidRPr="00BF0C24">
        <w:rPr>
          <w:rFonts w:ascii="FrankRuehl" w:hAnsi="FrankRuehl" w:cs="FrankRuehl"/>
          <w:vanish/>
          <w:color w:val="FF0000"/>
          <w:szCs w:val="20"/>
          <w:shd w:val="clear" w:color="auto" w:fill="FFFF99"/>
          <w:rtl/>
        </w:rPr>
        <w:t xml:space="preserve">מיום </w:t>
      </w:r>
      <w:r w:rsidRPr="00BF0C24">
        <w:rPr>
          <w:rFonts w:ascii="FrankRuehl" w:hAnsi="FrankRuehl" w:cs="FrankRuehl" w:hint="cs"/>
          <w:vanish/>
          <w:color w:val="FF0000"/>
          <w:szCs w:val="20"/>
          <w:shd w:val="clear" w:color="auto" w:fill="FFFF99"/>
          <w:rtl/>
        </w:rPr>
        <w:t>22.7.2021</w:t>
      </w:r>
    </w:p>
    <w:p w14:paraId="7346AC9E" w14:textId="77777777" w:rsidR="00B040B1" w:rsidRPr="00BF0C24" w:rsidRDefault="00B040B1" w:rsidP="00B040B1">
      <w:pPr>
        <w:pStyle w:val="P00"/>
        <w:spacing w:before="0"/>
        <w:ind w:left="0" w:right="1134"/>
        <w:rPr>
          <w:rFonts w:ascii="FrankRuehl" w:hAnsi="FrankRuehl" w:cs="FrankRuehl"/>
          <w:vanish/>
          <w:szCs w:val="20"/>
          <w:shd w:val="clear" w:color="auto" w:fill="FFFF99"/>
          <w:rtl/>
        </w:rPr>
      </w:pPr>
      <w:r w:rsidRPr="00BF0C24">
        <w:rPr>
          <w:rFonts w:ascii="FrankRuehl" w:hAnsi="FrankRuehl" w:cs="FrankRuehl" w:hint="cs"/>
          <w:b/>
          <w:bCs/>
          <w:vanish/>
          <w:szCs w:val="20"/>
          <w:shd w:val="clear" w:color="auto" w:fill="FFFF99"/>
          <w:rtl/>
        </w:rPr>
        <w:t>תק' תשפ"א-2021</w:t>
      </w:r>
    </w:p>
    <w:p w14:paraId="79591152" w14:textId="77777777" w:rsidR="00B040B1" w:rsidRPr="00BF0C24" w:rsidRDefault="00B040B1" w:rsidP="00B040B1">
      <w:pPr>
        <w:pStyle w:val="P00"/>
        <w:spacing w:before="0"/>
        <w:ind w:left="0" w:right="1134"/>
        <w:rPr>
          <w:rFonts w:ascii="FrankRuehl" w:hAnsi="FrankRuehl" w:cs="FrankRuehl"/>
          <w:vanish/>
          <w:szCs w:val="20"/>
          <w:shd w:val="clear" w:color="auto" w:fill="FFFF99"/>
          <w:rtl/>
        </w:rPr>
      </w:pPr>
      <w:hyperlink r:id="rId7" w:history="1">
        <w:r w:rsidRPr="00BF0C24">
          <w:rPr>
            <w:rStyle w:val="Hyperlink"/>
            <w:rFonts w:ascii="FrankRuehl" w:hAnsi="FrankRuehl" w:cs="FrankRuehl" w:hint="cs"/>
            <w:vanish/>
            <w:szCs w:val="20"/>
            <w:shd w:val="clear" w:color="auto" w:fill="FFFF99"/>
            <w:rtl/>
          </w:rPr>
          <w:t>ק"ת תשפ"א מס' 9512</w:t>
        </w:r>
      </w:hyperlink>
      <w:r w:rsidRPr="00BF0C24">
        <w:rPr>
          <w:rFonts w:ascii="FrankRuehl" w:hAnsi="FrankRuehl" w:cs="FrankRuehl" w:hint="cs"/>
          <w:vanish/>
          <w:szCs w:val="20"/>
          <w:shd w:val="clear" w:color="auto" w:fill="FFFF99"/>
          <w:rtl/>
        </w:rPr>
        <w:t xml:space="preserve"> מיום 22.7.2021 עמ' 3792</w:t>
      </w:r>
    </w:p>
    <w:p w14:paraId="68FA7497" w14:textId="77777777" w:rsidR="00B040B1" w:rsidRPr="00B040B1" w:rsidRDefault="00B040B1" w:rsidP="00B040B1">
      <w:pPr>
        <w:pStyle w:val="P00"/>
        <w:ind w:left="0" w:right="1134"/>
        <w:rPr>
          <w:rStyle w:val="default"/>
          <w:rFonts w:cs="FrankRuehl"/>
          <w:sz w:val="2"/>
          <w:szCs w:val="2"/>
          <w:shd w:val="clear" w:color="auto" w:fill="FFFF99"/>
          <w:rtl/>
        </w:rPr>
      </w:pPr>
      <w:r w:rsidRPr="00BF0C24">
        <w:rPr>
          <w:rStyle w:val="default"/>
          <w:rFonts w:cs="FrankRuehl"/>
          <w:vanish/>
          <w:sz w:val="22"/>
          <w:szCs w:val="22"/>
          <w:shd w:val="clear" w:color="auto" w:fill="FFFF99"/>
          <w:rtl/>
        </w:rPr>
        <w:tab/>
        <w:t xml:space="preserve">בתוקף סמכותי לפי סעיף </w:t>
      </w:r>
      <w:r w:rsidRPr="00BF0C24">
        <w:rPr>
          <w:rStyle w:val="default"/>
          <w:rFonts w:cs="FrankRuehl"/>
          <w:strike/>
          <w:vanish/>
          <w:sz w:val="22"/>
          <w:szCs w:val="22"/>
          <w:shd w:val="clear" w:color="auto" w:fill="FFFF99"/>
          <w:rtl/>
        </w:rPr>
        <w:t>146(ה)</w:t>
      </w:r>
      <w:r w:rsidRPr="00BF0C24">
        <w:rPr>
          <w:rStyle w:val="default"/>
          <w:rFonts w:cs="FrankRuehl" w:hint="cs"/>
          <w:vanish/>
          <w:sz w:val="22"/>
          <w:szCs w:val="22"/>
          <w:shd w:val="clear" w:color="auto" w:fill="FFFF99"/>
          <w:rtl/>
        </w:rPr>
        <w:t xml:space="preserve"> </w:t>
      </w:r>
      <w:r w:rsidRPr="00BF0C24">
        <w:rPr>
          <w:rStyle w:val="default"/>
          <w:rFonts w:cs="FrankRuehl" w:hint="cs"/>
          <w:vanish/>
          <w:sz w:val="22"/>
          <w:szCs w:val="22"/>
          <w:u w:val="single"/>
          <w:shd w:val="clear" w:color="auto" w:fill="FFFF99"/>
          <w:rtl/>
        </w:rPr>
        <w:t>146(ח)</w:t>
      </w:r>
      <w:r w:rsidRPr="00BF0C24">
        <w:rPr>
          <w:rStyle w:val="default"/>
          <w:rFonts w:cs="FrankRuehl"/>
          <w:vanish/>
          <w:sz w:val="22"/>
          <w:szCs w:val="22"/>
          <w:shd w:val="clear" w:color="auto" w:fill="FFFF99"/>
          <w:rtl/>
        </w:rPr>
        <w:t xml:space="preserve"> לפקודת מס הכנסה (להלן – הפקודה), ולפי סעיף 127(ח) לחוק מס ערך מוסף, תשל"ו</w:t>
      </w:r>
      <w:r w:rsidRPr="00BF0C24">
        <w:rPr>
          <w:rStyle w:val="default"/>
          <w:rFonts w:cs="FrankRuehl" w:hint="cs"/>
          <w:vanish/>
          <w:sz w:val="22"/>
          <w:szCs w:val="22"/>
          <w:shd w:val="clear" w:color="auto" w:fill="FFFF99"/>
          <w:rtl/>
        </w:rPr>
        <w:t>-</w:t>
      </w:r>
      <w:r w:rsidRPr="00BF0C24">
        <w:rPr>
          <w:rStyle w:val="default"/>
          <w:rFonts w:cs="FrankRuehl"/>
          <w:vanish/>
          <w:sz w:val="22"/>
          <w:szCs w:val="22"/>
          <w:shd w:val="clear" w:color="auto" w:fill="FFFF99"/>
          <w:rtl/>
        </w:rPr>
        <w:t>1975 (להלן – החוק), ובאישור ועדת הכספים של הכנסת לפי סעיף 1(ב) לחוק-יסוד: משק המדינה, אני מתקין תקנות אלה:</w:t>
      </w:r>
      <w:bookmarkEnd w:id="0"/>
    </w:p>
    <w:p w14:paraId="6B57C428" w14:textId="77777777" w:rsidR="00F426BD" w:rsidRDefault="00F426BD">
      <w:pPr>
        <w:pStyle w:val="P00"/>
        <w:spacing w:before="72"/>
        <w:ind w:left="0" w:right="1134"/>
        <w:rPr>
          <w:rStyle w:val="default"/>
          <w:rFonts w:cs="FrankRuehl" w:hint="cs"/>
          <w:rtl/>
        </w:rPr>
      </w:pPr>
      <w:bookmarkStart w:id="1" w:name="Seif1"/>
      <w:bookmarkEnd w:id="1"/>
      <w:r>
        <w:rPr>
          <w:rFonts w:cs="Miriam"/>
          <w:lang w:val="he-IL"/>
        </w:rPr>
        <w:pict w14:anchorId="2419CB5D">
          <v:rect id="_x0000_s1026" style="position:absolute;left:0;text-align:left;margin-left:464.5pt;margin-top:8.05pt;width:75.05pt;height:9.1pt;z-index:251637760" o:allowincell="f" filled="f" stroked="f" strokecolor="lime" strokeweight=".25pt">
            <v:textbox style="mso-next-textbox:#_x0000_s1026" inset="0,0,0,0">
              <w:txbxContent>
                <w:p w14:paraId="7A3E338A" w14:textId="77777777" w:rsidR="00F426BD" w:rsidRDefault="00F426BD">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FrankRuehl"/>
          <w:rtl/>
        </w:rPr>
        <w:t>.</w:t>
      </w:r>
      <w:r>
        <w:rPr>
          <w:rStyle w:val="big-number"/>
          <w:rFonts w:cs="FrankRuehl"/>
          <w:rtl/>
        </w:rPr>
        <w:tab/>
      </w:r>
      <w:r w:rsidR="001D1162">
        <w:rPr>
          <w:rStyle w:val="default"/>
          <w:rFonts w:cs="FrankRuehl"/>
          <w:rtl/>
        </w:rPr>
        <w:t>בתקנות אלה –</w:t>
      </w:r>
    </w:p>
    <w:p w14:paraId="210D23AD" w14:textId="77777777" w:rsidR="00F426BD" w:rsidRDefault="001D1162" w:rsidP="001D1162">
      <w:pPr>
        <w:pStyle w:val="P00"/>
        <w:spacing w:before="72"/>
        <w:ind w:left="0" w:right="1134"/>
        <w:rPr>
          <w:rStyle w:val="default"/>
          <w:rFonts w:cs="FrankRuehl" w:hint="cs"/>
          <w:rtl/>
        </w:rPr>
      </w:pPr>
      <w:r>
        <w:rPr>
          <w:rFonts w:cs="FrankRuehl"/>
          <w:sz w:val="26"/>
          <w:rtl/>
          <w:lang w:eastAsia="en-US"/>
        </w:rPr>
        <w:pict w14:anchorId="0C9B7718">
          <v:shape id="_x0000_s1057" type="#_x0000_t202" style="position:absolute;left:0;text-align:left;margin-left:470.35pt;margin-top:7.1pt;width:1in;height:27.7pt;z-index:251669504" filled="f" stroked="f">
            <v:textbox inset="1mm,0,1mm,0">
              <w:txbxContent>
                <w:p w14:paraId="67009482" w14:textId="77777777" w:rsidR="001D1162" w:rsidRDefault="001D1162" w:rsidP="001D1162">
                  <w:pPr>
                    <w:spacing w:line="160" w:lineRule="exact"/>
                    <w:rPr>
                      <w:rFonts w:cs="Miriam" w:hint="cs"/>
                      <w:sz w:val="18"/>
                      <w:szCs w:val="18"/>
                      <w:rtl/>
                    </w:rPr>
                  </w:pPr>
                  <w:r>
                    <w:rPr>
                      <w:rFonts w:cs="Miriam"/>
                      <w:sz w:val="18"/>
                      <w:szCs w:val="18"/>
                      <w:rtl/>
                    </w:rPr>
                    <w:t>תק</w:t>
                  </w:r>
                  <w:r>
                    <w:rPr>
                      <w:rFonts w:cs="Miriam" w:hint="cs"/>
                      <w:sz w:val="18"/>
                      <w:szCs w:val="18"/>
                      <w:rtl/>
                    </w:rPr>
                    <w:t>' תשל"ט-</w:t>
                  </w:r>
                  <w:r>
                    <w:rPr>
                      <w:rFonts w:cs="Miriam"/>
                      <w:sz w:val="18"/>
                      <w:szCs w:val="18"/>
                      <w:rtl/>
                    </w:rPr>
                    <w:t>1979</w:t>
                  </w:r>
                </w:p>
                <w:p w14:paraId="1C4E2D13" w14:textId="77777777" w:rsidR="001D1162" w:rsidRDefault="001D1162" w:rsidP="001D1162">
                  <w:pPr>
                    <w:spacing w:line="160" w:lineRule="exact"/>
                    <w:rPr>
                      <w:rFonts w:cs="Miriam"/>
                      <w:sz w:val="18"/>
                      <w:szCs w:val="18"/>
                      <w:rtl/>
                    </w:rPr>
                  </w:pPr>
                  <w:r>
                    <w:rPr>
                      <w:rFonts w:cs="Miriam" w:hint="cs"/>
                      <w:sz w:val="18"/>
                      <w:szCs w:val="18"/>
                      <w:rtl/>
                    </w:rPr>
                    <w:t>תק' תשמ"א-</w:t>
                  </w:r>
                  <w:r>
                    <w:rPr>
                      <w:rFonts w:cs="Miriam"/>
                      <w:sz w:val="18"/>
                      <w:szCs w:val="18"/>
                      <w:rtl/>
                    </w:rPr>
                    <w:t>1981</w:t>
                  </w:r>
                </w:p>
                <w:p w14:paraId="7E23F050" w14:textId="77777777" w:rsidR="00B040B1" w:rsidRDefault="00B040B1" w:rsidP="001D1162">
                  <w:pPr>
                    <w:spacing w:line="160" w:lineRule="exact"/>
                    <w:rPr>
                      <w:rFonts w:cs="Miriam"/>
                      <w:noProof/>
                      <w:sz w:val="18"/>
                      <w:szCs w:val="18"/>
                      <w:rtl/>
                    </w:rPr>
                  </w:pPr>
                  <w:r>
                    <w:rPr>
                      <w:rFonts w:cs="Miriam" w:hint="cs"/>
                      <w:sz w:val="18"/>
                      <w:szCs w:val="18"/>
                      <w:rtl/>
                    </w:rPr>
                    <w:t>תק' תשפ"א-2021</w:t>
                  </w:r>
                </w:p>
              </w:txbxContent>
            </v:textbox>
          </v:shape>
        </w:pict>
      </w:r>
      <w:r w:rsidR="00F426BD">
        <w:rPr>
          <w:rFonts w:cs="FrankRuehl"/>
          <w:sz w:val="26"/>
          <w:rtl/>
        </w:rPr>
        <w:tab/>
      </w:r>
      <w:r w:rsidR="00F426BD">
        <w:rPr>
          <w:rStyle w:val="default"/>
          <w:rFonts w:cs="FrankRuehl"/>
          <w:rtl/>
        </w:rPr>
        <w:t xml:space="preserve">"ערר" </w:t>
      </w:r>
      <w:r w:rsidR="00847CDD">
        <w:rPr>
          <w:rStyle w:val="default"/>
          <w:rFonts w:cs="FrankRuehl"/>
          <w:rtl/>
        </w:rPr>
        <w:t>–</w:t>
      </w:r>
      <w:r w:rsidR="00F426BD">
        <w:rPr>
          <w:rStyle w:val="default"/>
          <w:rFonts w:cs="FrankRuehl"/>
          <w:rtl/>
        </w:rPr>
        <w:t xml:space="preserve"> ערר לפי סעיפים 130(א)(2), 130(ד)</w:t>
      </w:r>
      <w:r w:rsidR="00B040B1">
        <w:rPr>
          <w:rStyle w:val="default"/>
          <w:rFonts w:cs="FrankRuehl" w:hint="cs"/>
          <w:rtl/>
        </w:rPr>
        <w:t xml:space="preserve"> או</w:t>
      </w:r>
      <w:r w:rsidR="00F426BD">
        <w:rPr>
          <w:rStyle w:val="default"/>
          <w:rFonts w:cs="FrankRuehl"/>
          <w:rtl/>
        </w:rPr>
        <w:t xml:space="preserve"> 130(ט) לפקודה או לפי סעיפים 39(ב), 74(ג), 95(ב) או 113(ב) לחוק, לפי הענין;</w:t>
      </w:r>
    </w:p>
    <w:p w14:paraId="101E621E" w14:textId="77777777" w:rsidR="00C21D24" w:rsidRPr="00BF0C24" w:rsidRDefault="00C21D24" w:rsidP="00C21D24">
      <w:pPr>
        <w:pStyle w:val="P00"/>
        <w:spacing w:before="0"/>
        <w:ind w:left="0" w:right="1134"/>
        <w:rPr>
          <w:rFonts w:cs="FrankRuehl" w:hint="cs"/>
          <w:b/>
          <w:bCs/>
          <w:vanish/>
          <w:szCs w:val="20"/>
          <w:shd w:val="clear" w:color="auto" w:fill="FFFF99"/>
          <w:rtl/>
        </w:rPr>
      </w:pPr>
      <w:bookmarkStart w:id="2" w:name="Rov33"/>
      <w:r w:rsidRPr="00BF0C24">
        <w:rPr>
          <w:rFonts w:cs="FrankRuehl" w:hint="cs"/>
          <w:vanish/>
          <w:color w:val="FF0000"/>
          <w:szCs w:val="20"/>
          <w:shd w:val="clear" w:color="auto" w:fill="FFFF99"/>
          <w:rtl/>
        </w:rPr>
        <w:t>מיום 10.4.1979</w:t>
      </w:r>
    </w:p>
    <w:p w14:paraId="78A6CA33" w14:textId="77777777" w:rsidR="00C21D24" w:rsidRPr="00BF0C24" w:rsidRDefault="00C21D24" w:rsidP="00C21D24">
      <w:pPr>
        <w:pStyle w:val="P00"/>
        <w:spacing w:before="0"/>
        <w:ind w:left="0" w:right="1134"/>
        <w:rPr>
          <w:rFonts w:cs="FrankRuehl" w:hint="cs"/>
          <w:b/>
          <w:bCs/>
          <w:vanish/>
          <w:szCs w:val="20"/>
          <w:shd w:val="clear" w:color="auto" w:fill="FFFF99"/>
          <w:rtl/>
        </w:rPr>
      </w:pPr>
      <w:r w:rsidRPr="00BF0C24">
        <w:rPr>
          <w:rFonts w:cs="FrankRuehl" w:hint="cs"/>
          <w:b/>
          <w:bCs/>
          <w:vanish/>
          <w:szCs w:val="20"/>
          <w:shd w:val="clear" w:color="auto" w:fill="FFFF99"/>
          <w:rtl/>
        </w:rPr>
        <w:t>תק' תשל"ט-1979</w:t>
      </w:r>
    </w:p>
    <w:p w14:paraId="31A7F44C" w14:textId="77777777" w:rsidR="00C21D24" w:rsidRPr="00BF0C24" w:rsidRDefault="00C21D24" w:rsidP="004C5427">
      <w:pPr>
        <w:pStyle w:val="P00"/>
        <w:spacing w:before="0"/>
        <w:ind w:left="0" w:right="1134"/>
        <w:rPr>
          <w:rFonts w:cs="FrankRuehl" w:hint="cs"/>
          <w:vanish/>
          <w:szCs w:val="20"/>
          <w:shd w:val="clear" w:color="auto" w:fill="FFFF99"/>
          <w:rtl/>
        </w:rPr>
      </w:pPr>
      <w:hyperlink r:id="rId8" w:history="1">
        <w:r w:rsidRPr="00BF0C24">
          <w:rPr>
            <w:rStyle w:val="Hyperlink"/>
            <w:rFonts w:cs="FrankRuehl" w:hint="cs"/>
            <w:vanish/>
            <w:szCs w:val="20"/>
            <w:shd w:val="clear" w:color="auto" w:fill="FFFF99"/>
            <w:rtl/>
          </w:rPr>
          <w:t>ק"ת תשל"ט מס' 3970</w:t>
        </w:r>
      </w:hyperlink>
      <w:r w:rsidRPr="00BF0C24">
        <w:rPr>
          <w:rFonts w:cs="FrankRuehl" w:hint="cs"/>
          <w:vanish/>
          <w:szCs w:val="20"/>
          <w:shd w:val="clear" w:color="auto" w:fill="FFFF99"/>
          <w:rtl/>
        </w:rPr>
        <w:t xml:space="preserve"> מיום 10.4.1979 עמ' 984</w:t>
      </w:r>
    </w:p>
    <w:p w14:paraId="1353E57F" w14:textId="77777777" w:rsidR="00B6128C" w:rsidRPr="00BF0C24" w:rsidRDefault="00B6128C" w:rsidP="001D1162">
      <w:pPr>
        <w:pStyle w:val="P00"/>
        <w:ind w:left="0" w:right="1134"/>
        <w:rPr>
          <w:rStyle w:val="default"/>
          <w:rFonts w:cs="FrankRuehl" w:hint="cs"/>
          <w:vanish/>
          <w:sz w:val="22"/>
          <w:szCs w:val="22"/>
          <w:shd w:val="clear" w:color="auto" w:fill="FFFF99"/>
          <w:rtl/>
        </w:rPr>
      </w:pPr>
      <w:r w:rsidRPr="00BF0C24">
        <w:rPr>
          <w:rStyle w:val="default"/>
          <w:rFonts w:cs="FrankRuehl" w:hint="cs"/>
          <w:vanish/>
          <w:sz w:val="22"/>
          <w:szCs w:val="22"/>
          <w:shd w:val="clear" w:color="auto" w:fill="FFFF99"/>
          <w:rtl/>
        </w:rPr>
        <w:tab/>
      </w:r>
      <w:r w:rsidRPr="00BF0C24">
        <w:rPr>
          <w:rStyle w:val="default"/>
          <w:rFonts w:cs="FrankRuehl"/>
          <w:vanish/>
          <w:sz w:val="22"/>
          <w:szCs w:val="22"/>
          <w:shd w:val="clear" w:color="auto" w:fill="FFFF99"/>
          <w:rtl/>
        </w:rPr>
        <w:t xml:space="preserve">"ערר" </w:t>
      </w:r>
      <w:r w:rsidR="00847CDD" w:rsidRPr="00BF0C24">
        <w:rPr>
          <w:rStyle w:val="default"/>
          <w:rFonts w:cs="FrankRuehl"/>
          <w:vanish/>
          <w:sz w:val="22"/>
          <w:szCs w:val="22"/>
          <w:shd w:val="clear" w:color="auto" w:fill="FFFF99"/>
          <w:rtl/>
        </w:rPr>
        <w:t>–</w:t>
      </w:r>
      <w:r w:rsidRPr="00BF0C24">
        <w:rPr>
          <w:rStyle w:val="default"/>
          <w:rFonts w:cs="FrankRuehl"/>
          <w:vanish/>
          <w:sz w:val="22"/>
          <w:szCs w:val="22"/>
          <w:shd w:val="clear" w:color="auto" w:fill="FFFF99"/>
          <w:rtl/>
        </w:rPr>
        <w:t xml:space="preserve"> ע</w:t>
      </w:r>
      <w:r w:rsidR="00246074" w:rsidRPr="00BF0C24">
        <w:rPr>
          <w:rStyle w:val="default"/>
          <w:rFonts w:cs="FrankRuehl"/>
          <w:vanish/>
          <w:sz w:val="22"/>
          <w:szCs w:val="22"/>
          <w:shd w:val="clear" w:color="auto" w:fill="FFFF99"/>
          <w:rtl/>
        </w:rPr>
        <w:t>רר לפי סעיפים 130(א)(2), 130(ד)</w:t>
      </w:r>
      <w:r w:rsidR="00246074" w:rsidRPr="00BF0C24">
        <w:rPr>
          <w:rStyle w:val="default"/>
          <w:rFonts w:cs="FrankRuehl" w:hint="cs"/>
          <w:vanish/>
          <w:sz w:val="22"/>
          <w:szCs w:val="22"/>
          <w:shd w:val="clear" w:color="auto" w:fill="FFFF99"/>
          <w:rtl/>
        </w:rPr>
        <w:t xml:space="preserve"> או</w:t>
      </w:r>
      <w:r w:rsidRPr="00BF0C24">
        <w:rPr>
          <w:rStyle w:val="default"/>
          <w:rFonts w:cs="FrankRuehl"/>
          <w:vanish/>
          <w:sz w:val="22"/>
          <w:szCs w:val="22"/>
          <w:shd w:val="clear" w:color="auto" w:fill="FFFF99"/>
          <w:rtl/>
        </w:rPr>
        <w:t xml:space="preserve"> 130(ט) לפקודה </w:t>
      </w:r>
      <w:r w:rsidRPr="00BF0C24">
        <w:rPr>
          <w:rStyle w:val="default"/>
          <w:rFonts w:cs="FrankRuehl"/>
          <w:strike/>
          <w:vanish/>
          <w:sz w:val="22"/>
          <w:szCs w:val="22"/>
          <w:shd w:val="clear" w:color="auto" w:fill="FFFF99"/>
          <w:rtl/>
        </w:rPr>
        <w:t>או לפי סעיפים 74(ג)</w:t>
      </w:r>
      <w:r w:rsidR="00246074" w:rsidRPr="00BF0C24">
        <w:rPr>
          <w:rStyle w:val="default"/>
          <w:rFonts w:cs="FrankRuehl" w:hint="cs"/>
          <w:vanish/>
          <w:sz w:val="22"/>
          <w:szCs w:val="22"/>
          <w:shd w:val="clear" w:color="auto" w:fill="FFFF99"/>
          <w:rtl/>
        </w:rPr>
        <w:t xml:space="preserve"> </w:t>
      </w:r>
      <w:r w:rsidR="00246074" w:rsidRPr="00BF0C24">
        <w:rPr>
          <w:rStyle w:val="default"/>
          <w:rFonts w:cs="FrankRuehl" w:hint="cs"/>
          <w:vanish/>
          <w:sz w:val="22"/>
          <w:szCs w:val="22"/>
          <w:u w:val="single"/>
          <w:shd w:val="clear" w:color="auto" w:fill="FFFF99"/>
          <w:rtl/>
        </w:rPr>
        <w:t>או לפי סעיפים 39(ב), 74(ג)</w:t>
      </w:r>
      <w:r w:rsidRPr="00BF0C24">
        <w:rPr>
          <w:rStyle w:val="default"/>
          <w:rFonts w:cs="FrankRuehl"/>
          <w:vanish/>
          <w:sz w:val="22"/>
          <w:szCs w:val="22"/>
          <w:shd w:val="clear" w:color="auto" w:fill="FFFF99"/>
          <w:rtl/>
        </w:rPr>
        <w:t>, 95(ב) או 113(ב) לחוק, לפי הענין;</w:t>
      </w:r>
    </w:p>
    <w:p w14:paraId="14980378" w14:textId="77777777" w:rsidR="00F426BD" w:rsidRPr="00BF0C24" w:rsidRDefault="00F426BD" w:rsidP="00F426BD">
      <w:pPr>
        <w:pStyle w:val="P00"/>
        <w:spacing w:before="0"/>
        <w:ind w:left="0" w:right="1134"/>
        <w:rPr>
          <w:rFonts w:cs="FrankRuehl" w:hint="cs"/>
          <w:vanish/>
          <w:color w:val="FF0000"/>
          <w:szCs w:val="20"/>
          <w:shd w:val="clear" w:color="auto" w:fill="FFFF99"/>
          <w:rtl/>
        </w:rPr>
      </w:pPr>
    </w:p>
    <w:p w14:paraId="26C9CD44" w14:textId="77777777" w:rsidR="00F426BD" w:rsidRPr="00BF0C24" w:rsidRDefault="00F426BD" w:rsidP="00F426BD">
      <w:pPr>
        <w:pStyle w:val="P00"/>
        <w:spacing w:before="0"/>
        <w:ind w:left="0" w:right="1134"/>
        <w:rPr>
          <w:rFonts w:cs="FrankRuehl" w:hint="cs"/>
          <w:b/>
          <w:bCs/>
          <w:vanish/>
          <w:szCs w:val="20"/>
          <w:shd w:val="clear" w:color="auto" w:fill="FFFF99"/>
          <w:rtl/>
        </w:rPr>
      </w:pPr>
      <w:r w:rsidRPr="00BF0C24">
        <w:rPr>
          <w:rFonts w:cs="FrankRuehl" w:hint="cs"/>
          <w:vanish/>
          <w:color w:val="FF0000"/>
          <w:szCs w:val="20"/>
          <w:shd w:val="clear" w:color="auto" w:fill="FFFF99"/>
          <w:rtl/>
        </w:rPr>
        <w:t>מיום 15.9.1981</w:t>
      </w:r>
    </w:p>
    <w:p w14:paraId="26D465CC" w14:textId="77777777" w:rsidR="00F426BD" w:rsidRPr="00BF0C24" w:rsidRDefault="00F426BD" w:rsidP="00F426BD">
      <w:pPr>
        <w:pStyle w:val="P00"/>
        <w:spacing w:before="0"/>
        <w:ind w:left="0" w:right="1134"/>
        <w:rPr>
          <w:rFonts w:cs="FrankRuehl" w:hint="cs"/>
          <w:b/>
          <w:bCs/>
          <w:vanish/>
          <w:szCs w:val="20"/>
          <w:shd w:val="clear" w:color="auto" w:fill="FFFF99"/>
          <w:rtl/>
        </w:rPr>
      </w:pPr>
      <w:r w:rsidRPr="00BF0C24">
        <w:rPr>
          <w:rFonts w:cs="FrankRuehl" w:hint="cs"/>
          <w:b/>
          <w:bCs/>
          <w:vanish/>
          <w:szCs w:val="20"/>
          <w:shd w:val="clear" w:color="auto" w:fill="FFFF99"/>
          <w:rtl/>
        </w:rPr>
        <w:t>תק' תשמ"א-1981</w:t>
      </w:r>
    </w:p>
    <w:p w14:paraId="3D521083" w14:textId="77777777" w:rsidR="00F426BD" w:rsidRPr="00BF0C24" w:rsidRDefault="00F426BD" w:rsidP="00F426BD">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hyperlink r:id="rId9" w:history="1">
        <w:r w:rsidRPr="00BF0C24">
          <w:rPr>
            <w:rStyle w:val="Hyperlink"/>
            <w:rFonts w:cs="FrankRuehl" w:hint="cs"/>
            <w:vanish/>
            <w:sz w:val="20"/>
            <w:szCs w:val="20"/>
            <w:shd w:val="clear" w:color="auto" w:fill="FFFF99"/>
            <w:rtl/>
          </w:rPr>
          <w:t>ק"ת תשמ"א מס' 4272</w:t>
        </w:r>
      </w:hyperlink>
      <w:r w:rsidRPr="00BF0C24">
        <w:rPr>
          <w:rFonts w:cs="FrankRuehl" w:hint="cs"/>
          <w:vanish/>
          <w:sz w:val="20"/>
          <w:szCs w:val="20"/>
          <w:shd w:val="clear" w:color="auto" w:fill="FFFF99"/>
          <w:rtl/>
        </w:rPr>
        <w:t xml:space="preserve"> מיום 15.9.1981 עמ' 1520</w:t>
      </w:r>
    </w:p>
    <w:p w14:paraId="10503D6C" w14:textId="77777777" w:rsidR="00B040B1" w:rsidRPr="00BF0C24" w:rsidRDefault="00B040B1" w:rsidP="00B040B1">
      <w:pPr>
        <w:pStyle w:val="P00"/>
        <w:ind w:left="0" w:right="1134"/>
        <w:rPr>
          <w:rStyle w:val="default"/>
          <w:rFonts w:cs="FrankRuehl"/>
          <w:vanish/>
          <w:sz w:val="22"/>
          <w:szCs w:val="22"/>
          <w:shd w:val="clear" w:color="auto" w:fill="FFFF99"/>
          <w:rtl/>
        </w:rPr>
      </w:pPr>
      <w:r w:rsidRPr="00BF0C24">
        <w:rPr>
          <w:rStyle w:val="default"/>
          <w:rFonts w:cs="FrankRuehl" w:hint="cs"/>
          <w:vanish/>
          <w:sz w:val="22"/>
          <w:szCs w:val="22"/>
          <w:shd w:val="clear" w:color="auto" w:fill="FFFF99"/>
          <w:rtl/>
        </w:rPr>
        <w:tab/>
      </w:r>
      <w:r w:rsidRPr="00BF0C24">
        <w:rPr>
          <w:rStyle w:val="default"/>
          <w:rFonts w:cs="FrankRuehl"/>
          <w:vanish/>
          <w:sz w:val="22"/>
          <w:szCs w:val="22"/>
          <w:shd w:val="clear" w:color="auto" w:fill="FFFF99"/>
          <w:rtl/>
        </w:rPr>
        <w:t>"ערר" – ערר לפי סעיפים 130(א)(2), 130(ד)</w:t>
      </w:r>
      <w:r w:rsidRPr="00BF0C24">
        <w:rPr>
          <w:rStyle w:val="default"/>
          <w:rFonts w:cs="FrankRuehl" w:hint="cs"/>
          <w:vanish/>
          <w:sz w:val="22"/>
          <w:szCs w:val="22"/>
          <w:shd w:val="clear" w:color="auto" w:fill="FFFF99"/>
          <w:rtl/>
        </w:rPr>
        <w:t xml:space="preserve"> </w:t>
      </w:r>
      <w:r w:rsidRPr="00BF0C24">
        <w:rPr>
          <w:rStyle w:val="default"/>
          <w:rFonts w:cs="FrankRuehl" w:hint="cs"/>
          <w:strike/>
          <w:vanish/>
          <w:sz w:val="22"/>
          <w:szCs w:val="22"/>
          <w:shd w:val="clear" w:color="auto" w:fill="FFFF99"/>
          <w:rtl/>
        </w:rPr>
        <w:t>או</w:t>
      </w:r>
      <w:r w:rsidRPr="00BF0C24">
        <w:rPr>
          <w:rStyle w:val="default"/>
          <w:rFonts w:cs="FrankRuehl"/>
          <w:strike/>
          <w:vanish/>
          <w:sz w:val="22"/>
          <w:szCs w:val="22"/>
          <w:shd w:val="clear" w:color="auto" w:fill="FFFF99"/>
          <w:rtl/>
        </w:rPr>
        <w:t xml:space="preserve"> 130(ט)</w:t>
      </w:r>
      <w:r w:rsidRPr="00BF0C24">
        <w:rPr>
          <w:rStyle w:val="default"/>
          <w:rFonts w:cs="FrankRuehl"/>
          <w:vanish/>
          <w:sz w:val="22"/>
          <w:szCs w:val="22"/>
          <w:shd w:val="clear" w:color="auto" w:fill="FFFF99"/>
          <w:rtl/>
        </w:rPr>
        <w:t xml:space="preserve"> </w:t>
      </w:r>
      <w:r w:rsidRPr="00BF0C24">
        <w:rPr>
          <w:rStyle w:val="default"/>
          <w:rFonts w:cs="FrankRuehl" w:hint="cs"/>
          <w:vanish/>
          <w:sz w:val="22"/>
          <w:szCs w:val="22"/>
          <w:u w:val="single"/>
          <w:shd w:val="clear" w:color="auto" w:fill="FFFF99"/>
          <w:rtl/>
        </w:rPr>
        <w:t>130(ט) או 145א1</w:t>
      </w:r>
      <w:r w:rsidRPr="00BF0C24">
        <w:rPr>
          <w:rStyle w:val="default"/>
          <w:rFonts w:cs="FrankRuehl" w:hint="cs"/>
          <w:vanish/>
          <w:sz w:val="22"/>
          <w:szCs w:val="22"/>
          <w:shd w:val="clear" w:color="auto" w:fill="FFFF99"/>
          <w:rtl/>
        </w:rPr>
        <w:t xml:space="preserve"> </w:t>
      </w:r>
      <w:r w:rsidRPr="00BF0C24">
        <w:rPr>
          <w:rStyle w:val="default"/>
          <w:rFonts w:cs="FrankRuehl"/>
          <w:vanish/>
          <w:sz w:val="22"/>
          <w:szCs w:val="22"/>
          <w:shd w:val="clear" w:color="auto" w:fill="FFFF99"/>
          <w:rtl/>
        </w:rPr>
        <w:t>לפקודה</w:t>
      </w:r>
      <w:r w:rsidRPr="00BF0C24">
        <w:rPr>
          <w:rStyle w:val="default"/>
          <w:rFonts w:cs="FrankRuehl" w:hint="cs"/>
          <w:vanish/>
          <w:sz w:val="22"/>
          <w:szCs w:val="22"/>
          <w:shd w:val="clear" w:color="auto" w:fill="FFFF99"/>
          <w:rtl/>
        </w:rPr>
        <w:t xml:space="preserve"> או לפי סעיפים 39(ב), 74(ג)</w:t>
      </w:r>
      <w:r w:rsidRPr="00BF0C24">
        <w:rPr>
          <w:rStyle w:val="default"/>
          <w:rFonts w:cs="FrankRuehl"/>
          <w:vanish/>
          <w:sz w:val="22"/>
          <w:szCs w:val="22"/>
          <w:shd w:val="clear" w:color="auto" w:fill="FFFF99"/>
          <w:rtl/>
        </w:rPr>
        <w:t>, 95(ב) או 113(ב) לחוק, לפי הענין;</w:t>
      </w:r>
    </w:p>
    <w:p w14:paraId="715104D0" w14:textId="77777777" w:rsidR="00B040B1" w:rsidRPr="00BF0C24" w:rsidRDefault="00B040B1" w:rsidP="00F426BD">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4C32A2B0" w14:textId="77777777" w:rsidR="00B040B1" w:rsidRPr="00BF0C24" w:rsidRDefault="00B040B1" w:rsidP="00B040B1">
      <w:pPr>
        <w:pStyle w:val="P00"/>
        <w:spacing w:before="0"/>
        <w:ind w:left="0" w:right="1134"/>
        <w:rPr>
          <w:rFonts w:ascii="FrankRuehl" w:hAnsi="FrankRuehl" w:cs="FrankRuehl"/>
          <w:vanish/>
          <w:color w:val="FF0000"/>
          <w:szCs w:val="20"/>
          <w:shd w:val="clear" w:color="auto" w:fill="FFFF99"/>
          <w:rtl/>
        </w:rPr>
      </w:pPr>
      <w:r w:rsidRPr="00BF0C24">
        <w:rPr>
          <w:rFonts w:ascii="FrankRuehl" w:hAnsi="FrankRuehl" w:cs="FrankRuehl"/>
          <w:vanish/>
          <w:color w:val="FF0000"/>
          <w:szCs w:val="20"/>
          <w:shd w:val="clear" w:color="auto" w:fill="FFFF99"/>
          <w:rtl/>
        </w:rPr>
        <w:t xml:space="preserve">מיום </w:t>
      </w:r>
      <w:r w:rsidRPr="00BF0C24">
        <w:rPr>
          <w:rFonts w:ascii="FrankRuehl" w:hAnsi="FrankRuehl" w:cs="FrankRuehl" w:hint="cs"/>
          <w:vanish/>
          <w:color w:val="FF0000"/>
          <w:szCs w:val="20"/>
          <w:shd w:val="clear" w:color="auto" w:fill="FFFF99"/>
          <w:rtl/>
        </w:rPr>
        <w:t>22.7.2021</w:t>
      </w:r>
    </w:p>
    <w:p w14:paraId="4D980EFB" w14:textId="77777777" w:rsidR="00B040B1" w:rsidRPr="00BF0C24" w:rsidRDefault="00B040B1" w:rsidP="00B040B1">
      <w:pPr>
        <w:pStyle w:val="P00"/>
        <w:spacing w:before="0"/>
        <w:ind w:left="0" w:right="1134"/>
        <w:rPr>
          <w:rFonts w:ascii="FrankRuehl" w:hAnsi="FrankRuehl" w:cs="FrankRuehl"/>
          <w:vanish/>
          <w:szCs w:val="20"/>
          <w:shd w:val="clear" w:color="auto" w:fill="FFFF99"/>
          <w:rtl/>
        </w:rPr>
      </w:pPr>
      <w:r w:rsidRPr="00BF0C24">
        <w:rPr>
          <w:rFonts w:ascii="FrankRuehl" w:hAnsi="FrankRuehl" w:cs="FrankRuehl" w:hint="cs"/>
          <w:b/>
          <w:bCs/>
          <w:vanish/>
          <w:szCs w:val="20"/>
          <w:shd w:val="clear" w:color="auto" w:fill="FFFF99"/>
          <w:rtl/>
        </w:rPr>
        <w:t>תק' תשפ"א-2021</w:t>
      </w:r>
    </w:p>
    <w:p w14:paraId="5D83933D" w14:textId="77777777" w:rsidR="00B040B1" w:rsidRPr="00BF0C24" w:rsidRDefault="00B040B1" w:rsidP="00B040B1">
      <w:pPr>
        <w:pStyle w:val="P00"/>
        <w:spacing w:before="0"/>
        <w:ind w:left="0" w:right="1134"/>
        <w:rPr>
          <w:rFonts w:ascii="FrankRuehl" w:hAnsi="FrankRuehl" w:cs="FrankRuehl"/>
          <w:vanish/>
          <w:szCs w:val="20"/>
          <w:shd w:val="clear" w:color="auto" w:fill="FFFF99"/>
          <w:rtl/>
        </w:rPr>
      </w:pPr>
      <w:hyperlink r:id="rId10" w:history="1">
        <w:r w:rsidRPr="00BF0C24">
          <w:rPr>
            <w:rStyle w:val="Hyperlink"/>
            <w:rFonts w:ascii="FrankRuehl" w:hAnsi="FrankRuehl" w:cs="FrankRuehl" w:hint="cs"/>
            <w:vanish/>
            <w:szCs w:val="20"/>
            <w:shd w:val="clear" w:color="auto" w:fill="FFFF99"/>
            <w:rtl/>
          </w:rPr>
          <w:t>ק"ת תשפ"א מס' 9512</w:t>
        </w:r>
      </w:hyperlink>
      <w:r w:rsidRPr="00BF0C24">
        <w:rPr>
          <w:rFonts w:ascii="FrankRuehl" w:hAnsi="FrankRuehl" w:cs="FrankRuehl" w:hint="cs"/>
          <w:vanish/>
          <w:szCs w:val="20"/>
          <w:shd w:val="clear" w:color="auto" w:fill="FFFF99"/>
          <w:rtl/>
        </w:rPr>
        <w:t xml:space="preserve"> מיום 22.7.2021 עמ' 3792</w:t>
      </w:r>
    </w:p>
    <w:p w14:paraId="1BB4861F" w14:textId="77777777" w:rsidR="00F426BD" w:rsidRPr="00F56C5F" w:rsidRDefault="00F426BD" w:rsidP="001D1162">
      <w:pPr>
        <w:pStyle w:val="P00"/>
        <w:ind w:left="0" w:right="1134"/>
        <w:rPr>
          <w:rStyle w:val="default"/>
          <w:rFonts w:cs="FrankRuehl" w:hint="cs"/>
          <w:sz w:val="2"/>
          <w:szCs w:val="2"/>
          <w:rtl/>
        </w:rPr>
      </w:pPr>
      <w:r w:rsidRPr="00BF0C24">
        <w:rPr>
          <w:rStyle w:val="default"/>
          <w:rFonts w:cs="FrankRuehl" w:hint="cs"/>
          <w:vanish/>
          <w:sz w:val="22"/>
          <w:szCs w:val="22"/>
          <w:shd w:val="clear" w:color="auto" w:fill="FFFF99"/>
          <w:rtl/>
        </w:rPr>
        <w:tab/>
      </w:r>
      <w:r w:rsidRPr="00BF0C24">
        <w:rPr>
          <w:rStyle w:val="default"/>
          <w:rFonts w:cs="FrankRuehl"/>
          <w:vanish/>
          <w:sz w:val="22"/>
          <w:szCs w:val="22"/>
          <w:shd w:val="clear" w:color="auto" w:fill="FFFF99"/>
          <w:rtl/>
        </w:rPr>
        <w:t xml:space="preserve">"ערר" </w:t>
      </w:r>
      <w:r w:rsidR="00847CDD" w:rsidRPr="00BF0C24">
        <w:rPr>
          <w:rStyle w:val="default"/>
          <w:rFonts w:cs="FrankRuehl"/>
          <w:vanish/>
          <w:sz w:val="22"/>
          <w:szCs w:val="22"/>
          <w:shd w:val="clear" w:color="auto" w:fill="FFFF99"/>
          <w:rtl/>
        </w:rPr>
        <w:t>–</w:t>
      </w:r>
      <w:r w:rsidRPr="00BF0C24">
        <w:rPr>
          <w:rStyle w:val="default"/>
          <w:rFonts w:cs="FrankRuehl"/>
          <w:vanish/>
          <w:sz w:val="22"/>
          <w:szCs w:val="22"/>
          <w:shd w:val="clear" w:color="auto" w:fill="FFFF99"/>
          <w:rtl/>
        </w:rPr>
        <w:t xml:space="preserve"> ערר לפי סעיפים 130(א)(2), </w:t>
      </w:r>
      <w:r w:rsidRPr="00BF0C24">
        <w:rPr>
          <w:rStyle w:val="default"/>
          <w:rFonts w:cs="FrankRuehl"/>
          <w:strike/>
          <w:vanish/>
          <w:sz w:val="22"/>
          <w:szCs w:val="22"/>
          <w:shd w:val="clear" w:color="auto" w:fill="FFFF99"/>
          <w:rtl/>
        </w:rPr>
        <w:t>130(ד)</w:t>
      </w:r>
      <w:r w:rsidR="00B040B1" w:rsidRPr="00BF0C24">
        <w:rPr>
          <w:rStyle w:val="default"/>
          <w:rFonts w:cs="FrankRuehl" w:hint="cs"/>
          <w:strike/>
          <w:vanish/>
          <w:sz w:val="22"/>
          <w:szCs w:val="22"/>
          <w:shd w:val="clear" w:color="auto" w:fill="FFFF99"/>
          <w:rtl/>
        </w:rPr>
        <w:t>,</w:t>
      </w:r>
      <w:r w:rsidRPr="00BF0C24">
        <w:rPr>
          <w:rStyle w:val="default"/>
          <w:rFonts w:cs="FrankRuehl" w:hint="cs"/>
          <w:strike/>
          <w:vanish/>
          <w:sz w:val="22"/>
          <w:szCs w:val="22"/>
          <w:shd w:val="clear" w:color="auto" w:fill="FFFF99"/>
          <w:rtl/>
        </w:rPr>
        <w:t xml:space="preserve"> </w:t>
      </w:r>
      <w:r w:rsidR="00AA3B9D" w:rsidRPr="00BF0C24">
        <w:rPr>
          <w:rStyle w:val="default"/>
          <w:rFonts w:cs="FrankRuehl" w:hint="cs"/>
          <w:strike/>
          <w:vanish/>
          <w:sz w:val="22"/>
          <w:szCs w:val="22"/>
          <w:shd w:val="clear" w:color="auto" w:fill="FFFF99"/>
          <w:rtl/>
        </w:rPr>
        <w:t>130(ט) או 145א1</w:t>
      </w:r>
      <w:r w:rsidR="00B040B1" w:rsidRPr="00BF0C24">
        <w:rPr>
          <w:rStyle w:val="default"/>
          <w:rFonts w:cs="FrankRuehl" w:hint="cs"/>
          <w:vanish/>
          <w:sz w:val="22"/>
          <w:szCs w:val="22"/>
          <w:shd w:val="clear" w:color="auto" w:fill="FFFF99"/>
          <w:rtl/>
        </w:rPr>
        <w:t xml:space="preserve"> </w:t>
      </w:r>
      <w:r w:rsidR="00B040B1" w:rsidRPr="00BF0C24">
        <w:rPr>
          <w:rStyle w:val="default"/>
          <w:rFonts w:cs="FrankRuehl" w:hint="cs"/>
          <w:vanish/>
          <w:sz w:val="22"/>
          <w:szCs w:val="22"/>
          <w:u w:val="single"/>
          <w:shd w:val="clear" w:color="auto" w:fill="FFFF99"/>
          <w:rtl/>
        </w:rPr>
        <w:t>130(ד) או 130(ט)</w:t>
      </w:r>
      <w:r w:rsidR="00AA3B9D" w:rsidRPr="00BF0C24">
        <w:rPr>
          <w:rStyle w:val="default"/>
          <w:rFonts w:cs="FrankRuehl" w:hint="cs"/>
          <w:vanish/>
          <w:sz w:val="22"/>
          <w:szCs w:val="22"/>
          <w:shd w:val="clear" w:color="auto" w:fill="FFFF99"/>
          <w:rtl/>
        </w:rPr>
        <w:t xml:space="preserve"> </w:t>
      </w:r>
      <w:r w:rsidRPr="00BF0C24">
        <w:rPr>
          <w:rStyle w:val="default"/>
          <w:rFonts w:cs="FrankRuehl"/>
          <w:vanish/>
          <w:sz w:val="22"/>
          <w:szCs w:val="22"/>
          <w:shd w:val="clear" w:color="auto" w:fill="FFFF99"/>
          <w:rtl/>
        </w:rPr>
        <w:t>לפקודה</w:t>
      </w:r>
      <w:r w:rsidRPr="00BF0C24">
        <w:rPr>
          <w:rStyle w:val="default"/>
          <w:rFonts w:cs="FrankRuehl" w:hint="cs"/>
          <w:vanish/>
          <w:sz w:val="22"/>
          <w:szCs w:val="22"/>
          <w:shd w:val="clear" w:color="auto" w:fill="FFFF99"/>
          <w:rtl/>
        </w:rPr>
        <w:t xml:space="preserve"> או לפי סעיפים 39(ב), 74(ג)</w:t>
      </w:r>
      <w:r w:rsidRPr="00BF0C24">
        <w:rPr>
          <w:rStyle w:val="default"/>
          <w:rFonts w:cs="FrankRuehl"/>
          <w:vanish/>
          <w:sz w:val="22"/>
          <w:szCs w:val="22"/>
          <w:shd w:val="clear" w:color="auto" w:fill="FFFF99"/>
          <w:rtl/>
        </w:rPr>
        <w:t>, 95(ב) או 113(ב) לחוק, לפי הענין;</w:t>
      </w:r>
      <w:bookmarkEnd w:id="2"/>
    </w:p>
    <w:p w14:paraId="778A0982" w14:textId="77777777" w:rsidR="00F426BD" w:rsidRDefault="00F426BD" w:rsidP="00847CDD">
      <w:pPr>
        <w:pStyle w:val="P00"/>
        <w:spacing w:before="72"/>
        <w:ind w:left="0" w:right="1134"/>
        <w:rPr>
          <w:rStyle w:val="default"/>
          <w:rFonts w:cs="FrankRuehl"/>
          <w:rtl/>
        </w:rPr>
      </w:pPr>
      <w:r>
        <w:rPr>
          <w:rFonts w:cs="FrankRuehl"/>
          <w:sz w:val="26"/>
          <w:rtl/>
        </w:rPr>
        <w:tab/>
      </w:r>
      <w:r>
        <w:rPr>
          <w:rStyle w:val="default"/>
          <w:rFonts w:cs="FrankRuehl"/>
          <w:rtl/>
        </w:rPr>
        <w:t>"ועדה"</w:t>
      </w:r>
      <w:r w:rsidR="00847CDD">
        <w:rPr>
          <w:rStyle w:val="default"/>
          <w:rFonts w:cs="FrankRuehl" w:hint="cs"/>
          <w:rtl/>
        </w:rPr>
        <w:t xml:space="preserve"> </w:t>
      </w:r>
      <w:r w:rsidR="00847CDD">
        <w:rPr>
          <w:rStyle w:val="default"/>
          <w:rFonts w:cs="FrankRuehl"/>
          <w:rtl/>
        </w:rPr>
        <w:t>–</w:t>
      </w:r>
      <w:r w:rsidR="00847CDD">
        <w:rPr>
          <w:rStyle w:val="default"/>
          <w:rFonts w:cs="FrankRuehl" w:hint="cs"/>
          <w:rtl/>
        </w:rPr>
        <w:t xml:space="preserve"> </w:t>
      </w:r>
      <w:r w:rsidR="00847CDD">
        <w:rPr>
          <w:rStyle w:val="default"/>
          <w:rFonts w:cs="FrankRuehl"/>
          <w:rtl/>
        </w:rPr>
        <w:t>ו</w:t>
      </w:r>
      <w:r w:rsidR="00847CDD">
        <w:rPr>
          <w:rStyle w:val="default"/>
          <w:rFonts w:cs="FrankRuehl" w:hint="cs"/>
          <w:rtl/>
        </w:rPr>
        <w:t>ע</w:t>
      </w:r>
      <w:r>
        <w:rPr>
          <w:rStyle w:val="default"/>
          <w:rFonts w:cs="FrankRuehl"/>
          <w:rtl/>
        </w:rPr>
        <w:t>דת ערר לקבילות פנקסי חשבונות שמונתה לפי סעיף 146(א) לפקודה או לפי סעיף 127(א) לחוק</w:t>
      </w:r>
      <w:r w:rsidR="00B040B1">
        <w:rPr>
          <w:rStyle w:val="default"/>
          <w:rFonts w:cs="FrankRuehl" w:hint="cs"/>
          <w:rtl/>
        </w:rPr>
        <w:t>;</w:t>
      </w:r>
    </w:p>
    <w:p w14:paraId="059BAD8D" w14:textId="77777777" w:rsidR="00B040B1" w:rsidRDefault="00B040B1" w:rsidP="00B040B1">
      <w:pPr>
        <w:pStyle w:val="P00"/>
        <w:spacing w:before="72"/>
        <w:ind w:left="0" w:right="1134"/>
        <w:rPr>
          <w:rStyle w:val="default"/>
          <w:rFonts w:cs="FrankRuehl" w:hint="cs"/>
          <w:rtl/>
        </w:rPr>
      </w:pPr>
      <w:r>
        <w:rPr>
          <w:rFonts w:cs="FrankRuehl"/>
          <w:sz w:val="26"/>
          <w:rtl/>
          <w:lang w:eastAsia="en-US"/>
        </w:rPr>
        <w:pict w14:anchorId="4334920F">
          <v:shape id="_x0000_s1060" type="#_x0000_t202" style="position:absolute;left:0;text-align:left;margin-left:470.35pt;margin-top:7.1pt;width:1in;height:13.05pt;z-index:251671552" filled="f" stroked="f">
            <v:textbox inset="1mm,0,1mm,0">
              <w:txbxContent>
                <w:p w14:paraId="4CE3A712" w14:textId="77777777" w:rsidR="00B040B1" w:rsidRDefault="00B040B1" w:rsidP="00B040B1">
                  <w:pPr>
                    <w:spacing w:line="160" w:lineRule="exact"/>
                    <w:rPr>
                      <w:rFonts w:cs="Miriam"/>
                      <w:noProof/>
                      <w:sz w:val="18"/>
                      <w:szCs w:val="18"/>
                      <w:rtl/>
                    </w:rPr>
                  </w:pPr>
                  <w:r>
                    <w:rPr>
                      <w:rFonts w:cs="Miriam" w:hint="cs"/>
                      <w:sz w:val="18"/>
                      <w:szCs w:val="18"/>
                      <w:rtl/>
                    </w:rPr>
                    <w:t>תק' תשפ"א-2021</w:t>
                  </w:r>
                </w:p>
              </w:txbxContent>
            </v:textbox>
          </v:shape>
        </w:pict>
      </w:r>
      <w:r>
        <w:rPr>
          <w:rFonts w:cs="FrankRuehl"/>
          <w:sz w:val="26"/>
          <w:rtl/>
        </w:rPr>
        <w:tab/>
      </w:r>
      <w:r>
        <w:rPr>
          <w:rStyle w:val="default"/>
          <w:rFonts w:cs="FrankRuehl"/>
          <w:rtl/>
        </w:rPr>
        <w:t>"</w:t>
      </w:r>
      <w:r w:rsidR="00E949C9">
        <w:rPr>
          <w:rStyle w:val="default"/>
          <w:rFonts w:cs="FrankRuehl" w:hint="cs"/>
          <w:rtl/>
        </w:rPr>
        <w:t xml:space="preserve">פרטי התקשרות" </w:t>
      </w:r>
      <w:r w:rsidR="00E949C9">
        <w:rPr>
          <w:rStyle w:val="default"/>
          <w:rFonts w:cs="FrankRuehl"/>
          <w:rtl/>
        </w:rPr>
        <w:t>–</w:t>
      </w:r>
      <w:r w:rsidR="00E949C9">
        <w:rPr>
          <w:rStyle w:val="default"/>
          <w:rFonts w:cs="FrankRuehl" w:hint="cs"/>
          <w:rtl/>
        </w:rPr>
        <w:t xml:space="preserve"> כהגדרתם בתקנות סדר הדין</w:t>
      </w:r>
      <w:r>
        <w:rPr>
          <w:rStyle w:val="default"/>
          <w:rFonts w:cs="FrankRuehl"/>
          <w:rtl/>
        </w:rPr>
        <w:t>;</w:t>
      </w:r>
    </w:p>
    <w:p w14:paraId="405DAE4C" w14:textId="77777777" w:rsidR="00B040B1" w:rsidRPr="00BF0C24" w:rsidRDefault="00B040B1" w:rsidP="00B040B1">
      <w:pPr>
        <w:pStyle w:val="P00"/>
        <w:spacing w:before="0"/>
        <w:ind w:left="0" w:right="1134"/>
        <w:rPr>
          <w:rFonts w:ascii="FrankRuehl" w:hAnsi="FrankRuehl" w:cs="FrankRuehl"/>
          <w:vanish/>
          <w:color w:val="FF0000"/>
          <w:szCs w:val="20"/>
          <w:shd w:val="clear" w:color="auto" w:fill="FFFF99"/>
          <w:rtl/>
        </w:rPr>
      </w:pPr>
      <w:bookmarkStart w:id="3" w:name="Rov39"/>
      <w:r w:rsidRPr="00BF0C24">
        <w:rPr>
          <w:rFonts w:ascii="FrankRuehl" w:hAnsi="FrankRuehl" w:cs="FrankRuehl"/>
          <w:vanish/>
          <w:color w:val="FF0000"/>
          <w:szCs w:val="20"/>
          <w:shd w:val="clear" w:color="auto" w:fill="FFFF99"/>
          <w:rtl/>
        </w:rPr>
        <w:t xml:space="preserve">מיום </w:t>
      </w:r>
      <w:r w:rsidRPr="00BF0C24">
        <w:rPr>
          <w:rFonts w:ascii="FrankRuehl" w:hAnsi="FrankRuehl" w:cs="FrankRuehl" w:hint="cs"/>
          <w:vanish/>
          <w:color w:val="FF0000"/>
          <w:szCs w:val="20"/>
          <w:shd w:val="clear" w:color="auto" w:fill="FFFF99"/>
          <w:rtl/>
        </w:rPr>
        <w:t>22.7.2021</w:t>
      </w:r>
    </w:p>
    <w:p w14:paraId="64F47CAA" w14:textId="77777777" w:rsidR="00B040B1" w:rsidRPr="00BF0C24" w:rsidRDefault="00B040B1" w:rsidP="00B040B1">
      <w:pPr>
        <w:pStyle w:val="P00"/>
        <w:spacing w:before="0"/>
        <w:ind w:left="0" w:right="1134"/>
        <w:rPr>
          <w:rFonts w:ascii="FrankRuehl" w:hAnsi="FrankRuehl" w:cs="FrankRuehl"/>
          <w:vanish/>
          <w:szCs w:val="20"/>
          <w:shd w:val="clear" w:color="auto" w:fill="FFFF99"/>
          <w:rtl/>
        </w:rPr>
      </w:pPr>
      <w:r w:rsidRPr="00BF0C24">
        <w:rPr>
          <w:rFonts w:ascii="FrankRuehl" w:hAnsi="FrankRuehl" w:cs="FrankRuehl" w:hint="cs"/>
          <w:b/>
          <w:bCs/>
          <w:vanish/>
          <w:szCs w:val="20"/>
          <w:shd w:val="clear" w:color="auto" w:fill="FFFF99"/>
          <w:rtl/>
        </w:rPr>
        <w:t>תק' תשפ"א-2021</w:t>
      </w:r>
    </w:p>
    <w:p w14:paraId="125F648C" w14:textId="77777777" w:rsidR="00B040B1" w:rsidRPr="00BF0C24" w:rsidRDefault="00B040B1" w:rsidP="00B040B1">
      <w:pPr>
        <w:pStyle w:val="P00"/>
        <w:spacing w:before="0"/>
        <w:ind w:left="0" w:right="1134"/>
        <w:rPr>
          <w:rFonts w:ascii="FrankRuehl" w:hAnsi="FrankRuehl" w:cs="FrankRuehl"/>
          <w:vanish/>
          <w:szCs w:val="20"/>
          <w:shd w:val="clear" w:color="auto" w:fill="FFFF99"/>
          <w:rtl/>
        </w:rPr>
      </w:pPr>
      <w:hyperlink r:id="rId11" w:history="1">
        <w:r w:rsidRPr="00BF0C24">
          <w:rPr>
            <w:rStyle w:val="Hyperlink"/>
            <w:rFonts w:ascii="FrankRuehl" w:hAnsi="FrankRuehl" w:cs="FrankRuehl" w:hint="cs"/>
            <w:vanish/>
            <w:szCs w:val="20"/>
            <w:shd w:val="clear" w:color="auto" w:fill="FFFF99"/>
            <w:rtl/>
          </w:rPr>
          <w:t>ק"ת תשפ"א מס' 9512</w:t>
        </w:r>
      </w:hyperlink>
      <w:r w:rsidRPr="00BF0C24">
        <w:rPr>
          <w:rFonts w:ascii="FrankRuehl" w:hAnsi="FrankRuehl" w:cs="FrankRuehl" w:hint="cs"/>
          <w:vanish/>
          <w:szCs w:val="20"/>
          <w:shd w:val="clear" w:color="auto" w:fill="FFFF99"/>
          <w:rtl/>
        </w:rPr>
        <w:t xml:space="preserve"> מיום 22.7.2021 עמ' 3792</w:t>
      </w:r>
    </w:p>
    <w:p w14:paraId="70A0F9B7" w14:textId="77777777" w:rsidR="00E949C9" w:rsidRPr="00E949C9" w:rsidRDefault="00E949C9" w:rsidP="00E949C9">
      <w:pPr>
        <w:pStyle w:val="P00"/>
        <w:spacing w:before="0"/>
        <w:ind w:left="0" w:right="1134"/>
        <w:rPr>
          <w:rFonts w:ascii="FrankRuehl" w:hAnsi="FrankRuehl" w:cs="FrankRuehl"/>
          <w:sz w:val="2"/>
          <w:szCs w:val="2"/>
          <w:shd w:val="clear" w:color="auto" w:fill="FFFF99"/>
          <w:rtl/>
        </w:rPr>
      </w:pPr>
      <w:r w:rsidRPr="00BF0C24">
        <w:rPr>
          <w:rFonts w:ascii="FrankRuehl" w:hAnsi="FrankRuehl" w:cs="FrankRuehl" w:hint="cs"/>
          <w:b/>
          <w:bCs/>
          <w:vanish/>
          <w:szCs w:val="20"/>
          <w:shd w:val="clear" w:color="auto" w:fill="FFFF99"/>
          <w:rtl/>
        </w:rPr>
        <w:t>הוספת הגדרת "פרטי התקשרות"</w:t>
      </w:r>
      <w:bookmarkEnd w:id="3"/>
    </w:p>
    <w:p w14:paraId="6A98DDC9" w14:textId="77777777" w:rsidR="00E949C9" w:rsidRDefault="00E949C9" w:rsidP="00E949C9">
      <w:pPr>
        <w:pStyle w:val="P00"/>
        <w:spacing w:before="72"/>
        <w:ind w:left="0" w:right="1134"/>
        <w:rPr>
          <w:rStyle w:val="default"/>
          <w:rFonts w:cs="FrankRuehl" w:hint="cs"/>
          <w:rtl/>
        </w:rPr>
      </w:pPr>
      <w:r>
        <w:rPr>
          <w:rFonts w:cs="FrankRuehl"/>
          <w:sz w:val="26"/>
          <w:rtl/>
          <w:lang w:eastAsia="en-US"/>
        </w:rPr>
        <w:pict w14:anchorId="52D42815">
          <v:shape id="_x0000_s1061" type="#_x0000_t202" style="position:absolute;left:0;text-align:left;margin-left:470.35pt;margin-top:7.1pt;width:1in;height:13.05pt;z-index:251672576" filled="f" stroked="f">
            <v:textbox inset="1mm,0,1mm,0">
              <w:txbxContent>
                <w:p w14:paraId="49476DC3" w14:textId="77777777" w:rsidR="00E949C9" w:rsidRDefault="00E949C9" w:rsidP="00E949C9">
                  <w:pPr>
                    <w:spacing w:line="160" w:lineRule="exact"/>
                    <w:rPr>
                      <w:rFonts w:cs="Miriam"/>
                      <w:noProof/>
                      <w:sz w:val="18"/>
                      <w:szCs w:val="18"/>
                      <w:rtl/>
                    </w:rPr>
                  </w:pPr>
                  <w:r>
                    <w:rPr>
                      <w:rFonts w:cs="Miriam" w:hint="cs"/>
                      <w:sz w:val="18"/>
                      <w:szCs w:val="18"/>
                      <w:rtl/>
                    </w:rPr>
                    <w:t>תק' תשפ"א-2021</w:t>
                  </w:r>
                </w:p>
              </w:txbxContent>
            </v:textbox>
          </v:shape>
        </w:pict>
      </w:r>
      <w:r>
        <w:rPr>
          <w:rFonts w:cs="FrankRuehl"/>
          <w:sz w:val="26"/>
          <w:rtl/>
        </w:rPr>
        <w:tab/>
      </w:r>
      <w:r>
        <w:rPr>
          <w:rStyle w:val="default"/>
          <w:rFonts w:cs="FrankRuehl"/>
          <w:rtl/>
        </w:rPr>
        <w:t>"</w:t>
      </w:r>
      <w:r>
        <w:rPr>
          <w:rStyle w:val="default"/>
          <w:rFonts w:cs="FrankRuehl" w:hint="cs"/>
          <w:rtl/>
        </w:rPr>
        <w:t xml:space="preserve">תקנות סדר הדין" </w:t>
      </w:r>
      <w:r>
        <w:rPr>
          <w:rStyle w:val="default"/>
          <w:rFonts w:cs="FrankRuehl"/>
          <w:rtl/>
        </w:rPr>
        <w:t>–</w:t>
      </w:r>
      <w:r>
        <w:rPr>
          <w:rStyle w:val="default"/>
          <w:rFonts w:cs="FrankRuehl" w:hint="cs"/>
          <w:rtl/>
        </w:rPr>
        <w:t xml:space="preserve"> תקנות סדר הדין האזרחי, התשע"ט-2018.</w:t>
      </w:r>
    </w:p>
    <w:p w14:paraId="05814F0D" w14:textId="77777777" w:rsidR="00E949C9" w:rsidRPr="00BF0C24" w:rsidRDefault="00E949C9" w:rsidP="00E949C9">
      <w:pPr>
        <w:pStyle w:val="P00"/>
        <w:spacing w:before="0"/>
        <w:ind w:left="0" w:right="1134"/>
        <w:rPr>
          <w:rFonts w:ascii="FrankRuehl" w:hAnsi="FrankRuehl" w:cs="FrankRuehl"/>
          <w:vanish/>
          <w:color w:val="FF0000"/>
          <w:szCs w:val="20"/>
          <w:shd w:val="clear" w:color="auto" w:fill="FFFF99"/>
          <w:rtl/>
        </w:rPr>
      </w:pPr>
      <w:bookmarkStart w:id="4" w:name="Rov40"/>
      <w:r w:rsidRPr="00BF0C24">
        <w:rPr>
          <w:rFonts w:ascii="FrankRuehl" w:hAnsi="FrankRuehl" w:cs="FrankRuehl"/>
          <w:vanish/>
          <w:color w:val="FF0000"/>
          <w:szCs w:val="20"/>
          <w:shd w:val="clear" w:color="auto" w:fill="FFFF99"/>
          <w:rtl/>
        </w:rPr>
        <w:t xml:space="preserve">מיום </w:t>
      </w:r>
      <w:r w:rsidRPr="00BF0C24">
        <w:rPr>
          <w:rFonts w:ascii="FrankRuehl" w:hAnsi="FrankRuehl" w:cs="FrankRuehl" w:hint="cs"/>
          <w:vanish/>
          <w:color w:val="FF0000"/>
          <w:szCs w:val="20"/>
          <w:shd w:val="clear" w:color="auto" w:fill="FFFF99"/>
          <w:rtl/>
        </w:rPr>
        <w:t>22.7.2021</w:t>
      </w:r>
    </w:p>
    <w:p w14:paraId="4CC24FD5" w14:textId="77777777" w:rsidR="00E949C9" w:rsidRPr="00BF0C24" w:rsidRDefault="00E949C9" w:rsidP="00E949C9">
      <w:pPr>
        <w:pStyle w:val="P00"/>
        <w:spacing w:before="0"/>
        <w:ind w:left="0" w:right="1134"/>
        <w:rPr>
          <w:rFonts w:ascii="FrankRuehl" w:hAnsi="FrankRuehl" w:cs="FrankRuehl"/>
          <w:vanish/>
          <w:szCs w:val="20"/>
          <w:shd w:val="clear" w:color="auto" w:fill="FFFF99"/>
          <w:rtl/>
        </w:rPr>
      </w:pPr>
      <w:r w:rsidRPr="00BF0C24">
        <w:rPr>
          <w:rFonts w:ascii="FrankRuehl" w:hAnsi="FrankRuehl" w:cs="FrankRuehl" w:hint="cs"/>
          <w:b/>
          <w:bCs/>
          <w:vanish/>
          <w:szCs w:val="20"/>
          <w:shd w:val="clear" w:color="auto" w:fill="FFFF99"/>
          <w:rtl/>
        </w:rPr>
        <w:t>תק' תשפ"א-2021</w:t>
      </w:r>
    </w:p>
    <w:p w14:paraId="557D7B5D" w14:textId="77777777" w:rsidR="00E949C9" w:rsidRPr="00BF0C24" w:rsidRDefault="00E949C9" w:rsidP="00E949C9">
      <w:pPr>
        <w:pStyle w:val="P00"/>
        <w:spacing w:before="0"/>
        <w:ind w:left="0" w:right="1134"/>
        <w:rPr>
          <w:rFonts w:ascii="FrankRuehl" w:hAnsi="FrankRuehl" w:cs="FrankRuehl"/>
          <w:vanish/>
          <w:szCs w:val="20"/>
          <w:shd w:val="clear" w:color="auto" w:fill="FFFF99"/>
          <w:rtl/>
        </w:rPr>
      </w:pPr>
      <w:hyperlink r:id="rId12" w:history="1">
        <w:r w:rsidRPr="00BF0C24">
          <w:rPr>
            <w:rStyle w:val="Hyperlink"/>
            <w:rFonts w:ascii="FrankRuehl" w:hAnsi="FrankRuehl" w:cs="FrankRuehl" w:hint="cs"/>
            <w:vanish/>
            <w:szCs w:val="20"/>
            <w:shd w:val="clear" w:color="auto" w:fill="FFFF99"/>
            <w:rtl/>
          </w:rPr>
          <w:t>ק"ת תשפ"א מס' 9512</w:t>
        </w:r>
      </w:hyperlink>
      <w:r w:rsidRPr="00BF0C24">
        <w:rPr>
          <w:rFonts w:ascii="FrankRuehl" w:hAnsi="FrankRuehl" w:cs="FrankRuehl" w:hint="cs"/>
          <w:vanish/>
          <w:szCs w:val="20"/>
          <w:shd w:val="clear" w:color="auto" w:fill="FFFF99"/>
          <w:rtl/>
        </w:rPr>
        <w:t xml:space="preserve"> מיום 22.7.2021 עמ' 3792</w:t>
      </w:r>
    </w:p>
    <w:p w14:paraId="49F28895" w14:textId="77777777" w:rsidR="00E949C9" w:rsidRPr="00E949C9" w:rsidRDefault="00E949C9" w:rsidP="00E949C9">
      <w:pPr>
        <w:pStyle w:val="P00"/>
        <w:spacing w:before="0"/>
        <w:ind w:left="0" w:right="1134"/>
        <w:rPr>
          <w:rFonts w:ascii="FrankRuehl" w:hAnsi="FrankRuehl" w:cs="FrankRuehl"/>
          <w:sz w:val="2"/>
          <w:szCs w:val="2"/>
          <w:shd w:val="clear" w:color="auto" w:fill="FFFF99"/>
          <w:rtl/>
        </w:rPr>
      </w:pPr>
      <w:r w:rsidRPr="00BF0C24">
        <w:rPr>
          <w:rFonts w:ascii="FrankRuehl" w:hAnsi="FrankRuehl" w:cs="FrankRuehl" w:hint="cs"/>
          <w:b/>
          <w:bCs/>
          <w:vanish/>
          <w:szCs w:val="20"/>
          <w:shd w:val="clear" w:color="auto" w:fill="FFFF99"/>
          <w:rtl/>
        </w:rPr>
        <w:t>הוספת הגדרת "תקנות סדר הדין"</w:t>
      </w:r>
      <w:bookmarkEnd w:id="4"/>
    </w:p>
    <w:p w14:paraId="786EA83F" w14:textId="77777777" w:rsidR="00F426BD" w:rsidRDefault="00F426BD">
      <w:pPr>
        <w:pStyle w:val="P00"/>
        <w:spacing w:before="72"/>
        <w:ind w:left="0" w:right="1134"/>
        <w:rPr>
          <w:rStyle w:val="default"/>
          <w:rFonts w:cs="FrankRuehl" w:hint="cs"/>
          <w:rtl/>
        </w:rPr>
      </w:pPr>
      <w:bookmarkStart w:id="5" w:name="Seif2"/>
      <w:bookmarkEnd w:id="5"/>
      <w:r>
        <w:rPr>
          <w:rFonts w:cs="Miriam"/>
          <w:sz w:val="32"/>
          <w:szCs w:val="32"/>
          <w:lang w:val="he-IL"/>
        </w:rPr>
        <w:pict w14:anchorId="30129747">
          <v:rect id="_x0000_s1027" style="position:absolute;left:0;text-align:left;margin-left:464.5pt;margin-top:8.05pt;width:75.05pt;height:28.7pt;z-index:251638784" o:allowincell="f" filled="f" stroked="f" strokecolor="lime" strokeweight=".25pt">
            <v:textbox style="mso-next-textbox:#_x0000_s1027" inset="0,0,0,0">
              <w:txbxContent>
                <w:p w14:paraId="50EDD545" w14:textId="77777777" w:rsidR="00F426BD" w:rsidRDefault="00F426BD">
                  <w:pPr>
                    <w:spacing w:line="160" w:lineRule="exact"/>
                    <w:rPr>
                      <w:rFonts w:cs="Miriam"/>
                      <w:noProof/>
                      <w:sz w:val="18"/>
                      <w:szCs w:val="18"/>
                      <w:rtl/>
                    </w:rPr>
                  </w:pPr>
                  <w:r>
                    <w:rPr>
                      <w:rFonts w:cs="Miriam"/>
                      <w:sz w:val="18"/>
                      <w:szCs w:val="18"/>
                      <w:rtl/>
                    </w:rPr>
                    <w:t>הג</w:t>
                  </w:r>
                  <w:r>
                    <w:rPr>
                      <w:rFonts w:cs="Miriam" w:hint="cs"/>
                      <w:sz w:val="18"/>
                      <w:szCs w:val="18"/>
                      <w:rtl/>
                    </w:rPr>
                    <w:t>שת ערר</w:t>
                  </w:r>
                </w:p>
                <w:p w14:paraId="4F1B8C23" w14:textId="77777777" w:rsidR="00F426BD" w:rsidRDefault="00F426BD" w:rsidP="001D1162">
                  <w:pPr>
                    <w:spacing w:line="160" w:lineRule="exact"/>
                    <w:rPr>
                      <w:rFonts w:cs="Miriam"/>
                      <w:sz w:val="18"/>
                      <w:szCs w:val="18"/>
                      <w:rtl/>
                    </w:rPr>
                  </w:pPr>
                  <w:r>
                    <w:rPr>
                      <w:rFonts w:cs="Miriam"/>
                      <w:sz w:val="18"/>
                      <w:szCs w:val="18"/>
                      <w:rtl/>
                    </w:rPr>
                    <w:t>תק</w:t>
                  </w:r>
                  <w:r>
                    <w:rPr>
                      <w:rFonts w:cs="Miriam" w:hint="cs"/>
                      <w:sz w:val="18"/>
                      <w:szCs w:val="18"/>
                      <w:rtl/>
                    </w:rPr>
                    <w:t>' תשמ"א</w:t>
                  </w:r>
                  <w:r w:rsidR="001D1162">
                    <w:rPr>
                      <w:rFonts w:cs="Miriam" w:hint="cs"/>
                      <w:sz w:val="18"/>
                      <w:szCs w:val="18"/>
                      <w:rtl/>
                    </w:rPr>
                    <w:t>-</w:t>
                  </w:r>
                  <w:r>
                    <w:rPr>
                      <w:rFonts w:cs="Miriam"/>
                      <w:sz w:val="18"/>
                      <w:szCs w:val="18"/>
                      <w:rtl/>
                    </w:rPr>
                    <w:t>1981</w:t>
                  </w:r>
                </w:p>
                <w:p w14:paraId="6EDBECE9" w14:textId="77777777" w:rsidR="00E949C9" w:rsidRDefault="00E949C9" w:rsidP="00E949C9">
                  <w:pPr>
                    <w:spacing w:line="160" w:lineRule="exact"/>
                    <w:rPr>
                      <w:rFonts w:cs="Miriam"/>
                      <w:noProof/>
                      <w:sz w:val="18"/>
                      <w:szCs w:val="18"/>
                      <w:rtl/>
                    </w:rPr>
                  </w:pPr>
                  <w:r>
                    <w:rPr>
                      <w:rFonts w:cs="Miriam" w:hint="cs"/>
                      <w:sz w:val="18"/>
                      <w:szCs w:val="18"/>
                      <w:rtl/>
                    </w:rPr>
                    <w:t>תק' תשפ"א-2021</w:t>
                  </w:r>
                </w:p>
              </w:txbxContent>
            </v:textbox>
            <w10:anchorlock/>
          </v:rect>
        </w:pict>
      </w:r>
      <w:r>
        <w:rPr>
          <w:rFonts w:cs="Miriam"/>
          <w:sz w:val="32"/>
          <w:szCs w:val="32"/>
          <w:rtl/>
          <w:lang w:val="he-IL"/>
        </w:rPr>
        <w:t>2</w:t>
      </w:r>
      <w:r>
        <w:rPr>
          <w:rStyle w:val="big-number"/>
          <w:rFonts w:cs="FrankRuehl"/>
          <w:rtl/>
        </w:rPr>
        <w:t>.</w:t>
      </w:r>
      <w:r>
        <w:rPr>
          <w:rStyle w:val="big-number"/>
          <w:rFonts w:cs="FrankRuehl"/>
          <w:rtl/>
        </w:rPr>
        <w:tab/>
      </w:r>
      <w:r>
        <w:rPr>
          <w:rStyle w:val="default"/>
          <w:rFonts w:cs="FrankRuehl"/>
          <w:rtl/>
        </w:rPr>
        <w:t xml:space="preserve">ערר יוגש בכתב לועדה תוך שלושים יום מהיום שבו קיבל העורר מפקיד השומה או </w:t>
      </w:r>
      <w:r w:rsidR="00E949C9">
        <w:rPr>
          <w:rStyle w:val="default"/>
          <w:rFonts w:cs="FrankRuehl" w:hint="cs"/>
          <w:rtl/>
        </w:rPr>
        <w:t>מהמנהל</w:t>
      </w:r>
      <w:r>
        <w:rPr>
          <w:rStyle w:val="default"/>
          <w:rFonts w:cs="FrankRuehl"/>
          <w:rtl/>
        </w:rPr>
        <w:t xml:space="preserve"> הודעה לפי סעיף 130(ג) לפקודה, או תוך שלושה חדשים מהיום שבו נמסרה לעורר החלטת </w:t>
      </w:r>
      <w:r w:rsidR="00E949C9">
        <w:rPr>
          <w:rStyle w:val="default"/>
          <w:rFonts w:cs="FrankRuehl" w:hint="cs"/>
          <w:rtl/>
        </w:rPr>
        <w:t>המנהל</w:t>
      </w:r>
      <w:r>
        <w:rPr>
          <w:rStyle w:val="default"/>
          <w:rFonts w:cs="FrankRuehl"/>
          <w:rtl/>
        </w:rPr>
        <w:t xml:space="preserve"> לפי סעיף 130(א)(2) לפקודה, או תוך חמישה-עשר יום מהיום שבו קיבל העורר מהמנהל הודעה לפי סעיף 74(ב) לחוק, או תוך שלושים יום מהיום שבו נמסרה לעורר החלטת המנהל לפי סעיף 95(א) לחוק, או תוך חמישה-עשר יום מהיום שבו קיבל העורר התראה או הודעה לפי סעיף 113(א) לחוק.</w:t>
      </w:r>
    </w:p>
    <w:p w14:paraId="48397D36" w14:textId="77777777" w:rsidR="001A2452" w:rsidRPr="00BF0C24" w:rsidRDefault="001A2452" w:rsidP="001A2452">
      <w:pPr>
        <w:pStyle w:val="P00"/>
        <w:spacing w:before="0"/>
        <w:ind w:left="0" w:right="1134"/>
        <w:rPr>
          <w:rFonts w:cs="FrankRuehl" w:hint="cs"/>
          <w:b/>
          <w:bCs/>
          <w:vanish/>
          <w:szCs w:val="20"/>
          <w:shd w:val="clear" w:color="auto" w:fill="FFFF99"/>
          <w:rtl/>
        </w:rPr>
      </w:pPr>
      <w:bookmarkStart w:id="6" w:name="Rov34"/>
      <w:r w:rsidRPr="00BF0C24">
        <w:rPr>
          <w:rFonts w:cs="FrankRuehl" w:hint="cs"/>
          <w:vanish/>
          <w:color w:val="FF0000"/>
          <w:szCs w:val="20"/>
          <w:shd w:val="clear" w:color="auto" w:fill="FFFF99"/>
          <w:rtl/>
        </w:rPr>
        <w:t>מיום 15.9.1981</w:t>
      </w:r>
    </w:p>
    <w:p w14:paraId="60855210" w14:textId="77777777" w:rsidR="001A2452" w:rsidRPr="00BF0C24" w:rsidRDefault="001A2452" w:rsidP="001A2452">
      <w:pPr>
        <w:pStyle w:val="P00"/>
        <w:spacing w:before="0"/>
        <w:ind w:left="0" w:right="1134"/>
        <w:rPr>
          <w:rFonts w:cs="FrankRuehl" w:hint="cs"/>
          <w:b/>
          <w:bCs/>
          <w:vanish/>
          <w:szCs w:val="20"/>
          <w:shd w:val="clear" w:color="auto" w:fill="FFFF99"/>
          <w:rtl/>
        </w:rPr>
      </w:pPr>
      <w:r w:rsidRPr="00BF0C24">
        <w:rPr>
          <w:rFonts w:cs="FrankRuehl" w:hint="cs"/>
          <w:b/>
          <w:bCs/>
          <w:vanish/>
          <w:szCs w:val="20"/>
          <w:shd w:val="clear" w:color="auto" w:fill="FFFF99"/>
          <w:rtl/>
        </w:rPr>
        <w:t>תק' תשמ"א-1981</w:t>
      </w:r>
    </w:p>
    <w:p w14:paraId="75AA1AA8" w14:textId="77777777" w:rsidR="001A2452" w:rsidRPr="00BF0C24" w:rsidRDefault="001A2452" w:rsidP="001A2452">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3" w:history="1">
        <w:r w:rsidRPr="00BF0C24">
          <w:rPr>
            <w:rStyle w:val="Hyperlink"/>
            <w:rFonts w:cs="FrankRuehl" w:hint="cs"/>
            <w:vanish/>
            <w:sz w:val="20"/>
            <w:szCs w:val="20"/>
            <w:shd w:val="clear" w:color="auto" w:fill="FFFF99"/>
            <w:rtl/>
          </w:rPr>
          <w:t>ק"ת תשמ"א מס' 4272</w:t>
        </w:r>
      </w:hyperlink>
      <w:r w:rsidRPr="00BF0C24">
        <w:rPr>
          <w:rFonts w:cs="FrankRuehl" w:hint="cs"/>
          <w:vanish/>
          <w:sz w:val="20"/>
          <w:szCs w:val="20"/>
          <w:shd w:val="clear" w:color="auto" w:fill="FFFF99"/>
          <w:rtl/>
        </w:rPr>
        <w:t xml:space="preserve"> מיום 15.9.1981 עמ' 1520</w:t>
      </w:r>
    </w:p>
    <w:p w14:paraId="19CD9FFC" w14:textId="77777777" w:rsidR="00E949C9" w:rsidRPr="00BF0C24" w:rsidRDefault="00E949C9" w:rsidP="00E949C9">
      <w:pPr>
        <w:pStyle w:val="P00"/>
        <w:ind w:left="0" w:right="1134"/>
        <w:rPr>
          <w:rStyle w:val="default"/>
          <w:rFonts w:cs="FrankRuehl"/>
          <w:vanish/>
          <w:sz w:val="22"/>
          <w:szCs w:val="22"/>
          <w:shd w:val="clear" w:color="auto" w:fill="FFFF99"/>
          <w:rtl/>
        </w:rPr>
      </w:pPr>
      <w:r w:rsidRPr="00BF0C24">
        <w:rPr>
          <w:rStyle w:val="default"/>
          <w:rFonts w:cs="FrankRuehl" w:hint="cs"/>
          <w:vanish/>
          <w:sz w:val="22"/>
          <w:szCs w:val="22"/>
          <w:shd w:val="clear" w:color="auto" w:fill="FFFF99"/>
          <w:rtl/>
        </w:rPr>
        <w:t>2.</w:t>
      </w:r>
      <w:r w:rsidRPr="00BF0C24">
        <w:rPr>
          <w:rStyle w:val="default"/>
          <w:rFonts w:cs="FrankRuehl" w:hint="cs"/>
          <w:vanish/>
          <w:sz w:val="22"/>
          <w:szCs w:val="22"/>
          <w:shd w:val="clear" w:color="auto" w:fill="FFFF99"/>
          <w:rtl/>
        </w:rPr>
        <w:tab/>
      </w:r>
      <w:r w:rsidRPr="00BF0C24">
        <w:rPr>
          <w:rStyle w:val="default"/>
          <w:rFonts w:cs="FrankRuehl"/>
          <w:vanish/>
          <w:sz w:val="22"/>
          <w:szCs w:val="22"/>
          <w:shd w:val="clear" w:color="auto" w:fill="FFFF99"/>
          <w:rtl/>
        </w:rPr>
        <w:t xml:space="preserve">ערר יוגש בכתב לועדה תוך שלושים יום מהיום שבו קיבל העורר מפקיד השומה או מהנציב הודעה לפי סעיף 130(ג) </w:t>
      </w:r>
      <w:r w:rsidRPr="00BF0C24">
        <w:rPr>
          <w:rStyle w:val="default"/>
          <w:rFonts w:cs="FrankRuehl"/>
          <w:vanish/>
          <w:sz w:val="22"/>
          <w:szCs w:val="22"/>
          <w:u w:val="single"/>
          <w:shd w:val="clear" w:color="auto" w:fill="FFFF99"/>
          <w:rtl/>
        </w:rPr>
        <w:t>או 145א1</w:t>
      </w:r>
      <w:r w:rsidRPr="00BF0C24">
        <w:rPr>
          <w:rStyle w:val="default"/>
          <w:rFonts w:cs="FrankRuehl"/>
          <w:vanish/>
          <w:sz w:val="22"/>
          <w:szCs w:val="22"/>
          <w:shd w:val="clear" w:color="auto" w:fill="FFFF99"/>
          <w:rtl/>
        </w:rPr>
        <w:t xml:space="preserve"> לפקודה, או תוך שלושה חדשים מהיום שבו נמסרה לעורר החלטת הנציב לפי סעיף 130(א)(2) לפקודה, או תוך חמישה-עשר יום מהיום שבו קיבל העורר מהמנהל הודעה לפי סעיף 74(ב) לחוק, או תוך שלושים יום מהיום שבו נמסרה לעורר החלטת המנהל לפי סעיף 95(א) לחוק, או תוך חמישה-עשר יום מהיום שבו קיבל העורר התראה או הודעה לפי סעיף 113(א) לחוק.</w:t>
      </w:r>
    </w:p>
    <w:p w14:paraId="007F5141" w14:textId="77777777" w:rsidR="00E949C9" w:rsidRPr="00BF0C24" w:rsidRDefault="00E949C9" w:rsidP="00E949C9">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2F5CE1C3" w14:textId="77777777" w:rsidR="00E949C9" w:rsidRPr="00BF0C24" w:rsidRDefault="00E949C9" w:rsidP="00E949C9">
      <w:pPr>
        <w:pStyle w:val="P00"/>
        <w:spacing w:before="0"/>
        <w:ind w:left="0" w:right="1134"/>
        <w:rPr>
          <w:rFonts w:ascii="FrankRuehl" w:hAnsi="FrankRuehl" w:cs="FrankRuehl"/>
          <w:vanish/>
          <w:color w:val="FF0000"/>
          <w:szCs w:val="20"/>
          <w:shd w:val="clear" w:color="auto" w:fill="FFFF99"/>
          <w:rtl/>
        </w:rPr>
      </w:pPr>
      <w:r w:rsidRPr="00BF0C24">
        <w:rPr>
          <w:rFonts w:ascii="FrankRuehl" w:hAnsi="FrankRuehl" w:cs="FrankRuehl"/>
          <w:vanish/>
          <w:color w:val="FF0000"/>
          <w:szCs w:val="20"/>
          <w:shd w:val="clear" w:color="auto" w:fill="FFFF99"/>
          <w:rtl/>
        </w:rPr>
        <w:t xml:space="preserve">מיום </w:t>
      </w:r>
      <w:r w:rsidRPr="00BF0C24">
        <w:rPr>
          <w:rFonts w:ascii="FrankRuehl" w:hAnsi="FrankRuehl" w:cs="FrankRuehl" w:hint="cs"/>
          <w:vanish/>
          <w:color w:val="FF0000"/>
          <w:szCs w:val="20"/>
          <w:shd w:val="clear" w:color="auto" w:fill="FFFF99"/>
          <w:rtl/>
        </w:rPr>
        <w:t>22.7.2021</w:t>
      </w:r>
    </w:p>
    <w:p w14:paraId="194DC3B2" w14:textId="77777777" w:rsidR="00E949C9" w:rsidRPr="00BF0C24" w:rsidRDefault="00E949C9" w:rsidP="00E949C9">
      <w:pPr>
        <w:pStyle w:val="P00"/>
        <w:spacing w:before="0"/>
        <w:ind w:left="0" w:right="1134"/>
        <w:rPr>
          <w:rFonts w:ascii="FrankRuehl" w:hAnsi="FrankRuehl" w:cs="FrankRuehl"/>
          <w:vanish/>
          <w:szCs w:val="20"/>
          <w:shd w:val="clear" w:color="auto" w:fill="FFFF99"/>
          <w:rtl/>
        </w:rPr>
      </w:pPr>
      <w:r w:rsidRPr="00BF0C24">
        <w:rPr>
          <w:rFonts w:ascii="FrankRuehl" w:hAnsi="FrankRuehl" w:cs="FrankRuehl" w:hint="cs"/>
          <w:b/>
          <w:bCs/>
          <w:vanish/>
          <w:szCs w:val="20"/>
          <w:shd w:val="clear" w:color="auto" w:fill="FFFF99"/>
          <w:rtl/>
        </w:rPr>
        <w:t>תק' תשפ"א-2021</w:t>
      </w:r>
    </w:p>
    <w:p w14:paraId="57593813" w14:textId="77777777" w:rsidR="00E949C9" w:rsidRPr="00BF0C24" w:rsidRDefault="00E949C9" w:rsidP="00E949C9">
      <w:pPr>
        <w:pStyle w:val="P00"/>
        <w:spacing w:before="0"/>
        <w:ind w:left="0" w:right="1134"/>
        <w:rPr>
          <w:rFonts w:ascii="FrankRuehl" w:hAnsi="FrankRuehl" w:cs="FrankRuehl"/>
          <w:vanish/>
          <w:szCs w:val="20"/>
          <w:shd w:val="clear" w:color="auto" w:fill="FFFF99"/>
          <w:rtl/>
        </w:rPr>
      </w:pPr>
      <w:hyperlink r:id="rId14" w:history="1">
        <w:r w:rsidRPr="00BF0C24">
          <w:rPr>
            <w:rStyle w:val="Hyperlink"/>
            <w:rFonts w:ascii="FrankRuehl" w:hAnsi="FrankRuehl" w:cs="FrankRuehl" w:hint="cs"/>
            <w:vanish/>
            <w:szCs w:val="20"/>
            <w:shd w:val="clear" w:color="auto" w:fill="FFFF99"/>
            <w:rtl/>
          </w:rPr>
          <w:t>ק"ת תשפ"א מס' 9512</w:t>
        </w:r>
      </w:hyperlink>
      <w:r w:rsidRPr="00BF0C24">
        <w:rPr>
          <w:rFonts w:ascii="FrankRuehl" w:hAnsi="FrankRuehl" w:cs="FrankRuehl" w:hint="cs"/>
          <w:vanish/>
          <w:szCs w:val="20"/>
          <w:shd w:val="clear" w:color="auto" w:fill="FFFF99"/>
          <w:rtl/>
        </w:rPr>
        <w:t xml:space="preserve"> מיום 22.7.2021 עמ' 3792</w:t>
      </w:r>
    </w:p>
    <w:p w14:paraId="14C92023" w14:textId="77777777" w:rsidR="001A2452" w:rsidRPr="00F56C5F" w:rsidRDefault="004A2E99" w:rsidP="00F56C5F">
      <w:pPr>
        <w:pStyle w:val="P00"/>
        <w:ind w:left="0" w:right="1134"/>
        <w:rPr>
          <w:rStyle w:val="default"/>
          <w:rFonts w:cs="FrankRuehl" w:hint="cs"/>
          <w:sz w:val="2"/>
          <w:szCs w:val="2"/>
          <w:rtl/>
        </w:rPr>
      </w:pPr>
      <w:r w:rsidRPr="00BF0C24">
        <w:rPr>
          <w:rStyle w:val="default"/>
          <w:rFonts w:cs="FrankRuehl" w:hint="cs"/>
          <w:vanish/>
          <w:sz w:val="22"/>
          <w:szCs w:val="22"/>
          <w:shd w:val="clear" w:color="auto" w:fill="FFFF99"/>
          <w:rtl/>
        </w:rPr>
        <w:t>2.</w:t>
      </w:r>
      <w:r w:rsidRPr="00BF0C24">
        <w:rPr>
          <w:rStyle w:val="default"/>
          <w:rFonts w:cs="FrankRuehl" w:hint="cs"/>
          <w:vanish/>
          <w:sz w:val="22"/>
          <w:szCs w:val="22"/>
          <w:shd w:val="clear" w:color="auto" w:fill="FFFF99"/>
          <w:rtl/>
        </w:rPr>
        <w:tab/>
      </w:r>
      <w:r w:rsidRPr="00BF0C24">
        <w:rPr>
          <w:rStyle w:val="default"/>
          <w:rFonts w:cs="FrankRuehl"/>
          <w:vanish/>
          <w:sz w:val="22"/>
          <w:szCs w:val="22"/>
          <w:shd w:val="clear" w:color="auto" w:fill="FFFF99"/>
          <w:rtl/>
        </w:rPr>
        <w:t xml:space="preserve">ערר יוגש בכתב לועדה תוך שלושים יום מהיום שבו קיבל העורר מפקיד השומה או </w:t>
      </w:r>
      <w:r w:rsidRPr="00BF0C24">
        <w:rPr>
          <w:rStyle w:val="default"/>
          <w:rFonts w:cs="FrankRuehl"/>
          <w:strike/>
          <w:vanish/>
          <w:sz w:val="22"/>
          <w:szCs w:val="22"/>
          <w:shd w:val="clear" w:color="auto" w:fill="FFFF99"/>
          <w:rtl/>
        </w:rPr>
        <w:t>מהנציב</w:t>
      </w:r>
      <w:r w:rsidR="00E949C9" w:rsidRPr="00BF0C24">
        <w:rPr>
          <w:rStyle w:val="default"/>
          <w:rFonts w:cs="FrankRuehl" w:hint="cs"/>
          <w:vanish/>
          <w:sz w:val="22"/>
          <w:szCs w:val="22"/>
          <w:shd w:val="clear" w:color="auto" w:fill="FFFF99"/>
          <w:rtl/>
        </w:rPr>
        <w:t xml:space="preserve"> </w:t>
      </w:r>
      <w:r w:rsidR="00E949C9" w:rsidRPr="00BF0C24">
        <w:rPr>
          <w:rStyle w:val="default"/>
          <w:rFonts w:cs="FrankRuehl" w:hint="cs"/>
          <w:vanish/>
          <w:sz w:val="22"/>
          <w:szCs w:val="22"/>
          <w:u w:val="single"/>
          <w:shd w:val="clear" w:color="auto" w:fill="FFFF99"/>
          <w:rtl/>
        </w:rPr>
        <w:t>מהמנהל</w:t>
      </w:r>
      <w:r w:rsidRPr="00BF0C24">
        <w:rPr>
          <w:rStyle w:val="default"/>
          <w:rFonts w:cs="FrankRuehl"/>
          <w:vanish/>
          <w:sz w:val="22"/>
          <w:szCs w:val="22"/>
          <w:shd w:val="clear" w:color="auto" w:fill="FFFF99"/>
          <w:rtl/>
        </w:rPr>
        <w:t xml:space="preserve"> הודעה לפי סעיף 130(ג) </w:t>
      </w:r>
      <w:r w:rsidRPr="00BF0C24">
        <w:rPr>
          <w:rStyle w:val="default"/>
          <w:rFonts w:cs="FrankRuehl"/>
          <w:strike/>
          <w:vanish/>
          <w:sz w:val="22"/>
          <w:szCs w:val="22"/>
          <w:shd w:val="clear" w:color="auto" w:fill="FFFF99"/>
          <w:rtl/>
        </w:rPr>
        <w:t>או 145א1</w:t>
      </w:r>
      <w:r w:rsidRPr="00BF0C24">
        <w:rPr>
          <w:rStyle w:val="default"/>
          <w:rFonts w:cs="FrankRuehl"/>
          <w:vanish/>
          <w:sz w:val="22"/>
          <w:szCs w:val="22"/>
          <w:shd w:val="clear" w:color="auto" w:fill="FFFF99"/>
          <w:rtl/>
        </w:rPr>
        <w:t xml:space="preserve"> לפקודה, או תוך שלושה חדשים מהיום שבו נמסרה לעורר החלטת </w:t>
      </w:r>
      <w:r w:rsidRPr="00BF0C24">
        <w:rPr>
          <w:rStyle w:val="default"/>
          <w:rFonts w:cs="FrankRuehl"/>
          <w:strike/>
          <w:vanish/>
          <w:sz w:val="22"/>
          <w:szCs w:val="22"/>
          <w:shd w:val="clear" w:color="auto" w:fill="FFFF99"/>
          <w:rtl/>
        </w:rPr>
        <w:t>הנציב</w:t>
      </w:r>
      <w:r w:rsidR="00E949C9" w:rsidRPr="00BF0C24">
        <w:rPr>
          <w:rStyle w:val="default"/>
          <w:rFonts w:cs="FrankRuehl" w:hint="cs"/>
          <w:vanish/>
          <w:sz w:val="22"/>
          <w:szCs w:val="22"/>
          <w:shd w:val="clear" w:color="auto" w:fill="FFFF99"/>
          <w:rtl/>
        </w:rPr>
        <w:t xml:space="preserve"> </w:t>
      </w:r>
      <w:r w:rsidR="00E949C9" w:rsidRPr="00BF0C24">
        <w:rPr>
          <w:rStyle w:val="default"/>
          <w:rFonts w:cs="FrankRuehl" w:hint="cs"/>
          <w:vanish/>
          <w:sz w:val="22"/>
          <w:szCs w:val="22"/>
          <w:u w:val="single"/>
          <w:shd w:val="clear" w:color="auto" w:fill="FFFF99"/>
          <w:rtl/>
        </w:rPr>
        <w:t>המנהל</w:t>
      </w:r>
      <w:r w:rsidRPr="00BF0C24">
        <w:rPr>
          <w:rStyle w:val="default"/>
          <w:rFonts w:cs="FrankRuehl"/>
          <w:vanish/>
          <w:sz w:val="22"/>
          <w:szCs w:val="22"/>
          <w:shd w:val="clear" w:color="auto" w:fill="FFFF99"/>
          <w:rtl/>
        </w:rPr>
        <w:t xml:space="preserve"> לפי סעיף 130(א)(2) לפקודה, או תוך חמישה-עשר יום מהיום שבו קיבל העורר מהמנהל הודעה לפי סעיף 74(ב) לחוק, או תוך שלושים יום מהיום שבו נמסרה לעורר החלטת המנהל לפי סעיף 95(א) לחוק, או תוך חמישה-עשר יום מהיום שבו קיבל העורר התראה או הודעה לפי סעיף 113(א) לחוק.</w:t>
      </w:r>
      <w:bookmarkEnd w:id="6"/>
    </w:p>
    <w:p w14:paraId="02E297D0" w14:textId="77777777" w:rsidR="00F426BD" w:rsidRDefault="00F426BD">
      <w:pPr>
        <w:pStyle w:val="P00"/>
        <w:spacing w:before="72"/>
        <w:ind w:left="0" w:right="1134"/>
        <w:rPr>
          <w:rStyle w:val="default"/>
          <w:rFonts w:cs="FrankRuehl"/>
          <w:rtl/>
        </w:rPr>
      </w:pPr>
      <w:bookmarkStart w:id="7" w:name="Seif3"/>
      <w:bookmarkEnd w:id="7"/>
      <w:r>
        <w:rPr>
          <w:rFonts w:cs="Miriam"/>
          <w:sz w:val="32"/>
          <w:szCs w:val="32"/>
          <w:lang w:val="he-IL"/>
        </w:rPr>
        <w:lastRenderedPageBreak/>
        <w:pict w14:anchorId="54425CFA">
          <v:rect id="_x0000_s1028" style="position:absolute;left:0;text-align:left;margin-left:464.5pt;margin-top:8.05pt;width:75.05pt;height:20.1pt;z-index:251639808" o:allowincell="f" filled="f" stroked="f" strokecolor="lime" strokeweight=".25pt">
            <v:textbox style="mso-next-textbox:#_x0000_s1028" inset="0,0,0,0">
              <w:txbxContent>
                <w:p w14:paraId="0FF83586" w14:textId="77777777" w:rsidR="00F426BD" w:rsidRDefault="00F426BD">
                  <w:pPr>
                    <w:spacing w:line="160" w:lineRule="exact"/>
                    <w:rPr>
                      <w:rFonts w:cs="Miriam"/>
                      <w:noProof/>
                      <w:sz w:val="18"/>
                      <w:szCs w:val="18"/>
                      <w:rtl/>
                    </w:rPr>
                  </w:pPr>
                  <w:r>
                    <w:rPr>
                      <w:rFonts w:cs="Miriam"/>
                      <w:sz w:val="18"/>
                      <w:szCs w:val="18"/>
                      <w:rtl/>
                    </w:rPr>
                    <w:t>המ</w:t>
                  </w:r>
                  <w:r>
                    <w:rPr>
                      <w:rFonts w:cs="Miriam" w:hint="cs"/>
                      <w:sz w:val="18"/>
                      <w:szCs w:val="18"/>
                      <w:rtl/>
                    </w:rPr>
                    <w:t>שיב</w:t>
                  </w:r>
                </w:p>
                <w:p w14:paraId="4029FDB1" w14:textId="77777777" w:rsidR="008D5CCF" w:rsidRDefault="008D5CCF" w:rsidP="008D5CCF">
                  <w:pPr>
                    <w:spacing w:line="160" w:lineRule="exact"/>
                    <w:rPr>
                      <w:rFonts w:cs="Miriam"/>
                      <w:noProof/>
                      <w:sz w:val="18"/>
                      <w:szCs w:val="18"/>
                      <w:rtl/>
                    </w:rPr>
                  </w:pPr>
                  <w:r>
                    <w:rPr>
                      <w:rFonts w:cs="Miriam" w:hint="cs"/>
                      <w:sz w:val="18"/>
                      <w:szCs w:val="18"/>
                      <w:rtl/>
                    </w:rPr>
                    <w:t>תק' תשפ"א-2021</w:t>
                  </w:r>
                </w:p>
              </w:txbxContent>
            </v:textbox>
            <w10:anchorlock/>
          </v:rect>
        </w:pict>
      </w:r>
      <w:r>
        <w:rPr>
          <w:rFonts w:cs="Miriam"/>
          <w:sz w:val="32"/>
          <w:szCs w:val="32"/>
          <w:rtl/>
          <w:lang w:val="he-IL"/>
        </w:rPr>
        <w:t>3</w:t>
      </w:r>
      <w:r>
        <w:rPr>
          <w:rStyle w:val="big-number"/>
          <w:rFonts w:cs="FrankRuehl"/>
          <w:rtl/>
        </w:rPr>
        <w:t>.</w:t>
      </w:r>
      <w:r>
        <w:rPr>
          <w:rStyle w:val="big-number"/>
          <w:rFonts w:cs="FrankRuehl"/>
          <w:rtl/>
        </w:rPr>
        <w:tab/>
      </w:r>
      <w:r>
        <w:rPr>
          <w:rStyle w:val="default"/>
          <w:rFonts w:cs="FrankRuehl"/>
          <w:rtl/>
        </w:rPr>
        <w:t>פקיד השומה או המנהל, שעל החלטתו מוגש הערר, יהיה המשיב.</w:t>
      </w:r>
    </w:p>
    <w:p w14:paraId="49E6C9C6" w14:textId="77777777" w:rsidR="008D5CCF" w:rsidRPr="00BF0C24" w:rsidRDefault="008D5CCF" w:rsidP="008D5CCF">
      <w:pPr>
        <w:pStyle w:val="P00"/>
        <w:spacing w:before="0"/>
        <w:ind w:left="0" w:right="1134"/>
        <w:rPr>
          <w:rFonts w:ascii="FrankRuehl" w:hAnsi="FrankRuehl" w:cs="FrankRuehl"/>
          <w:vanish/>
          <w:color w:val="FF0000"/>
          <w:szCs w:val="20"/>
          <w:shd w:val="clear" w:color="auto" w:fill="FFFF99"/>
          <w:rtl/>
        </w:rPr>
      </w:pPr>
      <w:bookmarkStart w:id="8" w:name="Rov41"/>
      <w:r w:rsidRPr="00BF0C24">
        <w:rPr>
          <w:rFonts w:ascii="FrankRuehl" w:hAnsi="FrankRuehl" w:cs="FrankRuehl"/>
          <w:vanish/>
          <w:color w:val="FF0000"/>
          <w:szCs w:val="20"/>
          <w:shd w:val="clear" w:color="auto" w:fill="FFFF99"/>
          <w:rtl/>
        </w:rPr>
        <w:t xml:space="preserve">מיום </w:t>
      </w:r>
      <w:r w:rsidRPr="00BF0C24">
        <w:rPr>
          <w:rFonts w:ascii="FrankRuehl" w:hAnsi="FrankRuehl" w:cs="FrankRuehl" w:hint="cs"/>
          <w:vanish/>
          <w:color w:val="FF0000"/>
          <w:szCs w:val="20"/>
          <w:shd w:val="clear" w:color="auto" w:fill="FFFF99"/>
          <w:rtl/>
        </w:rPr>
        <w:t>22.7.2021</w:t>
      </w:r>
    </w:p>
    <w:p w14:paraId="35D78826" w14:textId="77777777" w:rsidR="008D5CCF" w:rsidRPr="00BF0C24" w:rsidRDefault="008D5CCF" w:rsidP="008D5CCF">
      <w:pPr>
        <w:pStyle w:val="P00"/>
        <w:spacing w:before="0"/>
        <w:ind w:left="0" w:right="1134"/>
        <w:rPr>
          <w:rFonts w:ascii="FrankRuehl" w:hAnsi="FrankRuehl" w:cs="FrankRuehl"/>
          <w:vanish/>
          <w:szCs w:val="20"/>
          <w:shd w:val="clear" w:color="auto" w:fill="FFFF99"/>
          <w:rtl/>
        </w:rPr>
      </w:pPr>
      <w:r w:rsidRPr="00BF0C24">
        <w:rPr>
          <w:rFonts w:ascii="FrankRuehl" w:hAnsi="FrankRuehl" w:cs="FrankRuehl" w:hint="cs"/>
          <w:b/>
          <w:bCs/>
          <w:vanish/>
          <w:szCs w:val="20"/>
          <w:shd w:val="clear" w:color="auto" w:fill="FFFF99"/>
          <w:rtl/>
        </w:rPr>
        <w:t>תק' תשפ"א-2021</w:t>
      </w:r>
    </w:p>
    <w:p w14:paraId="288EF4C5" w14:textId="77777777" w:rsidR="008D5CCF" w:rsidRPr="00BF0C24" w:rsidRDefault="008D5CCF" w:rsidP="008D5CCF">
      <w:pPr>
        <w:pStyle w:val="P00"/>
        <w:spacing w:before="0"/>
        <w:ind w:left="0" w:right="1134"/>
        <w:rPr>
          <w:rFonts w:ascii="FrankRuehl" w:hAnsi="FrankRuehl" w:cs="FrankRuehl"/>
          <w:vanish/>
          <w:szCs w:val="20"/>
          <w:shd w:val="clear" w:color="auto" w:fill="FFFF99"/>
          <w:rtl/>
        </w:rPr>
      </w:pPr>
      <w:hyperlink r:id="rId15" w:history="1">
        <w:r w:rsidRPr="00BF0C24">
          <w:rPr>
            <w:rStyle w:val="Hyperlink"/>
            <w:rFonts w:ascii="FrankRuehl" w:hAnsi="FrankRuehl" w:cs="FrankRuehl" w:hint="cs"/>
            <w:vanish/>
            <w:szCs w:val="20"/>
            <w:shd w:val="clear" w:color="auto" w:fill="FFFF99"/>
            <w:rtl/>
          </w:rPr>
          <w:t>ק"ת תשפ"א מס' 9512</w:t>
        </w:r>
      </w:hyperlink>
      <w:r w:rsidRPr="00BF0C24">
        <w:rPr>
          <w:rFonts w:ascii="FrankRuehl" w:hAnsi="FrankRuehl" w:cs="FrankRuehl" w:hint="cs"/>
          <w:vanish/>
          <w:szCs w:val="20"/>
          <w:shd w:val="clear" w:color="auto" w:fill="FFFF99"/>
          <w:rtl/>
        </w:rPr>
        <w:t xml:space="preserve"> מיום 22.7.2021 עמ' 3792</w:t>
      </w:r>
    </w:p>
    <w:p w14:paraId="0F50F0AD" w14:textId="77777777" w:rsidR="008D5CCF" w:rsidRPr="008D5CCF" w:rsidRDefault="008D5CCF" w:rsidP="008D5CCF">
      <w:pPr>
        <w:pStyle w:val="P00"/>
        <w:ind w:left="0" w:right="1134"/>
        <w:rPr>
          <w:rStyle w:val="default"/>
          <w:rFonts w:cs="FrankRuehl"/>
          <w:sz w:val="2"/>
          <w:szCs w:val="2"/>
          <w:shd w:val="clear" w:color="auto" w:fill="FFFF99"/>
          <w:rtl/>
        </w:rPr>
      </w:pPr>
      <w:r w:rsidRPr="00BF0C24">
        <w:rPr>
          <w:rStyle w:val="default"/>
          <w:rFonts w:cs="FrankRuehl"/>
          <w:vanish/>
          <w:sz w:val="22"/>
          <w:szCs w:val="22"/>
          <w:shd w:val="clear" w:color="auto" w:fill="FFFF99"/>
          <w:rtl/>
        </w:rPr>
        <w:t>3.</w:t>
      </w:r>
      <w:r w:rsidRPr="00BF0C24">
        <w:rPr>
          <w:rStyle w:val="default"/>
          <w:rFonts w:cs="FrankRuehl"/>
          <w:vanish/>
          <w:sz w:val="22"/>
          <w:szCs w:val="22"/>
          <w:shd w:val="clear" w:color="auto" w:fill="FFFF99"/>
          <w:rtl/>
        </w:rPr>
        <w:tab/>
        <w:t xml:space="preserve">פקיד השומה </w:t>
      </w:r>
      <w:r w:rsidRPr="00BF0C24">
        <w:rPr>
          <w:rStyle w:val="default"/>
          <w:rFonts w:cs="FrankRuehl"/>
          <w:strike/>
          <w:vanish/>
          <w:sz w:val="22"/>
          <w:szCs w:val="22"/>
          <w:shd w:val="clear" w:color="auto" w:fill="FFFF99"/>
          <w:rtl/>
        </w:rPr>
        <w:t>או הנציב</w:t>
      </w:r>
      <w:r w:rsidRPr="00BF0C24">
        <w:rPr>
          <w:rStyle w:val="default"/>
          <w:rFonts w:cs="FrankRuehl"/>
          <w:vanish/>
          <w:sz w:val="22"/>
          <w:szCs w:val="22"/>
          <w:shd w:val="clear" w:color="auto" w:fill="FFFF99"/>
          <w:rtl/>
        </w:rPr>
        <w:t xml:space="preserve"> או המנהל, שעל החלטתו מוגש הערר, יהיה המשיב.</w:t>
      </w:r>
      <w:bookmarkEnd w:id="8"/>
    </w:p>
    <w:p w14:paraId="2F2DDEC9" w14:textId="77777777" w:rsidR="00F426BD" w:rsidRDefault="00F426BD">
      <w:pPr>
        <w:pStyle w:val="P00"/>
        <w:spacing w:before="72"/>
        <w:ind w:left="0" w:right="1134"/>
        <w:rPr>
          <w:rStyle w:val="default"/>
          <w:rFonts w:cs="FrankRuehl"/>
          <w:rtl/>
        </w:rPr>
      </w:pPr>
      <w:bookmarkStart w:id="9" w:name="Seif4"/>
      <w:bookmarkEnd w:id="9"/>
      <w:r>
        <w:rPr>
          <w:rFonts w:cs="Miriam"/>
          <w:sz w:val="32"/>
          <w:szCs w:val="32"/>
          <w:lang w:val="he-IL"/>
        </w:rPr>
        <w:pict w14:anchorId="10F5C907">
          <v:rect id="_x0000_s1029" style="position:absolute;left:0;text-align:left;margin-left:464.5pt;margin-top:8.05pt;width:75.05pt;height:11.85pt;z-index:251640832" o:allowincell="f" filled="f" stroked="f" strokecolor="lime" strokeweight=".25pt">
            <v:textbox style="mso-next-textbox:#_x0000_s1029" inset="0,0,0,0">
              <w:txbxContent>
                <w:p w14:paraId="745AFC01" w14:textId="77777777" w:rsidR="00F426BD" w:rsidRDefault="00F426BD">
                  <w:pPr>
                    <w:spacing w:line="160" w:lineRule="exact"/>
                    <w:rPr>
                      <w:rFonts w:cs="Miriam"/>
                      <w:noProof/>
                      <w:sz w:val="18"/>
                      <w:szCs w:val="18"/>
                      <w:rtl/>
                    </w:rPr>
                  </w:pPr>
                  <w:r>
                    <w:rPr>
                      <w:rFonts w:cs="Miriam"/>
                      <w:sz w:val="18"/>
                      <w:szCs w:val="18"/>
                      <w:rtl/>
                    </w:rPr>
                    <w:t>מע</w:t>
                  </w:r>
                  <w:r>
                    <w:rPr>
                      <w:rFonts w:cs="Miriam" w:hint="cs"/>
                      <w:sz w:val="18"/>
                      <w:szCs w:val="18"/>
                      <w:rtl/>
                    </w:rPr>
                    <w:t>ן הועדות</w:t>
                  </w:r>
                </w:p>
              </w:txbxContent>
            </v:textbox>
            <w10:anchorlock/>
          </v:rect>
        </w:pict>
      </w:r>
      <w:r>
        <w:rPr>
          <w:rFonts w:cs="Miriam"/>
          <w:sz w:val="32"/>
          <w:szCs w:val="32"/>
          <w:rtl/>
          <w:lang w:val="he-IL"/>
        </w:rPr>
        <w:t>4</w:t>
      </w:r>
      <w:r>
        <w:rPr>
          <w:rStyle w:val="big-number"/>
          <w:rFonts w:cs="FrankRuehl"/>
          <w:rtl/>
        </w:rPr>
        <w:t>.</w:t>
      </w:r>
      <w:r>
        <w:rPr>
          <w:rStyle w:val="big-number"/>
          <w:rFonts w:cs="FrankRuehl"/>
          <w:rtl/>
        </w:rPr>
        <w:tab/>
      </w:r>
      <w:r>
        <w:rPr>
          <w:rStyle w:val="default"/>
          <w:rFonts w:cs="FrankRuehl"/>
          <w:rtl/>
        </w:rPr>
        <w:t>(א)</w:t>
      </w:r>
      <w:r>
        <w:rPr>
          <w:rStyle w:val="default"/>
          <w:rFonts w:cs="FrankRuehl"/>
          <w:rtl/>
        </w:rPr>
        <w:tab/>
        <w:t>מענה של כל ועדה הוא כמצויין בתוספת.</w:t>
      </w:r>
    </w:p>
    <w:p w14:paraId="0DC898DE" w14:textId="77777777" w:rsidR="00F426BD" w:rsidRDefault="00F426BD" w:rsidP="001D116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הוגש ערר לועדה פלונית ולדעת הועדה מן הראוי להעבירו לועדה אחרת לפי מען אחר, רשאית הועדה </w:t>
      </w:r>
      <w:r w:rsidR="00847CDD">
        <w:rPr>
          <w:rStyle w:val="default"/>
          <w:rFonts w:cs="FrankRuehl"/>
          <w:rtl/>
        </w:rPr>
        <w:t>–</w:t>
      </w:r>
      <w:r>
        <w:rPr>
          <w:rStyle w:val="default"/>
          <w:rFonts w:cs="FrankRuehl"/>
          <w:rtl/>
        </w:rPr>
        <w:t xml:space="preserve"> בין ביזמתה ובין ביזמת המשיב </w:t>
      </w:r>
      <w:r w:rsidR="00847CDD">
        <w:rPr>
          <w:rStyle w:val="default"/>
          <w:rFonts w:cs="FrankRuehl"/>
          <w:rtl/>
        </w:rPr>
        <w:t>–</w:t>
      </w:r>
      <w:r>
        <w:rPr>
          <w:rStyle w:val="default"/>
          <w:rFonts w:cs="FrankRuehl"/>
          <w:rtl/>
        </w:rPr>
        <w:t xml:space="preserve"> להורות על העברת הערר לועדה אחרת.</w:t>
      </w:r>
    </w:p>
    <w:p w14:paraId="639D39F0" w14:textId="77777777" w:rsidR="00F426BD" w:rsidRDefault="00F426BD">
      <w:pPr>
        <w:pStyle w:val="P00"/>
        <w:spacing w:before="72"/>
        <w:ind w:left="0" w:right="1134"/>
        <w:rPr>
          <w:rStyle w:val="default"/>
          <w:rFonts w:cs="FrankRuehl" w:hint="cs"/>
          <w:rtl/>
        </w:rPr>
      </w:pPr>
      <w:bookmarkStart w:id="10" w:name="Seif5"/>
      <w:bookmarkEnd w:id="10"/>
      <w:r>
        <w:rPr>
          <w:rFonts w:cs="Miriam"/>
          <w:lang w:val="he-IL"/>
        </w:rPr>
        <w:pict w14:anchorId="402DBBBA">
          <v:rect id="_x0000_s1030" style="position:absolute;left:0;text-align:left;margin-left:464.5pt;margin-top:8.05pt;width:75.05pt;height:10.15pt;z-index:251641856" o:allowincell="f" filled="f" stroked="f" strokecolor="lime" strokeweight=".25pt">
            <v:textbox style="mso-next-textbox:#_x0000_s1030" inset="0,0,0,0">
              <w:txbxContent>
                <w:p w14:paraId="6F3428F8" w14:textId="77777777" w:rsidR="00F426BD" w:rsidRDefault="00F426BD">
                  <w:pPr>
                    <w:spacing w:line="160" w:lineRule="exact"/>
                    <w:rPr>
                      <w:rFonts w:cs="Miriam"/>
                      <w:noProof/>
                      <w:sz w:val="18"/>
                      <w:szCs w:val="18"/>
                      <w:rtl/>
                    </w:rPr>
                  </w:pPr>
                  <w:r>
                    <w:rPr>
                      <w:rFonts w:cs="Miriam"/>
                      <w:sz w:val="18"/>
                      <w:szCs w:val="18"/>
                      <w:rtl/>
                    </w:rPr>
                    <w:t>תו</w:t>
                  </w:r>
                  <w:r>
                    <w:rPr>
                      <w:rFonts w:cs="Miriam" w:hint="cs"/>
                      <w:sz w:val="18"/>
                      <w:szCs w:val="18"/>
                      <w:rtl/>
                    </w:rPr>
                    <w:t>כן הערר</w:t>
                  </w:r>
                </w:p>
              </w:txbxContent>
            </v:textbox>
            <w10:anchorlock/>
          </v:rect>
        </w:pict>
      </w:r>
      <w:r>
        <w:rPr>
          <w:rStyle w:val="big-number"/>
          <w:rFonts w:cs="Miriam"/>
          <w:rtl/>
        </w:rPr>
        <w:t>5</w:t>
      </w:r>
      <w:r>
        <w:rPr>
          <w:rStyle w:val="big-number"/>
          <w:rFonts w:cs="FrankRuehl"/>
          <w:rtl/>
        </w:rPr>
        <w:t>.</w:t>
      </w:r>
      <w:r>
        <w:rPr>
          <w:rStyle w:val="big-number"/>
          <w:rFonts w:cs="FrankRuehl"/>
          <w:rtl/>
        </w:rPr>
        <w:tab/>
      </w:r>
      <w:r w:rsidR="001D1162">
        <w:rPr>
          <w:rStyle w:val="default"/>
          <w:rFonts w:cs="FrankRuehl"/>
          <w:rtl/>
        </w:rPr>
        <w:t>(א)</w:t>
      </w:r>
      <w:r w:rsidR="001D1162">
        <w:rPr>
          <w:rStyle w:val="default"/>
          <w:rFonts w:cs="FrankRuehl"/>
          <w:rtl/>
        </w:rPr>
        <w:tab/>
        <w:t>בכתב הערר יצויינו –</w:t>
      </w:r>
    </w:p>
    <w:p w14:paraId="21C49C5B" w14:textId="77777777" w:rsidR="00F426BD" w:rsidRDefault="008D5CCF" w:rsidP="008D5CCF">
      <w:pPr>
        <w:pStyle w:val="P22"/>
        <w:spacing w:before="72"/>
        <w:ind w:left="1021" w:right="1134"/>
        <w:rPr>
          <w:rStyle w:val="default"/>
          <w:rFonts w:cs="FrankRuehl"/>
          <w:rtl/>
        </w:rPr>
      </w:pPr>
      <w:r>
        <w:rPr>
          <w:rFonts w:cs="FrankRuehl"/>
          <w:lang w:val="he-IL"/>
        </w:rPr>
        <w:pict w14:anchorId="3587B287">
          <v:rect id="_x0000_s1063" style="position:absolute;left:0;text-align:left;margin-left:464.5pt;margin-top:8.05pt;width:75.05pt;height:8.95pt;z-index:251673600" o:allowincell="f" filled="f" stroked="f" strokecolor="lime" strokeweight=".25pt">
            <v:textbox style="mso-next-textbox:#_x0000_s1063" inset="0,0,0,0">
              <w:txbxContent>
                <w:p w14:paraId="1805FF90" w14:textId="77777777" w:rsidR="008D5CCF" w:rsidRDefault="008D5CCF" w:rsidP="008D5CCF">
                  <w:pPr>
                    <w:spacing w:line="160" w:lineRule="exac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Pr>
          <w:rStyle w:val="default"/>
          <w:rFonts w:cs="FrankRuehl"/>
          <w:rtl/>
        </w:rPr>
        <w:t>(1)</w:t>
      </w:r>
      <w:r>
        <w:rPr>
          <w:rStyle w:val="default"/>
          <w:rFonts w:cs="FrankRuehl"/>
          <w:rtl/>
        </w:rPr>
        <w:tab/>
      </w:r>
      <w:r w:rsidR="00F426BD">
        <w:rPr>
          <w:rStyle w:val="default"/>
          <w:rFonts w:cs="FrankRuehl"/>
          <w:rtl/>
        </w:rPr>
        <w:t>שמו ומענו של העורר וכן של בא-כוחו, אם יש לו בא-כוח, ומען להמצאת מסמכים</w:t>
      </w:r>
      <w:r>
        <w:rPr>
          <w:rStyle w:val="default"/>
          <w:rFonts w:cs="FrankRuehl" w:hint="cs"/>
          <w:rtl/>
        </w:rPr>
        <w:t xml:space="preserve"> </w:t>
      </w:r>
      <w:r w:rsidRPr="008D5CCF">
        <w:rPr>
          <w:rStyle w:val="default"/>
          <w:rFonts w:cs="FrankRuehl" w:hint="cs"/>
          <w:rtl/>
        </w:rPr>
        <w:t>ופרטי התקשרותם</w:t>
      </w:r>
      <w:r w:rsidR="00F426BD">
        <w:rPr>
          <w:rStyle w:val="default"/>
          <w:rFonts w:cs="FrankRuehl"/>
          <w:rtl/>
        </w:rPr>
        <w:t>;</w:t>
      </w:r>
    </w:p>
    <w:p w14:paraId="0EAF25AE" w14:textId="77777777" w:rsidR="00F426BD" w:rsidRDefault="00F426BD">
      <w:pPr>
        <w:pStyle w:val="P22"/>
        <w:spacing w:before="72"/>
        <w:ind w:left="1021" w:right="1134"/>
        <w:rPr>
          <w:rStyle w:val="default"/>
          <w:rFonts w:cs="FrankRuehl" w:hint="cs"/>
          <w:rtl/>
        </w:rPr>
      </w:pPr>
      <w:r>
        <w:rPr>
          <w:rFonts w:cs="FrankRuehl"/>
          <w:lang w:val="he-IL"/>
        </w:rPr>
        <w:pict w14:anchorId="31D8A45C">
          <v:rect id="_x0000_s1031" style="position:absolute;left:0;text-align:left;margin-left:464.5pt;margin-top:8.05pt;width:75.05pt;height:8.95pt;z-index:251642880" o:allowincell="f" filled="f" stroked="f" strokecolor="lime" strokeweight=".25pt">
            <v:textbox style="mso-next-textbox:#_x0000_s1031" inset="0,0,0,0">
              <w:txbxContent>
                <w:p w14:paraId="1AC49AAA" w14:textId="77777777" w:rsidR="00F426BD" w:rsidRDefault="00F426BD" w:rsidP="001D1162">
                  <w:pPr>
                    <w:spacing w:line="160" w:lineRule="exact"/>
                    <w:rPr>
                      <w:rFonts w:cs="Miriam"/>
                      <w:noProof/>
                      <w:sz w:val="18"/>
                      <w:szCs w:val="18"/>
                      <w:rtl/>
                    </w:rPr>
                  </w:pPr>
                  <w:r>
                    <w:rPr>
                      <w:rFonts w:cs="Miriam"/>
                      <w:sz w:val="18"/>
                      <w:szCs w:val="18"/>
                      <w:rtl/>
                    </w:rPr>
                    <w:t>תק</w:t>
                  </w:r>
                  <w:r>
                    <w:rPr>
                      <w:rFonts w:cs="Miriam" w:hint="cs"/>
                      <w:sz w:val="18"/>
                      <w:szCs w:val="18"/>
                      <w:rtl/>
                    </w:rPr>
                    <w:t>' תש"ם</w:t>
                  </w:r>
                  <w:r w:rsidR="001D1162">
                    <w:rPr>
                      <w:rFonts w:cs="Miriam" w:hint="cs"/>
                      <w:sz w:val="18"/>
                      <w:szCs w:val="18"/>
                      <w:rtl/>
                    </w:rPr>
                    <w:t>-</w:t>
                  </w:r>
                  <w:r>
                    <w:rPr>
                      <w:rFonts w:cs="Miriam"/>
                      <w:sz w:val="18"/>
                      <w:szCs w:val="18"/>
                      <w:rtl/>
                    </w:rPr>
                    <w:t>1980</w:t>
                  </w:r>
                </w:p>
              </w:txbxContent>
            </v:textbox>
            <w10:anchorlock/>
          </v:rect>
        </w:pict>
      </w:r>
      <w:r>
        <w:rPr>
          <w:rStyle w:val="default"/>
          <w:rFonts w:cs="FrankRuehl"/>
          <w:rtl/>
        </w:rPr>
        <w:t>(1א)</w:t>
      </w:r>
      <w:r>
        <w:rPr>
          <w:rStyle w:val="default"/>
          <w:rFonts w:cs="FrankRuehl"/>
          <w:rtl/>
        </w:rPr>
        <w:tab/>
        <w:t>מספר הרישום של העורר לענין מס ערך מוסף;</w:t>
      </w:r>
    </w:p>
    <w:p w14:paraId="704536C9" w14:textId="77777777" w:rsidR="00F426BD" w:rsidRDefault="00F426BD">
      <w:pPr>
        <w:pStyle w:val="P22"/>
        <w:spacing w:before="72"/>
        <w:ind w:left="1021" w:right="1134"/>
        <w:rPr>
          <w:rStyle w:val="default"/>
          <w:rFonts w:cs="FrankRuehl"/>
          <w:rtl/>
        </w:rPr>
      </w:pPr>
      <w:r>
        <w:rPr>
          <w:rStyle w:val="default"/>
          <w:rFonts w:cs="FrankRuehl"/>
          <w:rtl/>
        </w:rPr>
        <w:t>(2)</w:t>
      </w:r>
      <w:r>
        <w:rPr>
          <w:rStyle w:val="default"/>
          <w:rFonts w:cs="FrankRuehl"/>
          <w:rtl/>
        </w:rPr>
        <w:tab/>
        <w:t>התאריך שבו נמסרה לו ההחלטה שעליה מוגש הערר;</w:t>
      </w:r>
    </w:p>
    <w:p w14:paraId="2A53AE2A" w14:textId="77777777" w:rsidR="00F426BD" w:rsidRDefault="00F426BD">
      <w:pPr>
        <w:pStyle w:val="P22"/>
        <w:spacing w:before="72"/>
        <w:ind w:left="1021" w:right="1134"/>
        <w:rPr>
          <w:rStyle w:val="default"/>
          <w:rFonts w:cs="FrankRuehl"/>
          <w:rtl/>
        </w:rPr>
      </w:pPr>
      <w:r>
        <w:rPr>
          <w:rStyle w:val="default"/>
          <w:rFonts w:cs="FrankRuehl"/>
          <w:rtl/>
        </w:rPr>
        <w:t>(3)</w:t>
      </w:r>
      <w:r>
        <w:rPr>
          <w:rStyle w:val="default"/>
          <w:rFonts w:cs="FrankRuehl"/>
          <w:rtl/>
        </w:rPr>
        <w:tab/>
        <w:t>העובדות שעליהן מסתמך העורר;</w:t>
      </w:r>
    </w:p>
    <w:p w14:paraId="674D3F85" w14:textId="77777777" w:rsidR="00F426BD" w:rsidRDefault="00F426BD">
      <w:pPr>
        <w:pStyle w:val="P22"/>
        <w:spacing w:before="72"/>
        <w:ind w:left="1021" w:right="1134"/>
        <w:rPr>
          <w:rStyle w:val="default"/>
          <w:rFonts w:cs="FrankRuehl"/>
          <w:rtl/>
        </w:rPr>
      </w:pPr>
      <w:r>
        <w:rPr>
          <w:rStyle w:val="default"/>
          <w:rFonts w:cs="FrankRuehl"/>
          <w:rtl/>
        </w:rPr>
        <w:t>(4)</w:t>
      </w:r>
      <w:r>
        <w:rPr>
          <w:rStyle w:val="default"/>
          <w:rFonts w:cs="FrankRuehl"/>
          <w:rtl/>
        </w:rPr>
        <w:tab/>
        <w:t>הנימוקים שעליהם מבוסס הערר, כל נימוק בנפרד;</w:t>
      </w:r>
    </w:p>
    <w:p w14:paraId="198ACF59" w14:textId="77777777" w:rsidR="00F426BD" w:rsidRDefault="00F426BD">
      <w:pPr>
        <w:pStyle w:val="P22"/>
        <w:spacing w:before="72"/>
        <w:ind w:left="1021" w:right="1134"/>
        <w:rPr>
          <w:rStyle w:val="default"/>
          <w:rFonts w:cs="FrankRuehl"/>
          <w:rtl/>
        </w:rPr>
      </w:pPr>
      <w:r>
        <w:rPr>
          <w:rStyle w:val="default"/>
          <w:rFonts w:cs="FrankRuehl"/>
          <w:rtl/>
        </w:rPr>
        <w:t>(5)</w:t>
      </w:r>
      <w:r>
        <w:rPr>
          <w:rStyle w:val="default"/>
          <w:rFonts w:cs="FrankRuehl"/>
          <w:rtl/>
        </w:rPr>
        <w:tab/>
        <w:t>הסעד המבוקש.</w:t>
      </w:r>
    </w:p>
    <w:p w14:paraId="7D4150BC" w14:textId="77777777" w:rsidR="00F426BD" w:rsidRDefault="00F426B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כתב הערר ייחתם בידי העורר או בא-כוחו.</w:t>
      </w:r>
    </w:p>
    <w:p w14:paraId="4DC34078" w14:textId="77777777" w:rsidR="001D1162" w:rsidRPr="00BF0C24" w:rsidRDefault="001D1162" w:rsidP="001D1162">
      <w:pPr>
        <w:pStyle w:val="P00"/>
        <w:spacing w:before="0"/>
        <w:ind w:left="1021" w:right="1134"/>
        <w:rPr>
          <w:rFonts w:cs="FrankRuehl" w:hint="cs"/>
          <w:b/>
          <w:bCs/>
          <w:vanish/>
          <w:szCs w:val="20"/>
          <w:shd w:val="clear" w:color="auto" w:fill="FFFF99"/>
          <w:rtl/>
        </w:rPr>
      </w:pPr>
      <w:bookmarkStart w:id="11" w:name="Rov42"/>
      <w:r w:rsidRPr="00BF0C24">
        <w:rPr>
          <w:rFonts w:cs="FrankRuehl" w:hint="cs"/>
          <w:vanish/>
          <w:color w:val="FF0000"/>
          <w:szCs w:val="20"/>
          <w:shd w:val="clear" w:color="auto" w:fill="FFFF99"/>
          <w:rtl/>
        </w:rPr>
        <w:t>מיום 13.3.1980</w:t>
      </w:r>
    </w:p>
    <w:p w14:paraId="568D2551" w14:textId="77777777" w:rsidR="001D1162" w:rsidRPr="00BF0C24" w:rsidRDefault="001D1162" w:rsidP="001D1162">
      <w:pPr>
        <w:pStyle w:val="P00"/>
        <w:spacing w:before="0"/>
        <w:ind w:left="1021" w:right="1134"/>
        <w:rPr>
          <w:rFonts w:cs="FrankRuehl" w:hint="cs"/>
          <w:b/>
          <w:bCs/>
          <w:vanish/>
          <w:szCs w:val="20"/>
          <w:shd w:val="clear" w:color="auto" w:fill="FFFF99"/>
          <w:rtl/>
        </w:rPr>
      </w:pPr>
      <w:r w:rsidRPr="00BF0C24">
        <w:rPr>
          <w:rFonts w:cs="FrankRuehl" w:hint="cs"/>
          <w:b/>
          <w:bCs/>
          <w:vanish/>
          <w:szCs w:val="20"/>
          <w:shd w:val="clear" w:color="auto" w:fill="FFFF99"/>
          <w:rtl/>
        </w:rPr>
        <w:t>תק' תש"ם-1980</w:t>
      </w:r>
    </w:p>
    <w:p w14:paraId="7FDD7993" w14:textId="77777777" w:rsidR="001D1162" w:rsidRPr="00BF0C24" w:rsidRDefault="001D1162" w:rsidP="001D1162">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16" w:history="1">
        <w:r w:rsidRPr="00BF0C24">
          <w:rPr>
            <w:rStyle w:val="Hyperlink"/>
            <w:rFonts w:cs="FrankRuehl" w:hint="cs"/>
            <w:vanish/>
            <w:sz w:val="20"/>
            <w:szCs w:val="20"/>
            <w:shd w:val="clear" w:color="auto" w:fill="FFFF99"/>
            <w:rtl/>
          </w:rPr>
          <w:t>ק"ת תש"ם מס' 4100</w:t>
        </w:r>
      </w:hyperlink>
      <w:r w:rsidRPr="00BF0C24">
        <w:rPr>
          <w:rFonts w:cs="FrankRuehl" w:hint="cs"/>
          <w:vanish/>
          <w:sz w:val="20"/>
          <w:szCs w:val="20"/>
          <w:shd w:val="clear" w:color="auto" w:fill="FFFF99"/>
          <w:rtl/>
        </w:rPr>
        <w:t xml:space="preserve"> מיום 13.3.1980 עמ'  1156</w:t>
      </w:r>
    </w:p>
    <w:p w14:paraId="6E8E04D8" w14:textId="77777777" w:rsidR="001D1162" w:rsidRPr="00BF0C24" w:rsidRDefault="001D1162" w:rsidP="001D1162">
      <w:pPr>
        <w:pStyle w:val="footnote"/>
        <w:tabs>
          <w:tab w:val="left" w:pos="624"/>
          <w:tab w:val="left" w:pos="1021"/>
          <w:tab w:val="left" w:pos="1474"/>
          <w:tab w:val="left" w:pos="1928"/>
          <w:tab w:val="left" w:pos="2381"/>
          <w:tab w:val="left" w:pos="2835"/>
          <w:tab w:val="right" w:leader="dot" w:pos="6259"/>
        </w:tabs>
        <w:ind w:left="1021" w:right="1134"/>
        <w:rPr>
          <w:rFonts w:cs="FrankRuehl"/>
          <w:vanish/>
          <w:sz w:val="20"/>
          <w:szCs w:val="20"/>
          <w:shd w:val="clear" w:color="auto" w:fill="FFFF99"/>
          <w:rtl/>
        </w:rPr>
      </w:pPr>
      <w:r w:rsidRPr="00BF0C24">
        <w:rPr>
          <w:rFonts w:cs="FrankRuehl" w:hint="cs"/>
          <w:b/>
          <w:bCs/>
          <w:vanish/>
          <w:sz w:val="20"/>
          <w:szCs w:val="20"/>
          <w:shd w:val="clear" w:color="auto" w:fill="FFFF99"/>
          <w:rtl/>
        </w:rPr>
        <w:t>הוספת פסקה 5(א)(1א)</w:t>
      </w:r>
    </w:p>
    <w:p w14:paraId="595CC9D4" w14:textId="77777777" w:rsidR="008D5CCF" w:rsidRPr="00BF0C24" w:rsidRDefault="008D5CCF" w:rsidP="008D5CCF">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p>
    <w:p w14:paraId="57B7B17E" w14:textId="77777777" w:rsidR="008D5CCF" w:rsidRPr="00BF0C24" w:rsidRDefault="008D5CCF" w:rsidP="008D5CCF">
      <w:pPr>
        <w:pStyle w:val="P00"/>
        <w:spacing w:before="0"/>
        <w:ind w:left="1021" w:right="1134"/>
        <w:rPr>
          <w:rFonts w:ascii="FrankRuehl" w:hAnsi="FrankRuehl" w:cs="FrankRuehl"/>
          <w:vanish/>
          <w:color w:val="FF0000"/>
          <w:szCs w:val="20"/>
          <w:shd w:val="clear" w:color="auto" w:fill="FFFF99"/>
          <w:rtl/>
        </w:rPr>
      </w:pPr>
      <w:r w:rsidRPr="00BF0C24">
        <w:rPr>
          <w:rFonts w:ascii="FrankRuehl" w:hAnsi="FrankRuehl" w:cs="FrankRuehl"/>
          <w:vanish/>
          <w:color w:val="FF0000"/>
          <w:szCs w:val="20"/>
          <w:shd w:val="clear" w:color="auto" w:fill="FFFF99"/>
          <w:rtl/>
        </w:rPr>
        <w:t xml:space="preserve">מיום </w:t>
      </w:r>
      <w:r w:rsidRPr="00BF0C24">
        <w:rPr>
          <w:rFonts w:ascii="FrankRuehl" w:hAnsi="FrankRuehl" w:cs="FrankRuehl" w:hint="cs"/>
          <w:vanish/>
          <w:color w:val="FF0000"/>
          <w:szCs w:val="20"/>
          <w:shd w:val="clear" w:color="auto" w:fill="FFFF99"/>
          <w:rtl/>
        </w:rPr>
        <w:t>22.7.2021</w:t>
      </w:r>
    </w:p>
    <w:p w14:paraId="3D2102B2" w14:textId="77777777" w:rsidR="008D5CCF" w:rsidRPr="00BF0C24" w:rsidRDefault="008D5CCF" w:rsidP="008D5CCF">
      <w:pPr>
        <w:pStyle w:val="P00"/>
        <w:spacing w:before="0"/>
        <w:ind w:left="1021" w:right="1134"/>
        <w:rPr>
          <w:rFonts w:ascii="FrankRuehl" w:hAnsi="FrankRuehl" w:cs="FrankRuehl"/>
          <w:vanish/>
          <w:szCs w:val="20"/>
          <w:shd w:val="clear" w:color="auto" w:fill="FFFF99"/>
          <w:rtl/>
        </w:rPr>
      </w:pPr>
      <w:r w:rsidRPr="00BF0C24">
        <w:rPr>
          <w:rFonts w:ascii="FrankRuehl" w:hAnsi="FrankRuehl" w:cs="FrankRuehl" w:hint="cs"/>
          <w:b/>
          <w:bCs/>
          <w:vanish/>
          <w:szCs w:val="20"/>
          <w:shd w:val="clear" w:color="auto" w:fill="FFFF99"/>
          <w:rtl/>
        </w:rPr>
        <w:t>תק' תשפ"א-2021</w:t>
      </w:r>
    </w:p>
    <w:p w14:paraId="36712AED" w14:textId="77777777" w:rsidR="008D5CCF" w:rsidRPr="00BF0C24" w:rsidRDefault="008D5CCF" w:rsidP="008D5CCF">
      <w:pPr>
        <w:pStyle w:val="P00"/>
        <w:spacing w:before="0"/>
        <w:ind w:left="1021" w:right="1134"/>
        <w:rPr>
          <w:rFonts w:ascii="FrankRuehl" w:hAnsi="FrankRuehl" w:cs="FrankRuehl"/>
          <w:vanish/>
          <w:szCs w:val="20"/>
          <w:shd w:val="clear" w:color="auto" w:fill="FFFF99"/>
          <w:rtl/>
        </w:rPr>
      </w:pPr>
      <w:hyperlink r:id="rId17" w:history="1">
        <w:r w:rsidRPr="00BF0C24">
          <w:rPr>
            <w:rStyle w:val="Hyperlink"/>
            <w:rFonts w:ascii="FrankRuehl" w:hAnsi="FrankRuehl" w:cs="FrankRuehl" w:hint="cs"/>
            <w:vanish/>
            <w:szCs w:val="20"/>
            <w:shd w:val="clear" w:color="auto" w:fill="FFFF99"/>
            <w:rtl/>
          </w:rPr>
          <w:t>ק"ת תשפ"א מס' 9512</w:t>
        </w:r>
      </w:hyperlink>
      <w:r w:rsidRPr="00BF0C24">
        <w:rPr>
          <w:rFonts w:ascii="FrankRuehl" w:hAnsi="FrankRuehl" w:cs="FrankRuehl" w:hint="cs"/>
          <w:vanish/>
          <w:szCs w:val="20"/>
          <w:shd w:val="clear" w:color="auto" w:fill="FFFF99"/>
          <w:rtl/>
        </w:rPr>
        <w:t xml:space="preserve"> מיום 22.7.2021 עמ' 3792</w:t>
      </w:r>
    </w:p>
    <w:p w14:paraId="2E888BC8" w14:textId="77777777" w:rsidR="008D5CCF" w:rsidRPr="008D5CCF" w:rsidRDefault="008D5CCF" w:rsidP="008D5CCF">
      <w:pPr>
        <w:pStyle w:val="P22"/>
        <w:ind w:left="1021" w:right="1134"/>
        <w:rPr>
          <w:rStyle w:val="default"/>
          <w:rFonts w:cs="FrankRuehl"/>
          <w:sz w:val="2"/>
          <w:szCs w:val="2"/>
          <w:rtl/>
        </w:rPr>
      </w:pPr>
      <w:r w:rsidRPr="00BF0C24">
        <w:rPr>
          <w:rStyle w:val="default"/>
          <w:rFonts w:cs="FrankRuehl"/>
          <w:vanish/>
          <w:sz w:val="22"/>
          <w:szCs w:val="22"/>
          <w:shd w:val="clear" w:color="auto" w:fill="FFFF99"/>
          <w:rtl/>
        </w:rPr>
        <w:t>(1)</w:t>
      </w:r>
      <w:r w:rsidRPr="00BF0C24">
        <w:rPr>
          <w:rStyle w:val="default"/>
          <w:rFonts w:cs="FrankRuehl"/>
          <w:vanish/>
          <w:sz w:val="22"/>
          <w:szCs w:val="22"/>
          <w:shd w:val="clear" w:color="auto" w:fill="FFFF99"/>
          <w:rtl/>
        </w:rPr>
        <w:tab/>
        <w:t>שמו ומענו של העורר וכן של בא-כוחו, אם יש לו בא-כוח, ומען להמצאת מסמכים</w:t>
      </w:r>
      <w:r w:rsidRPr="00BF0C24">
        <w:rPr>
          <w:rStyle w:val="default"/>
          <w:rFonts w:cs="FrankRuehl" w:hint="cs"/>
          <w:vanish/>
          <w:sz w:val="22"/>
          <w:szCs w:val="22"/>
          <w:shd w:val="clear" w:color="auto" w:fill="FFFF99"/>
          <w:rtl/>
        </w:rPr>
        <w:t xml:space="preserve"> </w:t>
      </w:r>
      <w:r w:rsidRPr="00BF0C24">
        <w:rPr>
          <w:rStyle w:val="default"/>
          <w:rFonts w:cs="FrankRuehl" w:hint="cs"/>
          <w:vanish/>
          <w:sz w:val="22"/>
          <w:szCs w:val="22"/>
          <w:u w:val="single"/>
          <w:shd w:val="clear" w:color="auto" w:fill="FFFF99"/>
          <w:rtl/>
        </w:rPr>
        <w:t>ופרטי התקשרותם</w:t>
      </w:r>
      <w:r w:rsidRPr="00BF0C24">
        <w:rPr>
          <w:rStyle w:val="default"/>
          <w:rFonts w:cs="FrankRuehl"/>
          <w:vanish/>
          <w:sz w:val="22"/>
          <w:szCs w:val="22"/>
          <w:shd w:val="clear" w:color="auto" w:fill="FFFF99"/>
          <w:rtl/>
        </w:rPr>
        <w:t>;</w:t>
      </w:r>
      <w:bookmarkEnd w:id="11"/>
    </w:p>
    <w:p w14:paraId="47674EA6" w14:textId="77777777" w:rsidR="00F426BD" w:rsidRDefault="00F426BD">
      <w:pPr>
        <w:pStyle w:val="P00"/>
        <w:spacing w:before="72"/>
        <w:ind w:left="0" w:right="1134"/>
        <w:rPr>
          <w:rStyle w:val="default"/>
          <w:rFonts w:cs="FrankRuehl"/>
          <w:rtl/>
        </w:rPr>
      </w:pPr>
      <w:bookmarkStart w:id="12" w:name="Seif6"/>
      <w:bookmarkEnd w:id="12"/>
      <w:r>
        <w:rPr>
          <w:rFonts w:cs="Miriam"/>
          <w:lang w:val="he-IL"/>
        </w:rPr>
        <w:pict w14:anchorId="5F26238E">
          <v:rect id="_x0000_s1032" style="position:absolute;left:0;text-align:left;margin-left:464.5pt;margin-top:8.05pt;width:75.05pt;height:27.8pt;z-index:251643904" o:allowincell="f" filled="f" stroked="f" strokecolor="lime" strokeweight=".25pt">
            <v:textbox style="mso-next-textbox:#_x0000_s1032" inset="0,0,0,0">
              <w:txbxContent>
                <w:p w14:paraId="36F84132" w14:textId="77777777" w:rsidR="00F426BD" w:rsidRDefault="00F426BD">
                  <w:pPr>
                    <w:spacing w:line="160" w:lineRule="exact"/>
                    <w:rPr>
                      <w:rFonts w:cs="Miriam"/>
                      <w:noProof/>
                      <w:sz w:val="18"/>
                      <w:szCs w:val="18"/>
                      <w:rtl/>
                    </w:rPr>
                  </w:pPr>
                  <w:r>
                    <w:rPr>
                      <w:rFonts w:cs="Miriam"/>
                      <w:sz w:val="18"/>
                      <w:szCs w:val="18"/>
                      <w:rtl/>
                    </w:rPr>
                    <w:t>אג</w:t>
                  </w:r>
                  <w:r>
                    <w:rPr>
                      <w:rFonts w:cs="Miriam" w:hint="cs"/>
                      <w:sz w:val="18"/>
                      <w:szCs w:val="18"/>
                      <w:rtl/>
                    </w:rPr>
                    <w:t>רה</w:t>
                  </w:r>
                </w:p>
                <w:p w14:paraId="6CE9F753" w14:textId="77777777" w:rsidR="00F426BD" w:rsidRDefault="00F426BD" w:rsidP="001D1162">
                  <w:pPr>
                    <w:spacing w:line="160" w:lineRule="exac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מ"ז-</w:t>
                  </w:r>
                  <w:r>
                    <w:rPr>
                      <w:rFonts w:cs="Miriam"/>
                      <w:sz w:val="18"/>
                      <w:szCs w:val="18"/>
                      <w:rtl/>
                    </w:rPr>
                    <w:t>1987</w:t>
                  </w:r>
                </w:p>
                <w:p w14:paraId="66C21506" w14:textId="77777777" w:rsidR="00F426BD" w:rsidRDefault="00F426BD">
                  <w:pPr>
                    <w:spacing w:line="160" w:lineRule="exact"/>
                    <w:rPr>
                      <w:rFonts w:cs="Miriam" w:hint="cs"/>
                      <w:noProof/>
                      <w:sz w:val="18"/>
                      <w:szCs w:val="18"/>
                      <w:rtl/>
                    </w:rPr>
                  </w:pPr>
                  <w:r>
                    <w:rPr>
                      <w:rFonts w:cs="Miriam"/>
                      <w:sz w:val="18"/>
                      <w:szCs w:val="18"/>
                      <w:rtl/>
                    </w:rPr>
                    <w:t>הו</w:t>
                  </w:r>
                  <w:r>
                    <w:rPr>
                      <w:rFonts w:cs="Miriam" w:hint="cs"/>
                      <w:sz w:val="18"/>
                      <w:szCs w:val="18"/>
                      <w:rtl/>
                    </w:rPr>
                    <w:t>דעה תשס"ג-2003</w:t>
                  </w:r>
                </w:p>
              </w:txbxContent>
            </v:textbox>
            <w10:anchorlock/>
          </v:rect>
        </w:pict>
      </w:r>
      <w:r>
        <w:rPr>
          <w:rStyle w:val="big-number"/>
          <w:rFonts w:cs="Miriam"/>
          <w:rtl/>
        </w:rPr>
        <w:t>6</w:t>
      </w:r>
      <w:r>
        <w:rPr>
          <w:rStyle w:val="big-number"/>
          <w:rFonts w:cs="FrankRuehl"/>
          <w:rtl/>
        </w:rPr>
        <w:t>.</w:t>
      </w:r>
      <w:r>
        <w:rPr>
          <w:rStyle w:val="big-number"/>
          <w:rFonts w:cs="FrankRuehl"/>
          <w:rtl/>
        </w:rPr>
        <w:tab/>
      </w:r>
      <w:r>
        <w:rPr>
          <w:rStyle w:val="default"/>
          <w:rFonts w:cs="FrankRuehl"/>
          <w:rtl/>
        </w:rPr>
        <w:t>(א)</w:t>
      </w:r>
      <w:r>
        <w:rPr>
          <w:rStyle w:val="default"/>
          <w:rFonts w:cs="FrankRuehl"/>
          <w:rtl/>
        </w:rPr>
        <w:tab/>
        <w:t>עם הגשת ערר ישלם העורר אגרה בסך 2</w:t>
      </w:r>
      <w:r>
        <w:rPr>
          <w:rStyle w:val="default"/>
          <w:rFonts w:cs="FrankRuehl" w:hint="cs"/>
          <w:rtl/>
        </w:rPr>
        <w:t>2</w:t>
      </w:r>
      <w:r>
        <w:rPr>
          <w:rStyle w:val="default"/>
          <w:rFonts w:cs="FrankRuehl"/>
          <w:rtl/>
        </w:rPr>
        <w:t>0 שקלים חדשים.</w:t>
      </w:r>
    </w:p>
    <w:p w14:paraId="61410BB9" w14:textId="77777777" w:rsidR="00F426BD" w:rsidRDefault="00F426B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עלה מדד המחירים לצרכן לחודש פברואר של שנה פלונית לעומת המדד לחודש פברואר 1982, יוגדל סכום האגרה שנקבעה בתקנת משנה (א), החל ב-1 באפריל של אותה שנה, לפי שיעור עליית המדד; הסכום המוגדל יעוגל ל-10 השקלים הקרובים.</w:t>
      </w:r>
    </w:p>
    <w:p w14:paraId="176B94BF" w14:textId="77777777" w:rsidR="00F426BD" w:rsidRDefault="008D5CCF" w:rsidP="008D5CCF">
      <w:pPr>
        <w:pStyle w:val="P00"/>
        <w:spacing w:before="72"/>
        <w:ind w:left="0" w:right="1134"/>
        <w:rPr>
          <w:rStyle w:val="default"/>
          <w:rFonts w:cs="FrankRuehl" w:hint="cs"/>
          <w:rtl/>
        </w:rPr>
      </w:pPr>
      <w:r>
        <w:rPr>
          <w:rFonts w:cs="FrankRuehl"/>
          <w:sz w:val="26"/>
          <w:rtl/>
          <w:lang w:eastAsia="en-US"/>
        </w:rPr>
        <w:pict w14:anchorId="552ED906">
          <v:shape id="_x0000_s1064" type="#_x0000_t202" style="position:absolute;left:0;text-align:left;margin-left:470.35pt;margin-top:7.1pt;width:1in;height:13.05pt;z-index:251674624" filled="f" stroked="f">
            <v:textbox inset="1mm,0,1mm,0">
              <w:txbxContent>
                <w:p w14:paraId="203B62C7" w14:textId="77777777" w:rsidR="008D5CCF" w:rsidRDefault="008D5CCF" w:rsidP="008D5CCF">
                  <w:pPr>
                    <w:spacing w:line="160" w:lineRule="exact"/>
                    <w:rPr>
                      <w:rFonts w:cs="Miriam"/>
                      <w:noProof/>
                      <w:sz w:val="18"/>
                      <w:szCs w:val="18"/>
                      <w:rtl/>
                    </w:rPr>
                  </w:pPr>
                  <w:r>
                    <w:rPr>
                      <w:rFonts w:cs="Miriam" w:hint="cs"/>
                      <w:sz w:val="18"/>
                      <w:szCs w:val="18"/>
                      <w:rtl/>
                    </w:rPr>
                    <w:t>תק' תשפ"א-2021</w:t>
                  </w:r>
                </w:p>
              </w:txbxContent>
            </v:textbox>
          </v:shape>
        </w:pict>
      </w:r>
      <w:r>
        <w:rPr>
          <w:rFonts w:cs="FrankRuehl"/>
          <w:sz w:val="26"/>
          <w:rtl/>
        </w:rPr>
        <w:tab/>
      </w:r>
      <w:r>
        <w:rPr>
          <w:rStyle w:val="default"/>
          <w:rFonts w:cs="FrankRuehl" w:hint="cs"/>
          <w:rtl/>
        </w:rPr>
        <w:t>(ג)</w:t>
      </w:r>
      <w:r>
        <w:rPr>
          <w:rStyle w:val="default"/>
          <w:rFonts w:cs="FrankRuehl"/>
          <w:rtl/>
        </w:rPr>
        <w:tab/>
      </w:r>
      <w:r>
        <w:rPr>
          <w:rStyle w:val="default"/>
          <w:rFonts w:cs="FrankRuehl" w:hint="cs"/>
          <w:rtl/>
        </w:rPr>
        <w:t>המנהל</w:t>
      </w:r>
      <w:r w:rsidR="00F426BD">
        <w:rPr>
          <w:rStyle w:val="default"/>
          <w:rFonts w:cs="FrankRuehl"/>
          <w:rtl/>
        </w:rPr>
        <w:t xml:space="preserve"> יפרסם ברשומות את נוסח תקנת משנה (א) כפי שהוא מתוקן עקב עליית המדד.</w:t>
      </w:r>
    </w:p>
    <w:p w14:paraId="15362361" w14:textId="77777777" w:rsidR="00262D90" w:rsidRPr="00BF0C24" w:rsidRDefault="00262D90" w:rsidP="00262D90">
      <w:pPr>
        <w:pStyle w:val="P00"/>
        <w:spacing w:before="0"/>
        <w:ind w:left="0" w:right="1134"/>
        <w:rPr>
          <w:rFonts w:cs="FrankRuehl" w:hint="cs"/>
          <w:b/>
          <w:bCs/>
          <w:vanish/>
          <w:szCs w:val="20"/>
          <w:shd w:val="clear" w:color="auto" w:fill="FFFF99"/>
          <w:rtl/>
        </w:rPr>
      </w:pPr>
      <w:bookmarkStart w:id="13" w:name="Rov43"/>
      <w:r w:rsidRPr="00BF0C24">
        <w:rPr>
          <w:rFonts w:cs="FrankRuehl" w:hint="cs"/>
          <w:vanish/>
          <w:color w:val="FF0000"/>
          <w:szCs w:val="20"/>
          <w:shd w:val="clear" w:color="auto" w:fill="FFFF99"/>
          <w:rtl/>
        </w:rPr>
        <w:t>מיום 3.6.1982</w:t>
      </w:r>
    </w:p>
    <w:p w14:paraId="58F7F85C" w14:textId="77777777" w:rsidR="00262D90" w:rsidRPr="00BF0C24" w:rsidRDefault="00262D90" w:rsidP="00262D90">
      <w:pPr>
        <w:pStyle w:val="P00"/>
        <w:spacing w:before="0"/>
        <w:ind w:left="0" w:right="1134"/>
        <w:rPr>
          <w:rFonts w:cs="FrankRuehl" w:hint="cs"/>
          <w:b/>
          <w:bCs/>
          <w:vanish/>
          <w:szCs w:val="20"/>
          <w:shd w:val="clear" w:color="auto" w:fill="FFFF99"/>
          <w:rtl/>
        </w:rPr>
      </w:pPr>
      <w:r w:rsidRPr="00BF0C24">
        <w:rPr>
          <w:rFonts w:cs="FrankRuehl" w:hint="cs"/>
          <w:b/>
          <w:bCs/>
          <w:vanish/>
          <w:szCs w:val="20"/>
          <w:shd w:val="clear" w:color="auto" w:fill="FFFF99"/>
          <w:rtl/>
        </w:rPr>
        <w:t>תק' תשמ"ב-1982</w:t>
      </w:r>
    </w:p>
    <w:p w14:paraId="3BFFBD22" w14:textId="77777777" w:rsidR="00262D90" w:rsidRPr="00BF0C24" w:rsidRDefault="00262D90" w:rsidP="00262D9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8" w:history="1">
        <w:r w:rsidRPr="00BF0C24">
          <w:rPr>
            <w:rStyle w:val="Hyperlink"/>
            <w:rFonts w:cs="FrankRuehl" w:hint="cs"/>
            <w:vanish/>
            <w:sz w:val="20"/>
            <w:szCs w:val="20"/>
            <w:shd w:val="clear" w:color="auto" w:fill="FFFF99"/>
            <w:rtl/>
          </w:rPr>
          <w:t>ק"ת תשמ"ב מס' 4359</w:t>
        </w:r>
      </w:hyperlink>
      <w:r w:rsidRPr="00BF0C24">
        <w:rPr>
          <w:rFonts w:cs="FrankRuehl" w:hint="cs"/>
          <w:vanish/>
          <w:sz w:val="20"/>
          <w:szCs w:val="20"/>
          <w:shd w:val="clear" w:color="auto" w:fill="FFFF99"/>
          <w:rtl/>
        </w:rPr>
        <w:t xml:space="preserve"> מיום 3.6.1982 עמ' 1130</w:t>
      </w:r>
    </w:p>
    <w:p w14:paraId="5D07A7C7" w14:textId="77777777" w:rsidR="00262D90" w:rsidRPr="00BF0C24" w:rsidRDefault="00262D90" w:rsidP="00262D90">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BF0C24">
        <w:rPr>
          <w:rFonts w:cs="FrankRuehl" w:hint="cs"/>
          <w:b/>
          <w:bCs/>
          <w:vanish/>
          <w:sz w:val="20"/>
          <w:szCs w:val="20"/>
          <w:shd w:val="clear" w:color="auto" w:fill="FFFF99"/>
          <w:rtl/>
        </w:rPr>
        <w:t>החלפת תקנה 6</w:t>
      </w:r>
    </w:p>
    <w:p w14:paraId="09BC62C0" w14:textId="77777777" w:rsidR="00262D90" w:rsidRPr="00BF0C24" w:rsidRDefault="00262D90" w:rsidP="00262D90">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BF0C24">
        <w:rPr>
          <w:rFonts w:cs="FrankRuehl" w:hint="cs"/>
          <w:vanish/>
          <w:sz w:val="20"/>
          <w:szCs w:val="20"/>
          <w:shd w:val="clear" w:color="auto" w:fill="FFFF99"/>
          <w:rtl/>
        </w:rPr>
        <w:t>הנוסח הקודם:</w:t>
      </w:r>
    </w:p>
    <w:p w14:paraId="1B2510FB" w14:textId="77777777" w:rsidR="00262D90" w:rsidRPr="00BF0C24" w:rsidRDefault="00262D90" w:rsidP="00262D90">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BF0C24">
        <w:rPr>
          <w:rFonts w:cs="FrankRuehl" w:hint="cs"/>
          <w:strike/>
          <w:vanish/>
          <w:shd w:val="clear" w:color="auto" w:fill="FFFF99"/>
          <w:rtl/>
        </w:rPr>
        <w:t>6.</w:t>
      </w:r>
      <w:r w:rsidRPr="00BF0C24">
        <w:rPr>
          <w:rFonts w:cs="FrankRuehl" w:hint="cs"/>
          <w:strike/>
          <w:vanish/>
          <w:shd w:val="clear" w:color="auto" w:fill="FFFF99"/>
          <w:rtl/>
        </w:rPr>
        <w:tab/>
        <w:t>עם הגשת ערר ישלם העורר אגרה בסך 150 לירות.</w:t>
      </w:r>
    </w:p>
    <w:p w14:paraId="78092D9E" w14:textId="77777777" w:rsidR="009654AB" w:rsidRPr="00BF0C24" w:rsidRDefault="009654AB" w:rsidP="009654AB">
      <w:pPr>
        <w:pStyle w:val="P00"/>
        <w:spacing w:before="0"/>
        <w:ind w:left="0" w:right="1134"/>
        <w:rPr>
          <w:rFonts w:cs="FrankRuehl" w:hint="cs"/>
          <w:vanish/>
          <w:color w:val="FF0000"/>
          <w:szCs w:val="20"/>
          <w:shd w:val="clear" w:color="auto" w:fill="FFFF99"/>
          <w:rtl/>
        </w:rPr>
      </w:pPr>
    </w:p>
    <w:p w14:paraId="13280EB2" w14:textId="77777777" w:rsidR="009654AB" w:rsidRPr="00BF0C24" w:rsidRDefault="009654AB" w:rsidP="001F117C">
      <w:pPr>
        <w:pStyle w:val="P00"/>
        <w:spacing w:before="0"/>
        <w:ind w:left="0" w:right="1134"/>
        <w:rPr>
          <w:rFonts w:cs="FrankRuehl" w:hint="cs"/>
          <w:b/>
          <w:bCs/>
          <w:vanish/>
          <w:szCs w:val="20"/>
          <w:shd w:val="clear" w:color="auto" w:fill="FFFF99"/>
          <w:rtl/>
        </w:rPr>
      </w:pPr>
      <w:r w:rsidRPr="00BF0C24">
        <w:rPr>
          <w:rFonts w:cs="FrankRuehl" w:hint="cs"/>
          <w:vanish/>
          <w:color w:val="FF0000"/>
          <w:szCs w:val="20"/>
          <w:shd w:val="clear" w:color="auto" w:fill="FFFF99"/>
          <w:rtl/>
        </w:rPr>
        <w:t>מיום 1.4.1983</w:t>
      </w:r>
    </w:p>
    <w:p w14:paraId="02C885BB" w14:textId="77777777" w:rsidR="009654AB" w:rsidRPr="00BF0C24" w:rsidRDefault="001F117C" w:rsidP="009654AB">
      <w:pPr>
        <w:pStyle w:val="P00"/>
        <w:spacing w:before="0"/>
        <w:ind w:left="0" w:right="1134"/>
        <w:rPr>
          <w:rFonts w:cs="FrankRuehl" w:hint="cs"/>
          <w:b/>
          <w:bCs/>
          <w:vanish/>
          <w:szCs w:val="20"/>
          <w:shd w:val="clear" w:color="auto" w:fill="FFFF99"/>
          <w:rtl/>
        </w:rPr>
      </w:pPr>
      <w:r w:rsidRPr="00BF0C24">
        <w:rPr>
          <w:rFonts w:cs="FrankRuehl" w:hint="cs"/>
          <w:b/>
          <w:bCs/>
          <w:vanish/>
          <w:szCs w:val="20"/>
          <w:shd w:val="clear" w:color="auto" w:fill="FFFF99"/>
          <w:rtl/>
        </w:rPr>
        <w:t>הודעה</w:t>
      </w:r>
      <w:r w:rsidR="009654AB" w:rsidRPr="00BF0C24">
        <w:rPr>
          <w:rFonts w:cs="FrankRuehl" w:hint="cs"/>
          <w:b/>
          <w:bCs/>
          <w:vanish/>
          <w:szCs w:val="20"/>
          <w:shd w:val="clear" w:color="auto" w:fill="FFFF99"/>
          <w:rtl/>
        </w:rPr>
        <w:t xml:space="preserve"> תשמ"ג-1983</w:t>
      </w:r>
    </w:p>
    <w:p w14:paraId="61BEF9D9" w14:textId="77777777" w:rsidR="009654AB" w:rsidRPr="00BF0C24" w:rsidRDefault="009654AB" w:rsidP="009654AB">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9" w:history="1">
        <w:r w:rsidRPr="00BF0C24">
          <w:rPr>
            <w:rStyle w:val="Hyperlink"/>
            <w:rFonts w:cs="FrankRuehl" w:hint="cs"/>
            <w:vanish/>
            <w:sz w:val="20"/>
            <w:szCs w:val="20"/>
            <w:shd w:val="clear" w:color="auto" w:fill="FFFF99"/>
            <w:rtl/>
          </w:rPr>
          <w:t>ק"ת תשמ"ג מס'</w:t>
        </w:r>
        <w:r w:rsidRPr="00BF0C24">
          <w:rPr>
            <w:rStyle w:val="Hyperlink"/>
            <w:rFonts w:cs="FrankRuehl" w:hint="cs"/>
            <w:vanish/>
            <w:sz w:val="20"/>
            <w:szCs w:val="20"/>
            <w:shd w:val="clear" w:color="auto" w:fill="FFFF99"/>
            <w:rtl/>
          </w:rPr>
          <w:t xml:space="preserve"> 4482</w:t>
        </w:r>
      </w:hyperlink>
      <w:r w:rsidRPr="00BF0C24">
        <w:rPr>
          <w:rFonts w:cs="FrankRuehl" w:hint="cs"/>
          <w:vanish/>
          <w:sz w:val="20"/>
          <w:szCs w:val="20"/>
          <w:shd w:val="clear" w:color="auto" w:fill="FFFF99"/>
          <w:rtl/>
        </w:rPr>
        <w:t xml:space="preserve"> מיום 10.4.1983 עמ' 1096</w:t>
      </w:r>
    </w:p>
    <w:p w14:paraId="7683EC66" w14:textId="77777777" w:rsidR="00262D90" w:rsidRPr="00BF0C24" w:rsidRDefault="009654AB" w:rsidP="0076118B">
      <w:pPr>
        <w:pStyle w:val="footnote"/>
        <w:tabs>
          <w:tab w:val="left" w:pos="624"/>
          <w:tab w:val="left" w:pos="1021"/>
          <w:tab w:val="left" w:pos="1474"/>
          <w:tab w:val="left" w:pos="1928"/>
          <w:tab w:val="left" w:pos="2381"/>
          <w:tab w:val="left" w:pos="2835"/>
          <w:tab w:val="right" w:leader="dot" w:pos="6259"/>
        </w:tabs>
        <w:spacing w:before="60"/>
        <w:ind w:left="0" w:right="1134"/>
        <w:rPr>
          <w:rStyle w:val="default"/>
          <w:rFonts w:cs="FrankRuehl" w:hint="cs"/>
          <w:vanish/>
          <w:sz w:val="22"/>
          <w:szCs w:val="22"/>
          <w:shd w:val="clear" w:color="auto" w:fill="FFFF99"/>
          <w:rtl/>
        </w:rPr>
      </w:pPr>
      <w:r w:rsidRPr="00BF0C24">
        <w:rPr>
          <w:rStyle w:val="default"/>
          <w:rFonts w:cs="FrankRuehl" w:hint="cs"/>
          <w:vanish/>
          <w:sz w:val="22"/>
          <w:szCs w:val="22"/>
          <w:shd w:val="clear" w:color="auto" w:fill="FFFF99"/>
          <w:rtl/>
        </w:rPr>
        <w:tab/>
      </w:r>
      <w:r w:rsidRPr="00BF0C24">
        <w:rPr>
          <w:rStyle w:val="default"/>
          <w:rFonts w:cs="FrankRuehl"/>
          <w:vanish/>
          <w:sz w:val="22"/>
          <w:szCs w:val="22"/>
          <w:shd w:val="clear" w:color="auto" w:fill="FFFF99"/>
          <w:rtl/>
        </w:rPr>
        <w:t>(א)</w:t>
      </w:r>
      <w:r w:rsidRPr="00BF0C24">
        <w:rPr>
          <w:rStyle w:val="default"/>
          <w:rFonts w:cs="FrankRuehl"/>
          <w:vanish/>
          <w:sz w:val="22"/>
          <w:szCs w:val="22"/>
          <w:shd w:val="clear" w:color="auto" w:fill="FFFF99"/>
          <w:rtl/>
        </w:rPr>
        <w:tab/>
        <w:t>עם הגשת ערר ישלם העורר אגרה בסך</w:t>
      </w:r>
      <w:r w:rsidRPr="00BF0C24">
        <w:rPr>
          <w:rStyle w:val="default"/>
          <w:rFonts w:cs="FrankRuehl" w:hint="cs"/>
          <w:vanish/>
          <w:sz w:val="22"/>
          <w:szCs w:val="22"/>
          <w:shd w:val="clear" w:color="auto" w:fill="FFFF99"/>
          <w:rtl/>
        </w:rPr>
        <w:t xml:space="preserve"> </w:t>
      </w:r>
      <w:r w:rsidRPr="00BF0C24">
        <w:rPr>
          <w:rStyle w:val="default"/>
          <w:rFonts w:cs="FrankRuehl" w:hint="cs"/>
          <w:strike/>
          <w:vanish/>
          <w:sz w:val="22"/>
          <w:szCs w:val="22"/>
          <w:shd w:val="clear" w:color="auto" w:fill="FFFF99"/>
          <w:rtl/>
        </w:rPr>
        <w:t>100</w:t>
      </w:r>
      <w:r w:rsidRPr="00BF0C24">
        <w:rPr>
          <w:rStyle w:val="default"/>
          <w:rFonts w:cs="FrankRuehl" w:hint="cs"/>
          <w:vanish/>
          <w:sz w:val="22"/>
          <w:szCs w:val="22"/>
          <w:shd w:val="clear" w:color="auto" w:fill="FFFF99"/>
          <w:rtl/>
        </w:rPr>
        <w:t xml:space="preserve"> </w:t>
      </w:r>
      <w:r w:rsidR="00F735F8" w:rsidRPr="00BF0C24">
        <w:rPr>
          <w:rStyle w:val="default"/>
          <w:rFonts w:cs="FrankRuehl" w:hint="cs"/>
          <w:vanish/>
          <w:sz w:val="22"/>
          <w:szCs w:val="22"/>
          <w:u w:val="single"/>
          <w:shd w:val="clear" w:color="auto" w:fill="FFFF99"/>
          <w:rtl/>
        </w:rPr>
        <w:t>240</w:t>
      </w:r>
      <w:r w:rsidR="00F735F8" w:rsidRPr="00BF0C24">
        <w:rPr>
          <w:rStyle w:val="default"/>
          <w:rFonts w:cs="FrankRuehl" w:hint="cs"/>
          <w:vanish/>
          <w:sz w:val="22"/>
          <w:szCs w:val="22"/>
          <w:shd w:val="clear" w:color="auto" w:fill="FFFF99"/>
          <w:rtl/>
        </w:rPr>
        <w:t xml:space="preserve"> </w:t>
      </w:r>
      <w:r w:rsidRPr="00BF0C24">
        <w:rPr>
          <w:rStyle w:val="default"/>
          <w:rFonts w:cs="FrankRuehl" w:hint="cs"/>
          <w:vanish/>
          <w:sz w:val="22"/>
          <w:szCs w:val="22"/>
          <w:shd w:val="clear" w:color="auto" w:fill="FFFF99"/>
          <w:rtl/>
        </w:rPr>
        <w:t>שקלים</w:t>
      </w:r>
      <w:r w:rsidRPr="00BF0C24">
        <w:rPr>
          <w:rStyle w:val="default"/>
          <w:rFonts w:cs="FrankRuehl"/>
          <w:vanish/>
          <w:sz w:val="22"/>
          <w:szCs w:val="22"/>
          <w:shd w:val="clear" w:color="auto" w:fill="FFFF99"/>
          <w:rtl/>
        </w:rPr>
        <w:t>.</w:t>
      </w:r>
    </w:p>
    <w:p w14:paraId="3E10EB7B" w14:textId="77777777" w:rsidR="0076118B" w:rsidRPr="00BF0C24" w:rsidRDefault="0076118B" w:rsidP="0076118B">
      <w:pPr>
        <w:pStyle w:val="P00"/>
        <w:spacing w:before="0"/>
        <w:ind w:left="0" w:right="1134"/>
        <w:rPr>
          <w:rFonts w:cs="FrankRuehl" w:hint="cs"/>
          <w:vanish/>
          <w:color w:val="FF0000"/>
          <w:szCs w:val="20"/>
          <w:shd w:val="clear" w:color="auto" w:fill="FFFF99"/>
          <w:rtl/>
        </w:rPr>
      </w:pPr>
    </w:p>
    <w:p w14:paraId="2A26B337" w14:textId="77777777" w:rsidR="0076118B" w:rsidRPr="00BF0C24" w:rsidRDefault="0076118B" w:rsidP="0076118B">
      <w:pPr>
        <w:pStyle w:val="P00"/>
        <w:spacing w:before="0"/>
        <w:ind w:left="0" w:right="1134"/>
        <w:rPr>
          <w:rFonts w:cs="FrankRuehl" w:hint="cs"/>
          <w:b/>
          <w:bCs/>
          <w:vanish/>
          <w:szCs w:val="20"/>
          <w:shd w:val="clear" w:color="auto" w:fill="FFFF99"/>
          <w:rtl/>
        </w:rPr>
      </w:pPr>
      <w:r w:rsidRPr="00BF0C24">
        <w:rPr>
          <w:rFonts w:cs="FrankRuehl" w:hint="cs"/>
          <w:vanish/>
          <w:color w:val="FF0000"/>
          <w:szCs w:val="20"/>
          <w:shd w:val="clear" w:color="auto" w:fill="FFFF99"/>
          <w:rtl/>
        </w:rPr>
        <w:t>מיום 1.4.1984</w:t>
      </w:r>
    </w:p>
    <w:p w14:paraId="29B5FD2E" w14:textId="77777777" w:rsidR="0076118B" w:rsidRPr="00BF0C24" w:rsidRDefault="0076118B" w:rsidP="0076118B">
      <w:pPr>
        <w:pStyle w:val="P00"/>
        <w:spacing w:before="0"/>
        <w:ind w:left="0" w:right="1134"/>
        <w:rPr>
          <w:rFonts w:cs="FrankRuehl" w:hint="cs"/>
          <w:b/>
          <w:bCs/>
          <w:vanish/>
          <w:szCs w:val="20"/>
          <w:shd w:val="clear" w:color="auto" w:fill="FFFF99"/>
          <w:rtl/>
        </w:rPr>
      </w:pPr>
      <w:r w:rsidRPr="00BF0C24">
        <w:rPr>
          <w:rFonts w:cs="FrankRuehl" w:hint="cs"/>
          <w:b/>
          <w:bCs/>
          <w:vanish/>
          <w:szCs w:val="20"/>
          <w:shd w:val="clear" w:color="auto" w:fill="FFFF99"/>
          <w:rtl/>
        </w:rPr>
        <w:t>הודעה תשמ"ד-1984</w:t>
      </w:r>
    </w:p>
    <w:p w14:paraId="45BE8A07" w14:textId="77777777" w:rsidR="0076118B" w:rsidRPr="00BF0C24" w:rsidRDefault="0076118B" w:rsidP="0076118B">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0" w:history="1">
        <w:r w:rsidRPr="00BF0C24">
          <w:rPr>
            <w:rStyle w:val="Hyperlink"/>
            <w:rFonts w:cs="FrankRuehl" w:hint="cs"/>
            <w:vanish/>
            <w:sz w:val="20"/>
            <w:szCs w:val="20"/>
            <w:shd w:val="clear" w:color="auto" w:fill="FFFF99"/>
            <w:rtl/>
          </w:rPr>
          <w:t>ק"ת תשמ"ד מס' 4613</w:t>
        </w:r>
      </w:hyperlink>
      <w:r w:rsidRPr="00BF0C24">
        <w:rPr>
          <w:rFonts w:cs="FrankRuehl" w:hint="cs"/>
          <w:vanish/>
          <w:sz w:val="20"/>
          <w:szCs w:val="20"/>
          <w:shd w:val="clear" w:color="auto" w:fill="FFFF99"/>
          <w:rtl/>
        </w:rPr>
        <w:t xml:space="preserve"> מיום 1.4.1984 עמ' 1218</w:t>
      </w:r>
    </w:p>
    <w:p w14:paraId="39C210D9" w14:textId="77777777" w:rsidR="0076118B" w:rsidRPr="00BF0C24" w:rsidRDefault="0076118B" w:rsidP="0076118B">
      <w:pPr>
        <w:pStyle w:val="footnote"/>
        <w:tabs>
          <w:tab w:val="left" w:pos="624"/>
          <w:tab w:val="left" w:pos="1021"/>
          <w:tab w:val="left" w:pos="1474"/>
          <w:tab w:val="left" w:pos="1928"/>
          <w:tab w:val="left" w:pos="2381"/>
          <w:tab w:val="left" w:pos="2835"/>
          <w:tab w:val="right" w:leader="dot" w:pos="6259"/>
        </w:tabs>
        <w:spacing w:before="60"/>
        <w:ind w:left="0" w:right="1134"/>
        <w:rPr>
          <w:rStyle w:val="default"/>
          <w:rFonts w:cs="FrankRuehl" w:hint="cs"/>
          <w:vanish/>
          <w:sz w:val="22"/>
          <w:szCs w:val="22"/>
          <w:shd w:val="clear" w:color="auto" w:fill="FFFF99"/>
          <w:rtl/>
        </w:rPr>
      </w:pPr>
      <w:r w:rsidRPr="00BF0C24">
        <w:rPr>
          <w:rStyle w:val="default"/>
          <w:rFonts w:cs="FrankRuehl" w:hint="cs"/>
          <w:vanish/>
          <w:sz w:val="22"/>
          <w:szCs w:val="22"/>
          <w:shd w:val="clear" w:color="auto" w:fill="FFFF99"/>
          <w:rtl/>
        </w:rPr>
        <w:tab/>
      </w:r>
      <w:r w:rsidRPr="00BF0C24">
        <w:rPr>
          <w:rStyle w:val="default"/>
          <w:rFonts w:cs="FrankRuehl"/>
          <w:vanish/>
          <w:sz w:val="22"/>
          <w:szCs w:val="22"/>
          <w:shd w:val="clear" w:color="auto" w:fill="FFFF99"/>
          <w:rtl/>
        </w:rPr>
        <w:t>(א)</w:t>
      </w:r>
      <w:r w:rsidRPr="00BF0C24">
        <w:rPr>
          <w:rStyle w:val="default"/>
          <w:rFonts w:cs="FrankRuehl"/>
          <w:vanish/>
          <w:sz w:val="22"/>
          <w:szCs w:val="22"/>
          <w:shd w:val="clear" w:color="auto" w:fill="FFFF99"/>
          <w:rtl/>
        </w:rPr>
        <w:tab/>
        <w:t>עם הגשת ערר ישלם העורר אגרה בסך</w:t>
      </w:r>
      <w:r w:rsidRPr="00BF0C24">
        <w:rPr>
          <w:rStyle w:val="default"/>
          <w:rFonts w:cs="FrankRuehl" w:hint="cs"/>
          <w:vanish/>
          <w:sz w:val="22"/>
          <w:szCs w:val="22"/>
          <w:shd w:val="clear" w:color="auto" w:fill="FFFF99"/>
          <w:rtl/>
        </w:rPr>
        <w:t xml:space="preserve"> </w:t>
      </w:r>
      <w:r w:rsidRPr="00BF0C24">
        <w:rPr>
          <w:rStyle w:val="default"/>
          <w:rFonts w:cs="FrankRuehl" w:hint="cs"/>
          <w:strike/>
          <w:vanish/>
          <w:sz w:val="22"/>
          <w:szCs w:val="22"/>
          <w:shd w:val="clear" w:color="auto" w:fill="FFFF99"/>
          <w:rtl/>
        </w:rPr>
        <w:t>240</w:t>
      </w:r>
      <w:r w:rsidRPr="00BF0C24">
        <w:rPr>
          <w:rStyle w:val="default"/>
          <w:rFonts w:cs="FrankRuehl" w:hint="cs"/>
          <w:vanish/>
          <w:sz w:val="22"/>
          <w:szCs w:val="22"/>
          <w:shd w:val="clear" w:color="auto" w:fill="FFFF99"/>
          <w:rtl/>
        </w:rPr>
        <w:t xml:space="preserve"> </w:t>
      </w:r>
      <w:r w:rsidR="00F735F8" w:rsidRPr="00BF0C24">
        <w:rPr>
          <w:rStyle w:val="default"/>
          <w:rFonts w:cs="FrankRuehl" w:hint="cs"/>
          <w:vanish/>
          <w:sz w:val="22"/>
          <w:szCs w:val="22"/>
          <w:u w:val="single"/>
          <w:shd w:val="clear" w:color="auto" w:fill="FFFF99"/>
          <w:rtl/>
        </w:rPr>
        <w:t>780</w:t>
      </w:r>
      <w:r w:rsidR="00F735F8" w:rsidRPr="00BF0C24">
        <w:rPr>
          <w:rStyle w:val="default"/>
          <w:rFonts w:cs="FrankRuehl" w:hint="cs"/>
          <w:vanish/>
          <w:sz w:val="22"/>
          <w:szCs w:val="22"/>
          <w:shd w:val="clear" w:color="auto" w:fill="FFFF99"/>
          <w:rtl/>
        </w:rPr>
        <w:t xml:space="preserve"> </w:t>
      </w:r>
      <w:r w:rsidRPr="00BF0C24">
        <w:rPr>
          <w:rStyle w:val="default"/>
          <w:rFonts w:cs="FrankRuehl" w:hint="cs"/>
          <w:vanish/>
          <w:sz w:val="22"/>
          <w:szCs w:val="22"/>
          <w:shd w:val="clear" w:color="auto" w:fill="FFFF99"/>
          <w:rtl/>
        </w:rPr>
        <w:t>שקלים</w:t>
      </w:r>
      <w:r w:rsidRPr="00BF0C24">
        <w:rPr>
          <w:rStyle w:val="default"/>
          <w:rFonts w:cs="FrankRuehl"/>
          <w:vanish/>
          <w:sz w:val="22"/>
          <w:szCs w:val="22"/>
          <w:shd w:val="clear" w:color="auto" w:fill="FFFF99"/>
          <w:rtl/>
        </w:rPr>
        <w:t>.</w:t>
      </w:r>
    </w:p>
    <w:p w14:paraId="650D3AA8" w14:textId="77777777" w:rsidR="00FF4629" w:rsidRPr="00BF0C24" w:rsidRDefault="00FF4629" w:rsidP="00FF4629">
      <w:pPr>
        <w:pStyle w:val="P00"/>
        <w:spacing w:before="0"/>
        <w:ind w:left="0" w:right="1134"/>
        <w:rPr>
          <w:rFonts w:cs="FrankRuehl" w:hint="cs"/>
          <w:vanish/>
          <w:color w:val="FF0000"/>
          <w:szCs w:val="20"/>
          <w:shd w:val="clear" w:color="auto" w:fill="FFFF99"/>
          <w:rtl/>
        </w:rPr>
      </w:pPr>
    </w:p>
    <w:p w14:paraId="47903977" w14:textId="77777777" w:rsidR="00FF4629" w:rsidRPr="00BF0C24" w:rsidRDefault="00FF4629" w:rsidP="00FF4629">
      <w:pPr>
        <w:pStyle w:val="P00"/>
        <w:spacing w:before="0"/>
        <w:ind w:left="0" w:right="1134"/>
        <w:rPr>
          <w:rFonts w:cs="FrankRuehl" w:hint="cs"/>
          <w:b/>
          <w:bCs/>
          <w:vanish/>
          <w:szCs w:val="20"/>
          <w:shd w:val="clear" w:color="auto" w:fill="FFFF99"/>
          <w:rtl/>
        </w:rPr>
      </w:pPr>
      <w:r w:rsidRPr="00BF0C24">
        <w:rPr>
          <w:rFonts w:cs="FrankRuehl" w:hint="cs"/>
          <w:vanish/>
          <w:color w:val="FF0000"/>
          <w:szCs w:val="20"/>
          <w:shd w:val="clear" w:color="auto" w:fill="FFFF99"/>
          <w:rtl/>
        </w:rPr>
        <w:t>מיום 1.4.1985</w:t>
      </w:r>
    </w:p>
    <w:p w14:paraId="02F95C6E" w14:textId="77777777" w:rsidR="00FF4629" w:rsidRPr="00BF0C24" w:rsidRDefault="00FF4629" w:rsidP="00FF4629">
      <w:pPr>
        <w:pStyle w:val="P00"/>
        <w:spacing w:before="0"/>
        <w:ind w:left="0" w:right="1134"/>
        <w:rPr>
          <w:rFonts w:cs="FrankRuehl" w:hint="cs"/>
          <w:b/>
          <w:bCs/>
          <w:vanish/>
          <w:szCs w:val="20"/>
          <w:shd w:val="clear" w:color="auto" w:fill="FFFF99"/>
          <w:rtl/>
        </w:rPr>
      </w:pPr>
      <w:r w:rsidRPr="00BF0C24">
        <w:rPr>
          <w:rFonts w:cs="FrankRuehl" w:hint="cs"/>
          <w:b/>
          <w:bCs/>
          <w:vanish/>
          <w:szCs w:val="20"/>
          <w:shd w:val="clear" w:color="auto" w:fill="FFFF99"/>
          <w:rtl/>
        </w:rPr>
        <w:t>הודעה תשמ"ה-1985</w:t>
      </w:r>
    </w:p>
    <w:p w14:paraId="335BA567" w14:textId="77777777" w:rsidR="00FF4629" w:rsidRPr="00BF0C24" w:rsidRDefault="00FF4629" w:rsidP="00FF4629">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1" w:history="1">
        <w:r w:rsidRPr="00BF0C24">
          <w:rPr>
            <w:rStyle w:val="Hyperlink"/>
            <w:rFonts w:cs="FrankRuehl" w:hint="cs"/>
            <w:vanish/>
            <w:sz w:val="20"/>
            <w:szCs w:val="20"/>
            <w:shd w:val="clear" w:color="auto" w:fill="FFFF99"/>
            <w:rtl/>
          </w:rPr>
          <w:t>ק"ת תשמ"ה מס' 4802</w:t>
        </w:r>
      </w:hyperlink>
      <w:r w:rsidRPr="00BF0C24">
        <w:rPr>
          <w:rFonts w:cs="FrankRuehl" w:hint="cs"/>
          <w:vanish/>
          <w:sz w:val="20"/>
          <w:szCs w:val="20"/>
          <w:shd w:val="clear" w:color="auto" w:fill="FFFF99"/>
          <w:rtl/>
        </w:rPr>
        <w:t xml:space="preserve"> מיום 16.5.1985 עמ' 1262</w:t>
      </w:r>
    </w:p>
    <w:p w14:paraId="5DE53829" w14:textId="77777777" w:rsidR="00FF4629" w:rsidRPr="00BF0C24" w:rsidRDefault="00FF4629" w:rsidP="00F735F8">
      <w:pPr>
        <w:pStyle w:val="footnote"/>
        <w:tabs>
          <w:tab w:val="left" w:pos="624"/>
          <w:tab w:val="left" w:pos="1021"/>
          <w:tab w:val="left" w:pos="1474"/>
          <w:tab w:val="left" w:pos="1928"/>
          <w:tab w:val="left" w:pos="2381"/>
          <w:tab w:val="left" w:pos="2835"/>
          <w:tab w:val="right" w:leader="dot" w:pos="6259"/>
        </w:tabs>
        <w:spacing w:before="60"/>
        <w:ind w:left="0" w:right="1134"/>
        <w:rPr>
          <w:rStyle w:val="default"/>
          <w:rFonts w:cs="FrankRuehl" w:hint="cs"/>
          <w:vanish/>
          <w:sz w:val="22"/>
          <w:szCs w:val="22"/>
          <w:shd w:val="clear" w:color="auto" w:fill="FFFF99"/>
          <w:rtl/>
        </w:rPr>
      </w:pPr>
      <w:r w:rsidRPr="00BF0C24">
        <w:rPr>
          <w:rStyle w:val="default"/>
          <w:rFonts w:cs="FrankRuehl" w:hint="cs"/>
          <w:vanish/>
          <w:sz w:val="22"/>
          <w:szCs w:val="22"/>
          <w:shd w:val="clear" w:color="auto" w:fill="FFFF99"/>
          <w:rtl/>
        </w:rPr>
        <w:tab/>
      </w:r>
      <w:r w:rsidRPr="00BF0C24">
        <w:rPr>
          <w:rStyle w:val="default"/>
          <w:rFonts w:cs="FrankRuehl"/>
          <w:vanish/>
          <w:sz w:val="22"/>
          <w:szCs w:val="22"/>
          <w:shd w:val="clear" w:color="auto" w:fill="FFFF99"/>
          <w:rtl/>
        </w:rPr>
        <w:t>(א)</w:t>
      </w:r>
      <w:r w:rsidRPr="00BF0C24">
        <w:rPr>
          <w:rStyle w:val="default"/>
          <w:rFonts w:cs="FrankRuehl"/>
          <w:vanish/>
          <w:sz w:val="22"/>
          <w:szCs w:val="22"/>
          <w:shd w:val="clear" w:color="auto" w:fill="FFFF99"/>
          <w:rtl/>
        </w:rPr>
        <w:tab/>
        <w:t>עם הגשת ערר ישלם העורר אגרה בסך</w:t>
      </w:r>
      <w:r w:rsidRPr="00BF0C24">
        <w:rPr>
          <w:rStyle w:val="default"/>
          <w:rFonts w:cs="FrankRuehl" w:hint="cs"/>
          <w:vanish/>
          <w:sz w:val="22"/>
          <w:szCs w:val="22"/>
          <w:shd w:val="clear" w:color="auto" w:fill="FFFF99"/>
          <w:rtl/>
        </w:rPr>
        <w:t xml:space="preserve"> </w:t>
      </w:r>
      <w:r w:rsidR="00253159" w:rsidRPr="00BF0C24">
        <w:rPr>
          <w:rStyle w:val="default"/>
          <w:rFonts w:cs="FrankRuehl" w:hint="cs"/>
          <w:strike/>
          <w:vanish/>
          <w:sz w:val="22"/>
          <w:szCs w:val="22"/>
          <w:shd w:val="clear" w:color="auto" w:fill="FFFF99"/>
          <w:rtl/>
        </w:rPr>
        <w:t>780</w:t>
      </w:r>
      <w:r w:rsidRPr="00BF0C24">
        <w:rPr>
          <w:rStyle w:val="default"/>
          <w:rFonts w:cs="FrankRuehl" w:hint="cs"/>
          <w:vanish/>
          <w:sz w:val="22"/>
          <w:szCs w:val="22"/>
          <w:shd w:val="clear" w:color="auto" w:fill="FFFF99"/>
          <w:rtl/>
        </w:rPr>
        <w:t xml:space="preserve"> </w:t>
      </w:r>
      <w:r w:rsidR="00F735F8" w:rsidRPr="00BF0C24">
        <w:rPr>
          <w:rStyle w:val="default"/>
          <w:rFonts w:cs="FrankRuehl" w:hint="cs"/>
          <w:vanish/>
          <w:sz w:val="22"/>
          <w:szCs w:val="22"/>
          <w:u w:val="single"/>
          <w:shd w:val="clear" w:color="auto" w:fill="FFFF99"/>
          <w:rtl/>
        </w:rPr>
        <w:t>4,140</w:t>
      </w:r>
      <w:r w:rsidR="00F735F8" w:rsidRPr="00BF0C24">
        <w:rPr>
          <w:rStyle w:val="default"/>
          <w:rFonts w:cs="FrankRuehl" w:hint="cs"/>
          <w:vanish/>
          <w:sz w:val="22"/>
          <w:szCs w:val="22"/>
          <w:shd w:val="clear" w:color="auto" w:fill="FFFF99"/>
          <w:rtl/>
        </w:rPr>
        <w:t xml:space="preserve"> </w:t>
      </w:r>
      <w:r w:rsidRPr="00BF0C24">
        <w:rPr>
          <w:rStyle w:val="default"/>
          <w:rFonts w:cs="FrankRuehl" w:hint="cs"/>
          <w:vanish/>
          <w:sz w:val="22"/>
          <w:szCs w:val="22"/>
          <w:shd w:val="clear" w:color="auto" w:fill="FFFF99"/>
          <w:rtl/>
        </w:rPr>
        <w:t>שקלים</w:t>
      </w:r>
      <w:r w:rsidRPr="00BF0C24">
        <w:rPr>
          <w:rStyle w:val="default"/>
          <w:rFonts w:cs="FrankRuehl"/>
          <w:vanish/>
          <w:sz w:val="22"/>
          <w:szCs w:val="22"/>
          <w:shd w:val="clear" w:color="auto" w:fill="FFFF99"/>
          <w:rtl/>
        </w:rPr>
        <w:t>.</w:t>
      </w:r>
    </w:p>
    <w:p w14:paraId="3DA86246" w14:textId="77777777" w:rsidR="003D0F02" w:rsidRPr="00BF0C24" w:rsidRDefault="003D0F02" w:rsidP="003D0F02">
      <w:pPr>
        <w:pStyle w:val="P00"/>
        <w:spacing w:before="0"/>
        <w:ind w:left="0" w:right="1134"/>
        <w:rPr>
          <w:rFonts w:cs="FrankRuehl" w:hint="cs"/>
          <w:vanish/>
          <w:color w:val="FF0000"/>
          <w:szCs w:val="20"/>
          <w:shd w:val="clear" w:color="auto" w:fill="FFFF99"/>
          <w:rtl/>
        </w:rPr>
      </w:pPr>
    </w:p>
    <w:p w14:paraId="7FCEE80D" w14:textId="77777777" w:rsidR="003D0F02" w:rsidRPr="00BF0C24" w:rsidRDefault="003D0F02" w:rsidP="003D0F02">
      <w:pPr>
        <w:pStyle w:val="P00"/>
        <w:spacing w:before="0"/>
        <w:ind w:left="0" w:right="1134"/>
        <w:rPr>
          <w:rFonts w:cs="FrankRuehl" w:hint="cs"/>
          <w:b/>
          <w:bCs/>
          <w:vanish/>
          <w:szCs w:val="20"/>
          <w:shd w:val="clear" w:color="auto" w:fill="FFFF99"/>
          <w:rtl/>
        </w:rPr>
      </w:pPr>
      <w:r w:rsidRPr="00BF0C24">
        <w:rPr>
          <w:rFonts w:cs="FrankRuehl" w:hint="cs"/>
          <w:vanish/>
          <w:color w:val="FF0000"/>
          <w:szCs w:val="20"/>
          <w:shd w:val="clear" w:color="auto" w:fill="FFFF99"/>
          <w:rtl/>
        </w:rPr>
        <w:t>מיום 1.4.1986</w:t>
      </w:r>
    </w:p>
    <w:p w14:paraId="3FA925A5" w14:textId="77777777" w:rsidR="003D0F02" w:rsidRPr="00BF0C24" w:rsidRDefault="003D0F02" w:rsidP="003D0F02">
      <w:pPr>
        <w:pStyle w:val="P00"/>
        <w:spacing w:before="0"/>
        <w:ind w:left="0" w:right="1134"/>
        <w:rPr>
          <w:rFonts w:cs="FrankRuehl" w:hint="cs"/>
          <w:b/>
          <w:bCs/>
          <w:vanish/>
          <w:szCs w:val="20"/>
          <w:shd w:val="clear" w:color="auto" w:fill="FFFF99"/>
          <w:rtl/>
        </w:rPr>
      </w:pPr>
      <w:r w:rsidRPr="00BF0C24">
        <w:rPr>
          <w:rFonts w:cs="FrankRuehl" w:hint="cs"/>
          <w:b/>
          <w:bCs/>
          <w:vanish/>
          <w:szCs w:val="20"/>
          <w:shd w:val="clear" w:color="auto" w:fill="FFFF99"/>
          <w:rtl/>
        </w:rPr>
        <w:t>הודעה תשמ"ו-1986</w:t>
      </w:r>
    </w:p>
    <w:p w14:paraId="57160C92" w14:textId="77777777" w:rsidR="0076118B" w:rsidRPr="00BF0C24" w:rsidRDefault="003D0F02" w:rsidP="0076118B">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2" w:history="1">
        <w:r w:rsidRPr="00BF0C24">
          <w:rPr>
            <w:rStyle w:val="Hyperlink"/>
            <w:rFonts w:cs="FrankRuehl" w:hint="cs"/>
            <w:vanish/>
            <w:sz w:val="20"/>
            <w:szCs w:val="20"/>
            <w:shd w:val="clear" w:color="auto" w:fill="FFFF99"/>
            <w:rtl/>
          </w:rPr>
          <w:t>ק"ת תשמ"ו מס' 4916</w:t>
        </w:r>
      </w:hyperlink>
      <w:r w:rsidRPr="00BF0C24">
        <w:rPr>
          <w:rFonts w:cs="FrankRuehl" w:hint="cs"/>
          <w:vanish/>
          <w:sz w:val="20"/>
          <w:szCs w:val="20"/>
          <w:shd w:val="clear" w:color="auto" w:fill="FFFF99"/>
          <w:rtl/>
        </w:rPr>
        <w:t xml:space="preserve"> מיום 24.3.1986 עמ' 706</w:t>
      </w:r>
    </w:p>
    <w:p w14:paraId="03ED30E2" w14:textId="77777777" w:rsidR="00A11BC2" w:rsidRPr="00BF0C24" w:rsidRDefault="00A11BC2" w:rsidP="00D97221">
      <w:pPr>
        <w:pStyle w:val="footnote"/>
        <w:tabs>
          <w:tab w:val="left" w:pos="624"/>
          <w:tab w:val="left" w:pos="1021"/>
          <w:tab w:val="left" w:pos="1474"/>
          <w:tab w:val="left" w:pos="1928"/>
          <w:tab w:val="left" w:pos="2381"/>
          <w:tab w:val="left" w:pos="2835"/>
          <w:tab w:val="right" w:leader="dot" w:pos="6259"/>
        </w:tabs>
        <w:spacing w:before="60"/>
        <w:ind w:left="0" w:right="1134"/>
        <w:rPr>
          <w:rStyle w:val="default"/>
          <w:rFonts w:cs="FrankRuehl" w:hint="cs"/>
          <w:vanish/>
          <w:sz w:val="22"/>
          <w:szCs w:val="22"/>
          <w:shd w:val="clear" w:color="auto" w:fill="FFFF99"/>
          <w:rtl/>
        </w:rPr>
      </w:pPr>
      <w:r w:rsidRPr="00BF0C24">
        <w:rPr>
          <w:rStyle w:val="default"/>
          <w:rFonts w:cs="FrankRuehl" w:hint="cs"/>
          <w:vanish/>
          <w:sz w:val="22"/>
          <w:szCs w:val="22"/>
          <w:shd w:val="clear" w:color="auto" w:fill="FFFF99"/>
          <w:rtl/>
        </w:rPr>
        <w:tab/>
      </w:r>
      <w:r w:rsidRPr="00BF0C24">
        <w:rPr>
          <w:rStyle w:val="default"/>
          <w:rFonts w:cs="FrankRuehl"/>
          <w:vanish/>
          <w:sz w:val="22"/>
          <w:szCs w:val="22"/>
          <w:shd w:val="clear" w:color="auto" w:fill="FFFF99"/>
          <w:rtl/>
        </w:rPr>
        <w:t>(א)</w:t>
      </w:r>
      <w:r w:rsidRPr="00BF0C24">
        <w:rPr>
          <w:rStyle w:val="default"/>
          <w:rFonts w:cs="FrankRuehl"/>
          <w:vanish/>
          <w:sz w:val="22"/>
          <w:szCs w:val="22"/>
          <w:shd w:val="clear" w:color="auto" w:fill="FFFF99"/>
          <w:rtl/>
        </w:rPr>
        <w:tab/>
        <w:t>עם הגשת ערר ישלם העורר אגרה בסך</w:t>
      </w:r>
      <w:r w:rsidR="00D97221" w:rsidRPr="00BF0C24">
        <w:rPr>
          <w:rStyle w:val="default"/>
          <w:rFonts w:cs="FrankRuehl" w:hint="cs"/>
          <w:vanish/>
          <w:sz w:val="22"/>
          <w:szCs w:val="22"/>
          <w:shd w:val="clear" w:color="auto" w:fill="FFFF99"/>
          <w:rtl/>
        </w:rPr>
        <w:t xml:space="preserve"> </w:t>
      </w:r>
      <w:r w:rsidR="00D97221" w:rsidRPr="00BF0C24">
        <w:rPr>
          <w:rStyle w:val="default"/>
          <w:rFonts w:cs="FrankRuehl" w:hint="cs"/>
          <w:strike/>
          <w:vanish/>
          <w:sz w:val="22"/>
          <w:szCs w:val="22"/>
          <w:shd w:val="clear" w:color="auto" w:fill="FFFF99"/>
          <w:rtl/>
        </w:rPr>
        <w:t>4,140 שקלים</w:t>
      </w:r>
      <w:r w:rsidRPr="00BF0C24">
        <w:rPr>
          <w:rStyle w:val="default"/>
          <w:rFonts w:cs="FrankRuehl"/>
          <w:vanish/>
          <w:sz w:val="22"/>
          <w:szCs w:val="22"/>
          <w:shd w:val="clear" w:color="auto" w:fill="FFFF99"/>
          <w:rtl/>
        </w:rPr>
        <w:t xml:space="preserve"> </w:t>
      </w:r>
      <w:r w:rsidR="00D97221" w:rsidRPr="00BF0C24">
        <w:rPr>
          <w:rStyle w:val="default"/>
          <w:rFonts w:cs="FrankRuehl" w:hint="cs"/>
          <w:vanish/>
          <w:sz w:val="22"/>
          <w:szCs w:val="22"/>
          <w:u w:val="single"/>
          <w:shd w:val="clear" w:color="auto" w:fill="FFFF99"/>
          <w:rtl/>
        </w:rPr>
        <w:t>7 שקלים חדשים</w:t>
      </w:r>
      <w:r w:rsidRPr="00BF0C24">
        <w:rPr>
          <w:rStyle w:val="default"/>
          <w:rFonts w:cs="FrankRuehl"/>
          <w:vanish/>
          <w:sz w:val="22"/>
          <w:szCs w:val="22"/>
          <w:shd w:val="clear" w:color="auto" w:fill="FFFF99"/>
          <w:rtl/>
        </w:rPr>
        <w:t>.</w:t>
      </w:r>
    </w:p>
    <w:p w14:paraId="3D78FA89" w14:textId="77777777" w:rsidR="00AD684A" w:rsidRPr="00BF0C24" w:rsidRDefault="00AD684A" w:rsidP="00AD684A">
      <w:pPr>
        <w:pStyle w:val="P00"/>
        <w:spacing w:before="0"/>
        <w:ind w:left="0" w:right="1134"/>
        <w:rPr>
          <w:rFonts w:cs="FrankRuehl" w:hint="cs"/>
          <w:vanish/>
          <w:color w:val="FF0000"/>
          <w:szCs w:val="20"/>
          <w:shd w:val="clear" w:color="auto" w:fill="FFFF99"/>
          <w:rtl/>
        </w:rPr>
      </w:pPr>
    </w:p>
    <w:p w14:paraId="65302898" w14:textId="77777777" w:rsidR="00AD684A" w:rsidRPr="00BF0C24" w:rsidRDefault="00AD684A" w:rsidP="00AD684A">
      <w:pPr>
        <w:pStyle w:val="P00"/>
        <w:spacing w:before="0"/>
        <w:ind w:left="0" w:right="1134"/>
        <w:rPr>
          <w:rFonts w:cs="FrankRuehl" w:hint="cs"/>
          <w:b/>
          <w:bCs/>
          <w:vanish/>
          <w:szCs w:val="20"/>
          <w:shd w:val="clear" w:color="auto" w:fill="FFFF99"/>
          <w:rtl/>
        </w:rPr>
      </w:pPr>
      <w:r w:rsidRPr="00BF0C24">
        <w:rPr>
          <w:rFonts w:cs="FrankRuehl" w:hint="cs"/>
          <w:vanish/>
          <w:color w:val="FF0000"/>
          <w:szCs w:val="20"/>
          <w:shd w:val="clear" w:color="auto" w:fill="FFFF99"/>
          <w:rtl/>
        </w:rPr>
        <w:t>מיום 6.8.1987</w:t>
      </w:r>
    </w:p>
    <w:p w14:paraId="03922C5C" w14:textId="77777777" w:rsidR="00AD684A" w:rsidRPr="00BF0C24" w:rsidRDefault="00AD684A" w:rsidP="00AD684A">
      <w:pPr>
        <w:pStyle w:val="P00"/>
        <w:spacing w:before="0"/>
        <w:ind w:left="0" w:right="1134"/>
        <w:rPr>
          <w:rFonts w:cs="FrankRuehl" w:hint="cs"/>
          <w:b/>
          <w:bCs/>
          <w:vanish/>
          <w:szCs w:val="20"/>
          <w:shd w:val="clear" w:color="auto" w:fill="FFFF99"/>
          <w:rtl/>
        </w:rPr>
      </w:pPr>
      <w:r w:rsidRPr="00BF0C24">
        <w:rPr>
          <w:rFonts w:cs="FrankRuehl" w:hint="cs"/>
          <w:b/>
          <w:bCs/>
          <w:vanish/>
          <w:szCs w:val="20"/>
          <w:shd w:val="clear" w:color="auto" w:fill="FFFF99"/>
          <w:rtl/>
        </w:rPr>
        <w:t>תק' תשמ"ז-1987</w:t>
      </w:r>
    </w:p>
    <w:p w14:paraId="19BC706F" w14:textId="77777777" w:rsidR="00AD684A" w:rsidRPr="00BF0C24" w:rsidRDefault="00AD684A" w:rsidP="00AD684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3" w:history="1">
        <w:r w:rsidRPr="00BF0C24">
          <w:rPr>
            <w:rStyle w:val="Hyperlink"/>
            <w:rFonts w:cs="FrankRuehl" w:hint="cs"/>
            <w:vanish/>
            <w:sz w:val="20"/>
            <w:szCs w:val="20"/>
            <w:shd w:val="clear" w:color="auto" w:fill="FFFF99"/>
            <w:rtl/>
          </w:rPr>
          <w:t>ק"ת תשמ"ז מס' 5047</w:t>
        </w:r>
      </w:hyperlink>
      <w:r w:rsidRPr="00BF0C24">
        <w:rPr>
          <w:rFonts w:cs="FrankRuehl" w:hint="cs"/>
          <w:vanish/>
          <w:sz w:val="20"/>
          <w:szCs w:val="20"/>
          <w:shd w:val="clear" w:color="auto" w:fill="FFFF99"/>
          <w:rtl/>
        </w:rPr>
        <w:t xml:space="preserve"> מיום 6.8.1987 עמ' 1183</w:t>
      </w:r>
    </w:p>
    <w:p w14:paraId="6D320FD7" w14:textId="77777777" w:rsidR="001D1162" w:rsidRPr="00BF0C24" w:rsidRDefault="001D1162" w:rsidP="001D1162">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BF0C24">
        <w:rPr>
          <w:rFonts w:cs="FrankRuehl" w:hint="cs"/>
          <w:b/>
          <w:bCs/>
          <w:vanish/>
          <w:sz w:val="20"/>
          <w:szCs w:val="20"/>
          <w:shd w:val="clear" w:color="auto" w:fill="FFFF99"/>
          <w:rtl/>
        </w:rPr>
        <w:t>החלפת תקנת משנה 6(א)</w:t>
      </w:r>
    </w:p>
    <w:p w14:paraId="349689D1" w14:textId="77777777" w:rsidR="001D1162" w:rsidRPr="00BF0C24" w:rsidRDefault="001D1162" w:rsidP="001D1162">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BF0C24">
        <w:rPr>
          <w:rFonts w:cs="FrankRuehl" w:hint="cs"/>
          <w:vanish/>
          <w:sz w:val="20"/>
          <w:szCs w:val="20"/>
          <w:shd w:val="clear" w:color="auto" w:fill="FFFF99"/>
          <w:rtl/>
        </w:rPr>
        <w:t>הנוסח הקודם:</w:t>
      </w:r>
    </w:p>
    <w:p w14:paraId="0E31E12F" w14:textId="77777777" w:rsidR="00AD684A" w:rsidRPr="00BF0C24" w:rsidRDefault="00AD684A" w:rsidP="001D1162">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hint="cs"/>
          <w:strike/>
          <w:vanish/>
          <w:sz w:val="22"/>
          <w:szCs w:val="22"/>
          <w:shd w:val="clear" w:color="auto" w:fill="FFFF99"/>
          <w:rtl/>
        </w:rPr>
      </w:pPr>
      <w:r w:rsidRPr="00BF0C24">
        <w:rPr>
          <w:rStyle w:val="default"/>
          <w:rFonts w:cs="FrankRuehl" w:hint="cs"/>
          <w:vanish/>
          <w:sz w:val="22"/>
          <w:szCs w:val="22"/>
          <w:shd w:val="clear" w:color="auto" w:fill="FFFF99"/>
          <w:rtl/>
        </w:rPr>
        <w:tab/>
      </w:r>
      <w:r w:rsidRPr="00BF0C24">
        <w:rPr>
          <w:rStyle w:val="default"/>
          <w:rFonts w:cs="FrankRuehl"/>
          <w:strike/>
          <w:vanish/>
          <w:sz w:val="22"/>
          <w:szCs w:val="22"/>
          <w:shd w:val="clear" w:color="auto" w:fill="FFFF99"/>
          <w:rtl/>
        </w:rPr>
        <w:t>(א)</w:t>
      </w:r>
      <w:r w:rsidRPr="00BF0C24">
        <w:rPr>
          <w:rStyle w:val="default"/>
          <w:rFonts w:cs="FrankRuehl"/>
          <w:strike/>
          <w:vanish/>
          <w:sz w:val="22"/>
          <w:szCs w:val="22"/>
          <w:shd w:val="clear" w:color="auto" w:fill="FFFF99"/>
          <w:rtl/>
        </w:rPr>
        <w:tab/>
        <w:t>עם הגשת ערר ישלם העורר אגרה בסך</w:t>
      </w:r>
      <w:r w:rsidRPr="00BF0C24">
        <w:rPr>
          <w:rStyle w:val="default"/>
          <w:rFonts w:cs="FrankRuehl" w:hint="cs"/>
          <w:strike/>
          <w:vanish/>
          <w:sz w:val="22"/>
          <w:szCs w:val="22"/>
          <w:shd w:val="clear" w:color="auto" w:fill="FFFF99"/>
          <w:rtl/>
        </w:rPr>
        <w:t xml:space="preserve"> 7 שקלים חדשים</w:t>
      </w:r>
      <w:r w:rsidRPr="00BF0C24">
        <w:rPr>
          <w:rStyle w:val="default"/>
          <w:rFonts w:cs="FrankRuehl"/>
          <w:strike/>
          <w:vanish/>
          <w:sz w:val="22"/>
          <w:szCs w:val="22"/>
          <w:shd w:val="clear" w:color="auto" w:fill="FFFF99"/>
          <w:rtl/>
        </w:rPr>
        <w:t>.</w:t>
      </w:r>
    </w:p>
    <w:p w14:paraId="2A987BC7" w14:textId="77777777" w:rsidR="00497F1D" w:rsidRPr="00BF0C24" w:rsidRDefault="00497F1D" w:rsidP="00497F1D">
      <w:pPr>
        <w:pStyle w:val="P00"/>
        <w:spacing w:before="0"/>
        <w:ind w:left="0" w:right="1134"/>
        <w:rPr>
          <w:rFonts w:cs="FrankRuehl" w:hint="cs"/>
          <w:vanish/>
          <w:color w:val="FF0000"/>
          <w:szCs w:val="20"/>
          <w:shd w:val="clear" w:color="auto" w:fill="FFFF99"/>
          <w:rtl/>
        </w:rPr>
      </w:pPr>
    </w:p>
    <w:p w14:paraId="36D14182" w14:textId="77777777" w:rsidR="00497F1D" w:rsidRPr="00BF0C24" w:rsidRDefault="00497F1D" w:rsidP="008F5967">
      <w:pPr>
        <w:pStyle w:val="P00"/>
        <w:spacing w:before="0"/>
        <w:ind w:left="0" w:right="1134"/>
        <w:rPr>
          <w:rFonts w:cs="FrankRuehl" w:hint="cs"/>
          <w:b/>
          <w:bCs/>
          <w:vanish/>
          <w:szCs w:val="20"/>
          <w:shd w:val="clear" w:color="auto" w:fill="FFFF99"/>
          <w:rtl/>
        </w:rPr>
      </w:pPr>
      <w:r w:rsidRPr="00BF0C24">
        <w:rPr>
          <w:rFonts w:cs="FrankRuehl" w:hint="cs"/>
          <w:vanish/>
          <w:color w:val="FF0000"/>
          <w:szCs w:val="20"/>
          <w:shd w:val="clear" w:color="auto" w:fill="FFFF99"/>
          <w:rtl/>
        </w:rPr>
        <w:t xml:space="preserve">מיום </w:t>
      </w:r>
      <w:r w:rsidR="008F5967" w:rsidRPr="00BF0C24">
        <w:rPr>
          <w:rFonts w:cs="FrankRuehl" w:hint="cs"/>
          <w:vanish/>
          <w:color w:val="FF0000"/>
          <w:szCs w:val="20"/>
          <w:shd w:val="clear" w:color="auto" w:fill="FFFF99"/>
          <w:rtl/>
        </w:rPr>
        <w:t>1</w:t>
      </w:r>
      <w:r w:rsidRPr="00BF0C24">
        <w:rPr>
          <w:rFonts w:cs="FrankRuehl" w:hint="cs"/>
          <w:vanish/>
          <w:color w:val="FF0000"/>
          <w:szCs w:val="20"/>
          <w:shd w:val="clear" w:color="auto" w:fill="FFFF99"/>
          <w:rtl/>
        </w:rPr>
        <w:t>.</w:t>
      </w:r>
      <w:r w:rsidR="008F5967" w:rsidRPr="00BF0C24">
        <w:rPr>
          <w:rFonts w:cs="FrankRuehl" w:hint="cs"/>
          <w:vanish/>
          <w:color w:val="FF0000"/>
          <w:szCs w:val="20"/>
          <w:shd w:val="clear" w:color="auto" w:fill="FFFF99"/>
          <w:rtl/>
        </w:rPr>
        <w:t>4</w:t>
      </w:r>
      <w:r w:rsidRPr="00BF0C24">
        <w:rPr>
          <w:rFonts w:cs="FrankRuehl" w:hint="cs"/>
          <w:vanish/>
          <w:color w:val="FF0000"/>
          <w:szCs w:val="20"/>
          <w:shd w:val="clear" w:color="auto" w:fill="FFFF99"/>
          <w:rtl/>
        </w:rPr>
        <w:t>.1989</w:t>
      </w:r>
    </w:p>
    <w:p w14:paraId="14CAE541" w14:textId="77777777" w:rsidR="00497F1D" w:rsidRPr="00BF0C24" w:rsidRDefault="008F5967" w:rsidP="00497F1D">
      <w:pPr>
        <w:pStyle w:val="P00"/>
        <w:spacing w:before="0"/>
        <w:ind w:left="0" w:right="1134"/>
        <w:rPr>
          <w:rFonts w:cs="FrankRuehl" w:hint="cs"/>
          <w:b/>
          <w:bCs/>
          <w:vanish/>
          <w:szCs w:val="20"/>
          <w:shd w:val="clear" w:color="auto" w:fill="FFFF99"/>
          <w:rtl/>
        </w:rPr>
      </w:pPr>
      <w:r w:rsidRPr="00BF0C24">
        <w:rPr>
          <w:rFonts w:cs="FrankRuehl" w:hint="cs"/>
          <w:b/>
          <w:bCs/>
          <w:vanish/>
          <w:szCs w:val="20"/>
          <w:shd w:val="clear" w:color="auto" w:fill="FFFF99"/>
          <w:rtl/>
        </w:rPr>
        <w:t>הודעה</w:t>
      </w:r>
      <w:r w:rsidR="00497F1D" w:rsidRPr="00BF0C24">
        <w:rPr>
          <w:rFonts w:cs="FrankRuehl" w:hint="cs"/>
          <w:b/>
          <w:bCs/>
          <w:vanish/>
          <w:szCs w:val="20"/>
          <w:shd w:val="clear" w:color="auto" w:fill="FFFF99"/>
          <w:rtl/>
        </w:rPr>
        <w:t xml:space="preserve"> תשמ"ט-1989</w:t>
      </w:r>
    </w:p>
    <w:p w14:paraId="46C9BDF6" w14:textId="77777777" w:rsidR="00497F1D" w:rsidRPr="00BF0C24" w:rsidRDefault="00497F1D" w:rsidP="00497F1D">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4" w:history="1">
        <w:r w:rsidRPr="00BF0C24">
          <w:rPr>
            <w:rStyle w:val="Hyperlink"/>
            <w:rFonts w:cs="FrankRuehl" w:hint="cs"/>
            <w:vanish/>
            <w:sz w:val="20"/>
            <w:szCs w:val="20"/>
            <w:shd w:val="clear" w:color="auto" w:fill="FFFF99"/>
            <w:rtl/>
          </w:rPr>
          <w:t>ק"ת תשמ"ט מס' 5203</w:t>
        </w:r>
      </w:hyperlink>
      <w:r w:rsidRPr="00BF0C24">
        <w:rPr>
          <w:rFonts w:cs="FrankRuehl" w:hint="cs"/>
          <w:vanish/>
          <w:sz w:val="20"/>
          <w:szCs w:val="20"/>
          <w:shd w:val="clear" w:color="auto" w:fill="FFFF99"/>
          <w:rtl/>
        </w:rPr>
        <w:t xml:space="preserve"> מיום 23.7.1989 עמ' 1140</w:t>
      </w:r>
    </w:p>
    <w:p w14:paraId="44896DEB" w14:textId="77777777" w:rsidR="00BD34DB" w:rsidRPr="00BF0C24" w:rsidRDefault="00BD34DB" w:rsidP="00DE29B8">
      <w:pPr>
        <w:pStyle w:val="footnote"/>
        <w:tabs>
          <w:tab w:val="left" w:pos="624"/>
          <w:tab w:val="left" w:pos="1021"/>
          <w:tab w:val="left" w:pos="1474"/>
          <w:tab w:val="left" w:pos="1928"/>
          <w:tab w:val="left" w:pos="2381"/>
          <w:tab w:val="left" w:pos="2835"/>
          <w:tab w:val="right" w:leader="dot" w:pos="6259"/>
        </w:tabs>
        <w:spacing w:before="60"/>
        <w:ind w:left="0" w:right="1134"/>
        <w:rPr>
          <w:rStyle w:val="default"/>
          <w:rFonts w:cs="FrankRuehl" w:hint="cs"/>
          <w:vanish/>
          <w:sz w:val="22"/>
          <w:szCs w:val="22"/>
          <w:shd w:val="clear" w:color="auto" w:fill="FFFF99"/>
          <w:rtl/>
        </w:rPr>
      </w:pPr>
      <w:r w:rsidRPr="00BF0C24">
        <w:rPr>
          <w:rStyle w:val="default"/>
          <w:rFonts w:cs="FrankRuehl" w:hint="cs"/>
          <w:vanish/>
          <w:sz w:val="22"/>
          <w:szCs w:val="22"/>
          <w:shd w:val="clear" w:color="auto" w:fill="FFFF99"/>
          <w:rtl/>
        </w:rPr>
        <w:tab/>
      </w:r>
      <w:r w:rsidRPr="00BF0C24">
        <w:rPr>
          <w:rStyle w:val="default"/>
          <w:rFonts w:cs="FrankRuehl"/>
          <w:vanish/>
          <w:sz w:val="22"/>
          <w:szCs w:val="22"/>
          <w:shd w:val="clear" w:color="auto" w:fill="FFFF99"/>
          <w:rtl/>
        </w:rPr>
        <w:t>(א)</w:t>
      </w:r>
      <w:r w:rsidRPr="00BF0C24">
        <w:rPr>
          <w:rStyle w:val="default"/>
          <w:rFonts w:cs="FrankRuehl"/>
          <w:vanish/>
          <w:sz w:val="22"/>
          <w:szCs w:val="22"/>
          <w:shd w:val="clear" w:color="auto" w:fill="FFFF99"/>
          <w:rtl/>
        </w:rPr>
        <w:tab/>
        <w:t>עם הגשת ערר ישלם העורר אגרה בסך</w:t>
      </w:r>
      <w:r w:rsidRPr="00BF0C24">
        <w:rPr>
          <w:rStyle w:val="default"/>
          <w:rFonts w:cs="FrankRuehl" w:hint="cs"/>
          <w:vanish/>
          <w:sz w:val="22"/>
          <w:szCs w:val="22"/>
          <w:shd w:val="clear" w:color="auto" w:fill="FFFF99"/>
          <w:rtl/>
        </w:rPr>
        <w:t xml:space="preserve"> </w:t>
      </w:r>
      <w:r w:rsidRPr="00BF0C24">
        <w:rPr>
          <w:rStyle w:val="default"/>
          <w:rFonts w:cs="FrankRuehl" w:hint="cs"/>
          <w:strike/>
          <w:vanish/>
          <w:sz w:val="22"/>
          <w:szCs w:val="22"/>
          <w:shd w:val="clear" w:color="auto" w:fill="FFFF99"/>
          <w:rtl/>
        </w:rPr>
        <w:t>חמישים</w:t>
      </w:r>
      <w:r w:rsidRPr="00BF0C24">
        <w:rPr>
          <w:rStyle w:val="default"/>
          <w:rFonts w:cs="FrankRuehl" w:hint="cs"/>
          <w:vanish/>
          <w:sz w:val="22"/>
          <w:szCs w:val="22"/>
          <w:shd w:val="clear" w:color="auto" w:fill="FFFF99"/>
          <w:rtl/>
        </w:rPr>
        <w:t xml:space="preserve"> </w:t>
      </w:r>
      <w:r w:rsidR="00F735F8" w:rsidRPr="00BF0C24">
        <w:rPr>
          <w:rStyle w:val="default"/>
          <w:rFonts w:cs="FrankRuehl" w:hint="cs"/>
          <w:vanish/>
          <w:sz w:val="22"/>
          <w:szCs w:val="22"/>
          <w:u w:val="single"/>
          <w:shd w:val="clear" w:color="auto" w:fill="FFFF99"/>
          <w:rtl/>
        </w:rPr>
        <w:t>70</w:t>
      </w:r>
      <w:r w:rsidR="00F735F8" w:rsidRPr="00BF0C24">
        <w:rPr>
          <w:rStyle w:val="default"/>
          <w:rFonts w:cs="FrankRuehl" w:hint="cs"/>
          <w:vanish/>
          <w:sz w:val="22"/>
          <w:szCs w:val="22"/>
          <w:shd w:val="clear" w:color="auto" w:fill="FFFF99"/>
          <w:rtl/>
        </w:rPr>
        <w:t xml:space="preserve"> </w:t>
      </w:r>
      <w:r w:rsidRPr="00BF0C24">
        <w:rPr>
          <w:rStyle w:val="default"/>
          <w:rFonts w:cs="FrankRuehl" w:hint="cs"/>
          <w:vanish/>
          <w:sz w:val="22"/>
          <w:szCs w:val="22"/>
          <w:shd w:val="clear" w:color="auto" w:fill="FFFF99"/>
          <w:rtl/>
        </w:rPr>
        <w:t>שקלים חדשים</w:t>
      </w:r>
      <w:r w:rsidRPr="00BF0C24">
        <w:rPr>
          <w:rStyle w:val="default"/>
          <w:rFonts w:cs="FrankRuehl"/>
          <w:vanish/>
          <w:sz w:val="22"/>
          <w:szCs w:val="22"/>
          <w:shd w:val="clear" w:color="auto" w:fill="FFFF99"/>
          <w:rtl/>
        </w:rPr>
        <w:t>.</w:t>
      </w:r>
    </w:p>
    <w:p w14:paraId="674AAB42" w14:textId="77777777" w:rsidR="00E17C7E" w:rsidRPr="00BF0C24" w:rsidRDefault="00E17C7E" w:rsidP="00E17C7E">
      <w:pPr>
        <w:pStyle w:val="P00"/>
        <w:spacing w:before="0"/>
        <w:ind w:left="0" w:right="1134"/>
        <w:rPr>
          <w:rFonts w:cs="FrankRuehl" w:hint="cs"/>
          <w:vanish/>
          <w:color w:val="FF0000"/>
          <w:szCs w:val="20"/>
          <w:shd w:val="clear" w:color="auto" w:fill="FFFF99"/>
          <w:rtl/>
        </w:rPr>
      </w:pPr>
    </w:p>
    <w:p w14:paraId="3698E97B" w14:textId="77777777" w:rsidR="00E17C7E" w:rsidRPr="00BF0C24" w:rsidRDefault="00E17C7E" w:rsidP="008F5967">
      <w:pPr>
        <w:pStyle w:val="P00"/>
        <w:spacing w:before="0"/>
        <w:ind w:left="0" w:right="1134"/>
        <w:rPr>
          <w:rFonts w:cs="FrankRuehl" w:hint="cs"/>
          <w:b/>
          <w:bCs/>
          <w:vanish/>
          <w:szCs w:val="20"/>
          <w:shd w:val="clear" w:color="auto" w:fill="FFFF99"/>
          <w:rtl/>
        </w:rPr>
      </w:pPr>
      <w:r w:rsidRPr="00BF0C24">
        <w:rPr>
          <w:rFonts w:cs="FrankRuehl" w:hint="cs"/>
          <w:vanish/>
          <w:color w:val="FF0000"/>
          <w:szCs w:val="20"/>
          <w:shd w:val="clear" w:color="auto" w:fill="FFFF99"/>
          <w:rtl/>
        </w:rPr>
        <w:t xml:space="preserve">מיום </w:t>
      </w:r>
      <w:r w:rsidR="008F5967" w:rsidRPr="00BF0C24">
        <w:rPr>
          <w:rFonts w:cs="FrankRuehl" w:hint="cs"/>
          <w:vanish/>
          <w:color w:val="FF0000"/>
          <w:szCs w:val="20"/>
          <w:shd w:val="clear" w:color="auto" w:fill="FFFF99"/>
          <w:rtl/>
        </w:rPr>
        <w:t>1</w:t>
      </w:r>
      <w:r w:rsidRPr="00BF0C24">
        <w:rPr>
          <w:rFonts w:cs="FrankRuehl" w:hint="cs"/>
          <w:vanish/>
          <w:color w:val="FF0000"/>
          <w:szCs w:val="20"/>
          <w:shd w:val="clear" w:color="auto" w:fill="FFFF99"/>
          <w:rtl/>
        </w:rPr>
        <w:t>.</w:t>
      </w:r>
      <w:r w:rsidR="008F5967" w:rsidRPr="00BF0C24">
        <w:rPr>
          <w:rFonts w:cs="FrankRuehl" w:hint="cs"/>
          <w:vanish/>
          <w:color w:val="FF0000"/>
          <w:szCs w:val="20"/>
          <w:shd w:val="clear" w:color="auto" w:fill="FFFF99"/>
          <w:rtl/>
        </w:rPr>
        <w:t>4</w:t>
      </w:r>
      <w:r w:rsidRPr="00BF0C24">
        <w:rPr>
          <w:rFonts w:cs="FrankRuehl" w:hint="cs"/>
          <w:vanish/>
          <w:color w:val="FF0000"/>
          <w:szCs w:val="20"/>
          <w:shd w:val="clear" w:color="auto" w:fill="FFFF99"/>
          <w:rtl/>
        </w:rPr>
        <w:t>.1991</w:t>
      </w:r>
    </w:p>
    <w:p w14:paraId="2341D9BE" w14:textId="77777777" w:rsidR="00E17C7E" w:rsidRPr="00BF0C24" w:rsidRDefault="008F5967" w:rsidP="008F5967">
      <w:pPr>
        <w:pStyle w:val="P00"/>
        <w:spacing w:before="0"/>
        <w:ind w:left="0" w:right="1134"/>
        <w:rPr>
          <w:rFonts w:cs="FrankRuehl" w:hint="cs"/>
          <w:b/>
          <w:bCs/>
          <w:vanish/>
          <w:szCs w:val="20"/>
          <w:shd w:val="clear" w:color="auto" w:fill="FFFF99"/>
          <w:rtl/>
        </w:rPr>
      </w:pPr>
      <w:r w:rsidRPr="00BF0C24">
        <w:rPr>
          <w:rFonts w:cs="FrankRuehl" w:hint="cs"/>
          <w:b/>
          <w:bCs/>
          <w:vanish/>
          <w:szCs w:val="20"/>
          <w:shd w:val="clear" w:color="auto" w:fill="FFFF99"/>
          <w:rtl/>
        </w:rPr>
        <w:t>הודעה</w:t>
      </w:r>
      <w:r w:rsidR="00E17C7E" w:rsidRPr="00BF0C24">
        <w:rPr>
          <w:rFonts w:cs="FrankRuehl" w:hint="cs"/>
          <w:b/>
          <w:bCs/>
          <w:vanish/>
          <w:szCs w:val="20"/>
          <w:shd w:val="clear" w:color="auto" w:fill="FFFF99"/>
          <w:rtl/>
        </w:rPr>
        <w:t xml:space="preserve"> תשנ"א-1991</w:t>
      </w:r>
    </w:p>
    <w:p w14:paraId="304B217F" w14:textId="77777777" w:rsidR="00E17C7E" w:rsidRPr="00BF0C24" w:rsidRDefault="00E17C7E" w:rsidP="00E17C7E">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5" w:history="1">
        <w:r w:rsidRPr="00BF0C24">
          <w:rPr>
            <w:rStyle w:val="Hyperlink"/>
            <w:rFonts w:cs="FrankRuehl" w:hint="cs"/>
            <w:vanish/>
            <w:sz w:val="20"/>
            <w:szCs w:val="20"/>
            <w:shd w:val="clear" w:color="auto" w:fill="FFFF99"/>
            <w:rtl/>
          </w:rPr>
          <w:t>ק"ת תשנ"א מס' 5358</w:t>
        </w:r>
      </w:hyperlink>
      <w:r w:rsidRPr="00BF0C24">
        <w:rPr>
          <w:rFonts w:cs="FrankRuehl" w:hint="cs"/>
          <w:vanish/>
          <w:sz w:val="20"/>
          <w:szCs w:val="20"/>
          <w:shd w:val="clear" w:color="auto" w:fill="FFFF99"/>
          <w:rtl/>
        </w:rPr>
        <w:t xml:space="preserve"> מיום 26.5.1991 עמ' 882</w:t>
      </w:r>
    </w:p>
    <w:p w14:paraId="4D50C5F3" w14:textId="77777777" w:rsidR="00F735F8" w:rsidRPr="00BF0C24" w:rsidRDefault="00F735F8" w:rsidP="00F735F8">
      <w:pPr>
        <w:pStyle w:val="footnote"/>
        <w:tabs>
          <w:tab w:val="left" w:pos="624"/>
          <w:tab w:val="left" w:pos="1021"/>
          <w:tab w:val="left" w:pos="1474"/>
          <w:tab w:val="left" w:pos="1928"/>
          <w:tab w:val="left" w:pos="2381"/>
          <w:tab w:val="left" w:pos="2835"/>
          <w:tab w:val="right" w:leader="dot" w:pos="6259"/>
        </w:tabs>
        <w:spacing w:before="60"/>
        <w:ind w:left="0" w:right="1134"/>
        <w:rPr>
          <w:rStyle w:val="default"/>
          <w:rFonts w:cs="FrankRuehl" w:hint="cs"/>
          <w:vanish/>
          <w:sz w:val="22"/>
          <w:szCs w:val="22"/>
          <w:shd w:val="clear" w:color="auto" w:fill="FFFF99"/>
          <w:rtl/>
        </w:rPr>
      </w:pPr>
      <w:r w:rsidRPr="00BF0C24">
        <w:rPr>
          <w:rStyle w:val="default"/>
          <w:rFonts w:cs="FrankRuehl" w:hint="cs"/>
          <w:vanish/>
          <w:sz w:val="22"/>
          <w:szCs w:val="22"/>
          <w:shd w:val="clear" w:color="auto" w:fill="FFFF99"/>
          <w:rtl/>
        </w:rPr>
        <w:tab/>
      </w:r>
      <w:r w:rsidRPr="00BF0C24">
        <w:rPr>
          <w:rStyle w:val="default"/>
          <w:rFonts w:cs="FrankRuehl"/>
          <w:vanish/>
          <w:sz w:val="22"/>
          <w:szCs w:val="22"/>
          <w:shd w:val="clear" w:color="auto" w:fill="FFFF99"/>
          <w:rtl/>
        </w:rPr>
        <w:t>(א)</w:t>
      </w:r>
      <w:r w:rsidRPr="00BF0C24">
        <w:rPr>
          <w:rStyle w:val="default"/>
          <w:rFonts w:cs="FrankRuehl"/>
          <w:vanish/>
          <w:sz w:val="22"/>
          <w:szCs w:val="22"/>
          <w:shd w:val="clear" w:color="auto" w:fill="FFFF99"/>
          <w:rtl/>
        </w:rPr>
        <w:tab/>
        <w:t>עם הגשת ערר ישלם העורר אגרה בסך</w:t>
      </w:r>
      <w:r w:rsidRPr="00BF0C24">
        <w:rPr>
          <w:rStyle w:val="default"/>
          <w:rFonts w:cs="FrankRuehl" w:hint="cs"/>
          <w:vanish/>
          <w:sz w:val="22"/>
          <w:szCs w:val="22"/>
          <w:shd w:val="clear" w:color="auto" w:fill="FFFF99"/>
          <w:rtl/>
        </w:rPr>
        <w:t xml:space="preserve"> </w:t>
      </w:r>
      <w:r w:rsidRPr="00BF0C24">
        <w:rPr>
          <w:rStyle w:val="default"/>
          <w:rFonts w:cs="FrankRuehl" w:hint="cs"/>
          <w:strike/>
          <w:vanish/>
          <w:sz w:val="22"/>
          <w:szCs w:val="22"/>
          <w:shd w:val="clear" w:color="auto" w:fill="FFFF99"/>
          <w:rtl/>
        </w:rPr>
        <w:t>70</w:t>
      </w:r>
      <w:r w:rsidRPr="00BF0C24">
        <w:rPr>
          <w:rStyle w:val="default"/>
          <w:rFonts w:cs="FrankRuehl" w:hint="cs"/>
          <w:vanish/>
          <w:sz w:val="22"/>
          <w:szCs w:val="22"/>
          <w:shd w:val="clear" w:color="auto" w:fill="FFFF99"/>
          <w:rtl/>
        </w:rPr>
        <w:t xml:space="preserve"> </w:t>
      </w:r>
      <w:r w:rsidRPr="00BF0C24">
        <w:rPr>
          <w:rStyle w:val="default"/>
          <w:rFonts w:cs="FrankRuehl" w:hint="cs"/>
          <w:vanish/>
          <w:sz w:val="22"/>
          <w:szCs w:val="22"/>
          <w:u w:val="single"/>
          <w:shd w:val="clear" w:color="auto" w:fill="FFFF99"/>
          <w:rtl/>
        </w:rPr>
        <w:t>90</w:t>
      </w:r>
      <w:r w:rsidRPr="00BF0C24">
        <w:rPr>
          <w:rStyle w:val="default"/>
          <w:rFonts w:cs="FrankRuehl" w:hint="cs"/>
          <w:vanish/>
          <w:sz w:val="22"/>
          <w:szCs w:val="22"/>
          <w:shd w:val="clear" w:color="auto" w:fill="FFFF99"/>
          <w:rtl/>
        </w:rPr>
        <w:t xml:space="preserve"> שקלים חדשים</w:t>
      </w:r>
      <w:r w:rsidRPr="00BF0C24">
        <w:rPr>
          <w:rStyle w:val="default"/>
          <w:rFonts w:cs="FrankRuehl"/>
          <w:vanish/>
          <w:sz w:val="22"/>
          <w:szCs w:val="22"/>
          <w:shd w:val="clear" w:color="auto" w:fill="FFFF99"/>
          <w:rtl/>
        </w:rPr>
        <w:t>.</w:t>
      </w:r>
    </w:p>
    <w:p w14:paraId="2EC6D9B0" w14:textId="77777777" w:rsidR="008F5967" w:rsidRPr="00BF0C24" w:rsidRDefault="008F5967" w:rsidP="008F5967">
      <w:pPr>
        <w:pStyle w:val="P00"/>
        <w:spacing w:before="0"/>
        <w:ind w:left="0" w:right="1134"/>
        <w:rPr>
          <w:rFonts w:cs="FrankRuehl" w:hint="cs"/>
          <w:vanish/>
          <w:color w:val="FF0000"/>
          <w:szCs w:val="20"/>
          <w:shd w:val="clear" w:color="auto" w:fill="FFFF99"/>
          <w:rtl/>
        </w:rPr>
      </w:pPr>
    </w:p>
    <w:p w14:paraId="1D9A09AF" w14:textId="77777777" w:rsidR="008F5967" w:rsidRPr="00BF0C24" w:rsidRDefault="008F5967" w:rsidP="008F5967">
      <w:pPr>
        <w:pStyle w:val="P00"/>
        <w:spacing w:before="0"/>
        <w:ind w:left="0" w:right="1134"/>
        <w:rPr>
          <w:rFonts w:cs="FrankRuehl" w:hint="cs"/>
          <w:b/>
          <w:bCs/>
          <w:vanish/>
          <w:szCs w:val="20"/>
          <w:shd w:val="clear" w:color="auto" w:fill="FFFF99"/>
          <w:rtl/>
        </w:rPr>
      </w:pPr>
      <w:r w:rsidRPr="00BF0C24">
        <w:rPr>
          <w:rFonts w:cs="FrankRuehl" w:hint="cs"/>
          <w:vanish/>
          <w:color w:val="FF0000"/>
          <w:szCs w:val="20"/>
          <w:shd w:val="clear" w:color="auto" w:fill="FFFF99"/>
          <w:rtl/>
        </w:rPr>
        <w:t>מיום 1.4.1992</w:t>
      </w:r>
    </w:p>
    <w:p w14:paraId="397242C2" w14:textId="77777777" w:rsidR="008F5967" w:rsidRPr="00BF0C24" w:rsidRDefault="008F5967" w:rsidP="008F5967">
      <w:pPr>
        <w:pStyle w:val="P00"/>
        <w:spacing w:before="0"/>
        <w:ind w:left="0" w:right="1134"/>
        <w:rPr>
          <w:rFonts w:cs="FrankRuehl" w:hint="cs"/>
          <w:b/>
          <w:bCs/>
          <w:vanish/>
          <w:szCs w:val="20"/>
          <w:shd w:val="clear" w:color="auto" w:fill="FFFF99"/>
          <w:rtl/>
        </w:rPr>
      </w:pPr>
      <w:r w:rsidRPr="00BF0C24">
        <w:rPr>
          <w:rFonts w:cs="FrankRuehl" w:hint="cs"/>
          <w:b/>
          <w:bCs/>
          <w:vanish/>
          <w:szCs w:val="20"/>
          <w:shd w:val="clear" w:color="auto" w:fill="FFFF99"/>
          <w:rtl/>
        </w:rPr>
        <w:t>הודעה תשנ"ב-1992</w:t>
      </w:r>
    </w:p>
    <w:p w14:paraId="6F77F18D" w14:textId="77777777" w:rsidR="008F5967" w:rsidRPr="00BF0C24" w:rsidRDefault="008F5967" w:rsidP="008F596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6" w:history="1">
        <w:r w:rsidRPr="00BF0C24">
          <w:rPr>
            <w:rStyle w:val="Hyperlink"/>
            <w:rFonts w:cs="FrankRuehl" w:hint="cs"/>
            <w:vanish/>
            <w:sz w:val="20"/>
            <w:szCs w:val="20"/>
            <w:shd w:val="clear" w:color="auto" w:fill="FFFF99"/>
            <w:rtl/>
          </w:rPr>
          <w:t>ק"ת תשנ"ב מס' 5445</w:t>
        </w:r>
      </w:hyperlink>
      <w:r w:rsidRPr="00BF0C24">
        <w:rPr>
          <w:rFonts w:cs="FrankRuehl" w:hint="cs"/>
          <w:vanish/>
          <w:sz w:val="20"/>
          <w:szCs w:val="20"/>
          <w:shd w:val="clear" w:color="auto" w:fill="FFFF99"/>
          <w:rtl/>
        </w:rPr>
        <w:t xml:space="preserve"> מיום 28.5.1992 עמ' 1112</w:t>
      </w:r>
    </w:p>
    <w:p w14:paraId="677AAFB2" w14:textId="77777777" w:rsidR="008F5967" w:rsidRPr="00BF0C24" w:rsidRDefault="008F5967" w:rsidP="008F5967">
      <w:pPr>
        <w:pStyle w:val="footnote"/>
        <w:tabs>
          <w:tab w:val="left" w:pos="624"/>
          <w:tab w:val="left" w:pos="1021"/>
          <w:tab w:val="left" w:pos="1474"/>
          <w:tab w:val="left" w:pos="1928"/>
          <w:tab w:val="left" w:pos="2381"/>
          <w:tab w:val="left" w:pos="2835"/>
          <w:tab w:val="right" w:leader="dot" w:pos="6259"/>
        </w:tabs>
        <w:spacing w:before="60"/>
        <w:ind w:left="0" w:right="1134"/>
        <w:rPr>
          <w:rStyle w:val="default"/>
          <w:rFonts w:cs="FrankRuehl" w:hint="cs"/>
          <w:vanish/>
          <w:sz w:val="22"/>
          <w:szCs w:val="22"/>
          <w:shd w:val="clear" w:color="auto" w:fill="FFFF99"/>
          <w:rtl/>
        </w:rPr>
      </w:pPr>
      <w:r w:rsidRPr="00BF0C24">
        <w:rPr>
          <w:rStyle w:val="default"/>
          <w:rFonts w:cs="FrankRuehl" w:hint="cs"/>
          <w:vanish/>
          <w:sz w:val="22"/>
          <w:szCs w:val="22"/>
          <w:shd w:val="clear" w:color="auto" w:fill="FFFF99"/>
          <w:rtl/>
        </w:rPr>
        <w:tab/>
      </w:r>
      <w:r w:rsidRPr="00BF0C24">
        <w:rPr>
          <w:rStyle w:val="default"/>
          <w:rFonts w:cs="FrankRuehl"/>
          <w:vanish/>
          <w:sz w:val="22"/>
          <w:szCs w:val="22"/>
          <w:shd w:val="clear" w:color="auto" w:fill="FFFF99"/>
          <w:rtl/>
        </w:rPr>
        <w:t>(א)</w:t>
      </w:r>
      <w:r w:rsidRPr="00BF0C24">
        <w:rPr>
          <w:rStyle w:val="default"/>
          <w:rFonts w:cs="FrankRuehl"/>
          <w:vanish/>
          <w:sz w:val="22"/>
          <w:szCs w:val="22"/>
          <w:shd w:val="clear" w:color="auto" w:fill="FFFF99"/>
          <w:rtl/>
        </w:rPr>
        <w:tab/>
        <w:t>עם הגשת ערר ישלם העורר אגרה בסך</w:t>
      </w:r>
      <w:r w:rsidRPr="00BF0C24">
        <w:rPr>
          <w:rStyle w:val="default"/>
          <w:rFonts w:cs="FrankRuehl" w:hint="cs"/>
          <w:vanish/>
          <w:sz w:val="22"/>
          <w:szCs w:val="22"/>
          <w:shd w:val="clear" w:color="auto" w:fill="FFFF99"/>
          <w:rtl/>
        </w:rPr>
        <w:t xml:space="preserve"> </w:t>
      </w:r>
      <w:r w:rsidRPr="00BF0C24">
        <w:rPr>
          <w:rStyle w:val="default"/>
          <w:rFonts w:cs="FrankRuehl" w:hint="cs"/>
          <w:strike/>
          <w:vanish/>
          <w:sz w:val="22"/>
          <w:szCs w:val="22"/>
          <w:shd w:val="clear" w:color="auto" w:fill="FFFF99"/>
          <w:rtl/>
        </w:rPr>
        <w:t>90</w:t>
      </w:r>
      <w:r w:rsidRPr="00BF0C24">
        <w:rPr>
          <w:rStyle w:val="default"/>
          <w:rFonts w:cs="FrankRuehl" w:hint="cs"/>
          <w:vanish/>
          <w:sz w:val="22"/>
          <w:szCs w:val="22"/>
          <w:shd w:val="clear" w:color="auto" w:fill="FFFF99"/>
          <w:rtl/>
        </w:rPr>
        <w:t xml:space="preserve"> </w:t>
      </w:r>
      <w:r w:rsidRPr="00BF0C24">
        <w:rPr>
          <w:rStyle w:val="default"/>
          <w:rFonts w:cs="FrankRuehl" w:hint="cs"/>
          <w:vanish/>
          <w:sz w:val="22"/>
          <w:szCs w:val="22"/>
          <w:u w:val="single"/>
          <w:shd w:val="clear" w:color="auto" w:fill="FFFF99"/>
          <w:rtl/>
        </w:rPr>
        <w:t>110</w:t>
      </w:r>
      <w:r w:rsidRPr="00BF0C24">
        <w:rPr>
          <w:rStyle w:val="default"/>
          <w:rFonts w:cs="FrankRuehl" w:hint="cs"/>
          <w:vanish/>
          <w:sz w:val="22"/>
          <w:szCs w:val="22"/>
          <w:shd w:val="clear" w:color="auto" w:fill="FFFF99"/>
          <w:rtl/>
        </w:rPr>
        <w:t xml:space="preserve"> שקלים חדשים</w:t>
      </w:r>
      <w:r w:rsidRPr="00BF0C24">
        <w:rPr>
          <w:rStyle w:val="default"/>
          <w:rFonts w:cs="FrankRuehl"/>
          <w:vanish/>
          <w:sz w:val="22"/>
          <w:szCs w:val="22"/>
          <w:shd w:val="clear" w:color="auto" w:fill="FFFF99"/>
          <w:rtl/>
        </w:rPr>
        <w:t>.</w:t>
      </w:r>
    </w:p>
    <w:p w14:paraId="68B33B12" w14:textId="77777777" w:rsidR="00243B4F" w:rsidRPr="00BF0C24" w:rsidRDefault="00243B4F" w:rsidP="00243B4F">
      <w:pPr>
        <w:pStyle w:val="P00"/>
        <w:spacing w:before="0"/>
        <w:ind w:left="0" w:right="1134"/>
        <w:rPr>
          <w:rFonts w:cs="FrankRuehl" w:hint="cs"/>
          <w:vanish/>
          <w:color w:val="FF0000"/>
          <w:szCs w:val="20"/>
          <w:shd w:val="clear" w:color="auto" w:fill="FFFF99"/>
          <w:rtl/>
        </w:rPr>
      </w:pPr>
    </w:p>
    <w:p w14:paraId="3EEE0199" w14:textId="77777777" w:rsidR="00243B4F" w:rsidRPr="00BF0C24" w:rsidRDefault="00243B4F" w:rsidP="00243B4F">
      <w:pPr>
        <w:pStyle w:val="P00"/>
        <w:spacing w:before="0"/>
        <w:ind w:left="0" w:right="1134"/>
        <w:rPr>
          <w:rFonts w:cs="FrankRuehl" w:hint="cs"/>
          <w:b/>
          <w:bCs/>
          <w:vanish/>
          <w:szCs w:val="20"/>
          <w:shd w:val="clear" w:color="auto" w:fill="FFFF99"/>
          <w:rtl/>
        </w:rPr>
      </w:pPr>
      <w:r w:rsidRPr="00BF0C24">
        <w:rPr>
          <w:rFonts w:cs="FrankRuehl" w:hint="cs"/>
          <w:vanish/>
          <w:color w:val="FF0000"/>
          <w:szCs w:val="20"/>
          <w:shd w:val="clear" w:color="auto" w:fill="FFFF99"/>
          <w:rtl/>
        </w:rPr>
        <w:t>מיום 1.4.1993</w:t>
      </w:r>
    </w:p>
    <w:p w14:paraId="4BC01F2D" w14:textId="77777777" w:rsidR="00243B4F" w:rsidRPr="00BF0C24" w:rsidRDefault="00243B4F" w:rsidP="00243B4F">
      <w:pPr>
        <w:pStyle w:val="P00"/>
        <w:spacing w:before="0"/>
        <w:ind w:left="0" w:right="1134"/>
        <w:rPr>
          <w:rFonts w:cs="FrankRuehl" w:hint="cs"/>
          <w:b/>
          <w:bCs/>
          <w:vanish/>
          <w:szCs w:val="20"/>
          <w:shd w:val="clear" w:color="auto" w:fill="FFFF99"/>
          <w:rtl/>
        </w:rPr>
      </w:pPr>
      <w:r w:rsidRPr="00BF0C24">
        <w:rPr>
          <w:rFonts w:cs="FrankRuehl" w:hint="cs"/>
          <w:b/>
          <w:bCs/>
          <w:vanish/>
          <w:szCs w:val="20"/>
          <w:shd w:val="clear" w:color="auto" w:fill="FFFF99"/>
          <w:rtl/>
        </w:rPr>
        <w:t>הודעה תשנ"ג-1993</w:t>
      </w:r>
    </w:p>
    <w:p w14:paraId="2478DDF6" w14:textId="77777777" w:rsidR="00243B4F" w:rsidRPr="00BF0C24" w:rsidRDefault="00243B4F" w:rsidP="00243B4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7" w:history="1">
        <w:r w:rsidRPr="00BF0C24">
          <w:rPr>
            <w:rStyle w:val="Hyperlink"/>
            <w:rFonts w:cs="FrankRuehl" w:hint="cs"/>
            <w:vanish/>
            <w:sz w:val="20"/>
            <w:szCs w:val="20"/>
            <w:shd w:val="clear" w:color="auto" w:fill="FFFF99"/>
            <w:rtl/>
          </w:rPr>
          <w:t>ק"ת תשנ"ג מס' 5525</w:t>
        </w:r>
      </w:hyperlink>
      <w:r w:rsidRPr="00BF0C24">
        <w:rPr>
          <w:rFonts w:cs="FrankRuehl" w:hint="cs"/>
          <w:vanish/>
          <w:sz w:val="20"/>
          <w:szCs w:val="20"/>
          <w:shd w:val="clear" w:color="auto" w:fill="FFFF99"/>
          <w:rtl/>
        </w:rPr>
        <w:t xml:space="preserve"> מיום 1.6.1993 עמ' 868</w:t>
      </w:r>
    </w:p>
    <w:p w14:paraId="4BE7ED53" w14:textId="77777777" w:rsidR="00E80DB5" w:rsidRPr="00BF0C24" w:rsidRDefault="00E80DB5" w:rsidP="00E80DB5">
      <w:pPr>
        <w:pStyle w:val="footnote"/>
        <w:tabs>
          <w:tab w:val="left" w:pos="624"/>
          <w:tab w:val="left" w:pos="1021"/>
          <w:tab w:val="left" w:pos="1474"/>
          <w:tab w:val="left" w:pos="1928"/>
          <w:tab w:val="left" w:pos="2381"/>
          <w:tab w:val="left" w:pos="2835"/>
          <w:tab w:val="right" w:leader="dot" w:pos="6259"/>
        </w:tabs>
        <w:spacing w:before="60"/>
        <w:ind w:left="0" w:right="1134"/>
        <w:rPr>
          <w:rStyle w:val="default"/>
          <w:rFonts w:cs="FrankRuehl" w:hint="cs"/>
          <w:vanish/>
          <w:sz w:val="22"/>
          <w:szCs w:val="22"/>
          <w:shd w:val="clear" w:color="auto" w:fill="FFFF99"/>
          <w:rtl/>
        </w:rPr>
      </w:pPr>
      <w:r w:rsidRPr="00BF0C24">
        <w:rPr>
          <w:rStyle w:val="default"/>
          <w:rFonts w:cs="FrankRuehl" w:hint="cs"/>
          <w:vanish/>
          <w:sz w:val="22"/>
          <w:szCs w:val="22"/>
          <w:shd w:val="clear" w:color="auto" w:fill="FFFF99"/>
          <w:rtl/>
        </w:rPr>
        <w:tab/>
      </w:r>
      <w:r w:rsidRPr="00BF0C24">
        <w:rPr>
          <w:rStyle w:val="default"/>
          <w:rFonts w:cs="FrankRuehl"/>
          <w:vanish/>
          <w:sz w:val="22"/>
          <w:szCs w:val="22"/>
          <w:shd w:val="clear" w:color="auto" w:fill="FFFF99"/>
          <w:rtl/>
        </w:rPr>
        <w:t>(א)</w:t>
      </w:r>
      <w:r w:rsidRPr="00BF0C24">
        <w:rPr>
          <w:rStyle w:val="default"/>
          <w:rFonts w:cs="FrankRuehl"/>
          <w:vanish/>
          <w:sz w:val="22"/>
          <w:szCs w:val="22"/>
          <w:shd w:val="clear" w:color="auto" w:fill="FFFF99"/>
          <w:rtl/>
        </w:rPr>
        <w:tab/>
        <w:t>עם הגשת ערר ישלם העורר אגרה בסך</w:t>
      </w:r>
      <w:r w:rsidRPr="00BF0C24">
        <w:rPr>
          <w:rStyle w:val="default"/>
          <w:rFonts w:cs="FrankRuehl" w:hint="cs"/>
          <w:vanish/>
          <w:sz w:val="22"/>
          <w:szCs w:val="22"/>
          <w:shd w:val="clear" w:color="auto" w:fill="FFFF99"/>
          <w:rtl/>
        </w:rPr>
        <w:t xml:space="preserve"> </w:t>
      </w:r>
      <w:r w:rsidRPr="00BF0C24">
        <w:rPr>
          <w:rStyle w:val="default"/>
          <w:rFonts w:cs="FrankRuehl" w:hint="cs"/>
          <w:strike/>
          <w:vanish/>
          <w:sz w:val="22"/>
          <w:szCs w:val="22"/>
          <w:shd w:val="clear" w:color="auto" w:fill="FFFF99"/>
          <w:rtl/>
        </w:rPr>
        <w:t>110</w:t>
      </w:r>
      <w:r w:rsidRPr="00BF0C24">
        <w:rPr>
          <w:rStyle w:val="default"/>
          <w:rFonts w:cs="FrankRuehl" w:hint="cs"/>
          <w:vanish/>
          <w:sz w:val="22"/>
          <w:szCs w:val="22"/>
          <w:shd w:val="clear" w:color="auto" w:fill="FFFF99"/>
          <w:rtl/>
        </w:rPr>
        <w:t xml:space="preserve"> </w:t>
      </w:r>
      <w:r w:rsidRPr="00BF0C24">
        <w:rPr>
          <w:rStyle w:val="default"/>
          <w:rFonts w:cs="FrankRuehl" w:hint="cs"/>
          <w:vanish/>
          <w:sz w:val="22"/>
          <w:szCs w:val="22"/>
          <w:u w:val="single"/>
          <w:shd w:val="clear" w:color="auto" w:fill="FFFF99"/>
          <w:rtl/>
        </w:rPr>
        <w:t>120</w:t>
      </w:r>
      <w:r w:rsidRPr="00BF0C24">
        <w:rPr>
          <w:rStyle w:val="default"/>
          <w:rFonts w:cs="FrankRuehl" w:hint="cs"/>
          <w:vanish/>
          <w:sz w:val="22"/>
          <w:szCs w:val="22"/>
          <w:shd w:val="clear" w:color="auto" w:fill="FFFF99"/>
          <w:rtl/>
        </w:rPr>
        <w:t xml:space="preserve"> שקלים חדשים</w:t>
      </w:r>
      <w:r w:rsidRPr="00BF0C24">
        <w:rPr>
          <w:rStyle w:val="default"/>
          <w:rFonts w:cs="FrankRuehl"/>
          <w:vanish/>
          <w:sz w:val="22"/>
          <w:szCs w:val="22"/>
          <w:shd w:val="clear" w:color="auto" w:fill="FFFF99"/>
          <w:rtl/>
        </w:rPr>
        <w:t>.</w:t>
      </w:r>
    </w:p>
    <w:p w14:paraId="1B886385" w14:textId="77777777" w:rsidR="00925F56" w:rsidRPr="00BF0C24" w:rsidRDefault="00925F56" w:rsidP="00925F56">
      <w:pPr>
        <w:pStyle w:val="P00"/>
        <w:spacing w:before="0"/>
        <w:ind w:left="0" w:right="1134"/>
        <w:rPr>
          <w:rFonts w:cs="FrankRuehl" w:hint="cs"/>
          <w:vanish/>
          <w:color w:val="FF0000"/>
          <w:szCs w:val="20"/>
          <w:shd w:val="clear" w:color="auto" w:fill="FFFF99"/>
          <w:rtl/>
        </w:rPr>
      </w:pPr>
    </w:p>
    <w:p w14:paraId="5A5E9B0A" w14:textId="77777777" w:rsidR="00925F56" w:rsidRPr="00BF0C24" w:rsidRDefault="00925F56" w:rsidP="00925F56">
      <w:pPr>
        <w:pStyle w:val="P00"/>
        <w:spacing w:before="0"/>
        <w:ind w:left="0" w:right="1134"/>
        <w:rPr>
          <w:rFonts w:cs="FrankRuehl" w:hint="cs"/>
          <w:b/>
          <w:bCs/>
          <w:vanish/>
          <w:szCs w:val="20"/>
          <w:shd w:val="clear" w:color="auto" w:fill="FFFF99"/>
          <w:rtl/>
        </w:rPr>
      </w:pPr>
      <w:r w:rsidRPr="00BF0C24">
        <w:rPr>
          <w:rFonts w:cs="FrankRuehl" w:hint="cs"/>
          <w:vanish/>
          <w:color w:val="FF0000"/>
          <w:szCs w:val="20"/>
          <w:shd w:val="clear" w:color="auto" w:fill="FFFF99"/>
          <w:rtl/>
        </w:rPr>
        <w:t>מיום 1.4.1994</w:t>
      </w:r>
    </w:p>
    <w:p w14:paraId="7A6EB189" w14:textId="77777777" w:rsidR="00925F56" w:rsidRPr="00BF0C24" w:rsidRDefault="00925F56" w:rsidP="00925F56">
      <w:pPr>
        <w:pStyle w:val="P00"/>
        <w:spacing w:before="0"/>
        <w:ind w:left="0" w:right="1134"/>
        <w:rPr>
          <w:rFonts w:cs="FrankRuehl" w:hint="cs"/>
          <w:b/>
          <w:bCs/>
          <w:vanish/>
          <w:szCs w:val="20"/>
          <w:shd w:val="clear" w:color="auto" w:fill="FFFF99"/>
          <w:rtl/>
        </w:rPr>
      </w:pPr>
      <w:r w:rsidRPr="00BF0C24">
        <w:rPr>
          <w:rFonts w:cs="FrankRuehl" w:hint="cs"/>
          <w:b/>
          <w:bCs/>
          <w:vanish/>
          <w:szCs w:val="20"/>
          <w:shd w:val="clear" w:color="auto" w:fill="FFFF99"/>
          <w:rtl/>
        </w:rPr>
        <w:t>הודעה תשנ"ד-1994</w:t>
      </w:r>
    </w:p>
    <w:p w14:paraId="039DCBFC" w14:textId="77777777" w:rsidR="00925F56" w:rsidRPr="00BF0C24" w:rsidRDefault="00925F56" w:rsidP="00925F56">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8" w:history="1">
        <w:r w:rsidRPr="00BF0C24">
          <w:rPr>
            <w:rStyle w:val="Hyperlink"/>
            <w:rFonts w:cs="FrankRuehl" w:hint="cs"/>
            <w:vanish/>
            <w:sz w:val="20"/>
            <w:szCs w:val="20"/>
            <w:shd w:val="clear" w:color="auto" w:fill="FFFF99"/>
            <w:rtl/>
          </w:rPr>
          <w:t>ק"ת תשנ"ד מס' 5613</w:t>
        </w:r>
      </w:hyperlink>
      <w:r w:rsidRPr="00BF0C24">
        <w:rPr>
          <w:rFonts w:cs="FrankRuehl" w:hint="cs"/>
          <w:vanish/>
          <w:sz w:val="20"/>
          <w:szCs w:val="20"/>
          <w:shd w:val="clear" w:color="auto" w:fill="FFFF99"/>
          <w:rtl/>
        </w:rPr>
        <w:t xml:space="preserve"> מיום 12.7.1994 עמ' 1189</w:t>
      </w:r>
    </w:p>
    <w:p w14:paraId="57A735B9" w14:textId="77777777" w:rsidR="00925F56" w:rsidRPr="00BF0C24" w:rsidRDefault="00925F56" w:rsidP="00701C33">
      <w:pPr>
        <w:pStyle w:val="footnote"/>
        <w:tabs>
          <w:tab w:val="left" w:pos="624"/>
          <w:tab w:val="left" w:pos="1021"/>
          <w:tab w:val="left" w:pos="1474"/>
          <w:tab w:val="left" w:pos="1928"/>
          <w:tab w:val="left" w:pos="2381"/>
          <w:tab w:val="left" w:pos="2835"/>
          <w:tab w:val="right" w:leader="dot" w:pos="6259"/>
        </w:tabs>
        <w:spacing w:before="60"/>
        <w:ind w:left="0" w:right="1134"/>
        <w:rPr>
          <w:rStyle w:val="default"/>
          <w:rFonts w:cs="FrankRuehl" w:hint="cs"/>
          <w:vanish/>
          <w:sz w:val="22"/>
          <w:szCs w:val="22"/>
          <w:shd w:val="clear" w:color="auto" w:fill="FFFF99"/>
          <w:rtl/>
        </w:rPr>
      </w:pPr>
      <w:r w:rsidRPr="00BF0C24">
        <w:rPr>
          <w:rStyle w:val="default"/>
          <w:rFonts w:cs="FrankRuehl" w:hint="cs"/>
          <w:vanish/>
          <w:sz w:val="22"/>
          <w:szCs w:val="22"/>
          <w:shd w:val="clear" w:color="auto" w:fill="FFFF99"/>
          <w:rtl/>
        </w:rPr>
        <w:tab/>
      </w:r>
      <w:r w:rsidRPr="00BF0C24">
        <w:rPr>
          <w:rStyle w:val="default"/>
          <w:rFonts w:cs="FrankRuehl"/>
          <w:vanish/>
          <w:sz w:val="22"/>
          <w:szCs w:val="22"/>
          <w:shd w:val="clear" w:color="auto" w:fill="FFFF99"/>
          <w:rtl/>
        </w:rPr>
        <w:t>(א)</w:t>
      </w:r>
      <w:r w:rsidRPr="00BF0C24">
        <w:rPr>
          <w:rStyle w:val="default"/>
          <w:rFonts w:cs="FrankRuehl"/>
          <w:vanish/>
          <w:sz w:val="22"/>
          <w:szCs w:val="22"/>
          <w:shd w:val="clear" w:color="auto" w:fill="FFFF99"/>
          <w:rtl/>
        </w:rPr>
        <w:tab/>
        <w:t>עם הגשת ערר ישלם העורר אגרה בסך</w:t>
      </w:r>
      <w:r w:rsidRPr="00BF0C24">
        <w:rPr>
          <w:rStyle w:val="default"/>
          <w:rFonts w:cs="FrankRuehl" w:hint="cs"/>
          <w:vanish/>
          <w:sz w:val="22"/>
          <w:szCs w:val="22"/>
          <w:shd w:val="clear" w:color="auto" w:fill="FFFF99"/>
          <w:rtl/>
        </w:rPr>
        <w:t xml:space="preserve"> </w:t>
      </w:r>
      <w:r w:rsidRPr="00BF0C24">
        <w:rPr>
          <w:rStyle w:val="default"/>
          <w:rFonts w:cs="FrankRuehl" w:hint="cs"/>
          <w:strike/>
          <w:vanish/>
          <w:sz w:val="22"/>
          <w:szCs w:val="22"/>
          <w:shd w:val="clear" w:color="auto" w:fill="FFFF99"/>
          <w:rtl/>
        </w:rPr>
        <w:t>1</w:t>
      </w:r>
      <w:r w:rsidR="00701C33" w:rsidRPr="00BF0C24">
        <w:rPr>
          <w:rStyle w:val="default"/>
          <w:rFonts w:cs="FrankRuehl" w:hint="cs"/>
          <w:strike/>
          <w:vanish/>
          <w:sz w:val="22"/>
          <w:szCs w:val="22"/>
          <w:shd w:val="clear" w:color="auto" w:fill="FFFF99"/>
          <w:rtl/>
        </w:rPr>
        <w:t>2</w:t>
      </w:r>
      <w:r w:rsidRPr="00BF0C24">
        <w:rPr>
          <w:rStyle w:val="default"/>
          <w:rFonts w:cs="FrankRuehl" w:hint="cs"/>
          <w:strike/>
          <w:vanish/>
          <w:sz w:val="22"/>
          <w:szCs w:val="22"/>
          <w:shd w:val="clear" w:color="auto" w:fill="FFFF99"/>
          <w:rtl/>
        </w:rPr>
        <w:t>0</w:t>
      </w:r>
      <w:r w:rsidRPr="00BF0C24">
        <w:rPr>
          <w:rStyle w:val="default"/>
          <w:rFonts w:cs="FrankRuehl" w:hint="cs"/>
          <w:vanish/>
          <w:sz w:val="22"/>
          <w:szCs w:val="22"/>
          <w:shd w:val="clear" w:color="auto" w:fill="FFFF99"/>
          <w:rtl/>
        </w:rPr>
        <w:t xml:space="preserve"> </w:t>
      </w:r>
      <w:r w:rsidRPr="00BF0C24">
        <w:rPr>
          <w:rStyle w:val="default"/>
          <w:rFonts w:cs="FrankRuehl" w:hint="cs"/>
          <w:vanish/>
          <w:sz w:val="22"/>
          <w:szCs w:val="22"/>
          <w:u w:val="single"/>
          <w:shd w:val="clear" w:color="auto" w:fill="FFFF99"/>
          <w:rtl/>
        </w:rPr>
        <w:t>1</w:t>
      </w:r>
      <w:r w:rsidR="00701C33" w:rsidRPr="00BF0C24">
        <w:rPr>
          <w:rStyle w:val="default"/>
          <w:rFonts w:cs="FrankRuehl" w:hint="cs"/>
          <w:vanish/>
          <w:sz w:val="22"/>
          <w:szCs w:val="22"/>
          <w:u w:val="single"/>
          <w:shd w:val="clear" w:color="auto" w:fill="FFFF99"/>
          <w:rtl/>
        </w:rPr>
        <w:t>3</w:t>
      </w:r>
      <w:r w:rsidRPr="00BF0C24">
        <w:rPr>
          <w:rStyle w:val="default"/>
          <w:rFonts w:cs="FrankRuehl" w:hint="cs"/>
          <w:vanish/>
          <w:sz w:val="22"/>
          <w:szCs w:val="22"/>
          <w:u w:val="single"/>
          <w:shd w:val="clear" w:color="auto" w:fill="FFFF99"/>
          <w:rtl/>
        </w:rPr>
        <w:t>0</w:t>
      </w:r>
      <w:r w:rsidRPr="00BF0C24">
        <w:rPr>
          <w:rStyle w:val="default"/>
          <w:rFonts w:cs="FrankRuehl" w:hint="cs"/>
          <w:vanish/>
          <w:sz w:val="22"/>
          <w:szCs w:val="22"/>
          <w:shd w:val="clear" w:color="auto" w:fill="FFFF99"/>
          <w:rtl/>
        </w:rPr>
        <w:t xml:space="preserve"> שקלים חדשים</w:t>
      </w:r>
      <w:r w:rsidRPr="00BF0C24">
        <w:rPr>
          <w:rStyle w:val="default"/>
          <w:rFonts w:cs="FrankRuehl"/>
          <w:vanish/>
          <w:sz w:val="22"/>
          <w:szCs w:val="22"/>
          <w:shd w:val="clear" w:color="auto" w:fill="FFFF99"/>
          <w:rtl/>
        </w:rPr>
        <w:t>.</w:t>
      </w:r>
    </w:p>
    <w:p w14:paraId="44C4D65E" w14:textId="77777777" w:rsidR="00F3409C" w:rsidRPr="00BF0C24" w:rsidRDefault="00F3409C" w:rsidP="00F3409C">
      <w:pPr>
        <w:pStyle w:val="P00"/>
        <w:spacing w:before="0"/>
        <w:ind w:left="0" w:right="1134"/>
        <w:rPr>
          <w:rFonts w:cs="FrankRuehl" w:hint="cs"/>
          <w:vanish/>
          <w:color w:val="FF0000"/>
          <w:szCs w:val="20"/>
          <w:shd w:val="clear" w:color="auto" w:fill="FFFF99"/>
          <w:rtl/>
        </w:rPr>
      </w:pPr>
    </w:p>
    <w:p w14:paraId="4E60BE06" w14:textId="77777777" w:rsidR="00F3409C" w:rsidRPr="00BF0C24" w:rsidRDefault="00F3409C" w:rsidP="00F3409C">
      <w:pPr>
        <w:pStyle w:val="P00"/>
        <w:spacing w:before="0"/>
        <w:ind w:left="0" w:right="1134"/>
        <w:rPr>
          <w:rFonts w:cs="FrankRuehl" w:hint="cs"/>
          <w:b/>
          <w:bCs/>
          <w:vanish/>
          <w:szCs w:val="20"/>
          <w:shd w:val="clear" w:color="auto" w:fill="FFFF99"/>
          <w:rtl/>
        </w:rPr>
      </w:pPr>
      <w:r w:rsidRPr="00BF0C24">
        <w:rPr>
          <w:rFonts w:cs="FrankRuehl" w:hint="cs"/>
          <w:vanish/>
          <w:color w:val="FF0000"/>
          <w:szCs w:val="20"/>
          <w:shd w:val="clear" w:color="auto" w:fill="FFFF99"/>
          <w:rtl/>
        </w:rPr>
        <w:t>מיום 1.4.1995</w:t>
      </w:r>
    </w:p>
    <w:p w14:paraId="7066B8E7" w14:textId="77777777" w:rsidR="00F3409C" w:rsidRPr="00BF0C24" w:rsidRDefault="00F3409C" w:rsidP="00F3409C">
      <w:pPr>
        <w:pStyle w:val="P00"/>
        <w:spacing w:before="0"/>
        <w:ind w:left="0" w:right="1134"/>
        <w:rPr>
          <w:rFonts w:cs="FrankRuehl" w:hint="cs"/>
          <w:b/>
          <w:bCs/>
          <w:vanish/>
          <w:szCs w:val="20"/>
          <w:shd w:val="clear" w:color="auto" w:fill="FFFF99"/>
          <w:rtl/>
        </w:rPr>
      </w:pPr>
      <w:r w:rsidRPr="00BF0C24">
        <w:rPr>
          <w:rFonts w:cs="FrankRuehl" w:hint="cs"/>
          <w:b/>
          <w:bCs/>
          <w:vanish/>
          <w:szCs w:val="20"/>
          <w:shd w:val="clear" w:color="auto" w:fill="FFFF99"/>
          <w:rtl/>
        </w:rPr>
        <w:t>הודעה תשנ"ח-1998</w:t>
      </w:r>
    </w:p>
    <w:p w14:paraId="2FD0761F" w14:textId="77777777" w:rsidR="00F3409C" w:rsidRPr="00BF0C24" w:rsidRDefault="00F3409C" w:rsidP="00F3409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9" w:history="1">
        <w:r w:rsidRPr="00BF0C24">
          <w:rPr>
            <w:rStyle w:val="Hyperlink"/>
            <w:rFonts w:cs="FrankRuehl" w:hint="cs"/>
            <w:vanish/>
            <w:sz w:val="20"/>
            <w:szCs w:val="20"/>
            <w:shd w:val="clear" w:color="auto" w:fill="FFFF99"/>
            <w:rtl/>
          </w:rPr>
          <w:t>ק"ת תשנ"ח מס' 5882</w:t>
        </w:r>
      </w:hyperlink>
      <w:r w:rsidRPr="00BF0C24">
        <w:rPr>
          <w:rFonts w:cs="FrankRuehl" w:hint="cs"/>
          <w:vanish/>
          <w:sz w:val="20"/>
          <w:szCs w:val="20"/>
          <w:shd w:val="clear" w:color="auto" w:fill="FFFF99"/>
          <w:rtl/>
        </w:rPr>
        <w:t xml:space="preserve"> מיום 23.2.1998 עמ' 432</w:t>
      </w:r>
    </w:p>
    <w:p w14:paraId="6B505502" w14:textId="77777777" w:rsidR="00F3409C" w:rsidRPr="00BF0C24" w:rsidRDefault="00F3409C" w:rsidP="00F3409C">
      <w:pPr>
        <w:pStyle w:val="footnote"/>
        <w:tabs>
          <w:tab w:val="left" w:pos="624"/>
          <w:tab w:val="left" w:pos="1021"/>
          <w:tab w:val="left" w:pos="1474"/>
          <w:tab w:val="left" w:pos="1928"/>
          <w:tab w:val="left" w:pos="2381"/>
          <w:tab w:val="left" w:pos="2835"/>
          <w:tab w:val="right" w:leader="dot" w:pos="6259"/>
        </w:tabs>
        <w:spacing w:before="60"/>
        <w:ind w:left="0" w:right="1134"/>
        <w:rPr>
          <w:rStyle w:val="default"/>
          <w:rFonts w:cs="FrankRuehl" w:hint="cs"/>
          <w:vanish/>
          <w:sz w:val="22"/>
          <w:szCs w:val="22"/>
          <w:shd w:val="clear" w:color="auto" w:fill="FFFF99"/>
          <w:rtl/>
        </w:rPr>
      </w:pPr>
      <w:r w:rsidRPr="00BF0C24">
        <w:rPr>
          <w:rStyle w:val="default"/>
          <w:rFonts w:cs="FrankRuehl" w:hint="cs"/>
          <w:vanish/>
          <w:sz w:val="22"/>
          <w:szCs w:val="22"/>
          <w:shd w:val="clear" w:color="auto" w:fill="FFFF99"/>
          <w:rtl/>
        </w:rPr>
        <w:tab/>
      </w:r>
      <w:r w:rsidRPr="00BF0C24">
        <w:rPr>
          <w:rStyle w:val="default"/>
          <w:rFonts w:cs="FrankRuehl"/>
          <w:vanish/>
          <w:sz w:val="22"/>
          <w:szCs w:val="22"/>
          <w:shd w:val="clear" w:color="auto" w:fill="FFFF99"/>
          <w:rtl/>
        </w:rPr>
        <w:t>(א)</w:t>
      </w:r>
      <w:r w:rsidRPr="00BF0C24">
        <w:rPr>
          <w:rStyle w:val="default"/>
          <w:rFonts w:cs="FrankRuehl"/>
          <w:vanish/>
          <w:sz w:val="22"/>
          <w:szCs w:val="22"/>
          <w:shd w:val="clear" w:color="auto" w:fill="FFFF99"/>
          <w:rtl/>
        </w:rPr>
        <w:tab/>
        <w:t>עם הגשת ערר ישלם העורר אגרה בסך</w:t>
      </w:r>
      <w:r w:rsidRPr="00BF0C24">
        <w:rPr>
          <w:rStyle w:val="default"/>
          <w:rFonts w:cs="FrankRuehl" w:hint="cs"/>
          <w:vanish/>
          <w:sz w:val="22"/>
          <w:szCs w:val="22"/>
          <w:shd w:val="clear" w:color="auto" w:fill="FFFF99"/>
          <w:rtl/>
        </w:rPr>
        <w:t xml:space="preserve"> </w:t>
      </w:r>
      <w:r w:rsidRPr="00BF0C24">
        <w:rPr>
          <w:rStyle w:val="default"/>
          <w:rFonts w:cs="FrankRuehl" w:hint="cs"/>
          <w:strike/>
          <w:vanish/>
          <w:sz w:val="22"/>
          <w:szCs w:val="22"/>
          <w:shd w:val="clear" w:color="auto" w:fill="FFFF99"/>
          <w:rtl/>
        </w:rPr>
        <w:t>130</w:t>
      </w:r>
      <w:r w:rsidRPr="00BF0C24">
        <w:rPr>
          <w:rStyle w:val="default"/>
          <w:rFonts w:cs="FrankRuehl" w:hint="cs"/>
          <w:vanish/>
          <w:sz w:val="22"/>
          <w:szCs w:val="22"/>
          <w:shd w:val="clear" w:color="auto" w:fill="FFFF99"/>
          <w:rtl/>
        </w:rPr>
        <w:t xml:space="preserve"> </w:t>
      </w:r>
      <w:r w:rsidRPr="00BF0C24">
        <w:rPr>
          <w:rStyle w:val="default"/>
          <w:rFonts w:cs="FrankRuehl" w:hint="cs"/>
          <w:vanish/>
          <w:sz w:val="22"/>
          <w:szCs w:val="22"/>
          <w:u w:val="single"/>
          <w:shd w:val="clear" w:color="auto" w:fill="FFFF99"/>
          <w:rtl/>
        </w:rPr>
        <w:t>150</w:t>
      </w:r>
      <w:r w:rsidRPr="00BF0C24">
        <w:rPr>
          <w:rStyle w:val="default"/>
          <w:rFonts w:cs="FrankRuehl" w:hint="cs"/>
          <w:vanish/>
          <w:sz w:val="22"/>
          <w:szCs w:val="22"/>
          <w:shd w:val="clear" w:color="auto" w:fill="FFFF99"/>
          <w:rtl/>
        </w:rPr>
        <w:t xml:space="preserve"> שקלים חדשים</w:t>
      </w:r>
      <w:r w:rsidRPr="00BF0C24">
        <w:rPr>
          <w:rStyle w:val="default"/>
          <w:rFonts w:cs="FrankRuehl"/>
          <w:vanish/>
          <w:sz w:val="22"/>
          <w:szCs w:val="22"/>
          <w:shd w:val="clear" w:color="auto" w:fill="FFFF99"/>
          <w:rtl/>
        </w:rPr>
        <w:t>.</w:t>
      </w:r>
    </w:p>
    <w:p w14:paraId="03DA0E17" w14:textId="77777777" w:rsidR="00F3409C" w:rsidRPr="00BF0C24" w:rsidRDefault="00F3409C" w:rsidP="00F3409C">
      <w:pPr>
        <w:pStyle w:val="P00"/>
        <w:spacing w:before="0"/>
        <w:ind w:left="0" w:right="1134"/>
        <w:rPr>
          <w:rFonts w:cs="FrankRuehl" w:hint="cs"/>
          <w:vanish/>
          <w:color w:val="FF0000"/>
          <w:szCs w:val="20"/>
          <w:shd w:val="clear" w:color="auto" w:fill="FFFF99"/>
          <w:rtl/>
        </w:rPr>
      </w:pPr>
    </w:p>
    <w:p w14:paraId="5F5B2C3F" w14:textId="77777777" w:rsidR="00F3409C" w:rsidRPr="00BF0C24" w:rsidRDefault="00F3409C" w:rsidP="00F3409C">
      <w:pPr>
        <w:pStyle w:val="P00"/>
        <w:spacing w:before="0"/>
        <w:ind w:left="0" w:right="1134"/>
        <w:rPr>
          <w:rFonts w:cs="FrankRuehl" w:hint="cs"/>
          <w:b/>
          <w:bCs/>
          <w:vanish/>
          <w:szCs w:val="20"/>
          <w:shd w:val="clear" w:color="auto" w:fill="FFFF99"/>
          <w:rtl/>
        </w:rPr>
      </w:pPr>
      <w:r w:rsidRPr="00BF0C24">
        <w:rPr>
          <w:rFonts w:cs="FrankRuehl" w:hint="cs"/>
          <w:vanish/>
          <w:color w:val="FF0000"/>
          <w:szCs w:val="20"/>
          <w:shd w:val="clear" w:color="auto" w:fill="FFFF99"/>
          <w:rtl/>
        </w:rPr>
        <w:t>מיום 1.4.1996</w:t>
      </w:r>
    </w:p>
    <w:p w14:paraId="47BD46F3" w14:textId="77777777" w:rsidR="00F3409C" w:rsidRPr="00BF0C24" w:rsidRDefault="00F3409C" w:rsidP="00F3409C">
      <w:pPr>
        <w:pStyle w:val="P00"/>
        <w:spacing w:before="0"/>
        <w:ind w:left="0" w:right="1134"/>
        <w:rPr>
          <w:rFonts w:cs="FrankRuehl" w:hint="cs"/>
          <w:b/>
          <w:bCs/>
          <w:vanish/>
          <w:szCs w:val="20"/>
          <w:shd w:val="clear" w:color="auto" w:fill="FFFF99"/>
          <w:rtl/>
        </w:rPr>
      </w:pPr>
      <w:r w:rsidRPr="00BF0C24">
        <w:rPr>
          <w:rFonts w:cs="FrankRuehl" w:hint="cs"/>
          <w:b/>
          <w:bCs/>
          <w:vanish/>
          <w:szCs w:val="20"/>
          <w:shd w:val="clear" w:color="auto" w:fill="FFFF99"/>
          <w:rtl/>
        </w:rPr>
        <w:t>הודעה תשנ"ח-1998</w:t>
      </w:r>
    </w:p>
    <w:p w14:paraId="4357BEDB" w14:textId="77777777" w:rsidR="00F3409C" w:rsidRPr="00BF0C24" w:rsidRDefault="00F3409C" w:rsidP="00F3409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0" w:history="1">
        <w:r w:rsidRPr="00BF0C24">
          <w:rPr>
            <w:rStyle w:val="Hyperlink"/>
            <w:rFonts w:cs="FrankRuehl" w:hint="cs"/>
            <w:vanish/>
            <w:sz w:val="20"/>
            <w:szCs w:val="20"/>
            <w:shd w:val="clear" w:color="auto" w:fill="FFFF99"/>
            <w:rtl/>
          </w:rPr>
          <w:t>ק"ת תשנ"ח מס' 5882</w:t>
        </w:r>
      </w:hyperlink>
      <w:r w:rsidRPr="00BF0C24">
        <w:rPr>
          <w:rFonts w:cs="FrankRuehl" w:hint="cs"/>
          <w:vanish/>
          <w:sz w:val="20"/>
          <w:szCs w:val="20"/>
          <w:shd w:val="clear" w:color="auto" w:fill="FFFF99"/>
          <w:rtl/>
        </w:rPr>
        <w:t xml:space="preserve"> מיום 23.2.1998 עמ' 432</w:t>
      </w:r>
    </w:p>
    <w:p w14:paraId="1841A496" w14:textId="77777777" w:rsidR="00F3409C" w:rsidRPr="00BF0C24" w:rsidRDefault="00F3409C" w:rsidP="00F3409C">
      <w:pPr>
        <w:pStyle w:val="footnote"/>
        <w:tabs>
          <w:tab w:val="left" w:pos="624"/>
          <w:tab w:val="left" w:pos="1021"/>
          <w:tab w:val="left" w:pos="1474"/>
          <w:tab w:val="left" w:pos="1928"/>
          <w:tab w:val="left" w:pos="2381"/>
          <w:tab w:val="left" w:pos="2835"/>
          <w:tab w:val="right" w:leader="dot" w:pos="6259"/>
        </w:tabs>
        <w:spacing w:before="60"/>
        <w:ind w:left="0" w:right="1134"/>
        <w:rPr>
          <w:rStyle w:val="default"/>
          <w:rFonts w:cs="FrankRuehl" w:hint="cs"/>
          <w:vanish/>
          <w:sz w:val="22"/>
          <w:szCs w:val="22"/>
          <w:shd w:val="clear" w:color="auto" w:fill="FFFF99"/>
          <w:rtl/>
        </w:rPr>
      </w:pPr>
      <w:r w:rsidRPr="00BF0C24">
        <w:rPr>
          <w:rStyle w:val="default"/>
          <w:rFonts w:cs="FrankRuehl" w:hint="cs"/>
          <w:vanish/>
          <w:sz w:val="22"/>
          <w:szCs w:val="22"/>
          <w:shd w:val="clear" w:color="auto" w:fill="FFFF99"/>
          <w:rtl/>
        </w:rPr>
        <w:tab/>
      </w:r>
      <w:r w:rsidRPr="00BF0C24">
        <w:rPr>
          <w:rStyle w:val="default"/>
          <w:rFonts w:cs="FrankRuehl"/>
          <w:vanish/>
          <w:sz w:val="22"/>
          <w:szCs w:val="22"/>
          <w:shd w:val="clear" w:color="auto" w:fill="FFFF99"/>
          <w:rtl/>
        </w:rPr>
        <w:t>(א)</w:t>
      </w:r>
      <w:r w:rsidRPr="00BF0C24">
        <w:rPr>
          <w:rStyle w:val="default"/>
          <w:rFonts w:cs="FrankRuehl"/>
          <w:vanish/>
          <w:sz w:val="22"/>
          <w:szCs w:val="22"/>
          <w:shd w:val="clear" w:color="auto" w:fill="FFFF99"/>
          <w:rtl/>
        </w:rPr>
        <w:tab/>
        <w:t>עם הגשת ערר ישלם העורר אגרה בסך</w:t>
      </w:r>
      <w:r w:rsidRPr="00BF0C24">
        <w:rPr>
          <w:rStyle w:val="default"/>
          <w:rFonts w:cs="FrankRuehl" w:hint="cs"/>
          <w:vanish/>
          <w:sz w:val="22"/>
          <w:szCs w:val="22"/>
          <w:shd w:val="clear" w:color="auto" w:fill="FFFF99"/>
          <w:rtl/>
        </w:rPr>
        <w:t xml:space="preserve"> </w:t>
      </w:r>
      <w:r w:rsidRPr="00BF0C24">
        <w:rPr>
          <w:rStyle w:val="default"/>
          <w:rFonts w:cs="FrankRuehl" w:hint="cs"/>
          <w:strike/>
          <w:vanish/>
          <w:sz w:val="22"/>
          <w:szCs w:val="22"/>
          <w:shd w:val="clear" w:color="auto" w:fill="FFFF99"/>
          <w:rtl/>
        </w:rPr>
        <w:t>150</w:t>
      </w:r>
      <w:r w:rsidRPr="00BF0C24">
        <w:rPr>
          <w:rStyle w:val="default"/>
          <w:rFonts w:cs="FrankRuehl" w:hint="cs"/>
          <w:vanish/>
          <w:sz w:val="22"/>
          <w:szCs w:val="22"/>
          <w:shd w:val="clear" w:color="auto" w:fill="FFFF99"/>
          <w:rtl/>
        </w:rPr>
        <w:t xml:space="preserve"> </w:t>
      </w:r>
      <w:r w:rsidRPr="00BF0C24">
        <w:rPr>
          <w:rStyle w:val="default"/>
          <w:rFonts w:cs="FrankRuehl" w:hint="cs"/>
          <w:vanish/>
          <w:sz w:val="22"/>
          <w:szCs w:val="22"/>
          <w:u w:val="single"/>
          <w:shd w:val="clear" w:color="auto" w:fill="FFFF99"/>
          <w:rtl/>
        </w:rPr>
        <w:t>160</w:t>
      </w:r>
      <w:r w:rsidRPr="00BF0C24">
        <w:rPr>
          <w:rStyle w:val="default"/>
          <w:rFonts w:cs="FrankRuehl" w:hint="cs"/>
          <w:vanish/>
          <w:sz w:val="22"/>
          <w:szCs w:val="22"/>
          <w:shd w:val="clear" w:color="auto" w:fill="FFFF99"/>
          <w:rtl/>
        </w:rPr>
        <w:t xml:space="preserve"> שקלים חדשים</w:t>
      </w:r>
      <w:r w:rsidRPr="00BF0C24">
        <w:rPr>
          <w:rStyle w:val="default"/>
          <w:rFonts w:cs="FrankRuehl"/>
          <w:vanish/>
          <w:sz w:val="22"/>
          <w:szCs w:val="22"/>
          <w:shd w:val="clear" w:color="auto" w:fill="FFFF99"/>
          <w:rtl/>
        </w:rPr>
        <w:t>.</w:t>
      </w:r>
    </w:p>
    <w:p w14:paraId="2953DDD8" w14:textId="77777777" w:rsidR="00F3409C" w:rsidRPr="00BF0C24" w:rsidRDefault="00F3409C" w:rsidP="00F3409C">
      <w:pPr>
        <w:pStyle w:val="P00"/>
        <w:spacing w:before="0"/>
        <w:ind w:left="0" w:right="1134"/>
        <w:rPr>
          <w:rFonts w:cs="FrankRuehl" w:hint="cs"/>
          <w:vanish/>
          <w:color w:val="FF0000"/>
          <w:szCs w:val="20"/>
          <w:shd w:val="clear" w:color="auto" w:fill="FFFF99"/>
          <w:rtl/>
        </w:rPr>
      </w:pPr>
    </w:p>
    <w:p w14:paraId="117268A9" w14:textId="77777777" w:rsidR="00F3409C" w:rsidRPr="00BF0C24" w:rsidRDefault="00F3409C" w:rsidP="00EC1EFF">
      <w:pPr>
        <w:pStyle w:val="P00"/>
        <w:spacing w:before="0"/>
        <w:ind w:left="0" w:right="1134"/>
        <w:rPr>
          <w:rFonts w:cs="FrankRuehl" w:hint="cs"/>
          <w:b/>
          <w:bCs/>
          <w:vanish/>
          <w:szCs w:val="20"/>
          <w:shd w:val="clear" w:color="auto" w:fill="FFFF99"/>
          <w:rtl/>
        </w:rPr>
      </w:pPr>
      <w:r w:rsidRPr="00BF0C24">
        <w:rPr>
          <w:rFonts w:cs="FrankRuehl" w:hint="cs"/>
          <w:vanish/>
          <w:color w:val="FF0000"/>
          <w:szCs w:val="20"/>
          <w:shd w:val="clear" w:color="auto" w:fill="FFFF99"/>
          <w:rtl/>
        </w:rPr>
        <w:t>מיום 1.4.199</w:t>
      </w:r>
      <w:r w:rsidR="00EC1EFF" w:rsidRPr="00BF0C24">
        <w:rPr>
          <w:rFonts w:cs="FrankRuehl" w:hint="cs"/>
          <w:vanish/>
          <w:color w:val="FF0000"/>
          <w:szCs w:val="20"/>
          <w:shd w:val="clear" w:color="auto" w:fill="FFFF99"/>
          <w:rtl/>
        </w:rPr>
        <w:t>7</w:t>
      </w:r>
    </w:p>
    <w:p w14:paraId="6D25CFEB" w14:textId="77777777" w:rsidR="00F3409C" w:rsidRPr="00BF0C24" w:rsidRDefault="00F3409C" w:rsidP="00F3409C">
      <w:pPr>
        <w:pStyle w:val="P00"/>
        <w:spacing w:before="0"/>
        <w:ind w:left="0" w:right="1134"/>
        <w:rPr>
          <w:rFonts w:cs="FrankRuehl" w:hint="cs"/>
          <w:b/>
          <w:bCs/>
          <w:vanish/>
          <w:szCs w:val="20"/>
          <w:shd w:val="clear" w:color="auto" w:fill="FFFF99"/>
          <w:rtl/>
        </w:rPr>
      </w:pPr>
      <w:r w:rsidRPr="00BF0C24">
        <w:rPr>
          <w:rFonts w:cs="FrankRuehl" w:hint="cs"/>
          <w:b/>
          <w:bCs/>
          <w:vanish/>
          <w:szCs w:val="20"/>
          <w:shd w:val="clear" w:color="auto" w:fill="FFFF99"/>
          <w:rtl/>
        </w:rPr>
        <w:t>הודעה תשנ"ח-1998</w:t>
      </w:r>
    </w:p>
    <w:p w14:paraId="5EA650DF" w14:textId="77777777" w:rsidR="00F3409C" w:rsidRPr="00BF0C24" w:rsidRDefault="00F3409C" w:rsidP="00F3409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1" w:history="1">
        <w:r w:rsidRPr="00BF0C24">
          <w:rPr>
            <w:rStyle w:val="Hyperlink"/>
            <w:rFonts w:cs="FrankRuehl" w:hint="cs"/>
            <w:vanish/>
            <w:sz w:val="20"/>
            <w:szCs w:val="20"/>
            <w:shd w:val="clear" w:color="auto" w:fill="FFFF99"/>
            <w:rtl/>
          </w:rPr>
          <w:t>ק"ת תשנ"ח מס' 5882</w:t>
        </w:r>
      </w:hyperlink>
      <w:r w:rsidRPr="00BF0C24">
        <w:rPr>
          <w:rFonts w:cs="FrankRuehl" w:hint="cs"/>
          <w:vanish/>
          <w:sz w:val="20"/>
          <w:szCs w:val="20"/>
          <w:shd w:val="clear" w:color="auto" w:fill="FFFF99"/>
          <w:rtl/>
        </w:rPr>
        <w:t xml:space="preserve"> מיום 23.2.1998 עמ' 432</w:t>
      </w:r>
    </w:p>
    <w:p w14:paraId="2D79676F" w14:textId="77777777" w:rsidR="00F3409C" w:rsidRPr="00BF0C24" w:rsidRDefault="00F3409C" w:rsidP="00F3409C">
      <w:pPr>
        <w:pStyle w:val="footnote"/>
        <w:tabs>
          <w:tab w:val="left" w:pos="624"/>
          <w:tab w:val="left" w:pos="1021"/>
          <w:tab w:val="left" w:pos="1474"/>
          <w:tab w:val="left" w:pos="1928"/>
          <w:tab w:val="left" w:pos="2381"/>
          <w:tab w:val="left" w:pos="2835"/>
          <w:tab w:val="right" w:leader="dot" w:pos="6259"/>
        </w:tabs>
        <w:spacing w:before="60"/>
        <w:ind w:left="0" w:right="1134"/>
        <w:rPr>
          <w:rStyle w:val="default"/>
          <w:rFonts w:cs="FrankRuehl" w:hint="cs"/>
          <w:vanish/>
          <w:sz w:val="22"/>
          <w:szCs w:val="22"/>
          <w:shd w:val="clear" w:color="auto" w:fill="FFFF99"/>
          <w:rtl/>
        </w:rPr>
      </w:pPr>
      <w:r w:rsidRPr="00BF0C24">
        <w:rPr>
          <w:rStyle w:val="default"/>
          <w:rFonts w:cs="FrankRuehl" w:hint="cs"/>
          <w:vanish/>
          <w:sz w:val="22"/>
          <w:szCs w:val="22"/>
          <w:shd w:val="clear" w:color="auto" w:fill="FFFF99"/>
          <w:rtl/>
        </w:rPr>
        <w:tab/>
      </w:r>
      <w:r w:rsidRPr="00BF0C24">
        <w:rPr>
          <w:rStyle w:val="default"/>
          <w:rFonts w:cs="FrankRuehl"/>
          <w:vanish/>
          <w:sz w:val="22"/>
          <w:szCs w:val="22"/>
          <w:shd w:val="clear" w:color="auto" w:fill="FFFF99"/>
          <w:rtl/>
        </w:rPr>
        <w:t>(א)</w:t>
      </w:r>
      <w:r w:rsidRPr="00BF0C24">
        <w:rPr>
          <w:rStyle w:val="default"/>
          <w:rFonts w:cs="FrankRuehl"/>
          <w:vanish/>
          <w:sz w:val="22"/>
          <w:szCs w:val="22"/>
          <w:shd w:val="clear" w:color="auto" w:fill="FFFF99"/>
          <w:rtl/>
        </w:rPr>
        <w:tab/>
        <w:t>עם הגשת ערר ישלם העורר אגרה בסך</w:t>
      </w:r>
      <w:r w:rsidRPr="00BF0C24">
        <w:rPr>
          <w:rStyle w:val="default"/>
          <w:rFonts w:cs="FrankRuehl" w:hint="cs"/>
          <w:vanish/>
          <w:sz w:val="22"/>
          <w:szCs w:val="22"/>
          <w:shd w:val="clear" w:color="auto" w:fill="FFFF99"/>
          <w:rtl/>
        </w:rPr>
        <w:t xml:space="preserve"> </w:t>
      </w:r>
      <w:r w:rsidRPr="00BF0C24">
        <w:rPr>
          <w:rStyle w:val="default"/>
          <w:rFonts w:cs="FrankRuehl" w:hint="cs"/>
          <w:strike/>
          <w:vanish/>
          <w:sz w:val="22"/>
          <w:szCs w:val="22"/>
          <w:shd w:val="clear" w:color="auto" w:fill="FFFF99"/>
          <w:rtl/>
        </w:rPr>
        <w:t>160</w:t>
      </w:r>
      <w:r w:rsidRPr="00BF0C24">
        <w:rPr>
          <w:rStyle w:val="default"/>
          <w:rFonts w:cs="FrankRuehl" w:hint="cs"/>
          <w:vanish/>
          <w:sz w:val="22"/>
          <w:szCs w:val="22"/>
          <w:shd w:val="clear" w:color="auto" w:fill="FFFF99"/>
          <w:rtl/>
        </w:rPr>
        <w:t xml:space="preserve"> </w:t>
      </w:r>
      <w:r w:rsidRPr="00BF0C24">
        <w:rPr>
          <w:rStyle w:val="default"/>
          <w:rFonts w:cs="FrankRuehl" w:hint="cs"/>
          <w:vanish/>
          <w:sz w:val="22"/>
          <w:szCs w:val="22"/>
          <w:u w:val="single"/>
          <w:shd w:val="clear" w:color="auto" w:fill="FFFF99"/>
          <w:rtl/>
        </w:rPr>
        <w:t>180</w:t>
      </w:r>
      <w:r w:rsidRPr="00BF0C24">
        <w:rPr>
          <w:rStyle w:val="default"/>
          <w:rFonts w:cs="FrankRuehl" w:hint="cs"/>
          <w:vanish/>
          <w:sz w:val="22"/>
          <w:szCs w:val="22"/>
          <w:shd w:val="clear" w:color="auto" w:fill="FFFF99"/>
          <w:rtl/>
        </w:rPr>
        <w:t xml:space="preserve"> שקלים חדשים</w:t>
      </w:r>
      <w:r w:rsidRPr="00BF0C24">
        <w:rPr>
          <w:rStyle w:val="default"/>
          <w:rFonts w:cs="FrankRuehl"/>
          <w:vanish/>
          <w:sz w:val="22"/>
          <w:szCs w:val="22"/>
          <w:shd w:val="clear" w:color="auto" w:fill="FFFF99"/>
          <w:rtl/>
        </w:rPr>
        <w:t>.</w:t>
      </w:r>
    </w:p>
    <w:p w14:paraId="2581E0CC" w14:textId="77777777" w:rsidR="00C0462B" w:rsidRPr="00BF0C24" w:rsidRDefault="00C0462B" w:rsidP="00C0462B">
      <w:pPr>
        <w:pStyle w:val="P00"/>
        <w:spacing w:before="0"/>
        <w:ind w:left="0" w:right="1134"/>
        <w:rPr>
          <w:rFonts w:cs="FrankRuehl" w:hint="cs"/>
          <w:vanish/>
          <w:color w:val="FF0000"/>
          <w:szCs w:val="20"/>
          <w:shd w:val="clear" w:color="auto" w:fill="FFFF99"/>
          <w:rtl/>
        </w:rPr>
      </w:pPr>
    </w:p>
    <w:p w14:paraId="0299B2ED" w14:textId="77777777" w:rsidR="00C0462B" w:rsidRPr="00BF0C24" w:rsidRDefault="00C0462B" w:rsidP="00C0462B">
      <w:pPr>
        <w:pStyle w:val="P00"/>
        <w:spacing w:before="0"/>
        <w:ind w:left="0" w:right="1134"/>
        <w:rPr>
          <w:rFonts w:cs="FrankRuehl" w:hint="cs"/>
          <w:b/>
          <w:bCs/>
          <w:vanish/>
          <w:szCs w:val="20"/>
          <w:shd w:val="clear" w:color="auto" w:fill="FFFF99"/>
          <w:rtl/>
        </w:rPr>
      </w:pPr>
      <w:r w:rsidRPr="00BF0C24">
        <w:rPr>
          <w:rFonts w:cs="FrankRuehl" w:hint="cs"/>
          <w:vanish/>
          <w:color w:val="FF0000"/>
          <w:szCs w:val="20"/>
          <w:shd w:val="clear" w:color="auto" w:fill="FFFF99"/>
          <w:rtl/>
        </w:rPr>
        <w:t>מיום 1.4.1998</w:t>
      </w:r>
    </w:p>
    <w:p w14:paraId="5D71E624" w14:textId="77777777" w:rsidR="00C0462B" w:rsidRPr="00BF0C24" w:rsidRDefault="00C0462B" w:rsidP="00C0462B">
      <w:pPr>
        <w:pStyle w:val="P00"/>
        <w:spacing w:before="0"/>
        <w:ind w:left="0" w:right="1134"/>
        <w:rPr>
          <w:rFonts w:cs="FrankRuehl" w:hint="cs"/>
          <w:b/>
          <w:bCs/>
          <w:vanish/>
          <w:szCs w:val="20"/>
          <w:shd w:val="clear" w:color="auto" w:fill="FFFF99"/>
          <w:rtl/>
        </w:rPr>
      </w:pPr>
      <w:r w:rsidRPr="00BF0C24">
        <w:rPr>
          <w:rFonts w:cs="FrankRuehl" w:hint="cs"/>
          <w:b/>
          <w:bCs/>
          <w:vanish/>
          <w:szCs w:val="20"/>
          <w:shd w:val="clear" w:color="auto" w:fill="FFFF99"/>
          <w:rtl/>
        </w:rPr>
        <w:t>הודעה תשנ"ט-1999</w:t>
      </w:r>
    </w:p>
    <w:p w14:paraId="7596EE2F" w14:textId="77777777" w:rsidR="00A11BC2" w:rsidRPr="00BF0C24" w:rsidRDefault="00C0462B" w:rsidP="0076118B">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2" w:history="1">
        <w:r w:rsidRPr="00BF0C24">
          <w:rPr>
            <w:rStyle w:val="Hyperlink"/>
            <w:rFonts w:cs="FrankRuehl" w:hint="cs"/>
            <w:vanish/>
            <w:sz w:val="20"/>
            <w:szCs w:val="20"/>
            <w:shd w:val="clear" w:color="auto" w:fill="FFFF99"/>
            <w:rtl/>
          </w:rPr>
          <w:t>ק"ת תשנ"ט מס' 5960</w:t>
        </w:r>
      </w:hyperlink>
      <w:r w:rsidRPr="00BF0C24">
        <w:rPr>
          <w:rFonts w:cs="FrankRuehl" w:hint="cs"/>
          <w:vanish/>
          <w:sz w:val="20"/>
          <w:szCs w:val="20"/>
          <w:shd w:val="clear" w:color="auto" w:fill="FFFF99"/>
          <w:rtl/>
        </w:rPr>
        <w:t xml:space="preserve"> מיום 18.3.1999 עמ' 533</w:t>
      </w:r>
    </w:p>
    <w:p w14:paraId="3A3C82A0" w14:textId="77777777" w:rsidR="00C0462B" w:rsidRPr="00BF0C24" w:rsidRDefault="00C0462B" w:rsidP="00C0462B">
      <w:pPr>
        <w:pStyle w:val="footnote"/>
        <w:tabs>
          <w:tab w:val="left" w:pos="624"/>
          <w:tab w:val="left" w:pos="1021"/>
          <w:tab w:val="left" w:pos="1474"/>
          <w:tab w:val="left" w:pos="1928"/>
          <w:tab w:val="left" w:pos="2381"/>
          <w:tab w:val="left" w:pos="2835"/>
          <w:tab w:val="right" w:leader="dot" w:pos="6259"/>
        </w:tabs>
        <w:spacing w:before="60"/>
        <w:ind w:left="0" w:right="1134"/>
        <w:rPr>
          <w:rStyle w:val="default"/>
          <w:rFonts w:cs="FrankRuehl" w:hint="cs"/>
          <w:vanish/>
          <w:sz w:val="22"/>
          <w:szCs w:val="22"/>
          <w:shd w:val="clear" w:color="auto" w:fill="FFFF99"/>
          <w:rtl/>
        </w:rPr>
      </w:pPr>
      <w:r w:rsidRPr="00BF0C24">
        <w:rPr>
          <w:rStyle w:val="default"/>
          <w:rFonts w:cs="FrankRuehl" w:hint="cs"/>
          <w:vanish/>
          <w:sz w:val="22"/>
          <w:szCs w:val="22"/>
          <w:shd w:val="clear" w:color="auto" w:fill="FFFF99"/>
          <w:rtl/>
        </w:rPr>
        <w:tab/>
      </w:r>
      <w:r w:rsidRPr="00BF0C24">
        <w:rPr>
          <w:rStyle w:val="default"/>
          <w:rFonts w:cs="FrankRuehl"/>
          <w:vanish/>
          <w:sz w:val="22"/>
          <w:szCs w:val="22"/>
          <w:shd w:val="clear" w:color="auto" w:fill="FFFF99"/>
          <w:rtl/>
        </w:rPr>
        <w:t>(א)</w:t>
      </w:r>
      <w:r w:rsidRPr="00BF0C24">
        <w:rPr>
          <w:rStyle w:val="default"/>
          <w:rFonts w:cs="FrankRuehl"/>
          <w:vanish/>
          <w:sz w:val="22"/>
          <w:szCs w:val="22"/>
          <w:shd w:val="clear" w:color="auto" w:fill="FFFF99"/>
          <w:rtl/>
        </w:rPr>
        <w:tab/>
        <w:t>עם הגשת ערר ישלם העורר אגרה בסך</w:t>
      </w:r>
      <w:r w:rsidRPr="00BF0C24">
        <w:rPr>
          <w:rStyle w:val="default"/>
          <w:rFonts w:cs="FrankRuehl" w:hint="cs"/>
          <w:vanish/>
          <w:sz w:val="22"/>
          <w:szCs w:val="22"/>
          <w:shd w:val="clear" w:color="auto" w:fill="FFFF99"/>
          <w:rtl/>
        </w:rPr>
        <w:t xml:space="preserve"> </w:t>
      </w:r>
      <w:r w:rsidRPr="00BF0C24">
        <w:rPr>
          <w:rStyle w:val="default"/>
          <w:rFonts w:cs="FrankRuehl" w:hint="cs"/>
          <w:strike/>
          <w:vanish/>
          <w:sz w:val="22"/>
          <w:szCs w:val="22"/>
          <w:shd w:val="clear" w:color="auto" w:fill="FFFF99"/>
          <w:rtl/>
        </w:rPr>
        <w:t>180</w:t>
      </w:r>
      <w:r w:rsidRPr="00BF0C24">
        <w:rPr>
          <w:rStyle w:val="default"/>
          <w:rFonts w:cs="FrankRuehl" w:hint="cs"/>
          <w:vanish/>
          <w:sz w:val="22"/>
          <w:szCs w:val="22"/>
          <w:shd w:val="clear" w:color="auto" w:fill="FFFF99"/>
          <w:rtl/>
        </w:rPr>
        <w:t xml:space="preserve"> </w:t>
      </w:r>
      <w:r w:rsidRPr="00BF0C24">
        <w:rPr>
          <w:rStyle w:val="default"/>
          <w:rFonts w:cs="FrankRuehl" w:hint="cs"/>
          <w:vanish/>
          <w:sz w:val="22"/>
          <w:szCs w:val="22"/>
          <w:u w:val="single"/>
          <w:shd w:val="clear" w:color="auto" w:fill="FFFF99"/>
          <w:rtl/>
        </w:rPr>
        <w:t>190</w:t>
      </w:r>
      <w:r w:rsidRPr="00BF0C24">
        <w:rPr>
          <w:rStyle w:val="default"/>
          <w:rFonts w:cs="FrankRuehl" w:hint="cs"/>
          <w:vanish/>
          <w:sz w:val="22"/>
          <w:szCs w:val="22"/>
          <w:shd w:val="clear" w:color="auto" w:fill="FFFF99"/>
          <w:rtl/>
        </w:rPr>
        <w:t xml:space="preserve"> שקלים חדשים</w:t>
      </w:r>
      <w:r w:rsidRPr="00BF0C24">
        <w:rPr>
          <w:rStyle w:val="default"/>
          <w:rFonts w:cs="FrankRuehl"/>
          <w:vanish/>
          <w:sz w:val="22"/>
          <w:szCs w:val="22"/>
          <w:shd w:val="clear" w:color="auto" w:fill="FFFF99"/>
          <w:rtl/>
        </w:rPr>
        <w:t>.</w:t>
      </w:r>
    </w:p>
    <w:p w14:paraId="3E6C1036" w14:textId="77777777" w:rsidR="001F5461" w:rsidRPr="00BF0C24" w:rsidRDefault="001F5461" w:rsidP="001F5461">
      <w:pPr>
        <w:pStyle w:val="P00"/>
        <w:spacing w:before="0"/>
        <w:ind w:left="0" w:right="1134"/>
        <w:rPr>
          <w:rFonts w:cs="FrankRuehl" w:hint="cs"/>
          <w:vanish/>
          <w:color w:val="FF0000"/>
          <w:szCs w:val="20"/>
          <w:shd w:val="clear" w:color="auto" w:fill="FFFF99"/>
          <w:rtl/>
        </w:rPr>
      </w:pPr>
    </w:p>
    <w:p w14:paraId="52B6CA86" w14:textId="77777777" w:rsidR="001F5461" w:rsidRPr="00BF0C24" w:rsidRDefault="001F5461" w:rsidP="001F5461">
      <w:pPr>
        <w:pStyle w:val="P00"/>
        <w:spacing w:before="0"/>
        <w:ind w:left="0" w:right="1134"/>
        <w:rPr>
          <w:rFonts w:cs="FrankRuehl" w:hint="cs"/>
          <w:b/>
          <w:bCs/>
          <w:vanish/>
          <w:szCs w:val="20"/>
          <w:shd w:val="clear" w:color="auto" w:fill="FFFF99"/>
          <w:rtl/>
        </w:rPr>
      </w:pPr>
      <w:r w:rsidRPr="00BF0C24">
        <w:rPr>
          <w:rFonts w:cs="FrankRuehl" w:hint="cs"/>
          <w:vanish/>
          <w:color w:val="FF0000"/>
          <w:szCs w:val="20"/>
          <w:shd w:val="clear" w:color="auto" w:fill="FFFF99"/>
          <w:rtl/>
        </w:rPr>
        <w:t>מיום 1.4.1999</w:t>
      </w:r>
    </w:p>
    <w:p w14:paraId="49844787" w14:textId="77777777" w:rsidR="001F5461" w:rsidRPr="00BF0C24" w:rsidRDefault="001F5461" w:rsidP="001F5461">
      <w:pPr>
        <w:pStyle w:val="P00"/>
        <w:spacing w:before="0"/>
        <w:ind w:left="0" w:right="1134"/>
        <w:rPr>
          <w:rFonts w:cs="FrankRuehl" w:hint="cs"/>
          <w:b/>
          <w:bCs/>
          <w:vanish/>
          <w:szCs w:val="20"/>
          <w:shd w:val="clear" w:color="auto" w:fill="FFFF99"/>
          <w:rtl/>
        </w:rPr>
      </w:pPr>
      <w:r w:rsidRPr="00BF0C24">
        <w:rPr>
          <w:rFonts w:cs="FrankRuehl" w:hint="cs"/>
          <w:b/>
          <w:bCs/>
          <w:vanish/>
          <w:szCs w:val="20"/>
          <w:shd w:val="clear" w:color="auto" w:fill="FFFF99"/>
          <w:rtl/>
        </w:rPr>
        <w:t>הודעה (מס' 2) תשנ"ט-1999</w:t>
      </w:r>
    </w:p>
    <w:p w14:paraId="72B8DF81" w14:textId="77777777" w:rsidR="001F5461" w:rsidRPr="00BF0C24" w:rsidRDefault="001F5461" w:rsidP="001F546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3" w:history="1">
        <w:r w:rsidRPr="00BF0C24">
          <w:rPr>
            <w:rStyle w:val="Hyperlink"/>
            <w:rFonts w:cs="FrankRuehl" w:hint="cs"/>
            <w:vanish/>
            <w:sz w:val="20"/>
            <w:szCs w:val="20"/>
            <w:shd w:val="clear" w:color="auto" w:fill="FFFF99"/>
            <w:rtl/>
          </w:rPr>
          <w:t>ק"ת תשנ"ט מס' 5971</w:t>
        </w:r>
      </w:hyperlink>
      <w:r w:rsidRPr="00BF0C24">
        <w:rPr>
          <w:rFonts w:cs="FrankRuehl" w:hint="cs"/>
          <w:vanish/>
          <w:sz w:val="20"/>
          <w:szCs w:val="20"/>
          <w:shd w:val="clear" w:color="auto" w:fill="FFFF99"/>
          <w:rtl/>
        </w:rPr>
        <w:t xml:space="preserve"> מיום 13.5.1999 עמ' 762</w:t>
      </w:r>
    </w:p>
    <w:p w14:paraId="3963536C" w14:textId="77777777" w:rsidR="001F5461" w:rsidRPr="00BF0C24" w:rsidRDefault="001F5461" w:rsidP="004E40E9">
      <w:pPr>
        <w:pStyle w:val="footnote"/>
        <w:tabs>
          <w:tab w:val="left" w:pos="624"/>
          <w:tab w:val="left" w:pos="1021"/>
          <w:tab w:val="left" w:pos="1474"/>
          <w:tab w:val="left" w:pos="1928"/>
          <w:tab w:val="left" w:pos="2381"/>
          <w:tab w:val="left" w:pos="2835"/>
          <w:tab w:val="right" w:leader="dot" w:pos="6259"/>
        </w:tabs>
        <w:spacing w:before="60"/>
        <w:ind w:left="0" w:right="1134"/>
        <w:rPr>
          <w:rStyle w:val="default"/>
          <w:rFonts w:cs="FrankRuehl" w:hint="cs"/>
          <w:vanish/>
          <w:sz w:val="22"/>
          <w:szCs w:val="22"/>
          <w:shd w:val="clear" w:color="auto" w:fill="FFFF99"/>
          <w:rtl/>
        </w:rPr>
      </w:pPr>
      <w:r w:rsidRPr="00BF0C24">
        <w:rPr>
          <w:rStyle w:val="default"/>
          <w:rFonts w:cs="FrankRuehl" w:hint="cs"/>
          <w:vanish/>
          <w:sz w:val="22"/>
          <w:szCs w:val="22"/>
          <w:shd w:val="clear" w:color="auto" w:fill="FFFF99"/>
          <w:rtl/>
        </w:rPr>
        <w:tab/>
      </w:r>
      <w:r w:rsidRPr="00BF0C24">
        <w:rPr>
          <w:rStyle w:val="default"/>
          <w:rFonts w:cs="FrankRuehl"/>
          <w:vanish/>
          <w:sz w:val="22"/>
          <w:szCs w:val="22"/>
          <w:shd w:val="clear" w:color="auto" w:fill="FFFF99"/>
          <w:rtl/>
        </w:rPr>
        <w:t>(א)</w:t>
      </w:r>
      <w:r w:rsidRPr="00BF0C24">
        <w:rPr>
          <w:rStyle w:val="default"/>
          <w:rFonts w:cs="FrankRuehl"/>
          <w:vanish/>
          <w:sz w:val="22"/>
          <w:szCs w:val="22"/>
          <w:shd w:val="clear" w:color="auto" w:fill="FFFF99"/>
          <w:rtl/>
        </w:rPr>
        <w:tab/>
        <w:t>עם הגשת ערר ישלם העורר אגרה בסך</w:t>
      </w:r>
      <w:r w:rsidRPr="00BF0C24">
        <w:rPr>
          <w:rStyle w:val="default"/>
          <w:rFonts w:cs="FrankRuehl" w:hint="cs"/>
          <w:vanish/>
          <w:sz w:val="22"/>
          <w:szCs w:val="22"/>
          <w:shd w:val="clear" w:color="auto" w:fill="FFFF99"/>
          <w:rtl/>
        </w:rPr>
        <w:t xml:space="preserve"> </w:t>
      </w:r>
      <w:r w:rsidRPr="00BF0C24">
        <w:rPr>
          <w:rStyle w:val="default"/>
          <w:rFonts w:cs="FrankRuehl" w:hint="cs"/>
          <w:strike/>
          <w:vanish/>
          <w:sz w:val="22"/>
          <w:szCs w:val="22"/>
          <w:shd w:val="clear" w:color="auto" w:fill="FFFF99"/>
          <w:rtl/>
        </w:rPr>
        <w:t>1</w:t>
      </w:r>
      <w:r w:rsidR="00210117" w:rsidRPr="00BF0C24">
        <w:rPr>
          <w:rStyle w:val="default"/>
          <w:rFonts w:cs="FrankRuehl" w:hint="cs"/>
          <w:strike/>
          <w:vanish/>
          <w:sz w:val="22"/>
          <w:szCs w:val="22"/>
          <w:shd w:val="clear" w:color="auto" w:fill="FFFF99"/>
          <w:rtl/>
        </w:rPr>
        <w:t>9</w:t>
      </w:r>
      <w:r w:rsidRPr="00BF0C24">
        <w:rPr>
          <w:rStyle w:val="default"/>
          <w:rFonts w:cs="FrankRuehl" w:hint="cs"/>
          <w:strike/>
          <w:vanish/>
          <w:sz w:val="22"/>
          <w:szCs w:val="22"/>
          <w:shd w:val="clear" w:color="auto" w:fill="FFFF99"/>
          <w:rtl/>
        </w:rPr>
        <w:t>0</w:t>
      </w:r>
      <w:r w:rsidRPr="00BF0C24">
        <w:rPr>
          <w:rStyle w:val="default"/>
          <w:rFonts w:cs="FrankRuehl" w:hint="cs"/>
          <w:vanish/>
          <w:sz w:val="22"/>
          <w:szCs w:val="22"/>
          <w:shd w:val="clear" w:color="auto" w:fill="FFFF99"/>
          <w:rtl/>
        </w:rPr>
        <w:t xml:space="preserve"> </w:t>
      </w:r>
      <w:r w:rsidR="004E40E9" w:rsidRPr="00BF0C24">
        <w:rPr>
          <w:rStyle w:val="default"/>
          <w:rFonts w:cs="FrankRuehl" w:hint="cs"/>
          <w:vanish/>
          <w:sz w:val="22"/>
          <w:szCs w:val="22"/>
          <w:u w:val="single"/>
          <w:shd w:val="clear" w:color="auto" w:fill="FFFF99"/>
          <w:rtl/>
        </w:rPr>
        <w:t>20</w:t>
      </w:r>
      <w:r w:rsidRPr="00BF0C24">
        <w:rPr>
          <w:rStyle w:val="default"/>
          <w:rFonts w:cs="FrankRuehl" w:hint="cs"/>
          <w:vanish/>
          <w:sz w:val="22"/>
          <w:szCs w:val="22"/>
          <w:u w:val="single"/>
          <w:shd w:val="clear" w:color="auto" w:fill="FFFF99"/>
          <w:rtl/>
        </w:rPr>
        <w:t>0</w:t>
      </w:r>
      <w:r w:rsidRPr="00BF0C24">
        <w:rPr>
          <w:rStyle w:val="default"/>
          <w:rFonts w:cs="FrankRuehl" w:hint="cs"/>
          <w:vanish/>
          <w:sz w:val="22"/>
          <w:szCs w:val="22"/>
          <w:shd w:val="clear" w:color="auto" w:fill="FFFF99"/>
          <w:rtl/>
        </w:rPr>
        <w:t xml:space="preserve"> שקלים חדשים</w:t>
      </w:r>
      <w:r w:rsidRPr="00BF0C24">
        <w:rPr>
          <w:rStyle w:val="default"/>
          <w:rFonts w:cs="FrankRuehl"/>
          <w:vanish/>
          <w:sz w:val="22"/>
          <w:szCs w:val="22"/>
          <w:shd w:val="clear" w:color="auto" w:fill="FFFF99"/>
          <w:rtl/>
        </w:rPr>
        <w:t>.</w:t>
      </w:r>
    </w:p>
    <w:p w14:paraId="32841DF1" w14:textId="77777777" w:rsidR="001F5461" w:rsidRPr="00BF0C24" w:rsidRDefault="001F5461" w:rsidP="001F5461">
      <w:pPr>
        <w:pStyle w:val="P00"/>
        <w:spacing w:before="0"/>
        <w:ind w:left="0" w:right="1134"/>
        <w:rPr>
          <w:rFonts w:cs="FrankRuehl" w:hint="cs"/>
          <w:vanish/>
          <w:color w:val="FF0000"/>
          <w:szCs w:val="20"/>
          <w:shd w:val="clear" w:color="auto" w:fill="FFFF99"/>
          <w:rtl/>
        </w:rPr>
      </w:pPr>
    </w:p>
    <w:p w14:paraId="117D79E0" w14:textId="77777777" w:rsidR="001F5461" w:rsidRPr="00BF0C24" w:rsidRDefault="001F5461" w:rsidP="001F5461">
      <w:pPr>
        <w:pStyle w:val="P00"/>
        <w:spacing w:before="0"/>
        <w:ind w:left="0" w:right="1134"/>
        <w:rPr>
          <w:rFonts w:cs="FrankRuehl" w:hint="cs"/>
          <w:b/>
          <w:bCs/>
          <w:vanish/>
          <w:szCs w:val="20"/>
          <w:shd w:val="clear" w:color="auto" w:fill="FFFF99"/>
          <w:rtl/>
        </w:rPr>
      </w:pPr>
      <w:r w:rsidRPr="00BF0C24">
        <w:rPr>
          <w:rFonts w:cs="FrankRuehl" w:hint="cs"/>
          <w:vanish/>
          <w:color w:val="FF0000"/>
          <w:szCs w:val="20"/>
          <w:shd w:val="clear" w:color="auto" w:fill="FFFF99"/>
          <w:rtl/>
        </w:rPr>
        <w:t>מיום 1.4.2003</w:t>
      </w:r>
    </w:p>
    <w:p w14:paraId="15B93941" w14:textId="77777777" w:rsidR="001F5461" w:rsidRPr="00BF0C24" w:rsidRDefault="001F5461" w:rsidP="001F5461">
      <w:pPr>
        <w:pStyle w:val="P00"/>
        <w:spacing w:before="0"/>
        <w:ind w:left="0" w:right="1134"/>
        <w:rPr>
          <w:rFonts w:cs="FrankRuehl" w:hint="cs"/>
          <w:b/>
          <w:bCs/>
          <w:vanish/>
          <w:szCs w:val="20"/>
          <w:shd w:val="clear" w:color="auto" w:fill="FFFF99"/>
          <w:rtl/>
        </w:rPr>
      </w:pPr>
      <w:r w:rsidRPr="00BF0C24">
        <w:rPr>
          <w:rFonts w:cs="FrankRuehl" w:hint="cs"/>
          <w:b/>
          <w:bCs/>
          <w:vanish/>
          <w:szCs w:val="20"/>
          <w:shd w:val="clear" w:color="auto" w:fill="FFFF99"/>
          <w:rtl/>
        </w:rPr>
        <w:t>הודעה תשס"ג-2003</w:t>
      </w:r>
    </w:p>
    <w:p w14:paraId="7DD632E6" w14:textId="77777777" w:rsidR="001F5461" w:rsidRPr="00BF0C24" w:rsidRDefault="001F5461" w:rsidP="001F546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4" w:history="1">
        <w:r w:rsidRPr="00BF0C24">
          <w:rPr>
            <w:rStyle w:val="Hyperlink"/>
            <w:rFonts w:cs="FrankRuehl" w:hint="cs"/>
            <w:vanish/>
            <w:sz w:val="20"/>
            <w:szCs w:val="20"/>
            <w:shd w:val="clear" w:color="auto" w:fill="FFFF99"/>
            <w:rtl/>
          </w:rPr>
          <w:t>ק"ת תשס"ג מס' 6254</w:t>
        </w:r>
      </w:hyperlink>
      <w:r w:rsidRPr="00BF0C24">
        <w:rPr>
          <w:rFonts w:cs="FrankRuehl" w:hint="cs"/>
          <w:vanish/>
          <w:sz w:val="20"/>
          <w:szCs w:val="20"/>
          <w:shd w:val="clear" w:color="auto" w:fill="FFFF99"/>
          <w:rtl/>
        </w:rPr>
        <w:t xml:space="preserve"> מיום 6.8.2003 עמ' 882</w:t>
      </w:r>
    </w:p>
    <w:p w14:paraId="1D6B9BEA" w14:textId="77777777" w:rsidR="00C0462B" w:rsidRPr="00BF0C24" w:rsidRDefault="001F5461" w:rsidP="008D5CCF">
      <w:pPr>
        <w:pStyle w:val="footnote"/>
        <w:tabs>
          <w:tab w:val="left" w:pos="624"/>
          <w:tab w:val="left" w:pos="1021"/>
          <w:tab w:val="left" w:pos="1474"/>
          <w:tab w:val="left" w:pos="1928"/>
          <w:tab w:val="left" w:pos="2381"/>
          <w:tab w:val="left" w:pos="2835"/>
          <w:tab w:val="right" w:leader="dot" w:pos="6259"/>
        </w:tabs>
        <w:spacing w:before="60"/>
        <w:ind w:left="0" w:right="1134"/>
        <w:rPr>
          <w:rStyle w:val="default"/>
          <w:rFonts w:cs="FrankRuehl"/>
          <w:vanish/>
          <w:sz w:val="22"/>
          <w:szCs w:val="22"/>
          <w:shd w:val="clear" w:color="auto" w:fill="FFFF99"/>
          <w:rtl/>
        </w:rPr>
      </w:pPr>
      <w:r w:rsidRPr="00BF0C24">
        <w:rPr>
          <w:rStyle w:val="default"/>
          <w:rFonts w:cs="FrankRuehl" w:hint="cs"/>
          <w:vanish/>
          <w:sz w:val="22"/>
          <w:szCs w:val="22"/>
          <w:shd w:val="clear" w:color="auto" w:fill="FFFF99"/>
          <w:rtl/>
        </w:rPr>
        <w:tab/>
      </w:r>
      <w:r w:rsidRPr="00BF0C24">
        <w:rPr>
          <w:rStyle w:val="default"/>
          <w:rFonts w:cs="FrankRuehl"/>
          <w:vanish/>
          <w:sz w:val="22"/>
          <w:szCs w:val="22"/>
          <w:shd w:val="clear" w:color="auto" w:fill="FFFF99"/>
          <w:rtl/>
        </w:rPr>
        <w:t>(א)</w:t>
      </w:r>
      <w:r w:rsidRPr="00BF0C24">
        <w:rPr>
          <w:rStyle w:val="default"/>
          <w:rFonts w:cs="FrankRuehl"/>
          <w:vanish/>
          <w:sz w:val="22"/>
          <w:szCs w:val="22"/>
          <w:shd w:val="clear" w:color="auto" w:fill="FFFF99"/>
          <w:rtl/>
        </w:rPr>
        <w:tab/>
        <w:t>עם הגשת ערר ישלם העורר אגרה בסך</w:t>
      </w:r>
      <w:r w:rsidRPr="00BF0C24">
        <w:rPr>
          <w:rStyle w:val="default"/>
          <w:rFonts w:cs="FrankRuehl" w:hint="cs"/>
          <w:vanish/>
          <w:sz w:val="22"/>
          <w:szCs w:val="22"/>
          <w:shd w:val="clear" w:color="auto" w:fill="FFFF99"/>
          <w:rtl/>
        </w:rPr>
        <w:t xml:space="preserve"> </w:t>
      </w:r>
      <w:r w:rsidR="004E40E9" w:rsidRPr="00BF0C24">
        <w:rPr>
          <w:rStyle w:val="default"/>
          <w:rFonts w:cs="FrankRuehl" w:hint="cs"/>
          <w:strike/>
          <w:vanish/>
          <w:sz w:val="22"/>
          <w:szCs w:val="22"/>
          <w:shd w:val="clear" w:color="auto" w:fill="FFFF99"/>
          <w:rtl/>
        </w:rPr>
        <w:t>20</w:t>
      </w:r>
      <w:r w:rsidRPr="00BF0C24">
        <w:rPr>
          <w:rStyle w:val="default"/>
          <w:rFonts w:cs="FrankRuehl" w:hint="cs"/>
          <w:strike/>
          <w:vanish/>
          <w:sz w:val="22"/>
          <w:szCs w:val="22"/>
          <w:shd w:val="clear" w:color="auto" w:fill="FFFF99"/>
          <w:rtl/>
        </w:rPr>
        <w:t>0</w:t>
      </w:r>
      <w:r w:rsidRPr="00BF0C24">
        <w:rPr>
          <w:rStyle w:val="default"/>
          <w:rFonts w:cs="FrankRuehl" w:hint="cs"/>
          <w:vanish/>
          <w:sz w:val="22"/>
          <w:szCs w:val="22"/>
          <w:shd w:val="clear" w:color="auto" w:fill="FFFF99"/>
          <w:rtl/>
        </w:rPr>
        <w:t xml:space="preserve"> </w:t>
      </w:r>
      <w:r w:rsidRPr="00BF0C24">
        <w:rPr>
          <w:rStyle w:val="default"/>
          <w:rFonts w:cs="FrankRuehl" w:hint="cs"/>
          <w:vanish/>
          <w:sz w:val="22"/>
          <w:szCs w:val="22"/>
          <w:u w:val="single"/>
          <w:shd w:val="clear" w:color="auto" w:fill="FFFF99"/>
          <w:rtl/>
        </w:rPr>
        <w:t>220</w:t>
      </w:r>
      <w:r w:rsidRPr="00BF0C24">
        <w:rPr>
          <w:rStyle w:val="default"/>
          <w:rFonts w:cs="FrankRuehl" w:hint="cs"/>
          <w:vanish/>
          <w:sz w:val="22"/>
          <w:szCs w:val="22"/>
          <w:shd w:val="clear" w:color="auto" w:fill="FFFF99"/>
          <w:rtl/>
        </w:rPr>
        <w:t xml:space="preserve"> שקלים חדשים</w:t>
      </w:r>
      <w:r w:rsidRPr="00BF0C24">
        <w:rPr>
          <w:rStyle w:val="default"/>
          <w:rFonts w:cs="FrankRuehl"/>
          <w:vanish/>
          <w:sz w:val="22"/>
          <w:szCs w:val="22"/>
          <w:shd w:val="clear" w:color="auto" w:fill="FFFF99"/>
          <w:rtl/>
        </w:rPr>
        <w:t>.</w:t>
      </w:r>
    </w:p>
    <w:p w14:paraId="44492B50" w14:textId="77777777" w:rsidR="008D5CCF" w:rsidRPr="00BF0C24" w:rsidRDefault="008D5CCF" w:rsidP="008D5CC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460F6498" w14:textId="77777777" w:rsidR="008D5CCF" w:rsidRPr="00BF0C24" w:rsidRDefault="008D5CCF" w:rsidP="008D5CCF">
      <w:pPr>
        <w:pStyle w:val="P00"/>
        <w:spacing w:before="0"/>
        <w:ind w:left="0" w:right="1134"/>
        <w:rPr>
          <w:rFonts w:ascii="FrankRuehl" w:hAnsi="FrankRuehl" w:cs="FrankRuehl"/>
          <w:vanish/>
          <w:color w:val="FF0000"/>
          <w:szCs w:val="20"/>
          <w:shd w:val="clear" w:color="auto" w:fill="FFFF99"/>
          <w:rtl/>
        </w:rPr>
      </w:pPr>
      <w:r w:rsidRPr="00BF0C24">
        <w:rPr>
          <w:rFonts w:ascii="FrankRuehl" w:hAnsi="FrankRuehl" w:cs="FrankRuehl"/>
          <w:vanish/>
          <w:color w:val="FF0000"/>
          <w:szCs w:val="20"/>
          <w:shd w:val="clear" w:color="auto" w:fill="FFFF99"/>
          <w:rtl/>
        </w:rPr>
        <w:t xml:space="preserve">מיום </w:t>
      </w:r>
      <w:r w:rsidRPr="00BF0C24">
        <w:rPr>
          <w:rFonts w:ascii="FrankRuehl" w:hAnsi="FrankRuehl" w:cs="FrankRuehl" w:hint="cs"/>
          <w:vanish/>
          <w:color w:val="FF0000"/>
          <w:szCs w:val="20"/>
          <w:shd w:val="clear" w:color="auto" w:fill="FFFF99"/>
          <w:rtl/>
        </w:rPr>
        <w:t>22.7.2021</w:t>
      </w:r>
    </w:p>
    <w:p w14:paraId="5792EE77" w14:textId="77777777" w:rsidR="008D5CCF" w:rsidRPr="00BF0C24" w:rsidRDefault="008D5CCF" w:rsidP="008D5CCF">
      <w:pPr>
        <w:pStyle w:val="P00"/>
        <w:spacing w:before="0"/>
        <w:ind w:left="0" w:right="1134"/>
        <w:rPr>
          <w:rFonts w:ascii="FrankRuehl" w:hAnsi="FrankRuehl" w:cs="FrankRuehl"/>
          <w:vanish/>
          <w:szCs w:val="20"/>
          <w:shd w:val="clear" w:color="auto" w:fill="FFFF99"/>
          <w:rtl/>
        </w:rPr>
      </w:pPr>
      <w:r w:rsidRPr="00BF0C24">
        <w:rPr>
          <w:rFonts w:ascii="FrankRuehl" w:hAnsi="FrankRuehl" w:cs="FrankRuehl" w:hint="cs"/>
          <w:b/>
          <w:bCs/>
          <w:vanish/>
          <w:szCs w:val="20"/>
          <w:shd w:val="clear" w:color="auto" w:fill="FFFF99"/>
          <w:rtl/>
        </w:rPr>
        <w:t>תק' תשפ"א-2021</w:t>
      </w:r>
    </w:p>
    <w:p w14:paraId="3AD31D81" w14:textId="77777777" w:rsidR="008D5CCF" w:rsidRPr="00BF0C24" w:rsidRDefault="008D5CCF" w:rsidP="008D5CCF">
      <w:pPr>
        <w:pStyle w:val="P00"/>
        <w:spacing w:before="0"/>
        <w:ind w:left="0" w:right="1134"/>
        <w:rPr>
          <w:rFonts w:ascii="FrankRuehl" w:hAnsi="FrankRuehl" w:cs="FrankRuehl"/>
          <w:vanish/>
          <w:szCs w:val="20"/>
          <w:shd w:val="clear" w:color="auto" w:fill="FFFF99"/>
          <w:rtl/>
        </w:rPr>
      </w:pPr>
      <w:hyperlink r:id="rId35" w:history="1">
        <w:r w:rsidRPr="00BF0C24">
          <w:rPr>
            <w:rStyle w:val="Hyperlink"/>
            <w:rFonts w:ascii="FrankRuehl" w:hAnsi="FrankRuehl" w:cs="FrankRuehl" w:hint="cs"/>
            <w:vanish/>
            <w:szCs w:val="20"/>
            <w:shd w:val="clear" w:color="auto" w:fill="FFFF99"/>
            <w:rtl/>
          </w:rPr>
          <w:t>ק"ת תשפ"א מס' 9512</w:t>
        </w:r>
      </w:hyperlink>
      <w:r w:rsidRPr="00BF0C24">
        <w:rPr>
          <w:rFonts w:ascii="FrankRuehl" w:hAnsi="FrankRuehl" w:cs="FrankRuehl" w:hint="cs"/>
          <w:vanish/>
          <w:szCs w:val="20"/>
          <w:shd w:val="clear" w:color="auto" w:fill="FFFF99"/>
          <w:rtl/>
        </w:rPr>
        <w:t xml:space="preserve"> מיום 22.7.2021 עמ' 3792</w:t>
      </w:r>
    </w:p>
    <w:p w14:paraId="501FA246" w14:textId="77777777" w:rsidR="008D5CCF" w:rsidRPr="008D5CCF" w:rsidRDefault="008D5CCF" w:rsidP="008D5CCF">
      <w:pPr>
        <w:pStyle w:val="footnote"/>
        <w:tabs>
          <w:tab w:val="left" w:pos="624"/>
          <w:tab w:val="left" w:pos="1021"/>
          <w:tab w:val="left" w:pos="1474"/>
          <w:tab w:val="left" w:pos="1928"/>
          <w:tab w:val="left" w:pos="2381"/>
          <w:tab w:val="left" w:pos="2835"/>
          <w:tab w:val="right" w:leader="dot" w:pos="6259"/>
        </w:tabs>
        <w:spacing w:before="60"/>
        <w:ind w:left="0" w:right="1134"/>
        <w:rPr>
          <w:rStyle w:val="default"/>
          <w:rFonts w:cs="FrankRuehl" w:hint="cs"/>
          <w:sz w:val="2"/>
          <w:szCs w:val="2"/>
          <w:shd w:val="clear" w:color="auto" w:fill="FFFF99"/>
          <w:rtl/>
        </w:rPr>
      </w:pPr>
      <w:r w:rsidRPr="00BF0C24">
        <w:rPr>
          <w:rStyle w:val="default"/>
          <w:rFonts w:cs="FrankRuehl"/>
          <w:vanish/>
          <w:sz w:val="22"/>
          <w:szCs w:val="22"/>
          <w:shd w:val="clear" w:color="auto" w:fill="FFFF99"/>
          <w:rtl/>
        </w:rPr>
        <w:tab/>
        <w:t>(ג)</w:t>
      </w:r>
      <w:r w:rsidRPr="00BF0C24">
        <w:rPr>
          <w:rStyle w:val="default"/>
          <w:rFonts w:cs="FrankRuehl"/>
          <w:vanish/>
          <w:sz w:val="22"/>
          <w:szCs w:val="22"/>
          <w:shd w:val="clear" w:color="auto" w:fill="FFFF99"/>
          <w:rtl/>
        </w:rPr>
        <w:tab/>
      </w:r>
      <w:r w:rsidRPr="00BF0C24">
        <w:rPr>
          <w:rStyle w:val="default"/>
          <w:rFonts w:cs="FrankRuehl"/>
          <w:strike/>
          <w:vanish/>
          <w:sz w:val="22"/>
          <w:szCs w:val="22"/>
          <w:shd w:val="clear" w:color="auto" w:fill="FFFF99"/>
          <w:rtl/>
        </w:rPr>
        <w:t>נציב מס הכנסה</w:t>
      </w:r>
      <w:r w:rsidRPr="00BF0C24">
        <w:rPr>
          <w:rStyle w:val="default"/>
          <w:rFonts w:cs="FrankRuehl" w:hint="cs"/>
          <w:vanish/>
          <w:sz w:val="22"/>
          <w:szCs w:val="22"/>
          <w:shd w:val="clear" w:color="auto" w:fill="FFFF99"/>
          <w:rtl/>
        </w:rPr>
        <w:t xml:space="preserve"> </w:t>
      </w:r>
      <w:r w:rsidRPr="00BF0C24">
        <w:rPr>
          <w:rStyle w:val="default"/>
          <w:rFonts w:cs="FrankRuehl" w:hint="cs"/>
          <w:vanish/>
          <w:sz w:val="22"/>
          <w:szCs w:val="22"/>
          <w:u w:val="single"/>
          <w:shd w:val="clear" w:color="auto" w:fill="FFFF99"/>
          <w:rtl/>
        </w:rPr>
        <w:t>המנהל</w:t>
      </w:r>
      <w:r w:rsidRPr="00BF0C24">
        <w:rPr>
          <w:rStyle w:val="default"/>
          <w:rFonts w:cs="FrankRuehl"/>
          <w:vanish/>
          <w:sz w:val="22"/>
          <w:szCs w:val="22"/>
          <w:shd w:val="clear" w:color="auto" w:fill="FFFF99"/>
          <w:rtl/>
        </w:rPr>
        <w:t xml:space="preserve"> יפרסם ברשומות את נוסח תקנת משנה (א) כפי שהוא מתוקן עקב עליית המדד.</w:t>
      </w:r>
      <w:bookmarkEnd w:id="13"/>
    </w:p>
    <w:p w14:paraId="68A12B0C" w14:textId="77777777" w:rsidR="00F426BD" w:rsidRDefault="00F426BD">
      <w:pPr>
        <w:pStyle w:val="P00"/>
        <w:spacing w:before="72"/>
        <w:ind w:left="0" w:right="1134"/>
        <w:rPr>
          <w:rStyle w:val="default"/>
          <w:rFonts w:cs="FrankRuehl" w:hint="cs"/>
          <w:rtl/>
        </w:rPr>
      </w:pPr>
      <w:bookmarkStart w:id="14" w:name="Seif7"/>
      <w:bookmarkEnd w:id="14"/>
      <w:r>
        <w:rPr>
          <w:rFonts w:cs="Miriam"/>
          <w:lang w:val="he-IL"/>
        </w:rPr>
        <w:pict w14:anchorId="01489E3D">
          <v:rect id="_x0000_s1033" style="position:absolute;left:0;text-align:left;margin-left:464.5pt;margin-top:8.05pt;width:75.05pt;height:16pt;z-index:251644928" o:allowincell="f" filled="f" stroked="f" strokecolor="lime" strokeweight=".25pt">
            <v:textbox style="mso-next-textbox:#_x0000_s1033" inset="0,0,0,0">
              <w:txbxContent>
                <w:p w14:paraId="113CED3C" w14:textId="77777777" w:rsidR="00F426BD" w:rsidRDefault="00F426BD" w:rsidP="001D1162">
                  <w:pPr>
                    <w:spacing w:line="160" w:lineRule="exact"/>
                    <w:rPr>
                      <w:rFonts w:cs="Miriam"/>
                      <w:noProof/>
                      <w:sz w:val="18"/>
                      <w:szCs w:val="18"/>
                      <w:rtl/>
                    </w:rPr>
                  </w:pPr>
                  <w:r>
                    <w:rPr>
                      <w:rFonts w:cs="Miriam"/>
                      <w:sz w:val="18"/>
                      <w:szCs w:val="18"/>
                      <w:rtl/>
                    </w:rPr>
                    <w:t>צי</w:t>
                  </w:r>
                  <w:r>
                    <w:rPr>
                      <w:rFonts w:cs="Miriam" w:hint="cs"/>
                      <w:sz w:val="18"/>
                      <w:szCs w:val="18"/>
                      <w:rtl/>
                    </w:rPr>
                    <w:t>רופים לכתב</w:t>
                  </w:r>
                  <w:r w:rsidR="001D1162">
                    <w:rPr>
                      <w:rFonts w:cs="Miriam" w:hint="cs"/>
                      <w:sz w:val="18"/>
                      <w:szCs w:val="18"/>
                      <w:rtl/>
                    </w:rPr>
                    <w:t xml:space="preserve"> </w:t>
                  </w:r>
                  <w:r>
                    <w:rPr>
                      <w:rFonts w:cs="Miriam"/>
                      <w:sz w:val="18"/>
                      <w:szCs w:val="18"/>
                      <w:rtl/>
                    </w:rPr>
                    <w:t>הע</w:t>
                  </w:r>
                  <w:r>
                    <w:rPr>
                      <w:rFonts w:cs="Miriam" w:hint="cs"/>
                      <w:sz w:val="18"/>
                      <w:szCs w:val="18"/>
                      <w:rtl/>
                    </w:rPr>
                    <w:t>רר</w:t>
                  </w:r>
                </w:p>
              </w:txbxContent>
            </v:textbox>
            <w10:anchorlock/>
          </v:rect>
        </w:pict>
      </w:r>
      <w:r>
        <w:rPr>
          <w:rStyle w:val="big-number"/>
          <w:rFonts w:cs="Miriam"/>
          <w:rtl/>
        </w:rPr>
        <w:t>7</w:t>
      </w:r>
      <w:r>
        <w:rPr>
          <w:rStyle w:val="big-number"/>
          <w:rFonts w:cs="FrankRuehl"/>
          <w:rtl/>
        </w:rPr>
        <w:t>.</w:t>
      </w:r>
      <w:r>
        <w:rPr>
          <w:rStyle w:val="big-number"/>
          <w:rFonts w:cs="FrankRuehl"/>
          <w:rtl/>
        </w:rPr>
        <w:tab/>
      </w:r>
      <w:r w:rsidR="001D1162">
        <w:rPr>
          <w:rStyle w:val="default"/>
          <w:rFonts w:cs="FrankRuehl"/>
          <w:rtl/>
        </w:rPr>
        <w:t>לכתב ערר יצורפו –</w:t>
      </w:r>
    </w:p>
    <w:p w14:paraId="09FD607A" w14:textId="77777777" w:rsidR="00F426BD" w:rsidRDefault="00F426BD" w:rsidP="00847CDD">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העתק מההחלטה שעליה מוגש הערר;</w:t>
      </w:r>
    </w:p>
    <w:p w14:paraId="586AD820" w14:textId="77777777" w:rsidR="00F426BD" w:rsidRDefault="00F426BD" w:rsidP="00847CDD">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t>תצהיר העורר לאימות העובדות שפורטו בכתב הערר;</w:t>
      </w:r>
    </w:p>
    <w:p w14:paraId="15F2191F" w14:textId="77777777" w:rsidR="00F426BD" w:rsidRDefault="00F426BD" w:rsidP="00847CDD">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t>רשימת המסמכים שעליהם עומד העורר להסתמך בדיון שבערר;</w:t>
      </w:r>
    </w:p>
    <w:p w14:paraId="03BA7768" w14:textId="77777777" w:rsidR="00F426BD" w:rsidRDefault="00F426BD" w:rsidP="00847CDD">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t xml:space="preserve">מקום שהעורר מיוצג על ידי בא-כוח </w:t>
      </w:r>
      <w:r w:rsidR="001D1162">
        <w:rPr>
          <w:rStyle w:val="default"/>
          <w:rFonts w:cs="FrankRuehl" w:hint="cs"/>
          <w:rtl/>
        </w:rPr>
        <w:t>-</w:t>
      </w:r>
      <w:r>
        <w:rPr>
          <w:rStyle w:val="default"/>
          <w:rFonts w:cs="FrankRuehl"/>
          <w:rtl/>
        </w:rPr>
        <w:t xml:space="preserve"> יפוי כוח של בא-כוחו.</w:t>
      </w:r>
    </w:p>
    <w:p w14:paraId="23838CA7" w14:textId="77777777" w:rsidR="00F426BD" w:rsidRDefault="00F426BD">
      <w:pPr>
        <w:pStyle w:val="P00"/>
        <w:spacing w:before="72"/>
        <w:ind w:left="0" w:right="1134"/>
        <w:rPr>
          <w:rStyle w:val="default"/>
          <w:rFonts w:cs="FrankRuehl"/>
          <w:rtl/>
        </w:rPr>
      </w:pPr>
      <w:bookmarkStart w:id="15" w:name="Seif8"/>
      <w:bookmarkEnd w:id="15"/>
      <w:r>
        <w:rPr>
          <w:rFonts w:cs="Miriam"/>
          <w:lang w:val="he-IL"/>
        </w:rPr>
        <w:pict w14:anchorId="59EB4294">
          <v:rect id="_x0000_s1034" style="position:absolute;left:0;text-align:left;margin-left:464.5pt;margin-top:8.05pt;width:75.05pt;height:16pt;z-index:251645952" o:allowincell="f" filled="f" stroked="f" strokecolor="lime" strokeweight=".25pt">
            <v:textbox style="mso-next-textbox:#_x0000_s1034" inset="0,0,0,0">
              <w:txbxContent>
                <w:p w14:paraId="0488C904" w14:textId="77777777" w:rsidR="00F426BD" w:rsidRDefault="00F426BD" w:rsidP="001D1162">
                  <w:pPr>
                    <w:spacing w:line="160" w:lineRule="exact"/>
                    <w:rPr>
                      <w:rFonts w:cs="Miriam"/>
                      <w:sz w:val="18"/>
                      <w:szCs w:val="18"/>
                      <w:rtl/>
                    </w:rPr>
                  </w:pPr>
                  <w:r>
                    <w:rPr>
                      <w:rFonts w:cs="Miriam"/>
                      <w:sz w:val="18"/>
                      <w:szCs w:val="18"/>
                      <w:rtl/>
                    </w:rPr>
                    <w:t>הע</w:t>
                  </w:r>
                  <w:r>
                    <w:rPr>
                      <w:rFonts w:cs="Miriam" w:hint="cs"/>
                      <w:sz w:val="18"/>
                      <w:szCs w:val="18"/>
                      <w:rtl/>
                    </w:rPr>
                    <w:t>תק למשיב</w:t>
                  </w:r>
                  <w:r w:rsidR="001D1162">
                    <w:rPr>
                      <w:rFonts w:cs="Miriam" w:hint="cs"/>
                      <w:sz w:val="18"/>
                      <w:szCs w:val="18"/>
                      <w:rtl/>
                    </w:rPr>
                    <w:t xml:space="preserve"> </w:t>
                  </w:r>
                  <w:r>
                    <w:rPr>
                      <w:rFonts w:cs="Miriam"/>
                      <w:sz w:val="18"/>
                      <w:szCs w:val="18"/>
                      <w:rtl/>
                    </w:rPr>
                    <w:t>ול</w:t>
                  </w:r>
                  <w:r>
                    <w:rPr>
                      <w:rFonts w:cs="Miriam" w:hint="cs"/>
                      <w:sz w:val="18"/>
                      <w:szCs w:val="18"/>
                      <w:rtl/>
                    </w:rPr>
                    <w:t>עורר</w:t>
                  </w:r>
                </w:p>
                <w:p w14:paraId="0E9445F2" w14:textId="77777777" w:rsidR="009A2D03" w:rsidRDefault="009A2D03" w:rsidP="001D1162">
                  <w:pPr>
                    <w:spacing w:line="160" w:lineRule="exact"/>
                    <w:rPr>
                      <w:rFonts w:cs="Miriam"/>
                      <w:noProof/>
                      <w:sz w:val="18"/>
                      <w:szCs w:val="18"/>
                      <w:rtl/>
                    </w:rPr>
                  </w:pPr>
                  <w:r>
                    <w:rPr>
                      <w:rFonts w:cs="Miriam" w:hint="cs"/>
                      <w:sz w:val="18"/>
                      <w:szCs w:val="18"/>
                      <w:rtl/>
                    </w:rPr>
                    <w:t>תק' תשפ"א-2021</w:t>
                  </w:r>
                </w:p>
              </w:txbxContent>
            </v:textbox>
            <w10:anchorlock/>
          </v:rect>
        </w:pict>
      </w:r>
      <w:r>
        <w:rPr>
          <w:rStyle w:val="big-number"/>
          <w:rFonts w:cs="Miriam"/>
          <w:rtl/>
        </w:rPr>
        <w:t>8</w:t>
      </w:r>
      <w:r>
        <w:rPr>
          <w:rStyle w:val="big-number"/>
          <w:rFonts w:cs="FrankRuehl"/>
          <w:rtl/>
        </w:rPr>
        <w:t>.</w:t>
      </w:r>
      <w:r>
        <w:rPr>
          <w:rStyle w:val="big-number"/>
          <w:rFonts w:cs="FrankRuehl"/>
          <w:rtl/>
        </w:rPr>
        <w:tab/>
      </w:r>
      <w:r>
        <w:rPr>
          <w:rStyle w:val="default"/>
          <w:rFonts w:cs="FrankRuehl"/>
          <w:rtl/>
        </w:rPr>
        <w:t>(א)</w:t>
      </w:r>
      <w:r>
        <w:rPr>
          <w:rStyle w:val="default"/>
          <w:rFonts w:cs="FrankRuehl"/>
          <w:rtl/>
        </w:rPr>
        <w:tab/>
        <w:t xml:space="preserve">הערר על נספחיו יוגש לועדה </w:t>
      </w:r>
      <w:r w:rsidR="009A2D03">
        <w:rPr>
          <w:rStyle w:val="default"/>
          <w:rFonts w:cs="FrankRuehl" w:hint="cs"/>
          <w:rtl/>
        </w:rPr>
        <w:t>בחמישה</w:t>
      </w:r>
      <w:r>
        <w:rPr>
          <w:rStyle w:val="default"/>
          <w:rFonts w:cs="FrankRuehl"/>
          <w:rtl/>
        </w:rPr>
        <w:t xml:space="preserve"> עותקים; עותק אחד תעביר הועדה למשיב.</w:t>
      </w:r>
    </w:p>
    <w:p w14:paraId="08B79B2B" w14:textId="77777777" w:rsidR="00F426BD" w:rsidRDefault="009A2D03" w:rsidP="009A2D03">
      <w:pPr>
        <w:pStyle w:val="P00"/>
        <w:spacing w:before="72"/>
        <w:ind w:left="0" w:right="1134"/>
        <w:rPr>
          <w:rStyle w:val="default"/>
          <w:rFonts w:cs="FrankRuehl"/>
          <w:rtl/>
        </w:rPr>
      </w:pPr>
      <w:r>
        <w:rPr>
          <w:rFonts w:cs="FrankRuehl"/>
          <w:sz w:val="26"/>
          <w:rtl/>
          <w:lang w:eastAsia="en-US"/>
        </w:rPr>
        <w:pict w14:anchorId="31661F5B">
          <v:shape id="_x0000_s1066" type="#_x0000_t202" style="position:absolute;left:0;text-align:left;margin-left:470.35pt;margin-top:7.1pt;width:1in;height:13.05pt;z-index:251675648" filled="f" stroked="f">
            <v:textbox inset="1mm,0,1mm,0">
              <w:txbxContent>
                <w:p w14:paraId="2355683D" w14:textId="77777777" w:rsidR="009A2D03" w:rsidRDefault="009A2D03" w:rsidP="009A2D03">
                  <w:pPr>
                    <w:spacing w:line="160" w:lineRule="exact"/>
                    <w:rPr>
                      <w:rFonts w:cs="Miriam"/>
                      <w:noProof/>
                      <w:sz w:val="18"/>
                      <w:szCs w:val="18"/>
                      <w:rtl/>
                    </w:rPr>
                  </w:pPr>
                  <w:r>
                    <w:rPr>
                      <w:rFonts w:cs="Miriam" w:hint="cs"/>
                      <w:sz w:val="18"/>
                      <w:szCs w:val="18"/>
                      <w:rtl/>
                    </w:rPr>
                    <w:t>תק' תשפ"א-2021</w:t>
                  </w:r>
                </w:p>
              </w:txbxContent>
            </v:textbox>
          </v:shape>
        </w:pict>
      </w:r>
      <w:r>
        <w:rPr>
          <w:rFonts w:cs="FrankRuehl"/>
          <w:sz w:val="26"/>
          <w:rtl/>
        </w:rPr>
        <w:tab/>
      </w:r>
      <w:r>
        <w:rPr>
          <w:rStyle w:val="default"/>
          <w:rFonts w:cs="FrankRuehl" w:hint="cs"/>
          <w:rtl/>
        </w:rPr>
        <w:t>(ב)</w:t>
      </w:r>
      <w:r>
        <w:rPr>
          <w:rStyle w:val="default"/>
          <w:rFonts w:cs="FrankRuehl"/>
          <w:rtl/>
        </w:rPr>
        <w:tab/>
      </w:r>
      <w:r w:rsidR="00F426BD">
        <w:rPr>
          <w:rStyle w:val="default"/>
          <w:rFonts w:cs="FrankRuehl"/>
          <w:rtl/>
        </w:rPr>
        <w:t xml:space="preserve">המשיב יגיש לועדה לא יאוחר משלושים יום מיום שנמסר לו עותק הערר תשובה מנומקת </w:t>
      </w:r>
      <w:r>
        <w:rPr>
          <w:rStyle w:val="default"/>
          <w:rFonts w:cs="FrankRuehl" w:hint="cs"/>
          <w:rtl/>
        </w:rPr>
        <w:t>בחמישה</w:t>
      </w:r>
      <w:r w:rsidR="00F426BD">
        <w:rPr>
          <w:rStyle w:val="default"/>
          <w:rFonts w:cs="FrankRuehl"/>
          <w:rtl/>
        </w:rPr>
        <w:t xml:space="preserve"> עותקים; עותק אחד תעביר הועדה לעורר.</w:t>
      </w:r>
    </w:p>
    <w:p w14:paraId="06C87274" w14:textId="77777777" w:rsidR="008D5CCF" w:rsidRPr="00BF0C24" w:rsidRDefault="008D5CCF" w:rsidP="008D5CCF">
      <w:pPr>
        <w:pStyle w:val="P00"/>
        <w:spacing w:before="0"/>
        <w:ind w:left="0" w:right="1134"/>
        <w:rPr>
          <w:rFonts w:ascii="FrankRuehl" w:hAnsi="FrankRuehl" w:cs="FrankRuehl"/>
          <w:vanish/>
          <w:color w:val="FF0000"/>
          <w:szCs w:val="20"/>
          <w:shd w:val="clear" w:color="auto" w:fill="FFFF99"/>
          <w:rtl/>
        </w:rPr>
      </w:pPr>
      <w:bookmarkStart w:id="16" w:name="Rov44"/>
      <w:r w:rsidRPr="00BF0C24">
        <w:rPr>
          <w:rFonts w:ascii="FrankRuehl" w:hAnsi="FrankRuehl" w:cs="FrankRuehl"/>
          <w:vanish/>
          <w:color w:val="FF0000"/>
          <w:szCs w:val="20"/>
          <w:shd w:val="clear" w:color="auto" w:fill="FFFF99"/>
          <w:rtl/>
        </w:rPr>
        <w:t xml:space="preserve">מיום </w:t>
      </w:r>
      <w:r w:rsidRPr="00BF0C24">
        <w:rPr>
          <w:rFonts w:ascii="FrankRuehl" w:hAnsi="FrankRuehl" w:cs="FrankRuehl" w:hint="cs"/>
          <w:vanish/>
          <w:color w:val="FF0000"/>
          <w:szCs w:val="20"/>
          <w:shd w:val="clear" w:color="auto" w:fill="FFFF99"/>
          <w:rtl/>
        </w:rPr>
        <w:t>22.7.2021</w:t>
      </w:r>
    </w:p>
    <w:p w14:paraId="52DB7799" w14:textId="77777777" w:rsidR="008D5CCF" w:rsidRPr="00BF0C24" w:rsidRDefault="008D5CCF" w:rsidP="008D5CCF">
      <w:pPr>
        <w:pStyle w:val="P00"/>
        <w:spacing w:before="0"/>
        <w:ind w:left="0" w:right="1134"/>
        <w:rPr>
          <w:rFonts w:ascii="FrankRuehl" w:hAnsi="FrankRuehl" w:cs="FrankRuehl"/>
          <w:vanish/>
          <w:szCs w:val="20"/>
          <w:shd w:val="clear" w:color="auto" w:fill="FFFF99"/>
          <w:rtl/>
        </w:rPr>
      </w:pPr>
      <w:r w:rsidRPr="00BF0C24">
        <w:rPr>
          <w:rFonts w:ascii="FrankRuehl" w:hAnsi="FrankRuehl" w:cs="FrankRuehl" w:hint="cs"/>
          <w:b/>
          <w:bCs/>
          <w:vanish/>
          <w:szCs w:val="20"/>
          <w:shd w:val="clear" w:color="auto" w:fill="FFFF99"/>
          <w:rtl/>
        </w:rPr>
        <w:t>תק' תשפ"א-2021</w:t>
      </w:r>
    </w:p>
    <w:p w14:paraId="48880FE8" w14:textId="77777777" w:rsidR="008D5CCF" w:rsidRPr="00BF0C24" w:rsidRDefault="008D5CCF" w:rsidP="008D5CCF">
      <w:pPr>
        <w:pStyle w:val="P00"/>
        <w:spacing w:before="0"/>
        <w:ind w:left="0" w:right="1134"/>
        <w:rPr>
          <w:rFonts w:ascii="FrankRuehl" w:hAnsi="FrankRuehl" w:cs="FrankRuehl"/>
          <w:vanish/>
          <w:szCs w:val="20"/>
          <w:shd w:val="clear" w:color="auto" w:fill="FFFF99"/>
          <w:rtl/>
        </w:rPr>
      </w:pPr>
      <w:hyperlink r:id="rId36" w:history="1">
        <w:r w:rsidRPr="00BF0C24">
          <w:rPr>
            <w:rStyle w:val="Hyperlink"/>
            <w:rFonts w:ascii="FrankRuehl" w:hAnsi="FrankRuehl" w:cs="FrankRuehl" w:hint="cs"/>
            <w:vanish/>
            <w:szCs w:val="20"/>
            <w:shd w:val="clear" w:color="auto" w:fill="FFFF99"/>
            <w:rtl/>
          </w:rPr>
          <w:t>ק"ת תשפ"א מס' 9512</w:t>
        </w:r>
      </w:hyperlink>
      <w:r w:rsidRPr="00BF0C24">
        <w:rPr>
          <w:rFonts w:ascii="FrankRuehl" w:hAnsi="FrankRuehl" w:cs="FrankRuehl" w:hint="cs"/>
          <w:vanish/>
          <w:szCs w:val="20"/>
          <w:shd w:val="clear" w:color="auto" w:fill="FFFF99"/>
          <w:rtl/>
        </w:rPr>
        <w:t xml:space="preserve"> מיום 22.7.2021 עמ' 3792</w:t>
      </w:r>
    </w:p>
    <w:p w14:paraId="26D723A1" w14:textId="77777777" w:rsidR="008D5CCF" w:rsidRPr="00BF0C24" w:rsidRDefault="008D5CCF" w:rsidP="008D5CCF">
      <w:pPr>
        <w:pStyle w:val="footnote"/>
        <w:tabs>
          <w:tab w:val="left" w:pos="624"/>
          <w:tab w:val="left" w:pos="1021"/>
          <w:tab w:val="left" w:pos="1474"/>
          <w:tab w:val="left" w:pos="1928"/>
          <w:tab w:val="left" w:pos="2381"/>
          <w:tab w:val="left" w:pos="2835"/>
          <w:tab w:val="right" w:leader="dot" w:pos="6259"/>
        </w:tabs>
        <w:spacing w:before="60"/>
        <w:ind w:left="0" w:right="1134"/>
        <w:rPr>
          <w:rStyle w:val="default"/>
          <w:rFonts w:cs="FrankRuehl"/>
          <w:vanish/>
          <w:sz w:val="22"/>
          <w:szCs w:val="22"/>
          <w:shd w:val="clear" w:color="auto" w:fill="FFFF99"/>
          <w:rtl/>
        </w:rPr>
      </w:pPr>
      <w:r w:rsidRPr="00BF0C24">
        <w:rPr>
          <w:rStyle w:val="default"/>
          <w:rFonts w:cs="FrankRuehl"/>
          <w:vanish/>
          <w:sz w:val="22"/>
          <w:szCs w:val="22"/>
          <w:shd w:val="clear" w:color="auto" w:fill="FFFF99"/>
          <w:rtl/>
        </w:rPr>
        <w:t>8.</w:t>
      </w:r>
      <w:r w:rsidRPr="00BF0C24">
        <w:rPr>
          <w:rStyle w:val="default"/>
          <w:rFonts w:cs="FrankRuehl"/>
          <w:vanish/>
          <w:sz w:val="22"/>
          <w:szCs w:val="22"/>
          <w:shd w:val="clear" w:color="auto" w:fill="FFFF99"/>
          <w:rtl/>
        </w:rPr>
        <w:tab/>
        <w:t>(א)</w:t>
      </w:r>
      <w:r w:rsidRPr="00BF0C24">
        <w:rPr>
          <w:rStyle w:val="default"/>
          <w:rFonts w:cs="FrankRuehl"/>
          <w:vanish/>
          <w:sz w:val="22"/>
          <w:szCs w:val="22"/>
          <w:shd w:val="clear" w:color="auto" w:fill="FFFF99"/>
          <w:rtl/>
        </w:rPr>
        <w:tab/>
        <w:t xml:space="preserve">הערר על נספחיו יוגש לועדה </w:t>
      </w:r>
      <w:r w:rsidRPr="00BF0C24">
        <w:rPr>
          <w:rStyle w:val="default"/>
          <w:rFonts w:cs="FrankRuehl"/>
          <w:strike/>
          <w:vanish/>
          <w:sz w:val="22"/>
          <w:szCs w:val="22"/>
          <w:shd w:val="clear" w:color="auto" w:fill="FFFF99"/>
          <w:rtl/>
        </w:rPr>
        <w:t>בארבעה</w:t>
      </w:r>
      <w:r w:rsidR="009A2D03" w:rsidRPr="00BF0C24">
        <w:rPr>
          <w:rStyle w:val="default"/>
          <w:rFonts w:cs="FrankRuehl" w:hint="cs"/>
          <w:vanish/>
          <w:sz w:val="22"/>
          <w:szCs w:val="22"/>
          <w:shd w:val="clear" w:color="auto" w:fill="FFFF99"/>
          <w:rtl/>
        </w:rPr>
        <w:t xml:space="preserve"> </w:t>
      </w:r>
      <w:r w:rsidR="009A2D03" w:rsidRPr="00BF0C24">
        <w:rPr>
          <w:rStyle w:val="default"/>
          <w:rFonts w:cs="FrankRuehl" w:hint="cs"/>
          <w:vanish/>
          <w:sz w:val="22"/>
          <w:szCs w:val="22"/>
          <w:u w:val="single"/>
          <w:shd w:val="clear" w:color="auto" w:fill="FFFF99"/>
          <w:rtl/>
        </w:rPr>
        <w:t>בחמישה</w:t>
      </w:r>
      <w:r w:rsidRPr="00BF0C24">
        <w:rPr>
          <w:rStyle w:val="default"/>
          <w:rFonts w:cs="FrankRuehl"/>
          <w:vanish/>
          <w:sz w:val="22"/>
          <w:szCs w:val="22"/>
          <w:shd w:val="clear" w:color="auto" w:fill="FFFF99"/>
          <w:rtl/>
        </w:rPr>
        <w:t xml:space="preserve"> עותקים; עותק אחד תעביר הועדה למשיב.</w:t>
      </w:r>
    </w:p>
    <w:p w14:paraId="267EA3FE" w14:textId="77777777" w:rsidR="008D5CCF" w:rsidRPr="009A2D03" w:rsidRDefault="008D5CCF" w:rsidP="009A2D03">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sz w:val="2"/>
          <w:szCs w:val="2"/>
          <w:shd w:val="clear" w:color="auto" w:fill="FFFF99"/>
          <w:rtl/>
        </w:rPr>
      </w:pPr>
      <w:r w:rsidRPr="00BF0C24">
        <w:rPr>
          <w:rStyle w:val="default"/>
          <w:rFonts w:cs="FrankRuehl"/>
          <w:vanish/>
          <w:sz w:val="22"/>
          <w:szCs w:val="22"/>
          <w:shd w:val="clear" w:color="auto" w:fill="FFFF99"/>
          <w:rtl/>
        </w:rPr>
        <w:tab/>
        <w:t>(ב)</w:t>
      </w:r>
      <w:r w:rsidRPr="00BF0C24">
        <w:rPr>
          <w:rStyle w:val="default"/>
          <w:rFonts w:cs="FrankRuehl"/>
          <w:vanish/>
          <w:sz w:val="22"/>
          <w:szCs w:val="22"/>
          <w:shd w:val="clear" w:color="auto" w:fill="FFFF99"/>
          <w:rtl/>
        </w:rPr>
        <w:tab/>
        <w:t xml:space="preserve">המשיב יגיש לועדה לא יאוחר משלושים יום מיום שנמסר לו עותק הערר תשובה מנומקת </w:t>
      </w:r>
      <w:r w:rsidRPr="00BF0C24">
        <w:rPr>
          <w:rStyle w:val="default"/>
          <w:rFonts w:cs="FrankRuehl"/>
          <w:strike/>
          <w:vanish/>
          <w:sz w:val="22"/>
          <w:szCs w:val="22"/>
          <w:shd w:val="clear" w:color="auto" w:fill="FFFF99"/>
          <w:rtl/>
        </w:rPr>
        <w:t>בארבעה</w:t>
      </w:r>
      <w:r w:rsidR="009A2D03" w:rsidRPr="00BF0C24">
        <w:rPr>
          <w:rStyle w:val="default"/>
          <w:rFonts w:cs="FrankRuehl" w:hint="cs"/>
          <w:vanish/>
          <w:sz w:val="22"/>
          <w:szCs w:val="22"/>
          <w:shd w:val="clear" w:color="auto" w:fill="FFFF99"/>
          <w:rtl/>
        </w:rPr>
        <w:t xml:space="preserve"> </w:t>
      </w:r>
      <w:r w:rsidR="009A2D03" w:rsidRPr="00BF0C24">
        <w:rPr>
          <w:rStyle w:val="default"/>
          <w:rFonts w:cs="FrankRuehl" w:hint="cs"/>
          <w:vanish/>
          <w:sz w:val="22"/>
          <w:szCs w:val="22"/>
          <w:u w:val="single"/>
          <w:shd w:val="clear" w:color="auto" w:fill="FFFF99"/>
          <w:rtl/>
        </w:rPr>
        <w:t>בחמישה</w:t>
      </w:r>
      <w:r w:rsidRPr="00BF0C24">
        <w:rPr>
          <w:rStyle w:val="default"/>
          <w:rFonts w:cs="FrankRuehl"/>
          <w:vanish/>
          <w:sz w:val="22"/>
          <w:szCs w:val="22"/>
          <w:shd w:val="clear" w:color="auto" w:fill="FFFF99"/>
          <w:rtl/>
        </w:rPr>
        <w:t xml:space="preserve"> עותקים; עותק אחד תעביר הועדה לעורר.</w:t>
      </w:r>
      <w:bookmarkEnd w:id="16"/>
    </w:p>
    <w:p w14:paraId="63660C35" w14:textId="77777777" w:rsidR="00F426BD" w:rsidRDefault="00F426BD" w:rsidP="001D1162">
      <w:pPr>
        <w:pStyle w:val="P00"/>
        <w:spacing w:before="72"/>
        <w:ind w:left="0" w:right="1134"/>
        <w:rPr>
          <w:rStyle w:val="default"/>
          <w:rFonts w:cs="FrankRuehl"/>
          <w:rtl/>
        </w:rPr>
      </w:pPr>
      <w:bookmarkStart w:id="17" w:name="Seif9"/>
      <w:bookmarkEnd w:id="17"/>
      <w:r>
        <w:rPr>
          <w:rFonts w:cs="Miriam"/>
          <w:lang w:val="he-IL"/>
        </w:rPr>
        <w:pict w14:anchorId="35CDA11A">
          <v:rect id="_x0000_s1035" style="position:absolute;left:0;text-align:left;margin-left:464.5pt;margin-top:8.05pt;width:75.05pt;height:15.75pt;z-index:251646976" o:allowincell="f" filled="f" stroked="f" strokecolor="lime" strokeweight=".25pt">
            <v:textbox style="mso-next-textbox:#_x0000_s1035" inset="0,0,0,0">
              <w:txbxContent>
                <w:p w14:paraId="149B58F7" w14:textId="77777777" w:rsidR="00F426BD" w:rsidRDefault="00F426BD">
                  <w:pPr>
                    <w:spacing w:line="160" w:lineRule="exact"/>
                    <w:rPr>
                      <w:rFonts w:cs="Miriam"/>
                      <w:sz w:val="18"/>
                      <w:szCs w:val="18"/>
                      <w:rtl/>
                    </w:rPr>
                  </w:pPr>
                  <w:r>
                    <w:rPr>
                      <w:rFonts w:cs="Miriam"/>
                      <w:sz w:val="18"/>
                      <w:szCs w:val="18"/>
                      <w:rtl/>
                    </w:rPr>
                    <w:t>המ</w:t>
                  </w:r>
                  <w:r>
                    <w:rPr>
                      <w:rFonts w:cs="Miriam" w:hint="cs"/>
                      <w:sz w:val="18"/>
                      <w:szCs w:val="18"/>
                      <w:rtl/>
                    </w:rPr>
                    <w:t>צאת מסמכים</w:t>
                  </w:r>
                </w:p>
                <w:p w14:paraId="26B0C550" w14:textId="77777777" w:rsidR="009A2D03" w:rsidRDefault="009A2D03" w:rsidP="009A2D03">
                  <w:pPr>
                    <w:spacing w:line="160" w:lineRule="exact"/>
                    <w:rPr>
                      <w:rFonts w:cs="Miriam"/>
                      <w:noProof/>
                      <w:sz w:val="18"/>
                      <w:szCs w:val="18"/>
                      <w:rtl/>
                    </w:rPr>
                  </w:pPr>
                  <w:r>
                    <w:rPr>
                      <w:rFonts w:cs="Miriam" w:hint="cs"/>
                      <w:sz w:val="18"/>
                      <w:szCs w:val="18"/>
                      <w:rtl/>
                    </w:rPr>
                    <w:t>תק' תשפ"א-2021</w:t>
                  </w:r>
                </w:p>
              </w:txbxContent>
            </v:textbox>
            <w10:anchorlock/>
          </v:rect>
        </w:pict>
      </w:r>
      <w:r>
        <w:rPr>
          <w:rStyle w:val="big-number"/>
          <w:rFonts w:cs="Miriam"/>
          <w:rtl/>
        </w:rPr>
        <w:t>9</w:t>
      </w:r>
      <w:r>
        <w:rPr>
          <w:rStyle w:val="big-number"/>
          <w:rFonts w:cs="FrankRuehl"/>
          <w:rtl/>
        </w:rPr>
        <w:t>.</w:t>
      </w:r>
      <w:r>
        <w:rPr>
          <w:rStyle w:val="big-number"/>
          <w:rFonts w:cs="FrankRuehl"/>
          <w:rtl/>
        </w:rPr>
        <w:tab/>
      </w:r>
      <w:r>
        <w:rPr>
          <w:rStyle w:val="default"/>
          <w:rFonts w:cs="FrankRuehl"/>
          <w:rtl/>
        </w:rPr>
        <w:t xml:space="preserve">על המצאת מסמכים לפי תקנות אלה יחולו, בשינויים המחוייבים, הוראות פרק </w:t>
      </w:r>
      <w:r w:rsidR="009A2D03" w:rsidRPr="009A2D03">
        <w:rPr>
          <w:rStyle w:val="default"/>
          <w:rFonts w:cs="FrankRuehl" w:hint="cs"/>
          <w:rtl/>
        </w:rPr>
        <w:t>י"ט לחלק ב'</w:t>
      </w:r>
      <w:r w:rsidR="009A2D03" w:rsidRPr="009A2D03">
        <w:rPr>
          <w:rStyle w:val="default"/>
          <w:rFonts w:cs="FrankRuehl"/>
          <w:rtl/>
        </w:rPr>
        <w:t xml:space="preserve"> </w:t>
      </w:r>
      <w:r>
        <w:rPr>
          <w:rStyle w:val="default"/>
          <w:rFonts w:cs="FrankRuehl"/>
          <w:rtl/>
        </w:rPr>
        <w:t>לתקנות סדר הדין</w:t>
      </w:r>
      <w:r w:rsidR="009A2D03">
        <w:rPr>
          <w:rStyle w:val="default"/>
          <w:rFonts w:cs="FrankRuehl" w:hint="cs"/>
          <w:rtl/>
        </w:rPr>
        <w:t>,</w:t>
      </w:r>
      <w:r>
        <w:rPr>
          <w:rStyle w:val="default"/>
          <w:rFonts w:cs="FrankRuehl"/>
          <w:rtl/>
        </w:rPr>
        <w:t xml:space="preserve"> </w:t>
      </w:r>
      <w:r w:rsidR="009A2D03" w:rsidRPr="009A2D03">
        <w:rPr>
          <w:rStyle w:val="default"/>
          <w:rFonts w:cs="FrankRuehl" w:hint="cs"/>
          <w:rtl/>
        </w:rPr>
        <w:t>למעט תקנות 161(1)(א) ו-(ב)</w:t>
      </w:r>
      <w:r>
        <w:rPr>
          <w:rStyle w:val="default"/>
          <w:rFonts w:cs="FrankRuehl"/>
          <w:rtl/>
        </w:rPr>
        <w:t>, והסמכויות הנתונות לפי אותו פרק לבית המשפט יהיו בידי יושב-ראש הועדה.</w:t>
      </w:r>
    </w:p>
    <w:p w14:paraId="5CEF2B4A" w14:textId="77777777" w:rsidR="009A2D03" w:rsidRPr="00BF0C24" w:rsidRDefault="009A2D03" w:rsidP="009A2D03">
      <w:pPr>
        <w:pStyle w:val="P00"/>
        <w:spacing w:before="0"/>
        <w:ind w:left="0" w:right="1134"/>
        <w:rPr>
          <w:rFonts w:ascii="FrankRuehl" w:hAnsi="FrankRuehl" w:cs="FrankRuehl"/>
          <w:vanish/>
          <w:color w:val="FF0000"/>
          <w:szCs w:val="20"/>
          <w:shd w:val="clear" w:color="auto" w:fill="FFFF99"/>
          <w:rtl/>
        </w:rPr>
      </w:pPr>
      <w:bookmarkStart w:id="18" w:name="Rov45"/>
      <w:r w:rsidRPr="00BF0C24">
        <w:rPr>
          <w:rFonts w:ascii="FrankRuehl" w:hAnsi="FrankRuehl" w:cs="FrankRuehl"/>
          <w:vanish/>
          <w:color w:val="FF0000"/>
          <w:szCs w:val="20"/>
          <w:shd w:val="clear" w:color="auto" w:fill="FFFF99"/>
          <w:rtl/>
        </w:rPr>
        <w:t xml:space="preserve">מיום </w:t>
      </w:r>
      <w:r w:rsidRPr="00BF0C24">
        <w:rPr>
          <w:rFonts w:ascii="FrankRuehl" w:hAnsi="FrankRuehl" w:cs="FrankRuehl" w:hint="cs"/>
          <w:vanish/>
          <w:color w:val="FF0000"/>
          <w:szCs w:val="20"/>
          <w:shd w:val="clear" w:color="auto" w:fill="FFFF99"/>
          <w:rtl/>
        </w:rPr>
        <w:t>22.7.2021</w:t>
      </w:r>
    </w:p>
    <w:p w14:paraId="5E5C8E26" w14:textId="77777777" w:rsidR="009A2D03" w:rsidRPr="00BF0C24" w:rsidRDefault="009A2D03" w:rsidP="009A2D03">
      <w:pPr>
        <w:pStyle w:val="P00"/>
        <w:spacing w:before="0"/>
        <w:ind w:left="0" w:right="1134"/>
        <w:rPr>
          <w:rFonts w:ascii="FrankRuehl" w:hAnsi="FrankRuehl" w:cs="FrankRuehl"/>
          <w:vanish/>
          <w:szCs w:val="20"/>
          <w:shd w:val="clear" w:color="auto" w:fill="FFFF99"/>
          <w:rtl/>
        </w:rPr>
      </w:pPr>
      <w:r w:rsidRPr="00BF0C24">
        <w:rPr>
          <w:rFonts w:ascii="FrankRuehl" w:hAnsi="FrankRuehl" w:cs="FrankRuehl" w:hint="cs"/>
          <w:b/>
          <w:bCs/>
          <w:vanish/>
          <w:szCs w:val="20"/>
          <w:shd w:val="clear" w:color="auto" w:fill="FFFF99"/>
          <w:rtl/>
        </w:rPr>
        <w:t>תק' תשפ"א-2021</w:t>
      </w:r>
    </w:p>
    <w:p w14:paraId="1FC62099" w14:textId="77777777" w:rsidR="009A2D03" w:rsidRPr="00BF0C24" w:rsidRDefault="009A2D03" w:rsidP="009A2D03">
      <w:pPr>
        <w:pStyle w:val="P00"/>
        <w:spacing w:before="0"/>
        <w:ind w:left="0" w:right="1134"/>
        <w:rPr>
          <w:rFonts w:ascii="FrankRuehl" w:hAnsi="FrankRuehl" w:cs="FrankRuehl"/>
          <w:vanish/>
          <w:szCs w:val="20"/>
          <w:shd w:val="clear" w:color="auto" w:fill="FFFF99"/>
          <w:rtl/>
        </w:rPr>
      </w:pPr>
      <w:hyperlink r:id="rId37" w:history="1">
        <w:r w:rsidRPr="00BF0C24">
          <w:rPr>
            <w:rStyle w:val="Hyperlink"/>
            <w:rFonts w:ascii="FrankRuehl" w:hAnsi="FrankRuehl" w:cs="FrankRuehl" w:hint="cs"/>
            <w:vanish/>
            <w:szCs w:val="20"/>
            <w:shd w:val="clear" w:color="auto" w:fill="FFFF99"/>
            <w:rtl/>
          </w:rPr>
          <w:t>ק"ת תשפ"א מס' 9512</w:t>
        </w:r>
      </w:hyperlink>
      <w:r w:rsidRPr="00BF0C24">
        <w:rPr>
          <w:rFonts w:ascii="FrankRuehl" w:hAnsi="FrankRuehl" w:cs="FrankRuehl" w:hint="cs"/>
          <w:vanish/>
          <w:szCs w:val="20"/>
          <w:shd w:val="clear" w:color="auto" w:fill="FFFF99"/>
          <w:rtl/>
        </w:rPr>
        <w:t xml:space="preserve"> מיום 22.7.2021 עמ' 3792</w:t>
      </w:r>
    </w:p>
    <w:p w14:paraId="0EDD4A6D" w14:textId="77777777" w:rsidR="009A2D03" w:rsidRPr="009A2D03" w:rsidRDefault="009A2D03" w:rsidP="009A2D03">
      <w:pPr>
        <w:pStyle w:val="footnote"/>
        <w:tabs>
          <w:tab w:val="left" w:pos="624"/>
          <w:tab w:val="left" w:pos="1021"/>
          <w:tab w:val="left" w:pos="1474"/>
          <w:tab w:val="left" w:pos="1928"/>
          <w:tab w:val="left" w:pos="2381"/>
          <w:tab w:val="left" w:pos="2835"/>
          <w:tab w:val="right" w:leader="dot" w:pos="6259"/>
        </w:tabs>
        <w:spacing w:before="60"/>
        <w:ind w:left="0" w:right="1134"/>
        <w:rPr>
          <w:rStyle w:val="default"/>
          <w:rFonts w:cs="FrankRuehl"/>
          <w:sz w:val="2"/>
          <w:szCs w:val="2"/>
          <w:shd w:val="clear" w:color="auto" w:fill="FFFF99"/>
          <w:rtl/>
        </w:rPr>
      </w:pPr>
      <w:r w:rsidRPr="00BF0C24">
        <w:rPr>
          <w:rStyle w:val="default"/>
          <w:rFonts w:cs="FrankRuehl"/>
          <w:vanish/>
          <w:sz w:val="22"/>
          <w:szCs w:val="22"/>
          <w:shd w:val="clear" w:color="auto" w:fill="FFFF99"/>
          <w:rtl/>
        </w:rPr>
        <w:t>9.</w:t>
      </w:r>
      <w:r w:rsidRPr="00BF0C24">
        <w:rPr>
          <w:rStyle w:val="default"/>
          <w:rFonts w:cs="FrankRuehl"/>
          <w:vanish/>
          <w:sz w:val="22"/>
          <w:szCs w:val="22"/>
          <w:shd w:val="clear" w:color="auto" w:fill="FFFF99"/>
          <w:rtl/>
        </w:rPr>
        <w:tab/>
        <w:t xml:space="preserve">על המצאת מסמכים לפי תקנות אלה יחולו, בשינויים המחוייבים, הוראות פרק </w:t>
      </w:r>
      <w:r w:rsidRPr="00BF0C24">
        <w:rPr>
          <w:rStyle w:val="default"/>
          <w:rFonts w:cs="FrankRuehl"/>
          <w:strike/>
          <w:vanish/>
          <w:sz w:val="22"/>
          <w:szCs w:val="22"/>
          <w:shd w:val="clear" w:color="auto" w:fill="FFFF99"/>
          <w:rtl/>
        </w:rPr>
        <w:t>כ"ז</w:t>
      </w:r>
      <w:r w:rsidRPr="00BF0C24">
        <w:rPr>
          <w:rStyle w:val="default"/>
          <w:rFonts w:cs="FrankRuehl" w:hint="cs"/>
          <w:vanish/>
          <w:sz w:val="22"/>
          <w:szCs w:val="22"/>
          <w:shd w:val="clear" w:color="auto" w:fill="FFFF99"/>
          <w:rtl/>
        </w:rPr>
        <w:t xml:space="preserve"> </w:t>
      </w:r>
      <w:r w:rsidRPr="00BF0C24">
        <w:rPr>
          <w:rStyle w:val="default"/>
          <w:rFonts w:cs="FrankRuehl" w:hint="cs"/>
          <w:vanish/>
          <w:sz w:val="22"/>
          <w:szCs w:val="22"/>
          <w:u w:val="single"/>
          <w:shd w:val="clear" w:color="auto" w:fill="FFFF99"/>
          <w:rtl/>
        </w:rPr>
        <w:t>י"ט לחלק ב'</w:t>
      </w:r>
      <w:r w:rsidRPr="00BF0C24">
        <w:rPr>
          <w:rStyle w:val="default"/>
          <w:rFonts w:cs="FrankRuehl"/>
          <w:vanish/>
          <w:sz w:val="22"/>
          <w:szCs w:val="22"/>
          <w:shd w:val="clear" w:color="auto" w:fill="FFFF99"/>
          <w:rtl/>
        </w:rPr>
        <w:t xml:space="preserve"> לתקנות סדר הדין </w:t>
      </w:r>
      <w:r w:rsidRPr="00BF0C24">
        <w:rPr>
          <w:rStyle w:val="default"/>
          <w:rFonts w:cs="FrankRuehl"/>
          <w:strike/>
          <w:vanish/>
          <w:sz w:val="22"/>
          <w:szCs w:val="22"/>
          <w:shd w:val="clear" w:color="auto" w:fill="FFFF99"/>
          <w:rtl/>
        </w:rPr>
        <w:t>האזרחי, תשכ"ג</w:t>
      </w:r>
      <w:r w:rsidRPr="00BF0C24">
        <w:rPr>
          <w:rStyle w:val="default"/>
          <w:rFonts w:cs="FrankRuehl" w:hint="cs"/>
          <w:strike/>
          <w:vanish/>
          <w:sz w:val="22"/>
          <w:szCs w:val="22"/>
          <w:shd w:val="clear" w:color="auto" w:fill="FFFF99"/>
          <w:rtl/>
        </w:rPr>
        <w:t>-</w:t>
      </w:r>
      <w:r w:rsidRPr="00BF0C24">
        <w:rPr>
          <w:rStyle w:val="default"/>
          <w:rFonts w:cs="FrankRuehl"/>
          <w:strike/>
          <w:vanish/>
          <w:sz w:val="22"/>
          <w:szCs w:val="22"/>
          <w:shd w:val="clear" w:color="auto" w:fill="FFFF99"/>
          <w:rtl/>
        </w:rPr>
        <w:t>1963</w:t>
      </w:r>
      <w:r w:rsidRPr="00BF0C24">
        <w:rPr>
          <w:rStyle w:val="default"/>
          <w:rFonts w:cs="FrankRuehl" w:hint="cs"/>
          <w:vanish/>
          <w:sz w:val="22"/>
          <w:szCs w:val="22"/>
          <w:shd w:val="clear" w:color="auto" w:fill="FFFF99"/>
          <w:rtl/>
        </w:rPr>
        <w:t xml:space="preserve"> </w:t>
      </w:r>
      <w:r w:rsidRPr="00BF0C24">
        <w:rPr>
          <w:rStyle w:val="default"/>
          <w:rFonts w:cs="FrankRuehl" w:hint="cs"/>
          <w:vanish/>
          <w:sz w:val="22"/>
          <w:szCs w:val="22"/>
          <w:u w:val="single"/>
          <w:shd w:val="clear" w:color="auto" w:fill="FFFF99"/>
          <w:rtl/>
        </w:rPr>
        <w:t>למעט תקנות 161(1)(א) ו-(ב)</w:t>
      </w:r>
      <w:r w:rsidRPr="00BF0C24">
        <w:rPr>
          <w:rStyle w:val="default"/>
          <w:rFonts w:cs="FrankRuehl"/>
          <w:vanish/>
          <w:sz w:val="22"/>
          <w:szCs w:val="22"/>
          <w:shd w:val="clear" w:color="auto" w:fill="FFFF99"/>
          <w:rtl/>
        </w:rPr>
        <w:t xml:space="preserve">, והסמכויות הנתונות לפי אותו פרק לבית המשפט </w:t>
      </w:r>
      <w:r w:rsidRPr="00BF0C24">
        <w:rPr>
          <w:rStyle w:val="default"/>
          <w:rFonts w:cs="FrankRuehl"/>
          <w:strike/>
          <w:vanish/>
          <w:sz w:val="22"/>
          <w:szCs w:val="22"/>
          <w:shd w:val="clear" w:color="auto" w:fill="FFFF99"/>
          <w:rtl/>
        </w:rPr>
        <w:t>או לרשם</w:t>
      </w:r>
      <w:r w:rsidRPr="00BF0C24">
        <w:rPr>
          <w:rStyle w:val="default"/>
          <w:rFonts w:cs="FrankRuehl"/>
          <w:vanish/>
          <w:sz w:val="22"/>
          <w:szCs w:val="22"/>
          <w:shd w:val="clear" w:color="auto" w:fill="FFFF99"/>
          <w:rtl/>
        </w:rPr>
        <w:t xml:space="preserve"> יהיו בידי יושב-ראש הועדה.</w:t>
      </w:r>
      <w:bookmarkEnd w:id="18"/>
    </w:p>
    <w:p w14:paraId="5A7CFDF4" w14:textId="77777777" w:rsidR="00F426BD" w:rsidRDefault="00F426BD">
      <w:pPr>
        <w:pStyle w:val="P00"/>
        <w:spacing w:before="72"/>
        <w:ind w:left="0" w:right="1134"/>
        <w:rPr>
          <w:rStyle w:val="default"/>
          <w:rFonts w:cs="FrankRuehl"/>
          <w:rtl/>
        </w:rPr>
      </w:pPr>
      <w:bookmarkStart w:id="19" w:name="Seif10"/>
      <w:bookmarkEnd w:id="19"/>
      <w:r>
        <w:rPr>
          <w:rFonts w:cs="Miriam"/>
          <w:lang w:val="he-IL"/>
        </w:rPr>
        <w:pict w14:anchorId="2CAA4162">
          <v:rect id="_x0000_s1036" style="position:absolute;left:0;text-align:left;margin-left:464.5pt;margin-top:8.05pt;width:75.05pt;height:23.6pt;z-index:251648000" o:allowincell="f" filled="f" stroked="f" strokecolor="lime" strokeweight=".25pt">
            <v:textbox style="mso-next-textbox:#_x0000_s1036" inset="0,0,0,0">
              <w:txbxContent>
                <w:p w14:paraId="7C97443B" w14:textId="77777777" w:rsidR="00F426BD" w:rsidRDefault="00F426BD" w:rsidP="001D1162">
                  <w:pPr>
                    <w:spacing w:line="160" w:lineRule="exact"/>
                    <w:rPr>
                      <w:rFonts w:cs="Miriam"/>
                      <w:noProof/>
                      <w:sz w:val="18"/>
                      <w:szCs w:val="18"/>
                      <w:rtl/>
                    </w:rPr>
                  </w:pPr>
                  <w:r>
                    <w:rPr>
                      <w:rFonts w:cs="Miriam"/>
                      <w:sz w:val="18"/>
                      <w:szCs w:val="18"/>
                      <w:rtl/>
                    </w:rPr>
                    <w:t>סד</w:t>
                  </w:r>
                  <w:r>
                    <w:rPr>
                      <w:rFonts w:cs="Miriam" w:hint="cs"/>
                      <w:sz w:val="18"/>
                      <w:szCs w:val="18"/>
                      <w:rtl/>
                    </w:rPr>
                    <w:t>רי הדין</w:t>
                  </w:r>
                  <w:r w:rsidR="001D1162">
                    <w:rPr>
                      <w:rFonts w:cs="Miriam" w:hint="cs"/>
                      <w:sz w:val="18"/>
                      <w:szCs w:val="18"/>
                      <w:rtl/>
                    </w:rPr>
                    <w:t xml:space="preserve"> </w:t>
                  </w:r>
                  <w:r>
                    <w:rPr>
                      <w:rFonts w:cs="Miriam"/>
                      <w:sz w:val="18"/>
                      <w:szCs w:val="18"/>
                      <w:rtl/>
                    </w:rPr>
                    <w:t>בא</w:t>
                  </w:r>
                  <w:r>
                    <w:rPr>
                      <w:rFonts w:cs="Miriam" w:hint="cs"/>
                      <w:sz w:val="18"/>
                      <w:szCs w:val="18"/>
                      <w:rtl/>
                    </w:rPr>
                    <w:t>ין הוראה</w:t>
                  </w:r>
                </w:p>
              </w:txbxContent>
            </v:textbox>
            <w10:anchorlock/>
          </v:rect>
        </w:pict>
      </w:r>
      <w:r>
        <w:rPr>
          <w:rStyle w:val="big-number"/>
          <w:rFonts w:cs="Miriam"/>
          <w:rtl/>
        </w:rPr>
        <w:t>10</w:t>
      </w:r>
      <w:r>
        <w:rPr>
          <w:rStyle w:val="big-number"/>
          <w:rFonts w:cs="FrankRuehl"/>
          <w:rtl/>
        </w:rPr>
        <w:t>.</w:t>
      </w:r>
      <w:r>
        <w:rPr>
          <w:rStyle w:val="big-number"/>
          <w:rFonts w:cs="FrankRuehl"/>
          <w:rtl/>
        </w:rPr>
        <w:tab/>
      </w:r>
      <w:r>
        <w:rPr>
          <w:rStyle w:val="default"/>
          <w:rFonts w:cs="FrankRuehl"/>
          <w:rtl/>
        </w:rPr>
        <w:t>בכל ענין של סדר הדין שאין עליו הוראה בחיקוק, תנהג ועדת הערר בדרך הנראית לה טובה ביותר לעשיית צדק.</w:t>
      </w:r>
    </w:p>
    <w:p w14:paraId="082768FD" w14:textId="77777777" w:rsidR="00F426BD" w:rsidRDefault="00F426BD">
      <w:pPr>
        <w:pStyle w:val="P00"/>
        <w:spacing w:before="72"/>
        <w:ind w:left="0" w:right="1134"/>
        <w:rPr>
          <w:rStyle w:val="default"/>
          <w:rFonts w:cs="FrankRuehl"/>
          <w:rtl/>
        </w:rPr>
      </w:pPr>
      <w:bookmarkStart w:id="20" w:name="Seif11"/>
      <w:bookmarkEnd w:id="20"/>
      <w:r>
        <w:rPr>
          <w:rFonts w:cs="Miriam"/>
          <w:lang w:val="he-IL"/>
        </w:rPr>
        <w:pict w14:anchorId="1A9B0566">
          <v:rect id="_x0000_s1037" style="position:absolute;left:0;text-align:left;margin-left:464.5pt;margin-top:8.05pt;width:75.05pt;height:9.4pt;z-index:251649024" o:allowincell="f" filled="f" stroked="f" strokecolor="lime" strokeweight=".25pt">
            <v:textbox style="mso-next-textbox:#_x0000_s1037" inset="0,0,0,0">
              <w:txbxContent>
                <w:p w14:paraId="6989D9E5" w14:textId="77777777" w:rsidR="00F426BD" w:rsidRDefault="00F426BD">
                  <w:pPr>
                    <w:spacing w:line="160" w:lineRule="exact"/>
                    <w:rPr>
                      <w:rFonts w:cs="Miriam"/>
                      <w:noProof/>
                      <w:sz w:val="18"/>
                      <w:szCs w:val="18"/>
                      <w:rtl/>
                    </w:rPr>
                  </w:pPr>
                  <w:r>
                    <w:rPr>
                      <w:rFonts w:cs="Miriam"/>
                      <w:sz w:val="18"/>
                      <w:szCs w:val="18"/>
                      <w:rtl/>
                    </w:rPr>
                    <w:t>מו</w:t>
                  </w:r>
                  <w:r>
                    <w:rPr>
                      <w:rFonts w:cs="Miriam" w:hint="cs"/>
                      <w:sz w:val="18"/>
                      <w:szCs w:val="18"/>
                      <w:rtl/>
                    </w:rPr>
                    <w:t>עד שמיעה</w:t>
                  </w:r>
                </w:p>
              </w:txbxContent>
            </v:textbox>
            <w10:anchorlock/>
          </v:rect>
        </w:pict>
      </w:r>
      <w:r>
        <w:rPr>
          <w:rStyle w:val="big-number"/>
          <w:rFonts w:cs="Miriam"/>
          <w:rtl/>
        </w:rPr>
        <w:t>11</w:t>
      </w:r>
      <w:r>
        <w:rPr>
          <w:rStyle w:val="big-number"/>
          <w:rFonts w:cs="FrankRuehl"/>
          <w:rtl/>
        </w:rPr>
        <w:t>.</w:t>
      </w:r>
      <w:r>
        <w:rPr>
          <w:rStyle w:val="big-number"/>
          <w:rFonts w:cs="FrankRuehl"/>
          <w:rtl/>
        </w:rPr>
        <w:tab/>
      </w:r>
      <w:r>
        <w:rPr>
          <w:rStyle w:val="default"/>
          <w:rFonts w:cs="FrankRuehl"/>
          <w:rtl/>
        </w:rPr>
        <w:t>יושב-ראש הועדה יקבע מועד לשמיעת הערר וישלח לעורר ולמשיב הודעה בכתב על המועד האמור, שלא יקדם משלושים יום מיום משלוח ההודעה.</w:t>
      </w:r>
    </w:p>
    <w:p w14:paraId="6AF3623D" w14:textId="77777777" w:rsidR="00F426BD" w:rsidRDefault="00F426BD">
      <w:pPr>
        <w:pStyle w:val="P00"/>
        <w:spacing w:before="72"/>
        <w:ind w:left="0" w:right="1134"/>
        <w:rPr>
          <w:rStyle w:val="default"/>
          <w:rFonts w:cs="FrankRuehl"/>
          <w:rtl/>
        </w:rPr>
      </w:pPr>
      <w:bookmarkStart w:id="21" w:name="Seif12"/>
      <w:bookmarkEnd w:id="21"/>
      <w:r>
        <w:rPr>
          <w:rFonts w:cs="Miriam"/>
          <w:lang w:val="he-IL"/>
        </w:rPr>
        <w:pict w14:anchorId="482AE7C1">
          <v:rect id="_x0000_s1038" style="position:absolute;left:0;text-align:left;margin-left:464.5pt;margin-top:8.05pt;width:75.05pt;height:11.3pt;z-index:251650048" o:allowincell="f" filled="f" stroked="f" strokecolor="lime" strokeweight=".25pt">
            <v:textbox style="mso-next-textbox:#_x0000_s1038" inset="0,0,0,0">
              <w:txbxContent>
                <w:p w14:paraId="07280BE1" w14:textId="77777777" w:rsidR="00F426BD" w:rsidRDefault="00F426BD">
                  <w:pPr>
                    <w:spacing w:line="160" w:lineRule="exact"/>
                    <w:rPr>
                      <w:rFonts w:cs="Miriam"/>
                      <w:noProof/>
                      <w:sz w:val="18"/>
                      <w:szCs w:val="18"/>
                      <w:rtl/>
                    </w:rPr>
                  </w:pPr>
                  <w:r>
                    <w:rPr>
                      <w:rFonts w:cs="Miriam"/>
                      <w:sz w:val="18"/>
                      <w:szCs w:val="18"/>
                      <w:rtl/>
                    </w:rPr>
                    <w:t>מח</w:t>
                  </w:r>
                  <w:r>
                    <w:rPr>
                      <w:rFonts w:cs="Miriam" w:hint="cs"/>
                      <w:sz w:val="18"/>
                      <w:szCs w:val="18"/>
                      <w:rtl/>
                    </w:rPr>
                    <w:t>יק</w:t>
                  </w:r>
                  <w:r>
                    <w:rPr>
                      <w:rFonts w:cs="Miriam"/>
                      <w:sz w:val="18"/>
                      <w:szCs w:val="18"/>
                      <w:rtl/>
                    </w:rPr>
                    <w:t xml:space="preserve">ת </w:t>
                  </w:r>
                  <w:r>
                    <w:rPr>
                      <w:rFonts w:cs="Miriam" w:hint="cs"/>
                      <w:sz w:val="18"/>
                      <w:szCs w:val="18"/>
                      <w:rtl/>
                    </w:rPr>
                    <w:t>ערר</w:t>
                  </w:r>
                </w:p>
              </w:txbxContent>
            </v:textbox>
            <w10:anchorlock/>
          </v:rect>
        </w:pict>
      </w:r>
      <w:r>
        <w:rPr>
          <w:rStyle w:val="big-number"/>
          <w:rFonts w:cs="Miriam"/>
          <w:rtl/>
        </w:rPr>
        <w:t>12</w:t>
      </w:r>
      <w:r>
        <w:rPr>
          <w:rStyle w:val="big-number"/>
          <w:rFonts w:cs="FrankRuehl"/>
          <w:rtl/>
        </w:rPr>
        <w:t>.</w:t>
      </w:r>
      <w:r>
        <w:rPr>
          <w:rStyle w:val="big-number"/>
          <w:rFonts w:cs="FrankRuehl"/>
          <w:rtl/>
        </w:rPr>
        <w:tab/>
      </w:r>
      <w:r>
        <w:rPr>
          <w:rStyle w:val="default"/>
          <w:rFonts w:cs="FrankRuehl"/>
          <w:rtl/>
        </w:rPr>
        <w:t>ערר שלא נתקיימו בו הוראות תקנות 2, 5, 6 ו-7 רשאי יושב-ראש הועדה להורות על מחיקתו, כל עוד לא הוחל בדיון; לאחר תחילת הדיון תהיה סמכות המחיקה כאמור בידי הועדה.</w:t>
      </w:r>
    </w:p>
    <w:p w14:paraId="160C9E12" w14:textId="77777777" w:rsidR="00F426BD" w:rsidRDefault="00F426BD">
      <w:pPr>
        <w:pStyle w:val="P00"/>
        <w:spacing w:before="72"/>
        <w:ind w:left="0" w:right="1134"/>
        <w:rPr>
          <w:rStyle w:val="default"/>
          <w:rFonts w:cs="FrankRuehl"/>
          <w:rtl/>
        </w:rPr>
      </w:pPr>
      <w:bookmarkStart w:id="22" w:name="Seif13"/>
      <w:bookmarkEnd w:id="22"/>
      <w:r>
        <w:rPr>
          <w:rFonts w:cs="Miriam"/>
          <w:lang w:val="he-IL"/>
        </w:rPr>
        <w:pict w14:anchorId="3109BED1">
          <v:rect id="_x0000_s1039" style="position:absolute;left:0;text-align:left;margin-left:464.5pt;margin-top:8.05pt;width:75.05pt;height:16pt;z-index:251651072" o:allowincell="f" filled="f" stroked="f" strokecolor="lime" strokeweight=".25pt">
            <v:textbox style="mso-next-textbox:#_x0000_s1039" inset="0,0,0,0">
              <w:txbxContent>
                <w:p w14:paraId="4518527C" w14:textId="77777777" w:rsidR="00F426BD" w:rsidRDefault="00F426BD" w:rsidP="001D1162">
                  <w:pPr>
                    <w:spacing w:line="160" w:lineRule="exact"/>
                    <w:rPr>
                      <w:rFonts w:cs="Miriam"/>
                      <w:sz w:val="18"/>
                      <w:szCs w:val="18"/>
                      <w:rtl/>
                    </w:rPr>
                  </w:pPr>
                  <w:r>
                    <w:rPr>
                      <w:rFonts w:cs="Miriam"/>
                      <w:sz w:val="18"/>
                      <w:szCs w:val="18"/>
                      <w:rtl/>
                    </w:rPr>
                    <w:t>הח</w:t>
                  </w:r>
                  <w:r>
                    <w:rPr>
                      <w:rFonts w:cs="Miriam" w:hint="cs"/>
                      <w:sz w:val="18"/>
                      <w:szCs w:val="18"/>
                      <w:rtl/>
                    </w:rPr>
                    <w:t>לפת חבר</w:t>
                  </w:r>
                  <w:r w:rsidR="001D1162">
                    <w:rPr>
                      <w:rFonts w:cs="Miriam" w:hint="cs"/>
                      <w:sz w:val="18"/>
                      <w:szCs w:val="18"/>
                      <w:rtl/>
                    </w:rPr>
                    <w:t xml:space="preserve"> </w:t>
                  </w:r>
                  <w:r>
                    <w:rPr>
                      <w:rFonts w:cs="Miriam"/>
                      <w:sz w:val="18"/>
                      <w:szCs w:val="18"/>
                      <w:rtl/>
                    </w:rPr>
                    <w:t>וע</w:t>
                  </w:r>
                  <w:r>
                    <w:rPr>
                      <w:rFonts w:cs="Miriam" w:hint="cs"/>
                      <w:sz w:val="18"/>
                      <w:szCs w:val="18"/>
                      <w:rtl/>
                    </w:rPr>
                    <w:t>דה</w:t>
                  </w:r>
                </w:p>
                <w:p w14:paraId="51213CB5" w14:textId="77777777" w:rsidR="009A2D03" w:rsidRDefault="009A2D03" w:rsidP="009A2D03">
                  <w:pPr>
                    <w:spacing w:line="160" w:lineRule="exact"/>
                    <w:rPr>
                      <w:rFonts w:cs="Miriam"/>
                      <w:noProof/>
                      <w:sz w:val="18"/>
                      <w:szCs w:val="18"/>
                      <w:rtl/>
                    </w:rPr>
                  </w:pPr>
                  <w:r>
                    <w:rPr>
                      <w:rFonts w:cs="Miriam" w:hint="cs"/>
                      <w:sz w:val="18"/>
                      <w:szCs w:val="18"/>
                      <w:rtl/>
                    </w:rPr>
                    <w:t>תק' תשפ"א-2021</w:t>
                  </w:r>
                </w:p>
              </w:txbxContent>
            </v:textbox>
            <w10:anchorlock/>
          </v:rect>
        </w:pict>
      </w:r>
      <w:r>
        <w:rPr>
          <w:rStyle w:val="big-number"/>
          <w:rFonts w:cs="Miriam"/>
          <w:rtl/>
        </w:rPr>
        <w:t>13</w:t>
      </w:r>
      <w:r>
        <w:rPr>
          <w:rStyle w:val="big-number"/>
          <w:rFonts w:cs="FrankRuehl"/>
          <w:rtl/>
        </w:rPr>
        <w:t>.</w:t>
      </w:r>
      <w:r>
        <w:rPr>
          <w:rStyle w:val="big-number"/>
          <w:rFonts w:cs="FrankRuehl"/>
          <w:rtl/>
        </w:rPr>
        <w:tab/>
      </w:r>
      <w:r>
        <w:rPr>
          <w:rStyle w:val="default"/>
          <w:rFonts w:cs="FrankRuehl"/>
          <w:rtl/>
        </w:rPr>
        <w:t>לפי בקשת העורר שתוגש לא יאוחר מהיום הראשון לשמיעת הערר, רשאית הועדה, אם ראתה לעשות כן, מטעמים שיירשמו, להורות כי במקום אחד מחבריה יבוא חבר אחר שיקבע המנהל.</w:t>
      </w:r>
    </w:p>
    <w:p w14:paraId="7D18DF31" w14:textId="77777777" w:rsidR="009A2D03" w:rsidRPr="00BF0C24" w:rsidRDefault="009A2D03" w:rsidP="009A2D03">
      <w:pPr>
        <w:pStyle w:val="P00"/>
        <w:spacing w:before="0"/>
        <w:ind w:left="0" w:right="1134"/>
        <w:rPr>
          <w:rFonts w:ascii="FrankRuehl" w:hAnsi="FrankRuehl" w:cs="FrankRuehl"/>
          <w:vanish/>
          <w:color w:val="FF0000"/>
          <w:szCs w:val="20"/>
          <w:shd w:val="clear" w:color="auto" w:fill="FFFF99"/>
          <w:rtl/>
        </w:rPr>
      </w:pPr>
      <w:bookmarkStart w:id="23" w:name="Rov46"/>
      <w:r w:rsidRPr="00BF0C24">
        <w:rPr>
          <w:rFonts w:ascii="FrankRuehl" w:hAnsi="FrankRuehl" w:cs="FrankRuehl"/>
          <w:vanish/>
          <w:color w:val="FF0000"/>
          <w:szCs w:val="20"/>
          <w:shd w:val="clear" w:color="auto" w:fill="FFFF99"/>
          <w:rtl/>
        </w:rPr>
        <w:t xml:space="preserve">מיום </w:t>
      </w:r>
      <w:r w:rsidRPr="00BF0C24">
        <w:rPr>
          <w:rFonts w:ascii="FrankRuehl" w:hAnsi="FrankRuehl" w:cs="FrankRuehl" w:hint="cs"/>
          <w:vanish/>
          <w:color w:val="FF0000"/>
          <w:szCs w:val="20"/>
          <w:shd w:val="clear" w:color="auto" w:fill="FFFF99"/>
          <w:rtl/>
        </w:rPr>
        <w:t>22.7.2021</w:t>
      </w:r>
    </w:p>
    <w:p w14:paraId="3E376605" w14:textId="77777777" w:rsidR="009A2D03" w:rsidRPr="00BF0C24" w:rsidRDefault="009A2D03" w:rsidP="009A2D03">
      <w:pPr>
        <w:pStyle w:val="P00"/>
        <w:spacing w:before="0"/>
        <w:ind w:left="0" w:right="1134"/>
        <w:rPr>
          <w:rFonts w:ascii="FrankRuehl" w:hAnsi="FrankRuehl" w:cs="FrankRuehl"/>
          <w:vanish/>
          <w:szCs w:val="20"/>
          <w:shd w:val="clear" w:color="auto" w:fill="FFFF99"/>
          <w:rtl/>
        </w:rPr>
      </w:pPr>
      <w:r w:rsidRPr="00BF0C24">
        <w:rPr>
          <w:rFonts w:ascii="FrankRuehl" w:hAnsi="FrankRuehl" w:cs="FrankRuehl" w:hint="cs"/>
          <w:b/>
          <w:bCs/>
          <w:vanish/>
          <w:szCs w:val="20"/>
          <w:shd w:val="clear" w:color="auto" w:fill="FFFF99"/>
          <w:rtl/>
        </w:rPr>
        <w:t>תק' תשפ"א-2021</w:t>
      </w:r>
    </w:p>
    <w:p w14:paraId="6E51942C" w14:textId="77777777" w:rsidR="009A2D03" w:rsidRPr="00BF0C24" w:rsidRDefault="009A2D03" w:rsidP="009A2D03">
      <w:pPr>
        <w:pStyle w:val="P00"/>
        <w:spacing w:before="0"/>
        <w:ind w:left="0" w:right="1134"/>
        <w:rPr>
          <w:rFonts w:ascii="FrankRuehl" w:hAnsi="FrankRuehl" w:cs="FrankRuehl"/>
          <w:vanish/>
          <w:szCs w:val="20"/>
          <w:shd w:val="clear" w:color="auto" w:fill="FFFF99"/>
          <w:rtl/>
        </w:rPr>
      </w:pPr>
      <w:hyperlink r:id="rId38" w:history="1">
        <w:r w:rsidRPr="00BF0C24">
          <w:rPr>
            <w:rStyle w:val="Hyperlink"/>
            <w:rFonts w:ascii="FrankRuehl" w:hAnsi="FrankRuehl" w:cs="FrankRuehl" w:hint="cs"/>
            <w:vanish/>
            <w:szCs w:val="20"/>
            <w:shd w:val="clear" w:color="auto" w:fill="FFFF99"/>
            <w:rtl/>
          </w:rPr>
          <w:t>ק"ת תשפ"א מס' 9512</w:t>
        </w:r>
      </w:hyperlink>
      <w:r w:rsidRPr="00BF0C24">
        <w:rPr>
          <w:rFonts w:ascii="FrankRuehl" w:hAnsi="FrankRuehl" w:cs="FrankRuehl" w:hint="cs"/>
          <w:vanish/>
          <w:szCs w:val="20"/>
          <w:shd w:val="clear" w:color="auto" w:fill="FFFF99"/>
          <w:rtl/>
        </w:rPr>
        <w:t xml:space="preserve"> מיום 22.7.2021 עמ' 3793</w:t>
      </w:r>
    </w:p>
    <w:p w14:paraId="4AAE4B54" w14:textId="77777777" w:rsidR="009A2D03" w:rsidRPr="009A2D03" w:rsidRDefault="009A2D03" w:rsidP="009A2D03">
      <w:pPr>
        <w:pStyle w:val="footnote"/>
        <w:tabs>
          <w:tab w:val="left" w:pos="624"/>
          <w:tab w:val="left" w:pos="1021"/>
          <w:tab w:val="left" w:pos="1474"/>
          <w:tab w:val="left" w:pos="1928"/>
          <w:tab w:val="left" w:pos="2381"/>
          <w:tab w:val="left" w:pos="2835"/>
          <w:tab w:val="right" w:leader="dot" w:pos="6259"/>
        </w:tabs>
        <w:spacing w:before="60"/>
        <w:ind w:left="0" w:right="1134"/>
        <w:rPr>
          <w:rStyle w:val="default"/>
          <w:rFonts w:cs="FrankRuehl"/>
          <w:sz w:val="2"/>
          <w:szCs w:val="2"/>
          <w:shd w:val="clear" w:color="auto" w:fill="FFFF99"/>
          <w:rtl/>
        </w:rPr>
      </w:pPr>
      <w:r w:rsidRPr="00BF0C24">
        <w:rPr>
          <w:rStyle w:val="default"/>
          <w:rFonts w:cs="FrankRuehl"/>
          <w:vanish/>
          <w:sz w:val="22"/>
          <w:szCs w:val="22"/>
          <w:shd w:val="clear" w:color="auto" w:fill="FFFF99"/>
          <w:rtl/>
        </w:rPr>
        <w:t>13.</w:t>
      </w:r>
      <w:r w:rsidRPr="00BF0C24">
        <w:rPr>
          <w:rStyle w:val="default"/>
          <w:rFonts w:cs="FrankRuehl"/>
          <w:vanish/>
          <w:sz w:val="22"/>
          <w:szCs w:val="22"/>
          <w:shd w:val="clear" w:color="auto" w:fill="FFFF99"/>
          <w:rtl/>
        </w:rPr>
        <w:tab/>
        <w:t xml:space="preserve">לפי בקשת העורר שתוגש לא יאוחר מהיום הראשון לשמיעת הערר, רשאית הועדה, אם ראתה לעשות כן, מטעמים שיירשמו, להורות כי במקום אחד מחבריה יבוא חבר אחר שיקבע </w:t>
      </w:r>
      <w:r w:rsidRPr="00BF0C24">
        <w:rPr>
          <w:rStyle w:val="default"/>
          <w:rFonts w:cs="FrankRuehl"/>
          <w:strike/>
          <w:vanish/>
          <w:sz w:val="22"/>
          <w:szCs w:val="22"/>
          <w:shd w:val="clear" w:color="auto" w:fill="FFFF99"/>
          <w:rtl/>
        </w:rPr>
        <w:t>הנציב או המנהל, לפי הענין</w:t>
      </w:r>
      <w:r w:rsidRPr="00BF0C24">
        <w:rPr>
          <w:rStyle w:val="default"/>
          <w:rFonts w:cs="FrankRuehl" w:hint="cs"/>
          <w:vanish/>
          <w:sz w:val="22"/>
          <w:szCs w:val="22"/>
          <w:shd w:val="clear" w:color="auto" w:fill="FFFF99"/>
          <w:rtl/>
        </w:rPr>
        <w:t xml:space="preserve"> </w:t>
      </w:r>
      <w:r w:rsidRPr="00BF0C24">
        <w:rPr>
          <w:rStyle w:val="default"/>
          <w:rFonts w:cs="FrankRuehl" w:hint="cs"/>
          <w:vanish/>
          <w:sz w:val="22"/>
          <w:szCs w:val="22"/>
          <w:u w:val="single"/>
          <w:shd w:val="clear" w:color="auto" w:fill="FFFF99"/>
          <w:rtl/>
        </w:rPr>
        <w:t>המנהל</w:t>
      </w:r>
      <w:r w:rsidRPr="00BF0C24">
        <w:rPr>
          <w:rStyle w:val="default"/>
          <w:rFonts w:cs="FrankRuehl"/>
          <w:vanish/>
          <w:sz w:val="22"/>
          <w:szCs w:val="22"/>
          <w:shd w:val="clear" w:color="auto" w:fill="FFFF99"/>
          <w:rtl/>
        </w:rPr>
        <w:t>.</w:t>
      </w:r>
      <w:bookmarkEnd w:id="23"/>
    </w:p>
    <w:p w14:paraId="1B8CAC5C" w14:textId="77777777" w:rsidR="00F426BD" w:rsidRDefault="00F426BD" w:rsidP="001D1162">
      <w:pPr>
        <w:pStyle w:val="P00"/>
        <w:spacing w:before="72"/>
        <w:ind w:left="0" w:right="1134"/>
        <w:rPr>
          <w:rStyle w:val="default"/>
          <w:rFonts w:cs="FrankRuehl"/>
          <w:rtl/>
        </w:rPr>
      </w:pPr>
      <w:bookmarkStart w:id="24" w:name="Seif14"/>
      <w:bookmarkEnd w:id="24"/>
      <w:r>
        <w:rPr>
          <w:rFonts w:cs="Miriam"/>
          <w:lang w:val="he-IL"/>
        </w:rPr>
        <w:pict w14:anchorId="5DEA1A63">
          <v:rect id="_x0000_s1040" style="position:absolute;left:0;text-align:left;margin-left:464.5pt;margin-top:8.05pt;width:75.05pt;height:13pt;z-index:251652096" o:allowincell="f" filled="f" stroked="f" strokecolor="lime" strokeweight=".25pt">
            <v:textbox style="mso-next-textbox:#_x0000_s1040" inset="0,0,0,0">
              <w:txbxContent>
                <w:p w14:paraId="684DE687" w14:textId="77777777" w:rsidR="00F426BD" w:rsidRDefault="00F426BD">
                  <w:pPr>
                    <w:spacing w:line="160" w:lineRule="exact"/>
                    <w:rPr>
                      <w:rFonts w:cs="Miriam"/>
                      <w:noProof/>
                      <w:sz w:val="18"/>
                      <w:szCs w:val="18"/>
                      <w:rtl/>
                    </w:rPr>
                  </w:pPr>
                  <w:r>
                    <w:rPr>
                      <w:rFonts w:cs="Miriam"/>
                      <w:sz w:val="18"/>
                      <w:szCs w:val="18"/>
                      <w:rtl/>
                    </w:rPr>
                    <w:t>דח</w:t>
                  </w:r>
                  <w:r>
                    <w:rPr>
                      <w:rFonts w:cs="Miriam" w:hint="cs"/>
                      <w:sz w:val="18"/>
                      <w:szCs w:val="18"/>
                      <w:rtl/>
                    </w:rPr>
                    <w:t>יית השמיעה</w:t>
                  </w:r>
                </w:p>
              </w:txbxContent>
            </v:textbox>
            <w10:anchorlock/>
          </v:rect>
        </w:pict>
      </w:r>
      <w:r>
        <w:rPr>
          <w:rStyle w:val="big-number"/>
          <w:rFonts w:cs="Miriam"/>
          <w:rtl/>
        </w:rPr>
        <w:t>14</w:t>
      </w:r>
      <w:r>
        <w:rPr>
          <w:rStyle w:val="big-number"/>
          <w:rFonts w:cs="FrankRuehl"/>
          <w:rtl/>
        </w:rPr>
        <w:t>.</w:t>
      </w:r>
      <w:r>
        <w:rPr>
          <w:rStyle w:val="big-number"/>
          <w:rFonts w:cs="FrankRuehl"/>
          <w:rtl/>
        </w:rPr>
        <w:tab/>
      </w:r>
      <w:r>
        <w:rPr>
          <w:rStyle w:val="default"/>
          <w:rFonts w:cs="FrankRuehl"/>
          <w:rtl/>
        </w:rPr>
        <w:t xml:space="preserve">הועדה רשאית לדחות את שמיעת הערר למועד אחר, ומשהתחילה בשמיעתו </w:t>
      </w:r>
      <w:r w:rsidR="00847CDD">
        <w:rPr>
          <w:rStyle w:val="default"/>
          <w:rFonts w:cs="FrankRuehl"/>
          <w:rtl/>
        </w:rPr>
        <w:t>–</w:t>
      </w:r>
      <w:r>
        <w:rPr>
          <w:rStyle w:val="default"/>
          <w:rFonts w:cs="FrankRuehl"/>
          <w:rtl/>
        </w:rPr>
        <w:t xml:space="preserve"> לדחות את המשך הדיון בו, אם הדחיה דרושה, לדעתה, ומטעמים מיוחדים שיירשמו.</w:t>
      </w:r>
    </w:p>
    <w:p w14:paraId="7EBD0CE6" w14:textId="77777777" w:rsidR="00F426BD" w:rsidRDefault="00F426BD" w:rsidP="001D1162">
      <w:pPr>
        <w:pStyle w:val="P00"/>
        <w:spacing w:before="72"/>
        <w:ind w:left="0" w:right="1134"/>
        <w:rPr>
          <w:rStyle w:val="default"/>
          <w:rFonts w:cs="FrankRuehl"/>
          <w:rtl/>
        </w:rPr>
      </w:pPr>
      <w:bookmarkStart w:id="25" w:name="Seif15"/>
      <w:bookmarkEnd w:id="25"/>
      <w:r>
        <w:rPr>
          <w:rFonts w:cs="Miriam"/>
          <w:lang w:val="he-IL"/>
        </w:rPr>
        <w:pict w14:anchorId="79032639">
          <v:rect id="_x0000_s1041" style="position:absolute;left:0;text-align:left;margin-left:464.5pt;margin-top:8.05pt;width:75.05pt;height:15.9pt;z-index:251653120" o:allowincell="f" filled="f" stroked="f" strokecolor="lime" strokeweight=".25pt">
            <v:textbox style="mso-next-textbox:#_x0000_s1041" inset="0,0,0,0">
              <w:txbxContent>
                <w:p w14:paraId="624213D8" w14:textId="77777777" w:rsidR="00F426BD" w:rsidRDefault="00F426BD">
                  <w:pPr>
                    <w:spacing w:line="160" w:lineRule="exact"/>
                    <w:rPr>
                      <w:rFonts w:cs="Miriam"/>
                      <w:noProof/>
                      <w:sz w:val="18"/>
                      <w:szCs w:val="18"/>
                      <w:rtl/>
                    </w:rPr>
                  </w:pPr>
                  <w:r>
                    <w:rPr>
                      <w:rFonts w:cs="Miriam"/>
                      <w:sz w:val="18"/>
                      <w:szCs w:val="18"/>
                      <w:rtl/>
                    </w:rPr>
                    <w:t>עד</w:t>
                  </w:r>
                  <w:r>
                    <w:rPr>
                      <w:rFonts w:cs="Miriam" w:hint="cs"/>
                      <w:sz w:val="18"/>
                      <w:szCs w:val="18"/>
                      <w:rtl/>
                    </w:rPr>
                    <w:t>ויות</w:t>
                  </w:r>
                </w:p>
              </w:txbxContent>
            </v:textbox>
            <w10:anchorlock/>
          </v:rect>
        </w:pict>
      </w:r>
      <w:r>
        <w:rPr>
          <w:rStyle w:val="big-number"/>
          <w:rFonts w:cs="Miriam"/>
          <w:rtl/>
        </w:rPr>
        <w:t>15</w:t>
      </w:r>
      <w:r>
        <w:rPr>
          <w:rStyle w:val="big-number"/>
          <w:rFonts w:cs="FrankRuehl"/>
          <w:rtl/>
        </w:rPr>
        <w:t>.</w:t>
      </w:r>
      <w:r>
        <w:rPr>
          <w:rStyle w:val="big-number"/>
          <w:rFonts w:cs="FrankRuehl"/>
          <w:rtl/>
        </w:rPr>
        <w:tab/>
      </w:r>
      <w:r>
        <w:rPr>
          <w:rStyle w:val="default"/>
          <w:rFonts w:cs="FrankRuehl"/>
          <w:rtl/>
        </w:rPr>
        <w:t>(א)</w:t>
      </w:r>
      <w:r>
        <w:rPr>
          <w:rStyle w:val="default"/>
          <w:rFonts w:cs="FrankRuehl"/>
          <w:rtl/>
        </w:rPr>
        <w:tab/>
        <w:t>העורר והמשיב רשאים להשמיע בערר עדים אשר יוזמנו על</w:t>
      </w:r>
      <w:r w:rsidR="001D1162">
        <w:rPr>
          <w:rStyle w:val="default"/>
          <w:rFonts w:cs="FrankRuehl" w:hint="cs"/>
          <w:rtl/>
        </w:rPr>
        <w:t>-</w:t>
      </w:r>
      <w:r>
        <w:rPr>
          <w:rStyle w:val="default"/>
          <w:rFonts w:cs="FrankRuehl"/>
          <w:rtl/>
        </w:rPr>
        <w:t>ידי המבקש להעידם.</w:t>
      </w:r>
    </w:p>
    <w:p w14:paraId="35A4DEB3" w14:textId="77777777" w:rsidR="00F426BD" w:rsidRDefault="00F426BD" w:rsidP="00847CD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בהתחשב עם האמור בתקנות אלה, יחולו, בשינויים המחוייבים, בערר לפי תקנות אלה, דיני הראיות החלים על בירור תביעה על ידי בית המשפט האזרחי לרבות קבלת חוות-דעתו של מומחה כאמור בפרק ב' סימן ג' לפקודת הראיות [נוסח חדש], תשל"א</w:t>
      </w:r>
      <w:r w:rsidR="001D1162">
        <w:rPr>
          <w:rStyle w:val="default"/>
          <w:rFonts w:cs="FrankRuehl" w:hint="cs"/>
          <w:rtl/>
        </w:rPr>
        <w:t>-</w:t>
      </w:r>
      <w:r>
        <w:rPr>
          <w:rStyle w:val="default"/>
          <w:rFonts w:cs="FrankRuehl"/>
          <w:rtl/>
        </w:rPr>
        <w:t>1971, כראיה.</w:t>
      </w:r>
    </w:p>
    <w:p w14:paraId="11003858" w14:textId="77777777" w:rsidR="00F426BD" w:rsidRDefault="00F426BD">
      <w:pPr>
        <w:pStyle w:val="P00"/>
        <w:spacing w:before="72"/>
        <w:ind w:left="0" w:right="1134"/>
        <w:rPr>
          <w:rStyle w:val="default"/>
          <w:rFonts w:cs="FrankRuehl"/>
          <w:rtl/>
        </w:rPr>
      </w:pPr>
      <w:bookmarkStart w:id="26" w:name="Seif16"/>
      <w:bookmarkEnd w:id="26"/>
      <w:r>
        <w:rPr>
          <w:rFonts w:cs="Miriam"/>
          <w:lang w:val="he-IL"/>
        </w:rPr>
        <w:pict w14:anchorId="08DE45E2">
          <v:rect id="_x0000_s1042" style="position:absolute;left:0;text-align:left;margin-left:464.5pt;margin-top:8.05pt;width:75.05pt;height:17.1pt;z-index:251654144" o:allowincell="f" filled="f" stroked="f" strokecolor="lime" strokeweight=".25pt">
            <v:textbox style="mso-next-textbox:#_x0000_s1042" inset="0,0,0,0">
              <w:txbxContent>
                <w:p w14:paraId="4BCC4AB9" w14:textId="77777777" w:rsidR="00F426BD" w:rsidRDefault="00F426BD" w:rsidP="001D1162">
                  <w:pPr>
                    <w:spacing w:line="160" w:lineRule="exact"/>
                    <w:rPr>
                      <w:rFonts w:cs="Miriam"/>
                      <w:noProof/>
                      <w:sz w:val="18"/>
                      <w:szCs w:val="18"/>
                      <w:rtl/>
                    </w:rPr>
                  </w:pPr>
                  <w:r>
                    <w:rPr>
                      <w:rFonts w:cs="Miriam"/>
                      <w:sz w:val="18"/>
                      <w:szCs w:val="18"/>
                      <w:rtl/>
                    </w:rPr>
                    <w:t>תצ</w:t>
                  </w:r>
                  <w:r>
                    <w:rPr>
                      <w:rFonts w:cs="Miriam" w:hint="cs"/>
                      <w:sz w:val="18"/>
                      <w:szCs w:val="18"/>
                      <w:rtl/>
                    </w:rPr>
                    <w:t>היר והתייצבות</w:t>
                  </w:r>
                  <w:r w:rsidR="001D1162">
                    <w:rPr>
                      <w:rFonts w:cs="Miriam" w:hint="cs"/>
                      <w:sz w:val="18"/>
                      <w:szCs w:val="18"/>
                      <w:rtl/>
                    </w:rPr>
                    <w:t xml:space="preserve"> </w:t>
                  </w:r>
                  <w:r>
                    <w:rPr>
                      <w:rFonts w:cs="Miriam"/>
                      <w:sz w:val="18"/>
                      <w:szCs w:val="18"/>
                      <w:rtl/>
                    </w:rPr>
                    <w:t>לח</w:t>
                  </w:r>
                  <w:r>
                    <w:rPr>
                      <w:rFonts w:cs="Miriam" w:hint="cs"/>
                      <w:sz w:val="18"/>
                      <w:szCs w:val="18"/>
                      <w:rtl/>
                    </w:rPr>
                    <w:t>קירה</w:t>
                  </w:r>
                </w:p>
              </w:txbxContent>
            </v:textbox>
            <w10:anchorlock/>
          </v:rect>
        </w:pict>
      </w:r>
      <w:r>
        <w:rPr>
          <w:rStyle w:val="big-number"/>
          <w:rFonts w:cs="Miriam"/>
          <w:rtl/>
        </w:rPr>
        <w:t>16</w:t>
      </w:r>
      <w:r>
        <w:rPr>
          <w:rStyle w:val="big-number"/>
          <w:rFonts w:cs="FrankRuehl"/>
          <w:rtl/>
        </w:rPr>
        <w:t>.</w:t>
      </w:r>
      <w:r>
        <w:rPr>
          <w:rStyle w:val="big-number"/>
          <w:rFonts w:cs="FrankRuehl"/>
          <w:rtl/>
        </w:rPr>
        <w:tab/>
      </w:r>
      <w:r>
        <w:rPr>
          <w:rStyle w:val="default"/>
          <w:rFonts w:cs="FrankRuehl"/>
          <w:rtl/>
        </w:rPr>
        <w:t>(א)</w:t>
      </w:r>
      <w:r>
        <w:rPr>
          <w:rStyle w:val="default"/>
          <w:rFonts w:cs="FrankRuehl"/>
          <w:rtl/>
        </w:rPr>
        <w:tab/>
        <w:t>הועדה רשאית, לפי שיקול דעתה, לדרוש מבעל דין שיגיש לה תצהיר לאימות העובדות שעליהן הוא מסתמך בערר או בתשובה.</w:t>
      </w:r>
    </w:p>
    <w:p w14:paraId="507E4E1A" w14:textId="77777777" w:rsidR="00F426BD" w:rsidRDefault="00F426B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רצה אחד מבעלי הדין לחקור חקירה שכנגד אדם שמסר תצהיר לפי תקנה זו, יודיע על כך בכתב בדואר רשום לבעל הדין השני שבעה ימים לפחות לפני מועד השמיעה וימסור העתק של הודעתו ליושב-ראש הועדה.</w:t>
      </w:r>
    </w:p>
    <w:p w14:paraId="188715E3" w14:textId="77777777" w:rsidR="00F426BD" w:rsidRDefault="00F426B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לא נמסר תצהיר לאימות על פי תקנה 7(2) או על-פי הוראת הועדה תוך המועד שנקבע לכך או שנמסר תצהיר אימות והמצהיר לא התייצב לחקירה על-פי הודעה כאמור בתקנת משנה (ב), רשאית הועדה שלא להזקק לעובדות שהתצהיר אימת או צריך היה לאמת.</w:t>
      </w:r>
    </w:p>
    <w:p w14:paraId="115F6229" w14:textId="77777777" w:rsidR="00F426BD" w:rsidRDefault="00F426BD">
      <w:pPr>
        <w:pStyle w:val="P00"/>
        <w:spacing w:before="72"/>
        <w:ind w:left="0" w:right="1134"/>
        <w:rPr>
          <w:rStyle w:val="default"/>
          <w:rFonts w:cs="FrankRuehl"/>
          <w:rtl/>
        </w:rPr>
      </w:pPr>
      <w:bookmarkStart w:id="27" w:name="Seif17"/>
      <w:bookmarkEnd w:id="27"/>
      <w:r>
        <w:rPr>
          <w:rFonts w:cs="Miriam"/>
          <w:lang w:val="he-IL"/>
        </w:rPr>
        <w:pict w14:anchorId="522B953D">
          <v:rect id="_x0000_s1043" style="position:absolute;left:0;text-align:left;margin-left:464.5pt;margin-top:8.05pt;width:75.05pt;height:9.5pt;z-index:251655168" o:allowincell="f" filled="f" stroked="f" strokecolor="lime" strokeweight=".25pt">
            <v:textbox style="mso-next-textbox:#_x0000_s1043" inset="0,0,0,0">
              <w:txbxContent>
                <w:p w14:paraId="0D3E2129" w14:textId="77777777" w:rsidR="00F426BD" w:rsidRDefault="00F426BD">
                  <w:pPr>
                    <w:spacing w:line="160" w:lineRule="exact"/>
                    <w:rPr>
                      <w:rFonts w:cs="Miriam"/>
                      <w:noProof/>
                      <w:sz w:val="18"/>
                      <w:szCs w:val="18"/>
                      <w:rtl/>
                    </w:rPr>
                  </w:pPr>
                  <w:r>
                    <w:rPr>
                      <w:rFonts w:cs="Miriam"/>
                      <w:sz w:val="18"/>
                      <w:szCs w:val="18"/>
                      <w:rtl/>
                    </w:rPr>
                    <w:t>סד</w:t>
                  </w:r>
                  <w:r>
                    <w:rPr>
                      <w:rFonts w:cs="Miriam" w:hint="cs"/>
                      <w:sz w:val="18"/>
                      <w:szCs w:val="18"/>
                      <w:rtl/>
                    </w:rPr>
                    <w:t>ר הדיון</w:t>
                  </w:r>
                </w:p>
              </w:txbxContent>
            </v:textbox>
            <w10:anchorlock/>
          </v:rect>
        </w:pict>
      </w:r>
      <w:r>
        <w:rPr>
          <w:rStyle w:val="big-number"/>
          <w:rFonts w:cs="Miriam"/>
          <w:rtl/>
        </w:rPr>
        <w:t>17</w:t>
      </w:r>
      <w:r>
        <w:rPr>
          <w:rStyle w:val="big-number"/>
          <w:rFonts w:cs="FrankRuehl"/>
          <w:rtl/>
        </w:rPr>
        <w:t>.</w:t>
      </w:r>
      <w:r>
        <w:rPr>
          <w:rStyle w:val="big-number"/>
          <w:rFonts w:cs="FrankRuehl"/>
          <w:rtl/>
        </w:rPr>
        <w:tab/>
      </w:r>
      <w:r>
        <w:rPr>
          <w:rStyle w:val="default"/>
          <w:rFonts w:cs="FrankRuehl"/>
          <w:rtl/>
        </w:rPr>
        <w:t>(א)</w:t>
      </w:r>
      <w:r>
        <w:rPr>
          <w:rStyle w:val="default"/>
          <w:rFonts w:cs="FrankRuehl"/>
          <w:rtl/>
        </w:rPr>
        <w:tab/>
        <w:t>הועדה תשמע תחילה את טענות העורר ואחרי כן את טענות המשיב; לאחר מכן יסכם העורר את טענותיו והמשיב יסכם אחרון.</w:t>
      </w:r>
    </w:p>
    <w:p w14:paraId="13457752" w14:textId="77777777" w:rsidR="00F426BD" w:rsidRDefault="00F426B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הועדה רשאית, ככל שהדבר ייראה לה, להתיר לעורר להשיב לסיכומי המשיב.</w:t>
      </w:r>
    </w:p>
    <w:p w14:paraId="6AFF2FA5" w14:textId="77777777" w:rsidR="00F426BD" w:rsidRDefault="00F426B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הועדה רשאית, ככל שהדבר ייראה לה, להורות על סיכומים בכתב.</w:t>
      </w:r>
    </w:p>
    <w:p w14:paraId="5AD3C93F" w14:textId="77777777" w:rsidR="00F426BD" w:rsidRDefault="00F426BD">
      <w:pPr>
        <w:pStyle w:val="P00"/>
        <w:spacing w:before="72"/>
        <w:ind w:left="0" w:right="1134"/>
        <w:rPr>
          <w:rStyle w:val="default"/>
          <w:rFonts w:cs="FrankRuehl"/>
          <w:rtl/>
        </w:rPr>
      </w:pPr>
      <w:bookmarkStart w:id="28" w:name="Seif18"/>
      <w:bookmarkEnd w:id="28"/>
      <w:r>
        <w:rPr>
          <w:rFonts w:cs="Miriam"/>
          <w:lang w:val="he-IL"/>
        </w:rPr>
        <w:pict w14:anchorId="6D093074">
          <v:rect id="_x0000_s1044" style="position:absolute;left:0;text-align:left;margin-left:464.5pt;margin-top:8.05pt;width:75.05pt;height:11.4pt;z-index:251656192" o:allowincell="f" filled="f" stroked="f" strokecolor="lime" strokeweight=".25pt">
            <v:textbox style="mso-next-textbox:#_x0000_s1044" inset="0,0,0,0">
              <w:txbxContent>
                <w:p w14:paraId="212B238C" w14:textId="77777777" w:rsidR="00F426BD" w:rsidRDefault="00F426BD">
                  <w:pPr>
                    <w:spacing w:line="160" w:lineRule="exact"/>
                    <w:rPr>
                      <w:rFonts w:cs="Miriam"/>
                      <w:noProof/>
                      <w:sz w:val="18"/>
                      <w:szCs w:val="18"/>
                      <w:rtl/>
                    </w:rPr>
                  </w:pPr>
                  <w:r>
                    <w:rPr>
                      <w:rFonts w:cs="Miriam"/>
                      <w:sz w:val="18"/>
                      <w:szCs w:val="18"/>
                      <w:rtl/>
                    </w:rPr>
                    <w:t>אי</w:t>
                  </w:r>
                  <w:r>
                    <w:rPr>
                      <w:rFonts w:cs="Miriam" w:hint="cs"/>
                      <w:sz w:val="18"/>
                      <w:szCs w:val="18"/>
                      <w:rtl/>
                    </w:rPr>
                    <w:t>-התיצבות</w:t>
                  </w:r>
                </w:p>
              </w:txbxContent>
            </v:textbox>
            <w10:anchorlock/>
          </v:rect>
        </w:pict>
      </w:r>
      <w:r>
        <w:rPr>
          <w:rStyle w:val="big-number"/>
          <w:rFonts w:cs="Miriam"/>
          <w:rtl/>
        </w:rPr>
        <w:t>18</w:t>
      </w:r>
      <w:r>
        <w:rPr>
          <w:rStyle w:val="big-number"/>
          <w:rFonts w:cs="FrankRuehl"/>
          <w:rtl/>
        </w:rPr>
        <w:t>.</w:t>
      </w:r>
      <w:r>
        <w:rPr>
          <w:rStyle w:val="big-number"/>
          <w:rFonts w:cs="FrankRuehl"/>
          <w:rtl/>
        </w:rPr>
        <w:tab/>
      </w:r>
      <w:r>
        <w:rPr>
          <w:rStyle w:val="default"/>
          <w:rFonts w:cs="FrankRuehl"/>
          <w:rtl/>
        </w:rPr>
        <w:t>(א)</w:t>
      </w:r>
      <w:r>
        <w:rPr>
          <w:rStyle w:val="default"/>
          <w:rFonts w:cs="FrankRuehl"/>
          <w:rtl/>
        </w:rPr>
        <w:tab/>
        <w:t>בעלי דין שהוזמנו כדין ולא התייצבו לפני הועדה במועד שנקבע לשמיעת הערר או במועד שנדחה לפי תקנה 14, יחולו הוראות אלה:</w:t>
      </w:r>
    </w:p>
    <w:p w14:paraId="09DC5CEB" w14:textId="77777777" w:rsidR="00F426BD" w:rsidRDefault="00F426BD">
      <w:pPr>
        <w:pStyle w:val="P22"/>
        <w:spacing w:before="72"/>
        <w:ind w:left="1021" w:right="1134"/>
        <w:rPr>
          <w:rStyle w:val="default"/>
          <w:rFonts w:cs="FrankRuehl"/>
          <w:rtl/>
        </w:rPr>
      </w:pPr>
      <w:r>
        <w:rPr>
          <w:rStyle w:val="default"/>
          <w:rFonts w:cs="FrankRuehl"/>
          <w:rtl/>
        </w:rPr>
        <w:t>(1)</w:t>
      </w:r>
      <w:r>
        <w:rPr>
          <w:rStyle w:val="default"/>
          <w:rFonts w:cs="FrankRuehl"/>
          <w:rtl/>
        </w:rPr>
        <w:tab/>
        <w:t>התייצב העורר ולא התייצב המשיב, רשאית הועדה לדחות את שמיעת הערר או לדון ולהחליט בערר שלא בפני המשיב;</w:t>
      </w:r>
    </w:p>
    <w:p w14:paraId="65E54D7B" w14:textId="77777777" w:rsidR="00F426BD" w:rsidRDefault="00F426BD">
      <w:pPr>
        <w:pStyle w:val="P22"/>
        <w:spacing w:before="72"/>
        <w:ind w:left="1021" w:right="1134"/>
        <w:rPr>
          <w:rStyle w:val="default"/>
          <w:rFonts w:cs="FrankRuehl"/>
          <w:rtl/>
        </w:rPr>
      </w:pPr>
      <w:r>
        <w:rPr>
          <w:rStyle w:val="default"/>
          <w:rFonts w:cs="FrankRuehl"/>
          <w:rtl/>
        </w:rPr>
        <w:t>(2)</w:t>
      </w:r>
      <w:r>
        <w:rPr>
          <w:rStyle w:val="default"/>
          <w:rFonts w:cs="FrankRuehl"/>
          <w:rtl/>
        </w:rPr>
        <w:tab/>
        <w:t>לא התייצב העורר או לא התייצבו שניהם, רשאית הועדה לדחות מועד שמיעת הערר או למחוק את הערר.</w:t>
      </w:r>
    </w:p>
    <w:p w14:paraId="28DA44AC" w14:textId="77777777" w:rsidR="00F426BD" w:rsidRDefault="00F426BD">
      <w:pPr>
        <w:pStyle w:val="P00"/>
        <w:spacing w:before="72"/>
        <w:ind w:left="0" w:right="1134"/>
        <w:rPr>
          <w:rStyle w:val="default"/>
          <w:rFonts w:cs="FrankRuehl"/>
          <w:rtl/>
        </w:rPr>
      </w:pPr>
      <w:bookmarkStart w:id="29" w:name="Seif19"/>
      <w:bookmarkEnd w:id="29"/>
      <w:r>
        <w:rPr>
          <w:rFonts w:cs="Miriam"/>
          <w:lang w:val="he-IL"/>
        </w:rPr>
        <w:pict w14:anchorId="1494D68B">
          <v:rect id="_x0000_s1045" style="position:absolute;left:0;text-align:left;margin-left:464.5pt;margin-top:8.05pt;width:75.05pt;height:12.65pt;z-index:251657216" o:allowincell="f" filled="f" stroked="f" strokecolor="lime" strokeweight=".25pt">
            <v:textbox style="mso-next-textbox:#_x0000_s1045" inset="0,0,0,0">
              <w:txbxContent>
                <w:p w14:paraId="78B6D0B4" w14:textId="77777777" w:rsidR="00F426BD" w:rsidRDefault="00F426BD">
                  <w:pPr>
                    <w:spacing w:line="160" w:lineRule="exact"/>
                    <w:rPr>
                      <w:rFonts w:cs="Miriam"/>
                      <w:noProof/>
                      <w:sz w:val="18"/>
                      <w:szCs w:val="18"/>
                      <w:rtl/>
                    </w:rPr>
                  </w:pPr>
                  <w:r>
                    <w:rPr>
                      <w:rFonts w:cs="Miriam"/>
                      <w:sz w:val="18"/>
                      <w:szCs w:val="18"/>
                      <w:rtl/>
                    </w:rPr>
                    <w:t>ביט</w:t>
                  </w:r>
                  <w:r>
                    <w:rPr>
                      <w:rFonts w:cs="Miriam" w:hint="cs"/>
                      <w:sz w:val="18"/>
                      <w:szCs w:val="18"/>
                      <w:rtl/>
                    </w:rPr>
                    <w:t>ול מחיקה</w:t>
                  </w:r>
                </w:p>
              </w:txbxContent>
            </v:textbox>
            <w10:anchorlock/>
          </v:rect>
        </w:pict>
      </w:r>
      <w:r>
        <w:rPr>
          <w:rStyle w:val="big-number"/>
          <w:rFonts w:cs="Miriam"/>
          <w:rtl/>
        </w:rPr>
        <w:t>19</w:t>
      </w:r>
      <w:r>
        <w:rPr>
          <w:rStyle w:val="big-number"/>
          <w:rFonts w:cs="FrankRuehl"/>
          <w:rtl/>
        </w:rPr>
        <w:t>.</w:t>
      </w:r>
      <w:r>
        <w:rPr>
          <w:rStyle w:val="big-number"/>
          <w:rFonts w:cs="FrankRuehl"/>
          <w:rtl/>
        </w:rPr>
        <w:tab/>
      </w:r>
      <w:r>
        <w:rPr>
          <w:rStyle w:val="default"/>
          <w:rFonts w:cs="FrankRuehl"/>
          <w:rtl/>
        </w:rPr>
        <w:t>נמחק ערר לפי תקנות אלה, רשאית הועדה לבטל את המחיקה אם ביקש בעל דין לעשות כן תוך שלושים יום מיום שהודע לו על המחיקה ומטעמים מיוחדים שיירשמו.</w:t>
      </w:r>
    </w:p>
    <w:p w14:paraId="58893DEB" w14:textId="77777777" w:rsidR="00F426BD" w:rsidRDefault="00F426BD">
      <w:pPr>
        <w:pStyle w:val="P00"/>
        <w:spacing w:before="72"/>
        <w:ind w:left="0" w:right="1134"/>
        <w:rPr>
          <w:rStyle w:val="default"/>
          <w:rFonts w:cs="FrankRuehl"/>
          <w:rtl/>
        </w:rPr>
      </w:pPr>
      <w:bookmarkStart w:id="30" w:name="Seif20"/>
      <w:bookmarkEnd w:id="30"/>
      <w:r>
        <w:rPr>
          <w:rFonts w:cs="Miriam"/>
          <w:lang w:val="he-IL"/>
        </w:rPr>
        <w:pict w14:anchorId="2CF7447A">
          <v:rect id="_x0000_s1046" style="position:absolute;left:0;text-align:left;margin-left:464.5pt;margin-top:8.05pt;width:75.05pt;height:24.5pt;z-index:251658240" o:allowincell="f" filled="f" stroked="f" strokecolor="lime" strokeweight=".25pt">
            <v:textbox style="mso-next-textbox:#_x0000_s1046" inset="0,0,0,0">
              <w:txbxContent>
                <w:p w14:paraId="531AC79C" w14:textId="77777777" w:rsidR="00F426BD" w:rsidRDefault="00F426BD" w:rsidP="001D1162">
                  <w:pPr>
                    <w:spacing w:line="160" w:lineRule="exact"/>
                    <w:rPr>
                      <w:rFonts w:cs="Miriam"/>
                      <w:noProof/>
                      <w:sz w:val="18"/>
                      <w:szCs w:val="18"/>
                      <w:rtl/>
                    </w:rPr>
                  </w:pPr>
                  <w:r>
                    <w:rPr>
                      <w:rFonts w:cs="Miriam"/>
                      <w:sz w:val="18"/>
                      <w:szCs w:val="18"/>
                      <w:rtl/>
                    </w:rPr>
                    <w:t>הח</w:t>
                  </w:r>
                  <w:r>
                    <w:rPr>
                      <w:rFonts w:cs="Miriam" w:hint="cs"/>
                      <w:sz w:val="18"/>
                      <w:szCs w:val="18"/>
                      <w:rtl/>
                    </w:rPr>
                    <w:t>לטה על יסוד</w:t>
                  </w:r>
                  <w:r w:rsidR="001D1162">
                    <w:rPr>
                      <w:rFonts w:cs="Miriam" w:hint="cs"/>
                      <w:sz w:val="18"/>
                      <w:szCs w:val="18"/>
                      <w:rtl/>
                    </w:rPr>
                    <w:t xml:space="preserve"> </w:t>
                  </w:r>
                  <w:r>
                    <w:rPr>
                      <w:rFonts w:cs="Miriam"/>
                      <w:sz w:val="18"/>
                      <w:szCs w:val="18"/>
                      <w:rtl/>
                    </w:rPr>
                    <w:t>חו</w:t>
                  </w:r>
                  <w:r>
                    <w:rPr>
                      <w:rFonts w:cs="Miriam" w:hint="cs"/>
                      <w:sz w:val="18"/>
                      <w:szCs w:val="18"/>
                      <w:rtl/>
                    </w:rPr>
                    <w:t>מר בכתב</w:t>
                  </w:r>
                </w:p>
              </w:txbxContent>
            </v:textbox>
            <w10:anchorlock/>
          </v:rect>
        </w:pict>
      </w:r>
      <w:r>
        <w:rPr>
          <w:rStyle w:val="big-number"/>
          <w:rFonts w:cs="Miriam"/>
          <w:rtl/>
        </w:rPr>
        <w:t>20</w:t>
      </w:r>
      <w:r>
        <w:rPr>
          <w:rStyle w:val="big-number"/>
          <w:rFonts w:cs="FrankRuehl"/>
          <w:rtl/>
        </w:rPr>
        <w:t>.</w:t>
      </w:r>
      <w:r>
        <w:rPr>
          <w:rStyle w:val="big-number"/>
          <w:rFonts w:cs="FrankRuehl"/>
          <w:rtl/>
        </w:rPr>
        <w:tab/>
      </w:r>
      <w:r>
        <w:rPr>
          <w:rStyle w:val="default"/>
          <w:rFonts w:cs="FrankRuehl"/>
          <w:rtl/>
        </w:rPr>
        <w:t>ויתרו העורר והמשיב על השמעת טענותיהם בפני הועדה, רשאית הועדה לתת את החלטתה על יסוד החומר בכתב שהובא בפניה.</w:t>
      </w:r>
    </w:p>
    <w:p w14:paraId="24194C7F" w14:textId="77777777" w:rsidR="00F426BD" w:rsidRDefault="00F426BD">
      <w:pPr>
        <w:pStyle w:val="P00"/>
        <w:spacing w:before="72"/>
        <w:ind w:left="0" w:right="1134"/>
        <w:rPr>
          <w:rStyle w:val="default"/>
          <w:rFonts w:cs="FrankRuehl"/>
          <w:rtl/>
        </w:rPr>
      </w:pPr>
      <w:bookmarkStart w:id="31" w:name="Seif21"/>
      <w:bookmarkEnd w:id="31"/>
      <w:r>
        <w:rPr>
          <w:rFonts w:cs="Miriam"/>
          <w:lang w:val="he-IL"/>
        </w:rPr>
        <w:pict w14:anchorId="250AB5B8">
          <v:rect id="_x0000_s1047" style="position:absolute;left:0;text-align:left;margin-left:464.5pt;margin-top:8.05pt;width:75.05pt;height:18.35pt;z-index:251659264" o:allowincell="f" filled="f" stroked="f" strokecolor="lime" strokeweight=".25pt">
            <v:textbox style="mso-next-textbox:#_x0000_s1047" inset="0,0,0,0">
              <w:txbxContent>
                <w:p w14:paraId="5475342B" w14:textId="77777777" w:rsidR="00F426BD" w:rsidRDefault="00F426BD">
                  <w:pPr>
                    <w:spacing w:line="160" w:lineRule="exact"/>
                    <w:rPr>
                      <w:rFonts w:cs="Miriam"/>
                      <w:noProof/>
                      <w:sz w:val="18"/>
                      <w:szCs w:val="18"/>
                      <w:rtl/>
                    </w:rPr>
                  </w:pPr>
                  <w:r>
                    <w:rPr>
                      <w:rFonts w:cs="Miriam"/>
                      <w:sz w:val="18"/>
                      <w:szCs w:val="18"/>
                      <w:rtl/>
                    </w:rPr>
                    <w:t>ני</w:t>
                  </w:r>
                  <w:r>
                    <w:rPr>
                      <w:rFonts w:cs="Miriam" w:hint="cs"/>
                      <w:sz w:val="18"/>
                      <w:szCs w:val="18"/>
                      <w:rtl/>
                    </w:rPr>
                    <w:t>מוקים נוספים</w:t>
                  </w:r>
                </w:p>
              </w:txbxContent>
            </v:textbox>
            <w10:anchorlock/>
          </v:rect>
        </w:pict>
      </w:r>
      <w:r>
        <w:rPr>
          <w:rStyle w:val="big-number"/>
          <w:rFonts w:cs="Miriam"/>
          <w:rtl/>
        </w:rPr>
        <w:t>21</w:t>
      </w:r>
      <w:r>
        <w:rPr>
          <w:rStyle w:val="big-number"/>
          <w:rFonts w:cs="FrankRuehl"/>
          <w:rtl/>
        </w:rPr>
        <w:t>.</w:t>
      </w:r>
      <w:r>
        <w:rPr>
          <w:rStyle w:val="big-number"/>
          <w:rFonts w:cs="FrankRuehl"/>
          <w:rtl/>
        </w:rPr>
        <w:tab/>
      </w:r>
      <w:r>
        <w:rPr>
          <w:rStyle w:val="default"/>
          <w:rFonts w:cs="FrankRuehl"/>
          <w:rtl/>
        </w:rPr>
        <w:t>לא תיזקק הועדה לכל נימוק שלא הוזכר בערר או בנימוקי המשיב, אלא אם ראתה ששמיעת הנימוק הנוסף דרושה מטעמים מיוחדים שיירשמו.</w:t>
      </w:r>
    </w:p>
    <w:p w14:paraId="79985BBB" w14:textId="77777777" w:rsidR="00F426BD" w:rsidRDefault="00F426BD">
      <w:pPr>
        <w:pStyle w:val="P00"/>
        <w:spacing w:before="72"/>
        <w:ind w:left="0" w:right="1134"/>
        <w:rPr>
          <w:rStyle w:val="default"/>
          <w:rFonts w:cs="FrankRuehl"/>
          <w:rtl/>
        </w:rPr>
      </w:pPr>
      <w:bookmarkStart w:id="32" w:name="Seif22"/>
      <w:bookmarkEnd w:id="32"/>
      <w:r>
        <w:rPr>
          <w:rFonts w:cs="Miriam"/>
          <w:lang w:val="he-IL"/>
        </w:rPr>
        <w:pict w14:anchorId="26EA0C91">
          <v:rect id="_x0000_s1048" style="position:absolute;left:0;text-align:left;margin-left:464.5pt;margin-top:8.05pt;width:75.05pt;height:12.2pt;z-index:251660288" o:allowincell="f" filled="f" stroked="f" strokecolor="lime" strokeweight=".25pt">
            <v:textbox style="mso-next-textbox:#_x0000_s1048" inset="0,0,0,0">
              <w:txbxContent>
                <w:p w14:paraId="72D4A637" w14:textId="77777777" w:rsidR="00F426BD" w:rsidRDefault="00F426BD">
                  <w:pPr>
                    <w:spacing w:line="160" w:lineRule="exact"/>
                    <w:rPr>
                      <w:rFonts w:cs="Miriam"/>
                      <w:noProof/>
                      <w:sz w:val="18"/>
                      <w:szCs w:val="18"/>
                      <w:rtl/>
                    </w:rPr>
                  </w:pPr>
                  <w:r>
                    <w:rPr>
                      <w:rFonts w:cs="Miriam"/>
                      <w:sz w:val="18"/>
                      <w:szCs w:val="18"/>
                      <w:rtl/>
                    </w:rPr>
                    <w:t>פר</w:t>
                  </w:r>
                  <w:r>
                    <w:rPr>
                      <w:rFonts w:cs="Miriam" w:hint="cs"/>
                      <w:sz w:val="18"/>
                      <w:szCs w:val="18"/>
                      <w:rtl/>
                    </w:rPr>
                    <w:t>טים נוספים</w:t>
                  </w:r>
                </w:p>
              </w:txbxContent>
            </v:textbox>
            <w10:anchorlock/>
          </v:rect>
        </w:pict>
      </w:r>
      <w:r>
        <w:rPr>
          <w:rStyle w:val="big-number"/>
          <w:rFonts w:cs="Miriam"/>
          <w:rtl/>
        </w:rPr>
        <w:t>22</w:t>
      </w:r>
      <w:r>
        <w:rPr>
          <w:rStyle w:val="big-number"/>
          <w:rFonts w:cs="FrankRuehl"/>
          <w:rtl/>
        </w:rPr>
        <w:t>.</w:t>
      </w:r>
      <w:r>
        <w:rPr>
          <w:rStyle w:val="big-number"/>
          <w:rFonts w:cs="FrankRuehl"/>
          <w:rtl/>
        </w:rPr>
        <w:tab/>
      </w:r>
      <w:r>
        <w:rPr>
          <w:rStyle w:val="default"/>
          <w:rFonts w:cs="FrankRuehl"/>
          <w:rtl/>
        </w:rPr>
        <w:t>(א)</w:t>
      </w:r>
      <w:r>
        <w:rPr>
          <w:rStyle w:val="default"/>
          <w:rFonts w:cs="FrankRuehl"/>
          <w:rtl/>
        </w:rPr>
        <w:tab/>
        <w:t>הועדה רשאית, בכל שלב, לדרוש מהעורר או מהמשיב, לפי הענין, מסירת פרטים נוספים ומפורטים יותר לעובדות או לנימוקים שפורטו בכתב הערר או בנימוקי המשיב, או לנימוקים הנוספים לפי תקנה 21.</w:t>
      </w:r>
    </w:p>
    <w:p w14:paraId="65040C98" w14:textId="77777777" w:rsidR="00F426BD" w:rsidRDefault="009A2D03" w:rsidP="009A2D03">
      <w:pPr>
        <w:pStyle w:val="P00"/>
        <w:spacing w:before="72"/>
        <w:ind w:left="0" w:right="1134"/>
        <w:rPr>
          <w:rStyle w:val="default"/>
          <w:rFonts w:cs="FrankRuehl"/>
          <w:rtl/>
        </w:rPr>
      </w:pPr>
      <w:r>
        <w:rPr>
          <w:rFonts w:cs="FrankRuehl"/>
          <w:sz w:val="26"/>
          <w:rtl/>
          <w:lang w:eastAsia="en-US"/>
        </w:rPr>
        <w:pict w14:anchorId="7BF0DD68">
          <v:shape id="_x0000_s1069" type="#_x0000_t202" style="position:absolute;left:0;text-align:left;margin-left:470.35pt;margin-top:7.1pt;width:1in;height:13.05pt;z-index:251676672" filled="f" stroked="f">
            <v:textbox inset="1mm,0,1mm,0">
              <w:txbxContent>
                <w:p w14:paraId="1A139DCB" w14:textId="77777777" w:rsidR="009A2D03" w:rsidRDefault="009A2D03" w:rsidP="009A2D03">
                  <w:pPr>
                    <w:spacing w:line="160" w:lineRule="exact"/>
                    <w:rPr>
                      <w:rFonts w:cs="Miriam"/>
                      <w:noProof/>
                      <w:sz w:val="18"/>
                      <w:szCs w:val="18"/>
                      <w:rtl/>
                    </w:rPr>
                  </w:pPr>
                  <w:r>
                    <w:rPr>
                      <w:rFonts w:cs="Miriam" w:hint="cs"/>
                      <w:sz w:val="18"/>
                      <w:szCs w:val="18"/>
                      <w:rtl/>
                    </w:rPr>
                    <w:t>תק' תשפ"א-2021</w:t>
                  </w:r>
                </w:p>
              </w:txbxContent>
            </v:textbox>
          </v:shape>
        </w:pict>
      </w:r>
      <w:r>
        <w:rPr>
          <w:rFonts w:cs="FrankRuehl"/>
          <w:sz w:val="26"/>
          <w:rtl/>
        </w:rPr>
        <w:tab/>
      </w:r>
      <w:r>
        <w:rPr>
          <w:rStyle w:val="default"/>
          <w:rFonts w:cs="FrankRuehl" w:hint="cs"/>
          <w:rtl/>
        </w:rPr>
        <w:t>(ב)</w:t>
      </w:r>
      <w:r>
        <w:rPr>
          <w:rStyle w:val="default"/>
          <w:rFonts w:cs="FrankRuehl"/>
          <w:rtl/>
        </w:rPr>
        <w:tab/>
      </w:r>
      <w:r w:rsidR="00F426BD">
        <w:rPr>
          <w:rStyle w:val="default"/>
          <w:rFonts w:cs="FrankRuehl"/>
          <w:rtl/>
        </w:rPr>
        <w:t>דרשה הועדה מסירת פרטים נוספים, יחולו הוראות תקנות 7(2)</w:t>
      </w:r>
      <w:r>
        <w:rPr>
          <w:rStyle w:val="default"/>
          <w:rFonts w:cs="FrankRuehl" w:hint="cs"/>
          <w:rtl/>
        </w:rPr>
        <w:t xml:space="preserve"> ו-</w:t>
      </w:r>
      <w:r w:rsidR="00F426BD">
        <w:rPr>
          <w:rStyle w:val="default"/>
          <w:rFonts w:cs="FrankRuehl"/>
          <w:rtl/>
        </w:rPr>
        <w:t>(3), 8, 9 ו-16, בשינויים המחוייבים, אם לא הורתה הועדה הוראה אחרת.</w:t>
      </w:r>
    </w:p>
    <w:p w14:paraId="67640034" w14:textId="77777777" w:rsidR="009A2D03" w:rsidRPr="00BF0C24" w:rsidRDefault="009A2D03" w:rsidP="009A2D03">
      <w:pPr>
        <w:pStyle w:val="P00"/>
        <w:spacing w:before="0"/>
        <w:ind w:left="0" w:right="1134"/>
        <w:rPr>
          <w:rFonts w:ascii="FrankRuehl" w:hAnsi="FrankRuehl" w:cs="FrankRuehl"/>
          <w:vanish/>
          <w:color w:val="FF0000"/>
          <w:szCs w:val="20"/>
          <w:shd w:val="clear" w:color="auto" w:fill="FFFF99"/>
          <w:rtl/>
        </w:rPr>
      </w:pPr>
      <w:bookmarkStart w:id="33" w:name="Rov47"/>
      <w:r w:rsidRPr="00BF0C24">
        <w:rPr>
          <w:rFonts w:ascii="FrankRuehl" w:hAnsi="FrankRuehl" w:cs="FrankRuehl"/>
          <w:vanish/>
          <w:color w:val="FF0000"/>
          <w:szCs w:val="20"/>
          <w:shd w:val="clear" w:color="auto" w:fill="FFFF99"/>
          <w:rtl/>
        </w:rPr>
        <w:t xml:space="preserve">מיום </w:t>
      </w:r>
      <w:r w:rsidRPr="00BF0C24">
        <w:rPr>
          <w:rFonts w:ascii="FrankRuehl" w:hAnsi="FrankRuehl" w:cs="FrankRuehl" w:hint="cs"/>
          <w:vanish/>
          <w:color w:val="FF0000"/>
          <w:szCs w:val="20"/>
          <w:shd w:val="clear" w:color="auto" w:fill="FFFF99"/>
          <w:rtl/>
        </w:rPr>
        <w:t>22.7.2021</w:t>
      </w:r>
    </w:p>
    <w:p w14:paraId="0268B4B2" w14:textId="77777777" w:rsidR="009A2D03" w:rsidRPr="00BF0C24" w:rsidRDefault="009A2D03" w:rsidP="009A2D03">
      <w:pPr>
        <w:pStyle w:val="P00"/>
        <w:spacing w:before="0"/>
        <w:ind w:left="0" w:right="1134"/>
        <w:rPr>
          <w:rFonts w:ascii="FrankRuehl" w:hAnsi="FrankRuehl" w:cs="FrankRuehl"/>
          <w:vanish/>
          <w:szCs w:val="20"/>
          <w:shd w:val="clear" w:color="auto" w:fill="FFFF99"/>
          <w:rtl/>
        </w:rPr>
      </w:pPr>
      <w:r w:rsidRPr="00BF0C24">
        <w:rPr>
          <w:rFonts w:ascii="FrankRuehl" w:hAnsi="FrankRuehl" w:cs="FrankRuehl" w:hint="cs"/>
          <w:b/>
          <w:bCs/>
          <w:vanish/>
          <w:szCs w:val="20"/>
          <w:shd w:val="clear" w:color="auto" w:fill="FFFF99"/>
          <w:rtl/>
        </w:rPr>
        <w:t>תק' תשפ"א-2021</w:t>
      </w:r>
    </w:p>
    <w:p w14:paraId="05E8B010" w14:textId="77777777" w:rsidR="009A2D03" w:rsidRPr="00BF0C24" w:rsidRDefault="009A2D03" w:rsidP="009A2D03">
      <w:pPr>
        <w:pStyle w:val="P00"/>
        <w:spacing w:before="0"/>
        <w:ind w:left="0" w:right="1134"/>
        <w:rPr>
          <w:rFonts w:ascii="FrankRuehl" w:hAnsi="FrankRuehl" w:cs="FrankRuehl"/>
          <w:vanish/>
          <w:szCs w:val="20"/>
          <w:shd w:val="clear" w:color="auto" w:fill="FFFF99"/>
          <w:rtl/>
        </w:rPr>
      </w:pPr>
      <w:hyperlink r:id="rId39" w:history="1">
        <w:r w:rsidRPr="00BF0C24">
          <w:rPr>
            <w:rStyle w:val="Hyperlink"/>
            <w:rFonts w:ascii="FrankRuehl" w:hAnsi="FrankRuehl" w:cs="FrankRuehl" w:hint="cs"/>
            <w:vanish/>
            <w:szCs w:val="20"/>
            <w:shd w:val="clear" w:color="auto" w:fill="FFFF99"/>
            <w:rtl/>
          </w:rPr>
          <w:t>ק"ת תשפ"א מס' 9512</w:t>
        </w:r>
      </w:hyperlink>
      <w:r w:rsidRPr="00BF0C24">
        <w:rPr>
          <w:rFonts w:ascii="FrankRuehl" w:hAnsi="FrankRuehl" w:cs="FrankRuehl" w:hint="cs"/>
          <w:vanish/>
          <w:szCs w:val="20"/>
          <w:shd w:val="clear" w:color="auto" w:fill="FFFF99"/>
          <w:rtl/>
        </w:rPr>
        <w:t xml:space="preserve"> מיום 22.7.2021 עמ' 3793</w:t>
      </w:r>
    </w:p>
    <w:p w14:paraId="4AB70D69" w14:textId="77777777" w:rsidR="009A2D03" w:rsidRPr="009A2D03" w:rsidRDefault="009A2D03" w:rsidP="009A2D03">
      <w:pPr>
        <w:pStyle w:val="footnote"/>
        <w:tabs>
          <w:tab w:val="left" w:pos="624"/>
          <w:tab w:val="left" w:pos="1021"/>
          <w:tab w:val="left" w:pos="1474"/>
          <w:tab w:val="left" w:pos="1928"/>
          <w:tab w:val="left" w:pos="2381"/>
          <w:tab w:val="left" w:pos="2835"/>
          <w:tab w:val="right" w:leader="dot" w:pos="6259"/>
        </w:tabs>
        <w:spacing w:before="60"/>
        <w:ind w:left="0" w:right="1134"/>
        <w:rPr>
          <w:rStyle w:val="default"/>
          <w:rFonts w:cs="FrankRuehl"/>
          <w:sz w:val="2"/>
          <w:szCs w:val="2"/>
          <w:rtl/>
        </w:rPr>
      </w:pPr>
      <w:r w:rsidRPr="00BF0C24">
        <w:rPr>
          <w:rFonts w:cs="FrankRuehl"/>
          <w:vanish/>
          <w:shd w:val="clear" w:color="auto" w:fill="FFFF99"/>
          <w:rtl/>
        </w:rPr>
        <w:tab/>
      </w:r>
      <w:r w:rsidRPr="00BF0C24">
        <w:rPr>
          <w:rStyle w:val="default"/>
          <w:rFonts w:cs="FrankRuehl"/>
          <w:vanish/>
          <w:sz w:val="22"/>
          <w:szCs w:val="22"/>
          <w:shd w:val="clear" w:color="auto" w:fill="FFFF99"/>
          <w:rtl/>
        </w:rPr>
        <w:t>(ב)</w:t>
      </w:r>
      <w:r w:rsidRPr="00BF0C24">
        <w:rPr>
          <w:rStyle w:val="default"/>
          <w:rFonts w:cs="FrankRuehl"/>
          <w:vanish/>
          <w:sz w:val="22"/>
          <w:szCs w:val="22"/>
          <w:shd w:val="clear" w:color="auto" w:fill="FFFF99"/>
          <w:rtl/>
        </w:rPr>
        <w:tab/>
        <w:t xml:space="preserve">דרשה הועדה מסירת פרטים נוספים, יחולו הוראות תקנות </w:t>
      </w:r>
      <w:r w:rsidRPr="00BF0C24">
        <w:rPr>
          <w:rStyle w:val="default"/>
          <w:rFonts w:cs="FrankRuehl"/>
          <w:strike/>
          <w:vanish/>
          <w:sz w:val="22"/>
          <w:szCs w:val="22"/>
          <w:shd w:val="clear" w:color="auto" w:fill="FFFF99"/>
          <w:rtl/>
        </w:rPr>
        <w:t>7(2)(3)</w:t>
      </w:r>
      <w:r w:rsidRPr="00BF0C24">
        <w:rPr>
          <w:rStyle w:val="default"/>
          <w:rFonts w:cs="FrankRuehl" w:hint="cs"/>
          <w:vanish/>
          <w:sz w:val="22"/>
          <w:szCs w:val="22"/>
          <w:shd w:val="clear" w:color="auto" w:fill="FFFF99"/>
          <w:rtl/>
        </w:rPr>
        <w:t xml:space="preserve"> </w:t>
      </w:r>
      <w:r w:rsidRPr="00BF0C24">
        <w:rPr>
          <w:rStyle w:val="default"/>
          <w:rFonts w:cs="FrankRuehl" w:hint="cs"/>
          <w:vanish/>
          <w:sz w:val="22"/>
          <w:szCs w:val="22"/>
          <w:u w:val="single"/>
          <w:shd w:val="clear" w:color="auto" w:fill="FFFF99"/>
          <w:rtl/>
        </w:rPr>
        <w:t>7(2) ו-(3)</w:t>
      </w:r>
      <w:r w:rsidRPr="00BF0C24">
        <w:rPr>
          <w:rStyle w:val="default"/>
          <w:rFonts w:cs="FrankRuehl"/>
          <w:vanish/>
          <w:sz w:val="22"/>
          <w:szCs w:val="22"/>
          <w:shd w:val="clear" w:color="auto" w:fill="FFFF99"/>
          <w:rtl/>
        </w:rPr>
        <w:t>, 8, 9 ו-16, בשינויים המחוייבים, אם לא הורתה הועדה הוראה אחרת.</w:t>
      </w:r>
      <w:bookmarkEnd w:id="33"/>
    </w:p>
    <w:p w14:paraId="6B8A5D6F" w14:textId="77777777" w:rsidR="00F426BD" w:rsidRDefault="00F426BD">
      <w:pPr>
        <w:pStyle w:val="P00"/>
        <w:spacing w:before="72"/>
        <w:ind w:left="0" w:right="1134"/>
        <w:rPr>
          <w:rStyle w:val="default"/>
          <w:rFonts w:cs="FrankRuehl"/>
          <w:rtl/>
        </w:rPr>
      </w:pPr>
      <w:bookmarkStart w:id="34" w:name="Seif23"/>
      <w:bookmarkEnd w:id="34"/>
      <w:r>
        <w:rPr>
          <w:rFonts w:cs="Miriam"/>
          <w:lang w:val="he-IL"/>
        </w:rPr>
        <w:pict w14:anchorId="626ACA9A">
          <v:rect id="_x0000_s1049" style="position:absolute;left:0;text-align:left;margin-left:464.5pt;margin-top:8.05pt;width:75.05pt;height:13.2pt;z-index:251661312" o:allowincell="f" filled="f" stroked="f" strokecolor="lime" strokeweight=".25pt">
            <v:textbox style="mso-next-textbox:#_x0000_s1049" inset="0,0,0,0">
              <w:txbxContent>
                <w:p w14:paraId="78AE789B" w14:textId="77777777" w:rsidR="00F426BD" w:rsidRDefault="00F426BD">
                  <w:pPr>
                    <w:spacing w:line="160" w:lineRule="exact"/>
                    <w:rPr>
                      <w:rFonts w:cs="Miriam"/>
                      <w:noProof/>
                      <w:sz w:val="18"/>
                      <w:szCs w:val="18"/>
                      <w:rtl/>
                    </w:rPr>
                  </w:pPr>
                  <w:r>
                    <w:rPr>
                      <w:rFonts w:cs="Miriam"/>
                      <w:sz w:val="18"/>
                      <w:szCs w:val="18"/>
                      <w:rtl/>
                    </w:rPr>
                    <w:t>הא</w:t>
                  </w:r>
                  <w:r>
                    <w:rPr>
                      <w:rFonts w:cs="Miriam" w:hint="cs"/>
                      <w:sz w:val="18"/>
                      <w:szCs w:val="18"/>
                      <w:rtl/>
                    </w:rPr>
                    <w:t>רכת מועדים</w:t>
                  </w:r>
                </w:p>
              </w:txbxContent>
            </v:textbox>
            <w10:anchorlock/>
          </v:rect>
        </w:pict>
      </w:r>
      <w:r>
        <w:rPr>
          <w:rStyle w:val="big-number"/>
          <w:rFonts w:cs="Miriam"/>
          <w:rtl/>
        </w:rPr>
        <w:t>23</w:t>
      </w:r>
      <w:r>
        <w:rPr>
          <w:rStyle w:val="big-number"/>
          <w:rFonts w:cs="FrankRuehl"/>
          <w:rtl/>
        </w:rPr>
        <w:t>.</w:t>
      </w:r>
      <w:r>
        <w:rPr>
          <w:rStyle w:val="big-number"/>
          <w:rFonts w:cs="FrankRuehl"/>
          <w:rtl/>
        </w:rPr>
        <w:tab/>
      </w:r>
      <w:r>
        <w:rPr>
          <w:rStyle w:val="default"/>
          <w:rFonts w:cs="FrankRuehl"/>
          <w:rtl/>
        </w:rPr>
        <w:t>יושב ראש הועדה רשאי להאריך כל מועד שנקבע בתקנות אלה או בהחלטת הועדה, מנימוקים מיוחדים שיירשמו.</w:t>
      </w:r>
    </w:p>
    <w:p w14:paraId="362F563F" w14:textId="77777777" w:rsidR="00F426BD" w:rsidRDefault="00F426BD">
      <w:pPr>
        <w:pStyle w:val="P00"/>
        <w:spacing w:before="72"/>
        <w:ind w:left="0" w:right="1134"/>
        <w:rPr>
          <w:rStyle w:val="default"/>
          <w:rFonts w:cs="FrankRuehl"/>
          <w:rtl/>
        </w:rPr>
      </w:pPr>
      <w:bookmarkStart w:id="35" w:name="Seif24"/>
      <w:bookmarkEnd w:id="35"/>
      <w:r>
        <w:rPr>
          <w:rFonts w:cs="Miriam"/>
          <w:lang w:val="he-IL"/>
        </w:rPr>
        <w:pict w14:anchorId="35EB5E79">
          <v:rect id="_x0000_s1050" style="position:absolute;left:0;text-align:left;margin-left:464.5pt;margin-top:8.05pt;width:75.05pt;height:19.15pt;z-index:251662336" o:allowincell="f" filled="f" stroked="f" strokecolor="lime" strokeweight=".25pt">
            <v:textbox style="mso-next-textbox:#_x0000_s1050" inset="0,0,0,0">
              <w:txbxContent>
                <w:p w14:paraId="70B5EF1C" w14:textId="77777777" w:rsidR="00F426BD" w:rsidRDefault="00F426BD">
                  <w:pPr>
                    <w:spacing w:line="160" w:lineRule="exact"/>
                    <w:rPr>
                      <w:rFonts w:cs="Miriam"/>
                      <w:noProof/>
                      <w:sz w:val="18"/>
                      <w:szCs w:val="18"/>
                      <w:rtl/>
                    </w:rPr>
                  </w:pPr>
                  <w:r>
                    <w:rPr>
                      <w:rFonts w:cs="Miriam"/>
                      <w:sz w:val="18"/>
                      <w:szCs w:val="18"/>
                      <w:rtl/>
                    </w:rPr>
                    <w:t>שי</w:t>
                  </w:r>
                  <w:r>
                    <w:rPr>
                      <w:rFonts w:cs="Miriam" w:hint="cs"/>
                      <w:sz w:val="18"/>
                      <w:szCs w:val="18"/>
                      <w:rtl/>
                    </w:rPr>
                    <w:t>נוי הרכב</w:t>
                  </w:r>
                </w:p>
                <w:p w14:paraId="0EA2EC94" w14:textId="77777777" w:rsidR="009A2D03" w:rsidRDefault="009A2D03" w:rsidP="009A2D03">
                  <w:pPr>
                    <w:spacing w:line="160" w:lineRule="exact"/>
                    <w:rPr>
                      <w:rFonts w:cs="Miriam"/>
                      <w:noProof/>
                      <w:sz w:val="18"/>
                      <w:szCs w:val="18"/>
                      <w:rtl/>
                    </w:rPr>
                  </w:pPr>
                  <w:r>
                    <w:rPr>
                      <w:rFonts w:cs="Miriam" w:hint="cs"/>
                      <w:sz w:val="18"/>
                      <w:szCs w:val="18"/>
                      <w:rtl/>
                    </w:rPr>
                    <w:t>תק' תשפ"א-2021</w:t>
                  </w:r>
                </w:p>
              </w:txbxContent>
            </v:textbox>
            <w10:anchorlock/>
          </v:rect>
        </w:pict>
      </w:r>
      <w:r>
        <w:rPr>
          <w:rStyle w:val="big-number"/>
          <w:rFonts w:cs="Miriam"/>
          <w:rtl/>
        </w:rPr>
        <w:t>24</w:t>
      </w:r>
      <w:r>
        <w:rPr>
          <w:rStyle w:val="big-number"/>
          <w:rFonts w:cs="FrankRuehl"/>
          <w:rtl/>
        </w:rPr>
        <w:t>.</w:t>
      </w:r>
      <w:r>
        <w:rPr>
          <w:rStyle w:val="big-number"/>
          <w:rFonts w:cs="FrankRuehl"/>
          <w:rtl/>
        </w:rPr>
        <w:tab/>
      </w:r>
      <w:r>
        <w:rPr>
          <w:rStyle w:val="default"/>
          <w:rFonts w:cs="FrankRuehl"/>
          <w:rtl/>
        </w:rPr>
        <w:t>נבצר מחבר הועדה להמשיך בשמיעת הערר, רשאית הועדה להמשיך בהרכב אחר מן השלב שאליו הגיע הדיון ורואים את הדיון שקויים בהרכב הקודם כאילו היה בהרכב החדש; קביעת ההרכב האחר תיעשה על ידי המנהל לאחר שתובא בפניו בקשת הועדה.</w:t>
      </w:r>
    </w:p>
    <w:p w14:paraId="510C9084" w14:textId="77777777" w:rsidR="009A2D03" w:rsidRPr="00BF0C24" w:rsidRDefault="009A2D03" w:rsidP="009A2D03">
      <w:pPr>
        <w:pStyle w:val="P00"/>
        <w:spacing w:before="0"/>
        <w:ind w:left="0" w:right="1134"/>
        <w:rPr>
          <w:rFonts w:ascii="FrankRuehl" w:hAnsi="FrankRuehl" w:cs="FrankRuehl"/>
          <w:vanish/>
          <w:color w:val="FF0000"/>
          <w:szCs w:val="20"/>
          <w:shd w:val="clear" w:color="auto" w:fill="FFFF99"/>
          <w:rtl/>
        </w:rPr>
      </w:pPr>
      <w:bookmarkStart w:id="36" w:name="Rov48"/>
      <w:r w:rsidRPr="00BF0C24">
        <w:rPr>
          <w:rFonts w:ascii="FrankRuehl" w:hAnsi="FrankRuehl" w:cs="FrankRuehl"/>
          <w:vanish/>
          <w:color w:val="FF0000"/>
          <w:szCs w:val="20"/>
          <w:shd w:val="clear" w:color="auto" w:fill="FFFF99"/>
          <w:rtl/>
        </w:rPr>
        <w:t xml:space="preserve">מיום </w:t>
      </w:r>
      <w:r w:rsidRPr="00BF0C24">
        <w:rPr>
          <w:rFonts w:ascii="FrankRuehl" w:hAnsi="FrankRuehl" w:cs="FrankRuehl" w:hint="cs"/>
          <w:vanish/>
          <w:color w:val="FF0000"/>
          <w:szCs w:val="20"/>
          <w:shd w:val="clear" w:color="auto" w:fill="FFFF99"/>
          <w:rtl/>
        </w:rPr>
        <w:t>22.7.2021</w:t>
      </w:r>
    </w:p>
    <w:p w14:paraId="6A110BCA" w14:textId="77777777" w:rsidR="009A2D03" w:rsidRPr="00BF0C24" w:rsidRDefault="009A2D03" w:rsidP="009A2D03">
      <w:pPr>
        <w:pStyle w:val="P00"/>
        <w:spacing w:before="0"/>
        <w:ind w:left="0" w:right="1134"/>
        <w:rPr>
          <w:rFonts w:ascii="FrankRuehl" w:hAnsi="FrankRuehl" w:cs="FrankRuehl"/>
          <w:vanish/>
          <w:szCs w:val="20"/>
          <w:shd w:val="clear" w:color="auto" w:fill="FFFF99"/>
          <w:rtl/>
        </w:rPr>
      </w:pPr>
      <w:r w:rsidRPr="00BF0C24">
        <w:rPr>
          <w:rFonts w:ascii="FrankRuehl" w:hAnsi="FrankRuehl" w:cs="FrankRuehl" w:hint="cs"/>
          <w:b/>
          <w:bCs/>
          <w:vanish/>
          <w:szCs w:val="20"/>
          <w:shd w:val="clear" w:color="auto" w:fill="FFFF99"/>
          <w:rtl/>
        </w:rPr>
        <w:t>תק' תשפ"א-2021</w:t>
      </w:r>
    </w:p>
    <w:p w14:paraId="2AFE3D8B" w14:textId="77777777" w:rsidR="009A2D03" w:rsidRPr="00BF0C24" w:rsidRDefault="009A2D03" w:rsidP="009A2D03">
      <w:pPr>
        <w:pStyle w:val="P00"/>
        <w:spacing w:before="0"/>
        <w:ind w:left="0" w:right="1134"/>
        <w:rPr>
          <w:rFonts w:ascii="FrankRuehl" w:hAnsi="FrankRuehl" w:cs="FrankRuehl"/>
          <w:vanish/>
          <w:szCs w:val="20"/>
          <w:shd w:val="clear" w:color="auto" w:fill="FFFF99"/>
          <w:rtl/>
        </w:rPr>
      </w:pPr>
      <w:hyperlink r:id="rId40" w:history="1">
        <w:r w:rsidRPr="00BF0C24">
          <w:rPr>
            <w:rStyle w:val="Hyperlink"/>
            <w:rFonts w:ascii="FrankRuehl" w:hAnsi="FrankRuehl" w:cs="FrankRuehl" w:hint="cs"/>
            <w:vanish/>
            <w:szCs w:val="20"/>
            <w:shd w:val="clear" w:color="auto" w:fill="FFFF99"/>
            <w:rtl/>
          </w:rPr>
          <w:t>ק"ת תשפ"א מס' 9512</w:t>
        </w:r>
      </w:hyperlink>
      <w:r w:rsidRPr="00BF0C24">
        <w:rPr>
          <w:rFonts w:ascii="FrankRuehl" w:hAnsi="FrankRuehl" w:cs="FrankRuehl" w:hint="cs"/>
          <w:vanish/>
          <w:szCs w:val="20"/>
          <w:shd w:val="clear" w:color="auto" w:fill="FFFF99"/>
          <w:rtl/>
        </w:rPr>
        <w:t xml:space="preserve"> מיום 22.7.2021 עמ' 3793</w:t>
      </w:r>
    </w:p>
    <w:p w14:paraId="768BCC51" w14:textId="77777777" w:rsidR="009A2D03" w:rsidRPr="009A2D03" w:rsidRDefault="009A2D03" w:rsidP="009A2D03">
      <w:pPr>
        <w:pStyle w:val="footnote"/>
        <w:tabs>
          <w:tab w:val="left" w:pos="624"/>
          <w:tab w:val="left" w:pos="1021"/>
          <w:tab w:val="left" w:pos="1474"/>
          <w:tab w:val="left" w:pos="1928"/>
          <w:tab w:val="left" w:pos="2381"/>
          <w:tab w:val="left" w:pos="2835"/>
          <w:tab w:val="right" w:leader="dot" w:pos="6259"/>
        </w:tabs>
        <w:spacing w:before="60"/>
        <w:ind w:left="0" w:right="1134"/>
        <w:rPr>
          <w:rStyle w:val="default"/>
          <w:rFonts w:cs="FrankRuehl"/>
          <w:sz w:val="2"/>
          <w:szCs w:val="2"/>
          <w:shd w:val="clear" w:color="auto" w:fill="FFFF99"/>
          <w:rtl/>
        </w:rPr>
      </w:pPr>
      <w:r w:rsidRPr="00BF0C24">
        <w:rPr>
          <w:rStyle w:val="default"/>
          <w:rFonts w:cs="FrankRuehl"/>
          <w:vanish/>
          <w:sz w:val="22"/>
          <w:szCs w:val="22"/>
          <w:shd w:val="clear" w:color="auto" w:fill="FFFF99"/>
          <w:rtl/>
        </w:rPr>
        <w:t>24.</w:t>
      </w:r>
      <w:r w:rsidRPr="00BF0C24">
        <w:rPr>
          <w:rStyle w:val="default"/>
          <w:rFonts w:cs="FrankRuehl"/>
          <w:vanish/>
          <w:sz w:val="22"/>
          <w:szCs w:val="22"/>
          <w:shd w:val="clear" w:color="auto" w:fill="FFFF99"/>
          <w:rtl/>
        </w:rPr>
        <w:tab/>
        <w:t xml:space="preserve">נבצר מחבר הועדה להמשיך בשמיעת הערר, רשאית הועדה להמשיך בהרכב אחר מן השלב שאליו הגיע הדיון ורואים את הדיון שקויים בהרכב הקודם כאילו היה בהרכב החדש; קביעת ההרכב האחר תיעשה על ידי </w:t>
      </w:r>
      <w:r w:rsidRPr="00BF0C24">
        <w:rPr>
          <w:rStyle w:val="default"/>
          <w:rFonts w:cs="FrankRuehl"/>
          <w:strike/>
          <w:vanish/>
          <w:sz w:val="22"/>
          <w:szCs w:val="22"/>
          <w:shd w:val="clear" w:color="auto" w:fill="FFFF99"/>
          <w:rtl/>
        </w:rPr>
        <w:t>הנציב או המנהל, לפי הענין</w:t>
      </w:r>
      <w:r w:rsidRPr="00BF0C24">
        <w:rPr>
          <w:rStyle w:val="default"/>
          <w:rFonts w:cs="FrankRuehl" w:hint="cs"/>
          <w:strike/>
          <w:vanish/>
          <w:sz w:val="22"/>
          <w:szCs w:val="22"/>
          <w:shd w:val="clear" w:color="auto" w:fill="FFFF99"/>
          <w:rtl/>
        </w:rPr>
        <w:t>,</w:t>
      </w:r>
      <w:r w:rsidRPr="00BF0C24">
        <w:rPr>
          <w:rStyle w:val="default"/>
          <w:rFonts w:cs="FrankRuehl" w:hint="cs"/>
          <w:vanish/>
          <w:sz w:val="22"/>
          <w:szCs w:val="22"/>
          <w:shd w:val="clear" w:color="auto" w:fill="FFFF99"/>
          <w:rtl/>
        </w:rPr>
        <w:t xml:space="preserve"> </w:t>
      </w:r>
      <w:r w:rsidRPr="00BF0C24">
        <w:rPr>
          <w:rStyle w:val="default"/>
          <w:rFonts w:cs="FrankRuehl" w:hint="cs"/>
          <w:vanish/>
          <w:sz w:val="22"/>
          <w:szCs w:val="22"/>
          <w:u w:val="single"/>
          <w:shd w:val="clear" w:color="auto" w:fill="FFFF99"/>
          <w:rtl/>
        </w:rPr>
        <w:t>המנהל</w:t>
      </w:r>
      <w:r w:rsidRPr="00BF0C24">
        <w:rPr>
          <w:rStyle w:val="default"/>
          <w:rFonts w:cs="FrankRuehl"/>
          <w:vanish/>
          <w:sz w:val="22"/>
          <w:szCs w:val="22"/>
          <w:shd w:val="clear" w:color="auto" w:fill="FFFF99"/>
          <w:rtl/>
        </w:rPr>
        <w:t xml:space="preserve"> לאחר שתובא בפניו בקשת הועדה.</w:t>
      </w:r>
      <w:bookmarkEnd w:id="36"/>
    </w:p>
    <w:p w14:paraId="6C2A42EC" w14:textId="77777777" w:rsidR="00F426BD" w:rsidRDefault="00F426BD">
      <w:pPr>
        <w:pStyle w:val="P00"/>
        <w:spacing w:before="72"/>
        <w:ind w:left="0" w:right="1134"/>
        <w:rPr>
          <w:rStyle w:val="default"/>
          <w:rFonts w:cs="FrankRuehl"/>
          <w:rtl/>
        </w:rPr>
      </w:pPr>
      <w:bookmarkStart w:id="37" w:name="Seif25"/>
      <w:bookmarkEnd w:id="37"/>
      <w:r>
        <w:rPr>
          <w:rFonts w:cs="Miriam"/>
          <w:lang w:val="he-IL"/>
        </w:rPr>
        <w:pict w14:anchorId="21940A58">
          <v:rect id="_x0000_s1051" style="position:absolute;left:0;text-align:left;margin-left:464.5pt;margin-top:8.05pt;width:75.05pt;height:16pt;z-index:251663360" o:allowincell="f" filled="f" stroked="f" strokecolor="lime" strokeweight=".25pt">
            <v:textbox style="mso-next-textbox:#_x0000_s1051" inset="0,0,0,0">
              <w:txbxContent>
                <w:p w14:paraId="7C60BB70" w14:textId="77777777" w:rsidR="00F426BD" w:rsidRDefault="00F426BD" w:rsidP="001D1162">
                  <w:pPr>
                    <w:spacing w:line="160" w:lineRule="exact"/>
                    <w:rPr>
                      <w:rFonts w:cs="Miriam"/>
                      <w:noProof/>
                      <w:sz w:val="18"/>
                      <w:szCs w:val="18"/>
                      <w:rtl/>
                    </w:rPr>
                  </w:pPr>
                  <w:r>
                    <w:rPr>
                      <w:rFonts w:cs="Miriam"/>
                      <w:sz w:val="18"/>
                      <w:szCs w:val="18"/>
                      <w:rtl/>
                    </w:rPr>
                    <w:t>בק</w:t>
                  </w:r>
                  <w:r>
                    <w:rPr>
                      <w:rFonts w:cs="Miriam" w:hint="cs"/>
                      <w:sz w:val="18"/>
                      <w:szCs w:val="18"/>
                      <w:rtl/>
                    </w:rPr>
                    <w:t>שה למחיקת</w:t>
                  </w:r>
                  <w:r w:rsidR="001D1162">
                    <w:rPr>
                      <w:rFonts w:cs="Miriam" w:hint="cs"/>
                      <w:sz w:val="18"/>
                      <w:szCs w:val="18"/>
                      <w:rtl/>
                    </w:rPr>
                    <w:t xml:space="preserve"> </w:t>
                  </w:r>
                  <w:r>
                    <w:rPr>
                      <w:rFonts w:cs="Miriam"/>
                      <w:sz w:val="18"/>
                      <w:szCs w:val="18"/>
                      <w:rtl/>
                    </w:rPr>
                    <w:t>ער</w:t>
                  </w:r>
                  <w:r>
                    <w:rPr>
                      <w:rFonts w:cs="Miriam" w:hint="cs"/>
                      <w:sz w:val="18"/>
                      <w:szCs w:val="18"/>
                      <w:rtl/>
                    </w:rPr>
                    <w:t>ר</w:t>
                  </w:r>
                </w:p>
              </w:txbxContent>
            </v:textbox>
            <w10:anchorlock/>
          </v:rect>
        </w:pict>
      </w:r>
      <w:r>
        <w:rPr>
          <w:rStyle w:val="big-number"/>
          <w:rFonts w:cs="Miriam"/>
          <w:rtl/>
        </w:rPr>
        <w:t>25</w:t>
      </w:r>
      <w:r>
        <w:rPr>
          <w:rStyle w:val="big-number"/>
          <w:rFonts w:cs="FrankRuehl"/>
          <w:rtl/>
        </w:rPr>
        <w:t>.</w:t>
      </w:r>
      <w:r>
        <w:rPr>
          <w:rStyle w:val="big-number"/>
          <w:rFonts w:cs="FrankRuehl"/>
          <w:rtl/>
        </w:rPr>
        <w:tab/>
      </w:r>
      <w:r>
        <w:rPr>
          <w:rStyle w:val="default"/>
          <w:rFonts w:cs="FrankRuehl"/>
          <w:rtl/>
        </w:rPr>
        <w:t>הגיש העורר לא יאוחר מחמישה-עשר יום לפני הישיבה הראשונה של הועדה, בקשה לבטל את הערר, יימחק הערר.</w:t>
      </w:r>
    </w:p>
    <w:p w14:paraId="2C564F8C" w14:textId="77777777" w:rsidR="00F426BD" w:rsidRDefault="00F426BD">
      <w:pPr>
        <w:pStyle w:val="P00"/>
        <w:spacing w:before="72"/>
        <w:ind w:left="0" w:right="1134"/>
        <w:rPr>
          <w:rStyle w:val="default"/>
          <w:rFonts w:cs="FrankRuehl"/>
          <w:rtl/>
        </w:rPr>
      </w:pPr>
      <w:bookmarkStart w:id="38" w:name="Seif26"/>
      <w:bookmarkEnd w:id="38"/>
      <w:r>
        <w:rPr>
          <w:rFonts w:cs="Miriam"/>
          <w:lang w:val="he-IL"/>
        </w:rPr>
        <w:pict w14:anchorId="475DA943">
          <v:rect id="_x0000_s1052" style="position:absolute;left:0;text-align:left;margin-left:464.5pt;margin-top:8.05pt;width:75.05pt;height:10.4pt;z-index:251664384" o:allowincell="f" filled="f" stroked="f" strokecolor="lime" strokeweight=".25pt">
            <v:textbox style="mso-next-textbox:#_x0000_s1052" inset="0,0,0,0">
              <w:txbxContent>
                <w:p w14:paraId="749EDB02" w14:textId="77777777" w:rsidR="00F426BD" w:rsidRDefault="00F426BD">
                  <w:pPr>
                    <w:spacing w:line="160" w:lineRule="exact"/>
                    <w:rPr>
                      <w:rFonts w:cs="Miriam"/>
                      <w:noProof/>
                      <w:sz w:val="18"/>
                      <w:szCs w:val="18"/>
                      <w:rtl/>
                    </w:rPr>
                  </w:pPr>
                  <w:r>
                    <w:rPr>
                      <w:rFonts w:cs="Miriam"/>
                      <w:sz w:val="18"/>
                      <w:szCs w:val="18"/>
                      <w:rtl/>
                    </w:rPr>
                    <w:t>הח</w:t>
                  </w:r>
                  <w:r>
                    <w:rPr>
                      <w:rFonts w:cs="Miriam" w:hint="cs"/>
                      <w:sz w:val="18"/>
                      <w:szCs w:val="18"/>
                      <w:rtl/>
                    </w:rPr>
                    <w:t>לטה</w:t>
                  </w:r>
                </w:p>
              </w:txbxContent>
            </v:textbox>
            <w10:anchorlock/>
          </v:rect>
        </w:pict>
      </w:r>
      <w:r>
        <w:rPr>
          <w:rStyle w:val="big-number"/>
          <w:rFonts w:cs="Miriam"/>
          <w:rtl/>
        </w:rPr>
        <w:t>26</w:t>
      </w:r>
      <w:r>
        <w:rPr>
          <w:rStyle w:val="big-number"/>
          <w:rFonts w:cs="FrankRuehl"/>
          <w:rtl/>
        </w:rPr>
        <w:t>.</w:t>
      </w:r>
      <w:r>
        <w:rPr>
          <w:rStyle w:val="big-number"/>
          <w:rFonts w:cs="FrankRuehl"/>
          <w:rtl/>
        </w:rPr>
        <w:tab/>
      </w:r>
      <w:r>
        <w:rPr>
          <w:rStyle w:val="default"/>
          <w:rFonts w:cs="FrankRuehl"/>
          <w:rtl/>
        </w:rPr>
        <w:t>(א)</w:t>
      </w:r>
      <w:r>
        <w:rPr>
          <w:rStyle w:val="default"/>
          <w:rFonts w:cs="FrankRuehl"/>
          <w:rtl/>
        </w:rPr>
        <w:tab/>
        <w:t>החלטת הועדה תינתן פה אחד או ברוב דעות, תיערך בכתב ותיחתם בידי היושב-ראש ושני חברים.</w:t>
      </w:r>
    </w:p>
    <w:p w14:paraId="0636726C" w14:textId="77777777" w:rsidR="00F426BD" w:rsidRDefault="00F426B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העתק מהחלטה, מאושר ביד היושב-ראש או ביד מי שהוא קבע לכך באופן כללי או למקרה מיוחד, יישלח בדואר רשום לעורר ולמשיב, סמוך ככל האפשר למתן ההחלטה.</w:t>
      </w:r>
    </w:p>
    <w:p w14:paraId="71D0546D" w14:textId="77777777" w:rsidR="00F426BD" w:rsidRDefault="00F426BD" w:rsidP="001D1162">
      <w:pPr>
        <w:pStyle w:val="P00"/>
        <w:spacing w:before="72"/>
        <w:ind w:left="0" w:right="1134"/>
        <w:rPr>
          <w:rStyle w:val="default"/>
          <w:rFonts w:cs="FrankRuehl"/>
          <w:rtl/>
        </w:rPr>
      </w:pPr>
      <w:bookmarkStart w:id="39" w:name="Seif27"/>
      <w:bookmarkEnd w:id="39"/>
      <w:r>
        <w:rPr>
          <w:rFonts w:cs="Miriam"/>
          <w:lang w:val="he-IL"/>
        </w:rPr>
        <w:pict w14:anchorId="6F333A44">
          <v:rect id="_x0000_s1053" style="position:absolute;left:0;text-align:left;margin-left:464.5pt;margin-top:8.05pt;width:75.05pt;height:19.7pt;z-index:251665408" o:allowincell="f" filled="f" stroked="f" strokecolor="lime" strokeweight=".25pt">
            <v:textbox style="mso-next-textbox:#_x0000_s1053" inset="0,0,0,0">
              <w:txbxContent>
                <w:p w14:paraId="236E8563" w14:textId="77777777" w:rsidR="00F426BD" w:rsidRDefault="00F426BD">
                  <w:pPr>
                    <w:spacing w:line="160" w:lineRule="exact"/>
                    <w:rPr>
                      <w:rFonts w:cs="Miriam"/>
                      <w:noProof/>
                      <w:sz w:val="18"/>
                      <w:szCs w:val="18"/>
                      <w:rtl/>
                    </w:rPr>
                  </w:pPr>
                  <w:r>
                    <w:rPr>
                      <w:rFonts w:cs="Miriam"/>
                      <w:sz w:val="18"/>
                      <w:szCs w:val="18"/>
                      <w:rtl/>
                    </w:rPr>
                    <w:t>שכ</w:t>
                  </w:r>
                  <w:r>
                    <w:rPr>
                      <w:rFonts w:cs="Miriam" w:hint="cs"/>
                      <w:sz w:val="18"/>
                      <w:szCs w:val="18"/>
                      <w:rtl/>
                    </w:rPr>
                    <w:t>ר והוצאות חברי הועדה</w:t>
                  </w:r>
                </w:p>
              </w:txbxContent>
            </v:textbox>
            <w10:anchorlock/>
          </v:rect>
        </w:pict>
      </w:r>
      <w:r>
        <w:rPr>
          <w:rStyle w:val="big-number"/>
          <w:rFonts w:cs="Miriam"/>
          <w:rtl/>
        </w:rPr>
        <w:t>27</w:t>
      </w:r>
      <w:r>
        <w:rPr>
          <w:rStyle w:val="big-number"/>
          <w:rFonts w:cs="FrankRuehl"/>
          <w:rtl/>
        </w:rPr>
        <w:t>.</w:t>
      </w:r>
      <w:r>
        <w:rPr>
          <w:rStyle w:val="big-number"/>
          <w:rFonts w:cs="FrankRuehl"/>
          <w:rtl/>
        </w:rPr>
        <w:tab/>
      </w:r>
      <w:r>
        <w:rPr>
          <w:rStyle w:val="default"/>
          <w:rFonts w:cs="FrankRuehl"/>
          <w:rtl/>
        </w:rPr>
        <w:t>בעד כל אחת מישיבות הועדה ישולם ליושב</w:t>
      </w:r>
      <w:r w:rsidR="001D1162">
        <w:rPr>
          <w:rStyle w:val="default"/>
          <w:rFonts w:cs="FrankRuehl" w:hint="cs"/>
          <w:rtl/>
        </w:rPr>
        <w:t>-</w:t>
      </w:r>
      <w:r>
        <w:rPr>
          <w:rStyle w:val="default"/>
          <w:rFonts w:cs="FrankRuehl"/>
          <w:rtl/>
        </w:rPr>
        <w:t>ראש שכר של שלוש</w:t>
      </w:r>
      <w:r w:rsidR="001D1162">
        <w:rPr>
          <w:rStyle w:val="default"/>
          <w:rFonts w:cs="FrankRuehl" w:hint="cs"/>
          <w:rtl/>
        </w:rPr>
        <w:t>-</w:t>
      </w:r>
      <w:r>
        <w:rPr>
          <w:rStyle w:val="default"/>
          <w:rFonts w:cs="FrankRuehl"/>
          <w:rtl/>
        </w:rPr>
        <w:t xml:space="preserve">מאות לירות ולכל אחד מחברי הועדה שכר של מאתיים עשרים וחמש לירות והוצאות נסיעה ברכב ציבורי לכל חבר ועדה שמקום מגוריו הקבוע מרוחק לפחות </w:t>
      </w:r>
      <w:smartTag w:uri="urn:schemas-microsoft-com:office:smarttags" w:element="metricconverter">
        <w:smartTagPr>
          <w:attr w:name="ProductID" w:val="15 ק&quot;מ"/>
        </w:smartTagPr>
        <w:r>
          <w:rPr>
            <w:rStyle w:val="default"/>
            <w:rFonts w:cs="FrankRuehl"/>
            <w:rtl/>
          </w:rPr>
          <w:t>15 ק"מ</w:t>
        </w:r>
      </w:smartTag>
      <w:r>
        <w:rPr>
          <w:rStyle w:val="default"/>
          <w:rFonts w:cs="FrankRuehl"/>
          <w:rtl/>
        </w:rPr>
        <w:t xml:space="preserve"> ממקום מושבה של הועדה.</w:t>
      </w:r>
    </w:p>
    <w:p w14:paraId="6043C678" w14:textId="77777777" w:rsidR="00F426BD" w:rsidRDefault="00F426BD">
      <w:pPr>
        <w:pStyle w:val="P00"/>
        <w:spacing w:before="72"/>
        <w:ind w:left="0" w:right="1134"/>
        <w:rPr>
          <w:rStyle w:val="default"/>
          <w:rFonts w:cs="FrankRuehl"/>
          <w:rtl/>
        </w:rPr>
      </w:pPr>
      <w:bookmarkStart w:id="40" w:name="Seif28"/>
      <w:bookmarkEnd w:id="40"/>
      <w:r>
        <w:rPr>
          <w:rFonts w:cs="Miriam"/>
          <w:lang w:val="he-IL"/>
        </w:rPr>
        <w:pict w14:anchorId="1B4F351F">
          <v:rect id="_x0000_s1054" style="position:absolute;left:0;text-align:left;margin-left:464.5pt;margin-top:8.05pt;width:75.05pt;height:9.55pt;z-index:251666432" o:allowincell="f" filled="f" stroked="f" strokecolor="lime" strokeweight=".25pt">
            <v:textbox style="mso-next-textbox:#_x0000_s1054" inset="0,0,0,0">
              <w:txbxContent>
                <w:p w14:paraId="33FDDE17" w14:textId="77777777" w:rsidR="00F426BD" w:rsidRDefault="00F426BD">
                  <w:pPr>
                    <w:spacing w:line="160" w:lineRule="exac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28</w:t>
      </w:r>
      <w:r>
        <w:rPr>
          <w:rStyle w:val="big-number"/>
          <w:rFonts w:cs="FrankRuehl"/>
          <w:rtl/>
        </w:rPr>
        <w:t>.</w:t>
      </w:r>
      <w:r>
        <w:rPr>
          <w:rStyle w:val="big-number"/>
          <w:rFonts w:cs="FrankRuehl"/>
          <w:rtl/>
        </w:rPr>
        <w:tab/>
      </w:r>
      <w:r>
        <w:rPr>
          <w:rStyle w:val="default"/>
          <w:rFonts w:cs="FrankRuehl"/>
          <w:rtl/>
        </w:rPr>
        <w:t>תחילתן של תקנות אלה שלושים יום מיום פרסומן.</w:t>
      </w:r>
    </w:p>
    <w:p w14:paraId="2321C096" w14:textId="77777777" w:rsidR="00F426BD" w:rsidRDefault="00F426BD" w:rsidP="001D1162">
      <w:pPr>
        <w:pStyle w:val="P00"/>
        <w:spacing w:before="72"/>
        <w:ind w:left="0" w:right="1134"/>
        <w:rPr>
          <w:rStyle w:val="default"/>
          <w:rFonts w:cs="FrankRuehl"/>
          <w:rtl/>
        </w:rPr>
      </w:pPr>
      <w:bookmarkStart w:id="41" w:name="Seif29"/>
      <w:bookmarkEnd w:id="41"/>
      <w:r>
        <w:rPr>
          <w:rFonts w:cs="Miriam"/>
          <w:lang w:val="he-IL"/>
        </w:rPr>
        <w:pict w14:anchorId="48B5A7D3">
          <v:rect id="_x0000_s1055" style="position:absolute;left:0;text-align:left;margin-left:464.5pt;margin-top:8.05pt;width:75.05pt;height:16.4pt;z-index:251667456" o:allowincell="f" filled="f" stroked="f" strokecolor="lime" strokeweight=".25pt">
            <v:textbox style="mso-next-textbox:#_x0000_s1055" inset="0,0,0,0">
              <w:txbxContent>
                <w:p w14:paraId="384B4A55" w14:textId="77777777" w:rsidR="00F426BD" w:rsidRDefault="00F426BD">
                  <w:pPr>
                    <w:spacing w:line="160" w:lineRule="exac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29</w:t>
      </w:r>
      <w:r>
        <w:rPr>
          <w:rStyle w:val="big-number"/>
          <w:rFonts w:cs="FrankRuehl"/>
          <w:rtl/>
        </w:rPr>
        <w:t>.</w:t>
      </w:r>
      <w:r>
        <w:rPr>
          <w:rStyle w:val="big-number"/>
          <w:rFonts w:cs="FrankRuehl"/>
          <w:rtl/>
        </w:rPr>
        <w:tab/>
      </w:r>
      <w:r>
        <w:rPr>
          <w:rStyle w:val="default"/>
          <w:rFonts w:cs="FrankRuehl"/>
          <w:rtl/>
        </w:rPr>
        <w:t>תקנות מס הכנסה (סדרי הדין בפני הועדה לקבילות פנקסים), תשל"ז</w:t>
      </w:r>
      <w:r w:rsidR="001D1162">
        <w:rPr>
          <w:rStyle w:val="default"/>
          <w:rFonts w:cs="FrankRuehl" w:hint="cs"/>
          <w:rtl/>
        </w:rPr>
        <w:t>-</w:t>
      </w:r>
      <w:r>
        <w:rPr>
          <w:rStyle w:val="default"/>
          <w:rFonts w:cs="FrankRuehl"/>
          <w:rtl/>
        </w:rPr>
        <w:t xml:space="preserve">1977 </w:t>
      </w:r>
      <w:r w:rsidR="00847CDD">
        <w:rPr>
          <w:rStyle w:val="default"/>
          <w:rFonts w:cs="FrankRuehl"/>
          <w:rtl/>
        </w:rPr>
        <w:t>–</w:t>
      </w:r>
      <w:r>
        <w:rPr>
          <w:rStyle w:val="default"/>
          <w:rFonts w:cs="FrankRuehl"/>
          <w:rtl/>
        </w:rPr>
        <w:t xml:space="preserve"> בטלות.</w:t>
      </w:r>
    </w:p>
    <w:p w14:paraId="60E60FE9" w14:textId="77777777" w:rsidR="00F426BD" w:rsidRDefault="00F426BD" w:rsidP="001D1162">
      <w:pPr>
        <w:pStyle w:val="P00"/>
        <w:spacing w:before="72"/>
        <w:ind w:left="0" w:right="1134"/>
        <w:rPr>
          <w:rStyle w:val="default"/>
          <w:rFonts w:cs="FrankRuehl"/>
          <w:rtl/>
        </w:rPr>
      </w:pPr>
      <w:bookmarkStart w:id="42" w:name="Seif30"/>
      <w:bookmarkEnd w:id="42"/>
      <w:r>
        <w:rPr>
          <w:rFonts w:cs="Miriam"/>
          <w:lang w:val="he-IL"/>
        </w:rPr>
        <w:pict w14:anchorId="7BF42104">
          <v:rect id="_x0000_s1056" style="position:absolute;left:0;text-align:left;margin-left:464.5pt;margin-top:8.05pt;width:75.05pt;height:9.5pt;z-index:251668480" o:allowincell="f" filled="f" stroked="f" strokecolor="lime" strokeweight=".25pt">
            <v:textbox style="mso-next-textbox:#_x0000_s1056" inset="0,0,0,0">
              <w:txbxContent>
                <w:p w14:paraId="40068A8A" w14:textId="77777777" w:rsidR="00F426BD" w:rsidRDefault="00F426BD">
                  <w:pPr>
                    <w:spacing w:line="160" w:lineRule="exac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30</w:t>
      </w:r>
      <w:r>
        <w:rPr>
          <w:rStyle w:val="big-number"/>
          <w:rFonts w:cs="FrankRuehl"/>
          <w:rtl/>
        </w:rPr>
        <w:t>.</w:t>
      </w:r>
      <w:r>
        <w:rPr>
          <w:rStyle w:val="big-number"/>
          <w:rFonts w:cs="FrankRuehl"/>
          <w:rtl/>
        </w:rPr>
        <w:tab/>
      </w:r>
      <w:r>
        <w:rPr>
          <w:rStyle w:val="default"/>
          <w:rFonts w:cs="FrankRuehl"/>
          <w:rtl/>
        </w:rPr>
        <w:t>לתקנות אלה ייקרא "תקנות מס הכנסה ומס ערך מוסף (סדרי הדין בפני הועדה לקבילות פנקסים), תשל"ח</w:t>
      </w:r>
      <w:r w:rsidR="001D1162">
        <w:rPr>
          <w:rStyle w:val="default"/>
          <w:rFonts w:cs="FrankRuehl" w:hint="cs"/>
          <w:rtl/>
        </w:rPr>
        <w:t>-</w:t>
      </w:r>
      <w:r>
        <w:rPr>
          <w:rStyle w:val="default"/>
          <w:rFonts w:cs="FrankRuehl"/>
          <w:rtl/>
        </w:rPr>
        <w:t>1978".</w:t>
      </w:r>
    </w:p>
    <w:p w14:paraId="74FD3A2E" w14:textId="77777777" w:rsidR="00F426BD" w:rsidRPr="001D1162" w:rsidRDefault="00F426BD" w:rsidP="001D1162">
      <w:pPr>
        <w:pStyle w:val="P00"/>
        <w:spacing w:before="72"/>
        <w:ind w:left="0" w:right="1134"/>
        <w:rPr>
          <w:rStyle w:val="default"/>
          <w:rFonts w:cs="FrankRuehl"/>
          <w:rtl/>
        </w:rPr>
      </w:pPr>
    </w:p>
    <w:p w14:paraId="31ADDD10" w14:textId="77777777" w:rsidR="00B254EC" w:rsidRDefault="00B254EC" w:rsidP="00B254EC">
      <w:pPr>
        <w:pStyle w:val="medium2-header"/>
        <w:keepLines w:val="0"/>
        <w:spacing w:before="72"/>
        <w:ind w:left="0" w:right="1134"/>
        <w:rPr>
          <w:rFonts w:cs="FrankRuehl" w:hint="cs"/>
          <w:noProof/>
          <w:rtl/>
        </w:rPr>
      </w:pPr>
      <w:bookmarkStart w:id="43" w:name="med0"/>
      <w:bookmarkEnd w:id="43"/>
      <w:r>
        <w:rPr>
          <w:noProof/>
          <w:sz w:val="20"/>
          <w:lang w:val="he-IL"/>
        </w:rPr>
        <w:pict w14:anchorId="5FA38EB6">
          <v:rect id="_x0000_s1071" style="position:absolute;left:0;text-align:left;margin-left:464.5pt;margin-top:8.05pt;width:75.05pt;height:13.85pt;z-index:251677696" o:allowincell="f" filled="f" stroked="f" strokecolor="lime" strokeweight=".25pt">
            <v:textbox inset="0,0,0,0">
              <w:txbxContent>
                <w:p w14:paraId="7FC1E360" w14:textId="77777777" w:rsidR="00B254EC" w:rsidRPr="00916354" w:rsidRDefault="00B254EC" w:rsidP="00B254EC">
                  <w:pPr>
                    <w:spacing w:line="160" w:lineRule="exact"/>
                    <w:rPr>
                      <w:rFonts w:cs="Miriam"/>
                      <w:noProof/>
                      <w:szCs w:val="18"/>
                      <w:rtl/>
                    </w:rPr>
                  </w:pPr>
                  <w:r>
                    <w:rPr>
                      <w:rFonts w:cs="Miriam" w:hint="cs"/>
                      <w:noProof/>
                      <w:szCs w:val="18"/>
                      <w:rtl/>
                    </w:rPr>
                    <w:t>תק' תשפ"א-2021</w:t>
                  </w:r>
                </w:p>
              </w:txbxContent>
            </v:textbox>
            <w10:anchorlock/>
          </v:rect>
        </w:pict>
      </w:r>
      <w:r>
        <w:rPr>
          <w:rFonts w:cs="FrankRuehl" w:hint="cs"/>
          <w:noProof/>
          <w:rtl/>
        </w:rPr>
        <w:t>תוספת</w:t>
      </w:r>
    </w:p>
    <w:p w14:paraId="76068D72" w14:textId="77777777" w:rsidR="00F426BD" w:rsidRPr="00847CDD" w:rsidRDefault="00F426BD" w:rsidP="00847CDD">
      <w:pPr>
        <w:pStyle w:val="P00"/>
        <w:spacing w:before="72"/>
        <w:ind w:left="0" w:right="1134"/>
        <w:jc w:val="center"/>
        <w:rPr>
          <w:rStyle w:val="default"/>
          <w:rFonts w:cs="FrankRuehl"/>
          <w:sz w:val="24"/>
          <w:szCs w:val="24"/>
          <w:rtl/>
        </w:rPr>
      </w:pPr>
      <w:r w:rsidRPr="00847CDD">
        <w:rPr>
          <w:rStyle w:val="default"/>
          <w:rFonts w:cs="FrankRuehl"/>
          <w:sz w:val="24"/>
          <w:szCs w:val="24"/>
          <w:rtl/>
        </w:rPr>
        <w:t>(ת</w:t>
      </w:r>
      <w:r w:rsidRPr="00847CDD">
        <w:rPr>
          <w:rStyle w:val="default"/>
          <w:rFonts w:cs="FrankRuehl" w:hint="cs"/>
          <w:sz w:val="24"/>
          <w:szCs w:val="24"/>
          <w:rtl/>
        </w:rPr>
        <w:t>קנה 4)</w:t>
      </w:r>
    </w:p>
    <w:p w14:paraId="746D380F" w14:textId="77777777" w:rsidR="00B254EC" w:rsidRDefault="00B254EC" w:rsidP="009765FB">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מען הועדה שמקום </w:t>
      </w:r>
      <w:r w:rsidR="009765FB">
        <w:rPr>
          <w:rStyle w:val="default"/>
          <w:rFonts w:cs="FrankRuehl" w:hint="cs"/>
          <w:rtl/>
        </w:rPr>
        <w:t>מושבה הוא בתל אביב: רחוב דרך מנחם בגין 125, תל אביב, באמצעות שלוחת נציבות מס הכנסה תל אביב. (לגבי משרדי השומה –</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2"/>
        <w:gridCol w:w="3652"/>
      </w:tblGrid>
      <w:tr w:rsidR="009765FB" w:rsidRPr="003F2D1E" w14:paraId="31CA9B4E" w14:textId="77777777" w:rsidTr="003F2D1E">
        <w:tc>
          <w:tcPr>
            <w:tcW w:w="4644" w:type="dxa"/>
            <w:shd w:val="clear" w:color="auto" w:fill="auto"/>
            <w:vAlign w:val="bottom"/>
          </w:tcPr>
          <w:p w14:paraId="1D0C9C26" w14:textId="77777777" w:rsidR="009765FB" w:rsidRPr="003F2D1E" w:rsidRDefault="009765FB" w:rsidP="003F2D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sz w:val="18"/>
                <w:szCs w:val="22"/>
                <w:rtl/>
              </w:rPr>
            </w:pPr>
            <w:r w:rsidRPr="003F2D1E">
              <w:rPr>
                <w:rStyle w:val="default"/>
                <w:rFonts w:cs="FrankRuehl" w:hint="cs"/>
                <w:b/>
                <w:bCs/>
                <w:sz w:val="18"/>
                <w:szCs w:val="22"/>
                <w:rtl/>
              </w:rPr>
              <w:t>פקיד שומה תל אביב 1</w:t>
            </w:r>
          </w:p>
        </w:tc>
        <w:tc>
          <w:tcPr>
            <w:tcW w:w="4644" w:type="dxa"/>
            <w:shd w:val="clear" w:color="auto" w:fill="auto"/>
            <w:vAlign w:val="bottom"/>
          </w:tcPr>
          <w:p w14:paraId="07CF2BA9" w14:textId="77777777" w:rsidR="009765FB" w:rsidRPr="003F2D1E" w:rsidRDefault="009765FB" w:rsidP="003F2D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3F2D1E">
              <w:rPr>
                <w:rStyle w:val="default"/>
                <w:rFonts w:cs="FrankRuehl" w:hint="cs"/>
                <w:b/>
                <w:bCs/>
                <w:sz w:val="18"/>
                <w:szCs w:val="22"/>
                <w:rtl/>
              </w:rPr>
              <w:t>פקיד שומה גוש דן</w:t>
            </w:r>
          </w:p>
        </w:tc>
      </w:tr>
      <w:tr w:rsidR="009765FB" w:rsidRPr="003F2D1E" w14:paraId="7A7D845D" w14:textId="77777777" w:rsidTr="003F2D1E">
        <w:tc>
          <w:tcPr>
            <w:tcW w:w="4644" w:type="dxa"/>
            <w:shd w:val="clear" w:color="auto" w:fill="auto"/>
          </w:tcPr>
          <w:p w14:paraId="44B4DFEB" w14:textId="77777777" w:rsidR="009765FB" w:rsidRPr="003F2D1E" w:rsidRDefault="009765FB" w:rsidP="003F2D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3F2D1E">
              <w:rPr>
                <w:rStyle w:val="default"/>
                <w:rFonts w:cs="FrankRuehl" w:hint="cs"/>
                <w:sz w:val="20"/>
                <w:szCs w:val="24"/>
                <w:rtl/>
              </w:rPr>
              <w:t>פקיד שומה חולון</w:t>
            </w:r>
          </w:p>
        </w:tc>
        <w:tc>
          <w:tcPr>
            <w:tcW w:w="4644" w:type="dxa"/>
            <w:shd w:val="clear" w:color="auto" w:fill="auto"/>
          </w:tcPr>
          <w:p w14:paraId="69FF1961" w14:textId="77777777" w:rsidR="009765FB" w:rsidRPr="003F2D1E" w:rsidRDefault="009765FB" w:rsidP="003F2D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3F2D1E">
              <w:rPr>
                <w:rStyle w:val="default"/>
                <w:rFonts w:cs="FrankRuehl" w:hint="cs"/>
                <w:sz w:val="20"/>
                <w:szCs w:val="24"/>
                <w:rtl/>
              </w:rPr>
              <w:t>פקיד שומה פתח תקווה</w:t>
            </w:r>
          </w:p>
        </w:tc>
      </w:tr>
      <w:tr w:rsidR="009765FB" w:rsidRPr="003F2D1E" w14:paraId="45D554FC" w14:textId="77777777" w:rsidTr="003F2D1E">
        <w:tc>
          <w:tcPr>
            <w:tcW w:w="4644" w:type="dxa"/>
            <w:shd w:val="clear" w:color="auto" w:fill="auto"/>
          </w:tcPr>
          <w:p w14:paraId="3C4BD3BB" w14:textId="77777777" w:rsidR="009765FB" w:rsidRPr="003F2D1E" w:rsidRDefault="009765FB" w:rsidP="003F2D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3F2D1E">
              <w:rPr>
                <w:rStyle w:val="default"/>
                <w:rFonts w:cs="FrankRuehl" w:hint="cs"/>
                <w:sz w:val="20"/>
                <w:szCs w:val="24"/>
                <w:rtl/>
              </w:rPr>
              <w:t>פקיד שומה תל אביב 3</w:t>
            </w:r>
          </w:p>
        </w:tc>
        <w:tc>
          <w:tcPr>
            <w:tcW w:w="4644" w:type="dxa"/>
            <w:shd w:val="clear" w:color="auto" w:fill="auto"/>
          </w:tcPr>
          <w:p w14:paraId="44066ECC" w14:textId="77777777" w:rsidR="009765FB" w:rsidRPr="003F2D1E" w:rsidRDefault="009765FB" w:rsidP="003F2D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3F2D1E">
              <w:rPr>
                <w:rStyle w:val="default"/>
                <w:rFonts w:cs="FrankRuehl" w:hint="cs"/>
                <w:sz w:val="20"/>
                <w:szCs w:val="24"/>
                <w:rtl/>
              </w:rPr>
              <w:t>פקיד שומה כפר סבא</w:t>
            </w:r>
          </w:p>
        </w:tc>
      </w:tr>
      <w:tr w:rsidR="009765FB" w:rsidRPr="003F2D1E" w14:paraId="4C94CA44" w14:textId="77777777" w:rsidTr="003F2D1E">
        <w:tc>
          <w:tcPr>
            <w:tcW w:w="4644" w:type="dxa"/>
            <w:shd w:val="clear" w:color="auto" w:fill="auto"/>
          </w:tcPr>
          <w:p w14:paraId="242A2F53" w14:textId="77777777" w:rsidR="009765FB" w:rsidRPr="003F2D1E" w:rsidRDefault="009765FB" w:rsidP="003F2D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3F2D1E">
              <w:rPr>
                <w:rStyle w:val="default"/>
                <w:rFonts w:cs="FrankRuehl" w:hint="cs"/>
                <w:sz w:val="20"/>
                <w:szCs w:val="24"/>
                <w:rtl/>
              </w:rPr>
              <w:t>פקיד שומה תל אביב 4</w:t>
            </w:r>
          </w:p>
        </w:tc>
        <w:tc>
          <w:tcPr>
            <w:tcW w:w="4644" w:type="dxa"/>
            <w:shd w:val="clear" w:color="auto" w:fill="auto"/>
          </w:tcPr>
          <w:p w14:paraId="01664C96" w14:textId="77777777" w:rsidR="009765FB" w:rsidRPr="003F2D1E" w:rsidRDefault="009765FB" w:rsidP="003F2D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3F2D1E">
              <w:rPr>
                <w:rStyle w:val="default"/>
                <w:rFonts w:cs="FrankRuehl" w:hint="cs"/>
                <w:sz w:val="20"/>
                <w:szCs w:val="24"/>
                <w:rtl/>
              </w:rPr>
              <w:t>פקיד שומה נתניה</w:t>
            </w:r>
          </w:p>
        </w:tc>
      </w:tr>
      <w:tr w:rsidR="009765FB" w:rsidRPr="003F2D1E" w14:paraId="392FFA79" w14:textId="77777777" w:rsidTr="003F2D1E">
        <w:tc>
          <w:tcPr>
            <w:tcW w:w="4644" w:type="dxa"/>
            <w:shd w:val="clear" w:color="auto" w:fill="auto"/>
          </w:tcPr>
          <w:p w14:paraId="03208041" w14:textId="77777777" w:rsidR="009765FB" w:rsidRPr="003F2D1E" w:rsidRDefault="009765FB" w:rsidP="003F2D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3F2D1E">
              <w:rPr>
                <w:rStyle w:val="default"/>
                <w:rFonts w:cs="FrankRuehl" w:hint="cs"/>
                <w:sz w:val="20"/>
                <w:szCs w:val="24"/>
                <w:rtl/>
              </w:rPr>
              <w:t>פקיד שומה תל אביב 5</w:t>
            </w:r>
          </w:p>
        </w:tc>
        <w:tc>
          <w:tcPr>
            <w:tcW w:w="4644" w:type="dxa"/>
            <w:shd w:val="clear" w:color="auto" w:fill="auto"/>
          </w:tcPr>
          <w:p w14:paraId="10E4EB9F" w14:textId="77777777" w:rsidR="009765FB" w:rsidRPr="003F2D1E" w:rsidRDefault="009765FB" w:rsidP="003F2D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3F2D1E">
              <w:rPr>
                <w:rStyle w:val="default"/>
                <w:rFonts w:cs="FrankRuehl" w:hint="cs"/>
                <w:sz w:val="20"/>
                <w:szCs w:val="24"/>
                <w:rtl/>
              </w:rPr>
              <w:t>פקיד שומה רחובות</w:t>
            </w:r>
          </w:p>
        </w:tc>
      </w:tr>
      <w:tr w:rsidR="009765FB" w:rsidRPr="003F2D1E" w14:paraId="3930F5F9" w14:textId="77777777" w:rsidTr="003F2D1E">
        <w:tc>
          <w:tcPr>
            <w:tcW w:w="4644" w:type="dxa"/>
            <w:shd w:val="clear" w:color="auto" w:fill="auto"/>
          </w:tcPr>
          <w:p w14:paraId="00A8B7EC" w14:textId="77777777" w:rsidR="009765FB" w:rsidRPr="003F2D1E" w:rsidRDefault="009765FB" w:rsidP="003F2D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3F2D1E">
              <w:rPr>
                <w:rStyle w:val="default"/>
                <w:rFonts w:cs="FrankRuehl" w:hint="cs"/>
                <w:sz w:val="20"/>
                <w:szCs w:val="24"/>
                <w:rtl/>
              </w:rPr>
              <w:t>פקיד שומה מפעלים גדולים</w:t>
            </w:r>
          </w:p>
        </w:tc>
        <w:tc>
          <w:tcPr>
            <w:tcW w:w="4644" w:type="dxa"/>
            <w:shd w:val="clear" w:color="auto" w:fill="auto"/>
          </w:tcPr>
          <w:p w14:paraId="63A4828B" w14:textId="77777777" w:rsidR="009765FB" w:rsidRPr="003F2D1E" w:rsidRDefault="009765FB" w:rsidP="003F2D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3F2D1E">
              <w:rPr>
                <w:rStyle w:val="default"/>
                <w:rFonts w:cs="FrankRuehl" w:hint="cs"/>
                <w:sz w:val="20"/>
                <w:szCs w:val="24"/>
                <w:rtl/>
              </w:rPr>
              <w:t>פקיד שומה רמלה</w:t>
            </w:r>
          </w:p>
        </w:tc>
      </w:tr>
      <w:tr w:rsidR="009765FB" w:rsidRPr="003F2D1E" w14:paraId="70DD4374" w14:textId="77777777" w:rsidTr="003F2D1E">
        <w:tc>
          <w:tcPr>
            <w:tcW w:w="4644" w:type="dxa"/>
            <w:shd w:val="clear" w:color="auto" w:fill="auto"/>
          </w:tcPr>
          <w:p w14:paraId="265930D8" w14:textId="77777777" w:rsidR="009765FB" w:rsidRPr="003F2D1E" w:rsidRDefault="009765FB" w:rsidP="003F2D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3F2D1E">
              <w:rPr>
                <w:rStyle w:val="default"/>
                <w:rFonts w:cs="FrankRuehl" w:hint="cs"/>
                <w:sz w:val="20"/>
                <w:szCs w:val="24"/>
                <w:rtl/>
              </w:rPr>
              <w:t>פקיד שומה יחידה ארצית</w:t>
            </w:r>
          </w:p>
        </w:tc>
        <w:tc>
          <w:tcPr>
            <w:tcW w:w="4644" w:type="dxa"/>
            <w:shd w:val="clear" w:color="auto" w:fill="auto"/>
          </w:tcPr>
          <w:p w14:paraId="46B38AB6" w14:textId="77777777" w:rsidR="009765FB" w:rsidRPr="003F2D1E" w:rsidRDefault="009765FB" w:rsidP="003F2D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bl>
    <w:p w14:paraId="7371A316" w14:textId="77777777" w:rsidR="009765FB" w:rsidRDefault="009765FB" w:rsidP="009765FB">
      <w:pPr>
        <w:pStyle w:val="P00"/>
        <w:spacing w:before="72"/>
        <w:ind w:left="624" w:right="1134"/>
        <w:rPr>
          <w:rStyle w:val="default"/>
          <w:rFonts w:cs="FrankRuehl"/>
          <w:rtl/>
        </w:rPr>
      </w:pPr>
      <w:r>
        <w:rPr>
          <w:rStyle w:val="default"/>
          <w:rFonts w:cs="FrankRuehl" w:hint="cs"/>
          <w:rtl/>
        </w:rPr>
        <w:t>ולגבי משרדי מס ערך מוסף בתל אביב מרכז, תל אביב 1, תל אביב 2, תל אביב 3, גוש דן, נתניה, רחובות, רמלה ופתח תקווה).</w:t>
      </w:r>
    </w:p>
    <w:p w14:paraId="698A7D33" w14:textId="77777777" w:rsidR="009765FB" w:rsidRDefault="009765FB" w:rsidP="00572865">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מען הוועדה </w:t>
      </w:r>
      <w:r w:rsidR="00572865">
        <w:rPr>
          <w:rStyle w:val="default"/>
          <w:rFonts w:cs="FrankRuehl" w:hint="cs"/>
          <w:rtl/>
        </w:rPr>
        <w:t>שמקום מושבה בירושלים: בניין ג'נרי 2, רחוב בנק ישראל 7, ירושלים, באמצעות שלוחת נציבות מס הכנסה תל אביב. (לגבי משרדי השומה –</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0"/>
        <w:gridCol w:w="3654"/>
      </w:tblGrid>
      <w:tr w:rsidR="00572865" w:rsidRPr="003F2D1E" w14:paraId="7D04353E" w14:textId="77777777" w:rsidTr="003F2D1E">
        <w:tc>
          <w:tcPr>
            <w:tcW w:w="3660" w:type="dxa"/>
            <w:shd w:val="clear" w:color="auto" w:fill="auto"/>
            <w:vAlign w:val="bottom"/>
          </w:tcPr>
          <w:p w14:paraId="00F1F143" w14:textId="77777777" w:rsidR="00572865" w:rsidRPr="003F2D1E" w:rsidRDefault="00572865" w:rsidP="003F2D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sz w:val="18"/>
                <w:szCs w:val="22"/>
                <w:rtl/>
              </w:rPr>
            </w:pPr>
            <w:r w:rsidRPr="003F2D1E">
              <w:rPr>
                <w:rStyle w:val="default"/>
                <w:rFonts w:cs="FrankRuehl" w:hint="cs"/>
                <w:b/>
                <w:bCs/>
                <w:sz w:val="18"/>
                <w:szCs w:val="22"/>
                <w:rtl/>
              </w:rPr>
              <w:t>פקיד שומה ירושלים 1</w:t>
            </w:r>
          </w:p>
        </w:tc>
        <w:tc>
          <w:tcPr>
            <w:tcW w:w="3654" w:type="dxa"/>
            <w:shd w:val="clear" w:color="auto" w:fill="auto"/>
            <w:vAlign w:val="bottom"/>
          </w:tcPr>
          <w:p w14:paraId="5CC141BF" w14:textId="77777777" w:rsidR="00572865" w:rsidRPr="003F2D1E" w:rsidRDefault="00572865" w:rsidP="003F2D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3F2D1E">
              <w:rPr>
                <w:rStyle w:val="default"/>
                <w:rFonts w:cs="FrankRuehl" w:hint="cs"/>
                <w:b/>
                <w:bCs/>
                <w:sz w:val="18"/>
                <w:szCs w:val="22"/>
                <w:rtl/>
              </w:rPr>
              <w:t>פקיד שומה ירושלים 2</w:t>
            </w:r>
          </w:p>
        </w:tc>
      </w:tr>
      <w:tr w:rsidR="00572865" w:rsidRPr="003F2D1E" w14:paraId="3FEED7D2" w14:textId="77777777" w:rsidTr="003F2D1E">
        <w:tc>
          <w:tcPr>
            <w:tcW w:w="3660" w:type="dxa"/>
            <w:shd w:val="clear" w:color="auto" w:fill="auto"/>
          </w:tcPr>
          <w:p w14:paraId="257B96AB" w14:textId="77777777" w:rsidR="00572865" w:rsidRPr="003F2D1E" w:rsidRDefault="00572865" w:rsidP="003F2D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3F2D1E">
              <w:rPr>
                <w:rStyle w:val="default"/>
                <w:rFonts w:cs="FrankRuehl" w:hint="cs"/>
                <w:sz w:val="20"/>
                <w:szCs w:val="24"/>
                <w:rtl/>
              </w:rPr>
              <w:t>פקיד שומה ירושלים 3</w:t>
            </w:r>
          </w:p>
        </w:tc>
        <w:tc>
          <w:tcPr>
            <w:tcW w:w="3654" w:type="dxa"/>
            <w:shd w:val="clear" w:color="auto" w:fill="auto"/>
          </w:tcPr>
          <w:p w14:paraId="114FDD70" w14:textId="77777777" w:rsidR="00572865" w:rsidRPr="003F2D1E" w:rsidRDefault="00572865" w:rsidP="003F2D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3F2D1E">
              <w:rPr>
                <w:rStyle w:val="default"/>
                <w:rFonts w:cs="FrankRuehl" w:hint="cs"/>
                <w:sz w:val="20"/>
                <w:szCs w:val="24"/>
                <w:rtl/>
              </w:rPr>
              <w:t>פקיד שומה באר שבע</w:t>
            </w:r>
          </w:p>
        </w:tc>
      </w:tr>
      <w:tr w:rsidR="00572865" w:rsidRPr="003F2D1E" w14:paraId="4EB7E7E9" w14:textId="77777777" w:rsidTr="003F2D1E">
        <w:tc>
          <w:tcPr>
            <w:tcW w:w="3660" w:type="dxa"/>
            <w:shd w:val="clear" w:color="auto" w:fill="auto"/>
          </w:tcPr>
          <w:p w14:paraId="48DA6DBA" w14:textId="77777777" w:rsidR="00572865" w:rsidRPr="003F2D1E" w:rsidRDefault="00572865" w:rsidP="003F2D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3F2D1E">
              <w:rPr>
                <w:rStyle w:val="default"/>
                <w:rFonts w:cs="FrankRuehl" w:hint="cs"/>
                <w:sz w:val="20"/>
                <w:szCs w:val="24"/>
                <w:rtl/>
              </w:rPr>
              <w:t>פקיד שומה אשקלון</w:t>
            </w:r>
          </w:p>
        </w:tc>
        <w:tc>
          <w:tcPr>
            <w:tcW w:w="3654" w:type="dxa"/>
            <w:shd w:val="clear" w:color="auto" w:fill="auto"/>
          </w:tcPr>
          <w:p w14:paraId="7EB05B9F" w14:textId="77777777" w:rsidR="00572865" w:rsidRPr="003F2D1E" w:rsidRDefault="00572865" w:rsidP="003F2D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3F2D1E">
              <w:rPr>
                <w:rStyle w:val="default"/>
                <w:rFonts w:cs="FrankRuehl" w:hint="cs"/>
                <w:sz w:val="20"/>
                <w:szCs w:val="24"/>
                <w:rtl/>
              </w:rPr>
              <w:t>פקיד שומה אילת</w:t>
            </w:r>
          </w:p>
        </w:tc>
      </w:tr>
    </w:tbl>
    <w:p w14:paraId="0048A6F2" w14:textId="77777777" w:rsidR="00572865" w:rsidRDefault="00572865" w:rsidP="00572865">
      <w:pPr>
        <w:pStyle w:val="P00"/>
        <w:spacing w:before="72"/>
        <w:ind w:left="624" w:right="1134"/>
        <w:rPr>
          <w:rStyle w:val="default"/>
          <w:rFonts w:cs="FrankRuehl"/>
          <w:rtl/>
        </w:rPr>
      </w:pPr>
      <w:r>
        <w:rPr>
          <w:rStyle w:val="default"/>
          <w:rFonts w:cs="FrankRuehl" w:hint="cs"/>
          <w:rtl/>
        </w:rPr>
        <w:t>ולגבי משרדי מס ערך מוסף בירושלים, באר שבע, אשדוד ואילת).</w:t>
      </w:r>
    </w:p>
    <w:p w14:paraId="7E394875" w14:textId="77777777" w:rsidR="00572865" w:rsidRDefault="00572865" w:rsidP="00572865">
      <w:pPr>
        <w:pStyle w:val="P00"/>
        <w:spacing w:before="72"/>
        <w:ind w:left="624" w:right="1134" w:hanging="62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מען הוועדה שמקום מושבה בחיפה: קריית הממשלה, רחוב פל-ים 15, חיפה, באמצעות שלוחת נציבות מס הכנסה תל אביב. (לגבי משרדי השומה –</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0"/>
        <w:gridCol w:w="3654"/>
      </w:tblGrid>
      <w:tr w:rsidR="00572865" w:rsidRPr="003F2D1E" w14:paraId="765155FB" w14:textId="77777777" w:rsidTr="003F2D1E">
        <w:tc>
          <w:tcPr>
            <w:tcW w:w="3660" w:type="dxa"/>
            <w:shd w:val="clear" w:color="auto" w:fill="auto"/>
            <w:vAlign w:val="bottom"/>
          </w:tcPr>
          <w:p w14:paraId="769DB9B2" w14:textId="77777777" w:rsidR="00572865" w:rsidRPr="003F2D1E" w:rsidRDefault="00572865" w:rsidP="003F2D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sz w:val="18"/>
                <w:szCs w:val="22"/>
                <w:rtl/>
              </w:rPr>
            </w:pPr>
            <w:r w:rsidRPr="003F2D1E">
              <w:rPr>
                <w:rStyle w:val="default"/>
                <w:rFonts w:cs="FrankRuehl" w:hint="cs"/>
                <w:b/>
                <w:bCs/>
                <w:sz w:val="18"/>
                <w:szCs w:val="22"/>
                <w:rtl/>
              </w:rPr>
              <w:t xml:space="preserve">פקיד </w:t>
            </w:r>
            <w:r w:rsidR="00BF0C24" w:rsidRPr="003F2D1E">
              <w:rPr>
                <w:rStyle w:val="default"/>
                <w:rFonts w:cs="FrankRuehl" w:hint="cs"/>
                <w:b/>
                <w:bCs/>
                <w:sz w:val="18"/>
                <w:szCs w:val="22"/>
                <w:rtl/>
              </w:rPr>
              <w:t>השומה חיפה</w:t>
            </w:r>
          </w:p>
        </w:tc>
        <w:tc>
          <w:tcPr>
            <w:tcW w:w="3654" w:type="dxa"/>
            <w:shd w:val="clear" w:color="auto" w:fill="auto"/>
            <w:vAlign w:val="bottom"/>
          </w:tcPr>
          <w:p w14:paraId="1BE9E05F" w14:textId="77777777" w:rsidR="00572865" w:rsidRPr="003F2D1E" w:rsidRDefault="00572865" w:rsidP="003F2D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3F2D1E">
              <w:rPr>
                <w:rStyle w:val="default"/>
                <w:rFonts w:cs="FrankRuehl" w:hint="cs"/>
                <w:b/>
                <w:bCs/>
                <w:sz w:val="18"/>
                <w:szCs w:val="22"/>
                <w:rtl/>
              </w:rPr>
              <w:t xml:space="preserve">פקיד </w:t>
            </w:r>
            <w:r w:rsidR="00BF0C24" w:rsidRPr="003F2D1E">
              <w:rPr>
                <w:rStyle w:val="default"/>
                <w:rFonts w:cs="FrankRuehl" w:hint="cs"/>
                <w:b/>
                <w:bCs/>
                <w:sz w:val="18"/>
                <w:szCs w:val="22"/>
                <w:rtl/>
              </w:rPr>
              <w:t>השומה עכו</w:t>
            </w:r>
          </w:p>
        </w:tc>
      </w:tr>
      <w:tr w:rsidR="00572865" w:rsidRPr="003F2D1E" w14:paraId="7DA74380" w14:textId="77777777" w:rsidTr="003F2D1E">
        <w:tc>
          <w:tcPr>
            <w:tcW w:w="3660" w:type="dxa"/>
            <w:shd w:val="clear" w:color="auto" w:fill="auto"/>
          </w:tcPr>
          <w:p w14:paraId="295C643D" w14:textId="77777777" w:rsidR="00572865" w:rsidRPr="003F2D1E" w:rsidRDefault="00BF0C24" w:rsidP="003F2D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3F2D1E">
              <w:rPr>
                <w:rStyle w:val="default"/>
                <w:rFonts w:cs="FrankRuehl" w:hint="cs"/>
                <w:sz w:val="20"/>
                <w:szCs w:val="24"/>
                <w:rtl/>
              </w:rPr>
              <w:t>פקיד השומה חדרה</w:t>
            </w:r>
          </w:p>
        </w:tc>
        <w:tc>
          <w:tcPr>
            <w:tcW w:w="3654" w:type="dxa"/>
            <w:shd w:val="clear" w:color="auto" w:fill="auto"/>
          </w:tcPr>
          <w:p w14:paraId="587E3AEC" w14:textId="77777777" w:rsidR="00572865" w:rsidRPr="003F2D1E" w:rsidRDefault="00BF0C24" w:rsidP="003F2D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3F2D1E">
              <w:rPr>
                <w:rStyle w:val="default"/>
                <w:rFonts w:cs="FrankRuehl" w:hint="cs"/>
                <w:sz w:val="20"/>
                <w:szCs w:val="24"/>
                <w:rtl/>
              </w:rPr>
              <w:t>פקיד השומה טבריה</w:t>
            </w:r>
          </w:p>
        </w:tc>
      </w:tr>
      <w:tr w:rsidR="00572865" w:rsidRPr="003F2D1E" w14:paraId="78F302EA" w14:textId="77777777" w:rsidTr="003F2D1E">
        <w:tc>
          <w:tcPr>
            <w:tcW w:w="3660" w:type="dxa"/>
            <w:shd w:val="clear" w:color="auto" w:fill="auto"/>
          </w:tcPr>
          <w:p w14:paraId="14D5888D" w14:textId="77777777" w:rsidR="00572865" w:rsidRPr="003F2D1E" w:rsidRDefault="00BF0C24" w:rsidP="003F2D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3F2D1E">
              <w:rPr>
                <w:rStyle w:val="default"/>
                <w:rFonts w:cs="FrankRuehl" w:hint="cs"/>
                <w:sz w:val="20"/>
                <w:szCs w:val="24"/>
                <w:rtl/>
              </w:rPr>
              <w:t>פקיד השומה נצרת</w:t>
            </w:r>
          </w:p>
        </w:tc>
        <w:tc>
          <w:tcPr>
            <w:tcW w:w="3654" w:type="dxa"/>
            <w:shd w:val="clear" w:color="auto" w:fill="auto"/>
          </w:tcPr>
          <w:p w14:paraId="5EE45739" w14:textId="77777777" w:rsidR="00572865" w:rsidRPr="003F2D1E" w:rsidRDefault="00BF0C24" w:rsidP="003F2D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3F2D1E">
              <w:rPr>
                <w:rStyle w:val="default"/>
                <w:rFonts w:cs="FrankRuehl" w:hint="cs"/>
                <w:sz w:val="20"/>
                <w:szCs w:val="24"/>
                <w:rtl/>
              </w:rPr>
              <w:t>פקיד השומה עפולה</w:t>
            </w:r>
          </w:p>
        </w:tc>
      </w:tr>
      <w:tr w:rsidR="00BF0C24" w:rsidRPr="003F2D1E" w14:paraId="4F629254" w14:textId="77777777" w:rsidTr="003F2D1E">
        <w:tc>
          <w:tcPr>
            <w:tcW w:w="3660" w:type="dxa"/>
            <w:shd w:val="clear" w:color="auto" w:fill="auto"/>
          </w:tcPr>
          <w:p w14:paraId="1DC3C9B7" w14:textId="77777777" w:rsidR="00BF0C24" w:rsidRPr="003F2D1E" w:rsidRDefault="00BF0C24" w:rsidP="003F2D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3F2D1E">
              <w:rPr>
                <w:rStyle w:val="default"/>
                <w:rFonts w:cs="FrankRuehl" w:hint="cs"/>
                <w:sz w:val="20"/>
                <w:szCs w:val="24"/>
                <w:rtl/>
              </w:rPr>
              <w:t>פקיד השומה צפת</w:t>
            </w:r>
          </w:p>
        </w:tc>
        <w:tc>
          <w:tcPr>
            <w:tcW w:w="3654" w:type="dxa"/>
            <w:shd w:val="clear" w:color="auto" w:fill="auto"/>
          </w:tcPr>
          <w:p w14:paraId="7B1E2AF2" w14:textId="77777777" w:rsidR="00BF0C24" w:rsidRPr="003F2D1E" w:rsidRDefault="00BF0C24" w:rsidP="003F2D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bl>
    <w:p w14:paraId="139489A5" w14:textId="77777777" w:rsidR="00572865" w:rsidRDefault="00BF0C24" w:rsidP="00BF0C24">
      <w:pPr>
        <w:pStyle w:val="P00"/>
        <w:spacing w:before="72"/>
        <w:ind w:left="624" w:right="1134"/>
        <w:rPr>
          <w:rStyle w:val="default"/>
          <w:rFonts w:cs="FrankRuehl" w:hint="cs"/>
          <w:rtl/>
        </w:rPr>
      </w:pPr>
      <w:r>
        <w:rPr>
          <w:rStyle w:val="default"/>
          <w:rFonts w:cs="FrankRuehl" w:hint="cs"/>
          <w:rtl/>
        </w:rPr>
        <w:t>ולגבי משרדי מס ערך מוסף בחיפה, חדרה, נוף הגליל, טבריה ועכו).</w:t>
      </w:r>
    </w:p>
    <w:p w14:paraId="44712C59" w14:textId="77777777" w:rsidR="00B254EC" w:rsidRPr="00BF0C24" w:rsidRDefault="00B254EC" w:rsidP="00B254EC">
      <w:pPr>
        <w:pStyle w:val="P00"/>
        <w:spacing w:before="0"/>
        <w:ind w:left="0" w:right="1134"/>
        <w:rPr>
          <w:rFonts w:cs="FrankRuehl" w:hint="cs"/>
          <w:b/>
          <w:bCs/>
          <w:vanish/>
          <w:szCs w:val="20"/>
          <w:shd w:val="clear" w:color="auto" w:fill="FFFF99"/>
          <w:rtl/>
        </w:rPr>
      </w:pPr>
      <w:bookmarkStart w:id="44" w:name="Rov49"/>
      <w:r w:rsidRPr="00BF0C24">
        <w:rPr>
          <w:rFonts w:cs="FrankRuehl" w:hint="cs"/>
          <w:vanish/>
          <w:color w:val="FF0000"/>
          <w:szCs w:val="20"/>
          <w:shd w:val="clear" w:color="auto" w:fill="FFFF99"/>
          <w:rtl/>
        </w:rPr>
        <w:t>מיום 31.7.1986</w:t>
      </w:r>
    </w:p>
    <w:p w14:paraId="44BF2F05" w14:textId="77777777" w:rsidR="00B254EC" w:rsidRPr="00BF0C24" w:rsidRDefault="00B254EC" w:rsidP="00B254EC">
      <w:pPr>
        <w:pStyle w:val="P00"/>
        <w:spacing w:before="0"/>
        <w:ind w:left="0" w:right="1134"/>
        <w:rPr>
          <w:rFonts w:cs="FrankRuehl" w:hint="cs"/>
          <w:b/>
          <w:bCs/>
          <w:vanish/>
          <w:szCs w:val="20"/>
          <w:shd w:val="clear" w:color="auto" w:fill="FFFF99"/>
          <w:rtl/>
        </w:rPr>
      </w:pPr>
      <w:r w:rsidRPr="00BF0C24">
        <w:rPr>
          <w:rFonts w:cs="FrankRuehl" w:hint="cs"/>
          <w:b/>
          <w:bCs/>
          <w:vanish/>
          <w:szCs w:val="20"/>
          <w:shd w:val="clear" w:color="auto" w:fill="FFFF99"/>
          <w:rtl/>
        </w:rPr>
        <w:t>תק' תשמ"ו-1986</w:t>
      </w:r>
    </w:p>
    <w:p w14:paraId="757BA0BD" w14:textId="77777777" w:rsidR="00B254EC" w:rsidRPr="00BF0C24" w:rsidRDefault="00B254EC" w:rsidP="00B254EC">
      <w:pPr>
        <w:pStyle w:val="P11"/>
        <w:spacing w:before="0"/>
        <w:ind w:left="0" w:right="1134"/>
        <w:rPr>
          <w:rStyle w:val="default"/>
          <w:rFonts w:cs="FrankRuehl" w:hint="cs"/>
          <w:vanish/>
          <w:sz w:val="20"/>
          <w:szCs w:val="20"/>
          <w:shd w:val="clear" w:color="auto" w:fill="FFFF99"/>
          <w:rtl/>
        </w:rPr>
      </w:pPr>
      <w:hyperlink r:id="rId41" w:history="1">
        <w:r w:rsidRPr="00BF0C24">
          <w:rPr>
            <w:rStyle w:val="Hyperlink"/>
            <w:rFonts w:cs="FrankRuehl" w:hint="cs"/>
            <w:vanish/>
            <w:szCs w:val="20"/>
            <w:shd w:val="clear" w:color="auto" w:fill="FFFF99"/>
            <w:rtl/>
          </w:rPr>
          <w:t>ק"ת תשמ"ו מס' 4952</w:t>
        </w:r>
      </w:hyperlink>
      <w:r w:rsidRPr="00BF0C24">
        <w:rPr>
          <w:rFonts w:cs="FrankRuehl" w:hint="cs"/>
          <w:vanish/>
          <w:szCs w:val="20"/>
          <w:shd w:val="clear" w:color="auto" w:fill="FFFF99"/>
          <w:rtl/>
        </w:rPr>
        <w:t xml:space="preserve"> מיום 31.7.1986 עמ' 1155</w:t>
      </w:r>
    </w:p>
    <w:p w14:paraId="22D26F45" w14:textId="77777777" w:rsidR="00B254EC" w:rsidRPr="00BF0C24" w:rsidRDefault="00B254EC" w:rsidP="00B254EC">
      <w:pPr>
        <w:pStyle w:val="P00"/>
        <w:ind w:left="0" w:right="1134"/>
        <w:rPr>
          <w:rStyle w:val="default"/>
          <w:rFonts w:cs="FrankRuehl"/>
          <w:vanish/>
          <w:sz w:val="22"/>
          <w:szCs w:val="22"/>
          <w:shd w:val="clear" w:color="auto" w:fill="FFFF99"/>
          <w:rtl/>
        </w:rPr>
      </w:pPr>
      <w:r w:rsidRPr="00BF0C24">
        <w:rPr>
          <w:rStyle w:val="default"/>
          <w:rFonts w:cs="FrankRuehl" w:hint="cs"/>
          <w:vanish/>
          <w:sz w:val="22"/>
          <w:szCs w:val="22"/>
          <w:shd w:val="clear" w:color="auto" w:fill="FFFF99"/>
          <w:rtl/>
        </w:rPr>
        <w:tab/>
      </w:r>
      <w:r w:rsidRPr="00BF0C24">
        <w:rPr>
          <w:rStyle w:val="default"/>
          <w:rFonts w:cs="FrankRuehl"/>
          <w:vanish/>
          <w:sz w:val="22"/>
          <w:szCs w:val="22"/>
          <w:shd w:val="clear" w:color="auto" w:fill="FFFF99"/>
          <w:rtl/>
        </w:rPr>
        <w:t>מען הועדה שמקום מושבה בתל</w:t>
      </w:r>
      <w:r w:rsidRPr="00BF0C24">
        <w:rPr>
          <w:rStyle w:val="default"/>
          <w:rFonts w:cs="FrankRuehl" w:hint="cs"/>
          <w:vanish/>
          <w:sz w:val="22"/>
          <w:szCs w:val="22"/>
          <w:shd w:val="clear" w:color="auto" w:fill="FFFF99"/>
          <w:rtl/>
        </w:rPr>
        <w:t>-</w:t>
      </w:r>
      <w:r w:rsidRPr="00BF0C24">
        <w:rPr>
          <w:rStyle w:val="default"/>
          <w:rFonts w:cs="FrankRuehl"/>
          <w:vanish/>
          <w:sz w:val="22"/>
          <w:szCs w:val="22"/>
          <w:shd w:val="clear" w:color="auto" w:fill="FFFF99"/>
          <w:rtl/>
        </w:rPr>
        <w:t>אביב:</w:t>
      </w:r>
      <w:r w:rsidRPr="00BF0C24">
        <w:rPr>
          <w:rStyle w:val="default"/>
          <w:rFonts w:cs="FrankRuehl" w:hint="cs"/>
          <w:vanish/>
          <w:sz w:val="22"/>
          <w:szCs w:val="22"/>
          <w:shd w:val="clear" w:color="auto" w:fill="FFFF99"/>
          <w:rtl/>
        </w:rPr>
        <w:t xml:space="preserve"> </w:t>
      </w:r>
      <w:r w:rsidRPr="00BF0C24">
        <w:rPr>
          <w:rStyle w:val="default"/>
          <w:rFonts w:cs="FrankRuehl" w:hint="cs"/>
          <w:strike/>
          <w:vanish/>
          <w:sz w:val="22"/>
          <w:szCs w:val="22"/>
          <w:shd w:val="clear" w:color="auto" w:fill="FFFF99"/>
          <w:rtl/>
        </w:rPr>
        <w:t>רחוב קרליבך 23</w:t>
      </w:r>
      <w:r w:rsidRPr="00BF0C24">
        <w:rPr>
          <w:rStyle w:val="default"/>
          <w:rFonts w:cs="FrankRuehl"/>
          <w:vanish/>
          <w:sz w:val="22"/>
          <w:szCs w:val="22"/>
          <w:shd w:val="clear" w:color="auto" w:fill="FFFF99"/>
          <w:rtl/>
        </w:rPr>
        <w:t xml:space="preserve"> </w:t>
      </w:r>
      <w:r w:rsidRPr="00BF0C24">
        <w:rPr>
          <w:rStyle w:val="default"/>
          <w:rFonts w:cs="FrankRuehl"/>
          <w:vanish/>
          <w:sz w:val="22"/>
          <w:szCs w:val="22"/>
          <w:u w:val="single"/>
          <w:shd w:val="clear" w:color="auto" w:fill="FFFF99"/>
          <w:rtl/>
        </w:rPr>
        <w:t>דרך פתח-תקוה 55</w:t>
      </w:r>
      <w:r w:rsidRPr="00BF0C24">
        <w:rPr>
          <w:rStyle w:val="default"/>
          <w:rFonts w:cs="FrankRuehl"/>
          <w:vanish/>
          <w:sz w:val="22"/>
          <w:szCs w:val="22"/>
          <w:shd w:val="clear" w:color="auto" w:fill="FFFF99"/>
          <w:rtl/>
        </w:rPr>
        <w:t>, ת"א, באמצעות שלוחת נציבות מס הכנסה.</w:t>
      </w:r>
    </w:p>
    <w:p w14:paraId="7E03603C" w14:textId="77777777" w:rsidR="00B254EC" w:rsidRPr="00BF0C24" w:rsidRDefault="00B254EC" w:rsidP="00B254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628FEA83" w14:textId="77777777" w:rsidR="00B254EC" w:rsidRPr="00BF0C24" w:rsidRDefault="00B254EC" w:rsidP="00B254EC">
      <w:pPr>
        <w:pStyle w:val="P00"/>
        <w:spacing w:before="0"/>
        <w:ind w:left="0" w:right="1134"/>
        <w:rPr>
          <w:rFonts w:ascii="FrankRuehl" w:hAnsi="FrankRuehl" w:cs="FrankRuehl"/>
          <w:vanish/>
          <w:color w:val="FF0000"/>
          <w:szCs w:val="20"/>
          <w:shd w:val="clear" w:color="auto" w:fill="FFFF99"/>
          <w:rtl/>
        </w:rPr>
      </w:pPr>
      <w:r w:rsidRPr="00BF0C24">
        <w:rPr>
          <w:rFonts w:ascii="FrankRuehl" w:hAnsi="FrankRuehl" w:cs="FrankRuehl"/>
          <w:vanish/>
          <w:color w:val="FF0000"/>
          <w:szCs w:val="20"/>
          <w:shd w:val="clear" w:color="auto" w:fill="FFFF99"/>
          <w:rtl/>
        </w:rPr>
        <w:t xml:space="preserve">מיום </w:t>
      </w:r>
      <w:r w:rsidRPr="00BF0C24">
        <w:rPr>
          <w:rFonts w:ascii="FrankRuehl" w:hAnsi="FrankRuehl" w:cs="FrankRuehl" w:hint="cs"/>
          <w:vanish/>
          <w:color w:val="FF0000"/>
          <w:szCs w:val="20"/>
          <w:shd w:val="clear" w:color="auto" w:fill="FFFF99"/>
          <w:rtl/>
        </w:rPr>
        <w:t>22.7.2021</w:t>
      </w:r>
    </w:p>
    <w:p w14:paraId="46248239" w14:textId="77777777" w:rsidR="00B254EC" w:rsidRPr="00BF0C24" w:rsidRDefault="00B254EC" w:rsidP="00B254EC">
      <w:pPr>
        <w:pStyle w:val="P00"/>
        <w:spacing w:before="0"/>
        <w:ind w:left="0" w:right="1134"/>
        <w:rPr>
          <w:rFonts w:ascii="FrankRuehl" w:hAnsi="FrankRuehl" w:cs="FrankRuehl"/>
          <w:vanish/>
          <w:szCs w:val="20"/>
          <w:shd w:val="clear" w:color="auto" w:fill="FFFF99"/>
          <w:rtl/>
        </w:rPr>
      </w:pPr>
      <w:r w:rsidRPr="00BF0C24">
        <w:rPr>
          <w:rFonts w:ascii="FrankRuehl" w:hAnsi="FrankRuehl" w:cs="FrankRuehl" w:hint="cs"/>
          <w:b/>
          <w:bCs/>
          <w:vanish/>
          <w:szCs w:val="20"/>
          <w:shd w:val="clear" w:color="auto" w:fill="FFFF99"/>
          <w:rtl/>
        </w:rPr>
        <w:t>תק' תשפ"א-2021</w:t>
      </w:r>
    </w:p>
    <w:p w14:paraId="01A4AE5C" w14:textId="77777777" w:rsidR="00B254EC" w:rsidRPr="00BF0C24" w:rsidRDefault="00B254EC" w:rsidP="00B254EC">
      <w:pPr>
        <w:pStyle w:val="P00"/>
        <w:spacing w:before="0"/>
        <w:ind w:left="0" w:right="1134"/>
        <w:rPr>
          <w:rFonts w:ascii="FrankRuehl" w:hAnsi="FrankRuehl" w:cs="FrankRuehl"/>
          <w:vanish/>
          <w:szCs w:val="20"/>
          <w:shd w:val="clear" w:color="auto" w:fill="FFFF99"/>
          <w:rtl/>
        </w:rPr>
      </w:pPr>
      <w:hyperlink r:id="rId42" w:history="1">
        <w:r w:rsidRPr="00BF0C24">
          <w:rPr>
            <w:rStyle w:val="Hyperlink"/>
            <w:rFonts w:ascii="FrankRuehl" w:hAnsi="FrankRuehl" w:cs="FrankRuehl" w:hint="cs"/>
            <w:vanish/>
            <w:szCs w:val="20"/>
            <w:shd w:val="clear" w:color="auto" w:fill="FFFF99"/>
            <w:rtl/>
          </w:rPr>
          <w:t>ק"ת תשפ"א מס' 9512</w:t>
        </w:r>
      </w:hyperlink>
      <w:r w:rsidRPr="00BF0C24">
        <w:rPr>
          <w:rFonts w:ascii="FrankRuehl" w:hAnsi="FrankRuehl" w:cs="FrankRuehl" w:hint="cs"/>
          <w:vanish/>
          <w:szCs w:val="20"/>
          <w:shd w:val="clear" w:color="auto" w:fill="FFFF99"/>
          <w:rtl/>
        </w:rPr>
        <w:t xml:space="preserve"> מיום 22.7.2021 עמ' 3793</w:t>
      </w:r>
    </w:p>
    <w:p w14:paraId="25C1B73F" w14:textId="77777777" w:rsidR="00B254EC" w:rsidRPr="00BF0C24" w:rsidRDefault="00B254EC" w:rsidP="00B254EC">
      <w:pPr>
        <w:pStyle w:val="P00"/>
        <w:spacing w:before="0"/>
        <w:ind w:left="0" w:right="1134"/>
        <w:rPr>
          <w:rFonts w:ascii="FrankRuehl" w:hAnsi="FrankRuehl" w:cs="FrankRuehl"/>
          <w:vanish/>
          <w:szCs w:val="20"/>
          <w:shd w:val="clear" w:color="auto" w:fill="FFFF99"/>
          <w:rtl/>
        </w:rPr>
      </w:pPr>
      <w:r w:rsidRPr="00BF0C24">
        <w:rPr>
          <w:rFonts w:ascii="FrankRuehl" w:hAnsi="FrankRuehl" w:cs="FrankRuehl" w:hint="cs"/>
          <w:b/>
          <w:bCs/>
          <w:vanish/>
          <w:szCs w:val="20"/>
          <w:shd w:val="clear" w:color="auto" w:fill="FFFF99"/>
          <w:rtl/>
        </w:rPr>
        <w:t>החלפת התוספת</w:t>
      </w:r>
    </w:p>
    <w:p w14:paraId="139FABBB" w14:textId="77777777" w:rsidR="00B254EC" w:rsidRPr="00BF0C24" w:rsidRDefault="00B254EC" w:rsidP="00B254EC">
      <w:pPr>
        <w:pStyle w:val="P00"/>
        <w:ind w:left="0" w:right="1134"/>
        <w:rPr>
          <w:rFonts w:ascii="FrankRuehl" w:hAnsi="FrankRuehl" w:cs="FrankRuehl"/>
          <w:vanish/>
          <w:szCs w:val="20"/>
          <w:shd w:val="clear" w:color="auto" w:fill="FFFF99"/>
          <w:rtl/>
        </w:rPr>
      </w:pPr>
      <w:r w:rsidRPr="00BF0C24">
        <w:rPr>
          <w:rFonts w:ascii="FrankRuehl" w:hAnsi="FrankRuehl" w:cs="FrankRuehl" w:hint="cs"/>
          <w:vanish/>
          <w:szCs w:val="20"/>
          <w:shd w:val="clear" w:color="auto" w:fill="FFFF99"/>
          <w:rtl/>
        </w:rPr>
        <w:t>הנוסח הקודם:</w:t>
      </w:r>
    </w:p>
    <w:p w14:paraId="6F8BDA9E" w14:textId="77777777" w:rsidR="00B254EC" w:rsidRPr="00BF0C24" w:rsidRDefault="00B254EC" w:rsidP="00B254EC">
      <w:pPr>
        <w:pStyle w:val="P00"/>
        <w:spacing w:before="0"/>
        <w:ind w:left="0" w:right="1134"/>
        <w:jc w:val="center"/>
        <w:rPr>
          <w:rStyle w:val="default"/>
          <w:rFonts w:cs="FrankRuehl"/>
          <w:strike/>
          <w:vanish/>
          <w:sz w:val="20"/>
          <w:szCs w:val="20"/>
          <w:shd w:val="clear" w:color="auto" w:fill="FFFF99"/>
          <w:rtl/>
        </w:rPr>
      </w:pPr>
      <w:r w:rsidRPr="00BF0C24">
        <w:rPr>
          <w:rStyle w:val="default"/>
          <w:rFonts w:cs="FrankRuehl" w:hint="cs"/>
          <w:strike/>
          <w:vanish/>
          <w:sz w:val="20"/>
          <w:szCs w:val="20"/>
          <w:shd w:val="clear" w:color="auto" w:fill="FFFF99"/>
          <w:rtl/>
        </w:rPr>
        <w:t>תוספת</w:t>
      </w:r>
    </w:p>
    <w:p w14:paraId="634ED200" w14:textId="77777777" w:rsidR="00B254EC" w:rsidRPr="00BF0C24" w:rsidRDefault="00B254EC" w:rsidP="00B254EC">
      <w:pPr>
        <w:pStyle w:val="P00"/>
        <w:spacing w:before="0"/>
        <w:ind w:left="0" w:right="1134"/>
        <w:jc w:val="center"/>
        <w:rPr>
          <w:rStyle w:val="default"/>
          <w:rFonts w:cs="FrankRuehl"/>
          <w:strike/>
          <w:vanish/>
          <w:sz w:val="20"/>
          <w:szCs w:val="20"/>
          <w:shd w:val="clear" w:color="auto" w:fill="FFFF99"/>
          <w:rtl/>
        </w:rPr>
      </w:pPr>
      <w:r w:rsidRPr="00BF0C24">
        <w:rPr>
          <w:rStyle w:val="default"/>
          <w:rFonts w:cs="FrankRuehl" w:hint="cs"/>
          <w:strike/>
          <w:vanish/>
          <w:sz w:val="20"/>
          <w:szCs w:val="20"/>
          <w:shd w:val="clear" w:color="auto" w:fill="FFFF99"/>
          <w:rtl/>
        </w:rPr>
        <w:t>(תקנה 4)</w:t>
      </w:r>
    </w:p>
    <w:p w14:paraId="61DB3020" w14:textId="77777777" w:rsidR="00F426BD" w:rsidRPr="00BF0C24" w:rsidRDefault="00F426BD" w:rsidP="00B254EC">
      <w:pPr>
        <w:pStyle w:val="P00"/>
        <w:spacing w:before="0"/>
        <w:ind w:left="0" w:right="1134"/>
        <w:rPr>
          <w:rStyle w:val="default"/>
          <w:rFonts w:cs="FrankRuehl"/>
          <w:strike/>
          <w:vanish/>
          <w:sz w:val="22"/>
          <w:szCs w:val="22"/>
          <w:shd w:val="clear" w:color="auto" w:fill="FFFF99"/>
          <w:rtl/>
        </w:rPr>
      </w:pPr>
      <w:r w:rsidRPr="00BF0C24">
        <w:rPr>
          <w:rStyle w:val="default"/>
          <w:rFonts w:cs="FrankRuehl"/>
          <w:strike/>
          <w:vanish/>
          <w:sz w:val="22"/>
          <w:szCs w:val="22"/>
          <w:shd w:val="clear" w:color="auto" w:fill="FFFF99"/>
          <w:rtl/>
        </w:rPr>
        <w:t>1.</w:t>
      </w:r>
      <w:r w:rsidRPr="00BF0C24">
        <w:rPr>
          <w:rStyle w:val="default"/>
          <w:rFonts w:cs="FrankRuehl"/>
          <w:strike/>
          <w:vanish/>
          <w:sz w:val="22"/>
          <w:szCs w:val="22"/>
          <w:shd w:val="clear" w:color="auto" w:fill="FFFF99"/>
          <w:rtl/>
        </w:rPr>
        <w:tab/>
        <w:t>מען הועדה שמקום מושבה בתל</w:t>
      </w:r>
      <w:r w:rsidRPr="00BF0C24">
        <w:rPr>
          <w:rStyle w:val="default"/>
          <w:rFonts w:cs="FrankRuehl" w:hint="cs"/>
          <w:strike/>
          <w:vanish/>
          <w:sz w:val="22"/>
          <w:szCs w:val="22"/>
          <w:shd w:val="clear" w:color="auto" w:fill="FFFF99"/>
          <w:rtl/>
        </w:rPr>
        <w:t>-</w:t>
      </w:r>
      <w:r w:rsidRPr="00BF0C24">
        <w:rPr>
          <w:rStyle w:val="default"/>
          <w:rFonts w:cs="FrankRuehl"/>
          <w:strike/>
          <w:vanish/>
          <w:sz w:val="22"/>
          <w:szCs w:val="22"/>
          <w:shd w:val="clear" w:color="auto" w:fill="FFFF99"/>
          <w:rtl/>
        </w:rPr>
        <w:t>אביב: דרך פתח-תקוה 55, ת"א, באמצעות שלוחת נציבות מס הכנסה.</w:t>
      </w:r>
    </w:p>
    <w:p w14:paraId="30D22B92" w14:textId="77777777" w:rsidR="00F426BD" w:rsidRPr="00BF0C24" w:rsidRDefault="00F426BD" w:rsidP="00B254EC">
      <w:pPr>
        <w:pStyle w:val="P00"/>
        <w:spacing w:before="0"/>
        <w:ind w:left="0" w:right="1134"/>
        <w:rPr>
          <w:rStyle w:val="default"/>
          <w:rFonts w:cs="FrankRuehl" w:hint="cs"/>
          <w:strike/>
          <w:vanish/>
          <w:sz w:val="22"/>
          <w:szCs w:val="22"/>
          <w:shd w:val="clear" w:color="auto" w:fill="FFFF99"/>
          <w:rtl/>
        </w:rPr>
      </w:pPr>
      <w:r w:rsidRPr="00BF0C24">
        <w:rPr>
          <w:rFonts w:cs="FrankRuehl"/>
          <w:vanish/>
          <w:sz w:val="22"/>
          <w:szCs w:val="22"/>
          <w:shd w:val="clear" w:color="auto" w:fill="FFFF99"/>
          <w:rtl/>
        </w:rPr>
        <w:tab/>
      </w:r>
      <w:r w:rsidR="001D1162" w:rsidRPr="00BF0C24">
        <w:rPr>
          <w:rStyle w:val="default"/>
          <w:rFonts w:cs="FrankRuehl"/>
          <w:strike/>
          <w:vanish/>
          <w:sz w:val="22"/>
          <w:szCs w:val="22"/>
          <w:shd w:val="clear" w:color="auto" w:fill="FFFF99"/>
          <w:rtl/>
        </w:rPr>
        <w:t>(לגבי משרדי השומה –</w:t>
      </w:r>
    </w:p>
    <w:p w14:paraId="09DE41C1" w14:textId="77777777" w:rsidR="00F426BD" w:rsidRPr="00BF0C24" w:rsidRDefault="00F426BD" w:rsidP="00B254EC">
      <w:pPr>
        <w:pStyle w:val="P22"/>
        <w:tabs>
          <w:tab w:val="clear" w:pos="1474"/>
          <w:tab w:val="clear" w:pos="1928"/>
          <w:tab w:val="clear" w:pos="2381"/>
          <w:tab w:val="clear" w:pos="2835"/>
          <w:tab w:val="clear" w:pos="6259"/>
          <w:tab w:val="left" w:pos="3969"/>
        </w:tabs>
        <w:spacing w:before="0"/>
        <w:ind w:left="1021" w:right="1134"/>
        <w:rPr>
          <w:rStyle w:val="default"/>
          <w:rFonts w:cs="FrankRuehl"/>
          <w:strike/>
          <w:vanish/>
          <w:sz w:val="22"/>
          <w:szCs w:val="22"/>
          <w:shd w:val="clear" w:color="auto" w:fill="FFFF99"/>
          <w:rtl/>
        </w:rPr>
      </w:pPr>
      <w:r w:rsidRPr="00BF0C24">
        <w:rPr>
          <w:rStyle w:val="default"/>
          <w:rFonts w:cs="FrankRuehl"/>
          <w:strike/>
          <w:vanish/>
          <w:sz w:val="22"/>
          <w:szCs w:val="22"/>
          <w:shd w:val="clear" w:color="auto" w:fill="FFFF99"/>
          <w:rtl/>
        </w:rPr>
        <w:t>פקיד שומה תל</w:t>
      </w:r>
      <w:r w:rsidR="001D1162" w:rsidRPr="00BF0C24">
        <w:rPr>
          <w:rStyle w:val="default"/>
          <w:rFonts w:cs="FrankRuehl" w:hint="cs"/>
          <w:strike/>
          <w:vanish/>
          <w:sz w:val="22"/>
          <w:szCs w:val="22"/>
          <w:shd w:val="clear" w:color="auto" w:fill="FFFF99"/>
          <w:rtl/>
        </w:rPr>
        <w:t>-</w:t>
      </w:r>
      <w:r w:rsidRPr="00BF0C24">
        <w:rPr>
          <w:rStyle w:val="default"/>
          <w:rFonts w:cs="FrankRuehl"/>
          <w:strike/>
          <w:vanish/>
          <w:sz w:val="22"/>
          <w:szCs w:val="22"/>
          <w:shd w:val="clear" w:color="auto" w:fill="FFFF99"/>
          <w:rtl/>
        </w:rPr>
        <w:t>אביב 1</w:t>
      </w:r>
      <w:r w:rsidR="001D1162" w:rsidRPr="00BF0C24">
        <w:rPr>
          <w:rStyle w:val="default"/>
          <w:rFonts w:cs="FrankRuehl" w:hint="cs"/>
          <w:strike/>
          <w:vanish/>
          <w:sz w:val="22"/>
          <w:szCs w:val="22"/>
          <w:shd w:val="clear" w:color="auto" w:fill="FFFF99"/>
          <w:rtl/>
        </w:rPr>
        <w:tab/>
      </w:r>
      <w:r w:rsidRPr="00BF0C24">
        <w:rPr>
          <w:rStyle w:val="default"/>
          <w:rFonts w:cs="FrankRuehl"/>
          <w:strike/>
          <w:vanish/>
          <w:sz w:val="22"/>
          <w:szCs w:val="22"/>
          <w:shd w:val="clear" w:color="auto" w:fill="FFFF99"/>
          <w:rtl/>
        </w:rPr>
        <w:t>פקיד שומה גוש דן</w:t>
      </w:r>
    </w:p>
    <w:p w14:paraId="2E8D480E" w14:textId="77777777" w:rsidR="00F426BD" w:rsidRPr="00BF0C24" w:rsidRDefault="00F426BD" w:rsidP="00B254EC">
      <w:pPr>
        <w:pStyle w:val="P22"/>
        <w:tabs>
          <w:tab w:val="clear" w:pos="1474"/>
          <w:tab w:val="clear" w:pos="1928"/>
          <w:tab w:val="clear" w:pos="2381"/>
          <w:tab w:val="clear" w:pos="2835"/>
          <w:tab w:val="clear" w:pos="6259"/>
          <w:tab w:val="left" w:pos="3969"/>
        </w:tabs>
        <w:spacing w:before="0"/>
        <w:ind w:left="1021" w:right="1134"/>
        <w:rPr>
          <w:rStyle w:val="default"/>
          <w:rFonts w:cs="FrankRuehl"/>
          <w:strike/>
          <w:vanish/>
          <w:sz w:val="22"/>
          <w:szCs w:val="22"/>
          <w:shd w:val="clear" w:color="auto" w:fill="FFFF99"/>
          <w:rtl/>
        </w:rPr>
      </w:pPr>
      <w:r w:rsidRPr="00BF0C24">
        <w:rPr>
          <w:rStyle w:val="default"/>
          <w:rFonts w:cs="FrankRuehl"/>
          <w:strike/>
          <w:vanish/>
          <w:sz w:val="22"/>
          <w:szCs w:val="22"/>
          <w:shd w:val="clear" w:color="auto" w:fill="FFFF99"/>
          <w:rtl/>
        </w:rPr>
        <w:t>פקיד שומה תל</w:t>
      </w:r>
      <w:r w:rsidR="001D1162" w:rsidRPr="00BF0C24">
        <w:rPr>
          <w:rStyle w:val="default"/>
          <w:rFonts w:cs="FrankRuehl" w:hint="cs"/>
          <w:strike/>
          <w:vanish/>
          <w:sz w:val="22"/>
          <w:szCs w:val="22"/>
          <w:shd w:val="clear" w:color="auto" w:fill="FFFF99"/>
          <w:rtl/>
        </w:rPr>
        <w:t>-</w:t>
      </w:r>
      <w:r w:rsidRPr="00BF0C24">
        <w:rPr>
          <w:rStyle w:val="default"/>
          <w:rFonts w:cs="FrankRuehl"/>
          <w:strike/>
          <w:vanish/>
          <w:sz w:val="22"/>
          <w:szCs w:val="22"/>
          <w:shd w:val="clear" w:color="auto" w:fill="FFFF99"/>
          <w:rtl/>
        </w:rPr>
        <w:t>אביב 2</w:t>
      </w:r>
      <w:r w:rsidR="001D1162" w:rsidRPr="00BF0C24">
        <w:rPr>
          <w:rFonts w:cs="FrankRuehl" w:hint="cs"/>
          <w:strike/>
          <w:vanish/>
          <w:sz w:val="22"/>
          <w:szCs w:val="22"/>
          <w:shd w:val="clear" w:color="auto" w:fill="FFFF99"/>
          <w:rtl/>
        </w:rPr>
        <w:tab/>
      </w:r>
      <w:r w:rsidRPr="00BF0C24">
        <w:rPr>
          <w:rStyle w:val="default"/>
          <w:rFonts w:cs="FrankRuehl"/>
          <w:strike/>
          <w:vanish/>
          <w:sz w:val="22"/>
          <w:szCs w:val="22"/>
          <w:shd w:val="clear" w:color="auto" w:fill="FFFF99"/>
          <w:rtl/>
        </w:rPr>
        <w:t>פקיד שומה פתח</w:t>
      </w:r>
      <w:r w:rsidR="001D1162" w:rsidRPr="00BF0C24">
        <w:rPr>
          <w:rStyle w:val="default"/>
          <w:rFonts w:cs="FrankRuehl" w:hint="cs"/>
          <w:strike/>
          <w:vanish/>
          <w:sz w:val="22"/>
          <w:szCs w:val="22"/>
          <w:shd w:val="clear" w:color="auto" w:fill="FFFF99"/>
          <w:rtl/>
        </w:rPr>
        <w:t>-</w:t>
      </w:r>
      <w:r w:rsidRPr="00BF0C24">
        <w:rPr>
          <w:rStyle w:val="default"/>
          <w:rFonts w:cs="FrankRuehl"/>
          <w:strike/>
          <w:vanish/>
          <w:sz w:val="22"/>
          <w:szCs w:val="22"/>
          <w:shd w:val="clear" w:color="auto" w:fill="FFFF99"/>
          <w:rtl/>
        </w:rPr>
        <w:t>תקוה</w:t>
      </w:r>
    </w:p>
    <w:p w14:paraId="7D120ABD" w14:textId="77777777" w:rsidR="00F426BD" w:rsidRPr="00BF0C24" w:rsidRDefault="00F426BD" w:rsidP="00B254EC">
      <w:pPr>
        <w:pStyle w:val="P22"/>
        <w:tabs>
          <w:tab w:val="clear" w:pos="1474"/>
          <w:tab w:val="clear" w:pos="1928"/>
          <w:tab w:val="clear" w:pos="2381"/>
          <w:tab w:val="clear" w:pos="2835"/>
          <w:tab w:val="clear" w:pos="6259"/>
          <w:tab w:val="left" w:pos="3969"/>
        </w:tabs>
        <w:spacing w:before="0"/>
        <w:ind w:left="1021" w:right="1134"/>
        <w:rPr>
          <w:rStyle w:val="default"/>
          <w:rFonts w:cs="FrankRuehl"/>
          <w:strike/>
          <w:vanish/>
          <w:sz w:val="22"/>
          <w:szCs w:val="22"/>
          <w:shd w:val="clear" w:color="auto" w:fill="FFFF99"/>
          <w:rtl/>
        </w:rPr>
      </w:pPr>
      <w:r w:rsidRPr="00BF0C24">
        <w:rPr>
          <w:rStyle w:val="default"/>
          <w:rFonts w:cs="FrankRuehl"/>
          <w:strike/>
          <w:vanish/>
          <w:sz w:val="22"/>
          <w:szCs w:val="22"/>
          <w:shd w:val="clear" w:color="auto" w:fill="FFFF99"/>
          <w:rtl/>
        </w:rPr>
        <w:t>פקיד שומה תל</w:t>
      </w:r>
      <w:r w:rsidR="001D1162" w:rsidRPr="00BF0C24">
        <w:rPr>
          <w:rStyle w:val="default"/>
          <w:rFonts w:cs="FrankRuehl" w:hint="cs"/>
          <w:strike/>
          <w:vanish/>
          <w:sz w:val="22"/>
          <w:szCs w:val="22"/>
          <w:shd w:val="clear" w:color="auto" w:fill="FFFF99"/>
          <w:rtl/>
        </w:rPr>
        <w:t>-</w:t>
      </w:r>
      <w:r w:rsidRPr="00BF0C24">
        <w:rPr>
          <w:rStyle w:val="default"/>
          <w:rFonts w:cs="FrankRuehl"/>
          <w:strike/>
          <w:vanish/>
          <w:sz w:val="22"/>
          <w:szCs w:val="22"/>
          <w:shd w:val="clear" w:color="auto" w:fill="FFFF99"/>
          <w:rtl/>
        </w:rPr>
        <w:t>אביב 3</w:t>
      </w:r>
      <w:r w:rsidR="001D1162" w:rsidRPr="00BF0C24">
        <w:rPr>
          <w:rFonts w:cs="FrankRuehl" w:hint="cs"/>
          <w:strike/>
          <w:vanish/>
          <w:sz w:val="22"/>
          <w:szCs w:val="22"/>
          <w:shd w:val="clear" w:color="auto" w:fill="FFFF99"/>
          <w:rtl/>
        </w:rPr>
        <w:tab/>
      </w:r>
      <w:r w:rsidRPr="00BF0C24">
        <w:rPr>
          <w:rStyle w:val="default"/>
          <w:rFonts w:cs="FrankRuehl"/>
          <w:strike/>
          <w:vanish/>
          <w:sz w:val="22"/>
          <w:szCs w:val="22"/>
          <w:shd w:val="clear" w:color="auto" w:fill="FFFF99"/>
          <w:rtl/>
        </w:rPr>
        <w:t>פקיד שומה כפר</w:t>
      </w:r>
      <w:r w:rsidR="001D1162" w:rsidRPr="00BF0C24">
        <w:rPr>
          <w:rStyle w:val="default"/>
          <w:rFonts w:cs="FrankRuehl" w:hint="cs"/>
          <w:strike/>
          <w:vanish/>
          <w:sz w:val="22"/>
          <w:szCs w:val="22"/>
          <w:shd w:val="clear" w:color="auto" w:fill="FFFF99"/>
          <w:rtl/>
        </w:rPr>
        <w:t>-</w:t>
      </w:r>
      <w:r w:rsidRPr="00BF0C24">
        <w:rPr>
          <w:rStyle w:val="default"/>
          <w:rFonts w:cs="FrankRuehl"/>
          <w:strike/>
          <w:vanish/>
          <w:sz w:val="22"/>
          <w:szCs w:val="22"/>
          <w:shd w:val="clear" w:color="auto" w:fill="FFFF99"/>
          <w:rtl/>
        </w:rPr>
        <w:t>סבא</w:t>
      </w:r>
    </w:p>
    <w:p w14:paraId="3832E3B4" w14:textId="77777777" w:rsidR="00F426BD" w:rsidRPr="00BF0C24" w:rsidRDefault="00F426BD" w:rsidP="00B254EC">
      <w:pPr>
        <w:pStyle w:val="P22"/>
        <w:tabs>
          <w:tab w:val="clear" w:pos="1474"/>
          <w:tab w:val="clear" w:pos="1928"/>
          <w:tab w:val="clear" w:pos="2381"/>
          <w:tab w:val="clear" w:pos="2835"/>
          <w:tab w:val="clear" w:pos="6259"/>
          <w:tab w:val="left" w:pos="3969"/>
        </w:tabs>
        <w:spacing w:before="0"/>
        <w:ind w:left="1021" w:right="1134"/>
        <w:rPr>
          <w:rStyle w:val="default"/>
          <w:rFonts w:cs="FrankRuehl"/>
          <w:strike/>
          <w:vanish/>
          <w:sz w:val="22"/>
          <w:szCs w:val="22"/>
          <w:shd w:val="clear" w:color="auto" w:fill="FFFF99"/>
          <w:rtl/>
        </w:rPr>
      </w:pPr>
      <w:r w:rsidRPr="00BF0C24">
        <w:rPr>
          <w:rStyle w:val="default"/>
          <w:rFonts w:cs="FrankRuehl"/>
          <w:strike/>
          <w:vanish/>
          <w:sz w:val="22"/>
          <w:szCs w:val="22"/>
          <w:shd w:val="clear" w:color="auto" w:fill="FFFF99"/>
          <w:rtl/>
        </w:rPr>
        <w:t>פקיד שומה תל</w:t>
      </w:r>
      <w:r w:rsidR="001D1162" w:rsidRPr="00BF0C24">
        <w:rPr>
          <w:rStyle w:val="default"/>
          <w:rFonts w:cs="FrankRuehl" w:hint="cs"/>
          <w:strike/>
          <w:vanish/>
          <w:sz w:val="22"/>
          <w:szCs w:val="22"/>
          <w:shd w:val="clear" w:color="auto" w:fill="FFFF99"/>
          <w:rtl/>
        </w:rPr>
        <w:t>-</w:t>
      </w:r>
      <w:r w:rsidRPr="00BF0C24">
        <w:rPr>
          <w:rStyle w:val="default"/>
          <w:rFonts w:cs="FrankRuehl"/>
          <w:strike/>
          <w:vanish/>
          <w:sz w:val="22"/>
          <w:szCs w:val="22"/>
          <w:shd w:val="clear" w:color="auto" w:fill="FFFF99"/>
          <w:rtl/>
        </w:rPr>
        <w:t>אביב 4</w:t>
      </w:r>
      <w:r w:rsidR="001D1162" w:rsidRPr="00BF0C24">
        <w:rPr>
          <w:rFonts w:cs="FrankRuehl" w:hint="cs"/>
          <w:strike/>
          <w:vanish/>
          <w:sz w:val="22"/>
          <w:szCs w:val="22"/>
          <w:shd w:val="clear" w:color="auto" w:fill="FFFF99"/>
          <w:rtl/>
        </w:rPr>
        <w:tab/>
      </w:r>
      <w:r w:rsidRPr="00BF0C24">
        <w:rPr>
          <w:rStyle w:val="default"/>
          <w:rFonts w:cs="FrankRuehl"/>
          <w:strike/>
          <w:vanish/>
          <w:sz w:val="22"/>
          <w:szCs w:val="22"/>
          <w:shd w:val="clear" w:color="auto" w:fill="FFFF99"/>
          <w:rtl/>
        </w:rPr>
        <w:t>פקיד שומה נתניה</w:t>
      </w:r>
    </w:p>
    <w:p w14:paraId="135651BA" w14:textId="77777777" w:rsidR="00F426BD" w:rsidRPr="00BF0C24" w:rsidRDefault="00F426BD" w:rsidP="00B254EC">
      <w:pPr>
        <w:pStyle w:val="P22"/>
        <w:tabs>
          <w:tab w:val="clear" w:pos="1474"/>
          <w:tab w:val="clear" w:pos="1928"/>
          <w:tab w:val="clear" w:pos="2381"/>
          <w:tab w:val="clear" w:pos="2835"/>
          <w:tab w:val="clear" w:pos="6259"/>
          <w:tab w:val="left" w:pos="3969"/>
        </w:tabs>
        <w:spacing w:before="0"/>
        <w:ind w:left="1021" w:right="1134"/>
        <w:rPr>
          <w:rStyle w:val="default"/>
          <w:rFonts w:cs="FrankRuehl"/>
          <w:strike/>
          <w:vanish/>
          <w:sz w:val="22"/>
          <w:szCs w:val="22"/>
          <w:shd w:val="clear" w:color="auto" w:fill="FFFF99"/>
          <w:rtl/>
        </w:rPr>
      </w:pPr>
      <w:r w:rsidRPr="00BF0C24">
        <w:rPr>
          <w:rStyle w:val="default"/>
          <w:rFonts w:cs="FrankRuehl"/>
          <w:strike/>
          <w:vanish/>
          <w:sz w:val="22"/>
          <w:szCs w:val="22"/>
          <w:shd w:val="clear" w:color="auto" w:fill="FFFF99"/>
          <w:rtl/>
        </w:rPr>
        <w:t>פקיד שומה תל</w:t>
      </w:r>
      <w:r w:rsidR="001D1162" w:rsidRPr="00BF0C24">
        <w:rPr>
          <w:rStyle w:val="default"/>
          <w:rFonts w:cs="FrankRuehl" w:hint="cs"/>
          <w:strike/>
          <w:vanish/>
          <w:sz w:val="22"/>
          <w:szCs w:val="22"/>
          <w:shd w:val="clear" w:color="auto" w:fill="FFFF99"/>
          <w:rtl/>
        </w:rPr>
        <w:t>-</w:t>
      </w:r>
      <w:r w:rsidRPr="00BF0C24">
        <w:rPr>
          <w:rStyle w:val="default"/>
          <w:rFonts w:cs="FrankRuehl"/>
          <w:strike/>
          <w:vanish/>
          <w:sz w:val="22"/>
          <w:szCs w:val="22"/>
          <w:shd w:val="clear" w:color="auto" w:fill="FFFF99"/>
          <w:rtl/>
        </w:rPr>
        <w:t>אביב 5</w:t>
      </w:r>
      <w:r w:rsidR="001D1162" w:rsidRPr="00BF0C24">
        <w:rPr>
          <w:rFonts w:cs="FrankRuehl" w:hint="cs"/>
          <w:strike/>
          <w:vanish/>
          <w:sz w:val="22"/>
          <w:szCs w:val="22"/>
          <w:shd w:val="clear" w:color="auto" w:fill="FFFF99"/>
          <w:rtl/>
        </w:rPr>
        <w:tab/>
      </w:r>
      <w:r w:rsidRPr="00BF0C24">
        <w:rPr>
          <w:rStyle w:val="default"/>
          <w:rFonts w:cs="FrankRuehl"/>
          <w:strike/>
          <w:vanish/>
          <w:sz w:val="22"/>
          <w:szCs w:val="22"/>
          <w:shd w:val="clear" w:color="auto" w:fill="FFFF99"/>
          <w:rtl/>
        </w:rPr>
        <w:t>פקיד שומה רחובות</w:t>
      </w:r>
    </w:p>
    <w:p w14:paraId="7189FE2C" w14:textId="77777777" w:rsidR="00F426BD" w:rsidRPr="00BF0C24" w:rsidRDefault="00F426BD" w:rsidP="00B254EC">
      <w:pPr>
        <w:pStyle w:val="P22"/>
        <w:tabs>
          <w:tab w:val="clear" w:pos="1474"/>
          <w:tab w:val="clear" w:pos="1928"/>
          <w:tab w:val="clear" w:pos="2381"/>
          <w:tab w:val="clear" w:pos="2835"/>
          <w:tab w:val="clear" w:pos="6259"/>
          <w:tab w:val="left" w:pos="3969"/>
        </w:tabs>
        <w:spacing w:before="0"/>
        <w:ind w:left="1021" w:right="1134"/>
        <w:rPr>
          <w:rStyle w:val="default"/>
          <w:rFonts w:cs="FrankRuehl"/>
          <w:strike/>
          <w:vanish/>
          <w:sz w:val="22"/>
          <w:szCs w:val="22"/>
          <w:shd w:val="clear" w:color="auto" w:fill="FFFF99"/>
          <w:rtl/>
        </w:rPr>
      </w:pPr>
      <w:r w:rsidRPr="00BF0C24">
        <w:rPr>
          <w:rStyle w:val="default"/>
          <w:rFonts w:cs="FrankRuehl"/>
          <w:strike/>
          <w:vanish/>
          <w:sz w:val="22"/>
          <w:szCs w:val="22"/>
          <w:shd w:val="clear" w:color="auto" w:fill="FFFF99"/>
          <w:rtl/>
        </w:rPr>
        <w:t>פקיד שומה תל</w:t>
      </w:r>
      <w:r w:rsidR="001D1162" w:rsidRPr="00BF0C24">
        <w:rPr>
          <w:rStyle w:val="default"/>
          <w:rFonts w:cs="FrankRuehl" w:hint="cs"/>
          <w:strike/>
          <w:vanish/>
          <w:sz w:val="22"/>
          <w:szCs w:val="22"/>
          <w:shd w:val="clear" w:color="auto" w:fill="FFFF99"/>
          <w:rtl/>
        </w:rPr>
        <w:t>-</w:t>
      </w:r>
      <w:r w:rsidRPr="00BF0C24">
        <w:rPr>
          <w:rStyle w:val="default"/>
          <w:rFonts w:cs="FrankRuehl"/>
          <w:strike/>
          <w:vanish/>
          <w:sz w:val="22"/>
          <w:szCs w:val="22"/>
          <w:shd w:val="clear" w:color="auto" w:fill="FFFF99"/>
          <w:rtl/>
        </w:rPr>
        <w:t>אביב 7</w:t>
      </w:r>
      <w:r w:rsidR="001D1162" w:rsidRPr="00BF0C24">
        <w:rPr>
          <w:rFonts w:cs="FrankRuehl" w:hint="cs"/>
          <w:strike/>
          <w:vanish/>
          <w:sz w:val="22"/>
          <w:szCs w:val="22"/>
          <w:shd w:val="clear" w:color="auto" w:fill="FFFF99"/>
          <w:rtl/>
        </w:rPr>
        <w:tab/>
      </w:r>
      <w:r w:rsidRPr="00BF0C24">
        <w:rPr>
          <w:rStyle w:val="default"/>
          <w:rFonts w:cs="FrankRuehl"/>
          <w:strike/>
          <w:vanish/>
          <w:sz w:val="22"/>
          <w:szCs w:val="22"/>
          <w:shd w:val="clear" w:color="auto" w:fill="FFFF99"/>
          <w:rtl/>
        </w:rPr>
        <w:t>פקיד שומה רמלה</w:t>
      </w:r>
    </w:p>
    <w:p w14:paraId="55E8C143" w14:textId="77777777" w:rsidR="00F426BD" w:rsidRPr="00BF0C24" w:rsidRDefault="00F426BD" w:rsidP="00B254EC">
      <w:pPr>
        <w:pStyle w:val="P22"/>
        <w:tabs>
          <w:tab w:val="clear" w:pos="1474"/>
          <w:tab w:val="clear" w:pos="1928"/>
          <w:tab w:val="clear" w:pos="2381"/>
          <w:tab w:val="clear" w:pos="2835"/>
          <w:tab w:val="clear" w:pos="6259"/>
          <w:tab w:val="left" w:pos="3969"/>
        </w:tabs>
        <w:spacing w:before="0"/>
        <w:ind w:left="1021" w:right="1134"/>
        <w:rPr>
          <w:rStyle w:val="default"/>
          <w:rFonts w:cs="FrankRuehl"/>
          <w:strike/>
          <w:vanish/>
          <w:sz w:val="22"/>
          <w:szCs w:val="22"/>
          <w:shd w:val="clear" w:color="auto" w:fill="FFFF99"/>
          <w:rtl/>
        </w:rPr>
      </w:pPr>
      <w:r w:rsidRPr="00BF0C24">
        <w:rPr>
          <w:rStyle w:val="default"/>
          <w:rFonts w:cs="FrankRuehl"/>
          <w:strike/>
          <w:vanish/>
          <w:sz w:val="22"/>
          <w:szCs w:val="22"/>
          <w:shd w:val="clear" w:color="auto" w:fill="FFFF99"/>
          <w:rtl/>
        </w:rPr>
        <w:t>פקיד שומה לגבייה מיוחדת</w:t>
      </w:r>
    </w:p>
    <w:p w14:paraId="5D4B1B1A" w14:textId="77777777" w:rsidR="00F426BD" w:rsidRPr="00BF0C24" w:rsidRDefault="00F426BD" w:rsidP="00B254EC">
      <w:pPr>
        <w:pStyle w:val="P11"/>
        <w:spacing w:before="0"/>
        <w:ind w:left="624" w:right="1134"/>
        <w:rPr>
          <w:rStyle w:val="default"/>
          <w:rFonts w:cs="FrankRuehl" w:hint="cs"/>
          <w:strike/>
          <w:vanish/>
          <w:sz w:val="22"/>
          <w:szCs w:val="22"/>
          <w:shd w:val="clear" w:color="auto" w:fill="FFFF99"/>
          <w:rtl/>
        </w:rPr>
      </w:pPr>
      <w:r w:rsidRPr="00BF0C24">
        <w:rPr>
          <w:rStyle w:val="default"/>
          <w:rFonts w:cs="FrankRuehl"/>
          <w:strike/>
          <w:vanish/>
          <w:sz w:val="22"/>
          <w:szCs w:val="22"/>
          <w:shd w:val="clear" w:color="auto" w:fill="FFFF99"/>
          <w:rtl/>
        </w:rPr>
        <w:t>ולגבי משרדי מס ערך מוסף בתל</w:t>
      </w:r>
      <w:r w:rsidR="001D1162" w:rsidRPr="00BF0C24">
        <w:rPr>
          <w:rStyle w:val="default"/>
          <w:rFonts w:cs="FrankRuehl" w:hint="cs"/>
          <w:strike/>
          <w:vanish/>
          <w:sz w:val="22"/>
          <w:szCs w:val="22"/>
          <w:shd w:val="clear" w:color="auto" w:fill="FFFF99"/>
          <w:rtl/>
        </w:rPr>
        <w:t>-</w:t>
      </w:r>
      <w:r w:rsidRPr="00BF0C24">
        <w:rPr>
          <w:rStyle w:val="default"/>
          <w:rFonts w:cs="FrankRuehl"/>
          <w:strike/>
          <w:vanish/>
          <w:sz w:val="22"/>
          <w:szCs w:val="22"/>
          <w:shd w:val="clear" w:color="auto" w:fill="FFFF99"/>
          <w:rtl/>
        </w:rPr>
        <w:t>אביב</w:t>
      </w:r>
      <w:r w:rsidR="001D1162" w:rsidRPr="00BF0C24">
        <w:rPr>
          <w:rStyle w:val="default"/>
          <w:rFonts w:cs="FrankRuehl" w:hint="cs"/>
          <w:strike/>
          <w:vanish/>
          <w:sz w:val="22"/>
          <w:szCs w:val="22"/>
          <w:shd w:val="clear" w:color="auto" w:fill="FFFF99"/>
          <w:rtl/>
        </w:rPr>
        <w:t>-</w:t>
      </w:r>
      <w:r w:rsidRPr="00BF0C24">
        <w:rPr>
          <w:rStyle w:val="default"/>
          <w:rFonts w:cs="FrankRuehl"/>
          <w:strike/>
          <w:vanish/>
          <w:sz w:val="22"/>
          <w:szCs w:val="22"/>
          <w:shd w:val="clear" w:color="auto" w:fill="FFFF99"/>
          <w:rtl/>
        </w:rPr>
        <w:t>יפו, גוש דן, נתניה, רחובות</w:t>
      </w:r>
      <w:r w:rsidR="001D1162" w:rsidRPr="00BF0C24">
        <w:rPr>
          <w:rStyle w:val="default"/>
          <w:rFonts w:cs="FrankRuehl" w:hint="cs"/>
          <w:strike/>
          <w:vanish/>
          <w:sz w:val="22"/>
          <w:szCs w:val="22"/>
          <w:shd w:val="clear" w:color="auto" w:fill="FFFF99"/>
          <w:rtl/>
        </w:rPr>
        <w:t>,</w:t>
      </w:r>
      <w:r w:rsidRPr="00BF0C24">
        <w:rPr>
          <w:rStyle w:val="default"/>
          <w:rFonts w:cs="FrankRuehl"/>
          <w:strike/>
          <w:vanish/>
          <w:sz w:val="22"/>
          <w:szCs w:val="22"/>
          <w:shd w:val="clear" w:color="auto" w:fill="FFFF99"/>
          <w:rtl/>
        </w:rPr>
        <w:t xml:space="preserve"> פתח</w:t>
      </w:r>
      <w:r w:rsidR="001D1162" w:rsidRPr="00BF0C24">
        <w:rPr>
          <w:rStyle w:val="default"/>
          <w:rFonts w:cs="FrankRuehl" w:hint="cs"/>
          <w:strike/>
          <w:vanish/>
          <w:sz w:val="22"/>
          <w:szCs w:val="22"/>
          <w:shd w:val="clear" w:color="auto" w:fill="FFFF99"/>
          <w:rtl/>
        </w:rPr>
        <w:t>-</w:t>
      </w:r>
      <w:r w:rsidRPr="00BF0C24">
        <w:rPr>
          <w:rStyle w:val="default"/>
          <w:rFonts w:cs="FrankRuehl"/>
          <w:strike/>
          <w:vanish/>
          <w:sz w:val="22"/>
          <w:szCs w:val="22"/>
          <w:shd w:val="clear" w:color="auto" w:fill="FFFF99"/>
          <w:rtl/>
        </w:rPr>
        <w:t>תקוה).</w:t>
      </w:r>
    </w:p>
    <w:p w14:paraId="255BA6A3" w14:textId="77777777" w:rsidR="00F426BD" w:rsidRPr="00BF0C24" w:rsidRDefault="00F426BD" w:rsidP="00B254EC">
      <w:pPr>
        <w:pStyle w:val="P00"/>
        <w:spacing w:before="0"/>
        <w:ind w:left="0" w:right="1134"/>
        <w:rPr>
          <w:rStyle w:val="default"/>
          <w:rFonts w:cs="FrankRuehl"/>
          <w:strike/>
          <w:vanish/>
          <w:sz w:val="22"/>
          <w:szCs w:val="22"/>
          <w:shd w:val="clear" w:color="auto" w:fill="FFFF99"/>
          <w:rtl/>
        </w:rPr>
      </w:pPr>
      <w:r w:rsidRPr="00BF0C24">
        <w:rPr>
          <w:rStyle w:val="default"/>
          <w:rFonts w:cs="FrankRuehl"/>
          <w:strike/>
          <w:vanish/>
          <w:sz w:val="22"/>
          <w:szCs w:val="22"/>
          <w:shd w:val="clear" w:color="auto" w:fill="FFFF99"/>
          <w:rtl/>
        </w:rPr>
        <w:t>2.</w:t>
      </w:r>
      <w:r w:rsidRPr="00BF0C24">
        <w:rPr>
          <w:rStyle w:val="default"/>
          <w:rFonts w:cs="FrankRuehl"/>
          <w:strike/>
          <w:vanish/>
          <w:sz w:val="22"/>
          <w:szCs w:val="22"/>
          <w:shd w:val="clear" w:color="auto" w:fill="FFFF99"/>
          <w:rtl/>
        </w:rPr>
        <w:tab/>
        <w:t>מען הועדה שמקום מושבה בירושלים: בנין כלל, רחוב יפו 97, ירושלים באמצעות פקיד השומה ירושלים (לגבי משרדי השומה ומס ערך מוסף בירושלים).</w:t>
      </w:r>
    </w:p>
    <w:p w14:paraId="48148E29" w14:textId="77777777" w:rsidR="00F426BD" w:rsidRPr="00BF0C24" w:rsidRDefault="00F426BD" w:rsidP="00B254EC">
      <w:pPr>
        <w:pStyle w:val="P00"/>
        <w:spacing w:before="0"/>
        <w:ind w:left="0" w:right="1134"/>
        <w:rPr>
          <w:rStyle w:val="default"/>
          <w:rFonts w:cs="FrankRuehl"/>
          <w:strike/>
          <w:vanish/>
          <w:sz w:val="22"/>
          <w:szCs w:val="22"/>
          <w:shd w:val="clear" w:color="auto" w:fill="FFFF99"/>
          <w:rtl/>
        </w:rPr>
      </w:pPr>
      <w:r w:rsidRPr="00BF0C24">
        <w:rPr>
          <w:rStyle w:val="default"/>
          <w:rFonts w:cs="FrankRuehl"/>
          <w:strike/>
          <w:vanish/>
          <w:sz w:val="22"/>
          <w:szCs w:val="22"/>
          <w:shd w:val="clear" w:color="auto" w:fill="FFFF99"/>
          <w:rtl/>
        </w:rPr>
        <w:t>3.</w:t>
      </w:r>
      <w:r w:rsidRPr="00BF0C24">
        <w:rPr>
          <w:rStyle w:val="default"/>
          <w:rFonts w:cs="FrankRuehl"/>
          <w:strike/>
          <w:vanish/>
          <w:sz w:val="22"/>
          <w:szCs w:val="22"/>
          <w:shd w:val="clear" w:color="auto" w:fill="FFFF99"/>
          <w:rtl/>
        </w:rPr>
        <w:tab/>
        <w:t>מען הועדה שמקום מושבה בבאר-שבע: פסג' אוניקו באר-שבע, באמצעות פקיד השומה באר-שבע.</w:t>
      </w:r>
    </w:p>
    <w:p w14:paraId="579E97A8" w14:textId="77777777" w:rsidR="00F426BD" w:rsidRPr="00BF0C24" w:rsidRDefault="00F426BD" w:rsidP="00B254EC">
      <w:pPr>
        <w:pStyle w:val="P00"/>
        <w:spacing w:before="0"/>
        <w:ind w:left="0" w:right="1134"/>
        <w:rPr>
          <w:rStyle w:val="default"/>
          <w:rFonts w:cs="FrankRuehl" w:hint="cs"/>
          <w:strike/>
          <w:vanish/>
          <w:sz w:val="22"/>
          <w:szCs w:val="22"/>
          <w:shd w:val="clear" w:color="auto" w:fill="FFFF99"/>
          <w:rtl/>
        </w:rPr>
      </w:pPr>
      <w:r w:rsidRPr="00BF0C24">
        <w:rPr>
          <w:rFonts w:cs="FrankRuehl"/>
          <w:vanish/>
          <w:sz w:val="22"/>
          <w:szCs w:val="22"/>
          <w:shd w:val="clear" w:color="auto" w:fill="FFFF99"/>
          <w:rtl/>
        </w:rPr>
        <w:tab/>
      </w:r>
      <w:r w:rsidR="00A67E88" w:rsidRPr="00BF0C24">
        <w:rPr>
          <w:rStyle w:val="default"/>
          <w:rFonts w:cs="FrankRuehl"/>
          <w:strike/>
          <w:vanish/>
          <w:sz w:val="22"/>
          <w:szCs w:val="22"/>
          <w:shd w:val="clear" w:color="auto" w:fill="FFFF99"/>
          <w:rtl/>
        </w:rPr>
        <w:t>(לגבי משרדי השומה –</w:t>
      </w:r>
    </w:p>
    <w:p w14:paraId="7A2CDCEC" w14:textId="77777777" w:rsidR="00F426BD" w:rsidRPr="00BF0C24" w:rsidRDefault="00F426BD" w:rsidP="00B254EC">
      <w:pPr>
        <w:pStyle w:val="P22"/>
        <w:tabs>
          <w:tab w:val="clear" w:pos="1474"/>
          <w:tab w:val="clear" w:pos="1928"/>
          <w:tab w:val="clear" w:pos="2381"/>
          <w:tab w:val="clear" w:pos="2835"/>
          <w:tab w:val="clear" w:pos="6259"/>
          <w:tab w:val="left" w:pos="3969"/>
        </w:tabs>
        <w:spacing w:before="0"/>
        <w:ind w:left="1021" w:right="1134"/>
        <w:rPr>
          <w:rStyle w:val="default"/>
          <w:rFonts w:cs="FrankRuehl"/>
          <w:strike/>
          <w:vanish/>
          <w:sz w:val="22"/>
          <w:szCs w:val="22"/>
          <w:shd w:val="clear" w:color="auto" w:fill="FFFF99"/>
          <w:rtl/>
        </w:rPr>
      </w:pPr>
      <w:r w:rsidRPr="00BF0C24">
        <w:rPr>
          <w:rStyle w:val="default"/>
          <w:rFonts w:cs="FrankRuehl"/>
          <w:strike/>
          <w:vanish/>
          <w:sz w:val="22"/>
          <w:szCs w:val="22"/>
          <w:shd w:val="clear" w:color="auto" w:fill="FFFF99"/>
          <w:rtl/>
        </w:rPr>
        <w:t>פקיד השומה אשקלון</w:t>
      </w:r>
      <w:r w:rsidR="001D1162" w:rsidRPr="00BF0C24">
        <w:rPr>
          <w:rStyle w:val="default"/>
          <w:rFonts w:cs="FrankRuehl" w:hint="cs"/>
          <w:strike/>
          <w:vanish/>
          <w:sz w:val="22"/>
          <w:szCs w:val="22"/>
          <w:shd w:val="clear" w:color="auto" w:fill="FFFF99"/>
          <w:rtl/>
        </w:rPr>
        <w:tab/>
      </w:r>
      <w:r w:rsidRPr="00BF0C24">
        <w:rPr>
          <w:rStyle w:val="default"/>
          <w:rFonts w:cs="FrankRuehl"/>
          <w:strike/>
          <w:vanish/>
          <w:sz w:val="22"/>
          <w:szCs w:val="22"/>
          <w:shd w:val="clear" w:color="auto" w:fill="FFFF99"/>
          <w:rtl/>
        </w:rPr>
        <w:t>פקיד השומה אילת</w:t>
      </w:r>
    </w:p>
    <w:p w14:paraId="26244239" w14:textId="77777777" w:rsidR="00F426BD" w:rsidRPr="00BF0C24" w:rsidRDefault="00F426BD" w:rsidP="00B254EC">
      <w:pPr>
        <w:pStyle w:val="P11"/>
        <w:spacing w:before="0"/>
        <w:ind w:left="624" w:right="1134"/>
        <w:rPr>
          <w:rStyle w:val="default"/>
          <w:rFonts w:cs="FrankRuehl"/>
          <w:strike/>
          <w:vanish/>
          <w:sz w:val="22"/>
          <w:szCs w:val="22"/>
          <w:shd w:val="clear" w:color="auto" w:fill="FFFF99"/>
          <w:rtl/>
        </w:rPr>
      </w:pPr>
      <w:r w:rsidRPr="00BF0C24">
        <w:rPr>
          <w:rStyle w:val="default"/>
          <w:rFonts w:cs="FrankRuehl"/>
          <w:strike/>
          <w:vanish/>
          <w:sz w:val="22"/>
          <w:szCs w:val="22"/>
          <w:shd w:val="clear" w:color="auto" w:fill="FFFF99"/>
          <w:rtl/>
        </w:rPr>
        <w:t>ולגבי משרדי מס ערך מוסף בבאר-שבע, אשדוד ואילת).</w:t>
      </w:r>
    </w:p>
    <w:p w14:paraId="580D3B2E" w14:textId="77777777" w:rsidR="00F426BD" w:rsidRPr="00BF0C24" w:rsidRDefault="00F426BD" w:rsidP="00B254EC">
      <w:pPr>
        <w:pStyle w:val="P00"/>
        <w:spacing w:before="0"/>
        <w:ind w:left="0" w:right="1134"/>
        <w:rPr>
          <w:rStyle w:val="default"/>
          <w:rFonts w:cs="FrankRuehl"/>
          <w:strike/>
          <w:vanish/>
          <w:sz w:val="22"/>
          <w:szCs w:val="22"/>
          <w:shd w:val="clear" w:color="auto" w:fill="FFFF99"/>
          <w:rtl/>
        </w:rPr>
      </w:pPr>
      <w:r w:rsidRPr="00BF0C24">
        <w:rPr>
          <w:rStyle w:val="default"/>
          <w:rFonts w:cs="FrankRuehl"/>
          <w:strike/>
          <w:vanish/>
          <w:sz w:val="22"/>
          <w:szCs w:val="22"/>
          <w:shd w:val="clear" w:color="auto" w:fill="FFFF99"/>
          <w:rtl/>
        </w:rPr>
        <w:t>4.</w:t>
      </w:r>
      <w:r w:rsidRPr="00BF0C24">
        <w:rPr>
          <w:rStyle w:val="default"/>
          <w:rFonts w:cs="FrankRuehl"/>
          <w:strike/>
          <w:vanish/>
          <w:sz w:val="22"/>
          <w:szCs w:val="22"/>
          <w:shd w:val="clear" w:color="auto" w:fill="FFFF99"/>
          <w:rtl/>
        </w:rPr>
        <w:tab/>
        <w:t>מען הועדה שמקום מושבה בחיפה: רחוב הנמל 65, חיפה, באמצעות פקיד שומה חיפה.</w:t>
      </w:r>
    </w:p>
    <w:p w14:paraId="0EA42F94" w14:textId="77777777" w:rsidR="00F426BD" w:rsidRPr="00BF0C24" w:rsidRDefault="00F426BD" w:rsidP="00B254EC">
      <w:pPr>
        <w:pStyle w:val="P00"/>
        <w:spacing w:before="0"/>
        <w:ind w:left="0" w:right="1134"/>
        <w:rPr>
          <w:rStyle w:val="default"/>
          <w:rFonts w:cs="FrankRuehl" w:hint="cs"/>
          <w:strike/>
          <w:vanish/>
          <w:sz w:val="22"/>
          <w:szCs w:val="22"/>
          <w:shd w:val="clear" w:color="auto" w:fill="FFFF99"/>
          <w:rtl/>
        </w:rPr>
      </w:pPr>
      <w:r w:rsidRPr="00BF0C24">
        <w:rPr>
          <w:rFonts w:cs="FrankRuehl"/>
          <w:vanish/>
          <w:sz w:val="22"/>
          <w:szCs w:val="22"/>
          <w:shd w:val="clear" w:color="auto" w:fill="FFFF99"/>
          <w:rtl/>
        </w:rPr>
        <w:tab/>
      </w:r>
      <w:r w:rsidR="00A67E88" w:rsidRPr="00BF0C24">
        <w:rPr>
          <w:rStyle w:val="default"/>
          <w:rFonts w:cs="FrankRuehl"/>
          <w:strike/>
          <w:vanish/>
          <w:sz w:val="22"/>
          <w:szCs w:val="22"/>
          <w:shd w:val="clear" w:color="auto" w:fill="FFFF99"/>
          <w:rtl/>
        </w:rPr>
        <w:t>(לגבי משרדי השומה –</w:t>
      </w:r>
    </w:p>
    <w:p w14:paraId="4BC1E867" w14:textId="77777777" w:rsidR="00F426BD" w:rsidRPr="00BF0C24" w:rsidRDefault="00F426BD" w:rsidP="00B254EC">
      <w:pPr>
        <w:pStyle w:val="P22"/>
        <w:tabs>
          <w:tab w:val="clear" w:pos="1474"/>
          <w:tab w:val="clear" w:pos="1928"/>
          <w:tab w:val="clear" w:pos="2381"/>
          <w:tab w:val="clear" w:pos="2835"/>
          <w:tab w:val="clear" w:pos="6259"/>
          <w:tab w:val="left" w:pos="3969"/>
        </w:tabs>
        <w:spacing w:before="0"/>
        <w:ind w:left="1021" w:right="1134"/>
        <w:rPr>
          <w:rStyle w:val="default"/>
          <w:rFonts w:cs="FrankRuehl"/>
          <w:strike/>
          <w:vanish/>
          <w:sz w:val="22"/>
          <w:szCs w:val="22"/>
          <w:shd w:val="clear" w:color="auto" w:fill="FFFF99"/>
          <w:rtl/>
        </w:rPr>
      </w:pPr>
      <w:r w:rsidRPr="00BF0C24">
        <w:rPr>
          <w:rStyle w:val="default"/>
          <w:rFonts w:cs="FrankRuehl"/>
          <w:strike/>
          <w:vanish/>
          <w:sz w:val="22"/>
          <w:szCs w:val="22"/>
          <w:shd w:val="clear" w:color="auto" w:fill="FFFF99"/>
          <w:rtl/>
        </w:rPr>
        <w:t>פקיד השומה חיפה</w:t>
      </w:r>
      <w:r w:rsidR="001D1162" w:rsidRPr="00BF0C24">
        <w:rPr>
          <w:rStyle w:val="default"/>
          <w:rFonts w:cs="FrankRuehl" w:hint="cs"/>
          <w:strike/>
          <w:vanish/>
          <w:sz w:val="22"/>
          <w:szCs w:val="22"/>
          <w:shd w:val="clear" w:color="auto" w:fill="FFFF99"/>
          <w:rtl/>
        </w:rPr>
        <w:tab/>
      </w:r>
      <w:r w:rsidRPr="00BF0C24">
        <w:rPr>
          <w:rStyle w:val="default"/>
          <w:rFonts w:cs="FrankRuehl"/>
          <w:strike/>
          <w:vanish/>
          <w:sz w:val="22"/>
          <w:szCs w:val="22"/>
          <w:shd w:val="clear" w:color="auto" w:fill="FFFF99"/>
          <w:rtl/>
        </w:rPr>
        <w:t>פקיד השומה נהריה</w:t>
      </w:r>
    </w:p>
    <w:p w14:paraId="68FD94A0" w14:textId="77777777" w:rsidR="00F426BD" w:rsidRPr="00BF0C24" w:rsidRDefault="00F426BD" w:rsidP="00B254EC">
      <w:pPr>
        <w:pStyle w:val="P22"/>
        <w:tabs>
          <w:tab w:val="clear" w:pos="1474"/>
          <w:tab w:val="clear" w:pos="1928"/>
          <w:tab w:val="clear" w:pos="2381"/>
          <w:tab w:val="clear" w:pos="2835"/>
          <w:tab w:val="clear" w:pos="6259"/>
          <w:tab w:val="left" w:pos="3969"/>
        </w:tabs>
        <w:spacing w:before="0"/>
        <w:ind w:left="1021" w:right="1134"/>
        <w:rPr>
          <w:rStyle w:val="default"/>
          <w:rFonts w:cs="FrankRuehl"/>
          <w:strike/>
          <w:vanish/>
          <w:sz w:val="22"/>
          <w:szCs w:val="22"/>
          <w:shd w:val="clear" w:color="auto" w:fill="FFFF99"/>
          <w:rtl/>
        </w:rPr>
      </w:pPr>
      <w:r w:rsidRPr="00BF0C24">
        <w:rPr>
          <w:rStyle w:val="default"/>
          <w:rFonts w:cs="FrankRuehl"/>
          <w:strike/>
          <w:vanish/>
          <w:sz w:val="22"/>
          <w:szCs w:val="22"/>
          <w:shd w:val="clear" w:color="auto" w:fill="FFFF99"/>
          <w:rtl/>
        </w:rPr>
        <w:t>פקיד השומה חדרה</w:t>
      </w:r>
      <w:r w:rsidR="001D1162" w:rsidRPr="00BF0C24">
        <w:rPr>
          <w:rStyle w:val="default"/>
          <w:rFonts w:cs="FrankRuehl" w:hint="cs"/>
          <w:strike/>
          <w:vanish/>
          <w:sz w:val="22"/>
          <w:szCs w:val="22"/>
          <w:shd w:val="clear" w:color="auto" w:fill="FFFF99"/>
          <w:rtl/>
        </w:rPr>
        <w:tab/>
      </w:r>
      <w:r w:rsidRPr="00BF0C24">
        <w:rPr>
          <w:rStyle w:val="default"/>
          <w:rFonts w:cs="FrankRuehl"/>
          <w:strike/>
          <w:vanish/>
          <w:sz w:val="22"/>
          <w:szCs w:val="22"/>
          <w:shd w:val="clear" w:color="auto" w:fill="FFFF99"/>
          <w:rtl/>
        </w:rPr>
        <w:t>פקיד השומה עכו.</w:t>
      </w:r>
    </w:p>
    <w:p w14:paraId="633BBCD4" w14:textId="77777777" w:rsidR="00F426BD" w:rsidRPr="00BF0C24" w:rsidRDefault="00F426BD" w:rsidP="00B254EC">
      <w:pPr>
        <w:pStyle w:val="P00"/>
        <w:spacing w:before="0"/>
        <w:ind w:left="0" w:right="1134"/>
        <w:rPr>
          <w:rStyle w:val="default"/>
          <w:rFonts w:cs="FrankRuehl"/>
          <w:strike/>
          <w:vanish/>
          <w:sz w:val="22"/>
          <w:szCs w:val="22"/>
          <w:shd w:val="clear" w:color="auto" w:fill="FFFF99"/>
          <w:rtl/>
        </w:rPr>
      </w:pPr>
      <w:r w:rsidRPr="00BF0C24">
        <w:rPr>
          <w:rFonts w:cs="FrankRuehl"/>
          <w:vanish/>
          <w:sz w:val="22"/>
          <w:szCs w:val="22"/>
          <w:shd w:val="clear" w:color="auto" w:fill="FFFF99"/>
          <w:rtl/>
        </w:rPr>
        <w:tab/>
      </w:r>
      <w:r w:rsidRPr="00BF0C24">
        <w:rPr>
          <w:rStyle w:val="default"/>
          <w:rFonts w:cs="FrankRuehl"/>
          <w:strike/>
          <w:vanish/>
          <w:sz w:val="22"/>
          <w:szCs w:val="22"/>
          <w:shd w:val="clear" w:color="auto" w:fill="FFFF99"/>
          <w:rtl/>
        </w:rPr>
        <w:t>ולגבי משרדי מס ערך מוסף בחיפה, חדרה ועכו).</w:t>
      </w:r>
    </w:p>
    <w:p w14:paraId="05C7F0C7" w14:textId="77777777" w:rsidR="00F426BD" w:rsidRPr="00BF0C24" w:rsidRDefault="00F426BD" w:rsidP="00B254EC">
      <w:pPr>
        <w:pStyle w:val="P00"/>
        <w:spacing w:before="0"/>
        <w:ind w:left="0" w:right="1134"/>
        <w:rPr>
          <w:rStyle w:val="default"/>
          <w:rFonts w:cs="FrankRuehl"/>
          <w:strike/>
          <w:vanish/>
          <w:sz w:val="22"/>
          <w:szCs w:val="22"/>
          <w:shd w:val="clear" w:color="auto" w:fill="FFFF99"/>
          <w:rtl/>
        </w:rPr>
      </w:pPr>
      <w:r w:rsidRPr="00BF0C24">
        <w:rPr>
          <w:rStyle w:val="default"/>
          <w:rFonts w:cs="FrankRuehl"/>
          <w:strike/>
          <w:vanish/>
          <w:sz w:val="22"/>
          <w:szCs w:val="22"/>
          <w:shd w:val="clear" w:color="auto" w:fill="FFFF99"/>
          <w:rtl/>
        </w:rPr>
        <w:t>5.</w:t>
      </w:r>
      <w:r w:rsidRPr="00BF0C24">
        <w:rPr>
          <w:rStyle w:val="default"/>
          <w:rFonts w:cs="FrankRuehl"/>
          <w:strike/>
          <w:vanish/>
          <w:sz w:val="22"/>
          <w:szCs w:val="22"/>
          <w:shd w:val="clear" w:color="auto" w:fill="FFFF99"/>
          <w:rtl/>
        </w:rPr>
        <w:tab/>
        <w:t>מען הועדה שמקום מושבה הוא בנצרת: בנין הרוסים, נצרת, באמצעות פקיד שומה נצרת.</w:t>
      </w:r>
    </w:p>
    <w:p w14:paraId="626CBB03" w14:textId="77777777" w:rsidR="00F426BD" w:rsidRPr="00BF0C24" w:rsidRDefault="00F426BD" w:rsidP="00B254EC">
      <w:pPr>
        <w:pStyle w:val="P00"/>
        <w:spacing w:before="0"/>
        <w:ind w:left="0" w:right="1134"/>
        <w:rPr>
          <w:rStyle w:val="default"/>
          <w:rFonts w:cs="FrankRuehl" w:hint="cs"/>
          <w:strike/>
          <w:vanish/>
          <w:sz w:val="22"/>
          <w:szCs w:val="22"/>
          <w:shd w:val="clear" w:color="auto" w:fill="FFFF99"/>
          <w:rtl/>
        </w:rPr>
      </w:pPr>
      <w:r w:rsidRPr="00BF0C24">
        <w:rPr>
          <w:rFonts w:cs="FrankRuehl"/>
          <w:vanish/>
          <w:sz w:val="22"/>
          <w:szCs w:val="22"/>
          <w:shd w:val="clear" w:color="auto" w:fill="FFFF99"/>
          <w:rtl/>
        </w:rPr>
        <w:tab/>
      </w:r>
      <w:r w:rsidR="00A67E88" w:rsidRPr="00BF0C24">
        <w:rPr>
          <w:rStyle w:val="default"/>
          <w:rFonts w:cs="FrankRuehl"/>
          <w:strike/>
          <w:vanish/>
          <w:sz w:val="22"/>
          <w:szCs w:val="22"/>
          <w:shd w:val="clear" w:color="auto" w:fill="FFFF99"/>
          <w:rtl/>
        </w:rPr>
        <w:t>(לגבי משרדי השומה –</w:t>
      </w:r>
    </w:p>
    <w:p w14:paraId="004F4F31" w14:textId="77777777" w:rsidR="00F426BD" w:rsidRPr="00BF0C24" w:rsidRDefault="00F426BD" w:rsidP="00B254EC">
      <w:pPr>
        <w:pStyle w:val="P22"/>
        <w:tabs>
          <w:tab w:val="clear" w:pos="1474"/>
          <w:tab w:val="clear" w:pos="1928"/>
          <w:tab w:val="clear" w:pos="2381"/>
          <w:tab w:val="clear" w:pos="2835"/>
          <w:tab w:val="clear" w:pos="6259"/>
          <w:tab w:val="left" w:pos="3969"/>
        </w:tabs>
        <w:spacing w:before="0"/>
        <w:ind w:left="1021" w:right="1134"/>
        <w:rPr>
          <w:rStyle w:val="default"/>
          <w:rFonts w:cs="FrankRuehl"/>
          <w:strike/>
          <w:vanish/>
          <w:sz w:val="22"/>
          <w:szCs w:val="22"/>
          <w:shd w:val="clear" w:color="auto" w:fill="FFFF99"/>
          <w:rtl/>
        </w:rPr>
      </w:pPr>
      <w:r w:rsidRPr="00BF0C24">
        <w:rPr>
          <w:rStyle w:val="default"/>
          <w:rFonts w:cs="FrankRuehl"/>
          <w:strike/>
          <w:vanish/>
          <w:sz w:val="22"/>
          <w:szCs w:val="22"/>
          <w:shd w:val="clear" w:color="auto" w:fill="FFFF99"/>
          <w:rtl/>
        </w:rPr>
        <w:t>פקיד השומה נצרת</w:t>
      </w:r>
      <w:r w:rsidR="001D1162" w:rsidRPr="00BF0C24">
        <w:rPr>
          <w:rStyle w:val="default"/>
          <w:rFonts w:cs="FrankRuehl" w:hint="cs"/>
          <w:strike/>
          <w:vanish/>
          <w:sz w:val="22"/>
          <w:szCs w:val="22"/>
          <w:shd w:val="clear" w:color="auto" w:fill="FFFF99"/>
          <w:rtl/>
        </w:rPr>
        <w:tab/>
      </w:r>
      <w:r w:rsidRPr="00BF0C24">
        <w:rPr>
          <w:rStyle w:val="default"/>
          <w:rFonts w:cs="FrankRuehl"/>
          <w:strike/>
          <w:vanish/>
          <w:sz w:val="22"/>
          <w:szCs w:val="22"/>
          <w:shd w:val="clear" w:color="auto" w:fill="FFFF99"/>
          <w:rtl/>
        </w:rPr>
        <w:t>פקיד השומה טבריה</w:t>
      </w:r>
    </w:p>
    <w:p w14:paraId="7D9DA9E5" w14:textId="77777777" w:rsidR="00F426BD" w:rsidRPr="00BF0C24" w:rsidRDefault="00F426BD" w:rsidP="00B254EC">
      <w:pPr>
        <w:pStyle w:val="P22"/>
        <w:tabs>
          <w:tab w:val="clear" w:pos="1474"/>
          <w:tab w:val="clear" w:pos="1928"/>
          <w:tab w:val="clear" w:pos="2381"/>
          <w:tab w:val="clear" w:pos="2835"/>
          <w:tab w:val="clear" w:pos="6259"/>
          <w:tab w:val="left" w:pos="3969"/>
        </w:tabs>
        <w:spacing w:before="0"/>
        <w:ind w:left="1021" w:right="1134"/>
        <w:rPr>
          <w:rStyle w:val="default"/>
          <w:rFonts w:cs="FrankRuehl"/>
          <w:strike/>
          <w:vanish/>
          <w:sz w:val="22"/>
          <w:szCs w:val="22"/>
          <w:shd w:val="clear" w:color="auto" w:fill="FFFF99"/>
          <w:rtl/>
        </w:rPr>
      </w:pPr>
      <w:r w:rsidRPr="00BF0C24">
        <w:rPr>
          <w:rStyle w:val="default"/>
          <w:rFonts w:cs="FrankRuehl"/>
          <w:strike/>
          <w:vanish/>
          <w:sz w:val="22"/>
          <w:szCs w:val="22"/>
          <w:shd w:val="clear" w:color="auto" w:fill="FFFF99"/>
          <w:rtl/>
        </w:rPr>
        <w:t>פקיד השומה עפולה</w:t>
      </w:r>
      <w:r w:rsidR="001D1162" w:rsidRPr="00BF0C24">
        <w:rPr>
          <w:rStyle w:val="default"/>
          <w:rFonts w:cs="FrankRuehl" w:hint="cs"/>
          <w:strike/>
          <w:vanish/>
          <w:sz w:val="22"/>
          <w:szCs w:val="22"/>
          <w:shd w:val="clear" w:color="auto" w:fill="FFFF99"/>
          <w:rtl/>
        </w:rPr>
        <w:tab/>
      </w:r>
      <w:r w:rsidRPr="00BF0C24">
        <w:rPr>
          <w:rStyle w:val="default"/>
          <w:rFonts w:cs="FrankRuehl"/>
          <w:strike/>
          <w:vanish/>
          <w:sz w:val="22"/>
          <w:szCs w:val="22"/>
          <w:shd w:val="clear" w:color="auto" w:fill="FFFF99"/>
          <w:rtl/>
        </w:rPr>
        <w:t>פקיד השומה צפת.</w:t>
      </w:r>
    </w:p>
    <w:p w14:paraId="248B9EA5" w14:textId="77777777" w:rsidR="00F426BD" w:rsidRPr="00BF0C24" w:rsidRDefault="00F426BD" w:rsidP="00BF0C24">
      <w:pPr>
        <w:pStyle w:val="P00"/>
        <w:spacing w:before="0"/>
        <w:ind w:left="0" w:right="1134"/>
        <w:rPr>
          <w:rStyle w:val="default"/>
          <w:rFonts w:cs="FrankRuehl"/>
          <w:sz w:val="2"/>
          <w:szCs w:val="2"/>
          <w:rtl/>
        </w:rPr>
      </w:pPr>
      <w:r w:rsidRPr="00BF0C24">
        <w:rPr>
          <w:rFonts w:cs="FrankRuehl"/>
          <w:vanish/>
          <w:sz w:val="22"/>
          <w:szCs w:val="22"/>
          <w:shd w:val="clear" w:color="auto" w:fill="FFFF99"/>
          <w:rtl/>
        </w:rPr>
        <w:tab/>
      </w:r>
      <w:r w:rsidRPr="00BF0C24">
        <w:rPr>
          <w:rStyle w:val="default"/>
          <w:rFonts w:cs="FrankRuehl"/>
          <w:strike/>
          <w:vanish/>
          <w:sz w:val="22"/>
          <w:szCs w:val="22"/>
          <w:shd w:val="clear" w:color="auto" w:fill="FFFF99"/>
          <w:rtl/>
        </w:rPr>
        <w:t>ולגבי משרדי מס ערך מוסף בנצרת ובצפת).</w:t>
      </w:r>
      <w:bookmarkEnd w:id="44"/>
    </w:p>
    <w:p w14:paraId="1B51E9C0" w14:textId="77777777" w:rsidR="00AF7B8E" w:rsidRDefault="00AF7B8E">
      <w:pPr>
        <w:pStyle w:val="P00"/>
        <w:spacing w:before="72"/>
        <w:ind w:left="0" w:right="1134"/>
        <w:rPr>
          <w:rStyle w:val="default"/>
          <w:rFonts w:cs="FrankRuehl"/>
          <w:rtl/>
        </w:rPr>
      </w:pPr>
    </w:p>
    <w:p w14:paraId="30811B01" w14:textId="77777777" w:rsidR="00B254EC" w:rsidRDefault="00B254EC">
      <w:pPr>
        <w:pStyle w:val="P00"/>
        <w:spacing w:before="72"/>
        <w:ind w:left="0" w:right="1134"/>
        <w:rPr>
          <w:rStyle w:val="default"/>
          <w:rFonts w:cs="FrankRuehl" w:hint="cs"/>
          <w:rtl/>
        </w:rPr>
      </w:pPr>
    </w:p>
    <w:p w14:paraId="63F5CE4D" w14:textId="77777777" w:rsidR="00F426BD" w:rsidRDefault="00F426BD" w:rsidP="00847CDD">
      <w:pPr>
        <w:pStyle w:val="sig-0"/>
        <w:tabs>
          <w:tab w:val="clear" w:pos="4820"/>
          <w:tab w:val="center" w:pos="5670"/>
        </w:tabs>
        <w:spacing w:before="72"/>
        <w:ind w:left="0" w:right="1134"/>
        <w:rPr>
          <w:rFonts w:cs="FrankRuehl"/>
          <w:sz w:val="26"/>
          <w:rtl/>
        </w:rPr>
      </w:pPr>
      <w:r>
        <w:rPr>
          <w:rFonts w:cs="FrankRuehl"/>
          <w:sz w:val="26"/>
          <w:rtl/>
        </w:rPr>
        <w:t xml:space="preserve">ז' </w:t>
      </w:r>
      <w:r>
        <w:rPr>
          <w:rFonts w:cs="FrankRuehl" w:hint="cs"/>
          <w:sz w:val="26"/>
          <w:rtl/>
        </w:rPr>
        <w:t>באב תשל"ח (10 באוגוסט 1978)</w:t>
      </w:r>
      <w:r>
        <w:rPr>
          <w:rFonts w:cs="FrankRuehl"/>
          <w:sz w:val="26"/>
          <w:rtl/>
        </w:rPr>
        <w:tab/>
        <w:t>ש</w:t>
      </w:r>
      <w:r>
        <w:rPr>
          <w:rFonts w:cs="FrankRuehl" w:hint="cs"/>
          <w:sz w:val="26"/>
          <w:rtl/>
        </w:rPr>
        <w:t>מואל תמיר</w:t>
      </w:r>
    </w:p>
    <w:p w14:paraId="67F8511D" w14:textId="77777777" w:rsidR="00F426BD" w:rsidRDefault="00F426BD" w:rsidP="00847CDD">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המשפטים</w:t>
      </w:r>
    </w:p>
    <w:p w14:paraId="3C4CAA04" w14:textId="77777777" w:rsidR="00F426BD" w:rsidRPr="001D1162" w:rsidRDefault="00F426BD" w:rsidP="001D1162">
      <w:pPr>
        <w:pStyle w:val="P00"/>
        <w:spacing w:before="72"/>
        <w:ind w:left="0" w:right="1134"/>
        <w:rPr>
          <w:rStyle w:val="default"/>
          <w:rFonts w:cs="FrankRuehl"/>
          <w:rtl/>
        </w:rPr>
      </w:pPr>
    </w:p>
    <w:p w14:paraId="6423252E" w14:textId="77777777" w:rsidR="00F426BD" w:rsidRPr="001D1162" w:rsidRDefault="00F426BD" w:rsidP="001D1162">
      <w:pPr>
        <w:pStyle w:val="P00"/>
        <w:spacing w:before="72"/>
        <w:ind w:left="0" w:right="1134"/>
        <w:rPr>
          <w:rStyle w:val="default"/>
          <w:rFonts w:cs="FrankRuehl"/>
          <w:rtl/>
        </w:rPr>
      </w:pPr>
      <w:bookmarkStart w:id="45" w:name="LawPartEnd"/>
    </w:p>
    <w:bookmarkEnd w:id="45"/>
    <w:p w14:paraId="33564BB9" w14:textId="77777777" w:rsidR="007F20D4" w:rsidRDefault="007F20D4" w:rsidP="001D1162">
      <w:pPr>
        <w:pStyle w:val="P00"/>
        <w:spacing w:before="72"/>
        <w:ind w:left="0" w:right="1134"/>
        <w:rPr>
          <w:rStyle w:val="default"/>
          <w:rFonts w:cs="FrankRuehl"/>
          <w:rtl/>
        </w:rPr>
      </w:pPr>
    </w:p>
    <w:p w14:paraId="10A3D545" w14:textId="77777777" w:rsidR="007F20D4" w:rsidRDefault="007F20D4" w:rsidP="001D1162">
      <w:pPr>
        <w:pStyle w:val="P00"/>
        <w:spacing w:before="72"/>
        <w:ind w:left="0" w:right="1134"/>
        <w:rPr>
          <w:rStyle w:val="default"/>
          <w:rFonts w:cs="FrankRuehl"/>
          <w:rtl/>
        </w:rPr>
      </w:pPr>
    </w:p>
    <w:p w14:paraId="78398278" w14:textId="77777777" w:rsidR="007F20D4" w:rsidRDefault="007F20D4" w:rsidP="007F20D4">
      <w:pPr>
        <w:pStyle w:val="P00"/>
        <w:spacing w:before="72"/>
        <w:ind w:left="0" w:right="1134"/>
        <w:jc w:val="center"/>
        <w:rPr>
          <w:rStyle w:val="default"/>
          <w:rFonts w:cs="David"/>
          <w:color w:val="0000FF"/>
          <w:szCs w:val="24"/>
          <w:u w:val="single"/>
          <w:rtl/>
        </w:rPr>
      </w:pPr>
      <w:hyperlink r:id="rId43" w:history="1">
        <w:r>
          <w:rPr>
            <w:rStyle w:val="Hyperlink"/>
            <w:noProof w:val="0"/>
            <w:sz w:val="24"/>
            <w:szCs w:val="24"/>
            <w:rtl/>
          </w:rPr>
          <w:t>הודעה למנויים על עריכה ושינויים במסמכי פסיקה, חקיקה ועוד באתר נבו - הקש כאן</w:t>
        </w:r>
      </w:hyperlink>
    </w:p>
    <w:p w14:paraId="514F1D98" w14:textId="77777777" w:rsidR="00F426BD" w:rsidRPr="007F20D4" w:rsidRDefault="00F426BD" w:rsidP="007F20D4">
      <w:pPr>
        <w:pStyle w:val="P00"/>
        <w:spacing w:before="72"/>
        <w:ind w:left="0" w:right="1134"/>
        <w:jc w:val="center"/>
        <w:rPr>
          <w:rStyle w:val="default"/>
          <w:rFonts w:cs="David"/>
          <w:color w:val="0000FF"/>
          <w:szCs w:val="24"/>
          <w:u w:val="single"/>
          <w:rtl/>
        </w:rPr>
      </w:pPr>
    </w:p>
    <w:sectPr w:rsidR="00F426BD" w:rsidRPr="007F20D4">
      <w:headerReference w:type="even" r:id="rId44"/>
      <w:headerReference w:type="default" r:id="rId45"/>
      <w:footerReference w:type="even" r:id="rId46"/>
      <w:footerReference w:type="default" r:id="rId47"/>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AF1D3" w14:textId="77777777" w:rsidR="0018221B" w:rsidRDefault="0018221B">
      <w:r>
        <w:separator/>
      </w:r>
    </w:p>
  </w:endnote>
  <w:endnote w:type="continuationSeparator" w:id="0">
    <w:p w14:paraId="5070877E" w14:textId="77777777" w:rsidR="0018221B" w:rsidRDefault="00182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07FB2" w14:textId="77777777" w:rsidR="00F426BD" w:rsidRDefault="00F426B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A3F91D3" w14:textId="77777777" w:rsidR="00F426BD" w:rsidRDefault="00F426B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3CA3466" w14:textId="77777777" w:rsidR="00F426BD" w:rsidRDefault="00F426B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86744">
      <w:rPr>
        <w:rFonts w:cs="TopType Jerushalmi"/>
        <w:noProof/>
        <w:color w:val="000000"/>
        <w:sz w:val="14"/>
        <w:szCs w:val="14"/>
      </w:rPr>
      <w:t>C:\Yael\hakika\Revadim\255_199.doc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12DD" w14:textId="77777777" w:rsidR="00F426BD" w:rsidRDefault="00F426B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F20D4">
      <w:rPr>
        <w:rFonts w:hAnsi="FrankRuehl" w:cs="FrankRuehl"/>
        <w:noProof/>
        <w:sz w:val="24"/>
        <w:szCs w:val="24"/>
        <w:rtl/>
      </w:rPr>
      <w:t>5</w:t>
    </w:r>
    <w:r>
      <w:rPr>
        <w:rFonts w:hAnsi="FrankRuehl" w:cs="FrankRuehl"/>
        <w:sz w:val="24"/>
        <w:szCs w:val="24"/>
        <w:rtl/>
      </w:rPr>
      <w:fldChar w:fldCharType="end"/>
    </w:r>
  </w:p>
  <w:p w14:paraId="42267310" w14:textId="77777777" w:rsidR="00F426BD" w:rsidRDefault="00F426B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819114A" w14:textId="77777777" w:rsidR="00F426BD" w:rsidRDefault="00F426B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86744">
      <w:rPr>
        <w:rFonts w:cs="TopType Jerushalmi"/>
        <w:noProof/>
        <w:color w:val="000000"/>
        <w:sz w:val="14"/>
        <w:szCs w:val="14"/>
      </w:rPr>
      <w:t>C:\Yael\hakika\Revadim\255_199.doc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6CA7D" w14:textId="77777777" w:rsidR="0018221B" w:rsidRDefault="0018221B" w:rsidP="00186744">
      <w:pPr>
        <w:spacing w:before="60"/>
        <w:ind w:right="1134"/>
      </w:pPr>
      <w:r>
        <w:separator/>
      </w:r>
    </w:p>
  </w:footnote>
  <w:footnote w:type="continuationSeparator" w:id="0">
    <w:p w14:paraId="1F37A148" w14:textId="77777777" w:rsidR="0018221B" w:rsidRDefault="0018221B">
      <w:r>
        <w:continuationSeparator/>
      </w:r>
    </w:p>
  </w:footnote>
  <w:footnote w:id="1">
    <w:p w14:paraId="3FD651A8" w14:textId="77777777" w:rsidR="00186744" w:rsidRDefault="00D17E1C" w:rsidP="001867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186744">
        <w:rPr>
          <w:rFonts w:cs="FrankRuehl"/>
          <w:rtl/>
        </w:rPr>
        <w:t xml:space="preserve">* </w:t>
      </w:r>
      <w:r w:rsidR="00186744">
        <w:rPr>
          <w:rFonts w:cs="FrankRuehl"/>
          <w:rtl/>
        </w:rPr>
        <w:t>פו</w:t>
      </w:r>
      <w:r w:rsidR="00186744">
        <w:rPr>
          <w:rFonts w:cs="FrankRuehl" w:hint="cs"/>
          <w:rtl/>
        </w:rPr>
        <w:t xml:space="preserve">רסמו </w:t>
      </w:r>
      <w:hyperlink r:id="rId1" w:history="1">
        <w:r w:rsidR="00186744" w:rsidRPr="007032EF">
          <w:rPr>
            <w:rStyle w:val="Hyperlink"/>
            <w:rFonts w:cs="FrankRuehl" w:hint="cs"/>
            <w:rtl/>
          </w:rPr>
          <w:t>ק"ת תשל"ח מס' 3884</w:t>
        </w:r>
      </w:hyperlink>
      <w:r w:rsidR="00186744">
        <w:rPr>
          <w:rFonts w:cs="FrankRuehl" w:hint="cs"/>
          <w:rtl/>
        </w:rPr>
        <w:t xml:space="preserve"> מיום 28.8.1978 עמ' 1998.</w:t>
      </w:r>
    </w:p>
    <w:p w14:paraId="1C076470" w14:textId="77777777" w:rsidR="00186744" w:rsidRPr="00B43702" w:rsidRDefault="00186744" w:rsidP="001867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B43702">
        <w:rPr>
          <w:rFonts w:cs="FrankRuehl" w:hint="cs"/>
          <w:rtl/>
        </w:rPr>
        <w:t xml:space="preserve">תוקנו </w:t>
      </w:r>
      <w:hyperlink r:id="rId2" w:history="1">
        <w:r w:rsidRPr="00B43702">
          <w:rPr>
            <w:rStyle w:val="Hyperlink"/>
            <w:rFonts w:cs="FrankRuehl" w:hint="cs"/>
            <w:rtl/>
          </w:rPr>
          <w:t>ק"ת תשל"ט מס' 3970</w:t>
        </w:r>
      </w:hyperlink>
      <w:r w:rsidRPr="00B43702">
        <w:rPr>
          <w:rFonts w:cs="FrankRuehl" w:hint="cs"/>
          <w:rtl/>
        </w:rPr>
        <w:t xml:space="preserve"> מיום 10.4.1979 עמ' 984</w:t>
      </w:r>
      <w:r w:rsidR="00B43702">
        <w:rPr>
          <w:rFonts w:cs="FrankRuehl" w:hint="cs"/>
          <w:rtl/>
        </w:rPr>
        <w:t xml:space="preserve"> </w:t>
      </w:r>
      <w:r w:rsidR="00B43702">
        <w:rPr>
          <w:rFonts w:cs="FrankRuehl"/>
          <w:rtl/>
        </w:rPr>
        <w:t>–</w:t>
      </w:r>
      <w:r w:rsidR="00B43702">
        <w:rPr>
          <w:rFonts w:cs="FrankRuehl" w:hint="cs"/>
          <w:rtl/>
        </w:rPr>
        <w:t xml:space="preserve"> תק' תשל"ט-1979</w:t>
      </w:r>
      <w:r w:rsidRPr="00B43702">
        <w:rPr>
          <w:rFonts w:cs="FrankRuehl" w:hint="cs"/>
          <w:rtl/>
        </w:rPr>
        <w:t>.</w:t>
      </w:r>
    </w:p>
    <w:p w14:paraId="62A4DE53" w14:textId="77777777" w:rsidR="00186744" w:rsidRPr="00B43702" w:rsidRDefault="00186744" w:rsidP="001867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B43702">
          <w:rPr>
            <w:rStyle w:val="Hyperlink"/>
            <w:rFonts w:cs="FrankRuehl" w:hint="cs"/>
            <w:rtl/>
          </w:rPr>
          <w:t>ק"ת תש"ם מס' 4100</w:t>
        </w:r>
      </w:hyperlink>
      <w:r w:rsidRPr="00B43702">
        <w:rPr>
          <w:rFonts w:cs="FrankRuehl" w:hint="cs"/>
          <w:rtl/>
        </w:rPr>
        <w:t xml:space="preserve"> מיום 13.3.1980 עמ'  1156</w:t>
      </w:r>
      <w:r w:rsidR="00B43702">
        <w:rPr>
          <w:rFonts w:cs="FrankRuehl" w:hint="cs"/>
          <w:rtl/>
        </w:rPr>
        <w:t xml:space="preserve"> </w:t>
      </w:r>
      <w:r w:rsidR="00B43702">
        <w:rPr>
          <w:rFonts w:cs="FrankRuehl"/>
          <w:rtl/>
        </w:rPr>
        <w:t>–</w:t>
      </w:r>
      <w:r w:rsidR="00B43702">
        <w:rPr>
          <w:rFonts w:cs="FrankRuehl" w:hint="cs"/>
          <w:rtl/>
        </w:rPr>
        <w:t xml:space="preserve"> תק' תש"ם-1980</w:t>
      </w:r>
      <w:r w:rsidRPr="00B43702">
        <w:rPr>
          <w:rFonts w:cs="FrankRuehl" w:hint="cs"/>
          <w:rtl/>
        </w:rPr>
        <w:t>.</w:t>
      </w:r>
    </w:p>
    <w:p w14:paraId="69F1F47C" w14:textId="77777777" w:rsidR="00186744" w:rsidRPr="00B43702" w:rsidRDefault="00186744" w:rsidP="001867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B43702">
          <w:rPr>
            <w:rStyle w:val="Hyperlink"/>
            <w:rFonts w:cs="FrankRuehl" w:hint="cs"/>
            <w:rtl/>
          </w:rPr>
          <w:t>ק"ת תשמ"א מס' 4272</w:t>
        </w:r>
      </w:hyperlink>
      <w:r w:rsidRPr="00B43702">
        <w:rPr>
          <w:rFonts w:cs="FrankRuehl" w:hint="cs"/>
          <w:rtl/>
        </w:rPr>
        <w:t xml:space="preserve"> מיום 15.9.1981 עמ' 1520</w:t>
      </w:r>
      <w:r w:rsidR="00B43702">
        <w:rPr>
          <w:rFonts w:cs="FrankRuehl" w:hint="cs"/>
          <w:rtl/>
        </w:rPr>
        <w:t xml:space="preserve"> </w:t>
      </w:r>
      <w:r w:rsidR="00B43702">
        <w:rPr>
          <w:rFonts w:cs="FrankRuehl"/>
          <w:rtl/>
        </w:rPr>
        <w:t>–</w:t>
      </w:r>
      <w:r w:rsidR="00B43702">
        <w:rPr>
          <w:rFonts w:cs="FrankRuehl" w:hint="cs"/>
          <w:rtl/>
        </w:rPr>
        <w:t xml:space="preserve"> תק' תשמ"א-1981; ר' תקנה 3 לענין הוראת מעבר</w:t>
      </w:r>
      <w:r w:rsidRPr="00B43702">
        <w:rPr>
          <w:rFonts w:cs="FrankRuehl" w:hint="cs"/>
          <w:rtl/>
        </w:rPr>
        <w:t>.</w:t>
      </w:r>
    </w:p>
    <w:p w14:paraId="023D2D31" w14:textId="77777777" w:rsidR="00186744" w:rsidRPr="00B43702" w:rsidRDefault="00186744" w:rsidP="001867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B43702">
          <w:rPr>
            <w:rStyle w:val="Hyperlink"/>
            <w:rFonts w:cs="FrankRuehl" w:hint="cs"/>
            <w:rtl/>
          </w:rPr>
          <w:t>ק"ת תשמ"ב מס' 4359</w:t>
        </w:r>
      </w:hyperlink>
      <w:r w:rsidRPr="00B43702">
        <w:rPr>
          <w:rFonts w:cs="FrankRuehl" w:hint="cs"/>
          <w:rtl/>
        </w:rPr>
        <w:t xml:space="preserve"> מיום 3.6.1982 עמ' 1130</w:t>
      </w:r>
      <w:r w:rsidR="009537F1">
        <w:rPr>
          <w:rFonts w:cs="FrankRuehl" w:hint="cs"/>
          <w:rtl/>
        </w:rPr>
        <w:t xml:space="preserve"> </w:t>
      </w:r>
      <w:r w:rsidR="009537F1">
        <w:rPr>
          <w:rFonts w:cs="FrankRuehl"/>
          <w:rtl/>
        </w:rPr>
        <w:t>–</w:t>
      </w:r>
      <w:r w:rsidR="009537F1">
        <w:rPr>
          <w:rFonts w:cs="FrankRuehl" w:hint="cs"/>
          <w:rtl/>
        </w:rPr>
        <w:t xml:space="preserve"> תק' תשמ"ב-1982</w:t>
      </w:r>
      <w:r w:rsidRPr="00B43702">
        <w:rPr>
          <w:rFonts w:cs="FrankRuehl" w:hint="cs"/>
          <w:rtl/>
        </w:rPr>
        <w:t>.</w:t>
      </w:r>
    </w:p>
    <w:p w14:paraId="7FFB52BD" w14:textId="77777777" w:rsidR="00186744" w:rsidRPr="00B43702" w:rsidRDefault="00186744" w:rsidP="001867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B43702">
          <w:rPr>
            <w:rStyle w:val="Hyperlink"/>
            <w:rFonts w:cs="FrankRuehl" w:hint="cs"/>
            <w:rtl/>
          </w:rPr>
          <w:t>ק"ת תשמ"ג מס' 4482</w:t>
        </w:r>
      </w:hyperlink>
      <w:r w:rsidRPr="00B43702">
        <w:rPr>
          <w:rFonts w:cs="FrankRuehl" w:hint="cs"/>
          <w:rtl/>
        </w:rPr>
        <w:t xml:space="preserve"> מיום 10.4.1983 עמ' 1096</w:t>
      </w:r>
      <w:r w:rsidR="003B2E84">
        <w:rPr>
          <w:rFonts w:cs="FrankRuehl" w:hint="cs"/>
          <w:rtl/>
        </w:rPr>
        <w:t xml:space="preserve"> </w:t>
      </w:r>
      <w:r w:rsidR="003B2E84">
        <w:rPr>
          <w:rFonts w:cs="FrankRuehl"/>
          <w:rtl/>
        </w:rPr>
        <w:t>–</w:t>
      </w:r>
      <w:r w:rsidR="003B2E84">
        <w:rPr>
          <w:rFonts w:cs="FrankRuehl" w:hint="cs"/>
          <w:rtl/>
        </w:rPr>
        <w:t xml:space="preserve"> הודעה תשמ"ג-1983; תחילתה ביום 1.4.1983</w:t>
      </w:r>
      <w:r w:rsidRPr="00B43702">
        <w:rPr>
          <w:rFonts w:cs="FrankRuehl" w:hint="cs"/>
          <w:rtl/>
        </w:rPr>
        <w:t>.</w:t>
      </w:r>
    </w:p>
    <w:p w14:paraId="67A227BA" w14:textId="77777777" w:rsidR="00186744" w:rsidRPr="00B43702" w:rsidRDefault="00186744" w:rsidP="001867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B43702">
          <w:rPr>
            <w:rStyle w:val="Hyperlink"/>
            <w:rFonts w:cs="FrankRuehl" w:hint="cs"/>
            <w:rtl/>
          </w:rPr>
          <w:t>ק"ת תשמ"ד מס' 4613</w:t>
        </w:r>
      </w:hyperlink>
      <w:r w:rsidRPr="00B43702">
        <w:rPr>
          <w:rFonts w:cs="FrankRuehl" w:hint="cs"/>
          <w:rtl/>
        </w:rPr>
        <w:t xml:space="preserve"> מיום 1.4.1984 עמ' 1218</w:t>
      </w:r>
      <w:r w:rsidR="00015365">
        <w:rPr>
          <w:rFonts w:cs="FrankRuehl" w:hint="cs"/>
          <w:rtl/>
        </w:rPr>
        <w:t xml:space="preserve"> </w:t>
      </w:r>
      <w:r w:rsidR="00015365">
        <w:rPr>
          <w:rFonts w:cs="FrankRuehl"/>
          <w:rtl/>
        </w:rPr>
        <w:t>–</w:t>
      </w:r>
      <w:r w:rsidR="00015365">
        <w:rPr>
          <w:rFonts w:cs="FrankRuehl" w:hint="cs"/>
          <w:rtl/>
        </w:rPr>
        <w:t xml:space="preserve"> הודעה תשמ"ד-1984; תחילתה ביום 1.4.1984</w:t>
      </w:r>
      <w:r w:rsidRPr="00B43702">
        <w:rPr>
          <w:rFonts w:cs="FrankRuehl" w:hint="cs"/>
          <w:rtl/>
        </w:rPr>
        <w:t>.</w:t>
      </w:r>
    </w:p>
    <w:p w14:paraId="52DB0048" w14:textId="77777777" w:rsidR="00186744" w:rsidRPr="00B43702" w:rsidRDefault="00186744" w:rsidP="001867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B43702">
          <w:rPr>
            <w:rStyle w:val="Hyperlink"/>
            <w:rFonts w:cs="FrankRuehl" w:hint="cs"/>
            <w:rtl/>
          </w:rPr>
          <w:t>ק"ת תשמ"ה מס' 4802</w:t>
        </w:r>
      </w:hyperlink>
      <w:r w:rsidRPr="00B43702">
        <w:rPr>
          <w:rFonts w:cs="FrankRuehl" w:hint="cs"/>
          <w:rtl/>
        </w:rPr>
        <w:t xml:space="preserve"> מיום 16.5.1985 עמ' 1262</w:t>
      </w:r>
      <w:r w:rsidR="00986082">
        <w:rPr>
          <w:rFonts w:cs="FrankRuehl" w:hint="cs"/>
          <w:rtl/>
        </w:rPr>
        <w:t xml:space="preserve"> </w:t>
      </w:r>
      <w:r w:rsidR="00986082">
        <w:rPr>
          <w:rFonts w:cs="FrankRuehl"/>
          <w:rtl/>
        </w:rPr>
        <w:t>–</w:t>
      </w:r>
      <w:r w:rsidR="00986082">
        <w:rPr>
          <w:rFonts w:cs="FrankRuehl" w:hint="cs"/>
          <w:rtl/>
        </w:rPr>
        <w:t xml:space="preserve"> הודעה תשמ"ה-1985; תחילתה ביום 1.4.1985</w:t>
      </w:r>
      <w:r w:rsidRPr="00B43702">
        <w:rPr>
          <w:rFonts w:cs="FrankRuehl" w:hint="cs"/>
          <w:rtl/>
        </w:rPr>
        <w:t>.</w:t>
      </w:r>
    </w:p>
    <w:p w14:paraId="36A6B1B5" w14:textId="77777777" w:rsidR="00847CDD" w:rsidRDefault="00186744" w:rsidP="001867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B43702">
          <w:rPr>
            <w:rStyle w:val="Hyperlink"/>
            <w:rFonts w:cs="FrankRuehl" w:hint="cs"/>
            <w:rtl/>
          </w:rPr>
          <w:t>ק"ת תשמ"ו מס' 4916</w:t>
        </w:r>
      </w:hyperlink>
      <w:r w:rsidRPr="00B43702">
        <w:rPr>
          <w:rFonts w:cs="FrankRuehl" w:hint="cs"/>
          <w:rtl/>
        </w:rPr>
        <w:t xml:space="preserve"> מיום 24.3.1986 עמ' 706</w:t>
      </w:r>
      <w:r w:rsidR="00986082">
        <w:rPr>
          <w:rFonts w:cs="FrankRuehl" w:hint="cs"/>
          <w:rtl/>
        </w:rPr>
        <w:t xml:space="preserve"> </w:t>
      </w:r>
      <w:r w:rsidR="00986082">
        <w:rPr>
          <w:rFonts w:cs="FrankRuehl"/>
          <w:rtl/>
        </w:rPr>
        <w:t>–</w:t>
      </w:r>
      <w:r w:rsidR="00986082">
        <w:rPr>
          <w:rFonts w:cs="FrankRuehl" w:hint="cs"/>
          <w:rtl/>
        </w:rPr>
        <w:t xml:space="preserve"> הודעה תשמ"ו-1986; תחילתה ביום 1.4.1986</w:t>
      </w:r>
      <w:r w:rsidRPr="00B43702">
        <w:rPr>
          <w:rFonts w:cs="FrankRuehl" w:hint="cs"/>
          <w:rtl/>
        </w:rPr>
        <w:t>.</w:t>
      </w:r>
    </w:p>
    <w:p w14:paraId="33FC47A5" w14:textId="77777777" w:rsidR="00186744" w:rsidRPr="00B43702" w:rsidRDefault="00186744" w:rsidP="001867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00847CDD">
          <w:rPr>
            <w:rStyle w:val="Hyperlink"/>
            <w:rFonts w:cs="FrankRuehl" w:hint="cs"/>
            <w:rtl/>
          </w:rPr>
          <w:t>ק"ת תשמ"ו מ</w:t>
        </w:r>
        <w:r w:rsidRPr="00B43702">
          <w:rPr>
            <w:rStyle w:val="Hyperlink"/>
            <w:rFonts w:cs="FrankRuehl" w:hint="cs"/>
            <w:rtl/>
          </w:rPr>
          <w:t>ס' 4952</w:t>
        </w:r>
      </w:hyperlink>
      <w:r w:rsidRPr="00B43702">
        <w:rPr>
          <w:rFonts w:cs="FrankRuehl" w:hint="cs"/>
          <w:rtl/>
        </w:rPr>
        <w:t xml:space="preserve"> מיום 31.7.1986 עמ' 1155</w:t>
      </w:r>
      <w:r w:rsidR="00885D90">
        <w:rPr>
          <w:rFonts w:cs="FrankRuehl" w:hint="cs"/>
          <w:rtl/>
        </w:rPr>
        <w:t xml:space="preserve"> </w:t>
      </w:r>
      <w:r w:rsidR="00885D90">
        <w:rPr>
          <w:rFonts w:cs="FrankRuehl"/>
          <w:rtl/>
        </w:rPr>
        <w:t>–</w:t>
      </w:r>
      <w:r w:rsidR="00885D90">
        <w:rPr>
          <w:rFonts w:cs="FrankRuehl" w:hint="cs"/>
          <w:rtl/>
        </w:rPr>
        <w:t xml:space="preserve"> תק' תשמ"ו-1986</w:t>
      </w:r>
      <w:r w:rsidRPr="00B43702">
        <w:rPr>
          <w:rFonts w:cs="FrankRuehl" w:hint="cs"/>
          <w:rtl/>
        </w:rPr>
        <w:t>.</w:t>
      </w:r>
    </w:p>
    <w:p w14:paraId="70554514" w14:textId="77777777" w:rsidR="00186744" w:rsidRPr="00B43702" w:rsidRDefault="00186744" w:rsidP="001867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Pr="00B43702">
          <w:rPr>
            <w:rStyle w:val="Hyperlink"/>
            <w:rFonts w:cs="FrankRuehl" w:hint="cs"/>
            <w:rtl/>
          </w:rPr>
          <w:t>ק"ת תשמ"ז מס' 5047</w:t>
        </w:r>
      </w:hyperlink>
      <w:r w:rsidRPr="00B43702">
        <w:rPr>
          <w:rFonts w:cs="FrankRuehl" w:hint="cs"/>
          <w:rtl/>
        </w:rPr>
        <w:t xml:space="preserve"> מיום 6.8.1987 עמ' 1183</w:t>
      </w:r>
      <w:r w:rsidR="00C32CA5">
        <w:rPr>
          <w:rFonts w:cs="FrankRuehl" w:hint="cs"/>
          <w:rtl/>
        </w:rPr>
        <w:t xml:space="preserve"> </w:t>
      </w:r>
      <w:r w:rsidR="00C32CA5">
        <w:rPr>
          <w:rFonts w:cs="FrankRuehl"/>
          <w:rtl/>
        </w:rPr>
        <w:t>–</w:t>
      </w:r>
      <w:r w:rsidR="00C32CA5">
        <w:rPr>
          <w:rFonts w:cs="FrankRuehl" w:hint="cs"/>
          <w:rtl/>
        </w:rPr>
        <w:t xml:space="preserve"> תק' תשמ"ז-1987</w:t>
      </w:r>
      <w:r w:rsidRPr="00B43702">
        <w:rPr>
          <w:rFonts w:cs="FrankRuehl" w:hint="cs"/>
          <w:rtl/>
        </w:rPr>
        <w:t>.</w:t>
      </w:r>
    </w:p>
    <w:p w14:paraId="1247FCB1" w14:textId="77777777" w:rsidR="00186744" w:rsidRPr="00B43702" w:rsidRDefault="00186744" w:rsidP="001867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B43702">
          <w:rPr>
            <w:rStyle w:val="Hyperlink"/>
            <w:rFonts w:cs="FrankRuehl" w:hint="cs"/>
            <w:rtl/>
          </w:rPr>
          <w:t>ק"ת תשמ"ט מס' 5203</w:t>
        </w:r>
      </w:hyperlink>
      <w:r w:rsidRPr="00B43702">
        <w:rPr>
          <w:rFonts w:cs="FrankRuehl" w:hint="cs"/>
          <w:rtl/>
        </w:rPr>
        <w:t xml:space="preserve"> מיום 23.7.1989 עמ' 1140</w:t>
      </w:r>
      <w:r w:rsidR="00B0185C">
        <w:rPr>
          <w:rFonts w:cs="FrankRuehl" w:hint="cs"/>
          <w:rtl/>
        </w:rPr>
        <w:t xml:space="preserve"> </w:t>
      </w:r>
      <w:r w:rsidR="00B0185C">
        <w:rPr>
          <w:rFonts w:cs="FrankRuehl"/>
          <w:rtl/>
        </w:rPr>
        <w:t>–</w:t>
      </w:r>
      <w:r w:rsidR="00B0185C">
        <w:rPr>
          <w:rFonts w:cs="FrankRuehl" w:hint="cs"/>
          <w:rtl/>
        </w:rPr>
        <w:t xml:space="preserve"> הודעה תשמ"ט-1989; תחילתה ביום 1.4.1989</w:t>
      </w:r>
      <w:r w:rsidRPr="00B43702">
        <w:rPr>
          <w:rFonts w:cs="FrankRuehl" w:hint="cs"/>
          <w:rtl/>
        </w:rPr>
        <w:t>.</w:t>
      </w:r>
    </w:p>
    <w:p w14:paraId="6EB5BF7B" w14:textId="77777777" w:rsidR="00186744" w:rsidRPr="00B43702" w:rsidRDefault="00186744" w:rsidP="001867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B43702">
          <w:rPr>
            <w:rStyle w:val="Hyperlink"/>
            <w:rFonts w:cs="FrankRuehl" w:hint="cs"/>
            <w:rtl/>
          </w:rPr>
          <w:t>ק"ת תשנ"א מס' 5358</w:t>
        </w:r>
      </w:hyperlink>
      <w:r w:rsidRPr="00B43702">
        <w:rPr>
          <w:rFonts w:cs="FrankRuehl" w:hint="cs"/>
          <w:rtl/>
        </w:rPr>
        <w:t xml:space="preserve"> מיום 26.5.1991 עמ' 882</w:t>
      </w:r>
      <w:r w:rsidR="00CD4BCE">
        <w:rPr>
          <w:rFonts w:cs="FrankRuehl" w:hint="cs"/>
          <w:rtl/>
        </w:rPr>
        <w:t xml:space="preserve"> </w:t>
      </w:r>
      <w:r w:rsidR="00CD4BCE">
        <w:rPr>
          <w:rFonts w:cs="FrankRuehl"/>
          <w:rtl/>
        </w:rPr>
        <w:t>–</w:t>
      </w:r>
      <w:r w:rsidR="00CD4BCE">
        <w:rPr>
          <w:rFonts w:cs="FrankRuehl" w:hint="cs"/>
          <w:rtl/>
        </w:rPr>
        <w:t xml:space="preserve"> הודעה תשנ"א-1991; תחילתה ביום 1.4.1991</w:t>
      </w:r>
      <w:r w:rsidRPr="00B43702">
        <w:rPr>
          <w:rFonts w:cs="FrankRuehl" w:hint="cs"/>
          <w:rtl/>
        </w:rPr>
        <w:t>.</w:t>
      </w:r>
    </w:p>
    <w:p w14:paraId="4D7FBFD4" w14:textId="77777777" w:rsidR="00186744" w:rsidRPr="00B43702" w:rsidRDefault="00186744" w:rsidP="001867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B43702">
          <w:rPr>
            <w:rStyle w:val="Hyperlink"/>
            <w:rFonts w:cs="FrankRuehl" w:hint="cs"/>
            <w:rtl/>
          </w:rPr>
          <w:t>ק"ת תשנ"ב מס' 5445</w:t>
        </w:r>
      </w:hyperlink>
      <w:r w:rsidRPr="00B43702">
        <w:rPr>
          <w:rFonts w:cs="FrankRuehl" w:hint="cs"/>
          <w:rtl/>
        </w:rPr>
        <w:t xml:space="preserve"> מיום 28.5.1992 עמ' 1112</w:t>
      </w:r>
      <w:r w:rsidR="00AF21A6">
        <w:rPr>
          <w:rFonts w:cs="FrankRuehl" w:hint="cs"/>
          <w:rtl/>
        </w:rPr>
        <w:t xml:space="preserve"> </w:t>
      </w:r>
      <w:r w:rsidR="00AF21A6">
        <w:rPr>
          <w:rFonts w:cs="FrankRuehl"/>
          <w:rtl/>
        </w:rPr>
        <w:t>–</w:t>
      </w:r>
      <w:r w:rsidR="00AF21A6">
        <w:rPr>
          <w:rFonts w:cs="FrankRuehl" w:hint="cs"/>
          <w:rtl/>
        </w:rPr>
        <w:t xml:space="preserve"> הודעה תשנ"ב-1992; תחילתה ביום 1.4.1992</w:t>
      </w:r>
      <w:r w:rsidRPr="00B43702">
        <w:rPr>
          <w:rFonts w:cs="FrankRuehl" w:hint="cs"/>
          <w:rtl/>
        </w:rPr>
        <w:t>.</w:t>
      </w:r>
    </w:p>
    <w:p w14:paraId="38EF0274" w14:textId="77777777" w:rsidR="00186744" w:rsidRPr="00B43702" w:rsidRDefault="00186744" w:rsidP="001867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Pr="00B43702">
          <w:rPr>
            <w:rStyle w:val="Hyperlink"/>
            <w:rFonts w:cs="FrankRuehl" w:hint="cs"/>
            <w:rtl/>
          </w:rPr>
          <w:t>ק"ת תשנ"ג מס' 5525</w:t>
        </w:r>
      </w:hyperlink>
      <w:r w:rsidRPr="00B43702">
        <w:rPr>
          <w:rFonts w:cs="FrankRuehl" w:hint="cs"/>
          <w:rtl/>
        </w:rPr>
        <w:t xml:space="preserve"> מיום 1.6.1993 עמ' 868</w:t>
      </w:r>
      <w:r w:rsidR="00431AAA">
        <w:rPr>
          <w:rFonts w:cs="FrankRuehl" w:hint="cs"/>
          <w:rtl/>
        </w:rPr>
        <w:t xml:space="preserve"> </w:t>
      </w:r>
      <w:r w:rsidR="00431AAA">
        <w:rPr>
          <w:rFonts w:cs="FrankRuehl"/>
          <w:rtl/>
        </w:rPr>
        <w:t>–</w:t>
      </w:r>
      <w:r w:rsidR="00431AAA">
        <w:rPr>
          <w:rFonts w:cs="FrankRuehl" w:hint="cs"/>
          <w:rtl/>
        </w:rPr>
        <w:t xml:space="preserve"> הודעה תשנ"ג-1993; תחילתה ביום 1.4.1993</w:t>
      </w:r>
      <w:r w:rsidRPr="00B43702">
        <w:rPr>
          <w:rFonts w:cs="FrankRuehl" w:hint="cs"/>
          <w:rtl/>
        </w:rPr>
        <w:t>.</w:t>
      </w:r>
    </w:p>
    <w:p w14:paraId="443DFF32" w14:textId="77777777" w:rsidR="00186744" w:rsidRPr="00B43702" w:rsidRDefault="00186744" w:rsidP="001867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Pr="00B43702">
          <w:rPr>
            <w:rStyle w:val="Hyperlink"/>
            <w:rFonts w:cs="FrankRuehl" w:hint="cs"/>
            <w:rtl/>
          </w:rPr>
          <w:t>ק"ת תשנ"ד מס' 5613</w:t>
        </w:r>
      </w:hyperlink>
      <w:r w:rsidRPr="00B43702">
        <w:rPr>
          <w:rFonts w:cs="FrankRuehl" w:hint="cs"/>
          <w:rtl/>
        </w:rPr>
        <w:t xml:space="preserve"> מיום 12.7.1994 עמ' 1189</w:t>
      </w:r>
      <w:r w:rsidR="00431AAA">
        <w:rPr>
          <w:rFonts w:cs="FrankRuehl" w:hint="cs"/>
          <w:rtl/>
        </w:rPr>
        <w:t xml:space="preserve"> </w:t>
      </w:r>
      <w:r w:rsidR="00431AAA">
        <w:rPr>
          <w:rFonts w:cs="FrankRuehl"/>
          <w:rtl/>
        </w:rPr>
        <w:t>–</w:t>
      </w:r>
      <w:r w:rsidR="00431AAA">
        <w:rPr>
          <w:rFonts w:cs="FrankRuehl" w:hint="cs"/>
          <w:rtl/>
        </w:rPr>
        <w:t xml:space="preserve"> הודעה תשנ"ד-1994; תחילתה ביום 1.4.1994</w:t>
      </w:r>
      <w:r w:rsidRPr="00B43702">
        <w:rPr>
          <w:rFonts w:cs="FrankRuehl" w:hint="cs"/>
          <w:rtl/>
        </w:rPr>
        <w:t>.</w:t>
      </w:r>
    </w:p>
    <w:p w14:paraId="1973FFF3" w14:textId="77777777" w:rsidR="00186744" w:rsidRPr="00B43702" w:rsidRDefault="00186744" w:rsidP="001867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Pr="00B43702">
          <w:rPr>
            <w:rStyle w:val="Hyperlink"/>
            <w:rFonts w:cs="FrankRuehl" w:hint="cs"/>
            <w:rtl/>
          </w:rPr>
          <w:t>ק"ת תשנ"ח מס' 5882</w:t>
        </w:r>
      </w:hyperlink>
      <w:r w:rsidRPr="00B43702">
        <w:rPr>
          <w:rFonts w:cs="FrankRuehl" w:hint="cs"/>
          <w:rtl/>
        </w:rPr>
        <w:t xml:space="preserve"> מיום 23.2.1998 עמ' 432</w:t>
      </w:r>
      <w:r w:rsidR="009B1F94">
        <w:rPr>
          <w:rFonts w:cs="FrankRuehl" w:hint="cs"/>
          <w:rtl/>
        </w:rPr>
        <w:t xml:space="preserve"> </w:t>
      </w:r>
      <w:r w:rsidR="009B1F94">
        <w:rPr>
          <w:rFonts w:cs="FrankRuehl"/>
          <w:rtl/>
        </w:rPr>
        <w:t>–</w:t>
      </w:r>
      <w:r w:rsidR="009B1F94">
        <w:rPr>
          <w:rFonts w:cs="FrankRuehl" w:hint="cs"/>
          <w:rtl/>
        </w:rPr>
        <w:t xml:space="preserve"> הודעה תשנ"ח-1998</w:t>
      </w:r>
      <w:r w:rsidRPr="00B43702">
        <w:rPr>
          <w:rFonts w:cs="FrankRuehl" w:hint="cs"/>
          <w:rtl/>
        </w:rPr>
        <w:t>.</w:t>
      </w:r>
    </w:p>
    <w:p w14:paraId="122EDE81" w14:textId="77777777" w:rsidR="00847CDD" w:rsidRDefault="00186744" w:rsidP="001867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Pr="00B43702">
          <w:rPr>
            <w:rStyle w:val="Hyperlink"/>
            <w:rFonts w:cs="FrankRuehl" w:hint="cs"/>
            <w:rtl/>
          </w:rPr>
          <w:t>ק"ת תשנ"ט מס' 5960</w:t>
        </w:r>
      </w:hyperlink>
      <w:r w:rsidRPr="00B43702">
        <w:rPr>
          <w:rFonts w:cs="FrankRuehl" w:hint="cs"/>
          <w:rtl/>
        </w:rPr>
        <w:t xml:space="preserve"> מיום 18.3.1999 עמ' 533</w:t>
      </w:r>
      <w:r w:rsidR="009B1F94">
        <w:rPr>
          <w:rFonts w:cs="FrankRuehl" w:hint="cs"/>
          <w:rtl/>
        </w:rPr>
        <w:t xml:space="preserve"> </w:t>
      </w:r>
      <w:r w:rsidR="009B1F94">
        <w:rPr>
          <w:rFonts w:cs="FrankRuehl"/>
          <w:rtl/>
        </w:rPr>
        <w:t>–</w:t>
      </w:r>
      <w:r w:rsidR="009B1F94">
        <w:rPr>
          <w:rFonts w:cs="FrankRuehl" w:hint="cs"/>
          <w:rtl/>
        </w:rPr>
        <w:t xml:space="preserve"> הודעה תשנ"ט-1999; תחילתה ביום 1.4.1998</w:t>
      </w:r>
      <w:r w:rsidRPr="00B43702">
        <w:rPr>
          <w:rFonts w:cs="FrankRuehl" w:hint="cs"/>
          <w:rtl/>
        </w:rPr>
        <w:t>.</w:t>
      </w:r>
    </w:p>
    <w:p w14:paraId="2B1AAA72" w14:textId="77777777" w:rsidR="00186744" w:rsidRPr="005A3D81" w:rsidRDefault="00186744" w:rsidP="001867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00847CDD">
          <w:rPr>
            <w:rStyle w:val="Hyperlink"/>
            <w:rFonts w:cs="FrankRuehl" w:hint="cs"/>
            <w:rtl/>
          </w:rPr>
          <w:t>ק"ת תשנ"ט מ</w:t>
        </w:r>
        <w:r w:rsidRPr="00B43702">
          <w:rPr>
            <w:rStyle w:val="Hyperlink"/>
            <w:rFonts w:cs="FrankRuehl" w:hint="cs"/>
            <w:rtl/>
          </w:rPr>
          <w:t>ס' 5971</w:t>
        </w:r>
      </w:hyperlink>
      <w:r w:rsidRPr="00B43702">
        <w:rPr>
          <w:rFonts w:cs="FrankRuehl" w:hint="cs"/>
          <w:rtl/>
        </w:rPr>
        <w:t xml:space="preserve"> מיום 13.5.1999 עמ' 762</w:t>
      </w:r>
      <w:r w:rsidR="009B1F94">
        <w:rPr>
          <w:rFonts w:cs="FrankRuehl" w:hint="cs"/>
          <w:rtl/>
        </w:rPr>
        <w:t xml:space="preserve"> </w:t>
      </w:r>
      <w:r w:rsidR="009B1F94">
        <w:rPr>
          <w:rFonts w:cs="FrankRuehl"/>
          <w:rtl/>
        </w:rPr>
        <w:t>–</w:t>
      </w:r>
      <w:r w:rsidR="009B1F94">
        <w:rPr>
          <w:rFonts w:cs="FrankRuehl" w:hint="cs"/>
          <w:rtl/>
        </w:rPr>
        <w:t xml:space="preserve"> הודעה (מס' 2) תשנ"ט-1999; תחילתה ביום 1.4.1999</w:t>
      </w:r>
      <w:r w:rsidRPr="00B43702">
        <w:rPr>
          <w:rFonts w:cs="FrankRuehl" w:hint="cs"/>
          <w:rtl/>
        </w:rPr>
        <w:t>.</w:t>
      </w:r>
    </w:p>
    <w:p w14:paraId="39099801" w14:textId="77777777" w:rsidR="00D17E1C" w:rsidRDefault="00186744" w:rsidP="001D116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sidRPr="005A3D81">
          <w:rPr>
            <w:rStyle w:val="Hyperlink"/>
            <w:rFonts w:cs="FrankRuehl" w:hint="cs"/>
            <w:rtl/>
          </w:rPr>
          <w:t>ק"ת תשס"ג מס' 6254</w:t>
        </w:r>
      </w:hyperlink>
      <w:r w:rsidRPr="005A3D81">
        <w:rPr>
          <w:rFonts w:cs="FrankRuehl" w:hint="cs"/>
          <w:rtl/>
        </w:rPr>
        <w:t xml:space="preserve"> מיום 6.8.2003 עמ' 882 </w:t>
      </w:r>
      <w:r w:rsidRPr="005A3D81">
        <w:rPr>
          <w:rFonts w:cs="FrankRuehl"/>
          <w:rtl/>
        </w:rPr>
        <w:t>–</w:t>
      </w:r>
      <w:r w:rsidRPr="005A3D81">
        <w:rPr>
          <w:rFonts w:cs="FrankRuehl" w:hint="cs"/>
          <w:rtl/>
        </w:rPr>
        <w:t xml:space="preserve"> הודעה תשס"ג-2003; תחילתה </w:t>
      </w:r>
      <w:r w:rsidR="001D1162">
        <w:rPr>
          <w:rFonts w:cs="FrankRuehl" w:hint="cs"/>
          <w:rtl/>
        </w:rPr>
        <w:t>ב</w:t>
      </w:r>
      <w:r w:rsidRPr="005A3D81">
        <w:rPr>
          <w:rFonts w:cs="FrankRuehl" w:hint="cs"/>
          <w:rtl/>
        </w:rPr>
        <w:t>יום 1.4.2003.</w:t>
      </w:r>
    </w:p>
    <w:p w14:paraId="401927DE" w14:textId="77777777" w:rsidR="005F6A0A" w:rsidRDefault="005F6A0A" w:rsidP="005F6A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sidR="00B040B1" w:rsidRPr="005F6A0A">
          <w:rPr>
            <w:rStyle w:val="Hyperlink"/>
            <w:rFonts w:cs="FrankRuehl" w:hint="cs"/>
            <w:rtl/>
          </w:rPr>
          <w:t>ק"ת תשפ"א מס' 9512</w:t>
        </w:r>
      </w:hyperlink>
      <w:r w:rsidR="00B040B1">
        <w:rPr>
          <w:rFonts w:cs="FrankRuehl" w:hint="cs"/>
          <w:rtl/>
        </w:rPr>
        <w:t xml:space="preserve"> מיום 22.7.2021 עמ' 3792 </w:t>
      </w:r>
      <w:r w:rsidR="00B040B1">
        <w:rPr>
          <w:rFonts w:cs="FrankRuehl"/>
          <w:rtl/>
        </w:rPr>
        <w:t>–</w:t>
      </w:r>
      <w:r w:rsidR="00B040B1">
        <w:rPr>
          <w:rFonts w:cs="FrankRuehl" w:hint="cs"/>
          <w:rtl/>
        </w:rPr>
        <w:t xml:space="preserve"> תק' תשפ"א-2021; ר' תקנה 14 לענין תחולה.</w:t>
      </w:r>
    </w:p>
    <w:p w14:paraId="201B50C2" w14:textId="77777777" w:rsidR="00B040B1" w:rsidRPr="00186744" w:rsidRDefault="00B040B1" w:rsidP="00B040B1">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Pr>
      </w:pPr>
      <w:r>
        <w:rPr>
          <w:rFonts w:cs="FrankRuehl" w:hint="cs"/>
          <w:rtl/>
        </w:rPr>
        <w:t xml:space="preserve">14. תקנות אלה יחולו על הליכים שנפתחו ביום פרסומן של תקנות אלה (להלן </w:t>
      </w:r>
      <w:r>
        <w:rPr>
          <w:rFonts w:cs="FrankRuehl"/>
          <w:rtl/>
        </w:rPr>
        <w:t>–</w:t>
      </w:r>
      <w:r>
        <w:rPr>
          <w:rFonts w:cs="FrankRuehl" w:hint="cs"/>
          <w:rtl/>
        </w:rPr>
        <w:t xml:space="preserve"> יום התחילה) או לאחריו; על הליכים שנפתחו לפני יום התחילה ימשיכו לחול התקנות העיקריות כפי נוסחן לפני יום התחילה, ובכלל זה תקנות סדר הדין האזרחי, התשמ"ד-1984, כפי שהוחלו בתקנה 9 לתקנות העיקריות, כנוסחן לפני תחילתן של תקנות סדר הדין.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4E01D" w14:textId="77777777" w:rsidR="00F426BD" w:rsidRDefault="00F426B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 הכנסה ומס ערך מוסף (סדרי הדין בפני הועדה לקבילות פנקסים), תשל"ח–1978</w:t>
    </w:r>
  </w:p>
  <w:p w14:paraId="53167F91" w14:textId="77777777" w:rsidR="00F426BD" w:rsidRDefault="00F426B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128BF03" w14:textId="77777777" w:rsidR="00F426BD" w:rsidRDefault="00F426B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67496" w14:textId="77777777" w:rsidR="00F426BD" w:rsidRDefault="00F426B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 הכנסה ומס ערך מוסף (סדרי הדין בפני הועדה לקבילות פנקסים), תשל"ח</w:t>
    </w:r>
    <w:r>
      <w:rPr>
        <w:rFonts w:hAnsi="FrankRuehl" w:cs="FrankRuehl" w:hint="cs"/>
        <w:color w:val="000000"/>
        <w:sz w:val="28"/>
        <w:szCs w:val="28"/>
        <w:rtl/>
      </w:rPr>
      <w:t>-</w:t>
    </w:r>
    <w:r>
      <w:rPr>
        <w:rFonts w:hAnsi="FrankRuehl" w:cs="FrankRuehl"/>
        <w:color w:val="000000"/>
        <w:sz w:val="28"/>
        <w:szCs w:val="28"/>
        <w:rtl/>
      </w:rPr>
      <w:t>1978</w:t>
    </w:r>
  </w:p>
  <w:p w14:paraId="06F34575" w14:textId="77777777" w:rsidR="00F426BD" w:rsidRDefault="00F426B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DBC5E5D" w14:textId="77777777" w:rsidR="00F426BD" w:rsidRDefault="00F426B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477915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44D88"/>
    <w:rsid w:val="00005693"/>
    <w:rsid w:val="00012BD0"/>
    <w:rsid w:val="00015365"/>
    <w:rsid w:val="00043D7C"/>
    <w:rsid w:val="00051B98"/>
    <w:rsid w:val="00067C02"/>
    <w:rsid w:val="00117909"/>
    <w:rsid w:val="0013130C"/>
    <w:rsid w:val="001350A6"/>
    <w:rsid w:val="00170AD2"/>
    <w:rsid w:val="0018221B"/>
    <w:rsid w:val="00186744"/>
    <w:rsid w:val="001A2452"/>
    <w:rsid w:val="001B62AF"/>
    <w:rsid w:val="001C2388"/>
    <w:rsid w:val="001D1162"/>
    <w:rsid w:val="001D662E"/>
    <w:rsid w:val="001F117C"/>
    <w:rsid w:val="001F5461"/>
    <w:rsid w:val="00210117"/>
    <w:rsid w:val="00243B4F"/>
    <w:rsid w:val="00246074"/>
    <w:rsid w:val="00253159"/>
    <w:rsid w:val="00262D90"/>
    <w:rsid w:val="002A73D7"/>
    <w:rsid w:val="003109C3"/>
    <w:rsid w:val="00351132"/>
    <w:rsid w:val="00364DCC"/>
    <w:rsid w:val="00395CD1"/>
    <w:rsid w:val="003B2E84"/>
    <w:rsid w:val="003D0F02"/>
    <w:rsid w:val="003F294B"/>
    <w:rsid w:val="003F2D1E"/>
    <w:rsid w:val="00416C5E"/>
    <w:rsid w:val="00431AAA"/>
    <w:rsid w:val="0047538E"/>
    <w:rsid w:val="00497F1D"/>
    <w:rsid w:val="004A2E99"/>
    <w:rsid w:val="004C5427"/>
    <w:rsid w:val="004D2EC6"/>
    <w:rsid w:val="004E40E9"/>
    <w:rsid w:val="00503162"/>
    <w:rsid w:val="00517F2A"/>
    <w:rsid w:val="0055451F"/>
    <w:rsid w:val="00572865"/>
    <w:rsid w:val="005A3D81"/>
    <w:rsid w:val="005B6BCA"/>
    <w:rsid w:val="005F6A0A"/>
    <w:rsid w:val="006A4CE4"/>
    <w:rsid w:val="006A5BA1"/>
    <w:rsid w:val="00701C33"/>
    <w:rsid w:val="007032EF"/>
    <w:rsid w:val="00721216"/>
    <w:rsid w:val="0076118B"/>
    <w:rsid w:val="0076191F"/>
    <w:rsid w:val="00780163"/>
    <w:rsid w:val="007F20D4"/>
    <w:rsid w:val="00847CDD"/>
    <w:rsid w:val="00885D90"/>
    <w:rsid w:val="008B32FF"/>
    <w:rsid w:val="008D3A03"/>
    <w:rsid w:val="008D5CCF"/>
    <w:rsid w:val="008F5967"/>
    <w:rsid w:val="00914275"/>
    <w:rsid w:val="0091479B"/>
    <w:rsid w:val="00925F56"/>
    <w:rsid w:val="00944D88"/>
    <w:rsid w:val="009537F1"/>
    <w:rsid w:val="009654AB"/>
    <w:rsid w:val="009765FB"/>
    <w:rsid w:val="00986082"/>
    <w:rsid w:val="009A2D03"/>
    <w:rsid w:val="009B1F94"/>
    <w:rsid w:val="009E4884"/>
    <w:rsid w:val="00A0536C"/>
    <w:rsid w:val="00A11BC2"/>
    <w:rsid w:val="00A67E88"/>
    <w:rsid w:val="00A7097D"/>
    <w:rsid w:val="00AA3B9D"/>
    <w:rsid w:val="00AC56F0"/>
    <w:rsid w:val="00AD684A"/>
    <w:rsid w:val="00AF21A6"/>
    <w:rsid w:val="00AF7B8E"/>
    <w:rsid w:val="00B0185C"/>
    <w:rsid w:val="00B040B1"/>
    <w:rsid w:val="00B254EC"/>
    <w:rsid w:val="00B43702"/>
    <w:rsid w:val="00B566BD"/>
    <w:rsid w:val="00B6128C"/>
    <w:rsid w:val="00B82FD9"/>
    <w:rsid w:val="00BA4250"/>
    <w:rsid w:val="00BC7071"/>
    <w:rsid w:val="00BD34DB"/>
    <w:rsid w:val="00BF0C24"/>
    <w:rsid w:val="00C0462B"/>
    <w:rsid w:val="00C21D24"/>
    <w:rsid w:val="00C32CA5"/>
    <w:rsid w:val="00C3444D"/>
    <w:rsid w:val="00C406DA"/>
    <w:rsid w:val="00C91DC7"/>
    <w:rsid w:val="00CD4BCE"/>
    <w:rsid w:val="00D17E1C"/>
    <w:rsid w:val="00D85555"/>
    <w:rsid w:val="00D90E41"/>
    <w:rsid w:val="00D97221"/>
    <w:rsid w:val="00DE29B8"/>
    <w:rsid w:val="00DF49CC"/>
    <w:rsid w:val="00E17C7E"/>
    <w:rsid w:val="00E80DB5"/>
    <w:rsid w:val="00E949C9"/>
    <w:rsid w:val="00EC1EFF"/>
    <w:rsid w:val="00F15797"/>
    <w:rsid w:val="00F27D5C"/>
    <w:rsid w:val="00F3409C"/>
    <w:rsid w:val="00F426BD"/>
    <w:rsid w:val="00F56C5F"/>
    <w:rsid w:val="00F735F8"/>
    <w:rsid w:val="00FB2610"/>
    <w:rsid w:val="00FB5562"/>
    <w:rsid w:val="00FC34C5"/>
    <w:rsid w:val="00FC352A"/>
    <w:rsid w:val="00FD6747"/>
    <w:rsid w:val="00FF462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2659498"/>
  <w15:chartTrackingRefBased/>
  <w15:docId w15:val="{00C79F9F-6D24-4BB3-BAE2-1C9D7526C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11">
    <w:name w:val="P11"/>
    <w:basedOn w:val="P00"/>
    <w:pPr>
      <w:tabs>
        <w:tab w:val="clear" w:pos="624"/>
      </w:tabs>
      <w:ind w:right="62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character" w:styleId="FollowedHyperlink">
    <w:name w:val="FollowedHyperlink"/>
    <w:rsid w:val="009654AB"/>
    <w:rPr>
      <w:color w:val="800080"/>
      <w:u w:val="single"/>
    </w:rPr>
  </w:style>
  <w:style w:type="paragraph" w:styleId="a5">
    <w:name w:val="footnote text"/>
    <w:basedOn w:val="a"/>
    <w:semiHidden/>
    <w:rsid w:val="00D17E1C"/>
    <w:rPr>
      <w:sz w:val="20"/>
      <w:szCs w:val="20"/>
    </w:rPr>
  </w:style>
  <w:style w:type="character" w:styleId="a6">
    <w:name w:val="footnote reference"/>
    <w:semiHidden/>
    <w:rsid w:val="00D17E1C"/>
    <w:rPr>
      <w:vertAlign w:val="superscript"/>
    </w:rPr>
  </w:style>
  <w:style w:type="character" w:customStyle="1" w:styleId="UnresolvedMention">
    <w:name w:val="Unresolved Mention"/>
    <w:uiPriority w:val="99"/>
    <w:semiHidden/>
    <w:unhideWhenUsed/>
    <w:rsid w:val="00B040B1"/>
    <w:rPr>
      <w:color w:val="605E5C"/>
      <w:shd w:val="clear" w:color="auto" w:fill="E1DFDD"/>
    </w:rPr>
  </w:style>
  <w:style w:type="table" w:styleId="a7">
    <w:name w:val="Table Grid"/>
    <w:basedOn w:val="a1"/>
    <w:rsid w:val="009765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4272.pdf" TargetMode="External"/><Relationship Id="rId18" Type="http://schemas.openxmlformats.org/officeDocument/2006/relationships/hyperlink" Target="http://www.nevo.co.il/Law_word/law06/TAK-4359.pdf" TargetMode="External"/><Relationship Id="rId26" Type="http://schemas.openxmlformats.org/officeDocument/2006/relationships/hyperlink" Target="http://www.nevo.co.il/Law_word/law06/TAK-5445.pdf" TargetMode="External"/><Relationship Id="rId39" Type="http://schemas.openxmlformats.org/officeDocument/2006/relationships/hyperlink" Target="https://www.nevo.co.il/law_word/law06/tak-9512.pdf" TargetMode="External"/><Relationship Id="rId21" Type="http://schemas.openxmlformats.org/officeDocument/2006/relationships/hyperlink" Target="http://www.nevo.co.il/Law_word/law06/TAK-4802.pdf" TargetMode="External"/><Relationship Id="rId34" Type="http://schemas.openxmlformats.org/officeDocument/2006/relationships/hyperlink" Target="http://www.nevo.co.il/Law_word/law06/TAK-6254.pdf" TargetMode="External"/><Relationship Id="rId42" Type="http://schemas.openxmlformats.org/officeDocument/2006/relationships/hyperlink" Target="https://www.nevo.co.il/law_word/law06/tak-9512.pdf" TargetMode="External"/><Relationship Id="rId47" Type="http://schemas.openxmlformats.org/officeDocument/2006/relationships/footer" Target="footer2.xml"/><Relationship Id="rId7" Type="http://schemas.openxmlformats.org/officeDocument/2006/relationships/hyperlink" Target="https://www.nevo.co.il/law_word/law06/tak-9512.pdf" TargetMode="External"/><Relationship Id="rId2" Type="http://schemas.openxmlformats.org/officeDocument/2006/relationships/styles" Target="styles.xml"/><Relationship Id="rId16" Type="http://schemas.openxmlformats.org/officeDocument/2006/relationships/hyperlink" Target="http://www.nevo.co.il/Law_word/law06/TAK-4100.pdf" TargetMode="External"/><Relationship Id="rId29" Type="http://schemas.openxmlformats.org/officeDocument/2006/relationships/hyperlink" Target="http://www.nevo.co.il/Law_word/law06/TAK-5882.pdf" TargetMode="External"/><Relationship Id="rId11" Type="http://schemas.openxmlformats.org/officeDocument/2006/relationships/hyperlink" Target="https://www.nevo.co.il/law_word/law06/tak-9512.pdf" TargetMode="External"/><Relationship Id="rId24" Type="http://schemas.openxmlformats.org/officeDocument/2006/relationships/hyperlink" Target="http://www.nevo.co.il/Law_word/law06/TAK-5203.pdf" TargetMode="External"/><Relationship Id="rId32" Type="http://schemas.openxmlformats.org/officeDocument/2006/relationships/hyperlink" Target="http://www.nevo.co.il/Law_word/law06/TAK-5960.pdf" TargetMode="External"/><Relationship Id="rId37" Type="http://schemas.openxmlformats.org/officeDocument/2006/relationships/hyperlink" Target="https://www.nevo.co.il/law_word/law06/tak-9512.pdf" TargetMode="External"/><Relationship Id="rId40" Type="http://schemas.openxmlformats.org/officeDocument/2006/relationships/hyperlink" Target="https://www.nevo.co.il/law_word/law06/tak-9512.pdf"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nevo.co.il/law_word/law06/tak-9512.pdf" TargetMode="External"/><Relationship Id="rId23" Type="http://schemas.openxmlformats.org/officeDocument/2006/relationships/hyperlink" Target="http://www.nevo.co.il/Law_word/law06/TAK-5047.pdf" TargetMode="External"/><Relationship Id="rId28" Type="http://schemas.openxmlformats.org/officeDocument/2006/relationships/hyperlink" Target="http://www.nevo.co.il/Law_word/law06/TAK-5613.pdf" TargetMode="External"/><Relationship Id="rId36" Type="http://schemas.openxmlformats.org/officeDocument/2006/relationships/hyperlink" Target="https://www.nevo.co.il/law_word/law06/tak-9512.pdf" TargetMode="External"/><Relationship Id="rId49" Type="http://schemas.openxmlformats.org/officeDocument/2006/relationships/theme" Target="theme/theme1.xml"/><Relationship Id="rId10" Type="http://schemas.openxmlformats.org/officeDocument/2006/relationships/hyperlink" Target="https://www.nevo.co.il/law_word/law06/tak-9512.pdf" TargetMode="External"/><Relationship Id="rId19" Type="http://schemas.openxmlformats.org/officeDocument/2006/relationships/hyperlink" Target="http://www.nevo.co.il/Law_word/law06/TAK-4482.pdf" TargetMode="External"/><Relationship Id="rId31" Type="http://schemas.openxmlformats.org/officeDocument/2006/relationships/hyperlink" Target="http://www.nevo.co.il/Law_word/law06/TAK-5882.pdf"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_word/law06/TAK-4272.pdf" TargetMode="External"/><Relationship Id="rId14" Type="http://schemas.openxmlformats.org/officeDocument/2006/relationships/hyperlink" Target="https://www.nevo.co.il/law_word/law06/tak-9512.pdf" TargetMode="External"/><Relationship Id="rId22" Type="http://schemas.openxmlformats.org/officeDocument/2006/relationships/hyperlink" Target="http://www.nevo.co.il/Law_word/law06/TAK-4916.pdf" TargetMode="External"/><Relationship Id="rId27" Type="http://schemas.openxmlformats.org/officeDocument/2006/relationships/hyperlink" Target="http://www.nevo.co.il/Law_word/law06/TAK-5525.pdf" TargetMode="External"/><Relationship Id="rId30" Type="http://schemas.openxmlformats.org/officeDocument/2006/relationships/hyperlink" Target="http://www.nevo.co.il/Law_word/law06/TAK-5882.pdf" TargetMode="External"/><Relationship Id="rId35" Type="http://schemas.openxmlformats.org/officeDocument/2006/relationships/hyperlink" Target="https://www.nevo.co.il/law_word/law06/tak-9512.pdf"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_word/law06/TAK-3970.pdf" TargetMode="External"/><Relationship Id="rId3" Type="http://schemas.openxmlformats.org/officeDocument/2006/relationships/settings" Target="settings.xml"/><Relationship Id="rId12" Type="http://schemas.openxmlformats.org/officeDocument/2006/relationships/hyperlink" Target="https://www.nevo.co.il/law_word/law06/tak-9512.pdf" TargetMode="External"/><Relationship Id="rId17" Type="http://schemas.openxmlformats.org/officeDocument/2006/relationships/hyperlink" Target="https://www.nevo.co.il/law_word/law06/tak-9512.pdf" TargetMode="External"/><Relationship Id="rId25" Type="http://schemas.openxmlformats.org/officeDocument/2006/relationships/hyperlink" Target="http://www.nevo.co.il/Law_word/law06/TAK-5358.pdf" TargetMode="External"/><Relationship Id="rId33" Type="http://schemas.openxmlformats.org/officeDocument/2006/relationships/hyperlink" Target="http://www.nevo.co.il/Law_word/law06/TAK-5971.pdf" TargetMode="External"/><Relationship Id="rId38" Type="http://schemas.openxmlformats.org/officeDocument/2006/relationships/hyperlink" Target="https://www.nevo.co.il/law_word/law06/tak-9512.pdf" TargetMode="External"/><Relationship Id="rId46" Type="http://schemas.openxmlformats.org/officeDocument/2006/relationships/footer" Target="footer1.xml"/><Relationship Id="rId20" Type="http://schemas.openxmlformats.org/officeDocument/2006/relationships/hyperlink" Target="http://www.nevo.co.il/Law_word/law06/TAK-4613.pdf" TargetMode="External"/><Relationship Id="rId41" Type="http://schemas.openxmlformats.org/officeDocument/2006/relationships/hyperlink" Target="http://www.nevo.co.il/Law_word/law06/TAK-4952.pdf"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4802.pdf" TargetMode="External"/><Relationship Id="rId13" Type="http://schemas.openxmlformats.org/officeDocument/2006/relationships/hyperlink" Target="http://www.nevo.co.il/Law_word/law06/TAK-5358.pdf" TargetMode="External"/><Relationship Id="rId18" Type="http://schemas.openxmlformats.org/officeDocument/2006/relationships/hyperlink" Target="http://www.nevo.co.il/Law_word/law06/TAK-5960.pdf" TargetMode="External"/><Relationship Id="rId3" Type="http://schemas.openxmlformats.org/officeDocument/2006/relationships/hyperlink" Target="http://www.nevo.co.il/Law_word/law06/TAK-4100.pdf" TargetMode="External"/><Relationship Id="rId21" Type="http://schemas.openxmlformats.org/officeDocument/2006/relationships/hyperlink" Target="https://www.nevo.co.il/law_word/law06/tak-9512.pdf" TargetMode="External"/><Relationship Id="rId7" Type="http://schemas.openxmlformats.org/officeDocument/2006/relationships/hyperlink" Target="http://www.nevo.co.il/Law_word/law06/TAK-4613.pdf" TargetMode="External"/><Relationship Id="rId12" Type="http://schemas.openxmlformats.org/officeDocument/2006/relationships/hyperlink" Target="http://www.nevo.co.il/Law_word/law06/TAK-5203.pdf" TargetMode="External"/><Relationship Id="rId17" Type="http://schemas.openxmlformats.org/officeDocument/2006/relationships/hyperlink" Target="http://www.nevo.co.il/Law_word/law06/TAK-5882.pdf" TargetMode="External"/><Relationship Id="rId2" Type="http://schemas.openxmlformats.org/officeDocument/2006/relationships/hyperlink" Target="http://www.nevo.co.il/Law_word/law06/TAK-3970.pdf" TargetMode="External"/><Relationship Id="rId16" Type="http://schemas.openxmlformats.org/officeDocument/2006/relationships/hyperlink" Target="http://www.nevo.co.il/Law_word/law06/TAK-5613.pdf" TargetMode="External"/><Relationship Id="rId20" Type="http://schemas.openxmlformats.org/officeDocument/2006/relationships/hyperlink" Target="http://www.nevo.co.il/Law_word/law06/TAK-6254.pdf" TargetMode="External"/><Relationship Id="rId1" Type="http://schemas.openxmlformats.org/officeDocument/2006/relationships/hyperlink" Target="http://www.nevo.co.il/Law_word/law06/TAK-3884.pdf" TargetMode="External"/><Relationship Id="rId6" Type="http://schemas.openxmlformats.org/officeDocument/2006/relationships/hyperlink" Target="http://www.nevo.co.il/Law_word/law06/TAK-4482.pdf" TargetMode="External"/><Relationship Id="rId11" Type="http://schemas.openxmlformats.org/officeDocument/2006/relationships/hyperlink" Target="http://www.nevo.co.il/Law_word/law06/TAK-5047.pdf" TargetMode="External"/><Relationship Id="rId5" Type="http://schemas.openxmlformats.org/officeDocument/2006/relationships/hyperlink" Target="http://www.nevo.co.il/Law_word/law06/TAK-4359.pdf" TargetMode="External"/><Relationship Id="rId15" Type="http://schemas.openxmlformats.org/officeDocument/2006/relationships/hyperlink" Target="http://www.nevo.co.il/Law_word/law06/TAK-5525.pdf" TargetMode="External"/><Relationship Id="rId10" Type="http://schemas.openxmlformats.org/officeDocument/2006/relationships/hyperlink" Target="http://www.nevo.co.il/Law_word/law06/TAK-4952.pdf" TargetMode="External"/><Relationship Id="rId19" Type="http://schemas.openxmlformats.org/officeDocument/2006/relationships/hyperlink" Target="http://www.nevo.co.il/Law_word/law06/TAK-5971.pdf" TargetMode="External"/><Relationship Id="rId4" Type="http://schemas.openxmlformats.org/officeDocument/2006/relationships/hyperlink" Target="http://www.nevo.co.il/Law_word/law06/TAK-4272.pdf" TargetMode="External"/><Relationship Id="rId9" Type="http://schemas.openxmlformats.org/officeDocument/2006/relationships/hyperlink" Target="http://www.nevo.co.il/Law_word/law06/TAK-4916.pdf" TargetMode="External"/><Relationship Id="rId14" Type="http://schemas.openxmlformats.org/officeDocument/2006/relationships/hyperlink" Target="http://www.nevo.co.il/Law_word/law06/TAK-544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3140</Words>
  <Characters>17902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21001</CharactersWithSpaces>
  <SharedDoc>false</SharedDoc>
  <HLinks>
    <vt:vector size="534" baseType="variant">
      <vt:variant>
        <vt:i4>393283</vt:i4>
      </vt:variant>
      <vt:variant>
        <vt:i4>294</vt:i4>
      </vt:variant>
      <vt:variant>
        <vt:i4>0</vt:i4>
      </vt:variant>
      <vt:variant>
        <vt:i4>5</vt:i4>
      </vt:variant>
      <vt:variant>
        <vt:lpwstr>http://www.nevo.co.il/advertisements/nevo-100.doc</vt:lpwstr>
      </vt:variant>
      <vt:variant>
        <vt:lpwstr/>
      </vt:variant>
      <vt:variant>
        <vt:i4>7405594</vt:i4>
      </vt:variant>
      <vt:variant>
        <vt:i4>291</vt:i4>
      </vt:variant>
      <vt:variant>
        <vt:i4>0</vt:i4>
      </vt:variant>
      <vt:variant>
        <vt:i4>5</vt:i4>
      </vt:variant>
      <vt:variant>
        <vt:lpwstr>https://www.nevo.co.il/law_word/law06/tak-9512.pdf</vt:lpwstr>
      </vt:variant>
      <vt:variant>
        <vt:lpwstr/>
      </vt:variant>
      <vt:variant>
        <vt:i4>7864323</vt:i4>
      </vt:variant>
      <vt:variant>
        <vt:i4>288</vt:i4>
      </vt:variant>
      <vt:variant>
        <vt:i4>0</vt:i4>
      </vt:variant>
      <vt:variant>
        <vt:i4>5</vt:i4>
      </vt:variant>
      <vt:variant>
        <vt:lpwstr>http://www.nevo.co.il/Law_word/law06/TAK-4952.pdf</vt:lpwstr>
      </vt:variant>
      <vt:variant>
        <vt:lpwstr/>
      </vt:variant>
      <vt:variant>
        <vt:i4>7405594</vt:i4>
      </vt:variant>
      <vt:variant>
        <vt:i4>285</vt:i4>
      </vt:variant>
      <vt:variant>
        <vt:i4>0</vt:i4>
      </vt:variant>
      <vt:variant>
        <vt:i4>5</vt:i4>
      </vt:variant>
      <vt:variant>
        <vt:lpwstr>https://www.nevo.co.il/law_word/law06/tak-9512.pdf</vt:lpwstr>
      </vt:variant>
      <vt:variant>
        <vt:lpwstr/>
      </vt:variant>
      <vt:variant>
        <vt:i4>7405594</vt:i4>
      </vt:variant>
      <vt:variant>
        <vt:i4>282</vt:i4>
      </vt:variant>
      <vt:variant>
        <vt:i4>0</vt:i4>
      </vt:variant>
      <vt:variant>
        <vt:i4>5</vt:i4>
      </vt:variant>
      <vt:variant>
        <vt:lpwstr>https://www.nevo.co.il/law_word/law06/tak-9512.pdf</vt:lpwstr>
      </vt:variant>
      <vt:variant>
        <vt:lpwstr/>
      </vt:variant>
      <vt:variant>
        <vt:i4>7405594</vt:i4>
      </vt:variant>
      <vt:variant>
        <vt:i4>279</vt:i4>
      </vt:variant>
      <vt:variant>
        <vt:i4>0</vt:i4>
      </vt:variant>
      <vt:variant>
        <vt:i4>5</vt:i4>
      </vt:variant>
      <vt:variant>
        <vt:lpwstr>https://www.nevo.co.il/law_word/law06/tak-9512.pdf</vt:lpwstr>
      </vt:variant>
      <vt:variant>
        <vt:lpwstr/>
      </vt:variant>
      <vt:variant>
        <vt:i4>7405594</vt:i4>
      </vt:variant>
      <vt:variant>
        <vt:i4>276</vt:i4>
      </vt:variant>
      <vt:variant>
        <vt:i4>0</vt:i4>
      </vt:variant>
      <vt:variant>
        <vt:i4>5</vt:i4>
      </vt:variant>
      <vt:variant>
        <vt:lpwstr>https://www.nevo.co.il/law_word/law06/tak-9512.pdf</vt:lpwstr>
      </vt:variant>
      <vt:variant>
        <vt:lpwstr/>
      </vt:variant>
      <vt:variant>
        <vt:i4>7405594</vt:i4>
      </vt:variant>
      <vt:variant>
        <vt:i4>273</vt:i4>
      </vt:variant>
      <vt:variant>
        <vt:i4>0</vt:i4>
      </vt:variant>
      <vt:variant>
        <vt:i4>5</vt:i4>
      </vt:variant>
      <vt:variant>
        <vt:lpwstr>https://www.nevo.co.il/law_word/law06/tak-9512.pdf</vt:lpwstr>
      </vt:variant>
      <vt:variant>
        <vt:lpwstr/>
      </vt:variant>
      <vt:variant>
        <vt:i4>7405594</vt:i4>
      </vt:variant>
      <vt:variant>
        <vt:i4>270</vt:i4>
      </vt:variant>
      <vt:variant>
        <vt:i4>0</vt:i4>
      </vt:variant>
      <vt:variant>
        <vt:i4>5</vt:i4>
      </vt:variant>
      <vt:variant>
        <vt:lpwstr>https://www.nevo.co.il/law_word/law06/tak-9512.pdf</vt:lpwstr>
      </vt:variant>
      <vt:variant>
        <vt:lpwstr/>
      </vt:variant>
      <vt:variant>
        <vt:i4>7995406</vt:i4>
      </vt:variant>
      <vt:variant>
        <vt:i4>267</vt:i4>
      </vt:variant>
      <vt:variant>
        <vt:i4>0</vt:i4>
      </vt:variant>
      <vt:variant>
        <vt:i4>5</vt:i4>
      </vt:variant>
      <vt:variant>
        <vt:lpwstr>http://www.nevo.co.il/Law_word/law06/TAK-6254.pdf</vt:lpwstr>
      </vt:variant>
      <vt:variant>
        <vt:lpwstr/>
      </vt:variant>
      <vt:variant>
        <vt:i4>8060928</vt:i4>
      </vt:variant>
      <vt:variant>
        <vt:i4>264</vt:i4>
      </vt:variant>
      <vt:variant>
        <vt:i4>0</vt:i4>
      </vt:variant>
      <vt:variant>
        <vt:i4>5</vt:i4>
      </vt:variant>
      <vt:variant>
        <vt:lpwstr>http://www.nevo.co.il/Law_word/law06/TAK-5971.pdf</vt:lpwstr>
      </vt:variant>
      <vt:variant>
        <vt:lpwstr/>
      </vt:variant>
      <vt:variant>
        <vt:i4>7995393</vt:i4>
      </vt:variant>
      <vt:variant>
        <vt:i4>261</vt:i4>
      </vt:variant>
      <vt:variant>
        <vt:i4>0</vt:i4>
      </vt:variant>
      <vt:variant>
        <vt:i4>5</vt:i4>
      </vt:variant>
      <vt:variant>
        <vt:lpwstr>http://www.nevo.co.il/Law_word/law06/TAK-5960.pdf</vt:lpwstr>
      </vt:variant>
      <vt:variant>
        <vt:lpwstr/>
      </vt:variant>
      <vt:variant>
        <vt:i4>7602178</vt:i4>
      </vt:variant>
      <vt:variant>
        <vt:i4>258</vt:i4>
      </vt:variant>
      <vt:variant>
        <vt:i4>0</vt:i4>
      </vt:variant>
      <vt:variant>
        <vt:i4>5</vt:i4>
      </vt:variant>
      <vt:variant>
        <vt:lpwstr>http://www.nevo.co.il/Law_word/law06/TAK-5882.pdf</vt:lpwstr>
      </vt:variant>
      <vt:variant>
        <vt:lpwstr/>
      </vt:variant>
      <vt:variant>
        <vt:i4>7602178</vt:i4>
      </vt:variant>
      <vt:variant>
        <vt:i4>255</vt:i4>
      </vt:variant>
      <vt:variant>
        <vt:i4>0</vt:i4>
      </vt:variant>
      <vt:variant>
        <vt:i4>5</vt:i4>
      </vt:variant>
      <vt:variant>
        <vt:lpwstr>http://www.nevo.co.il/Law_word/law06/TAK-5882.pdf</vt:lpwstr>
      </vt:variant>
      <vt:variant>
        <vt:lpwstr/>
      </vt:variant>
      <vt:variant>
        <vt:i4>7602178</vt:i4>
      </vt:variant>
      <vt:variant>
        <vt:i4>252</vt:i4>
      </vt:variant>
      <vt:variant>
        <vt:i4>0</vt:i4>
      </vt:variant>
      <vt:variant>
        <vt:i4>5</vt:i4>
      </vt:variant>
      <vt:variant>
        <vt:lpwstr>http://www.nevo.co.il/Law_word/law06/TAK-5882.pdf</vt:lpwstr>
      </vt:variant>
      <vt:variant>
        <vt:lpwstr/>
      </vt:variant>
      <vt:variant>
        <vt:i4>8192013</vt:i4>
      </vt:variant>
      <vt:variant>
        <vt:i4>249</vt:i4>
      </vt:variant>
      <vt:variant>
        <vt:i4>0</vt:i4>
      </vt:variant>
      <vt:variant>
        <vt:i4>5</vt:i4>
      </vt:variant>
      <vt:variant>
        <vt:lpwstr>http://www.nevo.co.il/Law_word/law06/TAK-5613.pdf</vt:lpwstr>
      </vt:variant>
      <vt:variant>
        <vt:lpwstr/>
      </vt:variant>
      <vt:variant>
        <vt:i4>8257544</vt:i4>
      </vt:variant>
      <vt:variant>
        <vt:i4>246</vt:i4>
      </vt:variant>
      <vt:variant>
        <vt:i4>0</vt:i4>
      </vt:variant>
      <vt:variant>
        <vt:i4>5</vt:i4>
      </vt:variant>
      <vt:variant>
        <vt:lpwstr>http://www.nevo.co.il/Law_word/law06/TAK-5525.pdf</vt:lpwstr>
      </vt:variant>
      <vt:variant>
        <vt:lpwstr/>
      </vt:variant>
      <vt:variant>
        <vt:i4>7864329</vt:i4>
      </vt:variant>
      <vt:variant>
        <vt:i4>243</vt:i4>
      </vt:variant>
      <vt:variant>
        <vt:i4>0</vt:i4>
      </vt:variant>
      <vt:variant>
        <vt:i4>5</vt:i4>
      </vt:variant>
      <vt:variant>
        <vt:lpwstr>http://www.nevo.co.il/Law_word/law06/TAK-5445.pdf</vt:lpwstr>
      </vt:variant>
      <vt:variant>
        <vt:lpwstr/>
      </vt:variant>
      <vt:variant>
        <vt:i4>7929859</vt:i4>
      </vt:variant>
      <vt:variant>
        <vt:i4>240</vt:i4>
      </vt:variant>
      <vt:variant>
        <vt:i4>0</vt:i4>
      </vt:variant>
      <vt:variant>
        <vt:i4>5</vt:i4>
      </vt:variant>
      <vt:variant>
        <vt:lpwstr>http://www.nevo.co.il/Law_word/law06/TAK-5358.pdf</vt:lpwstr>
      </vt:variant>
      <vt:variant>
        <vt:lpwstr/>
      </vt:variant>
      <vt:variant>
        <vt:i4>8126473</vt:i4>
      </vt:variant>
      <vt:variant>
        <vt:i4>237</vt:i4>
      </vt:variant>
      <vt:variant>
        <vt:i4>0</vt:i4>
      </vt:variant>
      <vt:variant>
        <vt:i4>5</vt:i4>
      </vt:variant>
      <vt:variant>
        <vt:lpwstr>http://www.nevo.co.il/Law_word/law06/TAK-5203.pdf</vt:lpwstr>
      </vt:variant>
      <vt:variant>
        <vt:lpwstr/>
      </vt:variant>
      <vt:variant>
        <vt:i4>7864335</vt:i4>
      </vt:variant>
      <vt:variant>
        <vt:i4>234</vt:i4>
      </vt:variant>
      <vt:variant>
        <vt:i4>0</vt:i4>
      </vt:variant>
      <vt:variant>
        <vt:i4>5</vt:i4>
      </vt:variant>
      <vt:variant>
        <vt:lpwstr>http://www.nevo.co.il/Law_word/law06/TAK-5047.pdf</vt:lpwstr>
      </vt:variant>
      <vt:variant>
        <vt:lpwstr/>
      </vt:variant>
      <vt:variant>
        <vt:i4>8126471</vt:i4>
      </vt:variant>
      <vt:variant>
        <vt:i4>231</vt:i4>
      </vt:variant>
      <vt:variant>
        <vt:i4>0</vt:i4>
      </vt:variant>
      <vt:variant>
        <vt:i4>5</vt:i4>
      </vt:variant>
      <vt:variant>
        <vt:lpwstr>http://www.nevo.co.il/Law_word/law06/TAK-4916.pdf</vt:lpwstr>
      </vt:variant>
      <vt:variant>
        <vt:lpwstr/>
      </vt:variant>
      <vt:variant>
        <vt:i4>8192002</vt:i4>
      </vt:variant>
      <vt:variant>
        <vt:i4>228</vt:i4>
      </vt:variant>
      <vt:variant>
        <vt:i4>0</vt:i4>
      </vt:variant>
      <vt:variant>
        <vt:i4>5</vt:i4>
      </vt:variant>
      <vt:variant>
        <vt:lpwstr>http://www.nevo.co.il/Law_word/law06/TAK-4802.pdf</vt:lpwstr>
      </vt:variant>
      <vt:variant>
        <vt:lpwstr/>
      </vt:variant>
      <vt:variant>
        <vt:i4>8126477</vt:i4>
      </vt:variant>
      <vt:variant>
        <vt:i4>225</vt:i4>
      </vt:variant>
      <vt:variant>
        <vt:i4>0</vt:i4>
      </vt:variant>
      <vt:variant>
        <vt:i4>5</vt:i4>
      </vt:variant>
      <vt:variant>
        <vt:lpwstr>http://www.nevo.co.il/Law_word/law06/TAK-4613.pdf</vt:lpwstr>
      </vt:variant>
      <vt:variant>
        <vt:lpwstr/>
      </vt:variant>
      <vt:variant>
        <vt:i4>7667726</vt:i4>
      </vt:variant>
      <vt:variant>
        <vt:i4>222</vt:i4>
      </vt:variant>
      <vt:variant>
        <vt:i4>0</vt:i4>
      </vt:variant>
      <vt:variant>
        <vt:i4>5</vt:i4>
      </vt:variant>
      <vt:variant>
        <vt:lpwstr>http://www.nevo.co.il/Law_word/law06/TAK-4482.pdf</vt:lpwstr>
      </vt:variant>
      <vt:variant>
        <vt:lpwstr/>
      </vt:variant>
      <vt:variant>
        <vt:i4>7864322</vt:i4>
      </vt:variant>
      <vt:variant>
        <vt:i4>219</vt:i4>
      </vt:variant>
      <vt:variant>
        <vt:i4>0</vt:i4>
      </vt:variant>
      <vt:variant>
        <vt:i4>5</vt:i4>
      </vt:variant>
      <vt:variant>
        <vt:lpwstr>http://www.nevo.co.il/Law_word/law06/TAK-4359.pdf</vt:lpwstr>
      </vt:variant>
      <vt:variant>
        <vt:lpwstr/>
      </vt:variant>
      <vt:variant>
        <vt:i4>7405594</vt:i4>
      </vt:variant>
      <vt:variant>
        <vt:i4>216</vt:i4>
      </vt:variant>
      <vt:variant>
        <vt:i4>0</vt:i4>
      </vt:variant>
      <vt:variant>
        <vt:i4>5</vt:i4>
      </vt:variant>
      <vt:variant>
        <vt:lpwstr>https://www.nevo.co.il/law_word/law06/tak-9512.pdf</vt:lpwstr>
      </vt:variant>
      <vt:variant>
        <vt:lpwstr/>
      </vt:variant>
      <vt:variant>
        <vt:i4>8192009</vt:i4>
      </vt:variant>
      <vt:variant>
        <vt:i4>213</vt:i4>
      </vt:variant>
      <vt:variant>
        <vt:i4>0</vt:i4>
      </vt:variant>
      <vt:variant>
        <vt:i4>5</vt:i4>
      </vt:variant>
      <vt:variant>
        <vt:lpwstr>http://www.nevo.co.il/Law_word/law06/TAK-4100.pdf</vt:lpwstr>
      </vt:variant>
      <vt:variant>
        <vt:lpwstr/>
      </vt:variant>
      <vt:variant>
        <vt:i4>7405594</vt:i4>
      </vt:variant>
      <vt:variant>
        <vt:i4>210</vt:i4>
      </vt:variant>
      <vt:variant>
        <vt:i4>0</vt:i4>
      </vt:variant>
      <vt:variant>
        <vt:i4>5</vt:i4>
      </vt:variant>
      <vt:variant>
        <vt:lpwstr>https://www.nevo.co.il/law_word/law06/tak-9512.pdf</vt:lpwstr>
      </vt:variant>
      <vt:variant>
        <vt:lpwstr/>
      </vt:variant>
      <vt:variant>
        <vt:i4>7405594</vt:i4>
      </vt:variant>
      <vt:variant>
        <vt:i4>207</vt:i4>
      </vt:variant>
      <vt:variant>
        <vt:i4>0</vt:i4>
      </vt:variant>
      <vt:variant>
        <vt:i4>5</vt:i4>
      </vt:variant>
      <vt:variant>
        <vt:lpwstr>https://www.nevo.co.il/law_word/law06/tak-9512.pdf</vt:lpwstr>
      </vt:variant>
      <vt:variant>
        <vt:lpwstr/>
      </vt:variant>
      <vt:variant>
        <vt:i4>7995400</vt:i4>
      </vt:variant>
      <vt:variant>
        <vt:i4>204</vt:i4>
      </vt:variant>
      <vt:variant>
        <vt:i4>0</vt:i4>
      </vt:variant>
      <vt:variant>
        <vt:i4>5</vt:i4>
      </vt:variant>
      <vt:variant>
        <vt:lpwstr>http://www.nevo.co.il/Law_word/law06/TAK-4272.pdf</vt:lpwstr>
      </vt:variant>
      <vt:variant>
        <vt:lpwstr/>
      </vt:variant>
      <vt:variant>
        <vt:i4>7405594</vt:i4>
      </vt:variant>
      <vt:variant>
        <vt:i4>201</vt:i4>
      </vt:variant>
      <vt:variant>
        <vt:i4>0</vt:i4>
      </vt:variant>
      <vt:variant>
        <vt:i4>5</vt:i4>
      </vt:variant>
      <vt:variant>
        <vt:lpwstr>https://www.nevo.co.il/law_word/law06/tak-9512.pdf</vt:lpwstr>
      </vt:variant>
      <vt:variant>
        <vt:lpwstr/>
      </vt:variant>
      <vt:variant>
        <vt:i4>7405594</vt:i4>
      </vt:variant>
      <vt:variant>
        <vt:i4>198</vt:i4>
      </vt:variant>
      <vt:variant>
        <vt:i4>0</vt:i4>
      </vt:variant>
      <vt:variant>
        <vt:i4>5</vt:i4>
      </vt:variant>
      <vt:variant>
        <vt:lpwstr>https://www.nevo.co.il/law_word/law06/tak-9512.pdf</vt:lpwstr>
      </vt:variant>
      <vt:variant>
        <vt:lpwstr/>
      </vt:variant>
      <vt:variant>
        <vt:i4>7405594</vt:i4>
      </vt:variant>
      <vt:variant>
        <vt:i4>195</vt:i4>
      </vt:variant>
      <vt:variant>
        <vt:i4>0</vt:i4>
      </vt:variant>
      <vt:variant>
        <vt:i4>5</vt:i4>
      </vt:variant>
      <vt:variant>
        <vt:lpwstr>https://www.nevo.co.il/law_word/law06/tak-9512.pdf</vt:lpwstr>
      </vt:variant>
      <vt:variant>
        <vt:lpwstr/>
      </vt:variant>
      <vt:variant>
        <vt:i4>7995400</vt:i4>
      </vt:variant>
      <vt:variant>
        <vt:i4>192</vt:i4>
      </vt:variant>
      <vt:variant>
        <vt:i4>0</vt:i4>
      </vt:variant>
      <vt:variant>
        <vt:i4>5</vt:i4>
      </vt:variant>
      <vt:variant>
        <vt:lpwstr>http://www.nevo.co.il/Law_word/law06/TAK-4272.pdf</vt:lpwstr>
      </vt:variant>
      <vt:variant>
        <vt:lpwstr/>
      </vt:variant>
      <vt:variant>
        <vt:i4>8192001</vt:i4>
      </vt:variant>
      <vt:variant>
        <vt:i4>189</vt:i4>
      </vt:variant>
      <vt:variant>
        <vt:i4>0</vt:i4>
      </vt:variant>
      <vt:variant>
        <vt:i4>5</vt:i4>
      </vt:variant>
      <vt:variant>
        <vt:lpwstr>http://www.nevo.co.il/Law_word/law06/TAK-3970.pdf</vt:lpwstr>
      </vt:variant>
      <vt:variant>
        <vt:lpwstr/>
      </vt:variant>
      <vt:variant>
        <vt:i4>7405594</vt:i4>
      </vt:variant>
      <vt:variant>
        <vt:i4>186</vt:i4>
      </vt:variant>
      <vt:variant>
        <vt:i4>0</vt:i4>
      </vt:variant>
      <vt:variant>
        <vt:i4>5</vt:i4>
      </vt:variant>
      <vt:variant>
        <vt:lpwstr>https://www.nevo.co.il/law_word/law06/tak-9512.pdf</vt:lpwstr>
      </vt:variant>
      <vt:variant>
        <vt:lpwstr/>
      </vt:variant>
      <vt:variant>
        <vt:i4>5570569</vt:i4>
      </vt:variant>
      <vt:variant>
        <vt:i4>180</vt:i4>
      </vt:variant>
      <vt:variant>
        <vt:i4>0</vt:i4>
      </vt:variant>
      <vt:variant>
        <vt:i4>5</vt:i4>
      </vt:variant>
      <vt:variant>
        <vt:lpwstr/>
      </vt:variant>
      <vt:variant>
        <vt:lpwstr>med0</vt:lpwstr>
      </vt:variant>
      <vt:variant>
        <vt:i4>3342377</vt:i4>
      </vt:variant>
      <vt:variant>
        <vt:i4>174</vt:i4>
      </vt:variant>
      <vt:variant>
        <vt:i4>0</vt:i4>
      </vt:variant>
      <vt:variant>
        <vt:i4>5</vt:i4>
      </vt:variant>
      <vt:variant>
        <vt:lpwstr/>
      </vt:variant>
      <vt:variant>
        <vt:lpwstr>Seif30</vt:lpwstr>
      </vt:variant>
      <vt:variant>
        <vt:i4>3801128</vt:i4>
      </vt:variant>
      <vt:variant>
        <vt:i4>168</vt:i4>
      </vt:variant>
      <vt:variant>
        <vt:i4>0</vt:i4>
      </vt:variant>
      <vt:variant>
        <vt:i4>5</vt:i4>
      </vt:variant>
      <vt:variant>
        <vt:lpwstr/>
      </vt:variant>
      <vt:variant>
        <vt:lpwstr>Seif29</vt:lpwstr>
      </vt:variant>
      <vt:variant>
        <vt:i4>3866664</vt:i4>
      </vt:variant>
      <vt:variant>
        <vt:i4>162</vt:i4>
      </vt:variant>
      <vt:variant>
        <vt:i4>0</vt:i4>
      </vt:variant>
      <vt:variant>
        <vt:i4>5</vt:i4>
      </vt:variant>
      <vt:variant>
        <vt:lpwstr/>
      </vt:variant>
      <vt:variant>
        <vt:lpwstr>Seif28</vt:lpwstr>
      </vt:variant>
      <vt:variant>
        <vt:i4>3407912</vt:i4>
      </vt:variant>
      <vt:variant>
        <vt:i4>156</vt:i4>
      </vt:variant>
      <vt:variant>
        <vt:i4>0</vt:i4>
      </vt:variant>
      <vt:variant>
        <vt:i4>5</vt:i4>
      </vt:variant>
      <vt:variant>
        <vt:lpwstr/>
      </vt:variant>
      <vt:variant>
        <vt:lpwstr>Seif27</vt:lpwstr>
      </vt:variant>
      <vt:variant>
        <vt:i4>3473448</vt:i4>
      </vt:variant>
      <vt:variant>
        <vt:i4>150</vt:i4>
      </vt:variant>
      <vt:variant>
        <vt:i4>0</vt:i4>
      </vt:variant>
      <vt:variant>
        <vt:i4>5</vt:i4>
      </vt:variant>
      <vt:variant>
        <vt:lpwstr/>
      </vt:variant>
      <vt:variant>
        <vt:lpwstr>Seif26</vt:lpwstr>
      </vt:variant>
      <vt:variant>
        <vt:i4>3538984</vt:i4>
      </vt:variant>
      <vt:variant>
        <vt:i4>144</vt:i4>
      </vt:variant>
      <vt:variant>
        <vt:i4>0</vt:i4>
      </vt:variant>
      <vt:variant>
        <vt:i4>5</vt:i4>
      </vt:variant>
      <vt:variant>
        <vt:lpwstr/>
      </vt:variant>
      <vt:variant>
        <vt:lpwstr>Seif25</vt:lpwstr>
      </vt:variant>
      <vt:variant>
        <vt:i4>3604520</vt:i4>
      </vt:variant>
      <vt:variant>
        <vt:i4>138</vt:i4>
      </vt:variant>
      <vt:variant>
        <vt:i4>0</vt:i4>
      </vt:variant>
      <vt:variant>
        <vt:i4>5</vt:i4>
      </vt:variant>
      <vt:variant>
        <vt:lpwstr/>
      </vt:variant>
      <vt:variant>
        <vt:lpwstr>Seif24</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7405594</vt:i4>
      </vt:variant>
      <vt:variant>
        <vt:i4>60</vt:i4>
      </vt:variant>
      <vt:variant>
        <vt:i4>0</vt:i4>
      </vt:variant>
      <vt:variant>
        <vt:i4>5</vt:i4>
      </vt:variant>
      <vt:variant>
        <vt:lpwstr>https://www.nevo.co.il/law_word/law06/tak-9512.pdf</vt:lpwstr>
      </vt:variant>
      <vt:variant>
        <vt:lpwstr/>
      </vt:variant>
      <vt:variant>
        <vt:i4>7995406</vt:i4>
      </vt:variant>
      <vt:variant>
        <vt:i4>57</vt:i4>
      </vt:variant>
      <vt:variant>
        <vt:i4>0</vt:i4>
      </vt:variant>
      <vt:variant>
        <vt:i4>5</vt:i4>
      </vt:variant>
      <vt:variant>
        <vt:lpwstr>http://www.nevo.co.il/Law_word/law06/TAK-6254.pdf</vt:lpwstr>
      </vt:variant>
      <vt:variant>
        <vt:lpwstr/>
      </vt:variant>
      <vt:variant>
        <vt:i4>8060928</vt:i4>
      </vt:variant>
      <vt:variant>
        <vt:i4>54</vt:i4>
      </vt:variant>
      <vt:variant>
        <vt:i4>0</vt:i4>
      </vt:variant>
      <vt:variant>
        <vt:i4>5</vt:i4>
      </vt:variant>
      <vt:variant>
        <vt:lpwstr>http://www.nevo.co.il/Law_word/law06/TAK-5971.pdf</vt:lpwstr>
      </vt:variant>
      <vt:variant>
        <vt:lpwstr/>
      </vt:variant>
      <vt:variant>
        <vt:i4>7995393</vt:i4>
      </vt:variant>
      <vt:variant>
        <vt:i4>51</vt:i4>
      </vt:variant>
      <vt:variant>
        <vt:i4>0</vt:i4>
      </vt:variant>
      <vt:variant>
        <vt:i4>5</vt:i4>
      </vt:variant>
      <vt:variant>
        <vt:lpwstr>http://www.nevo.co.il/Law_word/law06/TAK-5960.pdf</vt:lpwstr>
      </vt:variant>
      <vt:variant>
        <vt:lpwstr/>
      </vt:variant>
      <vt:variant>
        <vt:i4>7602178</vt:i4>
      </vt:variant>
      <vt:variant>
        <vt:i4>48</vt:i4>
      </vt:variant>
      <vt:variant>
        <vt:i4>0</vt:i4>
      </vt:variant>
      <vt:variant>
        <vt:i4>5</vt:i4>
      </vt:variant>
      <vt:variant>
        <vt:lpwstr>http://www.nevo.co.il/Law_word/law06/TAK-5882.pdf</vt:lpwstr>
      </vt:variant>
      <vt:variant>
        <vt:lpwstr/>
      </vt:variant>
      <vt:variant>
        <vt:i4>8192013</vt:i4>
      </vt:variant>
      <vt:variant>
        <vt:i4>45</vt:i4>
      </vt:variant>
      <vt:variant>
        <vt:i4>0</vt:i4>
      </vt:variant>
      <vt:variant>
        <vt:i4>5</vt:i4>
      </vt:variant>
      <vt:variant>
        <vt:lpwstr>http://www.nevo.co.il/Law_word/law06/TAK-5613.pdf</vt:lpwstr>
      </vt:variant>
      <vt:variant>
        <vt:lpwstr/>
      </vt:variant>
      <vt:variant>
        <vt:i4>8257544</vt:i4>
      </vt:variant>
      <vt:variant>
        <vt:i4>42</vt:i4>
      </vt:variant>
      <vt:variant>
        <vt:i4>0</vt:i4>
      </vt:variant>
      <vt:variant>
        <vt:i4>5</vt:i4>
      </vt:variant>
      <vt:variant>
        <vt:lpwstr>http://www.nevo.co.il/Law_word/law06/TAK-5525.pdf</vt:lpwstr>
      </vt:variant>
      <vt:variant>
        <vt:lpwstr/>
      </vt:variant>
      <vt:variant>
        <vt:i4>7864329</vt:i4>
      </vt:variant>
      <vt:variant>
        <vt:i4>39</vt:i4>
      </vt:variant>
      <vt:variant>
        <vt:i4>0</vt:i4>
      </vt:variant>
      <vt:variant>
        <vt:i4>5</vt:i4>
      </vt:variant>
      <vt:variant>
        <vt:lpwstr>http://www.nevo.co.il/Law_word/law06/TAK-5445.pdf</vt:lpwstr>
      </vt:variant>
      <vt:variant>
        <vt:lpwstr/>
      </vt:variant>
      <vt:variant>
        <vt:i4>7929859</vt:i4>
      </vt:variant>
      <vt:variant>
        <vt:i4>36</vt:i4>
      </vt:variant>
      <vt:variant>
        <vt:i4>0</vt:i4>
      </vt:variant>
      <vt:variant>
        <vt:i4>5</vt:i4>
      </vt:variant>
      <vt:variant>
        <vt:lpwstr>http://www.nevo.co.il/Law_word/law06/TAK-5358.pdf</vt:lpwstr>
      </vt:variant>
      <vt:variant>
        <vt:lpwstr/>
      </vt:variant>
      <vt:variant>
        <vt:i4>8126473</vt:i4>
      </vt:variant>
      <vt:variant>
        <vt:i4>33</vt:i4>
      </vt:variant>
      <vt:variant>
        <vt:i4>0</vt:i4>
      </vt:variant>
      <vt:variant>
        <vt:i4>5</vt:i4>
      </vt:variant>
      <vt:variant>
        <vt:lpwstr>http://www.nevo.co.il/Law_word/law06/TAK-5203.pdf</vt:lpwstr>
      </vt:variant>
      <vt:variant>
        <vt:lpwstr/>
      </vt:variant>
      <vt:variant>
        <vt:i4>7864335</vt:i4>
      </vt:variant>
      <vt:variant>
        <vt:i4>30</vt:i4>
      </vt:variant>
      <vt:variant>
        <vt:i4>0</vt:i4>
      </vt:variant>
      <vt:variant>
        <vt:i4>5</vt:i4>
      </vt:variant>
      <vt:variant>
        <vt:lpwstr>http://www.nevo.co.il/Law_word/law06/TAK-5047.pdf</vt:lpwstr>
      </vt:variant>
      <vt:variant>
        <vt:lpwstr/>
      </vt:variant>
      <vt:variant>
        <vt:i4>7864323</vt:i4>
      </vt:variant>
      <vt:variant>
        <vt:i4>27</vt:i4>
      </vt:variant>
      <vt:variant>
        <vt:i4>0</vt:i4>
      </vt:variant>
      <vt:variant>
        <vt:i4>5</vt:i4>
      </vt:variant>
      <vt:variant>
        <vt:lpwstr>http://www.nevo.co.il/Law_word/law06/TAK-4952.pdf</vt:lpwstr>
      </vt:variant>
      <vt:variant>
        <vt:lpwstr/>
      </vt:variant>
      <vt:variant>
        <vt:i4>8126471</vt:i4>
      </vt:variant>
      <vt:variant>
        <vt:i4>24</vt:i4>
      </vt:variant>
      <vt:variant>
        <vt:i4>0</vt:i4>
      </vt:variant>
      <vt:variant>
        <vt:i4>5</vt:i4>
      </vt:variant>
      <vt:variant>
        <vt:lpwstr>http://www.nevo.co.il/Law_word/law06/TAK-4916.pdf</vt:lpwstr>
      </vt:variant>
      <vt:variant>
        <vt:lpwstr/>
      </vt:variant>
      <vt:variant>
        <vt:i4>8192002</vt:i4>
      </vt:variant>
      <vt:variant>
        <vt:i4>21</vt:i4>
      </vt:variant>
      <vt:variant>
        <vt:i4>0</vt:i4>
      </vt:variant>
      <vt:variant>
        <vt:i4>5</vt:i4>
      </vt:variant>
      <vt:variant>
        <vt:lpwstr>http://www.nevo.co.il/Law_word/law06/TAK-4802.pdf</vt:lpwstr>
      </vt:variant>
      <vt:variant>
        <vt:lpwstr/>
      </vt:variant>
      <vt:variant>
        <vt:i4>8126477</vt:i4>
      </vt:variant>
      <vt:variant>
        <vt:i4>18</vt:i4>
      </vt:variant>
      <vt:variant>
        <vt:i4>0</vt:i4>
      </vt:variant>
      <vt:variant>
        <vt:i4>5</vt:i4>
      </vt:variant>
      <vt:variant>
        <vt:lpwstr>http://www.nevo.co.il/Law_word/law06/TAK-4613.pdf</vt:lpwstr>
      </vt:variant>
      <vt:variant>
        <vt:lpwstr/>
      </vt:variant>
      <vt:variant>
        <vt:i4>7667726</vt:i4>
      </vt:variant>
      <vt:variant>
        <vt:i4>15</vt:i4>
      </vt:variant>
      <vt:variant>
        <vt:i4>0</vt:i4>
      </vt:variant>
      <vt:variant>
        <vt:i4>5</vt:i4>
      </vt:variant>
      <vt:variant>
        <vt:lpwstr>http://www.nevo.co.il/Law_word/law06/TAK-4482.pdf</vt:lpwstr>
      </vt:variant>
      <vt:variant>
        <vt:lpwstr/>
      </vt:variant>
      <vt:variant>
        <vt:i4>7864322</vt:i4>
      </vt:variant>
      <vt:variant>
        <vt:i4>12</vt:i4>
      </vt:variant>
      <vt:variant>
        <vt:i4>0</vt:i4>
      </vt:variant>
      <vt:variant>
        <vt:i4>5</vt:i4>
      </vt:variant>
      <vt:variant>
        <vt:lpwstr>http://www.nevo.co.il/Law_word/law06/TAK-4359.pdf</vt:lpwstr>
      </vt:variant>
      <vt:variant>
        <vt:lpwstr/>
      </vt:variant>
      <vt:variant>
        <vt:i4>7995400</vt:i4>
      </vt:variant>
      <vt:variant>
        <vt:i4>9</vt:i4>
      </vt:variant>
      <vt:variant>
        <vt:i4>0</vt:i4>
      </vt:variant>
      <vt:variant>
        <vt:i4>5</vt:i4>
      </vt:variant>
      <vt:variant>
        <vt:lpwstr>http://www.nevo.co.il/Law_word/law06/TAK-4272.pdf</vt:lpwstr>
      </vt:variant>
      <vt:variant>
        <vt:lpwstr/>
      </vt:variant>
      <vt:variant>
        <vt:i4>8192009</vt:i4>
      </vt:variant>
      <vt:variant>
        <vt:i4>6</vt:i4>
      </vt:variant>
      <vt:variant>
        <vt:i4>0</vt:i4>
      </vt:variant>
      <vt:variant>
        <vt:i4>5</vt:i4>
      </vt:variant>
      <vt:variant>
        <vt:lpwstr>http://www.nevo.co.il/Law_word/law06/TAK-4100.pdf</vt:lpwstr>
      </vt:variant>
      <vt:variant>
        <vt:lpwstr/>
      </vt:variant>
      <vt:variant>
        <vt:i4>8192001</vt:i4>
      </vt:variant>
      <vt:variant>
        <vt:i4>3</vt:i4>
      </vt:variant>
      <vt:variant>
        <vt:i4>0</vt:i4>
      </vt:variant>
      <vt:variant>
        <vt:i4>5</vt:i4>
      </vt:variant>
      <vt:variant>
        <vt:lpwstr>http://www.nevo.co.il/Law_word/law06/TAK-3970.pdf</vt:lpwstr>
      </vt:variant>
      <vt:variant>
        <vt:lpwstr/>
      </vt:variant>
      <vt:variant>
        <vt:i4>7471108</vt:i4>
      </vt:variant>
      <vt:variant>
        <vt:i4>0</vt:i4>
      </vt:variant>
      <vt:variant>
        <vt:i4>0</vt:i4>
      </vt:variant>
      <vt:variant>
        <vt:i4>5</vt:i4>
      </vt:variant>
      <vt:variant>
        <vt:lpwstr>http://www.nevo.co.il/Law_word/law06/TAK-3884.pdf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ומס ערך מוסף (סדרי הדין בפני הועדה לקבילות פנקסים), תשל"ח-1978</vt:lpwstr>
  </property>
  <property fmtid="{D5CDD505-2E9C-101B-9397-08002B2CF9AE}" pid="5" name="LAWNUMBER">
    <vt:lpwstr>0199</vt:lpwstr>
  </property>
  <property fmtid="{D5CDD505-2E9C-101B-9397-08002B2CF9AE}" pid="6" name="TYPE">
    <vt:lpwstr>01</vt:lpwstr>
  </property>
  <property fmtid="{D5CDD505-2E9C-101B-9397-08002B2CF9AE}" pid="7" name="MEKOR_NAME1">
    <vt:lpwstr>פקודת מס הכנסה [נוסח חדש] - לא מרובד</vt:lpwstr>
  </property>
  <property fmtid="{D5CDD505-2E9C-101B-9397-08002B2CF9AE}" pid="8" name="MEKOR_SAIF1">
    <vt:lpwstr>146XחX</vt:lpwstr>
  </property>
  <property fmtid="{D5CDD505-2E9C-101B-9397-08002B2CF9AE}" pid="9" name="MEKOR_NAME2">
    <vt:lpwstr>חוק מס ערך מוסף, תשל"ו-1975</vt:lpwstr>
  </property>
  <property fmtid="{D5CDD505-2E9C-101B-9397-08002B2CF9AE}" pid="10" name="MEKOR_SAIF2">
    <vt:lpwstr>127XחX</vt:lpwstr>
  </property>
  <property fmtid="{D5CDD505-2E9C-101B-9397-08002B2CF9AE}" pid="11" name="NOSE11">
    <vt:lpwstr>מסים</vt:lpwstr>
  </property>
  <property fmtid="{D5CDD505-2E9C-101B-9397-08002B2CF9AE}" pid="12" name="NOSE21">
    <vt:lpwstr>מס הכנסה</vt:lpwstr>
  </property>
  <property fmtid="{D5CDD505-2E9C-101B-9397-08002B2CF9AE}" pid="13" name="NOSE31">
    <vt:lpwstr/>
  </property>
  <property fmtid="{D5CDD505-2E9C-101B-9397-08002B2CF9AE}" pid="14" name="NOSE41">
    <vt:lpwstr/>
  </property>
  <property fmtid="{D5CDD505-2E9C-101B-9397-08002B2CF9AE}" pid="15" name="NOSE12">
    <vt:lpwstr>מסים</vt:lpwstr>
  </property>
  <property fmtid="{D5CDD505-2E9C-101B-9397-08002B2CF9AE}" pid="16" name="NOSE22">
    <vt:lpwstr>סדרי דין</vt:lpwstr>
  </property>
  <property fmtid="{D5CDD505-2E9C-101B-9397-08002B2CF9AE}" pid="17" name="NOSE32">
    <vt:lpwstr/>
  </property>
  <property fmtid="{D5CDD505-2E9C-101B-9397-08002B2CF9AE}" pid="18" name="NOSE42">
    <vt:lpwstr/>
  </property>
  <property fmtid="{D5CDD505-2E9C-101B-9397-08002B2CF9AE}" pid="19" name="NOSE13">
    <vt:lpwstr>מסים</vt:lpwstr>
  </property>
  <property fmtid="{D5CDD505-2E9C-101B-9397-08002B2CF9AE}" pid="20" name="NOSE23">
    <vt:lpwstr>מס ערך מוסף</vt:lpwstr>
  </property>
  <property fmtid="{D5CDD505-2E9C-101B-9397-08002B2CF9AE}" pid="21" name="NOSE33">
    <vt:lpwstr>סדרי דין</vt:lpwstr>
  </property>
  <property fmtid="{D5CDD505-2E9C-101B-9397-08002B2CF9AE}" pid="22" name="NOSE43">
    <vt:lpwstr/>
  </property>
  <property fmtid="{D5CDD505-2E9C-101B-9397-08002B2CF9AE}" pid="23" name="NOSE14">
    <vt:lpwstr/>
  </property>
  <property fmtid="{D5CDD505-2E9C-101B-9397-08002B2CF9AE}" pid="24" name="NOSE24">
    <vt:lpwstr/>
  </property>
  <property fmtid="{D5CDD505-2E9C-101B-9397-08002B2CF9AE}" pid="25" name="NOSE34">
    <vt:lpwstr/>
  </property>
  <property fmtid="{D5CDD505-2E9C-101B-9397-08002B2CF9AE}" pid="26" name="NOSE44">
    <vt:lpwstr/>
  </property>
  <property fmtid="{D5CDD505-2E9C-101B-9397-08002B2CF9AE}" pid="27" name="NOSE15">
    <vt:lpwstr/>
  </property>
  <property fmtid="{D5CDD505-2E9C-101B-9397-08002B2CF9AE}" pid="28" name="NOSE25">
    <vt:lpwstr/>
  </property>
  <property fmtid="{D5CDD505-2E9C-101B-9397-08002B2CF9AE}" pid="29" name="NOSE35">
    <vt:lpwstr/>
  </property>
  <property fmtid="{D5CDD505-2E9C-101B-9397-08002B2CF9AE}" pid="30" name="NOSE45">
    <vt:lpwstr/>
  </property>
  <property fmtid="{D5CDD505-2E9C-101B-9397-08002B2CF9AE}" pid="31" name="NOSE16">
    <vt:lpwstr/>
  </property>
  <property fmtid="{D5CDD505-2E9C-101B-9397-08002B2CF9AE}" pid="32" name="NOSE26">
    <vt:lpwstr/>
  </property>
  <property fmtid="{D5CDD505-2E9C-101B-9397-08002B2CF9AE}" pid="33" name="NOSE36">
    <vt:lpwstr/>
  </property>
  <property fmtid="{D5CDD505-2E9C-101B-9397-08002B2CF9AE}" pid="34" name="NOSE46">
    <vt:lpwstr/>
  </property>
  <property fmtid="{D5CDD505-2E9C-101B-9397-08002B2CF9AE}" pid="35" name="NOSE17">
    <vt:lpwstr/>
  </property>
  <property fmtid="{D5CDD505-2E9C-101B-9397-08002B2CF9AE}" pid="36" name="NOSE27">
    <vt:lpwstr/>
  </property>
  <property fmtid="{D5CDD505-2E9C-101B-9397-08002B2CF9AE}" pid="37" name="NOSE37">
    <vt:lpwstr/>
  </property>
  <property fmtid="{D5CDD505-2E9C-101B-9397-08002B2CF9AE}" pid="38" name="NOSE47">
    <vt:lpwstr/>
  </property>
  <property fmtid="{D5CDD505-2E9C-101B-9397-08002B2CF9AE}" pid="39" name="NOSE18">
    <vt:lpwstr/>
  </property>
  <property fmtid="{D5CDD505-2E9C-101B-9397-08002B2CF9AE}" pid="40" name="NOSE28">
    <vt:lpwstr/>
  </property>
  <property fmtid="{D5CDD505-2E9C-101B-9397-08002B2CF9AE}" pid="41" name="NOSE38">
    <vt:lpwstr/>
  </property>
  <property fmtid="{D5CDD505-2E9C-101B-9397-08002B2CF9AE}" pid="42" name="NOSE48">
    <vt:lpwstr/>
  </property>
  <property fmtid="{D5CDD505-2E9C-101B-9397-08002B2CF9AE}" pid="43" name="NOSE19">
    <vt:lpwstr/>
  </property>
  <property fmtid="{D5CDD505-2E9C-101B-9397-08002B2CF9AE}" pid="44" name="NOSE29">
    <vt:lpwstr/>
  </property>
  <property fmtid="{D5CDD505-2E9C-101B-9397-08002B2CF9AE}" pid="45" name="NOSE39">
    <vt:lpwstr/>
  </property>
  <property fmtid="{D5CDD505-2E9C-101B-9397-08002B2CF9AE}" pid="46" name="NOSE49">
    <vt:lpwstr/>
  </property>
  <property fmtid="{D5CDD505-2E9C-101B-9397-08002B2CF9AE}" pid="47" name="NOSE110">
    <vt:lpwstr/>
  </property>
  <property fmtid="{D5CDD505-2E9C-101B-9397-08002B2CF9AE}" pid="48" name="NOSE210">
    <vt:lpwstr/>
  </property>
  <property fmtid="{D5CDD505-2E9C-101B-9397-08002B2CF9AE}" pid="49" name="NOSE310">
    <vt:lpwstr/>
  </property>
  <property fmtid="{D5CDD505-2E9C-101B-9397-08002B2CF9AE}" pid="50" name="NOSE410">
    <vt:lpwstr/>
  </property>
  <property fmtid="{D5CDD505-2E9C-101B-9397-08002B2CF9AE}" pid="51" name="MEKOR_LAWID1">
    <vt:lpwstr>84255</vt:lpwstr>
  </property>
  <property fmtid="{D5CDD505-2E9C-101B-9397-08002B2CF9AE}" pid="52" name="MEKOR_LAWID2">
    <vt:lpwstr>72813</vt:lpwstr>
  </property>
  <property fmtid="{D5CDD505-2E9C-101B-9397-08002B2CF9AE}" pid="53" name="MEKORSAMCHUT">
    <vt:lpwstr/>
  </property>
  <property fmtid="{D5CDD505-2E9C-101B-9397-08002B2CF9AE}" pid="54" name="LINKK1">
    <vt:lpwstr>https://www.nevo.co.il/law_word/law06/tak-9512.pdf;‎רשומות - תקנות כלליות#ק"ת תשפ"א מס' ‏‏9512 #מיום 22.7.2021 עמ' 3792 – תק' תשפ"א-2021; ר' תקנה 14 לענין תחולה</vt:lpwstr>
  </property>
  <property fmtid="{D5CDD505-2E9C-101B-9397-08002B2CF9AE}" pid="55" name="LINKK2">
    <vt:lpwstr/>
  </property>
  <property fmtid="{D5CDD505-2E9C-101B-9397-08002B2CF9AE}" pid="56" name="LINKK3">
    <vt:lpwstr/>
  </property>
  <property fmtid="{D5CDD505-2E9C-101B-9397-08002B2CF9AE}" pid="57" name="LINKK4">
    <vt:lpwstr/>
  </property>
  <property fmtid="{D5CDD505-2E9C-101B-9397-08002B2CF9AE}" pid="58" name="LINKK5">
    <vt:lpwstr/>
  </property>
  <property fmtid="{D5CDD505-2E9C-101B-9397-08002B2CF9AE}" pid="59" name="LINKK6">
    <vt:lpwstr/>
  </property>
  <property fmtid="{D5CDD505-2E9C-101B-9397-08002B2CF9AE}" pid="60" name="LINKK7">
    <vt:lpwstr/>
  </property>
  <property fmtid="{D5CDD505-2E9C-101B-9397-08002B2CF9AE}" pid="61" name="LINKK8">
    <vt:lpwstr/>
  </property>
  <property fmtid="{D5CDD505-2E9C-101B-9397-08002B2CF9AE}" pid="62" name="LINKK9">
    <vt:lpwstr/>
  </property>
  <property fmtid="{D5CDD505-2E9C-101B-9397-08002B2CF9AE}" pid="63" name="LINKK10">
    <vt:lpwstr/>
  </property>
  <property fmtid="{D5CDD505-2E9C-101B-9397-08002B2CF9AE}" pid="64" name="LINKI1">
    <vt:lpwstr/>
  </property>
  <property fmtid="{D5CDD505-2E9C-101B-9397-08002B2CF9AE}" pid="65" name="LINKI2">
    <vt:lpwstr/>
  </property>
  <property fmtid="{D5CDD505-2E9C-101B-9397-08002B2CF9AE}" pid="66" name="LINKI3">
    <vt:lpwstr/>
  </property>
  <property fmtid="{D5CDD505-2E9C-101B-9397-08002B2CF9AE}" pid="67" name="LINKI4">
    <vt:lpwstr/>
  </property>
  <property fmtid="{D5CDD505-2E9C-101B-9397-08002B2CF9AE}" pid="68" name="LINKI5">
    <vt:lpwstr/>
  </property>
</Properties>
</file>