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CBFD" w14:textId="77777777" w:rsidR="00E035D2" w:rsidRDefault="00E035D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ומס שבח מקרקעין (קביעת מדד לתקופה שלפני שנת 1951), תשמ"ב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14:paraId="01179124" w14:textId="77777777" w:rsidR="00E500FC" w:rsidRPr="00E500FC" w:rsidRDefault="00E500FC" w:rsidP="00E500FC">
      <w:pPr>
        <w:spacing w:line="320" w:lineRule="auto"/>
        <w:rPr>
          <w:rFonts w:cs="FrankRuehl"/>
          <w:szCs w:val="26"/>
          <w:rtl/>
        </w:rPr>
      </w:pPr>
    </w:p>
    <w:p w14:paraId="0027B898" w14:textId="77777777" w:rsidR="00E500FC" w:rsidRDefault="00E500FC" w:rsidP="00E500FC">
      <w:pPr>
        <w:spacing w:line="320" w:lineRule="auto"/>
        <w:rPr>
          <w:rtl/>
        </w:rPr>
      </w:pPr>
    </w:p>
    <w:p w14:paraId="0EE160A3" w14:textId="77777777" w:rsidR="00E500FC" w:rsidRDefault="00E500FC" w:rsidP="00E500FC">
      <w:pPr>
        <w:spacing w:line="320" w:lineRule="auto"/>
        <w:rPr>
          <w:rFonts w:cs="FrankRuehl"/>
          <w:szCs w:val="26"/>
          <w:rtl/>
        </w:rPr>
      </w:pPr>
      <w:r w:rsidRPr="00E500FC">
        <w:rPr>
          <w:rFonts w:cs="Miriam"/>
          <w:szCs w:val="22"/>
          <w:rtl/>
        </w:rPr>
        <w:t>מסים</w:t>
      </w:r>
      <w:r w:rsidRPr="00E500FC">
        <w:rPr>
          <w:rFonts w:cs="FrankRuehl"/>
          <w:szCs w:val="26"/>
          <w:rtl/>
        </w:rPr>
        <w:t xml:space="preserve"> – מס הכנסה</w:t>
      </w:r>
    </w:p>
    <w:p w14:paraId="7744FBC7" w14:textId="77777777" w:rsidR="00E500FC" w:rsidRDefault="00E500FC" w:rsidP="00E500FC">
      <w:pPr>
        <w:spacing w:line="320" w:lineRule="auto"/>
        <w:rPr>
          <w:rFonts w:cs="FrankRuehl"/>
          <w:szCs w:val="26"/>
          <w:rtl/>
        </w:rPr>
      </w:pPr>
      <w:r w:rsidRPr="00E500FC">
        <w:rPr>
          <w:rFonts w:cs="Miriam"/>
          <w:szCs w:val="22"/>
          <w:rtl/>
        </w:rPr>
        <w:t>מסים</w:t>
      </w:r>
      <w:r w:rsidRPr="00E500FC">
        <w:rPr>
          <w:rFonts w:cs="FrankRuehl"/>
          <w:szCs w:val="26"/>
          <w:rtl/>
        </w:rPr>
        <w:t xml:space="preserve"> – מיסוי מקרקעין – מס שבח מקרקעין</w:t>
      </w:r>
    </w:p>
    <w:p w14:paraId="2C7BFC54" w14:textId="77777777" w:rsidR="00E500FC" w:rsidRPr="00E500FC" w:rsidRDefault="00E500FC" w:rsidP="00E500FC">
      <w:pPr>
        <w:spacing w:line="320" w:lineRule="auto"/>
        <w:rPr>
          <w:rFonts w:cs="Miriam"/>
          <w:szCs w:val="22"/>
          <w:rtl/>
        </w:rPr>
      </w:pPr>
      <w:r w:rsidRPr="00E500FC">
        <w:rPr>
          <w:rFonts w:cs="Miriam"/>
          <w:szCs w:val="22"/>
          <w:rtl/>
        </w:rPr>
        <w:t>משפט פרטי וכלכלה</w:t>
      </w:r>
      <w:r w:rsidRPr="00E500FC">
        <w:rPr>
          <w:rFonts w:cs="FrankRuehl"/>
          <w:szCs w:val="26"/>
          <w:rtl/>
        </w:rPr>
        <w:t xml:space="preserve"> – קניין – מקרקעין – מיסוי מקרקעין</w:t>
      </w:r>
    </w:p>
    <w:p w14:paraId="2B8BDFE2" w14:textId="77777777" w:rsidR="00E035D2" w:rsidRDefault="00E035D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035D2" w14:paraId="245618E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018B1E0" w14:textId="77777777" w:rsidR="00E035D2" w:rsidRDefault="00E035D2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E6CB0DF" w14:textId="77777777" w:rsidR="00E035D2" w:rsidRDefault="00E035D2">
            <w:hyperlink w:anchor="Seif0" w:tooltip="מדד לתקופה שלפני 1951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CA3453" w14:textId="77777777" w:rsidR="00E035D2" w:rsidRDefault="00E035D2">
            <w:pPr>
              <w:rPr>
                <w:rtl/>
              </w:rPr>
            </w:pPr>
            <w:r>
              <w:rPr>
                <w:rtl/>
              </w:rPr>
              <w:t>מדד לתקופה שלפני 1951</w:t>
            </w:r>
          </w:p>
        </w:tc>
        <w:tc>
          <w:tcPr>
            <w:tcW w:w="1247" w:type="dxa"/>
          </w:tcPr>
          <w:p w14:paraId="6A4641C5" w14:textId="77777777" w:rsidR="00E035D2" w:rsidRDefault="00E035D2">
            <w:r>
              <w:rPr>
                <w:rtl/>
              </w:rPr>
              <w:t xml:space="preserve">סעיף 1 </w:t>
            </w:r>
          </w:p>
        </w:tc>
      </w:tr>
    </w:tbl>
    <w:p w14:paraId="16054250" w14:textId="77777777" w:rsidR="00E035D2" w:rsidRDefault="00E035D2">
      <w:pPr>
        <w:pStyle w:val="big-header"/>
        <w:ind w:left="0" w:right="1134"/>
        <w:rPr>
          <w:rFonts w:cs="FrankRuehl"/>
          <w:sz w:val="32"/>
          <w:rtl/>
        </w:rPr>
      </w:pPr>
    </w:p>
    <w:p w14:paraId="62CDB0FB" w14:textId="77777777" w:rsidR="00E035D2" w:rsidRDefault="00E035D2" w:rsidP="00E500FC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הכנסה ומס שבח מקרקעין (קביעת מדד לתקופה שלפני שנת 1951), תשמ"ב-</w:t>
      </w:r>
      <w:r>
        <w:rPr>
          <w:rFonts w:cs="FrankRuehl"/>
          <w:sz w:val="32"/>
          <w:rtl/>
        </w:rPr>
        <w:t>1982</w:t>
      </w:r>
      <w:r>
        <w:rPr>
          <w:rStyle w:val="default"/>
          <w:rtl/>
        </w:rPr>
        <w:footnoteReference w:customMarkFollows="1" w:id="1"/>
        <w:t>*</w:t>
      </w:r>
    </w:p>
    <w:p w14:paraId="080B76B0" w14:textId="77777777" w:rsidR="00E035D2" w:rsidRDefault="00E03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סעיף 88 לפקודת מס הכנסה, וסעיף 47 לחוק מס שבח מקרקעין, תשכ"ג–1963, ובאישור ועדת הכספים של הכנסת, אני מתקין תקנות אלה:</w:t>
      </w:r>
    </w:p>
    <w:p w14:paraId="3AD4E7D3" w14:textId="77777777" w:rsidR="00E035D2" w:rsidRDefault="00E03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rFonts w:cs="FrankRuehl"/>
          <w:lang w:val="he-IL"/>
        </w:rPr>
        <w:pict w14:anchorId="65848391">
          <v:rect id="_x0000_s1026" style="position:absolute;left:0;text-align:left;margin-left:464.5pt;margin-top:8.05pt;width:75.05pt;height:8pt;z-index:251657728" o:allowincell="f" filled="f" stroked="f" strokecolor="lime" strokeweight=".25pt">
            <v:textbox style="mso-next-textbox:#_x0000_s1026" inset="0,0,0,0">
              <w:txbxContent>
                <w:p w14:paraId="7C34A02C" w14:textId="77777777" w:rsidR="00E035D2" w:rsidRDefault="00E035D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 לתקופה שלפני 1951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FrankRuehl"/>
          <w:rtl/>
        </w:rPr>
        <w:t>1.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המדד לגבי התקופה שלפני שנת 1951 הוא כמפורט להלן:</w:t>
      </w:r>
    </w:p>
    <w:p w14:paraId="14CE51BC" w14:textId="77777777" w:rsidR="00E035D2" w:rsidRDefault="00E035D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לגבי התקופה המתחילה בשנת 1922 —</w:t>
      </w:r>
    </w:p>
    <w:p w14:paraId="4A226918" w14:textId="77777777" w:rsidR="00E035D2" w:rsidRDefault="00E035D2">
      <w:pPr>
        <w:pStyle w:val="P05"/>
        <w:tabs>
          <w:tab w:val="clear" w:pos="1474"/>
          <w:tab w:val="clear" w:pos="1928"/>
          <w:tab w:val="clear" w:pos="2381"/>
          <w:tab w:val="clear" w:pos="2835"/>
          <w:tab w:val="left" w:pos="1417"/>
          <w:tab w:val="left" w:pos="2409"/>
          <w:tab w:val="left" w:pos="3543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u w:val="single"/>
          <w:rtl/>
        </w:rPr>
        <w:t>הש</w:t>
      </w:r>
      <w:r>
        <w:rPr>
          <w:rFonts w:cs="FrankRuehl" w:hint="cs"/>
          <w:szCs w:val="20"/>
          <w:u w:val="single"/>
          <w:rtl/>
        </w:rPr>
        <w:t>נה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u w:val="single"/>
          <w:rtl/>
        </w:rPr>
        <w:t>המ</w:t>
      </w:r>
      <w:r>
        <w:rPr>
          <w:rFonts w:cs="FrankRuehl" w:hint="cs"/>
          <w:szCs w:val="20"/>
          <w:u w:val="single"/>
          <w:rtl/>
        </w:rPr>
        <w:t>דד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u w:val="single"/>
          <w:rtl/>
        </w:rPr>
        <w:t>הש</w:t>
      </w:r>
      <w:r>
        <w:rPr>
          <w:rFonts w:cs="FrankRuehl" w:hint="cs"/>
          <w:szCs w:val="20"/>
          <w:u w:val="single"/>
          <w:rtl/>
        </w:rPr>
        <w:t>נה</w:t>
      </w:r>
      <w:r>
        <w:rPr>
          <w:rFonts w:cs="FrankRuehl"/>
          <w:szCs w:val="20"/>
          <w:rtl/>
        </w:rPr>
        <w:tab/>
      </w:r>
      <w:r>
        <w:rPr>
          <w:rFonts w:cs="FrankRuehl"/>
          <w:szCs w:val="20"/>
          <w:u w:val="single"/>
          <w:rtl/>
        </w:rPr>
        <w:t>המ</w:t>
      </w:r>
      <w:r>
        <w:rPr>
          <w:rFonts w:cs="FrankRuehl" w:hint="cs"/>
          <w:szCs w:val="20"/>
          <w:u w:val="single"/>
          <w:rtl/>
        </w:rPr>
        <w:t>דד</w:t>
      </w:r>
    </w:p>
    <w:p w14:paraId="2526A8B8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1922</w:t>
      </w:r>
      <w:r>
        <w:rPr>
          <w:rFonts w:cs="FrankRuehl"/>
          <w:sz w:val="26"/>
          <w:rtl/>
        </w:rPr>
        <w:tab/>
        <w:t>43.0</w:t>
      </w:r>
      <w:r>
        <w:rPr>
          <w:rFonts w:cs="FrankRuehl"/>
          <w:sz w:val="26"/>
          <w:rtl/>
        </w:rPr>
        <w:tab/>
        <w:t>1937</w:t>
      </w:r>
      <w:r>
        <w:rPr>
          <w:rFonts w:cs="FrankRuehl"/>
          <w:sz w:val="26"/>
          <w:rtl/>
        </w:rPr>
        <w:tab/>
        <w:t>28.8</w:t>
      </w:r>
    </w:p>
    <w:p w14:paraId="57235D01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1923</w:t>
      </w:r>
      <w:r>
        <w:rPr>
          <w:rFonts w:cs="FrankRuehl"/>
          <w:sz w:val="26"/>
          <w:rtl/>
        </w:rPr>
        <w:tab/>
        <w:t>37.3</w:t>
      </w:r>
      <w:r>
        <w:rPr>
          <w:rFonts w:cs="FrankRuehl"/>
          <w:sz w:val="26"/>
          <w:rtl/>
        </w:rPr>
        <w:tab/>
        <w:t>1938</w:t>
      </w:r>
      <w:r>
        <w:rPr>
          <w:rFonts w:cs="FrankRuehl"/>
          <w:sz w:val="26"/>
          <w:rtl/>
        </w:rPr>
        <w:tab/>
        <w:t>27.3</w:t>
      </w:r>
    </w:p>
    <w:p w14:paraId="02B3D81E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1924</w:t>
      </w:r>
      <w:r>
        <w:rPr>
          <w:rFonts w:cs="FrankRuehl"/>
          <w:sz w:val="26"/>
          <w:rtl/>
        </w:rPr>
        <w:tab/>
        <w:t>38.7</w:t>
      </w:r>
      <w:r>
        <w:rPr>
          <w:rFonts w:cs="FrankRuehl"/>
          <w:sz w:val="26"/>
          <w:rtl/>
        </w:rPr>
        <w:tab/>
        <w:t>1939</w:t>
      </w:r>
      <w:r>
        <w:rPr>
          <w:rFonts w:cs="FrankRuehl"/>
          <w:sz w:val="26"/>
          <w:rtl/>
        </w:rPr>
        <w:tab/>
        <w:t>27.9</w:t>
      </w:r>
    </w:p>
    <w:p w14:paraId="4876A7D4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1925</w:t>
      </w:r>
      <w:r>
        <w:rPr>
          <w:rFonts w:cs="FrankRuehl"/>
          <w:sz w:val="26"/>
          <w:rtl/>
        </w:rPr>
        <w:tab/>
        <w:t>40.9</w:t>
      </w:r>
      <w:r>
        <w:rPr>
          <w:rFonts w:cs="FrankRuehl"/>
          <w:sz w:val="26"/>
          <w:rtl/>
        </w:rPr>
        <w:tab/>
        <w:t>1940</w:t>
      </w:r>
      <w:r>
        <w:rPr>
          <w:rFonts w:cs="FrankRuehl"/>
          <w:sz w:val="26"/>
          <w:rtl/>
        </w:rPr>
        <w:tab/>
        <w:t>31.0</w:t>
      </w:r>
    </w:p>
    <w:p w14:paraId="0B113AF3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1926</w:t>
      </w:r>
      <w:r>
        <w:rPr>
          <w:rFonts w:cs="FrankRuehl"/>
          <w:sz w:val="26"/>
          <w:rtl/>
        </w:rPr>
        <w:tab/>
        <w:t>40.0</w:t>
      </w:r>
      <w:r>
        <w:rPr>
          <w:rFonts w:cs="FrankRuehl"/>
          <w:sz w:val="26"/>
          <w:rtl/>
        </w:rPr>
        <w:tab/>
        <w:t>1941</w:t>
      </w:r>
      <w:r>
        <w:rPr>
          <w:rFonts w:cs="FrankRuehl"/>
          <w:sz w:val="26"/>
          <w:rtl/>
        </w:rPr>
        <w:tab/>
        <w:t>37.0</w:t>
      </w:r>
    </w:p>
    <w:p w14:paraId="2F0F38F8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1927</w:t>
      </w:r>
      <w:r>
        <w:rPr>
          <w:rFonts w:cs="FrankRuehl"/>
          <w:sz w:val="26"/>
          <w:rtl/>
        </w:rPr>
        <w:tab/>
        <w:t>37.5</w:t>
      </w:r>
      <w:r>
        <w:rPr>
          <w:rFonts w:cs="FrankRuehl"/>
          <w:sz w:val="26"/>
          <w:rtl/>
        </w:rPr>
        <w:tab/>
        <w:t>1942</w:t>
      </w:r>
      <w:r>
        <w:rPr>
          <w:rFonts w:cs="FrankRuehl"/>
          <w:sz w:val="26"/>
          <w:rtl/>
        </w:rPr>
        <w:tab/>
        <w:t>51.1</w:t>
      </w:r>
    </w:p>
    <w:p w14:paraId="760960E0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1928</w:t>
      </w:r>
      <w:r>
        <w:rPr>
          <w:rFonts w:cs="FrankRuehl"/>
          <w:sz w:val="26"/>
          <w:rtl/>
        </w:rPr>
        <w:tab/>
        <w:t>35.0</w:t>
      </w:r>
      <w:r>
        <w:rPr>
          <w:rFonts w:cs="FrankRuehl"/>
          <w:sz w:val="26"/>
          <w:rtl/>
        </w:rPr>
        <w:tab/>
        <w:t>1943</w:t>
      </w:r>
      <w:r>
        <w:rPr>
          <w:rFonts w:cs="FrankRuehl"/>
          <w:sz w:val="26"/>
          <w:rtl/>
        </w:rPr>
        <w:tab/>
        <w:t>60.9</w:t>
      </w:r>
    </w:p>
    <w:p w14:paraId="60D668F5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1929</w:t>
      </w:r>
      <w:r>
        <w:rPr>
          <w:rFonts w:cs="FrankRuehl"/>
          <w:sz w:val="26"/>
          <w:rtl/>
        </w:rPr>
        <w:tab/>
        <w:t>32.9</w:t>
      </w:r>
      <w:r>
        <w:rPr>
          <w:rFonts w:cs="FrankRuehl"/>
          <w:sz w:val="26"/>
          <w:rtl/>
        </w:rPr>
        <w:tab/>
        <w:t>1944</w:t>
      </w:r>
      <w:r>
        <w:rPr>
          <w:rFonts w:cs="FrankRuehl"/>
          <w:sz w:val="26"/>
          <w:rtl/>
        </w:rPr>
        <w:tab/>
        <w:t>62.3</w:t>
      </w:r>
    </w:p>
    <w:p w14:paraId="1C857B50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1930</w:t>
      </w:r>
      <w:r>
        <w:rPr>
          <w:rFonts w:cs="FrankRuehl"/>
          <w:sz w:val="26"/>
          <w:rtl/>
        </w:rPr>
        <w:tab/>
        <w:t>29.1</w:t>
      </w:r>
      <w:r>
        <w:rPr>
          <w:rFonts w:cs="FrankRuehl"/>
          <w:sz w:val="26"/>
          <w:rtl/>
        </w:rPr>
        <w:tab/>
        <w:t>1945</w:t>
      </w:r>
      <w:r>
        <w:rPr>
          <w:rFonts w:cs="FrankRuehl"/>
          <w:sz w:val="26"/>
          <w:rtl/>
        </w:rPr>
        <w:tab/>
        <w:t>66.7</w:t>
      </w:r>
    </w:p>
    <w:p w14:paraId="47D86CA7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1931</w:t>
      </w:r>
      <w:r>
        <w:rPr>
          <w:rFonts w:cs="FrankRuehl"/>
          <w:sz w:val="26"/>
          <w:rtl/>
        </w:rPr>
        <w:tab/>
        <w:t>26.3</w:t>
      </w:r>
      <w:r>
        <w:rPr>
          <w:rFonts w:cs="FrankRuehl"/>
          <w:sz w:val="26"/>
          <w:rtl/>
        </w:rPr>
        <w:tab/>
        <w:t>1946</w:t>
      </w:r>
      <w:r>
        <w:rPr>
          <w:rFonts w:cs="FrankRuehl"/>
          <w:sz w:val="26"/>
          <w:rtl/>
        </w:rPr>
        <w:tab/>
        <w:t>70.3</w:t>
      </w:r>
    </w:p>
    <w:p w14:paraId="54CD0C2C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1932</w:t>
      </w:r>
      <w:r>
        <w:rPr>
          <w:rFonts w:cs="FrankRuehl"/>
          <w:sz w:val="26"/>
          <w:rtl/>
        </w:rPr>
        <w:tab/>
        <w:t>26.9</w:t>
      </w:r>
      <w:r>
        <w:rPr>
          <w:rFonts w:cs="FrankRuehl"/>
          <w:sz w:val="26"/>
          <w:rtl/>
        </w:rPr>
        <w:tab/>
        <w:t>1947</w:t>
      </w:r>
      <w:r>
        <w:rPr>
          <w:rFonts w:cs="FrankRuehl"/>
          <w:sz w:val="26"/>
          <w:rtl/>
        </w:rPr>
        <w:tab/>
        <w:t>71.3</w:t>
      </w:r>
    </w:p>
    <w:p w14:paraId="5958D517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1933</w:t>
      </w:r>
      <w:r>
        <w:rPr>
          <w:rFonts w:cs="FrankRuehl"/>
          <w:sz w:val="26"/>
          <w:rtl/>
        </w:rPr>
        <w:tab/>
        <w:t>26.1</w:t>
      </w:r>
      <w:r>
        <w:rPr>
          <w:rFonts w:cs="FrankRuehl"/>
          <w:sz w:val="26"/>
          <w:rtl/>
        </w:rPr>
        <w:tab/>
        <w:t>1948</w:t>
      </w:r>
      <w:r>
        <w:rPr>
          <w:rFonts w:cs="FrankRuehl"/>
          <w:sz w:val="26"/>
          <w:rtl/>
        </w:rPr>
        <w:tab/>
        <w:t>89.0</w:t>
      </w:r>
    </w:p>
    <w:p w14:paraId="3FF3BCC8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1934</w:t>
      </w:r>
      <w:r>
        <w:rPr>
          <w:rFonts w:cs="FrankRuehl"/>
          <w:sz w:val="26"/>
          <w:rtl/>
        </w:rPr>
        <w:tab/>
        <w:t>26.2</w:t>
      </w:r>
      <w:r>
        <w:rPr>
          <w:rFonts w:cs="FrankRuehl"/>
          <w:sz w:val="26"/>
          <w:rtl/>
        </w:rPr>
        <w:tab/>
        <w:t>19</w:t>
      </w:r>
      <w:r>
        <w:rPr>
          <w:rFonts w:cs="FrankRuehl" w:hint="cs"/>
          <w:sz w:val="26"/>
          <w:rtl/>
        </w:rPr>
        <w:t>49</w:t>
      </w:r>
      <w:r>
        <w:rPr>
          <w:rFonts w:cs="FrankRuehl"/>
          <w:sz w:val="26"/>
          <w:rtl/>
        </w:rPr>
        <w:tab/>
        <w:t>91.0</w:t>
      </w:r>
    </w:p>
    <w:p w14:paraId="049E0DF1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1935</w:t>
      </w:r>
      <w:r>
        <w:rPr>
          <w:rFonts w:cs="FrankRuehl"/>
          <w:sz w:val="26"/>
          <w:rtl/>
        </w:rPr>
        <w:tab/>
        <w:t>26.0</w:t>
      </w:r>
      <w:r>
        <w:rPr>
          <w:rFonts w:cs="FrankRuehl"/>
          <w:sz w:val="26"/>
          <w:rtl/>
        </w:rPr>
        <w:tab/>
        <w:t>1950</w:t>
      </w:r>
      <w:r>
        <w:rPr>
          <w:rFonts w:cs="FrankRuehl"/>
          <w:sz w:val="26"/>
          <w:rtl/>
        </w:rPr>
        <w:tab/>
        <w:t>85.0</w:t>
      </w:r>
    </w:p>
    <w:p w14:paraId="3E897C64" w14:textId="77777777" w:rsidR="00E035D2" w:rsidRDefault="00E035D2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7"/>
          <w:tab w:val="left" w:pos="2409"/>
          <w:tab w:val="left" w:pos="3572"/>
          <w:tab w:val="left" w:pos="4536"/>
        </w:tabs>
        <w:spacing w:before="72"/>
        <w:ind w:left="1417" w:right="1134" w:hanging="1417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1936</w:t>
      </w:r>
      <w:r>
        <w:rPr>
          <w:rFonts w:cs="FrankRuehl"/>
          <w:sz w:val="26"/>
          <w:rtl/>
        </w:rPr>
        <w:tab/>
        <w:t>27.5</w:t>
      </w:r>
      <w:r>
        <w:rPr>
          <w:rFonts w:cs="FrankRuehl"/>
          <w:sz w:val="26"/>
          <w:rtl/>
        </w:rPr>
        <w:tab/>
        <w:t>1951</w:t>
      </w:r>
      <w:r>
        <w:rPr>
          <w:rFonts w:cs="FrankRuehl"/>
          <w:sz w:val="26"/>
          <w:rtl/>
        </w:rPr>
        <w:tab/>
        <w:t>97.0</w:t>
      </w:r>
    </w:p>
    <w:p w14:paraId="3B75D7C1" w14:textId="77777777" w:rsidR="00E035D2" w:rsidRDefault="00E035D2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לגבי התקופה שלפני שנת 1922 יהיה המדד המדד שנקבע לשנת 1922.</w:t>
      </w:r>
    </w:p>
    <w:p w14:paraId="32E2CF45" w14:textId="77777777" w:rsidR="00E035D2" w:rsidRDefault="00E035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3660D5" w14:textId="77777777" w:rsidR="00E035D2" w:rsidRDefault="00E035D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ט בכסלו ת</w:t>
      </w:r>
      <w:r>
        <w:rPr>
          <w:rFonts w:cs="FrankRuehl"/>
          <w:sz w:val="26"/>
          <w:rtl/>
        </w:rPr>
        <w:t>שמ</w:t>
      </w:r>
      <w:r>
        <w:rPr>
          <w:rFonts w:cs="FrankRuehl" w:hint="cs"/>
          <w:sz w:val="26"/>
          <w:rtl/>
        </w:rPr>
        <w:t>"ב (15 בדצמבר 1981)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ידור</w:t>
      </w:r>
    </w:p>
    <w:p w14:paraId="3B2DB242" w14:textId="77777777" w:rsidR="00E035D2" w:rsidRDefault="00E035D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631C5083" w14:textId="77777777" w:rsidR="00E035D2" w:rsidRDefault="00E03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4996D1" w14:textId="77777777" w:rsidR="00E035D2" w:rsidRDefault="00E035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2BB8FA" w14:textId="77777777" w:rsidR="00E035D2" w:rsidRDefault="00E03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2641B9F" w14:textId="77777777" w:rsidR="00E035D2" w:rsidRDefault="00E035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035D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B5E0" w14:textId="77777777" w:rsidR="00D74FFE" w:rsidRDefault="00D74FFE">
      <w:r>
        <w:separator/>
      </w:r>
    </w:p>
  </w:endnote>
  <w:endnote w:type="continuationSeparator" w:id="0">
    <w:p w14:paraId="4BF3BDE3" w14:textId="77777777" w:rsidR="00D74FFE" w:rsidRDefault="00D74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59B10" w14:textId="77777777" w:rsidR="00E035D2" w:rsidRDefault="00E035D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558AA521" w14:textId="77777777" w:rsidR="00E035D2" w:rsidRDefault="00E035D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2EDC78B" w14:textId="77777777" w:rsidR="00E035D2" w:rsidRDefault="00E035D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Z:\000000000000-law\yael\07-04-22-d\tikunim\255_134.doc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79B2" w14:textId="77777777" w:rsidR="00E035D2" w:rsidRDefault="00E035D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E500FC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4AB458BC" w14:textId="77777777" w:rsidR="00E035D2" w:rsidRDefault="00E035D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3BD118C" w14:textId="77777777" w:rsidR="00E035D2" w:rsidRDefault="00E035D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Z:\000000000000-law\yael\07-04-22-d\tikunim\255_134.doc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4597" w14:textId="77777777" w:rsidR="00D74FFE" w:rsidRDefault="00D74FFE">
      <w:pPr>
        <w:spacing w:before="60"/>
        <w:ind w:right="1134"/>
      </w:pPr>
      <w:r>
        <w:separator/>
      </w:r>
    </w:p>
  </w:footnote>
  <w:footnote w:type="continuationSeparator" w:id="0">
    <w:p w14:paraId="70C31D76" w14:textId="77777777" w:rsidR="00D74FFE" w:rsidRDefault="00D74FFE">
      <w:pPr>
        <w:spacing w:before="60"/>
        <w:ind w:right="1134"/>
      </w:pPr>
      <w:r>
        <w:separator/>
      </w:r>
    </w:p>
  </w:footnote>
  <w:footnote w:id="1">
    <w:p w14:paraId="0077AECE" w14:textId="77777777" w:rsidR="00E035D2" w:rsidRDefault="00E035D2">
      <w:pPr>
        <w:pStyle w:val="a5"/>
        <w:rPr>
          <w:rFonts w:hint="cs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תשמ"ב מס' 4304</w:t>
        </w:r>
      </w:hyperlink>
      <w:r>
        <w:rPr>
          <w:rFonts w:cs="FrankRuehl" w:hint="cs"/>
          <w:rtl/>
        </w:rPr>
        <w:t xml:space="preserve"> מיום 7.1.1982 עמ' 475.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E417" w14:textId="77777777" w:rsidR="00E035D2" w:rsidRDefault="00E035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ומס שבח מקרקעין (קביעת מדד לתקופה שלפני שנת 1951), תשמ"ב–1982</w:t>
    </w:r>
  </w:p>
  <w:p w14:paraId="1157E993" w14:textId="77777777" w:rsidR="00E035D2" w:rsidRDefault="00E035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A86E1D" w14:textId="77777777" w:rsidR="00E035D2" w:rsidRDefault="00E035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88C4" w14:textId="77777777" w:rsidR="00E035D2" w:rsidRDefault="00E035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מס הכנסה ומס שבח מקרקעין (קביעת מדד לתקופה שלפני שנת 1951),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2D756999" w14:textId="77777777" w:rsidR="00E035D2" w:rsidRDefault="00E035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60D460" w14:textId="77777777" w:rsidR="00E035D2" w:rsidRDefault="00E035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35D2"/>
    <w:rsid w:val="006911F2"/>
    <w:rsid w:val="00D74FFE"/>
    <w:rsid w:val="00E00768"/>
    <w:rsid w:val="00E035D2"/>
    <w:rsid w:val="00E500FC"/>
    <w:rsid w:val="00E6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D15EF8"/>
  <w15:chartTrackingRefBased/>
  <w15:docId w15:val="{FF268818-056B-40D2-ADE2-B350EF15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3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1070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ומס שבח מקרקעין (קביעת מדד לתקופה שלפני שנת 1951), תשמ"ב-1982</vt:lpwstr>
  </property>
  <property fmtid="{D5CDD505-2E9C-101B-9397-08002B2CF9AE}" pid="5" name="LAWNUMBER">
    <vt:lpwstr>0134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88X</vt:lpwstr>
  </property>
  <property fmtid="{D5CDD505-2E9C-101B-9397-08002B2CF9AE}" pid="9" name="MEKOR_NAME2">
    <vt:lpwstr>חוק מס שבח מקרקעין</vt:lpwstr>
  </property>
  <property fmtid="{D5CDD505-2E9C-101B-9397-08002B2CF9AE}" pid="10" name="MEKOR_SAIF2">
    <vt:lpwstr>47X</vt:lpwstr>
  </property>
  <property fmtid="{D5CDD505-2E9C-101B-9397-08002B2CF9AE}" pid="11" name="NOSE11">
    <vt:lpwstr>מסים</vt:lpwstr>
  </property>
  <property fmtid="{D5CDD505-2E9C-101B-9397-08002B2CF9AE}" pid="12" name="NOSE21">
    <vt:lpwstr>מס הכנסה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>מסים</vt:lpwstr>
  </property>
  <property fmtid="{D5CDD505-2E9C-101B-9397-08002B2CF9AE}" pid="16" name="NOSE22">
    <vt:lpwstr>מיסוי מקרקעין</vt:lpwstr>
  </property>
  <property fmtid="{D5CDD505-2E9C-101B-9397-08002B2CF9AE}" pid="17" name="NOSE32">
    <vt:lpwstr>מס שבח מקרקעין</vt:lpwstr>
  </property>
  <property fmtid="{D5CDD505-2E9C-101B-9397-08002B2CF9AE}" pid="18" name="NOSE42">
    <vt:lpwstr/>
  </property>
  <property fmtid="{D5CDD505-2E9C-101B-9397-08002B2CF9AE}" pid="19" name="NOSE13">
    <vt:lpwstr>משפט פרטי וכלכלה</vt:lpwstr>
  </property>
  <property fmtid="{D5CDD505-2E9C-101B-9397-08002B2CF9AE}" pid="20" name="NOSE23">
    <vt:lpwstr>קניין</vt:lpwstr>
  </property>
  <property fmtid="{D5CDD505-2E9C-101B-9397-08002B2CF9AE}" pid="21" name="NOSE33">
    <vt:lpwstr>מקרקעין</vt:lpwstr>
  </property>
  <property fmtid="{D5CDD505-2E9C-101B-9397-08002B2CF9AE}" pid="22" name="NOSE43">
    <vt:lpwstr>מיסוי מקרקעין</vt:lpwstr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