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0493" w14:textId="77777777" w:rsidR="00296FEE" w:rsidRDefault="00296FEE" w:rsidP="00D45FD3">
      <w:pPr>
        <w:pStyle w:val="big-header"/>
        <w:ind w:left="0" w:right="1134"/>
        <w:rPr>
          <w:rFonts w:hint="cs"/>
          <w:rtl/>
        </w:rPr>
      </w:pPr>
      <w:r>
        <w:rPr>
          <w:rtl/>
        </w:rPr>
        <w:t>תקנות מס ערך מוסף (מוסדות כספיים ומלכ"רים), תשל"ו</w:t>
      </w:r>
      <w:r w:rsidR="00D45FD3">
        <w:rPr>
          <w:rFonts w:hint="cs"/>
          <w:rtl/>
        </w:rPr>
        <w:t>-</w:t>
      </w:r>
      <w:r>
        <w:rPr>
          <w:rtl/>
        </w:rPr>
        <w:t>1976</w:t>
      </w:r>
    </w:p>
    <w:p w14:paraId="030F3B2C" w14:textId="77777777" w:rsidR="00294B74" w:rsidRDefault="00294B74" w:rsidP="00294B74">
      <w:pPr>
        <w:spacing w:line="320" w:lineRule="auto"/>
        <w:jc w:val="left"/>
        <w:rPr>
          <w:rFonts w:hint="cs"/>
          <w:rtl/>
        </w:rPr>
      </w:pPr>
    </w:p>
    <w:p w14:paraId="7A5DAA33" w14:textId="77777777" w:rsidR="00211424" w:rsidRDefault="00211424" w:rsidP="00294B74">
      <w:pPr>
        <w:spacing w:line="320" w:lineRule="auto"/>
        <w:jc w:val="left"/>
        <w:rPr>
          <w:rFonts w:hint="cs"/>
          <w:rtl/>
        </w:rPr>
      </w:pPr>
    </w:p>
    <w:p w14:paraId="76574E9A" w14:textId="77777777" w:rsidR="00A470ED" w:rsidRPr="00294B74" w:rsidRDefault="00294B74" w:rsidP="00294B74">
      <w:pPr>
        <w:spacing w:line="320" w:lineRule="auto"/>
        <w:jc w:val="left"/>
        <w:rPr>
          <w:rFonts w:cs="Miriam"/>
          <w:szCs w:val="22"/>
          <w:rtl/>
        </w:rPr>
      </w:pPr>
      <w:r w:rsidRPr="00294B74">
        <w:rPr>
          <w:rFonts w:cs="Miriam"/>
          <w:szCs w:val="22"/>
          <w:rtl/>
        </w:rPr>
        <w:t>מסים</w:t>
      </w:r>
      <w:r w:rsidRPr="00294B74">
        <w:rPr>
          <w:rFonts w:cs="FrankRuehl"/>
          <w:szCs w:val="26"/>
          <w:rtl/>
        </w:rPr>
        <w:t xml:space="preserve"> – מס ערך מוסף – מוסדות כספיים ומלכ"רים</w:t>
      </w:r>
    </w:p>
    <w:p w14:paraId="0E6F6641" w14:textId="77777777" w:rsidR="00296FEE" w:rsidRDefault="00296FE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96FEE" w14:paraId="2A27424A" w14:textId="77777777">
        <w:tblPrEx>
          <w:tblCellMar>
            <w:top w:w="0" w:type="dxa"/>
            <w:bottom w:w="0" w:type="dxa"/>
          </w:tblCellMar>
        </w:tblPrEx>
        <w:tc>
          <w:tcPr>
            <w:tcW w:w="850" w:type="dxa"/>
          </w:tcPr>
          <w:p w14:paraId="62B28C46" w14:textId="77777777" w:rsidR="00296FEE" w:rsidRDefault="00296FE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45FD3">
              <w:rPr>
                <w:noProof/>
                <w:sz w:val="24"/>
                <w:rtl/>
              </w:rPr>
              <w:t>2</w:t>
            </w:r>
            <w:r>
              <w:rPr>
                <w:sz w:val="24"/>
                <w:rtl/>
              </w:rPr>
              <w:fldChar w:fldCharType="end"/>
            </w:r>
          </w:p>
        </w:tc>
        <w:tc>
          <w:tcPr>
            <w:tcW w:w="567" w:type="dxa"/>
          </w:tcPr>
          <w:p w14:paraId="76BC5043" w14:textId="77777777" w:rsidR="00296FEE" w:rsidRDefault="00296FEE">
            <w:pPr>
              <w:spacing w:line="240" w:lineRule="auto"/>
              <w:rPr>
                <w:sz w:val="24"/>
              </w:rPr>
            </w:pPr>
            <w:hyperlink w:anchor="Seif0" w:tooltip="תקופת דוח של מלכר ומוסד כספי" w:history="1">
              <w:r>
                <w:rPr>
                  <w:rStyle w:val="Hyperlink"/>
                </w:rPr>
                <w:t>Go</w:t>
              </w:r>
            </w:hyperlink>
          </w:p>
        </w:tc>
        <w:tc>
          <w:tcPr>
            <w:tcW w:w="5669" w:type="dxa"/>
          </w:tcPr>
          <w:p w14:paraId="31601DB1" w14:textId="77777777" w:rsidR="00296FEE" w:rsidRDefault="00296FEE">
            <w:pPr>
              <w:spacing w:line="240" w:lineRule="auto"/>
              <w:rPr>
                <w:sz w:val="24"/>
                <w:rtl/>
              </w:rPr>
            </w:pPr>
            <w:r>
              <w:rPr>
                <w:sz w:val="24"/>
                <w:rtl/>
              </w:rPr>
              <w:t>תקופת דוח של מלכר ומוסד כספי</w:t>
            </w:r>
          </w:p>
        </w:tc>
        <w:tc>
          <w:tcPr>
            <w:tcW w:w="1247" w:type="dxa"/>
          </w:tcPr>
          <w:p w14:paraId="4F5FD2D0" w14:textId="77777777" w:rsidR="00296FEE" w:rsidRDefault="00296FEE">
            <w:pPr>
              <w:spacing w:line="240" w:lineRule="auto"/>
              <w:rPr>
                <w:sz w:val="24"/>
              </w:rPr>
            </w:pPr>
            <w:r>
              <w:rPr>
                <w:sz w:val="24"/>
                <w:rtl/>
              </w:rPr>
              <w:t xml:space="preserve">סעיף 1 </w:t>
            </w:r>
          </w:p>
        </w:tc>
      </w:tr>
      <w:tr w:rsidR="00296FEE" w14:paraId="632A5EBB" w14:textId="77777777">
        <w:tblPrEx>
          <w:tblCellMar>
            <w:top w:w="0" w:type="dxa"/>
            <w:bottom w:w="0" w:type="dxa"/>
          </w:tblCellMar>
        </w:tblPrEx>
        <w:tc>
          <w:tcPr>
            <w:tcW w:w="850" w:type="dxa"/>
          </w:tcPr>
          <w:p w14:paraId="3F26EAB9" w14:textId="77777777" w:rsidR="00296FEE" w:rsidRDefault="00296FE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45FD3">
              <w:rPr>
                <w:noProof/>
                <w:sz w:val="24"/>
                <w:rtl/>
              </w:rPr>
              <w:t>2</w:t>
            </w:r>
            <w:r>
              <w:rPr>
                <w:sz w:val="24"/>
                <w:rtl/>
              </w:rPr>
              <w:fldChar w:fldCharType="end"/>
            </w:r>
          </w:p>
        </w:tc>
        <w:tc>
          <w:tcPr>
            <w:tcW w:w="567" w:type="dxa"/>
          </w:tcPr>
          <w:p w14:paraId="53078CE1" w14:textId="77777777" w:rsidR="00296FEE" w:rsidRDefault="00296FEE">
            <w:pPr>
              <w:spacing w:line="240" w:lineRule="auto"/>
              <w:rPr>
                <w:sz w:val="24"/>
              </w:rPr>
            </w:pPr>
            <w:hyperlink w:anchor="Seif1" w:tooltip="מקדמות" w:history="1">
              <w:r>
                <w:rPr>
                  <w:rStyle w:val="Hyperlink"/>
                </w:rPr>
                <w:t>Go</w:t>
              </w:r>
            </w:hyperlink>
          </w:p>
        </w:tc>
        <w:tc>
          <w:tcPr>
            <w:tcW w:w="5669" w:type="dxa"/>
          </w:tcPr>
          <w:p w14:paraId="63B46D20" w14:textId="77777777" w:rsidR="00296FEE" w:rsidRDefault="00296FEE">
            <w:pPr>
              <w:spacing w:line="240" w:lineRule="auto"/>
              <w:rPr>
                <w:sz w:val="24"/>
                <w:rtl/>
              </w:rPr>
            </w:pPr>
            <w:r>
              <w:rPr>
                <w:sz w:val="24"/>
                <w:rtl/>
              </w:rPr>
              <w:t>מקדמות</w:t>
            </w:r>
          </w:p>
        </w:tc>
        <w:tc>
          <w:tcPr>
            <w:tcW w:w="1247" w:type="dxa"/>
          </w:tcPr>
          <w:p w14:paraId="1BCB5937" w14:textId="77777777" w:rsidR="00296FEE" w:rsidRDefault="00296FEE">
            <w:pPr>
              <w:spacing w:line="240" w:lineRule="auto"/>
              <w:rPr>
                <w:sz w:val="24"/>
              </w:rPr>
            </w:pPr>
            <w:r>
              <w:rPr>
                <w:sz w:val="24"/>
                <w:rtl/>
              </w:rPr>
              <w:t xml:space="preserve">סעיף 2 </w:t>
            </w:r>
          </w:p>
        </w:tc>
      </w:tr>
      <w:tr w:rsidR="00296FEE" w14:paraId="5F7632E6" w14:textId="77777777">
        <w:tblPrEx>
          <w:tblCellMar>
            <w:top w:w="0" w:type="dxa"/>
            <w:bottom w:w="0" w:type="dxa"/>
          </w:tblCellMar>
        </w:tblPrEx>
        <w:tc>
          <w:tcPr>
            <w:tcW w:w="850" w:type="dxa"/>
          </w:tcPr>
          <w:p w14:paraId="6B811E46" w14:textId="77777777" w:rsidR="00296FEE" w:rsidRDefault="00296FE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45FD3">
              <w:rPr>
                <w:noProof/>
                <w:sz w:val="24"/>
                <w:rtl/>
              </w:rPr>
              <w:t>2</w:t>
            </w:r>
            <w:r>
              <w:rPr>
                <w:sz w:val="24"/>
                <w:rtl/>
              </w:rPr>
              <w:fldChar w:fldCharType="end"/>
            </w:r>
          </w:p>
        </w:tc>
        <w:tc>
          <w:tcPr>
            <w:tcW w:w="567" w:type="dxa"/>
          </w:tcPr>
          <w:p w14:paraId="53734450" w14:textId="77777777" w:rsidR="00296FEE" w:rsidRDefault="00296FEE">
            <w:pPr>
              <w:spacing w:line="240" w:lineRule="auto"/>
              <w:rPr>
                <w:sz w:val="24"/>
              </w:rPr>
            </w:pPr>
            <w:hyperlink w:anchor="Seif2" w:tooltip="החלת הוראות פקודת מס הכנסה" w:history="1">
              <w:r>
                <w:rPr>
                  <w:rStyle w:val="Hyperlink"/>
                </w:rPr>
                <w:t>Go</w:t>
              </w:r>
            </w:hyperlink>
          </w:p>
        </w:tc>
        <w:tc>
          <w:tcPr>
            <w:tcW w:w="5669" w:type="dxa"/>
          </w:tcPr>
          <w:p w14:paraId="081085A9" w14:textId="77777777" w:rsidR="00296FEE" w:rsidRDefault="00296FEE">
            <w:pPr>
              <w:spacing w:line="240" w:lineRule="auto"/>
              <w:rPr>
                <w:sz w:val="24"/>
                <w:rtl/>
              </w:rPr>
            </w:pPr>
            <w:r>
              <w:rPr>
                <w:sz w:val="24"/>
                <w:rtl/>
              </w:rPr>
              <w:t>החלת הוראות פקודת מס הכנסה</w:t>
            </w:r>
          </w:p>
        </w:tc>
        <w:tc>
          <w:tcPr>
            <w:tcW w:w="1247" w:type="dxa"/>
          </w:tcPr>
          <w:p w14:paraId="7CE45AA4" w14:textId="77777777" w:rsidR="00296FEE" w:rsidRDefault="00296FEE">
            <w:pPr>
              <w:spacing w:line="240" w:lineRule="auto"/>
              <w:rPr>
                <w:sz w:val="24"/>
              </w:rPr>
            </w:pPr>
            <w:r>
              <w:rPr>
                <w:sz w:val="24"/>
                <w:rtl/>
              </w:rPr>
              <w:t xml:space="preserve">סעיף 3 </w:t>
            </w:r>
          </w:p>
        </w:tc>
      </w:tr>
      <w:tr w:rsidR="00296FEE" w14:paraId="11006A1C" w14:textId="77777777">
        <w:tblPrEx>
          <w:tblCellMar>
            <w:top w:w="0" w:type="dxa"/>
            <w:bottom w:w="0" w:type="dxa"/>
          </w:tblCellMar>
        </w:tblPrEx>
        <w:tc>
          <w:tcPr>
            <w:tcW w:w="850" w:type="dxa"/>
          </w:tcPr>
          <w:p w14:paraId="548B7BFE" w14:textId="77777777" w:rsidR="00296FEE" w:rsidRDefault="00296FE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45FD3">
              <w:rPr>
                <w:noProof/>
                <w:sz w:val="24"/>
                <w:rtl/>
              </w:rPr>
              <w:t>2</w:t>
            </w:r>
            <w:r>
              <w:rPr>
                <w:sz w:val="24"/>
                <w:rtl/>
              </w:rPr>
              <w:fldChar w:fldCharType="end"/>
            </w:r>
          </w:p>
        </w:tc>
        <w:tc>
          <w:tcPr>
            <w:tcW w:w="567" w:type="dxa"/>
          </w:tcPr>
          <w:p w14:paraId="0620A255" w14:textId="77777777" w:rsidR="00296FEE" w:rsidRDefault="00296FEE">
            <w:pPr>
              <w:spacing w:line="240" w:lineRule="auto"/>
              <w:rPr>
                <w:sz w:val="24"/>
              </w:rPr>
            </w:pPr>
            <w:hyperlink w:anchor="Seif3" w:tooltip="תשלום המס על ידי מלכר" w:history="1">
              <w:r>
                <w:rPr>
                  <w:rStyle w:val="Hyperlink"/>
                </w:rPr>
                <w:t>Go</w:t>
              </w:r>
            </w:hyperlink>
          </w:p>
        </w:tc>
        <w:tc>
          <w:tcPr>
            <w:tcW w:w="5669" w:type="dxa"/>
          </w:tcPr>
          <w:p w14:paraId="2D004F4D" w14:textId="77777777" w:rsidR="00296FEE" w:rsidRDefault="00296FEE">
            <w:pPr>
              <w:spacing w:line="240" w:lineRule="auto"/>
              <w:rPr>
                <w:sz w:val="24"/>
                <w:rtl/>
              </w:rPr>
            </w:pPr>
            <w:r>
              <w:rPr>
                <w:sz w:val="24"/>
                <w:rtl/>
              </w:rPr>
              <w:t>תשלום המס על ידי מלכר</w:t>
            </w:r>
          </w:p>
        </w:tc>
        <w:tc>
          <w:tcPr>
            <w:tcW w:w="1247" w:type="dxa"/>
          </w:tcPr>
          <w:p w14:paraId="7FEF0E31" w14:textId="77777777" w:rsidR="00296FEE" w:rsidRDefault="00296FEE">
            <w:pPr>
              <w:spacing w:line="240" w:lineRule="auto"/>
              <w:rPr>
                <w:sz w:val="24"/>
              </w:rPr>
            </w:pPr>
            <w:r>
              <w:rPr>
                <w:sz w:val="24"/>
                <w:rtl/>
              </w:rPr>
              <w:t xml:space="preserve">סעיף 4 </w:t>
            </w:r>
          </w:p>
        </w:tc>
      </w:tr>
      <w:tr w:rsidR="00296FEE" w14:paraId="4313C82A" w14:textId="77777777">
        <w:tblPrEx>
          <w:tblCellMar>
            <w:top w:w="0" w:type="dxa"/>
            <w:bottom w:w="0" w:type="dxa"/>
          </w:tblCellMar>
        </w:tblPrEx>
        <w:tc>
          <w:tcPr>
            <w:tcW w:w="850" w:type="dxa"/>
          </w:tcPr>
          <w:p w14:paraId="57F374D5" w14:textId="77777777" w:rsidR="00296FEE" w:rsidRDefault="00296FE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45FD3">
              <w:rPr>
                <w:noProof/>
                <w:sz w:val="24"/>
                <w:rtl/>
              </w:rPr>
              <w:t>3</w:t>
            </w:r>
            <w:r>
              <w:rPr>
                <w:sz w:val="24"/>
                <w:rtl/>
              </w:rPr>
              <w:fldChar w:fldCharType="end"/>
            </w:r>
          </w:p>
        </w:tc>
        <w:tc>
          <w:tcPr>
            <w:tcW w:w="567" w:type="dxa"/>
          </w:tcPr>
          <w:p w14:paraId="31D60637" w14:textId="77777777" w:rsidR="00296FEE" w:rsidRDefault="00296FEE">
            <w:pPr>
              <w:spacing w:line="240" w:lineRule="auto"/>
              <w:rPr>
                <w:sz w:val="24"/>
              </w:rPr>
            </w:pPr>
            <w:hyperlink w:anchor="Seif4" w:tooltip="הוראות מעבר" w:history="1">
              <w:r>
                <w:rPr>
                  <w:rStyle w:val="Hyperlink"/>
                </w:rPr>
                <w:t>Go</w:t>
              </w:r>
            </w:hyperlink>
          </w:p>
        </w:tc>
        <w:tc>
          <w:tcPr>
            <w:tcW w:w="5669" w:type="dxa"/>
          </w:tcPr>
          <w:p w14:paraId="7AB948F7" w14:textId="77777777" w:rsidR="00296FEE" w:rsidRDefault="00296FEE">
            <w:pPr>
              <w:spacing w:line="240" w:lineRule="auto"/>
              <w:rPr>
                <w:sz w:val="24"/>
                <w:rtl/>
              </w:rPr>
            </w:pPr>
            <w:r>
              <w:rPr>
                <w:sz w:val="24"/>
                <w:rtl/>
              </w:rPr>
              <w:t>הוראות מעבר</w:t>
            </w:r>
          </w:p>
        </w:tc>
        <w:tc>
          <w:tcPr>
            <w:tcW w:w="1247" w:type="dxa"/>
          </w:tcPr>
          <w:p w14:paraId="31311588" w14:textId="77777777" w:rsidR="00296FEE" w:rsidRDefault="00296FEE">
            <w:pPr>
              <w:spacing w:line="240" w:lineRule="auto"/>
              <w:rPr>
                <w:sz w:val="24"/>
              </w:rPr>
            </w:pPr>
            <w:r>
              <w:rPr>
                <w:sz w:val="24"/>
                <w:rtl/>
              </w:rPr>
              <w:t xml:space="preserve">סעיף 5 </w:t>
            </w:r>
          </w:p>
        </w:tc>
      </w:tr>
      <w:tr w:rsidR="00296FEE" w14:paraId="73411466" w14:textId="77777777">
        <w:tblPrEx>
          <w:tblCellMar>
            <w:top w:w="0" w:type="dxa"/>
            <w:bottom w:w="0" w:type="dxa"/>
          </w:tblCellMar>
        </w:tblPrEx>
        <w:tc>
          <w:tcPr>
            <w:tcW w:w="850" w:type="dxa"/>
          </w:tcPr>
          <w:p w14:paraId="68F2D137" w14:textId="77777777" w:rsidR="00296FEE" w:rsidRDefault="00296FE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45FD3">
              <w:rPr>
                <w:noProof/>
                <w:sz w:val="24"/>
                <w:rtl/>
              </w:rPr>
              <w:t>3</w:t>
            </w:r>
            <w:r>
              <w:rPr>
                <w:sz w:val="24"/>
                <w:rtl/>
              </w:rPr>
              <w:fldChar w:fldCharType="end"/>
            </w:r>
          </w:p>
        </w:tc>
        <w:tc>
          <w:tcPr>
            <w:tcW w:w="567" w:type="dxa"/>
          </w:tcPr>
          <w:p w14:paraId="465122A4" w14:textId="77777777" w:rsidR="00296FEE" w:rsidRDefault="00296FEE">
            <w:pPr>
              <w:spacing w:line="240" w:lineRule="auto"/>
              <w:rPr>
                <w:sz w:val="24"/>
              </w:rPr>
            </w:pPr>
            <w:hyperlink w:anchor="Seif5" w:tooltip="השם" w:history="1">
              <w:r>
                <w:rPr>
                  <w:rStyle w:val="Hyperlink"/>
                </w:rPr>
                <w:t>Go</w:t>
              </w:r>
            </w:hyperlink>
          </w:p>
        </w:tc>
        <w:tc>
          <w:tcPr>
            <w:tcW w:w="5669" w:type="dxa"/>
          </w:tcPr>
          <w:p w14:paraId="31AACA7E" w14:textId="77777777" w:rsidR="00296FEE" w:rsidRDefault="00296FEE">
            <w:pPr>
              <w:spacing w:line="240" w:lineRule="auto"/>
              <w:rPr>
                <w:sz w:val="24"/>
                <w:rtl/>
              </w:rPr>
            </w:pPr>
            <w:r>
              <w:rPr>
                <w:sz w:val="24"/>
                <w:rtl/>
              </w:rPr>
              <w:t>השם</w:t>
            </w:r>
          </w:p>
        </w:tc>
        <w:tc>
          <w:tcPr>
            <w:tcW w:w="1247" w:type="dxa"/>
          </w:tcPr>
          <w:p w14:paraId="0027003F" w14:textId="77777777" w:rsidR="00296FEE" w:rsidRDefault="00296FEE">
            <w:pPr>
              <w:spacing w:line="240" w:lineRule="auto"/>
              <w:rPr>
                <w:sz w:val="24"/>
              </w:rPr>
            </w:pPr>
            <w:r>
              <w:rPr>
                <w:sz w:val="24"/>
                <w:rtl/>
              </w:rPr>
              <w:t xml:space="preserve">סעיף 6 </w:t>
            </w:r>
          </w:p>
        </w:tc>
      </w:tr>
    </w:tbl>
    <w:p w14:paraId="22B89102" w14:textId="77777777" w:rsidR="00296FEE" w:rsidRDefault="00296FEE">
      <w:pPr>
        <w:pStyle w:val="big-header"/>
        <w:ind w:left="0" w:right="1134"/>
        <w:rPr>
          <w:rtl/>
        </w:rPr>
      </w:pPr>
    </w:p>
    <w:p w14:paraId="1D9FB6A5" w14:textId="77777777" w:rsidR="00296FEE" w:rsidRDefault="00296FEE" w:rsidP="00294B74">
      <w:pPr>
        <w:pStyle w:val="big-header"/>
        <w:ind w:left="0" w:right="1134"/>
        <w:rPr>
          <w:rStyle w:val="default"/>
          <w:rFonts w:cs="FrankRuehl" w:hint="cs"/>
          <w:rtl/>
        </w:rPr>
      </w:pPr>
      <w:r>
        <w:rPr>
          <w:rtl/>
        </w:rPr>
        <w:br w:type="page"/>
      </w:r>
      <w:r>
        <w:rPr>
          <w:rtl/>
        </w:rPr>
        <w:lastRenderedPageBreak/>
        <w:t>ת</w:t>
      </w:r>
      <w:r>
        <w:rPr>
          <w:rFonts w:hint="cs"/>
          <w:rtl/>
        </w:rPr>
        <w:t>קנות מס ערך מוסף (מוסדות כספיים ומלכ"רים), תשל"ו</w:t>
      </w:r>
      <w:r w:rsidR="00D45FD3">
        <w:rPr>
          <w:rFonts w:hint="cs"/>
          <w:rtl/>
        </w:rPr>
        <w:t>-</w:t>
      </w:r>
      <w:r>
        <w:rPr>
          <w:rFonts w:hint="cs"/>
          <w:rtl/>
        </w:rPr>
        <w:t>1976</w:t>
      </w:r>
      <w:r w:rsidR="00D45FD3">
        <w:rPr>
          <w:rStyle w:val="a6"/>
          <w:rtl/>
        </w:rPr>
        <w:footnoteReference w:customMarkFollows="1" w:id="1"/>
        <w:t>*</w:t>
      </w:r>
    </w:p>
    <w:p w14:paraId="132EA545" w14:textId="77777777" w:rsidR="00296FEE" w:rsidRDefault="00296FEE" w:rsidP="00BD15F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67, 92 ו-145 לחוק מס ערך מוסף, תשל"ו</w:t>
      </w:r>
      <w:r w:rsidR="00BD15F3">
        <w:rPr>
          <w:rStyle w:val="default"/>
          <w:rFonts w:cs="FrankRuehl" w:hint="cs"/>
          <w:rtl/>
        </w:rPr>
        <w:t>-</w:t>
      </w:r>
      <w:r>
        <w:rPr>
          <w:rStyle w:val="default"/>
          <w:rFonts w:cs="FrankRuehl" w:hint="cs"/>
          <w:rtl/>
        </w:rPr>
        <w:t>1975, ובאישור ועדת הכספים של הכנסת, אני מתקין תקנות אלה:</w:t>
      </w:r>
    </w:p>
    <w:p w14:paraId="7F870CEC" w14:textId="77777777" w:rsidR="00296FEE" w:rsidRDefault="00296FEE">
      <w:pPr>
        <w:pStyle w:val="P00"/>
        <w:spacing w:before="72"/>
        <w:ind w:left="0" w:right="1134"/>
        <w:rPr>
          <w:rStyle w:val="default"/>
          <w:rFonts w:cs="FrankRuehl"/>
          <w:rtl/>
        </w:rPr>
      </w:pPr>
      <w:bookmarkStart w:id="0" w:name="Seif0"/>
      <w:bookmarkEnd w:id="0"/>
      <w:r>
        <w:rPr>
          <w:lang w:val="he-IL"/>
        </w:rPr>
        <w:pict w14:anchorId="4BBC9F58">
          <v:rect id="_x0000_s1026" style="position:absolute;left:0;text-align:left;margin-left:464.5pt;margin-top:8.05pt;width:75.05pt;height:21.4pt;z-index:251654656" o:allowincell="f" filled="f" stroked="f" strokecolor="lime" strokeweight=".25pt">
            <v:textbox inset="0,0,0,0">
              <w:txbxContent>
                <w:p w14:paraId="06D844D1" w14:textId="77777777" w:rsidR="00296FEE" w:rsidRDefault="00296FEE" w:rsidP="00BD15F3">
                  <w:pPr>
                    <w:spacing w:line="160" w:lineRule="exact"/>
                    <w:jc w:val="left"/>
                    <w:rPr>
                      <w:rFonts w:cs="Miriam"/>
                      <w:noProof/>
                      <w:szCs w:val="18"/>
                      <w:rtl/>
                    </w:rPr>
                  </w:pPr>
                  <w:r>
                    <w:rPr>
                      <w:rFonts w:cs="Miriam"/>
                      <w:szCs w:val="18"/>
                      <w:rtl/>
                    </w:rPr>
                    <w:t>ת</w:t>
                  </w:r>
                  <w:r>
                    <w:rPr>
                      <w:rFonts w:cs="Miriam" w:hint="cs"/>
                      <w:szCs w:val="18"/>
                      <w:rtl/>
                    </w:rPr>
                    <w:t>קופת דו"ח</w:t>
                  </w:r>
                  <w:r w:rsidR="00BD15F3">
                    <w:rPr>
                      <w:rFonts w:cs="Miriam" w:hint="cs"/>
                      <w:szCs w:val="18"/>
                      <w:rtl/>
                    </w:rPr>
                    <w:t xml:space="preserve"> </w:t>
                  </w:r>
                  <w:r>
                    <w:rPr>
                      <w:rFonts w:cs="Miriam"/>
                      <w:szCs w:val="18"/>
                      <w:rtl/>
                    </w:rPr>
                    <w:t>ש</w:t>
                  </w:r>
                  <w:r>
                    <w:rPr>
                      <w:rFonts w:cs="Miriam" w:hint="cs"/>
                      <w:szCs w:val="18"/>
                      <w:rtl/>
                    </w:rPr>
                    <w:t>ל מלכ"ר</w:t>
                  </w:r>
                  <w:r w:rsidR="00BD15F3">
                    <w:rPr>
                      <w:rFonts w:cs="Miriam" w:hint="cs"/>
                      <w:noProof/>
                      <w:szCs w:val="18"/>
                      <w:rtl/>
                    </w:rPr>
                    <w:t xml:space="preserve"> </w:t>
                  </w:r>
                  <w:r>
                    <w:rPr>
                      <w:rFonts w:cs="Miriam"/>
                      <w:szCs w:val="18"/>
                      <w:rtl/>
                    </w:rPr>
                    <w:t>ו</w:t>
                  </w:r>
                  <w:r>
                    <w:rPr>
                      <w:rFonts w:cs="Miriam" w:hint="cs"/>
                      <w:szCs w:val="18"/>
                      <w:rtl/>
                    </w:rPr>
                    <w:t>מוסד כספי</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ופת הדו"ח שחייבים להגיש מלכ"ר או מוסד כספי לגבי השכר ששילמו, תהיה לחודש מראשיתו ועד סופו.</w:t>
      </w:r>
    </w:p>
    <w:p w14:paraId="7B07B729" w14:textId="77777777" w:rsidR="00296FEE" w:rsidRDefault="00296FE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מלכ"ר או מוסד כספי שהחלו לפעול תוך תקופת דו"ח לאחר היום החמישה-עשר באותו חודש, תהיה תקופת הדו"ח הראשונה לגביהם מהיום שהחלו לפעול עד סוף החודש שאחריו.</w:t>
      </w:r>
    </w:p>
    <w:p w14:paraId="720AA2CB" w14:textId="77777777" w:rsidR="00296FEE" w:rsidRDefault="00296FEE">
      <w:pPr>
        <w:pStyle w:val="P00"/>
        <w:spacing w:before="72"/>
        <w:ind w:left="0" w:right="1134"/>
        <w:rPr>
          <w:rStyle w:val="default"/>
          <w:rFonts w:cs="FrankRuehl"/>
          <w:rtl/>
        </w:rPr>
      </w:pPr>
      <w:bookmarkStart w:id="1" w:name="Seif1"/>
      <w:bookmarkEnd w:id="1"/>
      <w:r>
        <w:rPr>
          <w:lang w:val="he-IL"/>
        </w:rPr>
        <w:pict w14:anchorId="1E39D8CC">
          <v:rect id="_x0000_s1027" style="position:absolute;left:0;text-align:left;margin-left:464.5pt;margin-top:8.05pt;width:75.05pt;height:13.1pt;z-index:251655680" o:allowincell="f" filled="f" stroked="f" strokecolor="lime" strokeweight=".25pt">
            <v:textbox inset="0,0,0,0">
              <w:txbxContent>
                <w:p w14:paraId="49B9AC01" w14:textId="77777777" w:rsidR="00296FEE" w:rsidRDefault="00296FEE">
                  <w:pPr>
                    <w:spacing w:line="160" w:lineRule="exact"/>
                    <w:jc w:val="left"/>
                    <w:rPr>
                      <w:rFonts w:cs="Miriam"/>
                      <w:noProof/>
                      <w:szCs w:val="18"/>
                      <w:rtl/>
                    </w:rPr>
                  </w:pPr>
                  <w:r>
                    <w:rPr>
                      <w:rFonts w:cs="Miriam"/>
                      <w:szCs w:val="18"/>
                      <w:rtl/>
                    </w:rPr>
                    <w:t>מ</w:t>
                  </w:r>
                  <w:r>
                    <w:rPr>
                      <w:rFonts w:cs="Miriam" w:hint="cs"/>
                      <w:szCs w:val="18"/>
                      <w:rtl/>
                    </w:rPr>
                    <w:t>קדמות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מוסד כספי ישלם לכל שנת מס מקדמות, על חשבון מס הרווח שהוא חייב, במועדים שבהם חייב לשלם מקדמות למס הכנסה לפי פקודת מס הכנסה.</w:t>
      </w:r>
    </w:p>
    <w:p w14:paraId="1D142C2D" w14:textId="77777777" w:rsidR="00296FEE" w:rsidRDefault="00296FEE">
      <w:pPr>
        <w:pStyle w:val="P00"/>
        <w:spacing w:before="72"/>
        <w:ind w:left="0" w:right="1134"/>
        <w:rPr>
          <w:rStyle w:val="default"/>
          <w:rFonts w:cs="FrankRuehl" w:hint="cs"/>
          <w:rtl/>
        </w:rPr>
      </w:pPr>
      <w:r>
        <w:rPr>
          <w:lang w:val="he-IL"/>
        </w:rPr>
        <w:pict w14:anchorId="2C3EDE2E">
          <v:rect id="_x0000_s1028" style="position:absolute;left:0;text-align:left;margin-left:464.5pt;margin-top:8.05pt;width:75.05pt;height:30.15pt;z-index:251656704" o:allowincell="f" filled="f" stroked="f" strokecolor="lime" strokeweight=".25pt">
            <v:textbox inset="0,0,0,0">
              <w:txbxContent>
                <w:p w14:paraId="2552C26E" w14:textId="77777777" w:rsidR="00296FEE" w:rsidRDefault="00296FEE" w:rsidP="00BD15F3">
                  <w:pPr>
                    <w:spacing w:line="160" w:lineRule="exact"/>
                    <w:jc w:val="left"/>
                    <w:rPr>
                      <w:rFonts w:cs="Miriam"/>
                      <w:noProof/>
                      <w:szCs w:val="18"/>
                      <w:rtl/>
                    </w:rPr>
                  </w:pPr>
                  <w:r>
                    <w:rPr>
                      <w:rFonts w:cs="Miriam"/>
                      <w:szCs w:val="18"/>
                      <w:rtl/>
                    </w:rPr>
                    <w:t>ת</w:t>
                  </w:r>
                  <w:r>
                    <w:rPr>
                      <w:rFonts w:cs="Miriam" w:hint="cs"/>
                      <w:szCs w:val="18"/>
                      <w:rtl/>
                    </w:rPr>
                    <w:t>ק' תשל"ח</w:t>
                  </w:r>
                  <w:r w:rsidR="00BD15F3">
                    <w:rPr>
                      <w:rFonts w:cs="Miriam" w:hint="cs"/>
                      <w:szCs w:val="18"/>
                      <w:rtl/>
                    </w:rPr>
                    <w:t>-</w:t>
                  </w:r>
                  <w:r>
                    <w:rPr>
                      <w:rFonts w:cs="Miriam" w:hint="cs"/>
                      <w:szCs w:val="18"/>
                      <w:rtl/>
                    </w:rPr>
                    <w:t>1977</w:t>
                  </w:r>
                </w:p>
                <w:p w14:paraId="72F9BBB7" w14:textId="77777777" w:rsidR="00296FEE" w:rsidRDefault="00296FEE">
                  <w:pPr>
                    <w:spacing w:line="160" w:lineRule="exact"/>
                    <w:jc w:val="left"/>
                    <w:rPr>
                      <w:rFonts w:cs="Miriam"/>
                      <w:noProof/>
                      <w:szCs w:val="18"/>
                      <w:rtl/>
                    </w:rPr>
                  </w:pPr>
                  <w:r>
                    <w:rPr>
                      <w:rFonts w:cs="Miriam"/>
                      <w:szCs w:val="18"/>
                      <w:rtl/>
                    </w:rPr>
                    <w:t>ת</w:t>
                  </w:r>
                  <w:r>
                    <w:rPr>
                      <w:rFonts w:cs="Miriam" w:hint="cs"/>
                      <w:szCs w:val="18"/>
                      <w:rtl/>
                    </w:rPr>
                    <w:t>ק' תשל"ט</w:t>
                  </w:r>
                  <w:r w:rsidR="00BD15F3">
                    <w:rPr>
                      <w:rFonts w:cs="Miriam" w:hint="cs"/>
                      <w:szCs w:val="18"/>
                      <w:rtl/>
                    </w:rPr>
                    <w:t>-</w:t>
                  </w:r>
                  <w:r>
                    <w:rPr>
                      <w:rFonts w:cs="Miriam" w:hint="cs"/>
                      <w:szCs w:val="18"/>
                      <w:rtl/>
                    </w:rPr>
                    <w:t>1979</w:t>
                  </w:r>
                </w:p>
                <w:p w14:paraId="71A35FCD" w14:textId="77777777" w:rsidR="00296FEE" w:rsidRDefault="00296FEE">
                  <w:pPr>
                    <w:spacing w:line="160" w:lineRule="exact"/>
                    <w:jc w:val="left"/>
                    <w:rPr>
                      <w:rFonts w:cs="Miriam"/>
                      <w:noProof/>
                      <w:szCs w:val="18"/>
                      <w:rtl/>
                    </w:rPr>
                  </w:pPr>
                  <w:r>
                    <w:rPr>
                      <w:rFonts w:cs="Miriam"/>
                      <w:szCs w:val="18"/>
                      <w:rtl/>
                    </w:rPr>
                    <w:t>ת</w:t>
                  </w:r>
                  <w:r>
                    <w:rPr>
                      <w:rFonts w:cs="Miriam" w:hint="cs"/>
                      <w:szCs w:val="18"/>
                      <w:rtl/>
                    </w:rPr>
                    <w:t>ק'</w:t>
                  </w:r>
                  <w:r w:rsidR="00BD15F3">
                    <w:rPr>
                      <w:rFonts w:cs="Miriam" w:hint="cs"/>
                      <w:szCs w:val="18"/>
                      <w:rtl/>
                    </w:rPr>
                    <w:t xml:space="preserve"> </w:t>
                  </w:r>
                  <w:r>
                    <w:rPr>
                      <w:rFonts w:cs="Miriam" w:hint="cs"/>
                      <w:szCs w:val="18"/>
                      <w:rtl/>
                    </w:rPr>
                    <w:t>תשמ"ו</w:t>
                  </w:r>
                  <w:r w:rsidR="00BD15F3">
                    <w:rPr>
                      <w:rFonts w:cs="Miriam" w:hint="cs"/>
                      <w:szCs w:val="18"/>
                      <w:rtl/>
                    </w:rPr>
                    <w:t>-1986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מקדמה תהיה בשיעור 28% מסכום המקדמה שחייב בה המוסד הכספי לפי פקודת מס ה</w:t>
      </w:r>
      <w:r>
        <w:rPr>
          <w:rStyle w:val="default"/>
          <w:rFonts w:cs="FrankRuehl"/>
          <w:rtl/>
        </w:rPr>
        <w:t>כ</w:t>
      </w:r>
      <w:r>
        <w:rPr>
          <w:rStyle w:val="default"/>
          <w:rFonts w:cs="FrankRuehl" w:hint="cs"/>
          <w:rtl/>
        </w:rPr>
        <w:t>נסה.</w:t>
      </w:r>
    </w:p>
    <w:p w14:paraId="29EF7984" w14:textId="77777777" w:rsidR="00DA057B" w:rsidRPr="00211424" w:rsidRDefault="00DA057B" w:rsidP="001F307A">
      <w:pPr>
        <w:pStyle w:val="P00"/>
        <w:spacing w:before="0"/>
        <w:ind w:left="0" w:right="1134"/>
        <w:rPr>
          <w:rFonts w:hint="cs"/>
          <w:b/>
          <w:bCs/>
          <w:vanish/>
          <w:szCs w:val="20"/>
          <w:shd w:val="clear" w:color="auto" w:fill="FFFF99"/>
          <w:rtl/>
        </w:rPr>
      </w:pPr>
      <w:bookmarkStart w:id="2" w:name="Rov9"/>
      <w:r w:rsidRPr="00211424">
        <w:rPr>
          <w:rFonts w:hint="cs"/>
          <w:vanish/>
          <w:color w:val="FF0000"/>
          <w:szCs w:val="20"/>
          <w:shd w:val="clear" w:color="auto" w:fill="FFFF99"/>
          <w:rtl/>
        </w:rPr>
        <w:t>מיום 1.</w:t>
      </w:r>
      <w:r w:rsidR="001F307A" w:rsidRPr="00211424">
        <w:rPr>
          <w:rFonts w:hint="cs"/>
          <w:vanish/>
          <w:color w:val="FF0000"/>
          <w:szCs w:val="20"/>
          <w:shd w:val="clear" w:color="auto" w:fill="FFFF99"/>
          <w:rtl/>
        </w:rPr>
        <w:t>4</w:t>
      </w:r>
      <w:r w:rsidRPr="00211424">
        <w:rPr>
          <w:rFonts w:hint="cs"/>
          <w:vanish/>
          <w:color w:val="FF0000"/>
          <w:szCs w:val="20"/>
          <w:shd w:val="clear" w:color="auto" w:fill="FFFF99"/>
          <w:rtl/>
        </w:rPr>
        <w:t>.19</w:t>
      </w:r>
      <w:r w:rsidR="0061733A" w:rsidRPr="00211424">
        <w:rPr>
          <w:rFonts w:hint="cs"/>
          <w:vanish/>
          <w:color w:val="FF0000"/>
          <w:szCs w:val="20"/>
          <w:shd w:val="clear" w:color="auto" w:fill="FFFF99"/>
          <w:rtl/>
        </w:rPr>
        <w:t>78</w:t>
      </w:r>
    </w:p>
    <w:p w14:paraId="63157526" w14:textId="77777777" w:rsidR="00DA057B" w:rsidRPr="00211424" w:rsidRDefault="00DA057B" w:rsidP="00DA057B">
      <w:pPr>
        <w:pStyle w:val="P00"/>
        <w:spacing w:before="0"/>
        <w:ind w:left="0" w:right="1134"/>
        <w:rPr>
          <w:rFonts w:hint="cs"/>
          <w:b/>
          <w:bCs/>
          <w:vanish/>
          <w:szCs w:val="20"/>
          <w:shd w:val="clear" w:color="auto" w:fill="FFFF99"/>
          <w:rtl/>
        </w:rPr>
      </w:pPr>
      <w:r w:rsidRPr="00211424">
        <w:rPr>
          <w:rFonts w:hint="cs"/>
          <w:b/>
          <w:bCs/>
          <w:vanish/>
          <w:szCs w:val="20"/>
          <w:shd w:val="clear" w:color="auto" w:fill="FFFF99"/>
          <w:rtl/>
        </w:rPr>
        <w:t>תק' תשל"ח-1977</w:t>
      </w:r>
    </w:p>
    <w:p w14:paraId="493C157C" w14:textId="77777777" w:rsidR="00DA057B" w:rsidRPr="00211424" w:rsidRDefault="00DA057B" w:rsidP="00DA057B">
      <w:pPr>
        <w:pStyle w:val="P00"/>
        <w:spacing w:before="0"/>
        <w:ind w:left="0" w:right="1134"/>
        <w:rPr>
          <w:rStyle w:val="default"/>
          <w:rFonts w:cs="FrankRuehl" w:hint="cs"/>
          <w:vanish/>
          <w:szCs w:val="20"/>
          <w:shd w:val="clear" w:color="auto" w:fill="FFFF99"/>
          <w:rtl/>
        </w:rPr>
      </w:pPr>
      <w:hyperlink r:id="rId6" w:history="1">
        <w:r w:rsidRPr="00211424">
          <w:rPr>
            <w:rStyle w:val="Hyperlink"/>
            <w:rFonts w:hint="cs"/>
            <w:vanish/>
            <w:szCs w:val="20"/>
            <w:shd w:val="clear" w:color="auto" w:fill="FFFF99"/>
            <w:rtl/>
          </w:rPr>
          <w:t>ק"ת תשל"ח מס' 3794</w:t>
        </w:r>
      </w:hyperlink>
      <w:r w:rsidRPr="00211424">
        <w:rPr>
          <w:rFonts w:hint="cs"/>
          <w:vanish/>
          <w:szCs w:val="20"/>
          <w:shd w:val="clear" w:color="auto" w:fill="FFFF99"/>
          <w:rtl/>
        </w:rPr>
        <w:t xml:space="preserve"> מיום 20.12.1977 עמ' 436</w:t>
      </w:r>
    </w:p>
    <w:p w14:paraId="2111185B" w14:textId="77777777" w:rsidR="0061733A" w:rsidRPr="00211424" w:rsidRDefault="0061733A" w:rsidP="0061733A">
      <w:pPr>
        <w:pStyle w:val="P00"/>
        <w:ind w:left="0" w:right="1134"/>
        <w:rPr>
          <w:rStyle w:val="default"/>
          <w:rFonts w:cs="FrankRuehl" w:hint="cs"/>
          <w:vanish/>
          <w:sz w:val="22"/>
          <w:szCs w:val="22"/>
          <w:shd w:val="clear" w:color="auto" w:fill="FFFF99"/>
          <w:rtl/>
        </w:rPr>
      </w:pPr>
      <w:r w:rsidRPr="00211424">
        <w:rPr>
          <w:rStyle w:val="default"/>
          <w:rFonts w:cs="FrankRuehl" w:hint="cs"/>
          <w:vanish/>
          <w:sz w:val="22"/>
          <w:szCs w:val="22"/>
          <w:shd w:val="clear" w:color="auto" w:fill="FFFF99"/>
          <w:rtl/>
        </w:rPr>
        <w:tab/>
      </w:r>
      <w:r w:rsidRPr="00211424">
        <w:rPr>
          <w:rStyle w:val="default"/>
          <w:rFonts w:cs="FrankRuehl"/>
          <w:vanish/>
          <w:sz w:val="22"/>
          <w:szCs w:val="22"/>
          <w:shd w:val="clear" w:color="auto" w:fill="FFFF99"/>
          <w:rtl/>
        </w:rPr>
        <w:t>(</w:t>
      </w:r>
      <w:r w:rsidRPr="00211424">
        <w:rPr>
          <w:rStyle w:val="default"/>
          <w:rFonts w:cs="FrankRuehl" w:hint="cs"/>
          <w:vanish/>
          <w:sz w:val="22"/>
          <w:szCs w:val="22"/>
          <w:shd w:val="clear" w:color="auto" w:fill="FFFF99"/>
          <w:rtl/>
        </w:rPr>
        <w:t>ב)</w:t>
      </w:r>
      <w:r w:rsidRPr="00211424">
        <w:rPr>
          <w:rStyle w:val="default"/>
          <w:rFonts w:cs="FrankRuehl"/>
          <w:vanish/>
          <w:sz w:val="22"/>
          <w:szCs w:val="22"/>
          <w:shd w:val="clear" w:color="auto" w:fill="FFFF99"/>
          <w:rtl/>
        </w:rPr>
        <w:tab/>
      </w:r>
      <w:r w:rsidRPr="00211424">
        <w:rPr>
          <w:rStyle w:val="default"/>
          <w:rFonts w:cs="FrankRuehl" w:hint="cs"/>
          <w:vanish/>
          <w:sz w:val="22"/>
          <w:szCs w:val="22"/>
          <w:shd w:val="clear" w:color="auto" w:fill="FFFF99"/>
          <w:rtl/>
        </w:rPr>
        <w:t xml:space="preserve">כל מקדמה תהיה בשיעור </w:t>
      </w:r>
      <w:r w:rsidRPr="00211424">
        <w:rPr>
          <w:rStyle w:val="default"/>
          <w:rFonts w:cs="FrankRuehl" w:hint="cs"/>
          <w:strike/>
          <w:vanish/>
          <w:sz w:val="22"/>
          <w:szCs w:val="22"/>
          <w:shd w:val="clear" w:color="auto" w:fill="FFFF99"/>
          <w:rtl/>
        </w:rPr>
        <w:t>11%</w:t>
      </w:r>
      <w:r w:rsidRPr="00211424">
        <w:rPr>
          <w:rStyle w:val="default"/>
          <w:rFonts w:cs="FrankRuehl" w:hint="cs"/>
          <w:vanish/>
          <w:sz w:val="22"/>
          <w:szCs w:val="22"/>
          <w:shd w:val="clear" w:color="auto" w:fill="FFFF99"/>
          <w:rtl/>
        </w:rPr>
        <w:t xml:space="preserve"> </w:t>
      </w:r>
      <w:r w:rsidRPr="00211424">
        <w:rPr>
          <w:rStyle w:val="default"/>
          <w:rFonts w:cs="FrankRuehl" w:hint="cs"/>
          <w:vanish/>
          <w:sz w:val="22"/>
          <w:szCs w:val="22"/>
          <w:u w:val="single"/>
          <w:shd w:val="clear" w:color="auto" w:fill="FFFF99"/>
          <w:rtl/>
        </w:rPr>
        <w:t>16.5%</w:t>
      </w:r>
      <w:r w:rsidRPr="00211424">
        <w:rPr>
          <w:rStyle w:val="default"/>
          <w:rFonts w:cs="FrankRuehl" w:hint="cs"/>
          <w:vanish/>
          <w:sz w:val="22"/>
          <w:szCs w:val="22"/>
          <w:shd w:val="clear" w:color="auto" w:fill="FFFF99"/>
          <w:rtl/>
        </w:rPr>
        <w:t xml:space="preserve"> מסכום המקדמה שחייב בה המוסד הכספי לפי פקודת מס ה</w:t>
      </w:r>
      <w:r w:rsidRPr="00211424">
        <w:rPr>
          <w:rStyle w:val="default"/>
          <w:rFonts w:cs="FrankRuehl"/>
          <w:vanish/>
          <w:sz w:val="22"/>
          <w:szCs w:val="22"/>
          <w:shd w:val="clear" w:color="auto" w:fill="FFFF99"/>
          <w:rtl/>
        </w:rPr>
        <w:t>כ</w:t>
      </w:r>
      <w:r w:rsidRPr="00211424">
        <w:rPr>
          <w:rStyle w:val="default"/>
          <w:rFonts w:cs="FrankRuehl" w:hint="cs"/>
          <w:vanish/>
          <w:sz w:val="22"/>
          <w:szCs w:val="22"/>
          <w:shd w:val="clear" w:color="auto" w:fill="FFFF99"/>
          <w:rtl/>
        </w:rPr>
        <w:t>נסה.</w:t>
      </w:r>
    </w:p>
    <w:p w14:paraId="27E01A86" w14:textId="77777777" w:rsidR="001F307A" w:rsidRPr="00211424" w:rsidRDefault="001F307A" w:rsidP="001F307A">
      <w:pPr>
        <w:pStyle w:val="P00"/>
        <w:spacing w:before="0"/>
        <w:ind w:left="0" w:right="1134"/>
        <w:rPr>
          <w:rFonts w:hint="cs"/>
          <w:vanish/>
          <w:color w:val="FF0000"/>
          <w:szCs w:val="20"/>
          <w:shd w:val="clear" w:color="auto" w:fill="FFFF99"/>
          <w:rtl/>
        </w:rPr>
      </w:pPr>
    </w:p>
    <w:p w14:paraId="5B665ABF" w14:textId="77777777" w:rsidR="001F307A" w:rsidRPr="00211424" w:rsidRDefault="001F307A" w:rsidP="001F307A">
      <w:pPr>
        <w:pStyle w:val="P00"/>
        <w:spacing w:before="0"/>
        <w:ind w:left="0" w:right="1134"/>
        <w:rPr>
          <w:rFonts w:hint="cs"/>
          <w:b/>
          <w:bCs/>
          <w:vanish/>
          <w:szCs w:val="20"/>
          <w:shd w:val="clear" w:color="auto" w:fill="FFFF99"/>
          <w:rtl/>
        </w:rPr>
      </w:pPr>
      <w:r w:rsidRPr="00211424">
        <w:rPr>
          <w:rFonts w:hint="cs"/>
          <w:vanish/>
          <w:color w:val="FF0000"/>
          <w:szCs w:val="20"/>
          <w:shd w:val="clear" w:color="auto" w:fill="FFFF99"/>
          <w:rtl/>
        </w:rPr>
        <w:t>מיום 1.4.1979</w:t>
      </w:r>
    </w:p>
    <w:p w14:paraId="00B449F3" w14:textId="77777777" w:rsidR="001F307A" w:rsidRPr="00211424" w:rsidRDefault="001F307A" w:rsidP="001F307A">
      <w:pPr>
        <w:pStyle w:val="P00"/>
        <w:spacing w:before="0"/>
        <w:ind w:left="0" w:right="1134"/>
        <w:rPr>
          <w:rFonts w:hint="cs"/>
          <w:b/>
          <w:bCs/>
          <w:vanish/>
          <w:szCs w:val="20"/>
          <w:shd w:val="clear" w:color="auto" w:fill="FFFF99"/>
          <w:rtl/>
        </w:rPr>
      </w:pPr>
      <w:r w:rsidRPr="00211424">
        <w:rPr>
          <w:rFonts w:hint="cs"/>
          <w:b/>
          <w:bCs/>
          <w:vanish/>
          <w:szCs w:val="20"/>
          <w:shd w:val="clear" w:color="auto" w:fill="FFFF99"/>
          <w:rtl/>
        </w:rPr>
        <w:t>תק' תשל"ט-1979</w:t>
      </w:r>
    </w:p>
    <w:p w14:paraId="1F85ACB9" w14:textId="77777777" w:rsidR="001F307A" w:rsidRPr="00211424" w:rsidRDefault="001F307A" w:rsidP="001F307A">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7" w:history="1">
        <w:r w:rsidRPr="00211424">
          <w:rPr>
            <w:rStyle w:val="Hyperlink"/>
            <w:vanish/>
            <w:sz w:val="20"/>
            <w:szCs w:val="20"/>
            <w:shd w:val="clear" w:color="auto" w:fill="FFFF99"/>
            <w:rtl/>
          </w:rPr>
          <w:t>ק</w:t>
        </w:r>
        <w:r w:rsidRPr="00211424">
          <w:rPr>
            <w:rStyle w:val="Hyperlink"/>
            <w:rFonts w:hint="cs"/>
            <w:vanish/>
            <w:sz w:val="20"/>
            <w:szCs w:val="20"/>
            <w:shd w:val="clear" w:color="auto" w:fill="FFFF99"/>
            <w:rtl/>
          </w:rPr>
          <w:t>"ת תשל"ט מס' 3964</w:t>
        </w:r>
      </w:hyperlink>
      <w:r w:rsidRPr="00211424">
        <w:rPr>
          <w:rFonts w:hint="cs"/>
          <w:vanish/>
          <w:sz w:val="20"/>
          <w:szCs w:val="20"/>
          <w:shd w:val="clear" w:color="auto" w:fill="FFFF99"/>
          <w:rtl/>
        </w:rPr>
        <w:t xml:space="preserve"> מיום 30.3.1979 עמ' 922 </w:t>
      </w:r>
    </w:p>
    <w:p w14:paraId="663FE695" w14:textId="77777777" w:rsidR="001F307A" w:rsidRPr="00211424" w:rsidRDefault="001F307A" w:rsidP="001F307A">
      <w:pPr>
        <w:pStyle w:val="P00"/>
        <w:ind w:left="0" w:right="1134"/>
        <w:rPr>
          <w:rStyle w:val="default"/>
          <w:rFonts w:cs="FrankRuehl" w:hint="cs"/>
          <w:vanish/>
          <w:sz w:val="22"/>
          <w:szCs w:val="22"/>
          <w:shd w:val="clear" w:color="auto" w:fill="FFFF99"/>
          <w:rtl/>
        </w:rPr>
      </w:pPr>
      <w:r w:rsidRPr="00211424">
        <w:rPr>
          <w:rStyle w:val="default"/>
          <w:rFonts w:cs="FrankRuehl" w:hint="cs"/>
          <w:vanish/>
          <w:sz w:val="22"/>
          <w:szCs w:val="22"/>
          <w:shd w:val="clear" w:color="auto" w:fill="FFFF99"/>
          <w:rtl/>
        </w:rPr>
        <w:tab/>
      </w:r>
      <w:r w:rsidRPr="00211424">
        <w:rPr>
          <w:rStyle w:val="default"/>
          <w:rFonts w:cs="FrankRuehl"/>
          <w:vanish/>
          <w:sz w:val="22"/>
          <w:szCs w:val="22"/>
          <w:shd w:val="clear" w:color="auto" w:fill="FFFF99"/>
          <w:rtl/>
        </w:rPr>
        <w:t>(</w:t>
      </w:r>
      <w:r w:rsidRPr="00211424">
        <w:rPr>
          <w:rStyle w:val="default"/>
          <w:rFonts w:cs="FrankRuehl" w:hint="cs"/>
          <w:vanish/>
          <w:sz w:val="22"/>
          <w:szCs w:val="22"/>
          <w:shd w:val="clear" w:color="auto" w:fill="FFFF99"/>
          <w:rtl/>
        </w:rPr>
        <w:t>ב)</w:t>
      </w:r>
      <w:r w:rsidRPr="00211424">
        <w:rPr>
          <w:rStyle w:val="default"/>
          <w:rFonts w:cs="FrankRuehl"/>
          <w:vanish/>
          <w:sz w:val="22"/>
          <w:szCs w:val="22"/>
          <w:shd w:val="clear" w:color="auto" w:fill="FFFF99"/>
          <w:rtl/>
        </w:rPr>
        <w:tab/>
      </w:r>
      <w:r w:rsidRPr="00211424">
        <w:rPr>
          <w:rStyle w:val="default"/>
          <w:rFonts w:cs="FrankRuehl" w:hint="cs"/>
          <w:vanish/>
          <w:sz w:val="22"/>
          <w:szCs w:val="22"/>
          <w:shd w:val="clear" w:color="auto" w:fill="FFFF99"/>
          <w:rtl/>
        </w:rPr>
        <w:t xml:space="preserve">כל מקדמה תהיה בשיעור </w:t>
      </w:r>
      <w:r w:rsidRPr="00211424">
        <w:rPr>
          <w:rStyle w:val="default"/>
          <w:rFonts w:cs="FrankRuehl" w:hint="cs"/>
          <w:strike/>
          <w:vanish/>
          <w:sz w:val="22"/>
          <w:szCs w:val="22"/>
          <w:shd w:val="clear" w:color="auto" w:fill="FFFF99"/>
          <w:rtl/>
        </w:rPr>
        <w:t>16.5%</w:t>
      </w:r>
      <w:r w:rsidRPr="00211424">
        <w:rPr>
          <w:rStyle w:val="default"/>
          <w:rFonts w:cs="FrankRuehl" w:hint="cs"/>
          <w:vanish/>
          <w:sz w:val="22"/>
          <w:szCs w:val="22"/>
          <w:shd w:val="clear" w:color="auto" w:fill="FFFF99"/>
          <w:rtl/>
        </w:rPr>
        <w:t xml:space="preserve"> </w:t>
      </w:r>
      <w:r w:rsidRPr="00211424">
        <w:rPr>
          <w:rStyle w:val="default"/>
          <w:rFonts w:cs="FrankRuehl" w:hint="cs"/>
          <w:vanish/>
          <w:sz w:val="22"/>
          <w:szCs w:val="22"/>
          <w:u w:val="single"/>
          <w:shd w:val="clear" w:color="auto" w:fill="FFFF99"/>
          <w:rtl/>
        </w:rPr>
        <w:t>22%</w:t>
      </w:r>
      <w:r w:rsidRPr="00211424">
        <w:rPr>
          <w:rStyle w:val="default"/>
          <w:rFonts w:cs="FrankRuehl" w:hint="cs"/>
          <w:vanish/>
          <w:sz w:val="22"/>
          <w:szCs w:val="22"/>
          <w:shd w:val="clear" w:color="auto" w:fill="FFFF99"/>
          <w:rtl/>
        </w:rPr>
        <w:t xml:space="preserve"> מסכום המקדמה שחייב בה המוסד הכספי לפי פקודת מס ה</w:t>
      </w:r>
      <w:r w:rsidRPr="00211424">
        <w:rPr>
          <w:rStyle w:val="default"/>
          <w:rFonts w:cs="FrankRuehl"/>
          <w:vanish/>
          <w:sz w:val="22"/>
          <w:szCs w:val="22"/>
          <w:shd w:val="clear" w:color="auto" w:fill="FFFF99"/>
          <w:rtl/>
        </w:rPr>
        <w:t>כ</w:t>
      </w:r>
      <w:r w:rsidRPr="00211424">
        <w:rPr>
          <w:rStyle w:val="default"/>
          <w:rFonts w:cs="FrankRuehl" w:hint="cs"/>
          <w:vanish/>
          <w:sz w:val="22"/>
          <w:szCs w:val="22"/>
          <w:shd w:val="clear" w:color="auto" w:fill="FFFF99"/>
          <w:rtl/>
        </w:rPr>
        <w:t>נסה.</w:t>
      </w:r>
    </w:p>
    <w:p w14:paraId="3C7DE25F" w14:textId="77777777" w:rsidR="007C61A9" w:rsidRPr="00211424" w:rsidRDefault="007C61A9" w:rsidP="007C61A9">
      <w:pPr>
        <w:pStyle w:val="P00"/>
        <w:spacing w:before="0"/>
        <w:ind w:left="0" w:right="1134"/>
        <w:rPr>
          <w:rFonts w:hint="cs"/>
          <w:vanish/>
          <w:color w:val="FF0000"/>
          <w:szCs w:val="20"/>
          <w:shd w:val="clear" w:color="auto" w:fill="FFFF99"/>
          <w:rtl/>
        </w:rPr>
      </w:pPr>
    </w:p>
    <w:p w14:paraId="44621873" w14:textId="77777777" w:rsidR="007C61A9" w:rsidRPr="00211424" w:rsidRDefault="007C61A9" w:rsidP="007C61A9">
      <w:pPr>
        <w:pStyle w:val="P00"/>
        <w:spacing w:before="0"/>
        <w:ind w:left="0" w:right="1134"/>
        <w:rPr>
          <w:rFonts w:hint="cs"/>
          <w:b/>
          <w:bCs/>
          <w:vanish/>
          <w:szCs w:val="20"/>
          <w:shd w:val="clear" w:color="auto" w:fill="FFFF99"/>
          <w:rtl/>
        </w:rPr>
      </w:pPr>
      <w:r w:rsidRPr="00211424">
        <w:rPr>
          <w:rFonts w:hint="cs"/>
          <w:vanish/>
          <w:color w:val="FF0000"/>
          <w:szCs w:val="20"/>
          <w:shd w:val="clear" w:color="auto" w:fill="FFFF99"/>
          <w:rtl/>
        </w:rPr>
        <w:t>מיום 28.8.1986</w:t>
      </w:r>
    </w:p>
    <w:p w14:paraId="0250C7A0" w14:textId="77777777" w:rsidR="007C61A9" w:rsidRPr="00211424" w:rsidRDefault="007C61A9" w:rsidP="007C61A9">
      <w:pPr>
        <w:pStyle w:val="P00"/>
        <w:spacing w:before="0"/>
        <w:ind w:left="0" w:right="1134"/>
        <w:rPr>
          <w:rFonts w:hint="cs"/>
          <w:b/>
          <w:bCs/>
          <w:vanish/>
          <w:szCs w:val="20"/>
          <w:shd w:val="clear" w:color="auto" w:fill="FFFF99"/>
          <w:rtl/>
        </w:rPr>
      </w:pPr>
      <w:r w:rsidRPr="00211424">
        <w:rPr>
          <w:rFonts w:hint="cs"/>
          <w:b/>
          <w:bCs/>
          <w:vanish/>
          <w:szCs w:val="20"/>
          <w:shd w:val="clear" w:color="auto" w:fill="FFFF99"/>
          <w:rtl/>
        </w:rPr>
        <w:t>תק' תשמ"ו-1986</w:t>
      </w:r>
    </w:p>
    <w:p w14:paraId="7007026A" w14:textId="77777777" w:rsidR="007C61A9" w:rsidRPr="00211424" w:rsidRDefault="007C61A9" w:rsidP="007C61A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 w:history="1">
        <w:r w:rsidRPr="00211424">
          <w:rPr>
            <w:rStyle w:val="Hyperlink"/>
            <w:vanish/>
            <w:sz w:val="20"/>
            <w:szCs w:val="20"/>
            <w:shd w:val="clear" w:color="auto" w:fill="FFFF99"/>
            <w:rtl/>
          </w:rPr>
          <w:t>ק</w:t>
        </w:r>
        <w:r w:rsidRPr="00211424">
          <w:rPr>
            <w:rStyle w:val="Hyperlink"/>
            <w:rFonts w:hint="cs"/>
            <w:vanish/>
            <w:sz w:val="20"/>
            <w:szCs w:val="20"/>
            <w:shd w:val="clear" w:color="auto" w:fill="FFFF99"/>
            <w:rtl/>
          </w:rPr>
          <w:t>"ת תשמ"ו מס' 4962</w:t>
        </w:r>
      </w:hyperlink>
      <w:r w:rsidRPr="00211424">
        <w:rPr>
          <w:rFonts w:hint="cs"/>
          <w:vanish/>
          <w:sz w:val="20"/>
          <w:szCs w:val="20"/>
          <w:shd w:val="clear" w:color="auto" w:fill="FFFF99"/>
          <w:rtl/>
        </w:rPr>
        <w:t xml:space="preserve"> מיום 28.8.1986 עמ' 1347</w:t>
      </w:r>
    </w:p>
    <w:p w14:paraId="57F48CAD" w14:textId="77777777" w:rsidR="007C61A9" w:rsidRPr="007C61A9" w:rsidRDefault="007C61A9" w:rsidP="007C61A9">
      <w:pPr>
        <w:pStyle w:val="P00"/>
        <w:ind w:left="0" w:right="1134"/>
        <w:rPr>
          <w:rStyle w:val="default"/>
          <w:rFonts w:cs="FrankRuehl" w:hint="cs"/>
          <w:sz w:val="2"/>
          <w:szCs w:val="2"/>
          <w:rtl/>
        </w:rPr>
      </w:pPr>
      <w:r w:rsidRPr="00211424">
        <w:rPr>
          <w:rStyle w:val="default"/>
          <w:rFonts w:cs="FrankRuehl" w:hint="cs"/>
          <w:vanish/>
          <w:sz w:val="22"/>
          <w:szCs w:val="22"/>
          <w:shd w:val="clear" w:color="auto" w:fill="FFFF99"/>
          <w:rtl/>
        </w:rPr>
        <w:tab/>
      </w:r>
      <w:r w:rsidRPr="00211424">
        <w:rPr>
          <w:rStyle w:val="default"/>
          <w:rFonts w:cs="FrankRuehl"/>
          <w:vanish/>
          <w:sz w:val="22"/>
          <w:szCs w:val="22"/>
          <w:shd w:val="clear" w:color="auto" w:fill="FFFF99"/>
          <w:rtl/>
        </w:rPr>
        <w:t>(</w:t>
      </w:r>
      <w:r w:rsidRPr="00211424">
        <w:rPr>
          <w:rStyle w:val="default"/>
          <w:rFonts w:cs="FrankRuehl" w:hint="cs"/>
          <w:vanish/>
          <w:sz w:val="22"/>
          <w:szCs w:val="22"/>
          <w:shd w:val="clear" w:color="auto" w:fill="FFFF99"/>
          <w:rtl/>
        </w:rPr>
        <w:t>ב)</w:t>
      </w:r>
      <w:r w:rsidRPr="00211424">
        <w:rPr>
          <w:rStyle w:val="default"/>
          <w:rFonts w:cs="FrankRuehl"/>
          <w:vanish/>
          <w:sz w:val="22"/>
          <w:szCs w:val="22"/>
          <w:shd w:val="clear" w:color="auto" w:fill="FFFF99"/>
          <w:rtl/>
        </w:rPr>
        <w:tab/>
      </w:r>
      <w:r w:rsidRPr="00211424">
        <w:rPr>
          <w:rStyle w:val="default"/>
          <w:rFonts w:cs="FrankRuehl" w:hint="cs"/>
          <w:vanish/>
          <w:sz w:val="22"/>
          <w:szCs w:val="22"/>
          <w:shd w:val="clear" w:color="auto" w:fill="FFFF99"/>
          <w:rtl/>
        </w:rPr>
        <w:t xml:space="preserve">כל מקדמה תהיה בשיעור </w:t>
      </w:r>
      <w:r w:rsidRPr="00211424">
        <w:rPr>
          <w:rStyle w:val="default"/>
          <w:rFonts w:cs="FrankRuehl" w:hint="cs"/>
          <w:strike/>
          <w:vanish/>
          <w:sz w:val="22"/>
          <w:szCs w:val="22"/>
          <w:shd w:val="clear" w:color="auto" w:fill="FFFF99"/>
          <w:rtl/>
        </w:rPr>
        <w:t>22%</w:t>
      </w:r>
      <w:r w:rsidRPr="00211424">
        <w:rPr>
          <w:rStyle w:val="default"/>
          <w:rFonts w:cs="FrankRuehl" w:hint="cs"/>
          <w:vanish/>
          <w:sz w:val="22"/>
          <w:szCs w:val="22"/>
          <w:shd w:val="clear" w:color="auto" w:fill="FFFF99"/>
          <w:rtl/>
        </w:rPr>
        <w:t xml:space="preserve"> </w:t>
      </w:r>
      <w:r w:rsidRPr="00211424">
        <w:rPr>
          <w:rStyle w:val="default"/>
          <w:rFonts w:cs="FrankRuehl" w:hint="cs"/>
          <w:vanish/>
          <w:sz w:val="22"/>
          <w:szCs w:val="22"/>
          <w:u w:val="single"/>
          <w:shd w:val="clear" w:color="auto" w:fill="FFFF99"/>
          <w:rtl/>
        </w:rPr>
        <w:t>28%</w:t>
      </w:r>
      <w:r w:rsidRPr="00211424">
        <w:rPr>
          <w:rStyle w:val="default"/>
          <w:rFonts w:cs="FrankRuehl" w:hint="cs"/>
          <w:vanish/>
          <w:sz w:val="22"/>
          <w:szCs w:val="22"/>
          <w:shd w:val="clear" w:color="auto" w:fill="FFFF99"/>
          <w:rtl/>
        </w:rPr>
        <w:t xml:space="preserve"> מסכום המקדמה שחייב בה המוסד הכספי לפי פקודת מס ה</w:t>
      </w:r>
      <w:r w:rsidRPr="00211424">
        <w:rPr>
          <w:rStyle w:val="default"/>
          <w:rFonts w:cs="FrankRuehl"/>
          <w:vanish/>
          <w:sz w:val="22"/>
          <w:szCs w:val="22"/>
          <w:shd w:val="clear" w:color="auto" w:fill="FFFF99"/>
          <w:rtl/>
        </w:rPr>
        <w:t>כ</w:t>
      </w:r>
      <w:r w:rsidRPr="00211424">
        <w:rPr>
          <w:rStyle w:val="default"/>
          <w:rFonts w:cs="FrankRuehl" w:hint="cs"/>
          <w:vanish/>
          <w:sz w:val="22"/>
          <w:szCs w:val="22"/>
          <w:shd w:val="clear" w:color="auto" w:fill="FFFF99"/>
          <w:rtl/>
        </w:rPr>
        <w:t>נסה.</w:t>
      </w:r>
      <w:bookmarkEnd w:id="2"/>
    </w:p>
    <w:p w14:paraId="5BC5B677" w14:textId="77777777" w:rsidR="00296FEE" w:rsidRDefault="00296FEE">
      <w:pPr>
        <w:pStyle w:val="P00"/>
        <w:spacing w:before="72"/>
        <w:ind w:left="0" w:right="1134"/>
        <w:rPr>
          <w:rStyle w:val="default"/>
          <w:rFonts w:cs="FrankRuehl"/>
          <w:rtl/>
        </w:rPr>
      </w:pPr>
      <w:bookmarkStart w:id="3" w:name="Seif2"/>
      <w:bookmarkEnd w:id="3"/>
      <w:r>
        <w:rPr>
          <w:lang w:val="he-IL"/>
        </w:rPr>
        <w:pict w14:anchorId="02DE5CE9">
          <v:rect id="_x0000_s1029" style="position:absolute;left:0;text-align:left;margin-left:464.5pt;margin-top:8.05pt;width:75.05pt;height:24pt;z-index:251657728" o:allowincell="f" filled="f" stroked="f" strokecolor="lime" strokeweight=".25pt">
            <v:textbox inset="0,0,0,0">
              <w:txbxContent>
                <w:p w14:paraId="2D7F3C15" w14:textId="77777777" w:rsidR="00296FEE" w:rsidRDefault="00296FEE" w:rsidP="00BD15F3">
                  <w:pPr>
                    <w:spacing w:line="160" w:lineRule="exact"/>
                    <w:jc w:val="left"/>
                    <w:rPr>
                      <w:rFonts w:cs="Miriam"/>
                      <w:noProof/>
                      <w:szCs w:val="18"/>
                      <w:rtl/>
                    </w:rPr>
                  </w:pPr>
                  <w:r>
                    <w:rPr>
                      <w:rFonts w:cs="Miriam"/>
                      <w:szCs w:val="18"/>
                      <w:rtl/>
                    </w:rPr>
                    <w:t>ה</w:t>
                  </w:r>
                  <w:r>
                    <w:rPr>
                      <w:rFonts w:cs="Miriam" w:hint="cs"/>
                      <w:szCs w:val="18"/>
                      <w:rtl/>
                    </w:rPr>
                    <w:t>חלת הוראות</w:t>
                  </w:r>
                  <w:r w:rsidR="00BD15F3">
                    <w:rPr>
                      <w:rFonts w:cs="Miriam" w:hint="cs"/>
                      <w:szCs w:val="18"/>
                      <w:rtl/>
                    </w:rPr>
                    <w:t xml:space="preserve"> </w:t>
                  </w:r>
                  <w:r>
                    <w:rPr>
                      <w:rFonts w:cs="Miriam"/>
                      <w:szCs w:val="18"/>
                      <w:rtl/>
                    </w:rPr>
                    <w:t>פ</w:t>
                  </w:r>
                  <w:r>
                    <w:rPr>
                      <w:rFonts w:cs="Miriam" w:hint="cs"/>
                      <w:szCs w:val="18"/>
                      <w:rtl/>
                    </w:rPr>
                    <w:t>קודת מס</w:t>
                  </w:r>
                  <w:r w:rsidR="00BD15F3">
                    <w:rPr>
                      <w:rFonts w:cs="Miriam" w:hint="cs"/>
                      <w:noProof/>
                      <w:szCs w:val="18"/>
                      <w:rtl/>
                    </w:rPr>
                    <w:t xml:space="preserve"> </w:t>
                  </w:r>
                  <w:r>
                    <w:rPr>
                      <w:rFonts w:cs="Miriam"/>
                      <w:szCs w:val="18"/>
                      <w:rtl/>
                    </w:rPr>
                    <w:t>ה</w:t>
                  </w:r>
                  <w:r>
                    <w:rPr>
                      <w:rFonts w:cs="Miriam" w:hint="cs"/>
                      <w:szCs w:val="18"/>
                      <w:rtl/>
                    </w:rPr>
                    <w:t>כנסה</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וראות פקודת מס הכנסה לענין שומה, לרבות תיקון שומה, השגה, ערעור, גבית המס, ריבית וקנסות יחולו, בשינויים המחוייבים, לענין המס שחייבים בו מלכ"ר ומוסד כספי.</w:t>
      </w:r>
    </w:p>
    <w:p w14:paraId="4AF5E978" w14:textId="77777777" w:rsidR="00296FEE" w:rsidRDefault="00296FEE">
      <w:pPr>
        <w:pStyle w:val="P00"/>
        <w:spacing w:before="72"/>
        <w:ind w:left="0" w:right="1134"/>
        <w:rPr>
          <w:rStyle w:val="default"/>
          <w:rFonts w:cs="FrankRuehl"/>
          <w:rtl/>
        </w:rPr>
      </w:pPr>
      <w:bookmarkStart w:id="4" w:name="Seif3"/>
      <w:bookmarkEnd w:id="4"/>
      <w:r>
        <w:rPr>
          <w:lang w:val="he-IL"/>
        </w:rPr>
        <w:pict w14:anchorId="279F1416">
          <v:rect id="_x0000_s1030" style="position:absolute;left:0;text-align:left;margin-left:464.5pt;margin-top:8.05pt;width:75.05pt;height:23.45pt;z-index:251658752" o:allowincell="f" filled="f" stroked="f" strokecolor="lime" strokeweight=".25pt">
            <v:textbox inset="0,0,0,0">
              <w:txbxContent>
                <w:p w14:paraId="3762E129" w14:textId="77777777" w:rsidR="00296FEE" w:rsidRDefault="00296FEE" w:rsidP="00BD15F3">
                  <w:pPr>
                    <w:spacing w:line="160" w:lineRule="exact"/>
                    <w:jc w:val="left"/>
                    <w:rPr>
                      <w:rFonts w:cs="Miriam"/>
                      <w:noProof/>
                      <w:szCs w:val="18"/>
                      <w:rtl/>
                    </w:rPr>
                  </w:pPr>
                  <w:r>
                    <w:rPr>
                      <w:rFonts w:cs="Miriam"/>
                      <w:szCs w:val="18"/>
                      <w:rtl/>
                    </w:rPr>
                    <w:t>ת</w:t>
                  </w:r>
                  <w:r>
                    <w:rPr>
                      <w:rFonts w:cs="Miriam" w:hint="cs"/>
                      <w:szCs w:val="18"/>
                      <w:rtl/>
                    </w:rPr>
                    <w:t>שלום המס</w:t>
                  </w:r>
                  <w:r w:rsidR="00BD15F3">
                    <w:rPr>
                      <w:rFonts w:cs="Miriam" w:hint="cs"/>
                      <w:szCs w:val="18"/>
                      <w:rtl/>
                    </w:rPr>
                    <w:t xml:space="preserve"> </w:t>
                  </w:r>
                  <w:r>
                    <w:rPr>
                      <w:rFonts w:cs="Miriam"/>
                      <w:szCs w:val="18"/>
                      <w:rtl/>
                    </w:rPr>
                    <w:t>ע</w:t>
                  </w:r>
                  <w:r>
                    <w:rPr>
                      <w:rFonts w:cs="Miriam" w:hint="cs"/>
                      <w:szCs w:val="18"/>
                      <w:rtl/>
                    </w:rPr>
                    <w:t>ל ידי מלכ"ר</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בתקנות משנה (ב) ו</w:t>
      </w:r>
      <w:r>
        <w:rPr>
          <w:rStyle w:val="default"/>
          <w:rFonts w:cs="FrankRuehl"/>
          <w:rtl/>
        </w:rPr>
        <w:t>-(</w:t>
      </w:r>
      <w:r>
        <w:rPr>
          <w:rStyle w:val="default"/>
          <w:rFonts w:cs="FrankRuehl" w:hint="cs"/>
          <w:rtl/>
        </w:rPr>
        <w:t>ג), מלכ"ר שסך כל השכר החדשי ששילם לעובדיו היה לפחות בסכום של 4,000 לירות ישלם את המס לאותו חודש.</w:t>
      </w:r>
    </w:p>
    <w:p w14:paraId="570A6C32" w14:textId="77777777" w:rsidR="00296FEE" w:rsidRDefault="00296FE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מסך כל השכר ששילם מלכ"ר בחודש מסויים ביחד עם סך כל השכר ששילם באותה שנת מס לפני אותו חודש, מתקבל שכר חדשי ממוצע בסכום של 4,000 לירות או יותר, ישלם לא</w:t>
      </w:r>
      <w:r>
        <w:rPr>
          <w:rStyle w:val="default"/>
          <w:rFonts w:cs="FrankRuehl"/>
          <w:rtl/>
        </w:rPr>
        <w:t>ו</w:t>
      </w:r>
      <w:r>
        <w:rPr>
          <w:rStyle w:val="default"/>
          <w:rFonts w:cs="FrankRuehl" w:hint="cs"/>
          <w:rtl/>
        </w:rPr>
        <w:t>תו חודש את המס על כל השכר ששילם החל מתחילת שנת המס ועד לתום אותו חודש, בניכוי מס שכר ששילם לאותה שנת מס.</w:t>
      </w:r>
    </w:p>
    <w:p w14:paraId="45E59E91" w14:textId="77777777" w:rsidR="00296FEE" w:rsidRDefault="00296FEE">
      <w:pPr>
        <w:pStyle w:val="P00"/>
        <w:spacing w:before="72"/>
        <w:ind w:left="0" w:right="1134"/>
        <w:rPr>
          <w:rStyle w:val="default"/>
          <w:rFonts w:cs="FrankRuehl"/>
          <w:rtl/>
        </w:rPr>
      </w:pPr>
      <w:r w:rsidRPr="007C61A9">
        <w:rPr>
          <w:rtl/>
        </w:rPr>
        <w:tab/>
      </w:r>
      <w:r w:rsidRPr="007C61A9">
        <w:rPr>
          <w:rStyle w:val="default"/>
          <w:rFonts w:cs="FrankRuehl"/>
          <w:rtl/>
        </w:rPr>
        <w:t>(</w:t>
      </w:r>
      <w:r w:rsidRPr="007C61A9">
        <w:rPr>
          <w:rStyle w:val="default"/>
          <w:rFonts w:cs="FrankRuehl" w:hint="cs"/>
          <w:rtl/>
        </w:rPr>
        <w:t>ג)</w:t>
      </w:r>
      <w:r w:rsidRPr="007C61A9">
        <w:rPr>
          <w:rStyle w:val="default"/>
          <w:rFonts w:cs="FrankRuehl"/>
          <w:rtl/>
        </w:rPr>
        <w:tab/>
      </w:r>
      <w:r w:rsidRPr="007C61A9">
        <w:rPr>
          <w:rStyle w:val="default"/>
          <w:rFonts w:cs="FrankRuehl" w:hint="cs"/>
          <w:rtl/>
        </w:rPr>
        <w:t>מלכ"ר ששילם לשנת מס מסו</w:t>
      </w:r>
      <w:r w:rsidRPr="007C61A9">
        <w:rPr>
          <w:rStyle w:val="default"/>
          <w:rFonts w:cs="FrankRuehl"/>
          <w:rtl/>
        </w:rPr>
        <w:t>י</w:t>
      </w:r>
      <w:r w:rsidRPr="007C61A9">
        <w:rPr>
          <w:rStyle w:val="default"/>
          <w:rFonts w:cs="FrankRuehl" w:hint="cs"/>
          <w:rtl/>
        </w:rPr>
        <w:t>מת מס שכר והתברר שסך כל השכר ששילם לעובדיו באותה שנת מס אינו עולה על 48,000 לירות, יוחזר המס ששילם לאותה שנת מס, ובלבד שהגיש כדין את כל הדו"חות התקופתיים לאותה שנה; המס כאמור יוחזר תוך 60 יום מיום הגשת הדו"ח</w:t>
      </w:r>
      <w:r>
        <w:rPr>
          <w:rStyle w:val="default"/>
          <w:rFonts w:cs="FrankRuehl" w:hint="cs"/>
          <w:rtl/>
        </w:rPr>
        <w:t xml:space="preserve"> התקופתי האחרון לאותה שנה.</w:t>
      </w:r>
    </w:p>
    <w:p w14:paraId="150109CE" w14:textId="77777777" w:rsidR="00296FEE" w:rsidRDefault="00296FEE">
      <w:pPr>
        <w:pStyle w:val="P00"/>
        <w:spacing w:before="72"/>
        <w:ind w:left="0" w:right="1134"/>
        <w:rPr>
          <w:rStyle w:val="default"/>
          <w:rFonts w:cs="FrankRuehl"/>
          <w:rtl/>
        </w:rPr>
      </w:pPr>
      <w:bookmarkStart w:id="5" w:name="Seif4"/>
      <w:bookmarkEnd w:id="5"/>
      <w:r>
        <w:rPr>
          <w:lang w:val="he-IL"/>
        </w:rPr>
        <w:pict w14:anchorId="1CD267BD">
          <v:rect id="_x0000_s1031" style="position:absolute;left:0;text-align:left;margin-left:464.5pt;margin-top:8.05pt;width:75.05pt;height:11.2pt;z-index:251659776" o:allowincell="f" filled="f" stroked="f" strokecolor="lime" strokeweight=".25pt">
            <v:textbox inset="0,0,0,0">
              <w:txbxContent>
                <w:p w14:paraId="1E12D204" w14:textId="77777777" w:rsidR="00296FEE" w:rsidRDefault="00296FEE">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בתקנה 1(א), תקופת הדו"ח של מוסד כספי לגבי השכר ששילם מיום תחילת החוק לגביו עד יום ב' בתמוז תשל"ו (30 ביוני 1976), תהיה לתקופה האמורה.</w:t>
      </w:r>
    </w:p>
    <w:p w14:paraId="63E1D13E" w14:textId="77777777" w:rsidR="00296FEE" w:rsidRDefault="00296FE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בתקנה 2(א), ישלם מוסד כספי את המקדמות שהוא חייב בהן לשנת המס 1976 ושמועד תשלומן חל לפני יום </w:t>
      </w:r>
      <w:r>
        <w:rPr>
          <w:rStyle w:val="default"/>
          <w:rFonts w:cs="FrankRuehl"/>
          <w:rtl/>
        </w:rPr>
        <w:t>ט</w:t>
      </w:r>
      <w:r>
        <w:rPr>
          <w:rStyle w:val="default"/>
          <w:rFonts w:cs="FrankRuehl" w:hint="cs"/>
          <w:rtl/>
        </w:rPr>
        <w:t>"ו באלול תשל"ו (10 בספטמבר 1976) ביום האמור.</w:t>
      </w:r>
    </w:p>
    <w:p w14:paraId="69251435" w14:textId="77777777" w:rsidR="00296FEE" w:rsidRDefault="00296FEE" w:rsidP="00BD15F3">
      <w:pPr>
        <w:pStyle w:val="P00"/>
        <w:spacing w:before="72"/>
        <w:ind w:left="0" w:right="1134"/>
        <w:rPr>
          <w:rStyle w:val="default"/>
          <w:rFonts w:cs="FrankRuehl"/>
          <w:rtl/>
        </w:rPr>
      </w:pPr>
      <w:bookmarkStart w:id="6" w:name="Seif5"/>
      <w:bookmarkEnd w:id="6"/>
      <w:r>
        <w:rPr>
          <w:lang w:val="he-IL"/>
        </w:rPr>
        <w:pict w14:anchorId="4EE27CAD">
          <v:rect id="_x0000_s1032" style="position:absolute;left:0;text-align:left;margin-left:464.5pt;margin-top:8.05pt;width:75.05pt;height:15.9pt;z-index:251660800" o:allowincell="f" filled="f" stroked="f" strokecolor="lime" strokeweight=".25pt">
            <v:textbox inset="0,0,0,0">
              <w:txbxContent>
                <w:p w14:paraId="19238E5E" w14:textId="77777777" w:rsidR="00296FEE" w:rsidRDefault="00296FEE">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תקנות אלה ייקרא "תקנות מס ערך מוסף (מוסדות כספיים</w:t>
      </w:r>
      <w:r>
        <w:rPr>
          <w:rStyle w:val="default"/>
          <w:rFonts w:cs="FrankRuehl"/>
          <w:rtl/>
        </w:rPr>
        <w:t xml:space="preserve"> </w:t>
      </w:r>
      <w:r>
        <w:rPr>
          <w:rStyle w:val="default"/>
          <w:rFonts w:cs="FrankRuehl" w:hint="cs"/>
          <w:rtl/>
        </w:rPr>
        <w:t>ומלכ"רים), תשל"ו</w:t>
      </w:r>
      <w:r w:rsidR="00BD15F3">
        <w:rPr>
          <w:rStyle w:val="default"/>
          <w:rFonts w:cs="FrankRuehl" w:hint="cs"/>
          <w:rtl/>
        </w:rPr>
        <w:t>-</w:t>
      </w:r>
      <w:r>
        <w:rPr>
          <w:rStyle w:val="default"/>
          <w:rFonts w:cs="FrankRuehl" w:hint="cs"/>
          <w:rtl/>
        </w:rPr>
        <w:t>1976".</w:t>
      </w:r>
    </w:p>
    <w:p w14:paraId="4E85298B" w14:textId="77777777" w:rsidR="00296FEE" w:rsidRDefault="00296FEE">
      <w:pPr>
        <w:pStyle w:val="P00"/>
        <w:spacing w:before="72"/>
        <w:ind w:left="0" w:right="1134"/>
        <w:rPr>
          <w:rStyle w:val="default"/>
          <w:rFonts w:cs="FrankRuehl" w:hint="cs"/>
          <w:rtl/>
        </w:rPr>
      </w:pPr>
    </w:p>
    <w:p w14:paraId="65978FBD" w14:textId="77777777" w:rsidR="00BD15F3" w:rsidRDefault="00BD15F3">
      <w:pPr>
        <w:pStyle w:val="P00"/>
        <w:spacing w:before="72"/>
        <w:ind w:left="0" w:right="1134"/>
        <w:rPr>
          <w:rStyle w:val="default"/>
          <w:rFonts w:cs="FrankRuehl" w:hint="cs"/>
          <w:rtl/>
        </w:rPr>
      </w:pPr>
    </w:p>
    <w:p w14:paraId="02722220" w14:textId="77777777" w:rsidR="00296FEE" w:rsidRDefault="00296FEE" w:rsidP="00211424">
      <w:pPr>
        <w:pStyle w:val="sig-0"/>
        <w:tabs>
          <w:tab w:val="clear" w:pos="4820"/>
          <w:tab w:val="center" w:pos="5670"/>
        </w:tabs>
        <w:spacing w:before="72"/>
        <w:ind w:left="0" w:right="1134"/>
        <w:rPr>
          <w:rtl/>
        </w:rPr>
      </w:pPr>
      <w:r>
        <w:rPr>
          <w:rtl/>
        </w:rPr>
        <w:t>כ</w:t>
      </w:r>
      <w:r>
        <w:rPr>
          <w:rFonts w:hint="cs"/>
          <w:rtl/>
        </w:rPr>
        <w:t>"ז בסיון תשל"ו (25 ביוני 1976)</w:t>
      </w:r>
      <w:r>
        <w:rPr>
          <w:rtl/>
        </w:rPr>
        <w:tab/>
      </w:r>
      <w:r>
        <w:rPr>
          <w:rFonts w:hint="cs"/>
          <w:rtl/>
        </w:rPr>
        <w:t>יהושע רבינוביץ</w:t>
      </w:r>
    </w:p>
    <w:p w14:paraId="6F93DEA5" w14:textId="77777777" w:rsidR="00296FEE" w:rsidRDefault="00296FEE" w:rsidP="00211424">
      <w:pPr>
        <w:pStyle w:val="sig-1"/>
        <w:widowControl/>
        <w:tabs>
          <w:tab w:val="clear" w:pos="851"/>
          <w:tab w:val="clear" w:pos="2835"/>
          <w:tab w:val="clear" w:pos="4820"/>
          <w:tab w:val="center" w:pos="5670"/>
        </w:tabs>
        <w:ind w:left="0" w:right="1134"/>
        <w:rPr>
          <w:rtl/>
        </w:rPr>
      </w:pPr>
      <w:r>
        <w:rPr>
          <w:rtl/>
        </w:rPr>
        <w:tab/>
      </w:r>
      <w:r>
        <w:rPr>
          <w:rFonts w:hint="cs"/>
          <w:rtl/>
        </w:rPr>
        <w:t>שר האוצר</w:t>
      </w:r>
    </w:p>
    <w:p w14:paraId="16D1428D" w14:textId="77777777" w:rsidR="00296FEE" w:rsidRPr="00BD15F3" w:rsidRDefault="00296FEE" w:rsidP="00BD15F3">
      <w:pPr>
        <w:pStyle w:val="P00"/>
        <w:spacing w:before="72"/>
        <w:ind w:left="0" w:right="1134"/>
        <w:rPr>
          <w:rStyle w:val="default"/>
          <w:rFonts w:cs="FrankRuehl"/>
          <w:rtl/>
        </w:rPr>
      </w:pPr>
    </w:p>
    <w:p w14:paraId="74F2E746" w14:textId="77777777" w:rsidR="00296FEE" w:rsidRPr="00BD15F3" w:rsidRDefault="00296FEE" w:rsidP="00BD15F3">
      <w:pPr>
        <w:pStyle w:val="P00"/>
        <w:spacing w:before="72"/>
        <w:ind w:left="0" w:right="1134"/>
        <w:rPr>
          <w:rStyle w:val="default"/>
          <w:rFonts w:cs="FrankRuehl"/>
          <w:rtl/>
        </w:rPr>
      </w:pPr>
    </w:p>
    <w:p w14:paraId="259F5048" w14:textId="77777777" w:rsidR="00296FEE" w:rsidRPr="00BD15F3" w:rsidRDefault="00296FEE" w:rsidP="00BD15F3">
      <w:pPr>
        <w:pStyle w:val="P00"/>
        <w:spacing w:before="72"/>
        <w:ind w:left="0" w:right="1134"/>
        <w:rPr>
          <w:rStyle w:val="default"/>
          <w:rFonts w:cs="FrankRuehl"/>
          <w:rtl/>
        </w:rPr>
      </w:pPr>
      <w:bookmarkStart w:id="7" w:name="LawPartEnd"/>
    </w:p>
    <w:bookmarkEnd w:id="7"/>
    <w:p w14:paraId="6BD7AAB4" w14:textId="77777777" w:rsidR="00296FEE" w:rsidRPr="00BD15F3" w:rsidRDefault="00296FEE" w:rsidP="00BD15F3">
      <w:pPr>
        <w:pStyle w:val="P00"/>
        <w:spacing w:before="72"/>
        <w:ind w:left="0" w:right="1134"/>
        <w:rPr>
          <w:rStyle w:val="default"/>
          <w:rFonts w:cs="FrankRuehl"/>
          <w:rtl/>
        </w:rPr>
      </w:pPr>
    </w:p>
    <w:sectPr w:rsidR="00296FEE" w:rsidRPr="00BD15F3">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2A601" w14:textId="77777777" w:rsidR="006D564F" w:rsidRDefault="006D564F">
      <w:r>
        <w:separator/>
      </w:r>
    </w:p>
  </w:endnote>
  <w:endnote w:type="continuationSeparator" w:id="0">
    <w:p w14:paraId="075B4870" w14:textId="77777777" w:rsidR="006D564F" w:rsidRDefault="006D5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75803" w14:textId="77777777" w:rsidR="00296FEE" w:rsidRDefault="00296FE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E385185" w14:textId="77777777" w:rsidR="00296FEE" w:rsidRDefault="00296FE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19C1A68" w14:textId="77777777" w:rsidR="00296FEE" w:rsidRDefault="00296FE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5FD3">
      <w:rPr>
        <w:rFonts w:cs="TopType Jerushalmi"/>
        <w:noProof/>
        <w:color w:val="000000"/>
        <w:sz w:val="14"/>
        <w:szCs w:val="14"/>
      </w:rPr>
      <w:t>C:\Yael\hakika\Revadim\271_024.doc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2650" w14:textId="77777777" w:rsidR="00296FEE" w:rsidRDefault="00296FE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1424">
      <w:rPr>
        <w:rFonts w:hAnsi="FrankRuehl" w:cs="FrankRuehl"/>
        <w:noProof/>
        <w:sz w:val="24"/>
        <w:szCs w:val="24"/>
        <w:rtl/>
      </w:rPr>
      <w:t>2</w:t>
    </w:r>
    <w:r>
      <w:rPr>
        <w:rFonts w:hAnsi="FrankRuehl" w:cs="FrankRuehl"/>
        <w:sz w:val="24"/>
        <w:szCs w:val="24"/>
        <w:rtl/>
      </w:rPr>
      <w:fldChar w:fldCharType="end"/>
    </w:r>
  </w:p>
  <w:p w14:paraId="3E4DACFF" w14:textId="77777777" w:rsidR="00296FEE" w:rsidRDefault="00296FE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4F2759F" w14:textId="77777777" w:rsidR="00296FEE" w:rsidRDefault="00296FE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5FD3">
      <w:rPr>
        <w:rFonts w:cs="TopType Jerushalmi"/>
        <w:noProof/>
        <w:color w:val="000000"/>
        <w:sz w:val="14"/>
        <w:szCs w:val="14"/>
      </w:rPr>
      <w:t>C:\Yael\hakika\Revadim\271_024.doc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5C978" w14:textId="77777777" w:rsidR="006D564F" w:rsidRDefault="006D564F" w:rsidP="00D45FD3">
      <w:pPr>
        <w:spacing w:before="60" w:line="240" w:lineRule="auto"/>
        <w:ind w:right="1134"/>
      </w:pPr>
      <w:r>
        <w:separator/>
      </w:r>
    </w:p>
  </w:footnote>
  <w:footnote w:type="continuationSeparator" w:id="0">
    <w:p w14:paraId="28BE0883" w14:textId="77777777" w:rsidR="006D564F" w:rsidRDefault="006D564F">
      <w:r>
        <w:continuationSeparator/>
      </w:r>
    </w:p>
  </w:footnote>
  <w:footnote w:id="1">
    <w:p w14:paraId="3F4BBC24" w14:textId="77777777" w:rsidR="00D45FD3" w:rsidRDefault="00D45FD3" w:rsidP="00D45FD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D45FD3">
        <w:rPr>
          <w:sz w:val="20"/>
          <w:rtl/>
        </w:rPr>
        <w:t xml:space="preserve">* </w:t>
      </w:r>
      <w:r>
        <w:rPr>
          <w:sz w:val="20"/>
          <w:rtl/>
        </w:rPr>
        <w:t>פ</w:t>
      </w:r>
      <w:r>
        <w:rPr>
          <w:rFonts w:hint="cs"/>
          <w:sz w:val="20"/>
          <w:rtl/>
        </w:rPr>
        <w:t xml:space="preserve">ורסמו </w:t>
      </w:r>
      <w:hyperlink r:id="rId1" w:history="1">
        <w:r w:rsidRPr="006D008D">
          <w:rPr>
            <w:rStyle w:val="Hyperlink"/>
            <w:rFonts w:hint="cs"/>
            <w:sz w:val="20"/>
            <w:rtl/>
          </w:rPr>
          <w:t>ק"ת תשל"ו מס' 3550</w:t>
        </w:r>
      </w:hyperlink>
      <w:r>
        <w:rPr>
          <w:rFonts w:hint="cs"/>
          <w:sz w:val="20"/>
          <w:rtl/>
        </w:rPr>
        <w:t xml:space="preserve"> מיום 29.6.1976 עמ' 1950.</w:t>
      </w:r>
    </w:p>
    <w:p w14:paraId="577D7CC1" w14:textId="77777777" w:rsidR="00D45FD3" w:rsidRPr="007C61A9" w:rsidRDefault="00D45FD3" w:rsidP="00BD15F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7C61A9">
        <w:rPr>
          <w:sz w:val="20"/>
          <w:rtl/>
        </w:rPr>
        <w:t>ת</w:t>
      </w:r>
      <w:r w:rsidRPr="007C61A9">
        <w:rPr>
          <w:rFonts w:hint="cs"/>
          <w:sz w:val="20"/>
          <w:rtl/>
        </w:rPr>
        <w:t xml:space="preserve">וקנו </w:t>
      </w:r>
      <w:hyperlink r:id="rId2" w:history="1">
        <w:r w:rsidRPr="007C61A9">
          <w:rPr>
            <w:rStyle w:val="Hyperlink"/>
            <w:rFonts w:hint="cs"/>
            <w:sz w:val="20"/>
            <w:rtl/>
          </w:rPr>
          <w:t>ק"ת תשל"ח מס' 3794</w:t>
        </w:r>
      </w:hyperlink>
      <w:r w:rsidRPr="007C61A9">
        <w:rPr>
          <w:rFonts w:hint="cs"/>
          <w:sz w:val="20"/>
          <w:rtl/>
        </w:rPr>
        <w:t xml:space="preserve"> מיום 20.12.1977 עמ' 436 </w:t>
      </w:r>
      <w:r w:rsidR="00BD15F3">
        <w:rPr>
          <w:sz w:val="20"/>
          <w:rtl/>
        </w:rPr>
        <w:t>–</w:t>
      </w:r>
      <w:r w:rsidR="00BD15F3">
        <w:rPr>
          <w:rFonts w:hint="cs"/>
          <w:sz w:val="20"/>
          <w:rtl/>
        </w:rPr>
        <w:t xml:space="preserve"> תק' תשל"ח-1977; ר' תקנות 2, 3 לענין תחילה והוראת שעה</w:t>
      </w:r>
      <w:r w:rsidRPr="007C61A9">
        <w:rPr>
          <w:sz w:val="20"/>
          <w:rtl/>
        </w:rPr>
        <w:t>.</w:t>
      </w:r>
    </w:p>
    <w:p w14:paraId="0427E37D" w14:textId="77777777" w:rsidR="00D45FD3" w:rsidRPr="007C61A9" w:rsidRDefault="00D45FD3" w:rsidP="00BD15F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7C61A9">
          <w:rPr>
            <w:rStyle w:val="Hyperlink"/>
            <w:sz w:val="20"/>
            <w:rtl/>
          </w:rPr>
          <w:t>ק</w:t>
        </w:r>
        <w:r w:rsidRPr="007C61A9">
          <w:rPr>
            <w:rStyle w:val="Hyperlink"/>
            <w:rFonts w:hint="cs"/>
            <w:sz w:val="20"/>
            <w:rtl/>
          </w:rPr>
          <w:t>"ת תשל"ט מס' 3964</w:t>
        </w:r>
      </w:hyperlink>
      <w:r w:rsidRPr="007C61A9">
        <w:rPr>
          <w:rFonts w:hint="cs"/>
          <w:sz w:val="20"/>
          <w:rtl/>
        </w:rPr>
        <w:t xml:space="preserve"> מיום 30.3.1979 עמ' 922 </w:t>
      </w:r>
      <w:r w:rsidR="00BD15F3">
        <w:rPr>
          <w:sz w:val="20"/>
          <w:rtl/>
        </w:rPr>
        <w:t>–</w:t>
      </w:r>
      <w:r w:rsidR="00BD15F3">
        <w:rPr>
          <w:rFonts w:hint="cs"/>
          <w:sz w:val="20"/>
          <w:rtl/>
        </w:rPr>
        <w:t xml:space="preserve"> תק' תשל"ט-1979; ר' תקנה 2 לענין תחילה</w:t>
      </w:r>
      <w:r w:rsidRPr="007C61A9">
        <w:rPr>
          <w:rFonts w:hint="cs"/>
          <w:sz w:val="20"/>
          <w:rtl/>
        </w:rPr>
        <w:t>.</w:t>
      </w:r>
    </w:p>
    <w:p w14:paraId="094EF10E" w14:textId="77777777" w:rsidR="00D45FD3" w:rsidRPr="00D45FD3" w:rsidRDefault="00D45FD3" w:rsidP="00D45F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4" w:history="1">
        <w:r w:rsidRPr="007C61A9">
          <w:rPr>
            <w:rStyle w:val="Hyperlink"/>
            <w:sz w:val="20"/>
            <w:rtl/>
          </w:rPr>
          <w:t>ק</w:t>
        </w:r>
        <w:r w:rsidRPr="007C61A9">
          <w:rPr>
            <w:rStyle w:val="Hyperlink"/>
            <w:rFonts w:hint="cs"/>
            <w:sz w:val="20"/>
            <w:rtl/>
          </w:rPr>
          <w:t>"ת תשמ"ו מס' 4962</w:t>
        </w:r>
      </w:hyperlink>
      <w:r w:rsidRPr="007C61A9">
        <w:rPr>
          <w:rFonts w:hint="cs"/>
          <w:sz w:val="20"/>
          <w:rtl/>
        </w:rPr>
        <w:t xml:space="preserve"> מיום 28.8.1986 עמ' 1347</w:t>
      </w:r>
      <w:r w:rsidR="00BD15F3">
        <w:rPr>
          <w:rFonts w:hint="cs"/>
          <w:sz w:val="20"/>
          <w:rtl/>
        </w:rPr>
        <w:t xml:space="preserve"> </w:t>
      </w:r>
      <w:r w:rsidR="00BD15F3">
        <w:rPr>
          <w:sz w:val="20"/>
          <w:rtl/>
        </w:rPr>
        <w:t>–</w:t>
      </w:r>
      <w:r w:rsidR="00BD15F3">
        <w:rPr>
          <w:rFonts w:hint="cs"/>
          <w:sz w:val="20"/>
          <w:rtl/>
        </w:rPr>
        <w:t xml:space="preserve"> תק' תשמ"ו-1986</w:t>
      </w:r>
      <w:r w:rsidRPr="007C61A9">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5BFB" w14:textId="77777777" w:rsidR="00296FEE" w:rsidRDefault="00296FE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ערך מוסף (מוסדות כספיים ומלכ"רים), תשל"ו–1976</w:t>
    </w:r>
  </w:p>
  <w:p w14:paraId="6F937623" w14:textId="77777777" w:rsidR="00296FEE" w:rsidRDefault="00296FE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280146" w14:textId="77777777" w:rsidR="00296FEE" w:rsidRDefault="00296FE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8DE79" w14:textId="77777777" w:rsidR="00296FEE" w:rsidRDefault="00296FEE" w:rsidP="00D45FD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ערך מוסף (מוסדות כספיים ומלכ"רים), תשל"ו</w:t>
    </w:r>
    <w:r w:rsidR="00D45FD3">
      <w:rPr>
        <w:rFonts w:hAnsi="FrankRuehl" w:cs="FrankRuehl" w:hint="cs"/>
        <w:color w:val="000000"/>
        <w:sz w:val="28"/>
        <w:szCs w:val="28"/>
        <w:rtl/>
      </w:rPr>
      <w:t>-</w:t>
    </w:r>
    <w:r>
      <w:rPr>
        <w:rFonts w:hAnsi="FrankRuehl" w:cs="FrankRuehl"/>
        <w:color w:val="000000"/>
        <w:sz w:val="28"/>
        <w:szCs w:val="28"/>
        <w:rtl/>
      </w:rPr>
      <w:t>1976</w:t>
    </w:r>
  </w:p>
  <w:p w14:paraId="45CB9D27" w14:textId="77777777" w:rsidR="00296FEE" w:rsidRDefault="00296FE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58A8CD" w14:textId="77777777" w:rsidR="00296FEE" w:rsidRDefault="00296FE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758D"/>
    <w:rsid w:val="0001587B"/>
    <w:rsid w:val="00186EC0"/>
    <w:rsid w:val="001F307A"/>
    <w:rsid w:val="00211424"/>
    <w:rsid w:val="00294B74"/>
    <w:rsid w:val="00296FEE"/>
    <w:rsid w:val="00300A53"/>
    <w:rsid w:val="00457AB6"/>
    <w:rsid w:val="0055758D"/>
    <w:rsid w:val="005A259C"/>
    <w:rsid w:val="0061733A"/>
    <w:rsid w:val="006D008D"/>
    <w:rsid w:val="006D564F"/>
    <w:rsid w:val="007C61A9"/>
    <w:rsid w:val="009F4CEE"/>
    <w:rsid w:val="00A470ED"/>
    <w:rsid w:val="00BD15F3"/>
    <w:rsid w:val="00C41130"/>
    <w:rsid w:val="00D45FD3"/>
    <w:rsid w:val="00DA057B"/>
    <w:rsid w:val="00DB150C"/>
    <w:rsid w:val="00E929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BF3FD3"/>
  <w15:chartTrackingRefBased/>
  <w15:docId w15:val="{B782B171-E9B6-49E4-9F47-0FFCBDF8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D45FD3"/>
    <w:rPr>
      <w:sz w:val="20"/>
      <w:szCs w:val="20"/>
    </w:rPr>
  </w:style>
  <w:style w:type="character" w:styleId="a6">
    <w:name w:val="footnote reference"/>
    <w:basedOn w:val="a0"/>
    <w:semiHidden/>
    <w:rsid w:val="00D45F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962.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396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79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964.pdf" TargetMode="External"/><Relationship Id="rId2" Type="http://schemas.openxmlformats.org/officeDocument/2006/relationships/hyperlink" Target="http://www.nevo.co.il/Law_word/law06/TAK-3794.pdf" TargetMode="External"/><Relationship Id="rId1" Type="http://schemas.openxmlformats.org/officeDocument/2006/relationships/hyperlink" Target="http://www.nevo.co.il/Law_word/law06/TAK-3550.pdf" TargetMode="External"/><Relationship Id="rId4" Type="http://schemas.openxmlformats.org/officeDocument/2006/relationships/hyperlink" Target="http://www.nevo.co.il/Law_word/law06/TAK-49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271</vt:lpstr>
    </vt:vector>
  </TitlesOfParts>
  <Company/>
  <LinksUpToDate>false</LinksUpToDate>
  <CharactersWithSpaces>3300</CharactersWithSpaces>
  <SharedDoc>false</SharedDoc>
  <HLinks>
    <vt:vector size="78" baseType="variant">
      <vt:variant>
        <vt:i4>8060931</vt:i4>
      </vt:variant>
      <vt:variant>
        <vt:i4>42</vt:i4>
      </vt:variant>
      <vt:variant>
        <vt:i4>0</vt:i4>
      </vt:variant>
      <vt:variant>
        <vt:i4>5</vt:i4>
      </vt:variant>
      <vt:variant>
        <vt:lpwstr>http://www.nevo.co.il/Law_word/law06/TAK-4962.pdf</vt:lpwstr>
      </vt:variant>
      <vt:variant>
        <vt:lpwstr/>
      </vt:variant>
      <vt:variant>
        <vt:i4>8126469</vt:i4>
      </vt:variant>
      <vt:variant>
        <vt:i4>39</vt:i4>
      </vt:variant>
      <vt:variant>
        <vt:i4>0</vt:i4>
      </vt:variant>
      <vt:variant>
        <vt:i4>5</vt:i4>
      </vt:variant>
      <vt:variant>
        <vt:lpwstr>http://www.nevo.co.il/Law_word/law06/TAK-3964.pdf</vt:lpwstr>
      </vt:variant>
      <vt:variant>
        <vt:lpwstr/>
      </vt:variant>
      <vt:variant>
        <vt:i4>7536651</vt:i4>
      </vt:variant>
      <vt:variant>
        <vt:i4>36</vt:i4>
      </vt:variant>
      <vt:variant>
        <vt:i4>0</vt:i4>
      </vt:variant>
      <vt:variant>
        <vt:i4>5</vt:i4>
      </vt:variant>
      <vt:variant>
        <vt:lpwstr>http://www.nevo.co.il/Law_word/law06/TAK-3794.pdf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8060931</vt:i4>
      </vt:variant>
      <vt:variant>
        <vt:i4>9</vt:i4>
      </vt:variant>
      <vt:variant>
        <vt:i4>0</vt:i4>
      </vt:variant>
      <vt:variant>
        <vt:i4>5</vt:i4>
      </vt:variant>
      <vt:variant>
        <vt:lpwstr>http://www.nevo.co.il/Law_word/law06/TAK-4962.pdf</vt:lpwstr>
      </vt:variant>
      <vt:variant>
        <vt:lpwstr/>
      </vt:variant>
      <vt:variant>
        <vt:i4>8126469</vt:i4>
      </vt:variant>
      <vt:variant>
        <vt:i4>6</vt:i4>
      </vt:variant>
      <vt:variant>
        <vt:i4>0</vt:i4>
      </vt:variant>
      <vt:variant>
        <vt:i4>5</vt:i4>
      </vt:variant>
      <vt:variant>
        <vt:lpwstr>http://www.nevo.co.il/Law_word/law06/TAK-3964.pdf</vt:lpwstr>
      </vt:variant>
      <vt:variant>
        <vt:lpwstr/>
      </vt:variant>
      <vt:variant>
        <vt:i4>7536651</vt:i4>
      </vt:variant>
      <vt:variant>
        <vt:i4>3</vt:i4>
      </vt:variant>
      <vt:variant>
        <vt:i4>0</vt:i4>
      </vt:variant>
      <vt:variant>
        <vt:i4>5</vt:i4>
      </vt:variant>
      <vt:variant>
        <vt:lpwstr>http://www.nevo.co.il/Law_word/law06/TAK-3794.pdf</vt:lpwstr>
      </vt:variant>
      <vt:variant>
        <vt:lpwstr/>
      </vt:variant>
      <vt:variant>
        <vt:i4>8323085</vt:i4>
      </vt:variant>
      <vt:variant>
        <vt:i4>0</vt:i4>
      </vt:variant>
      <vt:variant>
        <vt:i4>0</vt:i4>
      </vt:variant>
      <vt:variant>
        <vt:i4>5</vt:i4>
      </vt:variant>
      <vt:variant>
        <vt:lpwstr>http://www.nevo.co.il/Law_word/law06/TAK-3550.pdf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271</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0271</vt:lpwstr>
  </property>
  <property fmtid="{D5CDD505-2E9C-101B-9397-08002B2CF9AE}" pid="3" name="CHNAME">
    <vt:lpwstr>מס ערך מוסף</vt:lpwstr>
  </property>
  <property fmtid="{D5CDD505-2E9C-101B-9397-08002B2CF9AE}" pid="4" name="LAWNAME">
    <vt:lpwstr>תקנות מס ערך מוסף (מוסדות כספיים ומלכ"רים), תשל"ו-1976</vt:lpwstr>
  </property>
  <property fmtid="{D5CDD505-2E9C-101B-9397-08002B2CF9AE}" pid="5" name="LAWNUMBER">
    <vt:lpwstr>0024</vt:lpwstr>
  </property>
  <property fmtid="{D5CDD505-2E9C-101B-9397-08002B2CF9AE}" pid="6" name="TYPE">
    <vt:lpwstr>01</vt:lpwstr>
  </property>
  <property fmtid="{D5CDD505-2E9C-101B-9397-08002B2CF9AE}" pid="7" name="MEKOR_NAME1">
    <vt:lpwstr>חוק מס ערך מוסף</vt:lpwstr>
  </property>
  <property fmtid="{D5CDD505-2E9C-101B-9397-08002B2CF9AE}" pid="8" name="MEKOR_SAIF1">
    <vt:lpwstr>67X;92X;145X</vt:lpwstr>
  </property>
  <property fmtid="{D5CDD505-2E9C-101B-9397-08002B2CF9AE}" pid="9" name="NOSE11">
    <vt:lpwstr>מסים</vt:lpwstr>
  </property>
  <property fmtid="{D5CDD505-2E9C-101B-9397-08002B2CF9AE}" pid="10" name="NOSE21">
    <vt:lpwstr>מס ערך מוסף</vt:lpwstr>
  </property>
  <property fmtid="{D5CDD505-2E9C-101B-9397-08002B2CF9AE}" pid="11" name="NOSE31">
    <vt:lpwstr>מוסדות כספיים ומלכ"רים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