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15826" w14:textId="77777777" w:rsidR="00AB580A" w:rsidRDefault="00AB580A">
      <w:pPr>
        <w:pStyle w:val="big-header"/>
        <w:ind w:left="0" w:right="1134"/>
        <w:rPr>
          <w:rFonts w:hint="cs"/>
          <w:rtl/>
        </w:rPr>
      </w:pPr>
      <w:r>
        <w:rPr>
          <w:rtl/>
        </w:rPr>
        <w:t>תקנות מס רכוש וקרן פיצויים (תשלום פיצויים בשל נזק) (נכס חוץ ישראלי), תשמ"ב</w:t>
      </w:r>
      <w:r>
        <w:rPr>
          <w:rFonts w:hint="cs"/>
          <w:rtl/>
        </w:rPr>
        <w:t>-</w:t>
      </w:r>
      <w:r>
        <w:rPr>
          <w:rtl/>
        </w:rPr>
        <w:t>1982</w:t>
      </w:r>
    </w:p>
    <w:p w14:paraId="1E4F7FC0" w14:textId="77777777" w:rsidR="00AB580A" w:rsidRDefault="00AB580A">
      <w:pPr>
        <w:pStyle w:val="big-header"/>
        <w:ind w:left="0" w:right="1134"/>
        <w:rPr>
          <w:color w:val="008000"/>
          <w:sz w:val="32"/>
        </w:rPr>
      </w:pPr>
      <w:r>
        <w:rPr>
          <w:rFonts w:hint="cs"/>
          <w:color w:val="008000"/>
          <w:sz w:val="32"/>
          <w:rtl/>
        </w:rPr>
        <w:t>רבדים בחקיקה</w:t>
      </w:r>
    </w:p>
    <w:p w14:paraId="6AE4A956" w14:textId="77777777" w:rsidR="000142CB" w:rsidRDefault="000142CB" w:rsidP="000142CB">
      <w:pPr>
        <w:spacing w:line="320" w:lineRule="auto"/>
        <w:jc w:val="left"/>
        <w:rPr>
          <w:rtl/>
        </w:rPr>
      </w:pPr>
    </w:p>
    <w:p w14:paraId="6141381C" w14:textId="77777777" w:rsidR="000142CB" w:rsidRPr="000142CB" w:rsidRDefault="000142CB" w:rsidP="000142CB">
      <w:pPr>
        <w:spacing w:line="320" w:lineRule="auto"/>
        <w:jc w:val="left"/>
        <w:rPr>
          <w:rFonts w:cs="Miriam"/>
          <w:szCs w:val="22"/>
          <w:rtl/>
        </w:rPr>
      </w:pPr>
      <w:r w:rsidRPr="000142CB">
        <w:rPr>
          <w:rFonts w:cs="Miriam"/>
          <w:szCs w:val="22"/>
          <w:rtl/>
        </w:rPr>
        <w:t>מסים</w:t>
      </w:r>
      <w:r w:rsidRPr="000142CB">
        <w:rPr>
          <w:rFonts w:cs="FrankRuehl"/>
          <w:szCs w:val="26"/>
          <w:rtl/>
        </w:rPr>
        <w:t xml:space="preserve"> – מס רכוש וקרן פיצויים – נזק – תשלום פיצויים</w:t>
      </w:r>
    </w:p>
    <w:p w14:paraId="1E126B5B" w14:textId="77777777" w:rsidR="00AB580A" w:rsidRDefault="00AB580A">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AB580A" w14:paraId="2A045C9D" w14:textId="77777777">
        <w:tblPrEx>
          <w:tblCellMar>
            <w:top w:w="0" w:type="dxa"/>
            <w:bottom w:w="0" w:type="dxa"/>
          </w:tblCellMar>
        </w:tblPrEx>
        <w:tc>
          <w:tcPr>
            <w:tcW w:w="850" w:type="dxa"/>
          </w:tcPr>
          <w:p w14:paraId="43AD4C16" w14:textId="77777777" w:rsidR="00AB580A" w:rsidRDefault="00AB580A">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A4CD383" w14:textId="77777777" w:rsidR="00AB580A" w:rsidRDefault="00AB580A">
            <w:pPr>
              <w:spacing w:line="240" w:lineRule="auto"/>
              <w:rPr>
                <w:sz w:val="24"/>
              </w:rPr>
            </w:pPr>
            <w:hyperlink w:anchor="Seif0" w:tooltip="הגדרות" w:history="1">
              <w:r>
                <w:rPr>
                  <w:rStyle w:val="Hyperlink"/>
                </w:rPr>
                <w:t>Go</w:t>
              </w:r>
            </w:hyperlink>
          </w:p>
        </w:tc>
        <w:tc>
          <w:tcPr>
            <w:tcW w:w="5669" w:type="dxa"/>
          </w:tcPr>
          <w:p w14:paraId="205B3B88" w14:textId="77777777" w:rsidR="00AB580A" w:rsidRDefault="00AB580A">
            <w:pPr>
              <w:spacing w:line="240" w:lineRule="auto"/>
              <w:rPr>
                <w:sz w:val="24"/>
                <w:rtl/>
              </w:rPr>
            </w:pPr>
            <w:r>
              <w:rPr>
                <w:sz w:val="24"/>
                <w:rtl/>
              </w:rPr>
              <w:t>הגדרות</w:t>
            </w:r>
          </w:p>
        </w:tc>
        <w:tc>
          <w:tcPr>
            <w:tcW w:w="1247" w:type="dxa"/>
          </w:tcPr>
          <w:p w14:paraId="67079C4E" w14:textId="77777777" w:rsidR="00AB580A" w:rsidRDefault="00AB580A">
            <w:pPr>
              <w:spacing w:line="240" w:lineRule="auto"/>
              <w:rPr>
                <w:sz w:val="24"/>
              </w:rPr>
            </w:pPr>
            <w:r>
              <w:rPr>
                <w:sz w:val="24"/>
                <w:rtl/>
              </w:rPr>
              <w:t xml:space="preserve">סעיף 1 </w:t>
            </w:r>
          </w:p>
        </w:tc>
      </w:tr>
      <w:tr w:rsidR="00AB580A" w14:paraId="2F8D3BAC" w14:textId="77777777">
        <w:tblPrEx>
          <w:tblCellMar>
            <w:top w:w="0" w:type="dxa"/>
            <w:bottom w:w="0" w:type="dxa"/>
          </w:tblCellMar>
        </w:tblPrEx>
        <w:tc>
          <w:tcPr>
            <w:tcW w:w="850" w:type="dxa"/>
          </w:tcPr>
          <w:p w14:paraId="0461CBAE" w14:textId="77777777" w:rsidR="00AB580A" w:rsidRDefault="00AB580A">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6CF811E" w14:textId="77777777" w:rsidR="00AB580A" w:rsidRDefault="00AB580A">
            <w:pPr>
              <w:spacing w:line="240" w:lineRule="auto"/>
              <w:rPr>
                <w:sz w:val="24"/>
              </w:rPr>
            </w:pPr>
            <w:hyperlink w:anchor="Seif1" w:tooltip="החלת הוראות החוק" w:history="1">
              <w:r>
                <w:rPr>
                  <w:rStyle w:val="Hyperlink"/>
                </w:rPr>
                <w:t>Go</w:t>
              </w:r>
            </w:hyperlink>
          </w:p>
        </w:tc>
        <w:tc>
          <w:tcPr>
            <w:tcW w:w="5669" w:type="dxa"/>
          </w:tcPr>
          <w:p w14:paraId="51992A7F" w14:textId="77777777" w:rsidR="00AB580A" w:rsidRDefault="00AB580A">
            <w:pPr>
              <w:spacing w:line="240" w:lineRule="auto"/>
              <w:rPr>
                <w:sz w:val="24"/>
                <w:rtl/>
              </w:rPr>
            </w:pPr>
            <w:r>
              <w:rPr>
                <w:sz w:val="24"/>
                <w:rtl/>
              </w:rPr>
              <w:t>החלת הוראות החוק</w:t>
            </w:r>
          </w:p>
        </w:tc>
        <w:tc>
          <w:tcPr>
            <w:tcW w:w="1247" w:type="dxa"/>
          </w:tcPr>
          <w:p w14:paraId="7C0038BA" w14:textId="77777777" w:rsidR="00AB580A" w:rsidRDefault="00AB580A">
            <w:pPr>
              <w:spacing w:line="240" w:lineRule="auto"/>
              <w:rPr>
                <w:sz w:val="24"/>
              </w:rPr>
            </w:pPr>
            <w:r>
              <w:rPr>
                <w:sz w:val="24"/>
                <w:rtl/>
              </w:rPr>
              <w:t xml:space="preserve">סעיף 2 </w:t>
            </w:r>
          </w:p>
        </w:tc>
      </w:tr>
      <w:tr w:rsidR="00AB580A" w14:paraId="02086DD1" w14:textId="77777777">
        <w:tblPrEx>
          <w:tblCellMar>
            <w:top w:w="0" w:type="dxa"/>
            <w:bottom w:w="0" w:type="dxa"/>
          </w:tblCellMar>
        </w:tblPrEx>
        <w:tc>
          <w:tcPr>
            <w:tcW w:w="850" w:type="dxa"/>
          </w:tcPr>
          <w:p w14:paraId="5836F1F3" w14:textId="77777777" w:rsidR="00AB580A" w:rsidRDefault="00AB580A">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EECE785" w14:textId="77777777" w:rsidR="00AB580A" w:rsidRDefault="00AB580A">
            <w:pPr>
              <w:spacing w:line="240" w:lineRule="auto"/>
              <w:rPr>
                <w:sz w:val="24"/>
              </w:rPr>
            </w:pPr>
            <w:hyperlink w:anchor="Seif2" w:tooltip="השווי לענין שיעור התשלום בחול" w:history="1">
              <w:r>
                <w:rPr>
                  <w:rStyle w:val="Hyperlink"/>
                </w:rPr>
                <w:t>Go</w:t>
              </w:r>
            </w:hyperlink>
          </w:p>
        </w:tc>
        <w:tc>
          <w:tcPr>
            <w:tcW w:w="5669" w:type="dxa"/>
          </w:tcPr>
          <w:p w14:paraId="717AB6E6" w14:textId="77777777" w:rsidR="00AB580A" w:rsidRDefault="00AB580A">
            <w:pPr>
              <w:spacing w:line="240" w:lineRule="auto"/>
              <w:rPr>
                <w:sz w:val="24"/>
                <w:rtl/>
              </w:rPr>
            </w:pPr>
            <w:r>
              <w:rPr>
                <w:sz w:val="24"/>
                <w:rtl/>
              </w:rPr>
              <w:t>השווי לענין שיעור התשלום בחול</w:t>
            </w:r>
          </w:p>
        </w:tc>
        <w:tc>
          <w:tcPr>
            <w:tcW w:w="1247" w:type="dxa"/>
          </w:tcPr>
          <w:p w14:paraId="0BC790BE" w14:textId="77777777" w:rsidR="00AB580A" w:rsidRDefault="00AB580A">
            <w:pPr>
              <w:spacing w:line="240" w:lineRule="auto"/>
              <w:rPr>
                <w:sz w:val="24"/>
              </w:rPr>
            </w:pPr>
            <w:r>
              <w:rPr>
                <w:sz w:val="24"/>
                <w:rtl/>
              </w:rPr>
              <w:t xml:space="preserve">סעיף 3 </w:t>
            </w:r>
          </w:p>
        </w:tc>
      </w:tr>
      <w:tr w:rsidR="00AB580A" w14:paraId="69CAFA46" w14:textId="77777777">
        <w:tblPrEx>
          <w:tblCellMar>
            <w:top w:w="0" w:type="dxa"/>
            <w:bottom w:w="0" w:type="dxa"/>
          </w:tblCellMar>
        </w:tblPrEx>
        <w:tc>
          <w:tcPr>
            <w:tcW w:w="850" w:type="dxa"/>
          </w:tcPr>
          <w:p w14:paraId="1869A586" w14:textId="77777777" w:rsidR="00AB580A" w:rsidRDefault="00AB580A">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27FFBACF" w14:textId="77777777" w:rsidR="00AB580A" w:rsidRDefault="00AB580A">
            <w:pPr>
              <w:spacing w:line="240" w:lineRule="auto"/>
              <w:rPr>
                <w:sz w:val="24"/>
              </w:rPr>
            </w:pPr>
            <w:hyperlink w:anchor="Seif3" w:tooltip="שיעור התשלום" w:history="1">
              <w:r>
                <w:rPr>
                  <w:rStyle w:val="Hyperlink"/>
                </w:rPr>
                <w:t>Go</w:t>
              </w:r>
            </w:hyperlink>
          </w:p>
        </w:tc>
        <w:tc>
          <w:tcPr>
            <w:tcW w:w="5669" w:type="dxa"/>
          </w:tcPr>
          <w:p w14:paraId="18AE595D" w14:textId="77777777" w:rsidR="00AB580A" w:rsidRDefault="00AB580A">
            <w:pPr>
              <w:spacing w:line="240" w:lineRule="auto"/>
              <w:rPr>
                <w:sz w:val="24"/>
                <w:rtl/>
              </w:rPr>
            </w:pPr>
            <w:r>
              <w:rPr>
                <w:sz w:val="24"/>
                <w:rtl/>
              </w:rPr>
              <w:t>שיעור התשלום</w:t>
            </w:r>
          </w:p>
        </w:tc>
        <w:tc>
          <w:tcPr>
            <w:tcW w:w="1247" w:type="dxa"/>
          </w:tcPr>
          <w:p w14:paraId="73A7072B" w14:textId="77777777" w:rsidR="00AB580A" w:rsidRDefault="00AB580A">
            <w:pPr>
              <w:spacing w:line="240" w:lineRule="auto"/>
              <w:rPr>
                <w:sz w:val="24"/>
              </w:rPr>
            </w:pPr>
            <w:r>
              <w:rPr>
                <w:sz w:val="24"/>
                <w:rtl/>
              </w:rPr>
              <w:t xml:space="preserve">סעיף 4 </w:t>
            </w:r>
          </w:p>
        </w:tc>
      </w:tr>
      <w:tr w:rsidR="00AB580A" w14:paraId="3368ECE5" w14:textId="77777777">
        <w:tblPrEx>
          <w:tblCellMar>
            <w:top w:w="0" w:type="dxa"/>
            <w:bottom w:w="0" w:type="dxa"/>
          </w:tblCellMar>
        </w:tblPrEx>
        <w:tc>
          <w:tcPr>
            <w:tcW w:w="850" w:type="dxa"/>
          </w:tcPr>
          <w:p w14:paraId="2AF040CC" w14:textId="77777777" w:rsidR="00AB580A" w:rsidRDefault="00AB580A">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DF2A521" w14:textId="77777777" w:rsidR="00AB580A" w:rsidRDefault="00AB580A">
            <w:pPr>
              <w:spacing w:line="240" w:lineRule="auto"/>
              <w:rPr>
                <w:sz w:val="24"/>
              </w:rPr>
            </w:pPr>
            <w:hyperlink w:anchor="Seif4" w:tooltip="הצהרה לגבי נכס בר ביטוח" w:history="1">
              <w:r>
                <w:rPr>
                  <w:rStyle w:val="Hyperlink"/>
                </w:rPr>
                <w:t>Go</w:t>
              </w:r>
            </w:hyperlink>
          </w:p>
        </w:tc>
        <w:tc>
          <w:tcPr>
            <w:tcW w:w="5669" w:type="dxa"/>
          </w:tcPr>
          <w:p w14:paraId="40B5C6B8" w14:textId="77777777" w:rsidR="00AB580A" w:rsidRDefault="00AB580A">
            <w:pPr>
              <w:spacing w:line="240" w:lineRule="auto"/>
              <w:rPr>
                <w:sz w:val="24"/>
                <w:rtl/>
              </w:rPr>
            </w:pPr>
            <w:r>
              <w:rPr>
                <w:sz w:val="24"/>
                <w:rtl/>
              </w:rPr>
              <w:t>הצהרה לגבי נכס בר ביטוח</w:t>
            </w:r>
          </w:p>
        </w:tc>
        <w:tc>
          <w:tcPr>
            <w:tcW w:w="1247" w:type="dxa"/>
          </w:tcPr>
          <w:p w14:paraId="1895519F" w14:textId="77777777" w:rsidR="00AB580A" w:rsidRDefault="00AB580A">
            <w:pPr>
              <w:spacing w:line="240" w:lineRule="auto"/>
              <w:rPr>
                <w:sz w:val="24"/>
              </w:rPr>
            </w:pPr>
            <w:r>
              <w:rPr>
                <w:sz w:val="24"/>
                <w:rtl/>
              </w:rPr>
              <w:t xml:space="preserve">סעיף 5 </w:t>
            </w:r>
          </w:p>
        </w:tc>
      </w:tr>
      <w:tr w:rsidR="00AB580A" w14:paraId="503340A5" w14:textId="77777777">
        <w:tblPrEx>
          <w:tblCellMar>
            <w:top w:w="0" w:type="dxa"/>
            <w:bottom w:w="0" w:type="dxa"/>
          </w:tblCellMar>
        </w:tblPrEx>
        <w:tc>
          <w:tcPr>
            <w:tcW w:w="850" w:type="dxa"/>
          </w:tcPr>
          <w:p w14:paraId="5B54E681" w14:textId="77777777" w:rsidR="00AB580A" w:rsidRDefault="00AB580A">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631BD07B" w14:textId="77777777" w:rsidR="00AB580A" w:rsidRDefault="00AB580A">
            <w:pPr>
              <w:spacing w:line="240" w:lineRule="auto"/>
              <w:rPr>
                <w:sz w:val="24"/>
              </w:rPr>
            </w:pPr>
            <w:hyperlink w:anchor="Seif5" w:tooltip="זכות לפיצויים" w:history="1">
              <w:r>
                <w:rPr>
                  <w:rStyle w:val="Hyperlink"/>
                </w:rPr>
                <w:t>Go</w:t>
              </w:r>
            </w:hyperlink>
          </w:p>
        </w:tc>
        <w:tc>
          <w:tcPr>
            <w:tcW w:w="5669" w:type="dxa"/>
          </w:tcPr>
          <w:p w14:paraId="3D19F4EC" w14:textId="77777777" w:rsidR="00AB580A" w:rsidRDefault="00AB580A">
            <w:pPr>
              <w:spacing w:line="240" w:lineRule="auto"/>
              <w:rPr>
                <w:sz w:val="24"/>
                <w:rtl/>
              </w:rPr>
            </w:pPr>
            <w:r>
              <w:rPr>
                <w:sz w:val="24"/>
                <w:rtl/>
              </w:rPr>
              <w:t>זכות לפיצויים</w:t>
            </w:r>
          </w:p>
        </w:tc>
        <w:tc>
          <w:tcPr>
            <w:tcW w:w="1247" w:type="dxa"/>
          </w:tcPr>
          <w:p w14:paraId="27D5CD57" w14:textId="77777777" w:rsidR="00AB580A" w:rsidRDefault="00AB580A">
            <w:pPr>
              <w:spacing w:line="240" w:lineRule="auto"/>
              <w:rPr>
                <w:sz w:val="24"/>
              </w:rPr>
            </w:pPr>
            <w:r>
              <w:rPr>
                <w:sz w:val="24"/>
                <w:rtl/>
              </w:rPr>
              <w:t xml:space="preserve">סעיף 6 </w:t>
            </w:r>
          </w:p>
        </w:tc>
      </w:tr>
      <w:tr w:rsidR="00AB580A" w14:paraId="30154C41" w14:textId="77777777">
        <w:tblPrEx>
          <w:tblCellMar>
            <w:top w:w="0" w:type="dxa"/>
            <w:bottom w:w="0" w:type="dxa"/>
          </w:tblCellMar>
        </w:tblPrEx>
        <w:tc>
          <w:tcPr>
            <w:tcW w:w="850" w:type="dxa"/>
          </w:tcPr>
          <w:p w14:paraId="5943E311" w14:textId="77777777" w:rsidR="00AB580A" w:rsidRDefault="00AB580A">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1C6AD6F3" w14:textId="77777777" w:rsidR="00AB580A" w:rsidRDefault="00AB580A">
            <w:pPr>
              <w:spacing w:line="240" w:lineRule="auto"/>
              <w:rPr>
                <w:sz w:val="24"/>
              </w:rPr>
            </w:pPr>
            <w:hyperlink w:anchor="Seif6" w:tooltip="הארכת מועדים" w:history="1">
              <w:r>
                <w:rPr>
                  <w:rStyle w:val="Hyperlink"/>
                </w:rPr>
                <w:t>Go</w:t>
              </w:r>
            </w:hyperlink>
          </w:p>
        </w:tc>
        <w:tc>
          <w:tcPr>
            <w:tcW w:w="5669" w:type="dxa"/>
          </w:tcPr>
          <w:p w14:paraId="49C4DE9A" w14:textId="77777777" w:rsidR="00AB580A" w:rsidRDefault="00AB580A">
            <w:pPr>
              <w:spacing w:line="240" w:lineRule="auto"/>
              <w:rPr>
                <w:sz w:val="24"/>
                <w:rtl/>
              </w:rPr>
            </w:pPr>
            <w:r>
              <w:rPr>
                <w:sz w:val="24"/>
                <w:rtl/>
              </w:rPr>
              <w:t>הארכת מועדים</w:t>
            </w:r>
          </w:p>
        </w:tc>
        <w:tc>
          <w:tcPr>
            <w:tcW w:w="1247" w:type="dxa"/>
          </w:tcPr>
          <w:p w14:paraId="209C87DF" w14:textId="77777777" w:rsidR="00AB580A" w:rsidRDefault="00AB580A">
            <w:pPr>
              <w:spacing w:line="240" w:lineRule="auto"/>
              <w:rPr>
                <w:sz w:val="24"/>
              </w:rPr>
            </w:pPr>
            <w:r>
              <w:rPr>
                <w:sz w:val="24"/>
                <w:rtl/>
              </w:rPr>
              <w:t xml:space="preserve">סעיף 7 </w:t>
            </w:r>
          </w:p>
        </w:tc>
      </w:tr>
      <w:tr w:rsidR="00AB580A" w14:paraId="14BA6E52" w14:textId="77777777">
        <w:tblPrEx>
          <w:tblCellMar>
            <w:top w:w="0" w:type="dxa"/>
            <w:bottom w:w="0" w:type="dxa"/>
          </w:tblCellMar>
        </w:tblPrEx>
        <w:tc>
          <w:tcPr>
            <w:tcW w:w="850" w:type="dxa"/>
          </w:tcPr>
          <w:p w14:paraId="3C1B3613" w14:textId="77777777" w:rsidR="00AB580A" w:rsidRDefault="00AB580A">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7AF65648" w14:textId="77777777" w:rsidR="00AB580A" w:rsidRDefault="00AB580A">
            <w:pPr>
              <w:spacing w:line="240" w:lineRule="auto"/>
              <w:rPr>
                <w:sz w:val="24"/>
              </w:rPr>
            </w:pPr>
            <w:hyperlink w:anchor="Seif7" w:tooltip="החזר תשלומים" w:history="1">
              <w:r>
                <w:rPr>
                  <w:rStyle w:val="Hyperlink"/>
                </w:rPr>
                <w:t>Go</w:t>
              </w:r>
            </w:hyperlink>
          </w:p>
        </w:tc>
        <w:tc>
          <w:tcPr>
            <w:tcW w:w="5669" w:type="dxa"/>
          </w:tcPr>
          <w:p w14:paraId="57591120" w14:textId="77777777" w:rsidR="00AB580A" w:rsidRDefault="00AB580A">
            <w:pPr>
              <w:spacing w:line="240" w:lineRule="auto"/>
              <w:rPr>
                <w:sz w:val="24"/>
                <w:rtl/>
              </w:rPr>
            </w:pPr>
            <w:r>
              <w:rPr>
                <w:sz w:val="24"/>
                <w:rtl/>
              </w:rPr>
              <w:t>החזר תשלומים</w:t>
            </w:r>
          </w:p>
        </w:tc>
        <w:tc>
          <w:tcPr>
            <w:tcW w:w="1247" w:type="dxa"/>
          </w:tcPr>
          <w:p w14:paraId="0EF2D3F7" w14:textId="77777777" w:rsidR="00AB580A" w:rsidRDefault="00AB580A">
            <w:pPr>
              <w:spacing w:line="240" w:lineRule="auto"/>
              <w:rPr>
                <w:sz w:val="24"/>
              </w:rPr>
            </w:pPr>
            <w:r>
              <w:rPr>
                <w:sz w:val="24"/>
                <w:rtl/>
              </w:rPr>
              <w:t xml:space="preserve">סעיף 8 </w:t>
            </w:r>
          </w:p>
        </w:tc>
      </w:tr>
      <w:tr w:rsidR="00AB580A" w14:paraId="35FC48F5" w14:textId="77777777">
        <w:tblPrEx>
          <w:tblCellMar>
            <w:top w:w="0" w:type="dxa"/>
            <w:bottom w:w="0" w:type="dxa"/>
          </w:tblCellMar>
        </w:tblPrEx>
        <w:tc>
          <w:tcPr>
            <w:tcW w:w="850" w:type="dxa"/>
          </w:tcPr>
          <w:p w14:paraId="4F26ED1F" w14:textId="77777777" w:rsidR="00AB580A" w:rsidRDefault="00AB580A">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236393FB" w14:textId="77777777" w:rsidR="00AB580A" w:rsidRDefault="00AB580A">
            <w:pPr>
              <w:spacing w:line="240" w:lineRule="auto"/>
              <w:rPr>
                <w:sz w:val="24"/>
              </w:rPr>
            </w:pPr>
            <w:hyperlink w:anchor="Seif8" w:tooltip="ביטול" w:history="1">
              <w:r>
                <w:rPr>
                  <w:rStyle w:val="Hyperlink"/>
                </w:rPr>
                <w:t>Go</w:t>
              </w:r>
            </w:hyperlink>
          </w:p>
        </w:tc>
        <w:tc>
          <w:tcPr>
            <w:tcW w:w="5669" w:type="dxa"/>
          </w:tcPr>
          <w:p w14:paraId="3E30D63B" w14:textId="77777777" w:rsidR="00AB580A" w:rsidRDefault="00AB580A">
            <w:pPr>
              <w:spacing w:line="240" w:lineRule="auto"/>
              <w:rPr>
                <w:sz w:val="24"/>
                <w:rtl/>
              </w:rPr>
            </w:pPr>
            <w:r>
              <w:rPr>
                <w:sz w:val="24"/>
                <w:rtl/>
              </w:rPr>
              <w:t>ביטול</w:t>
            </w:r>
          </w:p>
        </w:tc>
        <w:tc>
          <w:tcPr>
            <w:tcW w:w="1247" w:type="dxa"/>
          </w:tcPr>
          <w:p w14:paraId="72976B4C" w14:textId="77777777" w:rsidR="00AB580A" w:rsidRDefault="00AB580A">
            <w:pPr>
              <w:spacing w:line="240" w:lineRule="auto"/>
              <w:rPr>
                <w:sz w:val="24"/>
              </w:rPr>
            </w:pPr>
            <w:r>
              <w:rPr>
                <w:sz w:val="24"/>
                <w:rtl/>
              </w:rPr>
              <w:t xml:space="preserve">סעיף 9 </w:t>
            </w:r>
          </w:p>
        </w:tc>
      </w:tr>
    </w:tbl>
    <w:p w14:paraId="2A87ACB5" w14:textId="77777777" w:rsidR="00AB580A" w:rsidRDefault="00AB580A">
      <w:pPr>
        <w:pStyle w:val="big-header"/>
        <w:ind w:left="0" w:right="1134"/>
        <w:rPr>
          <w:rtl/>
        </w:rPr>
      </w:pPr>
    </w:p>
    <w:p w14:paraId="31F95D18" w14:textId="77777777" w:rsidR="00AB580A" w:rsidRDefault="00AB580A" w:rsidP="000142CB">
      <w:pPr>
        <w:pStyle w:val="big-header"/>
        <w:ind w:left="0" w:right="1134"/>
        <w:rPr>
          <w:rStyle w:val="default"/>
          <w:rFonts w:cs="FrankRuehl" w:hint="cs"/>
          <w:rtl/>
        </w:rPr>
      </w:pPr>
      <w:r>
        <w:rPr>
          <w:rtl/>
        </w:rPr>
        <w:br w:type="page"/>
      </w:r>
      <w:r>
        <w:rPr>
          <w:rtl/>
        </w:rPr>
        <w:lastRenderedPageBreak/>
        <w:t>ת</w:t>
      </w:r>
      <w:r>
        <w:rPr>
          <w:rFonts w:hint="cs"/>
          <w:rtl/>
        </w:rPr>
        <w:t>קנות מס רכוש וקרן פיצויים (תשלום פיצויים בשל נזק) (נכס חוץ ישראלי), תשמ"ב-1982</w:t>
      </w:r>
      <w:r>
        <w:rPr>
          <w:rStyle w:val="default"/>
          <w:rtl/>
        </w:rPr>
        <w:footnoteReference w:customMarkFollows="1" w:id="1"/>
        <w:t>*</w:t>
      </w:r>
    </w:p>
    <w:p w14:paraId="4675242E" w14:textId="77777777" w:rsidR="00AB580A" w:rsidRDefault="00AB580A">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38א לחוק מס רכוש וקרן פיצויים</w:t>
      </w:r>
      <w:r>
        <w:rPr>
          <w:rStyle w:val="default"/>
          <w:rFonts w:cs="FrankRuehl"/>
          <w:rtl/>
        </w:rPr>
        <w:t xml:space="preserve">, </w:t>
      </w:r>
      <w:r>
        <w:rPr>
          <w:rStyle w:val="default"/>
          <w:rFonts w:cs="FrankRuehl" w:hint="cs"/>
          <w:rtl/>
        </w:rPr>
        <w:t>תשכ"א-1961 (להלן - החוק), ובאישור ועדת הכספים של הכנסת, אני מתקין תקנות אלה:</w:t>
      </w:r>
    </w:p>
    <w:p w14:paraId="16F9D6F9" w14:textId="77777777" w:rsidR="00AB580A" w:rsidRDefault="00AB580A">
      <w:pPr>
        <w:pStyle w:val="P00"/>
        <w:spacing w:before="72"/>
        <w:ind w:left="0" w:right="1134"/>
        <w:rPr>
          <w:rStyle w:val="default"/>
          <w:rFonts w:cs="FrankRuehl" w:hint="cs"/>
          <w:rtl/>
        </w:rPr>
      </w:pPr>
      <w:bookmarkStart w:id="0" w:name="Seif0"/>
      <w:bookmarkEnd w:id="0"/>
      <w:r>
        <w:rPr>
          <w:lang w:val="he-IL"/>
        </w:rPr>
        <w:pict w14:anchorId="69F84744">
          <v:rect id="_x0000_s1026" style="position:absolute;left:0;text-align:left;margin-left:464.5pt;margin-top:8.05pt;width:75.05pt;height:8pt;z-index:251651072" o:allowincell="f" filled="f" stroked="f" strokecolor="lime" strokeweight=".25pt">
            <v:textbox inset="0,0,0,0">
              <w:txbxContent>
                <w:p w14:paraId="43CC7308" w14:textId="77777777" w:rsidR="00AB580A" w:rsidRDefault="00AB580A">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14:paraId="09B8D545" w14:textId="77777777" w:rsidR="00AB580A" w:rsidRDefault="00AB58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אזור" - יהודה והשומרון, חבל עזה או אזור אחר המוחזק על-ידי צבא-הגנה לישראל;</w:t>
      </w:r>
    </w:p>
    <w:p w14:paraId="12DA5E22" w14:textId="77777777" w:rsidR="00AB580A" w:rsidRDefault="00AB58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חו"ל" - כל מקום מחוץ לשטח המדינה שאיננו אזור;</w:t>
      </w:r>
    </w:p>
    <w:p w14:paraId="5E59FC51" w14:textId="77777777" w:rsidR="00AB580A" w:rsidRDefault="00AB580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בעל" </w:t>
      </w:r>
      <w:r>
        <w:rPr>
          <w:rStyle w:val="default"/>
          <w:rFonts w:cs="FrankRuehl"/>
          <w:rtl/>
        </w:rPr>
        <w:t>–</w:t>
      </w:r>
    </w:p>
    <w:p w14:paraId="3D319195" w14:textId="77777777" w:rsidR="00AB580A" w:rsidRDefault="00AB58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באזור - "בעל</w:t>
      </w:r>
      <w:r>
        <w:rPr>
          <w:rStyle w:val="default"/>
          <w:rFonts w:cs="FrankRuehl"/>
          <w:rtl/>
        </w:rPr>
        <w:t xml:space="preserve">" </w:t>
      </w:r>
      <w:r>
        <w:rPr>
          <w:rStyle w:val="default"/>
          <w:rFonts w:cs="FrankRuehl" w:hint="cs"/>
          <w:rtl/>
        </w:rPr>
        <w:t>כהגדרתו בחוק, ולענין ציוד ומלאי - המחזיק בהם או מי שהוכח להנחת דעתו של המנהל שהוא בעלם;</w:t>
      </w:r>
    </w:p>
    <w:p w14:paraId="31AAD905" w14:textId="77777777" w:rsidR="00AB580A" w:rsidRDefault="00AB58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בחו"ל - המעונין לבטח נכס בר-ביטוח;</w:t>
      </w:r>
    </w:p>
    <w:p w14:paraId="02547122" w14:textId="77777777" w:rsidR="00AB580A" w:rsidRDefault="00AB580A">
      <w:pPr>
        <w:pStyle w:val="P00"/>
        <w:spacing w:before="72"/>
        <w:ind w:left="0" w:right="1134"/>
        <w:rPr>
          <w:rStyle w:val="default"/>
          <w:rFonts w:cs="FrankRuehl" w:hint="cs"/>
          <w:rtl/>
        </w:rPr>
      </w:pPr>
      <w:r>
        <w:rPr>
          <w:lang w:val="he-IL"/>
        </w:rPr>
        <w:pict w14:anchorId="74D2FBF8">
          <v:rect id="_x0000_s1027" style="position:absolute;left:0;text-align:left;margin-left:464.5pt;margin-top:8.05pt;width:75.05pt;height:8pt;z-index:251652096" o:allowincell="f" filled="f" stroked="f" strokecolor="lime" strokeweight=".25pt">
            <v:textbox inset="0,0,0,0">
              <w:txbxContent>
                <w:p w14:paraId="7F5F0DB5" w14:textId="77777777" w:rsidR="00AB580A" w:rsidRDefault="00AB580A">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tl/>
        </w:rPr>
        <w:tab/>
      </w:r>
      <w:r>
        <w:rPr>
          <w:rStyle w:val="default"/>
          <w:rFonts w:cs="FrankRuehl"/>
          <w:rtl/>
        </w:rPr>
        <w:t>"</w:t>
      </w:r>
      <w:r>
        <w:rPr>
          <w:rStyle w:val="default"/>
          <w:rFonts w:cs="FrankRuehl" w:hint="cs"/>
          <w:rtl/>
        </w:rPr>
        <w:t>נכס בר-ביטוח" - נכס חוץ ישראלי כמשמעותו בסעיף 38א לחוק, הנמצא בחו"ל, אשר ועדה שהממשלה מינתה לענין זה (להלן - הועדה), קבעה כי הוא נכס בר-ביטוח;</w:t>
      </w:r>
    </w:p>
    <w:p w14:paraId="7C84D06F" w14:textId="77777777" w:rsidR="00AB580A" w:rsidRDefault="00AB580A">
      <w:pPr>
        <w:pStyle w:val="P00"/>
        <w:spacing w:before="0"/>
        <w:ind w:left="0" w:right="1134"/>
        <w:rPr>
          <w:rStyle w:val="default"/>
          <w:rFonts w:cs="FrankRuehl" w:hint="cs"/>
          <w:vanish/>
          <w:color w:val="FF0000"/>
          <w:szCs w:val="20"/>
          <w:shd w:val="clear" w:color="auto" w:fill="FFFF99"/>
          <w:rtl/>
        </w:rPr>
      </w:pPr>
      <w:bookmarkStart w:id="1" w:name="Rov12"/>
      <w:r>
        <w:rPr>
          <w:rStyle w:val="default"/>
          <w:rFonts w:cs="FrankRuehl" w:hint="cs"/>
          <w:vanish/>
          <w:color w:val="FF0000"/>
          <w:szCs w:val="20"/>
          <w:shd w:val="clear" w:color="auto" w:fill="FFFF99"/>
          <w:rtl/>
        </w:rPr>
        <w:t>מיום 20.1.1991</w:t>
      </w:r>
    </w:p>
    <w:p w14:paraId="0E3D1D2D" w14:textId="77777777" w:rsidR="00AB580A" w:rsidRDefault="00AB580A">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תשנ"א-1991</w:t>
      </w:r>
    </w:p>
    <w:p w14:paraId="599512A6" w14:textId="77777777" w:rsidR="00AB580A" w:rsidRDefault="00AB580A">
      <w:pPr>
        <w:pStyle w:val="P00"/>
        <w:spacing w:before="0"/>
        <w:ind w:left="0" w:right="1134"/>
        <w:rPr>
          <w:rStyle w:val="default"/>
          <w:rFonts w:cs="FrankRuehl" w:hint="cs"/>
          <w:vanish/>
          <w:szCs w:val="20"/>
          <w:shd w:val="clear" w:color="auto" w:fill="FFFF99"/>
          <w:rtl/>
        </w:rPr>
      </w:pPr>
      <w:hyperlink r:id="rId7" w:history="1">
        <w:r>
          <w:rPr>
            <w:rStyle w:val="Hyperlink"/>
            <w:rFonts w:hint="cs"/>
            <w:vanish/>
            <w:szCs w:val="20"/>
            <w:shd w:val="clear" w:color="auto" w:fill="FFFF99"/>
            <w:rtl/>
          </w:rPr>
          <w:t>ק"ת תשנ"א מס' 5338</w:t>
        </w:r>
      </w:hyperlink>
      <w:r>
        <w:rPr>
          <w:rStyle w:val="default"/>
          <w:rFonts w:cs="FrankRuehl" w:hint="cs"/>
          <w:vanish/>
          <w:szCs w:val="20"/>
          <w:shd w:val="clear" w:color="auto" w:fill="FFFF99"/>
          <w:rtl/>
        </w:rPr>
        <w:t xml:space="preserve"> מיום 28.2.1991 עמ' 690</w:t>
      </w:r>
    </w:p>
    <w:p w14:paraId="46F95933" w14:textId="77777777" w:rsidR="00AB580A" w:rsidRDefault="00AB580A">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החלפת הגדרת "נכס בר-ביטוח"</w:t>
      </w:r>
    </w:p>
    <w:p w14:paraId="66DFCCC5" w14:textId="77777777" w:rsidR="00AB580A" w:rsidRDefault="00AB580A">
      <w:pPr>
        <w:pStyle w:val="P00"/>
        <w:ind w:left="0" w:right="1134"/>
        <w:rPr>
          <w:rStyle w:val="default"/>
          <w:rFonts w:cs="FrankRuehl" w:hint="cs"/>
          <w:vanish/>
          <w:szCs w:val="20"/>
          <w:shd w:val="clear" w:color="auto" w:fill="FFFF99"/>
          <w:rtl/>
        </w:rPr>
      </w:pPr>
      <w:r>
        <w:rPr>
          <w:rStyle w:val="default"/>
          <w:rFonts w:cs="FrankRuehl" w:hint="cs"/>
          <w:vanish/>
          <w:szCs w:val="20"/>
          <w:shd w:val="clear" w:color="auto" w:fill="FFFF99"/>
          <w:rtl/>
        </w:rPr>
        <w:t>הנוסח הקודם:</w:t>
      </w:r>
    </w:p>
    <w:p w14:paraId="32BF9A34" w14:textId="77777777" w:rsidR="00AB580A" w:rsidRDefault="00AB580A">
      <w:pPr>
        <w:pStyle w:val="P00"/>
        <w:spacing w:before="0"/>
        <w:ind w:left="0" w:right="1134"/>
        <w:rPr>
          <w:rStyle w:val="default"/>
          <w:rFonts w:cs="FrankRuehl" w:hint="cs"/>
          <w:strike/>
          <w:sz w:val="2"/>
          <w:szCs w:val="2"/>
          <w:rtl/>
        </w:rPr>
      </w:pPr>
      <w:r>
        <w:rPr>
          <w:vanish/>
          <w:sz w:val="22"/>
          <w:szCs w:val="22"/>
          <w:shd w:val="clear" w:color="auto" w:fill="FFFF99"/>
          <w:rtl/>
        </w:rPr>
        <w:tab/>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נכס בר-ביטוח"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נכס חוץ ישראלי כמשמעותו בסעיף 38א לחוק, הנמצא בחו"ל, אשר ועדה שהממשלה מינתה לענין זה קבעה, באישור ועדת הכספים של הכנסת, שהוא נתון בסיכון בשל זהותו הישראלית או שהוא נמנה עם סוג נכסים הנתונים בסיכון כאמור;</w:t>
      </w:r>
      <w:bookmarkEnd w:id="1"/>
    </w:p>
    <w:p w14:paraId="7B8B814C" w14:textId="77777777" w:rsidR="00AB580A" w:rsidRDefault="00AB58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נכס מזכה בפיצויים" - נכס חוץ ישראלי כמשמעותו בסעיף 38א לחוק, הנמצא באזור, אשר המנהל שוכנע כי הוא נפגע בשל זהותו הישראלית, ולענין נזק בצורת - נכס חוץ ישראלי כאמור הנמצא באזור, שהוכרז אזור נפגע לפי תקנות מס רכוש וקרן פיצ</w:t>
      </w:r>
      <w:r>
        <w:rPr>
          <w:rStyle w:val="default"/>
          <w:rFonts w:cs="FrankRuehl"/>
          <w:rtl/>
        </w:rPr>
        <w:t>ו</w:t>
      </w:r>
      <w:r>
        <w:rPr>
          <w:rStyle w:val="default"/>
          <w:rFonts w:cs="FrankRuehl" w:hint="cs"/>
          <w:rtl/>
        </w:rPr>
        <w:t>יים (תשלום פיצויים) (נזק בצורת),</w:t>
      </w:r>
      <w:r>
        <w:rPr>
          <w:rStyle w:val="default"/>
          <w:rFonts w:cs="FrankRuehl"/>
          <w:rtl/>
        </w:rPr>
        <w:t xml:space="preserve"> </w:t>
      </w:r>
      <w:r>
        <w:rPr>
          <w:rStyle w:val="default"/>
          <w:rFonts w:cs="FrankRuehl" w:hint="cs"/>
          <w:rtl/>
        </w:rPr>
        <w:t>תשכ"ה-1964.</w:t>
      </w:r>
    </w:p>
    <w:p w14:paraId="31EC3A98" w14:textId="77777777" w:rsidR="00AB580A" w:rsidRDefault="00AB580A">
      <w:pPr>
        <w:pStyle w:val="P00"/>
        <w:spacing w:before="72"/>
        <w:ind w:left="0" w:right="1134"/>
        <w:rPr>
          <w:rStyle w:val="default"/>
          <w:rFonts w:cs="FrankRuehl"/>
          <w:rtl/>
        </w:rPr>
      </w:pPr>
      <w:bookmarkStart w:id="2" w:name="Seif1"/>
      <w:bookmarkEnd w:id="2"/>
      <w:r>
        <w:rPr>
          <w:lang w:val="he-IL"/>
        </w:rPr>
        <w:pict w14:anchorId="5D1948CF">
          <v:rect id="_x0000_s1028" style="position:absolute;left:0;text-align:left;margin-left:464.5pt;margin-top:8.05pt;width:75.05pt;height:16pt;z-index:251653120" o:allowincell="f" filled="f" stroked="f" strokecolor="lime" strokeweight=".25pt">
            <v:textbox inset="0,0,0,0">
              <w:txbxContent>
                <w:p w14:paraId="50DDA6A0" w14:textId="77777777" w:rsidR="00AB580A" w:rsidRDefault="00AB580A">
                  <w:pPr>
                    <w:spacing w:line="160" w:lineRule="exact"/>
                    <w:jc w:val="left"/>
                    <w:rPr>
                      <w:rFonts w:cs="Miriam"/>
                      <w:noProof/>
                      <w:szCs w:val="18"/>
                      <w:rtl/>
                    </w:rPr>
                  </w:pPr>
                  <w:r>
                    <w:rPr>
                      <w:rFonts w:cs="Miriam"/>
                      <w:szCs w:val="18"/>
                      <w:rtl/>
                    </w:rPr>
                    <w:t>ה</w:t>
                  </w:r>
                  <w:r>
                    <w:rPr>
                      <w:rFonts w:cs="Miriam" w:hint="cs"/>
                      <w:szCs w:val="18"/>
                      <w:rtl/>
                    </w:rPr>
                    <w:t xml:space="preserve">חלת הוראות </w:t>
                  </w:r>
                  <w:r>
                    <w:rPr>
                      <w:rFonts w:cs="Miriam"/>
                      <w:szCs w:val="18"/>
                      <w:rtl/>
                    </w:rPr>
                    <w:t>ה</w:t>
                  </w:r>
                  <w:r>
                    <w:rPr>
                      <w:rFonts w:cs="Miriam" w:hint="cs"/>
                      <w:szCs w:val="18"/>
                      <w:rtl/>
                    </w:rPr>
                    <w:t>חוק</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וראות סעיף 36(א) לחוק יחולו לגבי נכס מזכה בפיצויים, ואילו לגבי נכס בר-ביטוח יחולו ההוראות לפי בקשת הבעל, ויראו מסירת הצהרה לפי תקנה 5 כהגשת בקשה לענין זה.</w:t>
      </w:r>
    </w:p>
    <w:p w14:paraId="4E90A7F8" w14:textId="77777777" w:rsidR="00AB580A" w:rsidRDefault="00AB580A">
      <w:pPr>
        <w:pStyle w:val="P00"/>
        <w:spacing w:before="72"/>
        <w:ind w:left="0" w:right="1134"/>
        <w:rPr>
          <w:rStyle w:val="default"/>
          <w:rFonts w:cs="FrankRuehl" w:hint="cs"/>
          <w:rtl/>
        </w:rPr>
      </w:pPr>
      <w:bookmarkStart w:id="3" w:name="Seif2"/>
      <w:bookmarkEnd w:id="3"/>
      <w:r>
        <w:rPr>
          <w:lang w:val="he-IL"/>
        </w:rPr>
        <w:pict w14:anchorId="2E0B26CF">
          <v:rect id="_x0000_s1029" style="position:absolute;left:0;text-align:left;margin-left:464.5pt;margin-top:8.05pt;width:75.05pt;height:32pt;z-index:251654144" o:allowincell="f" filled="f" stroked="f" strokecolor="lime" strokeweight=".25pt">
            <v:textbox inset="0,0,0,0">
              <w:txbxContent>
                <w:p w14:paraId="6D31731A" w14:textId="77777777" w:rsidR="00AB580A" w:rsidRDefault="00AB580A">
                  <w:pPr>
                    <w:spacing w:line="160" w:lineRule="exact"/>
                    <w:jc w:val="left"/>
                    <w:rPr>
                      <w:rFonts w:cs="Miriam"/>
                      <w:noProof/>
                      <w:szCs w:val="18"/>
                      <w:rtl/>
                    </w:rPr>
                  </w:pPr>
                  <w:r>
                    <w:rPr>
                      <w:rFonts w:cs="Miriam"/>
                      <w:szCs w:val="18"/>
                      <w:rtl/>
                    </w:rPr>
                    <w:t>ה</w:t>
                  </w:r>
                  <w:r>
                    <w:rPr>
                      <w:rFonts w:cs="Miriam" w:hint="cs"/>
                      <w:szCs w:val="18"/>
                      <w:rtl/>
                    </w:rPr>
                    <w:t xml:space="preserve">שווי לענין </w:t>
                  </w:r>
                  <w:r>
                    <w:rPr>
                      <w:rFonts w:cs="Miriam"/>
                      <w:szCs w:val="18"/>
                      <w:rtl/>
                    </w:rPr>
                    <w:t>ש</w:t>
                  </w:r>
                  <w:r>
                    <w:rPr>
                      <w:rFonts w:cs="Miriam" w:hint="cs"/>
                      <w:szCs w:val="18"/>
                      <w:rtl/>
                    </w:rPr>
                    <w:t xml:space="preserve">יעור התשלום </w:t>
                  </w:r>
                  <w:r>
                    <w:rPr>
                      <w:rFonts w:cs="Miriam"/>
                      <w:szCs w:val="18"/>
                      <w:rtl/>
                    </w:rPr>
                    <w:t>ב</w:t>
                  </w:r>
                  <w:r>
                    <w:rPr>
                      <w:rFonts w:cs="Miriam" w:hint="cs"/>
                      <w:szCs w:val="18"/>
                      <w:rtl/>
                    </w:rPr>
                    <w:t>חו"ל</w:t>
                  </w:r>
                </w:p>
                <w:p w14:paraId="1D19AC5A" w14:textId="77777777" w:rsidR="00AB580A" w:rsidRDefault="00AB580A">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Style w:val="big-number"/>
          <w:rtl/>
        </w:rPr>
        <w:t>3.</w:t>
      </w:r>
      <w:r>
        <w:rPr>
          <w:rStyle w:val="big-number"/>
          <w:rtl/>
        </w:rPr>
        <w:tab/>
      </w:r>
      <w:r>
        <w:rPr>
          <w:rStyle w:val="default"/>
          <w:rFonts w:cs="FrankRuehl"/>
          <w:rtl/>
        </w:rPr>
        <w:t>ש</w:t>
      </w:r>
      <w:r>
        <w:rPr>
          <w:rStyle w:val="default"/>
          <w:rFonts w:cs="FrankRuehl" w:hint="cs"/>
          <w:rtl/>
        </w:rPr>
        <w:t xml:space="preserve">וויו של נכס בר-ביטוח - לענין התשלום בעד ביטוח בחו"ל הוא </w:t>
      </w:r>
      <w:r>
        <w:rPr>
          <w:rStyle w:val="default"/>
          <w:rFonts w:cs="FrankRuehl"/>
          <w:rtl/>
        </w:rPr>
        <w:t>–</w:t>
      </w:r>
    </w:p>
    <w:p w14:paraId="1E88AB43" w14:textId="77777777" w:rsidR="00AB580A" w:rsidRDefault="00AB58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בכלי טיס או בכלי שיט שעיקר פעילותם בקוים</w:t>
      </w:r>
      <w:r>
        <w:rPr>
          <w:rStyle w:val="default"/>
          <w:rFonts w:cs="FrankRuehl"/>
          <w:rtl/>
        </w:rPr>
        <w:t xml:space="preserve"> </w:t>
      </w:r>
      <w:r>
        <w:rPr>
          <w:rStyle w:val="default"/>
          <w:rFonts w:cs="FrankRuehl" w:hint="cs"/>
          <w:rtl/>
        </w:rPr>
        <w:t>בינלאומיים - כ</w:t>
      </w:r>
      <w:r>
        <w:rPr>
          <w:rStyle w:val="default"/>
          <w:rFonts w:cs="FrankRuehl"/>
          <w:rtl/>
        </w:rPr>
        <w:t>פ</w:t>
      </w:r>
      <w:r>
        <w:rPr>
          <w:rStyle w:val="default"/>
          <w:rFonts w:cs="FrankRuehl" w:hint="cs"/>
          <w:rtl/>
        </w:rPr>
        <w:t>י שיקבע המנהל;</w:t>
      </w:r>
    </w:p>
    <w:p w14:paraId="7C1EFED4" w14:textId="77777777" w:rsidR="00AB580A" w:rsidRDefault="00AB580A">
      <w:pPr>
        <w:pStyle w:val="P22"/>
        <w:spacing w:before="72"/>
        <w:ind w:left="1021" w:right="1134"/>
        <w:rPr>
          <w:rStyle w:val="default"/>
          <w:rFonts w:cs="FrankRuehl" w:hint="cs"/>
        </w:rPr>
      </w:pPr>
      <w:r>
        <w:rPr>
          <w:rStyle w:val="default"/>
          <w:rFonts w:cs="FrankRuehl" w:hint="cs"/>
          <w:rtl/>
        </w:rPr>
        <w:t>(2)</w:t>
      </w:r>
      <w:r>
        <w:rPr>
          <w:rStyle w:val="default"/>
          <w:rFonts w:cs="FrankRuehl" w:hint="cs"/>
          <w:rtl/>
        </w:rPr>
        <w:tab/>
        <w:t>בנכס אחר - סך כל ההוצאות הדרושות להקמתו של הנכס במקום הימצאו בניכוי פחת מקובל, או לרכישתו שם, לפי הענין; ואם ניתן הן להקימו והן לרכשו כאמור - לפי הסכום הגבוה יותר, והכל בעת הגשת ההצהרה.</w:t>
      </w:r>
    </w:p>
    <w:p w14:paraId="4C2314E2" w14:textId="77777777" w:rsidR="00AB580A" w:rsidRDefault="00AB580A">
      <w:pPr>
        <w:pStyle w:val="P00"/>
        <w:spacing w:before="0"/>
        <w:ind w:left="0" w:right="1134"/>
        <w:rPr>
          <w:rStyle w:val="default"/>
          <w:rFonts w:cs="FrankRuehl" w:hint="cs"/>
          <w:vanish/>
          <w:color w:val="FF0000"/>
          <w:szCs w:val="20"/>
          <w:shd w:val="clear" w:color="auto" w:fill="FFFF99"/>
          <w:rtl/>
        </w:rPr>
      </w:pPr>
      <w:bookmarkStart w:id="4" w:name="Rov13"/>
      <w:r>
        <w:rPr>
          <w:rStyle w:val="default"/>
          <w:rFonts w:cs="FrankRuehl" w:hint="cs"/>
          <w:vanish/>
          <w:color w:val="FF0000"/>
          <w:szCs w:val="20"/>
          <w:shd w:val="clear" w:color="auto" w:fill="FFFF99"/>
          <w:rtl/>
        </w:rPr>
        <w:t>מיום 20.1.1991</w:t>
      </w:r>
    </w:p>
    <w:p w14:paraId="78E50454" w14:textId="77777777" w:rsidR="00AB580A" w:rsidRDefault="00AB580A">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תשנ"א-1991</w:t>
      </w:r>
    </w:p>
    <w:p w14:paraId="04E40FBE" w14:textId="77777777" w:rsidR="00AB580A" w:rsidRDefault="00AB580A">
      <w:pPr>
        <w:pStyle w:val="P00"/>
        <w:spacing w:before="0"/>
        <w:ind w:left="0" w:right="1134"/>
        <w:rPr>
          <w:rStyle w:val="default"/>
          <w:rFonts w:cs="FrankRuehl" w:hint="cs"/>
          <w:vanish/>
          <w:szCs w:val="20"/>
          <w:shd w:val="clear" w:color="auto" w:fill="FFFF99"/>
          <w:rtl/>
        </w:rPr>
      </w:pPr>
      <w:hyperlink r:id="rId8" w:history="1">
        <w:r>
          <w:rPr>
            <w:rStyle w:val="Hyperlink"/>
            <w:rFonts w:hint="cs"/>
            <w:vanish/>
            <w:szCs w:val="20"/>
            <w:shd w:val="clear" w:color="auto" w:fill="FFFF99"/>
            <w:rtl/>
          </w:rPr>
          <w:t>ק"ת תשנ"א מס' 5338</w:t>
        </w:r>
      </w:hyperlink>
      <w:r>
        <w:rPr>
          <w:rStyle w:val="default"/>
          <w:rFonts w:cs="FrankRuehl" w:hint="cs"/>
          <w:vanish/>
          <w:szCs w:val="20"/>
          <w:shd w:val="clear" w:color="auto" w:fill="FFFF99"/>
          <w:rtl/>
        </w:rPr>
        <w:t xml:space="preserve"> מיום 28.2.1991 עמ' 690</w:t>
      </w:r>
    </w:p>
    <w:p w14:paraId="3C3C9E00" w14:textId="77777777" w:rsidR="00AB580A" w:rsidRDefault="00AB580A">
      <w:pPr>
        <w:pStyle w:val="P00"/>
        <w:ind w:left="0" w:right="1134"/>
        <w:rPr>
          <w:rStyle w:val="default"/>
          <w:rFonts w:cs="FrankRuehl"/>
          <w:vanish/>
          <w:sz w:val="22"/>
          <w:szCs w:val="22"/>
          <w:u w:val="single"/>
          <w:shd w:val="clear" w:color="auto" w:fill="FFFF99"/>
          <w:rtl/>
        </w:rPr>
      </w:pPr>
      <w:r>
        <w:rPr>
          <w:rStyle w:val="big-number"/>
          <w:rFonts w:cs="FrankRuehl"/>
          <w:vanish/>
          <w:sz w:val="22"/>
          <w:szCs w:val="22"/>
          <w:shd w:val="clear" w:color="auto" w:fill="FFFF99"/>
          <w:rtl/>
        </w:rPr>
        <w:t>3.</w:t>
      </w:r>
      <w:r>
        <w:rPr>
          <w:rStyle w:val="big-number"/>
          <w:rFonts w:cs="FrankRuehl"/>
          <w:vanish/>
          <w:sz w:val="22"/>
          <w:szCs w:val="22"/>
          <w:shd w:val="clear" w:color="auto" w:fill="FFFF99"/>
          <w:rtl/>
        </w:rPr>
        <w:tab/>
      </w:r>
      <w:r>
        <w:rPr>
          <w:rStyle w:val="default"/>
          <w:rFonts w:cs="FrankRuehl"/>
          <w:vanish/>
          <w:sz w:val="22"/>
          <w:szCs w:val="22"/>
          <w:shd w:val="clear" w:color="auto" w:fill="FFFF99"/>
          <w:rtl/>
        </w:rPr>
        <w:t>ש</w:t>
      </w:r>
      <w:r>
        <w:rPr>
          <w:rStyle w:val="default"/>
          <w:rFonts w:cs="FrankRuehl" w:hint="cs"/>
          <w:vanish/>
          <w:sz w:val="22"/>
          <w:szCs w:val="22"/>
          <w:shd w:val="clear" w:color="auto" w:fill="FFFF99"/>
          <w:rtl/>
        </w:rPr>
        <w:t xml:space="preserve">וויו של נכס בר-ביטוח - לענין התשלום בעד ביטוח בחו"ל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הוא סך כל ההוצאות הדרושות להקמתו של הנכס במקום המצאו בניכוי פחת מקובל, או לרכישתו שם, לפי הענין, ואם ניתן הן להקימו והן לרכשו כאמור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לפי הסכום הגבוה יותר, והכל בעת הגשת ההצהרה</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 xml:space="preserve">הוא </w:t>
      </w: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 xml:space="preserve"> </w:t>
      </w:r>
    </w:p>
    <w:p w14:paraId="7C8645C1" w14:textId="77777777" w:rsidR="00AB580A" w:rsidRDefault="00AB580A">
      <w:pPr>
        <w:pStyle w:val="P22"/>
        <w:spacing w:before="0"/>
        <w:ind w:left="1021" w:right="1134"/>
        <w:rPr>
          <w:rStyle w:val="default"/>
          <w:rFonts w:cs="FrankRuehl" w:hint="cs"/>
          <w:vanish/>
          <w:sz w:val="22"/>
          <w:szCs w:val="22"/>
          <w:u w:val="single"/>
          <w:shd w:val="clear" w:color="auto" w:fill="FFFF99"/>
          <w:rtl/>
        </w:rPr>
      </w:pPr>
      <w:r>
        <w:rPr>
          <w:rStyle w:val="default"/>
          <w:rFonts w:cs="FrankRuehl"/>
          <w:vanish/>
          <w:sz w:val="22"/>
          <w:szCs w:val="22"/>
          <w:u w:val="single"/>
          <w:shd w:val="clear" w:color="auto" w:fill="FFFF99"/>
          <w:rtl/>
        </w:rPr>
        <w:t>(1)</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בכלי טיס או בכלי שיט שעיקר פעילותם בקוים</w:t>
      </w:r>
      <w:r>
        <w:rPr>
          <w:vanish/>
          <w:sz w:val="22"/>
          <w:szCs w:val="22"/>
          <w:u w:val="single"/>
          <w:shd w:val="clear" w:color="auto" w:fill="FFFF99"/>
          <w:rtl/>
        </w:rPr>
        <w:t> </w:t>
      </w:r>
      <w:r>
        <w:rPr>
          <w:rStyle w:val="default"/>
          <w:rFonts w:cs="FrankRuehl"/>
          <w:vanish/>
          <w:sz w:val="22"/>
          <w:szCs w:val="22"/>
          <w:u w:val="single"/>
          <w:shd w:val="clear" w:color="auto" w:fill="FFFF99"/>
          <w:rtl/>
        </w:rPr>
        <w:t xml:space="preserve"> </w:t>
      </w:r>
      <w:r>
        <w:rPr>
          <w:rStyle w:val="default"/>
          <w:rFonts w:cs="FrankRuehl" w:hint="cs"/>
          <w:vanish/>
          <w:sz w:val="22"/>
          <w:szCs w:val="22"/>
          <w:u w:val="single"/>
          <w:shd w:val="clear" w:color="auto" w:fill="FFFF99"/>
          <w:rtl/>
        </w:rPr>
        <w:t>בינלאומיים - כ</w:t>
      </w:r>
      <w:r>
        <w:rPr>
          <w:rStyle w:val="default"/>
          <w:rFonts w:cs="FrankRuehl"/>
          <w:vanish/>
          <w:sz w:val="22"/>
          <w:szCs w:val="22"/>
          <w:u w:val="single"/>
          <w:shd w:val="clear" w:color="auto" w:fill="FFFF99"/>
          <w:rtl/>
        </w:rPr>
        <w:t>פ</w:t>
      </w:r>
      <w:r>
        <w:rPr>
          <w:rStyle w:val="default"/>
          <w:rFonts w:cs="FrankRuehl" w:hint="cs"/>
          <w:vanish/>
          <w:sz w:val="22"/>
          <w:szCs w:val="22"/>
          <w:u w:val="single"/>
          <w:shd w:val="clear" w:color="auto" w:fill="FFFF99"/>
          <w:rtl/>
        </w:rPr>
        <w:t>י שיקבע המנהל;</w:t>
      </w:r>
    </w:p>
    <w:p w14:paraId="462F028F" w14:textId="77777777" w:rsidR="00AB580A" w:rsidRDefault="00AB580A">
      <w:pPr>
        <w:pStyle w:val="P22"/>
        <w:spacing w:before="0"/>
        <w:ind w:left="1021" w:right="1134"/>
        <w:rPr>
          <w:rStyle w:val="default"/>
          <w:rFonts w:cs="FrankRuehl" w:hint="cs"/>
          <w:sz w:val="2"/>
          <w:szCs w:val="2"/>
          <w:highlight w:val="yellow"/>
        </w:rPr>
      </w:pPr>
      <w:r>
        <w:rPr>
          <w:rStyle w:val="default"/>
          <w:rFonts w:cs="FrankRuehl" w:hint="cs"/>
          <w:vanish/>
          <w:sz w:val="22"/>
          <w:szCs w:val="22"/>
          <w:u w:val="single"/>
          <w:shd w:val="clear" w:color="auto" w:fill="FFFF99"/>
          <w:rtl/>
        </w:rPr>
        <w:t>(2)</w:t>
      </w:r>
      <w:r>
        <w:rPr>
          <w:rStyle w:val="default"/>
          <w:rFonts w:cs="FrankRuehl" w:hint="cs"/>
          <w:vanish/>
          <w:sz w:val="22"/>
          <w:szCs w:val="22"/>
          <w:u w:val="single"/>
          <w:shd w:val="clear" w:color="auto" w:fill="FFFF99"/>
          <w:rtl/>
        </w:rPr>
        <w:tab/>
        <w:t>בנכס אחר - סך כל ההוצאות הדרושות להקמתו של הנכס במקום הימצאו בניכוי פחת מקובל, או לרכישתו שם, לפי הענין; ואם ניתן הן להקימו והן לרכשו כאמור - לפי הסכום הגבוה יותר, והכל בעת הגשת ההצהרה</w:t>
      </w:r>
      <w:r>
        <w:rPr>
          <w:rStyle w:val="default"/>
          <w:rFonts w:cs="FrankRuehl" w:hint="cs"/>
          <w:vanish/>
          <w:sz w:val="22"/>
          <w:szCs w:val="22"/>
          <w:shd w:val="clear" w:color="auto" w:fill="FFFF99"/>
          <w:rtl/>
        </w:rPr>
        <w:t>.</w:t>
      </w:r>
      <w:bookmarkEnd w:id="4"/>
    </w:p>
    <w:p w14:paraId="1482151F" w14:textId="77777777" w:rsidR="00AB580A" w:rsidRDefault="00AB580A">
      <w:pPr>
        <w:pStyle w:val="P00"/>
        <w:spacing w:before="72"/>
        <w:ind w:left="0" w:right="1134"/>
        <w:rPr>
          <w:rStyle w:val="default"/>
          <w:rFonts w:cs="FrankRuehl"/>
          <w:rtl/>
        </w:rPr>
      </w:pPr>
      <w:bookmarkStart w:id="5" w:name="Seif3"/>
      <w:bookmarkEnd w:id="5"/>
      <w:r>
        <w:rPr>
          <w:lang w:val="he-IL"/>
        </w:rPr>
        <w:pict w14:anchorId="7CDCA578">
          <v:rect id="_x0000_s1030" style="position:absolute;left:0;text-align:left;margin-left:464.5pt;margin-top:8.05pt;width:75.05pt;height:8pt;z-index:251655168" o:allowincell="f" filled="f" stroked="f" strokecolor="lime" strokeweight=".25pt">
            <v:textbox style="mso-next-textbox:#_x0000_s1030" inset="0,0,0,0">
              <w:txbxContent>
                <w:p w14:paraId="7836E184" w14:textId="77777777" w:rsidR="00AB580A" w:rsidRDefault="00AB580A">
                  <w:pPr>
                    <w:spacing w:line="160" w:lineRule="exact"/>
                    <w:jc w:val="left"/>
                    <w:rPr>
                      <w:rFonts w:cs="Miriam"/>
                      <w:noProof/>
                      <w:szCs w:val="18"/>
                      <w:rtl/>
                    </w:rPr>
                  </w:pPr>
                  <w:r>
                    <w:rPr>
                      <w:rFonts w:cs="Miriam"/>
                      <w:szCs w:val="18"/>
                      <w:rtl/>
                    </w:rPr>
                    <w:t>ש</w:t>
                  </w:r>
                  <w:r>
                    <w:rPr>
                      <w:rFonts w:cs="Miriam" w:hint="cs"/>
                      <w:szCs w:val="18"/>
                      <w:rtl/>
                    </w:rPr>
                    <w:t>יעור התשלום</w:t>
                  </w:r>
                </w:p>
              </w:txbxContent>
            </v:textbox>
            <w10:anchorlock/>
          </v:rect>
        </w:pict>
      </w:r>
      <w:r>
        <w:rPr>
          <w:rStyle w:val="big-number"/>
          <w:rtl/>
        </w:rPr>
        <w:t>4.</w:t>
      </w:r>
      <w:r>
        <w:rPr>
          <w:rStyle w:val="big-number"/>
          <w:rtl/>
        </w:rPr>
        <w:tab/>
      </w:r>
      <w:r>
        <w:rPr>
          <w:rStyle w:val="default"/>
          <w:rFonts w:cs="FrankRuehl"/>
          <w:rtl/>
        </w:rPr>
        <w:t>ש</w:t>
      </w:r>
      <w:r>
        <w:rPr>
          <w:rStyle w:val="default"/>
          <w:rFonts w:cs="FrankRuehl" w:hint="cs"/>
          <w:rtl/>
        </w:rPr>
        <w:t>יעור התשלום שיחול לכל שנת מס ה</w:t>
      </w:r>
      <w:r>
        <w:rPr>
          <w:rStyle w:val="default"/>
          <w:rFonts w:cs="FrankRuehl"/>
          <w:rtl/>
        </w:rPr>
        <w:t>ו</w:t>
      </w:r>
      <w:r>
        <w:rPr>
          <w:rStyle w:val="default"/>
          <w:rFonts w:cs="FrankRuehl" w:hint="cs"/>
          <w:rtl/>
        </w:rPr>
        <w:t>א כלהלן:</w:t>
      </w:r>
    </w:p>
    <w:p w14:paraId="5D7112B0" w14:textId="77777777" w:rsidR="00AB580A" w:rsidRDefault="00AB58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בעד נכס מזכה בפיצויים - 0%;</w:t>
      </w:r>
    </w:p>
    <w:p w14:paraId="55E6CE44" w14:textId="77777777" w:rsidR="00AB580A" w:rsidRDefault="00AB580A">
      <w:pPr>
        <w:pStyle w:val="P22"/>
        <w:spacing w:before="72"/>
        <w:ind w:left="1021" w:right="1134"/>
        <w:rPr>
          <w:rStyle w:val="default"/>
          <w:rFonts w:cs="FrankRuehl" w:hint="eastAsia"/>
          <w:rtl/>
        </w:rPr>
      </w:pPr>
      <w:r>
        <w:rPr>
          <w:lang w:val="he-IL"/>
        </w:rPr>
        <w:pict w14:anchorId="37C4D75E">
          <v:rect id="_x0000_s1031" style="position:absolute;left:0;text-align:left;margin-left:464.5pt;margin-top:8.05pt;width:75.05pt;height:9.5pt;z-index:251656192" o:allowincell="f" filled="f" stroked="f" strokecolor="lime" strokeweight=".25pt">
            <v:textbox style="mso-next-textbox:#_x0000_s1031" inset="0,0,0,0">
              <w:txbxContent>
                <w:p w14:paraId="174FBEC4" w14:textId="77777777" w:rsidR="00AB580A" w:rsidRDefault="00AB580A">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Style w:val="default"/>
          <w:rFonts w:cs="FrankRuehl"/>
          <w:rtl/>
        </w:rPr>
        <w:t>(2)</w:t>
      </w:r>
      <w:r>
        <w:rPr>
          <w:rStyle w:val="default"/>
          <w:rFonts w:cs="FrankRuehl"/>
          <w:rtl/>
        </w:rPr>
        <w:tab/>
      </w:r>
      <w:r>
        <w:rPr>
          <w:rStyle w:val="default"/>
          <w:rFonts w:cs="FrankRuehl" w:hint="cs"/>
          <w:rtl/>
        </w:rPr>
        <w:t>בעד נכס בר-ביטוח - %</w:t>
      </w:r>
      <w:r>
        <w:rPr>
          <w:rStyle w:val="default"/>
          <w:rFonts w:cs="FrankRuehl" w:hint="eastAsia"/>
          <w:sz w:val="28"/>
          <w:szCs w:val="34"/>
        </w:rPr>
        <w:t>½</w:t>
      </w:r>
      <w:r>
        <w:rPr>
          <w:rStyle w:val="default"/>
          <w:rFonts w:cs="FrankRuehl" w:hint="cs"/>
          <w:rtl/>
        </w:rPr>
        <w:t xml:space="preserve"> עד %</w:t>
      </w:r>
      <w:r>
        <w:rPr>
          <w:rStyle w:val="default"/>
          <w:rFonts w:cs="FrankRuehl"/>
        </w:rPr>
        <w:t xml:space="preserve"> </w:t>
      </w:r>
      <w:r>
        <w:rPr>
          <w:rStyle w:val="default"/>
          <w:rFonts w:cs="FrankRuehl" w:hint="eastAsia"/>
          <w:sz w:val="28"/>
          <w:szCs w:val="34"/>
        </w:rPr>
        <w:t>½</w:t>
      </w:r>
      <w:r>
        <w:rPr>
          <w:rStyle w:val="default"/>
          <w:rFonts w:cs="FrankRuehl" w:hint="cs"/>
          <w:sz w:val="24"/>
          <w:rtl/>
        </w:rPr>
        <w:t>4</w:t>
      </w:r>
      <w:r>
        <w:rPr>
          <w:rStyle w:val="default"/>
          <w:rFonts w:cs="FrankRuehl" w:hint="cs"/>
          <w:rtl/>
        </w:rPr>
        <w:t xml:space="preserve"> כפי שקבעה הועדה, משווי הנכס כפי שהוצהר או כפי שקבע המנהל, לפי הענין ולגבי נכס שנעשה לנכס בר-ביטוח בתוך שנת המס </w:t>
      </w:r>
      <w:r>
        <w:rPr>
          <w:rStyle w:val="default"/>
          <w:rFonts w:cs="FrankRuehl" w:hint="eastAsia"/>
          <w:rtl/>
        </w:rPr>
        <w:t>–</w:t>
      </w:r>
    </w:p>
    <w:p w14:paraId="1283E8DD" w14:textId="77777777" w:rsidR="00AB580A" w:rsidRDefault="00AB580A">
      <w:pPr>
        <w:pStyle w:val="P33"/>
        <w:spacing w:before="72"/>
        <w:ind w:left="1474" w:right="1134"/>
        <w:rPr>
          <w:rStyle w:val="default"/>
          <w:rFonts w:cs="FrankRuehl"/>
          <w:rtl/>
        </w:rPr>
      </w:pPr>
      <w:r>
        <w:rPr>
          <w:rtl/>
          <w:lang w:val="he-IL"/>
        </w:rPr>
        <w:pict w14:anchorId="158704D9">
          <v:shapetype id="_x0000_t202" coordsize="21600,21600" o:spt="202" path="m,l,21600r21600,l21600,xe">
            <v:stroke joinstyle="miter"/>
            <v:path gradientshapeok="t" o:connecttype="rect"/>
          </v:shapetype>
          <v:shape id="_x0000_s1045" type="#_x0000_t202" style="position:absolute;left:0;text-align:left;margin-left:470.25pt;margin-top:7.1pt;width:1in;height:9.5pt;z-index:251664384" filled="f" stroked="f">
            <v:textbox inset="1mm,0,1mm,0">
              <w:txbxContent>
                <w:p w14:paraId="6DE79D7E" w14:textId="77777777" w:rsidR="00AB580A" w:rsidRDefault="00AB580A">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שמ"ג-1983</w:t>
                  </w:r>
                </w:p>
              </w:txbxContent>
            </v:textbox>
            <w10:anchorlock/>
          </v:shape>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אם הנכס נמצא דרך קבע בחוץ לארץ ישלם</w:t>
      </w:r>
      <w:r>
        <w:rPr>
          <w:rStyle w:val="default"/>
          <w:rFonts w:cs="FrankRuehl"/>
          <w:rtl/>
        </w:rPr>
        <w:t xml:space="preserve"> </w:t>
      </w:r>
      <w:r>
        <w:rPr>
          <w:rStyle w:val="default"/>
          <w:rFonts w:cs="FrankRuehl" w:hint="cs"/>
          <w:rtl/>
        </w:rPr>
        <w:t>בעלו לתקופה שמיום הגשת ההצהרה כאמור בתקנה 5 ועד תום שנת המס, סכום יחסי;</w:t>
      </w:r>
    </w:p>
    <w:p w14:paraId="698917D0" w14:textId="77777777" w:rsidR="00AB580A" w:rsidRDefault="00AB580A">
      <w:pPr>
        <w:pStyle w:val="P33"/>
        <w:spacing w:before="72"/>
        <w:ind w:left="1474" w:right="1134"/>
        <w:rPr>
          <w:rStyle w:val="default"/>
          <w:rFonts w:cs="FrankRuehl" w:hint="cs"/>
          <w:rtl/>
        </w:rPr>
      </w:pPr>
      <w:r>
        <w:rPr>
          <w:lang w:val="he-IL"/>
        </w:rPr>
        <w:pict w14:anchorId="77D1A82F">
          <v:rect id="_x0000_s1032" style="position:absolute;left:0;text-align:left;margin-left:464.5pt;margin-top:8.05pt;width:75.05pt;height:29.35pt;z-index:251657216" o:allowincell="f" filled="f" stroked="f" strokecolor="lime" strokeweight=".25pt">
            <v:textbox inset="0,0,0,0">
              <w:txbxContent>
                <w:p w14:paraId="2ACEF0EA" w14:textId="77777777" w:rsidR="00AB580A" w:rsidRDefault="00AB580A">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שמ"ג-1983</w:t>
                  </w:r>
                </w:p>
                <w:p w14:paraId="5FFD0651" w14:textId="77777777" w:rsidR="00AB580A" w:rsidRDefault="00AB580A">
                  <w:pPr>
                    <w:spacing w:line="160" w:lineRule="exact"/>
                    <w:jc w:val="left"/>
                    <w:rPr>
                      <w:rFonts w:cs="Miriam" w:hint="cs"/>
                      <w:szCs w:val="18"/>
                      <w:rtl/>
                    </w:rPr>
                  </w:pPr>
                  <w:r>
                    <w:rPr>
                      <w:rFonts w:cs="Miriam"/>
                      <w:szCs w:val="18"/>
                      <w:rtl/>
                    </w:rPr>
                    <w:t>ת</w:t>
                  </w:r>
                  <w:r>
                    <w:rPr>
                      <w:rFonts w:cs="Miriam" w:hint="cs"/>
                      <w:szCs w:val="18"/>
                      <w:rtl/>
                    </w:rPr>
                    <w:t>ק' תשמ"ד-1984</w:t>
                  </w:r>
                </w:p>
                <w:p w14:paraId="08E82BF1" w14:textId="77777777" w:rsidR="00AB580A" w:rsidRDefault="00AB580A">
                  <w:pPr>
                    <w:spacing w:line="160" w:lineRule="exact"/>
                    <w:jc w:val="left"/>
                    <w:rPr>
                      <w:rFonts w:cs="Miriam"/>
                      <w:noProof/>
                      <w:szCs w:val="18"/>
                      <w:rtl/>
                    </w:rPr>
                  </w:pPr>
                  <w:r>
                    <w:rPr>
                      <w:rFonts w:cs="Miriam" w:hint="cs"/>
                      <w:szCs w:val="18"/>
                      <w:rtl/>
                    </w:rPr>
                    <w:t>תק' תשנ"ז-1997</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אם הנכס הוצא מהארץ לחוץ לארץ או הובא מחוץ לארץ לארץ לתקופה שאינה עולה על שנים עשר חדשים, ישלם בעליו סכום יחסי בעד כל שבועיים מתוך התקופה שצוינה בה</w:t>
      </w:r>
      <w:r>
        <w:rPr>
          <w:rStyle w:val="default"/>
          <w:rFonts w:cs="FrankRuehl"/>
          <w:rtl/>
        </w:rPr>
        <w:t>צ</w:t>
      </w:r>
      <w:r>
        <w:rPr>
          <w:rStyle w:val="default"/>
          <w:rFonts w:cs="FrankRuehl" w:hint="cs"/>
          <w:rtl/>
        </w:rPr>
        <w:t>הרה; לענין זה יראו תקופה הפחותה</w:t>
      </w:r>
      <w:r>
        <w:rPr>
          <w:rtl/>
        </w:rPr>
        <w:t> </w:t>
      </w:r>
      <w:r>
        <w:rPr>
          <w:rStyle w:val="default"/>
          <w:rFonts w:cs="FrankRuehl"/>
          <w:rtl/>
        </w:rPr>
        <w:t xml:space="preserve"> </w:t>
      </w:r>
      <w:r>
        <w:rPr>
          <w:rStyle w:val="default"/>
          <w:rFonts w:cs="FrankRuehl" w:hint="cs"/>
          <w:rtl/>
        </w:rPr>
        <w:t>משבועיים כשבועיים.</w:t>
      </w:r>
    </w:p>
    <w:p w14:paraId="4B6362E0" w14:textId="77777777" w:rsidR="00AB580A" w:rsidRDefault="00AB580A">
      <w:pPr>
        <w:pStyle w:val="P33"/>
        <w:spacing w:before="0"/>
        <w:ind w:left="1021" w:right="1134"/>
        <w:rPr>
          <w:rStyle w:val="default"/>
          <w:rFonts w:cs="FrankRuehl" w:hint="cs"/>
          <w:vanish/>
          <w:color w:val="FF0000"/>
          <w:szCs w:val="20"/>
          <w:shd w:val="clear" w:color="auto" w:fill="FFFF99"/>
          <w:rtl/>
        </w:rPr>
      </w:pPr>
      <w:bookmarkStart w:id="6" w:name="Rov14"/>
      <w:r>
        <w:rPr>
          <w:rStyle w:val="default"/>
          <w:rFonts w:cs="FrankRuehl" w:hint="cs"/>
          <w:vanish/>
          <w:color w:val="FF0000"/>
          <w:szCs w:val="20"/>
          <w:shd w:val="clear" w:color="auto" w:fill="FFFF99"/>
          <w:rtl/>
        </w:rPr>
        <w:t>מיום 1.5.1983</w:t>
      </w:r>
    </w:p>
    <w:p w14:paraId="3ED4FCD3" w14:textId="77777777" w:rsidR="00AB580A" w:rsidRDefault="00AB580A">
      <w:pPr>
        <w:pStyle w:val="P33"/>
        <w:spacing w:before="0"/>
        <w:ind w:left="1021"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תשמ"ג-1983</w:t>
      </w:r>
    </w:p>
    <w:p w14:paraId="0BF3EF24" w14:textId="77777777" w:rsidR="00AB580A" w:rsidRDefault="00AB580A">
      <w:pPr>
        <w:pStyle w:val="P33"/>
        <w:spacing w:before="0"/>
        <w:ind w:left="1021" w:right="1134"/>
        <w:rPr>
          <w:rStyle w:val="default"/>
          <w:rFonts w:cs="FrankRuehl" w:hint="cs"/>
          <w:vanish/>
          <w:szCs w:val="20"/>
          <w:shd w:val="clear" w:color="auto" w:fill="FFFF99"/>
          <w:rtl/>
        </w:rPr>
      </w:pPr>
      <w:hyperlink r:id="rId9" w:history="1">
        <w:r>
          <w:rPr>
            <w:rStyle w:val="Hyperlink"/>
            <w:rFonts w:hint="cs"/>
            <w:vanish/>
            <w:szCs w:val="20"/>
            <w:shd w:val="clear" w:color="auto" w:fill="FFFF99"/>
            <w:rtl/>
          </w:rPr>
          <w:t>ק"ת תשמ"ג מס' 4502</w:t>
        </w:r>
      </w:hyperlink>
      <w:r>
        <w:rPr>
          <w:rStyle w:val="default"/>
          <w:rFonts w:cs="FrankRuehl" w:hint="cs"/>
          <w:vanish/>
          <w:szCs w:val="20"/>
          <w:shd w:val="clear" w:color="auto" w:fill="FFFF99"/>
          <w:rtl/>
        </w:rPr>
        <w:t xml:space="preserve"> מיום 12.6.1983 עמ' 1526</w:t>
      </w:r>
    </w:p>
    <w:p w14:paraId="2829EC4E" w14:textId="77777777" w:rsidR="00AB580A" w:rsidRDefault="00AB580A">
      <w:pPr>
        <w:pStyle w:val="P22"/>
        <w:ind w:left="1021"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(2)</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בעד נכס בר-ביטוח - %</w:t>
      </w:r>
      <w:r>
        <w:rPr>
          <w:rStyle w:val="default"/>
          <w:rFonts w:cs="FrankRuehl" w:hint="eastAsia"/>
          <w:vanish/>
          <w:sz w:val="22"/>
          <w:szCs w:val="22"/>
          <w:shd w:val="clear" w:color="auto" w:fill="FFFF99"/>
        </w:rPr>
        <w:t>½</w:t>
      </w:r>
      <w:r>
        <w:rPr>
          <w:rStyle w:val="default"/>
          <w:rFonts w:cs="FrankRuehl" w:hint="cs"/>
          <w:vanish/>
          <w:sz w:val="22"/>
          <w:szCs w:val="22"/>
          <w:shd w:val="clear" w:color="auto" w:fill="FFFF99"/>
          <w:rtl/>
        </w:rPr>
        <w:t xml:space="preserve"> משווי הנכס כפי שהוצהר, ולגבי נכס שנעשה לנכס בר-ביטוח בתוך שנת המס</w:t>
      </w:r>
    </w:p>
    <w:p w14:paraId="6B5B36F6" w14:textId="77777777" w:rsidR="00AB580A" w:rsidRDefault="00AB580A">
      <w:pPr>
        <w:pStyle w:val="P22"/>
        <w:spacing w:before="0"/>
        <w:ind w:left="1474" w:right="1134"/>
        <w:rPr>
          <w:rStyle w:val="default"/>
          <w:rFonts w:cs="FrankRuehl" w:hint="cs"/>
          <w:vanish/>
          <w:sz w:val="22"/>
          <w:szCs w:val="22"/>
          <w:shd w:val="clear" w:color="auto" w:fill="FFFF99"/>
          <w:rtl/>
        </w:rPr>
      </w:pPr>
      <w:r>
        <w:rPr>
          <w:rStyle w:val="default"/>
          <w:rFonts w:cs="FrankRuehl" w:hint="cs"/>
          <w:vanish/>
          <w:sz w:val="22"/>
          <w:szCs w:val="22"/>
          <w:u w:val="single"/>
          <w:shd w:val="clear" w:color="auto" w:fill="FFFF99"/>
          <w:rtl/>
        </w:rPr>
        <w:t>(א)</w:t>
      </w:r>
      <w:r>
        <w:rPr>
          <w:rStyle w:val="default"/>
          <w:rFonts w:cs="FrankRuehl" w:hint="cs"/>
          <w:vanish/>
          <w:sz w:val="22"/>
          <w:szCs w:val="22"/>
          <w:u w:val="single"/>
          <w:shd w:val="clear" w:color="auto" w:fill="FFFF99"/>
          <w:rtl/>
        </w:rPr>
        <w:tab/>
        <w:t>אם הנכס נמצא דרך קבע בחוץ לארץ</w:t>
      </w:r>
      <w:r>
        <w:rPr>
          <w:rStyle w:val="default"/>
          <w:rFonts w:cs="FrankRuehl" w:hint="cs"/>
          <w:vanish/>
          <w:sz w:val="22"/>
          <w:szCs w:val="22"/>
          <w:shd w:val="clear" w:color="auto" w:fill="FFFF99"/>
          <w:rtl/>
        </w:rPr>
        <w:t xml:space="preserve"> ישלם בעלו לתקופה שמיום הגשת ההצהרה כאמור בתקנה 5 ועד תום שנת המס, סכום יחסי;</w:t>
      </w:r>
    </w:p>
    <w:p w14:paraId="25587846" w14:textId="77777777" w:rsidR="00AB580A" w:rsidRDefault="00AB580A">
      <w:pPr>
        <w:pStyle w:val="P33"/>
        <w:spacing w:before="0"/>
        <w:ind w:left="1474" w:right="1134"/>
        <w:rPr>
          <w:rStyle w:val="default"/>
          <w:rFonts w:cs="FrankRuehl" w:hint="cs"/>
          <w:vanish/>
          <w:sz w:val="22"/>
          <w:szCs w:val="22"/>
          <w:u w:val="single"/>
          <w:shd w:val="clear" w:color="auto" w:fill="FFFF99"/>
          <w:rtl/>
        </w:rPr>
      </w:pP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ב)</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אם הנכס הוצא מהארץ לחוץ לארץ לתקופה שאינה עולה על שנים עשר חדשים, ישלם בעלו לתקופה של מספר חדשים שלמים שצויינו בהצהרה סכום יחסי.</w:t>
      </w:r>
    </w:p>
    <w:p w14:paraId="4E0AE77A" w14:textId="77777777" w:rsidR="00AB580A" w:rsidRDefault="00AB580A">
      <w:pPr>
        <w:pStyle w:val="P33"/>
        <w:spacing w:before="0"/>
        <w:ind w:left="1021" w:right="1134"/>
        <w:rPr>
          <w:rStyle w:val="default"/>
          <w:rFonts w:cs="FrankRuehl" w:hint="cs"/>
          <w:vanish/>
          <w:color w:val="FF0000"/>
          <w:szCs w:val="20"/>
          <w:shd w:val="clear" w:color="auto" w:fill="FFFF99"/>
          <w:rtl/>
        </w:rPr>
      </w:pPr>
    </w:p>
    <w:p w14:paraId="135F0931" w14:textId="77777777" w:rsidR="00AB580A" w:rsidRDefault="00AB580A">
      <w:pPr>
        <w:pStyle w:val="P33"/>
        <w:spacing w:before="0"/>
        <w:ind w:left="1474" w:right="1134"/>
        <w:rPr>
          <w:rStyle w:val="default"/>
          <w:rFonts w:cs="FrankRuehl" w:hint="cs"/>
          <w:vanish/>
          <w:color w:val="FF0000"/>
          <w:szCs w:val="20"/>
          <w:shd w:val="clear" w:color="auto" w:fill="FFFF99"/>
          <w:rtl/>
        </w:rPr>
      </w:pPr>
      <w:r>
        <w:rPr>
          <w:rStyle w:val="default"/>
          <w:rFonts w:cs="FrankRuehl" w:hint="cs"/>
          <w:vanish/>
          <w:color w:val="FF0000"/>
          <w:szCs w:val="20"/>
          <w:shd w:val="clear" w:color="auto" w:fill="FFFF99"/>
          <w:rtl/>
        </w:rPr>
        <w:t>מיום 23.8.1984</w:t>
      </w:r>
    </w:p>
    <w:p w14:paraId="3FF0566C" w14:textId="77777777" w:rsidR="00AB580A" w:rsidRDefault="00AB580A">
      <w:pPr>
        <w:pStyle w:val="P33"/>
        <w:spacing w:before="0"/>
        <w:ind w:left="1474"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תשמ"ד-1984</w:t>
      </w:r>
    </w:p>
    <w:p w14:paraId="02303ADD" w14:textId="77777777" w:rsidR="00AB580A" w:rsidRDefault="00AB580A">
      <w:pPr>
        <w:pStyle w:val="P33"/>
        <w:spacing w:before="0"/>
        <w:ind w:left="1474" w:right="1134"/>
        <w:rPr>
          <w:rStyle w:val="default"/>
          <w:rFonts w:cs="FrankRuehl" w:hint="cs"/>
          <w:vanish/>
          <w:szCs w:val="20"/>
          <w:shd w:val="clear" w:color="auto" w:fill="FFFF99"/>
          <w:rtl/>
        </w:rPr>
      </w:pPr>
      <w:hyperlink r:id="rId10" w:history="1">
        <w:r>
          <w:rPr>
            <w:rStyle w:val="Hyperlink"/>
            <w:rFonts w:hint="cs"/>
            <w:vanish/>
            <w:szCs w:val="20"/>
            <w:shd w:val="clear" w:color="auto" w:fill="FFFF99"/>
            <w:rtl/>
          </w:rPr>
          <w:t>ק"ת תשמ"ד מס' 4691</w:t>
        </w:r>
      </w:hyperlink>
      <w:r>
        <w:rPr>
          <w:rStyle w:val="default"/>
          <w:rFonts w:cs="FrankRuehl" w:hint="cs"/>
          <w:vanish/>
          <w:szCs w:val="20"/>
          <w:shd w:val="clear" w:color="auto" w:fill="FFFF99"/>
          <w:rtl/>
        </w:rPr>
        <w:t xml:space="preserve"> מיום 23.8.1984 עמ' 2394</w:t>
      </w:r>
    </w:p>
    <w:p w14:paraId="0F4EEAA8" w14:textId="77777777" w:rsidR="00AB580A" w:rsidRDefault="00AB580A">
      <w:pPr>
        <w:pStyle w:val="P33"/>
        <w:ind w:left="1474"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ב)</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אם הנכס הוצא מהארץ לחוץ לארץ </w:t>
      </w:r>
      <w:r>
        <w:rPr>
          <w:rStyle w:val="default"/>
          <w:rFonts w:cs="FrankRuehl" w:hint="cs"/>
          <w:vanish/>
          <w:sz w:val="22"/>
          <w:szCs w:val="22"/>
          <w:u w:val="single"/>
          <w:shd w:val="clear" w:color="auto" w:fill="FFFF99"/>
          <w:rtl/>
        </w:rPr>
        <w:t>או הובא מחוץ לארץ לארץ</w:t>
      </w:r>
      <w:r>
        <w:rPr>
          <w:rStyle w:val="default"/>
          <w:rFonts w:cs="FrankRuehl" w:hint="cs"/>
          <w:vanish/>
          <w:sz w:val="22"/>
          <w:szCs w:val="22"/>
          <w:shd w:val="clear" w:color="auto" w:fill="FFFF99"/>
          <w:rtl/>
        </w:rPr>
        <w:t xml:space="preserve"> לתקופה שאינה עולה על שנים עשר חדשים, ישלם בעלו לתקופה של מספר חדשים שלמים שצויינו בהצהרה סכום יחסי.</w:t>
      </w:r>
    </w:p>
    <w:p w14:paraId="618CF59D" w14:textId="77777777" w:rsidR="00AB580A" w:rsidRDefault="00AB580A">
      <w:pPr>
        <w:pStyle w:val="P00"/>
        <w:spacing w:before="0"/>
        <w:ind w:left="1021" w:right="1134"/>
        <w:rPr>
          <w:rStyle w:val="default"/>
          <w:rFonts w:cs="FrankRuehl" w:hint="cs"/>
          <w:vanish/>
          <w:color w:val="FF0000"/>
          <w:szCs w:val="20"/>
          <w:shd w:val="clear" w:color="auto" w:fill="FFFF99"/>
          <w:rtl/>
        </w:rPr>
      </w:pPr>
    </w:p>
    <w:p w14:paraId="77B77CEC" w14:textId="77777777" w:rsidR="00AB580A" w:rsidRDefault="00AB580A">
      <w:pPr>
        <w:pStyle w:val="P00"/>
        <w:spacing w:before="0"/>
        <w:ind w:left="1021" w:right="1134"/>
        <w:rPr>
          <w:rStyle w:val="default"/>
          <w:rFonts w:cs="FrankRuehl" w:hint="cs"/>
          <w:vanish/>
          <w:color w:val="FF0000"/>
          <w:szCs w:val="20"/>
          <w:shd w:val="clear" w:color="auto" w:fill="FFFF99"/>
          <w:rtl/>
        </w:rPr>
      </w:pPr>
      <w:r>
        <w:rPr>
          <w:rStyle w:val="default"/>
          <w:rFonts w:cs="FrankRuehl" w:hint="cs"/>
          <w:vanish/>
          <w:color w:val="FF0000"/>
          <w:szCs w:val="20"/>
          <w:shd w:val="clear" w:color="auto" w:fill="FFFF99"/>
          <w:rtl/>
        </w:rPr>
        <w:t>מיום 20.1.1991</w:t>
      </w:r>
    </w:p>
    <w:p w14:paraId="5540515C" w14:textId="77777777" w:rsidR="00AB580A" w:rsidRDefault="00AB580A">
      <w:pPr>
        <w:pStyle w:val="P00"/>
        <w:spacing w:before="0"/>
        <w:ind w:left="1021"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תשנ"א-1991</w:t>
      </w:r>
    </w:p>
    <w:p w14:paraId="1F7E185B" w14:textId="77777777" w:rsidR="00AB580A" w:rsidRDefault="00AB580A">
      <w:pPr>
        <w:pStyle w:val="P00"/>
        <w:spacing w:before="0"/>
        <w:ind w:left="1021" w:right="1134"/>
        <w:rPr>
          <w:rStyle w:val="default"/>
          <w:rFonts w:cs="FrankRuehl" w:hint="cs"/>
          <w:vanish/>
          <w:szCs w:val="20"/>
          <w:shd w:val="clear" w:color="auto" w:fill="FFFF99"/>
          <w:rtl/>
        </w:rPr>
      </w:pPr>
      <w:hyperlink r:id="rId11" w:history="1">
        <w:r>
          <w:rPr>
            <w:rStyle w:val="Hyperlink"/>
            <w:rFonts w:hint="cs"/>
            <w:vanish/>
            <w:szCs w:val="20"/>
            <w:shd w:val="clear" w:color="auto" w:fill="FFFF99"/>
            <w:rtl/>
          </w:rPr>
          <w:t>ק"ת תשנ"א מס' 5338</w:t>
        </w:r>
      </w:hyperlink>
      <w:r>
        <w:rPr>
          <w:rStyle w:val="default"/>
          <w:rFonts w:cs="FrankRuehl" w:hint="cs"/>
          <w:vanish/>
          <w:szCs w:val="20"/>
          <w:shd w:val="clear" w:color="auto" w:fill="FFFF99"/>
          <w:rtl/>
        </w:rPr>
        <w:t xml:space="preserve"> מיום 28.2.1991 עמ' 691</w:t>
      </w:r>
    </w:p>
    <w:p w14:paraId="43791E0B" w14:textId="77777777" w:rsidR="00AB580A" w:rsidRDefault="00AB580A">
      <w:pPr>
        <w:pStyle w:val="P22"/>
        <w:ind w:left="1021"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(2)</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בעד נכס בר-ביטוח - </w:t>
      </w:r>
      <w:r>
        <w:rPr>
          <w:rStyle w:val="default"/>
          <w:rFonts w:cs="FrankRuehl" w:hint="cs"/>
          <w:strike/>
          <w:vanish/>
          <w:sz w:val="22"/>
          <w:szCs w:val="22"/>
          <w:shd w:val="clear" w:color="auto" w:fill="FFFF99"/>
          <w:rtl/>
        </w:rPr>
        <w:t>%</w:t>
      </w:r>
      <w:r>
        <w:rPr>
          <w:rStyle w:val="default"/>
          <w:rFonts w:cs="FrankRuehl" w:hint="eastAsia"/>
          <w:strike/>
          <w:vanish/>
          <w:sz w:val="22"/>
          <w:szCs w:val="22"/>
          <w:shd w:val="clear" w:color="auto" w:fill="FFFF99"/>
        </w:rPr>
        <w:t>½</w:t>
      </w:r>
      <w:r>
        <w:rPr>
          <w:rStyle w:val="default"/>
          <w:rFonts w:cs="FrankRuehl" w:hint="cs"/>
          <w:strike/>
          <w:vanish/>
          <w:sz w:val="22"/>
          <w:szCs w:val="22"/>
          <w:shd w:val="clear" w:color="auto" w:fill="FFFF99"/>
          <w:rtl/>
        </w:rPr>
        <w:t xml:space="preserve"> משווי הנכס כפי שהוצהר</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w:t>
      </w:r>
      <w:r>
        <w:rPr>
          <w:rStyle w:val="default"/>
          <w:rFonts w:cs="FrankRuehl" w:hint="eastAsia"/>
          <w:vanish/>
          <w:sz w:val="22"/>
          <w:szCs w:val="22"/>
          <w:u w:val="single"/>
          <w:shd w:val="clear" w:color="auto" w:fill="FFFF99"/>
        </w:rPr>
        <w:t>½</w:t>
      </w:r>
      <w:r>
        <w:rPr>
          <w:rStyle w:val="default"/>
          <w:rFonts w:cs="FrankRuehl" w:hint="cs"/>
          <w:vanish/>
          <w:sz w:val="22"/>
          <w:szCs w:val="22"/>
          <w:u w:val="single"/>
          <w:shd w:val="clear" w:color="auto" w:fill="FFFF99"/>
          <w:rtl/>
        </w:rPr>
        <w:t xml:space="preserve"> עד %</w:t>
      </w:r>
      <w:r>
        <w:rPr>
          <w:rStyle w:val="default"/>
          <w:rFonts w:cs="FrankRuehl"/>
          <w:vanish/>
          <w:sz w:val="22"/>
          <w:szCs w:val="22"/>
          <w:u w:val="single"/>
          <w:shd w:val="clear" w:color="auto" w:fill="FFFF99"/>
        </w:rPr>
        <w:t xml:space="preserve"> </w:t>
      </w:r>
      <w:r>
        <w:rPr>
          <w:rStyle w:val="default"/>
          <w:rFonts w:cs="FrankRuehl" w:hint="eastAsia"/>
          <w:vanish/>
          <w:sz w:val="22"/>
          <w:szCs w:val="22"/>
          <w:u w:val="single"/>
          <w:shd w:val="clear" w:color="auto" w:fill="FFFF99"/>
        </w:rPr>
        <w:t>½</w:t>
      </w:r>
      <w:r>
        <w:rPr>
          <w:rStyle w:val="default"/>
          <w:rFonts w:cs="FrankRuehl" w:hint="cs"/>
          <w:vanish/>
          <w:sz w:val="22"/>
          <w:szCs w:val="22"/>
          <w:u w:val="single"/>
          <w:shd w:val="clear" w:color="auto" w:fill="FFFF99"/>
          <w:rtl/>
        </w:rPr>
        <w:t>4 כפי שקבעה הועדה, משווי הנכס כפי שהוצהר או כפי שקבע המנהל, לפי הענין</w:t>
      </w:r>
      <w:r>
        <w:rPr>
          <w:rStyle w:val="default"/>
          <w:rFonts w:cs="FrankRuehl" w:hint="cs"/>
          <w:vanish/>
          <w:sz w:val="22"/>
          <w:szCs w:val="22"/>
          <w:shd w:val="clear" w:color="auto" w:fill="FFFF99"/>
          <w:rtl/>
        </w:rPr>
        <w:t>, ולגבי נכס שנעשה לנכס בר-ביטוח בתוך שנת המס-</w:t>
      </w:r>
    </w:p>
    <w:p w14:paraId="188274AC" w14:textId="77777777" w:rsidR="00AB580A" w:rsidRDefault="00AB580A">
      <w:pPr>
        <w:pStyle w:val="P22"/>
        <w:spacing w:before="0"/>
        <w:ind w:left="1021" w:right="1134"/>
        <w:rPr>
          <w:rStyle w:val="default"/>
          <w:rFonts w:cs="FrankRuehl" w:hint="cs"/>
          <w:vanish/>
          <w:szCs w:val="20"/>
          <w:shd w:val="clear" w:color="auto" w:fill="FFFF99"/>
          <w:rtl/>
        </w:rPr>
      </w:pPr>
    </w:p>
    <w:p w14:paraId="5FC2BACE" w14:textId="77777777" w:rsidR="00AB580A" w:rsidRDefault="00AB580A">
      <w:pPr>
        <w:pStyle w:val="P22"/>
        <w:spacing w:before="0"/>
        <w:ind w:left="1474" w:right="1134"/>
        <w:rPr>
          <w:rStyle w:val="default"/>
          <w:rFonts w:cs="FrankRuehl" w:hint="cs"/>
          <w:vanish/>
          <w:color w:val="FF0000"/>
          <w:szCs w:val="20"/>
          <w:shd w:val="clear" w:color="auto" w:fill="FFFF99"/>
          <w:rtl/>
        </w:rPr>
      </w:pPr>
      <w:r>
        <w:rPr>
          <w:rStyle w:val="default"/>
          <w:rFonts w:cs="FrankRuehl" w:hint="cs"/>
          <w:vanish/>
          <w:color w:val="FF0000"/>
          <w:szCs w:val="20"/>
          <w:shd w:val="clear" w:color="auto" w:fill="FFFF99"/>
          <w:rtl/>
        </w:rPr>
        <w:t>מיום 30.6.1977</w:t>
      </w:r>
    </w:p>
    <w:p w14:paraId="4C856640" w14:textId="77777777" w:rsidR="00AB580A" w:rsidRDefault="00AB580A">
      <w:pPr>
        <w:pStyle w:val="P22"/>
        <w:spacing w:before="0"/>
        <w:ind w:left="1474"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תשנ"ז-1997</w:t>
      </w:r>
    </w:p>
    <w:p w14:paraId="34B070EE" w14:textId="77777777" w:rsidR="00AB580A" w:rsidRDefault="00AB580A">
      <w:pPr>
        <w:pStyle w:val="P22"/>
        <w:spacing w:before="0"/>
        <w:ind w:left="1474" w:right="1134"/>
        <w:rPr>
          <w:rStyle w:val="default"/>
          <w:rFonts w:cs="FrankRuehl" w:hint="cs"/>
          <w:vanish/>
          <w:szCs w:val="20"/>
          <w:shd w:val="clear" w:color="auto" w:fill="FFFF99"/>
          <w:rtl/>
        </w:rPr>
      </w:pPr>
      <w:hyperlink r:id="rId12" w:history="1">
        <w:r>
          <w:rPr>
            <w:rStyle w:val="Hyperlink"/>
            <w:rFonts w:hint="cs"/>
            <w:vanish/>
            <w:szCs w:val="20"/>
            <w:shd w:val="clear" w:color="auto" w:fill="FFFF99"/>
            <w:rtl/>
          </w:rPr>
          <w:t>ק"ת תשנ"ז מס' 5837</w:t>
        </w:r>
      </w:hyperlink>
      <w:r>
        <w:rPr>
          <w:rStyle w:val="default"/>
          <w:rFonts w:cs="FrankRuehl" w:hint="cs"/>
          <w:vanish/>
          <w:szCs w:val="20"/>
          <w:shd w:val="clear" w:color="auto" w:fill="FFFF99"/>
          <w:rtl/>
        </w:rPr>
        <w:t xml:space="preserve"> מיום 30.6.1977 עמ' 886</w:t>
      </w:r>
    </w:p>
    <w:p w14:paraId="6FE91F78" w14:textId="77777777" w:rsidR="00AB580A" w:rsidRDefault="00AB580A">
      <w:pPr>
        <w:pStyle w:val="P33"/>
        <w:ind w:left="1474" w:right="1134"/>
        <w:rPr>
          <w:rStyle w:val="default"/>
          <w:rFonts w:cs="FrankRuehl" w:hint="cs"/>
          <w:sz w:val="2"/>
          <w:szCs w:val="2"/>
          <w:u w:val="single"/>
          <w:rtl/>
        </w:rPr>
      </w:pP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ב)</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אם הנכס הוצא מהארץ לחוץ לארץ או הובא מחוץ לארץ לארץ לתקופה שאינה עולה על שנים עשר חדשים, </w:t>
      </w:r>
      <w:r>
        <w:rPr>
          <w:rStyle w:val="default"/>
          <w:rFonts w:cs="FrankRuehl" w:hint="cs"/>
          <w:strike/>
          <w:vanish/>
          <w:sz w:val="22"/>
          <w:szCs w:val="22"/>
          <w:shd w:val="clear" w:color="auto" w:fill="FFFF99"/>
          <w:rtl/>
        </w:rPr>
        <w:t>ישלם בעלו לתקופה של מספר חדשים שלמים שצויינו בהצהרה סכום יחסי</w:t>
      </w:r>
      <w:r>
        <w:rPr>
          <w:rStyle w:val="default"/>
          <w:rFonts w:cs="FrankRuehl" w:hint="cs"/>
          <w:vanish/>
          <w:shd w:val="clear" w:color="auto" w:fill="FFFF99"/>
          <w:rtl/>
        </w:rPr>
        <w:t xml:space="preserve"> </w:t>
      </w:r>
      <w:r>
        <w:rPr>
          <w:rStyle w:val="default"/>
          <w:rFonts w:cs="FrankRuehl" w:hint="cs"/>
          <w:vanish/>
          <w:sz w:val="22"/>
          <w:szCs w:val="22"/>
          <w:u w:val="single"/>
          <w:shd w:val="clear" w:color="auto" w:fill="FFFF99"/>
          <w:rtl/>
        </w:rPr>
        <w:t>ישלם בעליו סכום יחסי בעד כל שבועיים מתוך התקופה שצוינה בה</w:t>
      </w:r>
      <w:r>
        <w:rPr>
          <w:rStyle w:val="default"/>
          <w:rFonts w:cs="FrankRuehl"/>
          <w:vanish/>
          <w:sz w:val="22"/>
          <w:szCs w:val="22"/>
          <w:u w:val="single"/>
          <w:shd w:val="clear" w:color="auto" w:fill="FFFF99"/>
          <w:rtl/>
        </w:rPr>
        <w:t>צ</w:t>
      </w:r>
      <w:r>
        <w:rPr>
          <w:rStyle w:val="default"/>
          <w:rFonts w:cs="FrankRuehl" w:hint="cs"/>
          <w:vanish/>
          <w:sz w:val="22"/>
          <w:szCs w:val="22"/>
          <w:u w:val="single"/>
          <w:shd w:val="clear" w:color="auto" w:fill="FFFF99"/>
          <w:rtl/>
        </w:rPr>
        <w:t>הרה; לענין זה יראו תקופה הפחותה</w:t>
      </w:r>
      <w:r>
        <w:rPr>
          <w:rStyle w:val="default"/>
          <w:rFonts w:cs="FrankRuehl"/>
          <w:vanish/>
          <w:sz w:val="22"/>
          <w:szCs w:val="22"/>
          <w:u w:val="single"/>
          <w:shd w:val="clear" w:color="auto" w:fill="FFFF99"/>
          <w:rtl/>
        </w:rPr>
        <w:t xml:space="preserve"> </w:t>
      </w:r>
      <w:r>
        <w:rPr>
          <w:rStyle w:val="default"/>
          <w:rFonts w:cs="FrankRuehl" w:hint="cs"/>
          <w:vanish/>
          <w:sz w:val="22"/>
          <w:szCs w:val="22"/>
          <w:u w:val="single"/>
          <w:shd w:val="clear" w:color="auto" w:fill="FFFF99"/>
          <w:rtl/>
        </w:rPr>
        <w:t>משבועיים כשבועיים.</w:t>
      </w:r>
      <w:bookmarkEnd w:id="6"/>
    </w:p>
    <w:p w14:paraId="5D692398" w14:textId="77777777" w:rsidR="00AB580A" w:rsidRDefault="00AB580A">
      <w:pPr>
        <w:pStyle w:val="P00"/>
        <w:spacing w:before="72"/>
        <w:ind w:left="0" w:right="1134"/>
        <w:rPr>
          <w:rStyle w:val="default"/>
          <w:rFonts w:cs="FrankRuehl" w:hint="cs"/>
          <w:rtl/>
        </w:rPr>
      </w:pPr>
      <w:bookmarkStart w:id="7" w:name="Seif4"/>
      <w:bookmarkEnd w:id="7"/>
      <w:r>
        <w:rPr>
          <w:lang w:val="he-IL"/>
        </w:rPr>
        <w:lastRenderedPageBreak/>
        <w:pict w14:anchorId="412E0B7C">
          <v:rect id="_x0000_s1033" style="position:absolute;left:0;text-align:left;margin-left:464.5pt;margin-top:8.05pt;width:75.05pt;height:24pt;z-index:251658240" o:allowincell="f" filled="f" stroked="f" strokecolor="lime" strokeweight=".25pt">
            <v:textbox inset="0,0,0,0">
              <w:txbxContent>
                <w:p w14:paraId="38457248" w14:textId="77777777" w:rsidR="00AB580A" w:rsidRDefault="00AB580A">
                  <w:pPr>
                    <w:spacing w:line="160" w:lineRule="exact"/>
                    <w:jc w:val="left"/>
                    <w:rPr>
                      <w:rFonts w:cs="Miriam"/>
                      <w:noProof/>
                      <w:szCs w:val="18"/>
                      <w:rtl/>
                    </w:rPr>
                  </w:pPr>
                  <w:r>
                    <w:rPr>
                      <w:rFonts w:cs="Miriam"/>
                      <w:szCs w:val="18"/>
                      <w:rtl/>
                    </w:rPr>
                    <w:t>ה</w:t>
                  </w:r>
                  <w:r>
                    <w:rPr>
                      <w:rFonts w:cs="Miriam" w:hint="cs"/>
                      <w:szCs w:val="18"/>
                      <w:rtl/>
                    </w:rPr>
                    <w:t>צהרה לגבי נכס</w:t>
                  </w:r>
                </w:p>
                <w:p w14:paraId="5B3E05C0" w14:textId="77777777" w:rsidR="00AB580A" w:rsidRDefault="00AB580A">
                  <w:pPr>
                    <w:spacing w:line="160" w:lineRule="exact"/>
                    <w:jc w:val="left"/>
                    <w:rPr>
                      <w:rFonts w:cs="Miriam"/>
                      <w:noProof/>
                      <w:szCs w:val="18"/>
                      <w:rtl/>
                    </w:rPr>
                  </w:pPr>
                  <w:r>
                    <w:rPr>
                      <w:rFonts w:cs="Miriam"/>
                      <w:szCs w:val="18"/>
                      <w:rtl/>
                    </w:rPr>
                    <w:t>ב</w:t>
                  </w:r>
                  <w:r>
                    <w:rPr>
                      <w:rFonts w:cs="Miriam" w:hint="cs"/>
                      <w:szCs w:val="18"/>
                      <w:rtl/>
                    </w:rPr>
                    <w:t>ר-ביטוח</w:t>
                  </w:r>
                </w:p>
                <w:p w14:paraId="756F8F88" w14:textId="77777777" w:rsidR="00AB580A" w:rsidRDefault="00AB580A">
                  <w:pPr>
                    <w:spacing w:line="160" w:lineRule="exact"/>
                    <w:jc w:val="left"/>
                    <w:rPr>
                      <w:rFonts w:cs="Miriam"/>
                      <w:noProof/>
                      <w:szCs w:val="18"/>
                      <w:rtl/>
                    </w:rPr>
                  </w:pPr>
                  <w:r>
                    <w:rPr>
                      <w:rFonts w:cs="Miriam"/>
                      <w:szCs w:val="18"/>
                      <w:rtl/>
                    </w:rPr>
                    <w:t>ת</w:t>
                  </w:r>
                  <w:r>
                    <w:rPr>
                      <w:rFonts w:cs="Miriam" w:hint="cs"/>
                      <w:szCs w:val="18"/>
                      <w:rtl/>
                    </w:rPr>
                    <w:t>ק' תשמ"ג-1983</w:t>
                  </w:r>
                </w:p>
              </w:txbxContent>
            </v:textbox>
            <w10:anchorlock/>
          </v:rect>
        </w:pict>
      </w:r>
      <w:r>
        <w:rPr>
          <w:rStyle w:val="big-number"/>
          <w:rtl/>
        </w:rPr>
        <w:t>5.</w:t>
      </w:r>
      <w:r>
        <w:rPr>
          <w:rStyle w:val="big-number"/>
          <w:rtl/>
        </w:rPr>
        <w:tab/>
      </w:r>
      <w:r>
        <w:rPr>
          <w:rStyle w:val="default"/>
          <w:rFonts w:cs="FrankRuehl"/>
          <w:rtl/>
        </w:rPr>
        <w:t>ב</w:t>
      </w:r>
      <w:r>
        <w:rPr>
          <w:rStyle w:val="default"/>
          <w:rFonts w:cs="FrankRuehl" w:hint="cs"/>
          <w:rtl/>
        </w:rPr>
        <w:t>על נכס בר-ביטוח ימסור למנהל הצהרה, בטופס שקבע המנהל, לפני תחילת כל שנת מס, ולגבי נכס שרכש בתוך שנת המס - תוך 60 ימים מיום שנעשה בעלו, ולגבי נכס שחלה לגביו תק</w:t>
      </w:r>
      <w:r>
        <w:rPr>
          <w:rStyle w:val="default"/>
          <w:rFonts w:cs="FrankRuehl"/>
          <w:rtl/>
        </w:rPr>
        <w:t>נ</w:t>
      </w:r>
      <w:r>
        <w:rPr>
          <w:rStyle w:val="default"/>
          <w:rFonts w:cs="FrankRuehl" w:hint="cs"/>
          <w:rtl/>
        </w:rPr>
        <w:t>ה 4(2)(ב) - היום בו הוא מעונין לבטחו כנכס בר-ביטוח וישלם עם מתן ההצהרה את התשלום המגיע ממנו לפי תקנה 4.</w:t>
      </w:r>
    </w:p>
    <w:p w14:paraId="258778BA" w14:textId="77777777" w:rsidR="00AB580A" w:rsidRDefault="00AB580A">
      <w:pPr>
        <w:pStyle w:val="P33"/>
        <w:spacing w:before="0"/>
        <w:ind w:left="0" w:right="1134"/>
        <w:rPr>
          <w:rStyle w:val="default"/>
          <w:rFonts w:cs="FrankRuehl" w:hint="cs"/>
          <w:vanish/>
          <w:color w:val="FF0000"/>
          <w:szCs w:val="20"/>
          <w:shd w:val="clear" w:color="auto" w:fill="FFFF99"/>
          <w:rtl/>
        </w:rPr>
      </w:pPr>
      <w:bookmarkStart w:id="8" w:name="Rov15"/>
      <w:r>
        <w:rPr>
          <w:rStyle w:val="default"/>
          <w:rFonts w:cs="FrankRuehl" w:hint="cs"/>
          <w:vanish/>
          <w:color w:val="FF0000"/>
          <w:szCs w:val="20"/>
          <w:shd w:val="clear" w:color="auto" w:fill="FFFF99"/>
          <w:rtl/>
        </w:rPr>
        <w:t>מיום 1.5.1983</w:t>
      </w:r>
    </w:p>
    <w:p w14:paraId="592F50BC" w14:textId="77777777" w:rsidR="00AB580A" w:rsidRDefault="00AB580A">
      <w:pPr>
        <w:pStyle w:val="P33"/>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תשמ"ג-1983</w:t>
      </w:r>
    </w:p>
    <w:p w14:paraId="07391BFC" w14:textId="77777777" w:rsidR="00AB580A" w:rsidRDefault="00AB580A">
      <w:pPr>
        <w:pStyle w:val="P33"/>
        <w:spacing w:before="0"/>
        <w:ind w:left="0" w:right="1134"/>
        <w:rPr>
          <w:rStyle w:val="default"/>
          <w:rFonts w:cs="FrankRuehl" w:hint="cs"/>
          <w:vanish/>
          <w:szCs w:val="20"/>
          <w:shd w:val="clear" w:color="auto" w:fill="FFFF99"/>
          <w:rtl/>
        </w:rPr>
      </w:pPr>
      <w:hyperlink r:id="rId13" w:history="1">
        <w:r>
          <w:rPr>
            <w:rStyle w:val="Hyperlink"/>
            <w:rFonts w:hint="cs"/>
            <w:vanish/>
            <w:szCs w:val="20"/>
            <w:shd w:val="clear" w:color="auto" w:fill="FFFF99"/>
            <w:rtl/>
          </w:rPr>
          <w:t>ק"ת תשמ"ג מס' 4502</w:t>
        </w:r>
      </w:hyperlink>
      <w:r>
        <w:rPr>
          <w:rStyle w:val="default"/>
          <w:rFonts w:cs="FrankRuehl" w:hint="cs"/>
          <w:vanish/>
          <w:szCs w:val="20"/>
          <w:shd w:val="clear" w:color="auto" w:fill="FFFF99"/>
          <w:rtl/>
        </w:rPr>
        <w:t xml:space="preserve"> מיום 12.6.1983 עמ' 1526</w:t>
      </w:r>
    </w:p>
    <w:p w14:paraId="34F3444D" w14:textId="77777777" w:rsidR="00AB580A" w:rsidRDefault="00AB580A">
      <w:pPr>
        <w:pStyle w:val="P00"/>
        <w:ind w:left="0" w:right="1134"/>
        <w:rPr>
          <w:rStyle w:val="default"/>
          <w:rFonts w:cs="FrankRuehl" w:hint="cs"/>
          <w:sz w:val="2"/>
          <w:szCs w:val="2"/>
          <w:rtl/>
        </w:rPr>
      </w:pPr>
      <w:r>
        <w:rPr>
          <w:rStyle w:val="big-number"/>
          <w:rFonts w:cs="FrankRuehl"/>
          <w:vanish/>
          <w:sz w:val="22"/>
          <w:szCs w:val="22"/>
          <w:shd w:val="clear" w:color="auto" w:fill="FFFF99"/>
          <w:rtl/>
        </w:rPr>
        <w:t>5.</w:t>
      </w:r>
      <w:r>
        <w:rPr>
          <w:rStyle w:val="big-number"/>
          <w:rFonts w:cs="FrankRuehl"/>
          <w:vanish/>
          <w:sz w:val="22"/>
          <w:szCs w:val="22"/>
          <w:shd w:val="clear" w:color="auto" w:fill="FFFF99"/>
          <w:rtl/>
        </w:rPr>
        <w:tab/>
      </w:r>
      <w:r>
        <w:rPr>
          <w:rStyle w:val="default"/>
          <w:rFonts w:cs="FrankRuehl"/>
          <w:vanish/>
          <w:sz w:val="22"/>
          <w:szCs w:val="22"/>
          <w:shd w:val="clear" w:color="auto" w:fill="FFFF99"/>
          <w:rtl/>
        </w:rPr>
        <w:t>ב</w:t>
      </w:r>
      <w:r>
        <w:rPr>
          <w:rStyle w:val="default"/>
          <w:rFonts w:cs="FrankRuehl" w:hint="cs"/>
          <w:vanish/>
          <w:sz w:val="22"/>
          <w:szCs w:val="22"/>
          <w:shd w:val="clear" w:color="auto" w:fill="FFFF99"/>
          <w:rtl/>
        </w:rPr>
        <w:t>על נכס בר-ביטוח ימסור למנהל הצהרה, בטופס שקבע המנהל, לפני תחילת כל שנת מס, ולגבי נכס שרכש בתוך שנת המס - תוך 60 ימים מיום שנעשה בעלו,</w:t>
      </w:r>
      <w:r>
        <w:rPr>
          <w:rStyle w:val="default"/>
          <w:rFonts w:cs="FrankRuehl" w:hint="cs"/>
          <w:vanish/>
          <w:sz w:val="22"/>
          <w:szCs w:val="22"/>
          <w:u w:val="single"/>
          <w:shd w:val="clear" w:color="auto" w:fill="FFFF99"/>
          <w:rtl/>
        </w:rPr>
        <w:t xml:space="preserve"> ולגבי נכס שחלה לגביו תק</w:t>
      </w:r>
      <w:r>
        <w:rPr>
          <w:rStyle w:val="default"/>
          <w:rFonts w:cs="FrankRuehl"/>
          <w:vanish/>
          <w:sz w:val="22"/>
          <w:szCs w:val="22"/>
          <w:u w:val="single"/>
          <w:shd w:val="clear" w:color="auto" w:fill="FFFF99"/>
          <w:rtl/>
        </w:rPr>
        <w:t>נ</w:t>
      </w:r>
      <w:r>
        <w:rPr>
          <w:rStyle w:val="default"/>
          <w:rFonts w:cs="FrankRuehl" w:hint="cs"/>
          <w:vanish/>
          <w:sz w:val="22"/>
          <w:szCs w:val="22"/>
          <w:u w:val="single"/>
          <w:shd w:val="clear" w:color="auto" w:fill="FFFF99"/>
          <w:rtl/>
        </w:rPr>
        <w:t>ה 4(2)(ב) - היום בו הוא מעונין לבטחו כנכס בר-ביטוח</w:t>
      </w:r>
      <w:r>
        <w:rPr>
          <w:rStyle w:val="default"/>
          <w:rFonts w:cs="FrankRuehl" w:hint="cs"/>
          <w:vanish/>
          <w:sz w:val="22"/>
          <w:szCs w:val="22"/>
          <w:shd w:val="clear" w:color="auto" w:fill="FFFF99"/>
          <w:rtl/>
        </w:rPr>
        <w:t xml:space="preserve"> וישלם עם מתן ההצהרה את התשלום המגיע ממנו לפי תקנה 4.</w:t>
      </w:r>
      <w:bookmarkEnd w:id="8"/>
    </w:p>
    <w:p w14:paraId="739008D3" w14:textId="77777777" w:rsidR="00AB580A" w:rsidRDefault="00AB580A">
      <w:pPr>
        <w:pStyle w:val="P00"/>
        <w:spacing w:before="72"/>
        <w:ind w:left="0" w:right="1134"/>
        <w:rPr>
          <w:rStyle w:val="default"/>
          <w:rFonts w:cs="FrankRuehl"/>
          <w:rtl/>
        </w:rPr>
      </w:pPr>
      <w:bookmarkStart w:id="9" w:name="Seif5"/>
      <w:bookmarkEnd w:id="9"/>
      <w:r>
        <w:rPr>
          <w:lang w:val="he-IL"/>
        </w:rPr>
        <w:pict w14:anchorId="1E7B69FE">
          <v:rect id="_x0000_s1034" style="position:absolute;left:0;text-align:left;margin-left:464.5pt;margin-top:8.05pt;width:75.05pt;height:8pt;z-index:251659264" o:allowincell="f" filled="f" stroked="f" strokecolor="lime" strokeweight=".25pt">
            <v:textbox inset="0,0,0,0">
              <w:txbxContent>
                <w:p w14:paraId="2BB5435A" w14:textId="77777777" w:rsidR="00AB580A" w:rsidRDefault="00AB580A">
                  <w:pPr>
                    <w:spacing w:line="160" w:lineRule="exact"/>
                    <w:jc w:val="left"/>
                    <w:rPr>
                      <w:rFonts w:cs="Miriam"/>
                      <w:noProof/>
                      <w:szCs w:val="18"/>
                      <w:rtl/>
                    </w:rPr>
                  </w:pPr>
                  <w:r>
                    <w:rPr>
                      <w:rFonts w:cs="Miriam"/>
                      <w:szCs w:val="18"/>
                      <w:rtl/>
                    </w:rPr>
                    <w:t>ז</w:t>
                  </w:r>
                  <w:r>
                    <w:rPr>
                      <w:rFonts w:cs="Miriam" w:hint="cs"/>
                      <w:szCs w:val="18"/>
                      <w:rtl/>
                    </w:rPr>
                    <w:t>כות לפיצויי</w:t>
                  </w:r>
                  <w:r>
                    <w:rPr>
                      <w:rFonts w:cs="Miriam"/>
                      <w:szCs w:val="18"/>
                      <w:rtl/>
                    </w:rPr>
                    <w:t>ם</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בעל נכס מזכה בפיצויים יהיה זכאי לפיצויים שהיה זכאי להם על-פי תקנות מס רכוש וקרן פיצויים (תשלום פיצויים) (נזק מלחמה ונזק עקיף), </w:t>
      </w:r>
      <w:r>
        <w:rPr>
          <w:rStyle w:val="default"/>
          <w:rFonts w:cs="FrankRuehl"/>
          <w:rtl/>
        </w:rPr>
        <w:t>ת</w:t>
      </w:r>
      <w:r>
        <w:rPr>
          <w:rStyle w:val="default"/>
          <w:rFonts w:cs="FrankRuehl" w:hint="cs"/>
          <w:rtl/>
        </w:rPr>
        <w:t xml:space="preserve">של"ג-1973 (להלן - תקנות הפיצויים בעד נזק מלחמה), ולפי תקנות מס רכוש וקרן פיצויים (תשלום פיצויים) (נזק בצורת), תשכ"ה-1964, אילו היה הנכס בישראל, ולענין זה רשאי שר האוצר, באישור ועדת הכספים של הכנסת, לקבוע באכרזה היאחזויות והתנחלויות חקלאיות הנמצאות באזור </w:t>
      </w:r>
      <w:r>
        <w:rPr>
          <w:rStyle w:val="default"/>
          <w:rFonts w:cs="FrankRuehl"/>
          <w:rtl/>
        </w:rPr>
        <w:t>שד</w:t>
      </w:r>
      <w:r>
        <w:rPr>
          <w:rStyle w:val="default"/>
          <w:rFonts w:cs="FrankRuehl" w:hint="cs"/>
          <w:rtl/>
        </w:rPr>
        <w:t>ינן יהיה כדין ישובי ספר.</w:t>
      </w:r>
    </w:p>
    <w:p w14:paraId="77AF7219" w14:textId="77777777" w:rsidR="00AB580A" w:rsidRDefault="00AB580A">
      <w:pPr>
        <w:pStyle w:val="P00"/>
        <w:spacing w:before="72"/>
        <w:ind w:left="0" w:right="1134"/>
        <w:rPr>
          <w:rStyle w:val="default"/>
          <w:rFonts w:cs="FrankRuehl" w:hint="cs"/>
          <w:rtl/>
        </w:rPr>
      </w:pPr>
      <w:r>
        <w:rPr>
          <w:lang w:val="he-IL"/>
        </w:rPr>
        <w:pict w14:anchorId="7F9DF5DC">
          <v:rect id="_x0000_s1035" style="position:absolute;left:0;text-align:left;margin-left:464.5pt;margin-top:8.05pt;width:75.05pt;height:8pt;z-index:251660288" o:allowincell="f" filled="f" stroked="f" strokecolor="lime" strokeweight=".25pt">
            <v:textbox inset="0,0,0,0">
              <w:txbxContent>
                <w:p w14:paraId="7CBDD842" w14:textId="77777777" w:rsidR="00AB580A" w:rsidRDefault="00AB580A">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בעל נכס בר-ביטוח שהגיש הצהרה לפי תקנה 5 ושילם את מלוא התשלום המגיע ממנו, יהיה זכאי לפיצויים בעד נזק מלחמה שאירע לאחר מכן, ויחולו תקנות הפיצויים בעד נזק מלחמה, ואולם הגדרת "שווי של </w:t>
      </w:r>
      <w:r>
        <w:rPr>
          <w:rStyle w:val="default"/>
          <w:rFonts w:cs="FrankRuehl"/>
          <w:rtl/>
        </w:rPr>
        <w:t>נ</w:t>
      </w:r>
      <w:r>
        <w:rPr>
          <w:rStyle w:val="default"/>
          <w:rFonts w:cs="FrankRuehl" w:hint="cs"/>
          <w:rtl/>
        </w:rPr>
        <w:t xml:space="preserve">זק מלחמה" לענין זה תהיה: הנזק ממשי ובלבד שהסכום לא יעלה על השווי כפי שהוצהר לפי תקנה 5 לתקנות אלה ובכלי שיט או בכלי טיס ששוויים נקבע על פי תקנה 3, שאינם ניתנים לשיקום - על שווי שקבע המנהל כאמור בתקנה 3; היה השווי שהוצהר עליו כאמור נמוך מהשווי לפי תקנה 3 </w:t>
      </w:r>
      <w:r>
        <w:rPr>
          <w:rStyle w:val="default"/>
          <w:rFonts w:cs="FrankRuehl"/>
          <w:rtl/>
        </w:rPr>
        <w:t>לת</w:t>
      </w:r>
      <w:r>
        <w:rPr>
          <w:rStyle w:val="default"/>
          <w:rFonts w:cs="FrankRuehl" w:hint="cs"/>
          <w:rtl/>
        </w:rPr>
        <w:t>קנות אלה ביום ההצהרה ישולמו פיצויים בסכום שיחסו לסכום הפיצויים המגיע לפי תקנות הפיצויים בעד נזק מלחמה כיחס שבין השווי שהוצהר לבין השווי לפי תקנה 3 ביום ההצהרה.</w:t>
      </w:r>
    </w:p>
    <w:p w14:paraId="20B91535" w14:textId="77777777" w:rsidR="00AB580A" w:rsidRDefault="00AB580A">
      <w:pPr>
        <w:pStyle w:val="P00"/>
        <w:spacing w:before="0"/>
        <w:ind w:left="0" w:right="1134"/>
        <w:rPr>
          <w:rStyle w:val="default"/>
          <w:rFonts w:cs="FrankRuehl" w:hint="cs"/>
          <w:vanish/>
          <w:color w:val="FF0000"/>
          <w:szCs w:val="20"/>
          <w:shd w:val="clear" w:color="auto" w:fill="FFFF99"/>
          <w:rtl/>
        </w:rPr>
      </w:pPr>
      <w:bookmarkStart w:id="10" w:name="Rov16"/>
      <w:r>
        <w:rPr>
          <w:rStyle w:val="default"/>
          <w:rFonts w:cs="FrankRuehl" w:hint="cs"/>
          <w:vanish/>
          <w:color w:val="FF0000"/>
          <w:szCs w:val="20"/>
          <w:shd w:val="clear" w:color="auto" w:fill="FFFF99"/>
          <w:rtl/>
        </w:rPr>
        <w:t>מיום 20.1.1991</w:t>
      </w:r>
    </w:p>
    <w:p w14:paraId="776F49EC" w14:textId="77777777" w:rsidR="00AB580A" w:rsidRDefault="00AB580A">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תשנ"א-1991</w:t>
      </w:r>
    </w:p>
    <w:p w14:paraId="0373E15E" w14:textId="77777777" w:rsidR="00AB580A" w:rsidRDefault="00AB580A">
      <w:pPr>
        <w:pStyle w:val="P00"/>
        <w:spacing w:before="0"/>
        <w:ind w:left="0" w:right="1134"/>
        <w:rPr>
          <w:rStyle w:val="default"/>
          <w:rFonts w:cs="FrankRuehl" w:hint="cs"/>
          <w:vanish/>
          <w:shd w:val="clear" w:color="auto" w:fill="FFFF99"/>
          <w:rtl/>
        </w:rPr>
      </w:pPr>
      <w:hyperlink r:id="rId14" w:history="1">
        <w:r>
          <w:rPr>
            <w:rStyle w:val="Hyperlink"/>
            <w:rFonts w:hint="cs"/>
            <w:vanish/>
            <w:szCs w:val="20"/>
            <w:shd w:val="clear" w:color="auto" w:fill="FFFF99"/>
            <w:rtl/>
          </w:rPr>
          <w:t>ק"ת תשנ"א מס' 5338</w:t>
        </w:r>
      </w:hyperlink>
      <w:r>
        <w:rPr>
          <w:rStyle w:val="default"/>
          <w:rFonts w:cs="FrankRuehl" w:hint="cs"/>
          <w:vanish/>
          <w:szCs w:val="20"/>
          <w:shd w:val="clear" w:color="auto" w:fill="FFFF99"/>
          <w:rtl/>
        </w:rPr>
        <w:t xml:space="preserve"> מיום 28.2.1991 עמ' 691</w:t>
      </w:r>
    </w:p>
    <w:p w14:paraId="0F9985BA" w14:textId="77777777" w:rsidR="00AB580A" w:rsidRDefault="00AB580A">
      <w:pPr>
        <w:pStyle w:val="P00"/>
        <w:ind w:left="0" w:right="1134"/>
        <w:rPr>
          <w:rStyle w:val="default"/>
          <w:rFonts w:cs="FrankRuehl" w:hint="cs"/>
          <w:sz w:val="2"/>
          <w:szCs w:val="2"/>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ב)</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בעל נכס בר-ביטוח שהגיש הצהרה לפי תקנה 5 ושילם את מלוא התשלום המגיע ממנו, יהיה זכאי לפיצויים בעד נזק מלחמה שאירע לאחר מכן, ויחולו תקנות הפיצויים בעד נזק מלחמה, ואולם הגדרת "שווי של </w:t>
      </w:r>
      <w:r>
        <w:rPr>
          <w:rStyle w:val="default"/>
          <w:rFonts w:cs="FrankRuehl"/>
          <w:vanish/>
          <w:sz w:val="22"/>
          <w:szCs w:val="22"/>
          <w:shd w:val="clear" w:color="auto" w:fill="FFFF99"/>
          <w:rtl/>
        </w:rPr>
        <w:t>נ</w:t>
      </w:r>
      <w:r>
        <w:rPr>
          <w:rStyle w:val="default"/>
          <w:rFonts w:cs="FrankRuehl" w:hint="cs"/>
          <w:vanish/>
          <w:sz w:val="22"/>
          <w:szCs w:val="22"/>
          <w:shd w:val="clear" w:color="auto" w:fill="FFFF99"/>
          <w:rtl/>
        </w:rPr>
        <w:t xml:space="preserve">זק מלחמה" לענין זה תהיה: הנזק ממשי ובלבד שהסכום לא יעלה על השווי כפי שהוצהר לפי תקנה 5 לתקנות אלה </w:t>
      </w:r>
      <w:r>
        <w:rPr>
          <w:rStyle w:val="default"/>
          <w:rFonts w:cs="FrankRuehl" w:hint="cs"/>
          <w:vanish/>
          <w:sz w:val="22"/>
          <w:szCs w:val="22"/>
          <w:u w:val="single"/>
          <w:shd w:val="clear" w:color="auto" w:fill="FFFF99"/>
          <w:rtl/>
        </w:rPr>
        <w:t>ובכלי שיט או בכלי טיס ששוויים נקבע על פי תקנה 3, שאינם ניתנים לשיקום - על שווי שקבע המנהל כאמור בתקנה 3</w:t>
      </w:r>
      <w:r>
        <w:rPr>
          <w:rStyle w:val="default"/>
          <w:rFonts w:cs="FrankRuehl" w:hint="cs"/>
          <w:vanish/>
          <w:sz w:val="22"/>
          <w:szCs w:val="22"/>
          <w:shd w:val="clear" w:color="auto" w:fill="FFFF99"/>
          <w:rtl/>
        </w:rPr>
        <w:t xml:space="preserve">; היה השווי שהוצהר עליו כאמור נמוך מהשווי לפי תקנה 3 </w:t>
      </w:r>
      <w:r>
        <w:rPr>
          <w:rStyle w:val="default"/>
          <w:rFonts w:cs="FrankRuehl"/>
          <w:vanish/>
          <w:sz w:val="22"/>
          <w:szCs w:val="22"/>
          <w:shd w:val="clear" w:color="auto" w:fill="FFFF99"/>
          <w:rtl/>
        </w:rPr>
        <w:t>לת</w:t>
      </w:r>
      <w:r>
        <w:rPr>
          <w:rStyle w:val="default"/>
          <w:rFonts w:cs="FrankRuehl" w:hint="cs"/>
          <w:vanish/>
          <w:sz w:val="22"/>
          <w:szCs w:val="22"/>
          <w:shd w:val="clear" w:color="auto" w:fill="FFFF99"/>
          <w:rtl/>
        </w:rPr>
        <w:t>קנות אלה ביום ההצהרה ישולמו פיצויים בסכום שיחסו לסכום הפיצויים המגיע לפי תקנות הפיצויים בעד נזק מלחמה כיחס שבין השווי שהוצהר לבין השווי לפי תקנה 3 ביום ההצהרה.</w:t>
      </w:r>
      <w:bookmarkEnd w:id="10"/>
    </w:p>
    <w:p w14:paraId="0FABFB5A" w14:textId="77777777" w:rsidR="00AB580A" w:rsidRDefault="00AB580A">
      <w:pPr>
        <w:pStyle w:val="P00"/>
        <w:spacing w:before="72"/>
        <w:ind w:left="0" w:right="1134"/>
        <w:rPr>
          <w:rStyle w:val="default"/>
          <w:rFonts w:cs="FrankRuehl"/>
          <w:rtl/>
        </w:rPr>
      </w:pPr>
      <w:bookmarkStart w:id="11" w:name="Seif6"/>
      <w:bookmarkEnd w:id="11"/>
      <w:r>
        <w:rPr>
          <w:lang w:val="he-IL"/>
        </w:rPr>
        <w:pict w14:anchorId="69EDE8CA">
          <v:rect id="_x0000_s1036" style="position:absolute;left:0;text-align:left;margin-left:464.5pt;margin-top:8.05pt;width:75.05pt;height:8pt;z-index:251661312" o:allowincell="f" filled="f" stroked="f" strokecolor="lime" strokeweight=".25pt">
            <v:textbox inset="0,0,0,0">
              <w:txbxContent>
                <w:p w14:paraId="18BD8E27" w14:textId="77777777" w:rsidR="00AB580A" w:rsidRDefault="00AB580A">
                  <w:pPr>
                    <w:spacing w:line="160" w:lineRule="exact"/>
                    <w:jc w:val="left"/>
                    <w:rPr>
                      <w:rFonts w:cs="Miriam"/>
                      <w:noProof/>
                      <w:szCs w:val="18"/>
                      <w:rtl/>
                    </w:rPr>
                  </w:pPr>
                  <w:r>
                    <w:rPr>
                      <w:rFonts w:cs="Miriam"/>
                      <w:szCs w:val="18"/>
                      <w:rtl/>
                    </w:rPr>
                    <w:t>ה</w:t>
                  </w:r>
                  <w:r>
                    <w:rPr>
                      <w:rFonts w:cs="Miriam" w:hint="cs"/>
                      <w:szCs w:val="18"/>
                      <w:rtl/>
                    </w:rPr>
                    <w:t>ארכת מועדים</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רשאי, אם נתבקש ואם ראה סיבה מספקת לכך, להאריך כל מועד שנקבע בתקנות</w:t>
      </w:r>
      <w:r>
        <w:rPr>
          <w:rStyle w:val="default"/>
          <w:rFonts w:cs="FrankRuehl"/>
          <w:rtl/>
        </w:rPr>
        <w:t xml:space="preserve"> </w:t>
      </w:r>
      <w:r>
        <w:rPr>
          <w:rStyle w:val="default"/>
          <w:rFonts w:cs="FrankRuehl" w:hint="cs"/>
          <w:rtl/>
        </w:rPr>
        <w:t>אלה לעשיית דבר.</w:t>
      </w:r>
    </w:p>
    <w:p w14:paraId="53D669CF" w14:textId="77777777" w:rsidR="00AB580A" w:rsidRDefault="00AB58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הוארך המועד לתשלום, כולו או מקצתו, תשולם ריבית בעד תקופת הדחיה בשיעור הקבוע בחוק לענין דחיית מועד תשלום מס.</w:t>
      </w:r>
    </w:p>
    <w:p w14:paraId="63A61A4A" w14:textId="77777777" w:rsidR="00AB580A" w:rsidRDefault="00AB580A">
      <w:pPr>
        <w:pStyle w:val="P00"/>
        <w:spacing w:before="72"/>
        <w:ind w:left="0" w:right="1134"/>
        <w:rPr>
          <w:rStyle w:val="default"/>
          <w:rFonts w:cs="FrankRuehl"/>
          <w:rtl/>
        </w:rPr>
      </w:pPr>
      <w:bookmarkStart w:id="12" w:name="Seif7"/>
      <w:bookmarkEnd w:id="12"/>
      <w:r>
        <w:rPr>
          <w:lang w:val="he-IL"/>
        </w:rPr>
        <w:pict w14:anchorId="67086E90">
          <v:rect id="_x0000_s1037" style="position:absolute;left:0;text-align:left;margin-left:464.5pt;margin-top:8.05pt;width:75.05pt;height:8pt;z-index:251662336" o:allowincell="f" filled="f" stroked="f" strokecolor="lime" strokeweight=".25pt">
            <v:textbox inset="0,0,0,0">
              <w:txbxContent>
                <w:p w14:paraId="0692760D" w14:textId="77777777" w:rsidR="00AB580A" w:rsidRDefault="00AB580A">
                  <w:pPr>
                    <w:spacing w:line="160" w:lineRule="exact"/>
                    <w:jc w:val="left"/>
                    <w:rPr>
                      <w:rFonts w:cs="Miriam"/>
                      <w:noProof/>
                      <w:szCs w:val="18"/>
                      <w:rtl/>
                    </w:rPr>
                  </w:pPr>
                  <w:r>
                    <w:rPr>
                      <w:rFonts w:cs="Miriam"/>
                      <w:szCs w:val="18"/>
                      <w:rtl/>
                    </w:rPr>
                    <w:t>ה</w:t>
                  </w:r>
                  <w:r>
                    <w:rPr>
                      <w:rFonts w:cs="Miriam" w:hint="cs"/>
                      <w:szCs w:val="18"/>
                      <w:rtl/>
                    </w:rPr>
                    <w:t>חזר תשלומים</w:t>
                  </w:r>
                </w:p>
              </w:txbxContent>
            </v:textbox>
            <w10:anchorlock/>
          </v:rect>
        </w:pict>
      </w:r>
      <w:r>
        <w:rPr>
          <w:rStyle w:val="big-number"/>
          <w:rtl/>
        </w:rPr>
        <w:t>8.</w:t>
      </w:r>
      <w:r>
        <w:rPr>
          <w:rStyle w:val="big-number"/>
          <w:rtl/>
        </w:rPr>
        <w:tab/>
      </w:r>
      <w:r>
        <w:rPr>
          <w:rStyle w:val="default"/>
          <w:rFonts w:cs="FrankRuehl"/>
          <w:rtl/>
        </w:rPr>
        <w:t>ה</w:t>
      </w:r>
      <w:r>
        <w:rPr>
          <w:rStyle w:val="default"/>
          <w:rFonts w:cs="FrankRuehl" w:hint="cs"/>
          <w:rtl/>
        </w:rPr>
        <w:t>גיש בעל, תוך ארבע שנים מיום התשלום לפי תקנות אלה, דרישה להחזרת סכום כסף ששולם ולא היה חייב לשלמו, יוחזר לו</w:t>
      </w:r>
      <w:r>
        <w:rPr>
          <w:rStyle w:val="default"/>
          <w:rFonts w:cs="FrankRuehl"/>
          <w:rtl/>
        </w:rPr>
        <w:t xml:space="preserve"> </w:t>
      </w:r>
      <w:r>
        <w:rPr>
          <w:rStyle w:val="default"/>
          <w:rFonts w:cs="FrankRuehl" w:hint="cs"/>
          <w:rtl/>
        </w:rPr>
        <w:t>הסכום האמור בצירוף ריבית בשיעור הקבוע בחוק לענין החזר מס יתר.</w:t>
      </w:r>
    </w:p>
    <w:p w14:paraId="764B7EE4" w14:textId="77777777" w:rsidR="00AB580A" w:rsidRDefault="00AB580A">
      <w:pPr>
        <w:pStyle w:val="P00"/>
        <w:spacing w:before="72"/>
        <w:ind w:left="0" w:right="1134"/>
        <w:rPr>
          <w:rStyle w:val="default"/>
          <w:rFonts w:cs="FrankRuehl"/>
          <w:rtl/>
        </w:rPr>
      </w:pPr>
      <w:bookmarkStart w:id="13" w:name="Seif8"/>
      <w:bookmarkEnd w:id="13"/>
      <w:r>
        <w:rPr>
          <w:lang w:val="he-IL"/>
        </w:rPr>
        <w:pict w14:anchorId="49867AB4">
          <v:rect id="_x0000_s1038" style="position:absolute;left:0;text-align:left;margin-left:464.5pt;margin-top:8.05pt;width:75.05pt;height:8pt;z-index:251663360" o:allowincell="f" filled="f" stroked="f" strokecolor="lime" strokeweight=".25pt">
            <v:textbox inset="0,0,0,0">
              <w:txbxContent>
                <w:p w14:paraId="70134B1A" w14:textId="77777777" w:rsidR="00AB580A" w:rsidRDefault="00AB580A">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9.</w:t>
      </w:r>
      <w:r>
        <w:rPr>
          <w:rStyle w:val="big-number"/>
          <w:rtl/>
        </w:rPr>
        <w:tab/>
      </w:r>
      <w:r>
        <w:rPr>
          <w:rStyle w:val="default"/>
          <w:rFonts w:cs="FrankRuehl"/>
          <w:rtl/>
        </w:rPr>
        <w:t>ת</w:t>
      </w:r>
      <w:r>
        <w:rPr>
          <w:rStyle w:val="default"/>
          <w:rFonts w:cs="FrankRuehl" w:hint="cs"/>
          <w:rtl/>
        </w:rPr>
        <w:t>קנות מס רכוש וקרן פיצויים (תשלום פיצויים בשל נזק) (נכס חוץ ישראלי), תשל"ד-1974 - בטלות.</w:t>
      </w:r>
    </w:p>
    <w:p w14:paraId="494FF441" w14:textId="77777777" w:rsidR="00AB580A" w:rsidRDefault="00AB580A">
      <w:pPr>
        <w:pStyle w:val="P00"/>
        <w:spacing w:before="72"/>
        <w:ind w:left="0" w:right="1134"/>
        <w:rPr>
          <w:rStyle w:val="default"/>
          <w:rFonts w:cs="FrankRuehl"/>
          <w:rtl/>
        </w:rPr>
      </w:pPr>
    </w:p>
    <w:p w14:paraId="1B5A2C2B" w14:textId="77777777" w:rsidR="00AB580A" w:rsidRDefault="00AB580A">
      <w:pPr>
        <w:pStyle w:val="sig-0"/>
        <w:ind w:left="0" w:right="1134"/>
        <w:rPr>
          <w:rtl/>
        </w:rPr>
      </w:pPr>
      <w:r>
        <w:rPr>
          <w:rtl/>
        </w:rPr>
        <w:t>י</w:t>
      </w:r>
      <w:r>
        <w:rPr>
          <w:rFonts w:hint="cs"/>
          <w:rtl/>
        </w:rPr>
        <w:t>"ב באדר תשמ"ב (7 במרס 1982)</w:t>
      </w:r>
      <w:r>
        <w:rPr>
          <w:rtl/>
        </w:rPr>
        <w:tab/>
      </w:r>
      <w:r>
        <w:rPr>
          <w:rFonts w:hint="cs"/>
          <w:rtl/>
        </w:rPr>
        <w:t>יורם ארידור</w:t>
      </w:r>
    </w:p>
    <w:p w14:paraId="6D5D3D31" w14:textId="77777777" w:rsidR="00AB580A" w:rsidRDefault="00AB580A">
      <w:pPr>
        <w:pStyle w:val="sig-1"/>
        <w:widowControl/>
        <w:ind w:left="0" w:right="1134"/>
        <w:rPr>
          <w:rFonts w:hint="cs"/>
          <w:rtl/>
        </w:rPr>
      </w:pPr>
      <w:r>
        <w:rPr>
          <w:rtl/>
        </w:rPr>
        <w:tab/>
      </w:r>
      <w:r>
        <w:rPr>
          <w:rtl/>
        </w:rPr>
        <w:tab/>
      </w:r>
      <w:r>
        <w:rPr>
          <w:rtl/>
        </w:rPr>
        <w:tab/>
      </w:r>
      <w:r>
        <w:rPr>
          <w:rFonts w:hint="cs"/>
          <w:rtl/>
        </w:rPr>
        <w:t>שר האוצר</w:t>
      </w:r>
    </w:p>
    <w:p w14:paraId="2D017D42" w14:textId="77777777" w:rsidR="00AB580A" w:rsidRDefault="00AB580A">
      <w:pPr>
        <w:pStyle w:val="P00"/>
        <w:spacing w:before="72"/>
        <w:ind w:left="0" w:right="1134"/>
        <w:rPr>
          <w:rStyle w:val="default"/>
          <w:rFonts w:cs="FrankRuehl" w:hint="cs"/>
          <w:rtl/>
        </w:rPr>
      </w:pPr>
    </w:p>
    <w:p w14:paraId="2D2F1B94" w14:textId="77777777" w:rsidR="00AB580A" w:rsidRDefault="00AB580A">
      <w:pPr>
        <w:pStyle w:val="P00"/>
        <w:spacing w:before="72"/>
        <w:ind w:left="0" w:right="1134"/>
        <w:rPr>
          <w:rStyle w:val="default"/>
          <w:rFonts w:cs="FrankRuehl"/>
          <w:rtl/>
        </w:rPr>
      </w:pPr>
    </w:p>
    <w:p w14:paraId="0341C500" w14:textId="77777777" w:rsidR="00AB580A" w:rsidRDefault="00AB580A">
      <w:pPr>
        <w:pStyle w:val="P00"/>
        <w:spacing w:before="72"/>
        <w:ind w:left="0" w:right="1134"/>
        <w:rPr>
          <w:rStyle w:val="default"/>
          <w:rFonts w:cs="FrankRuehl"/>
          <w:rtl/>
        </w:rPr>
      </w:pPr>
      <w:bookmarkStart w:id="14" w:name="LawPartEnd"/>
    </w:p>
    <w:bookmarkEnd w:id="14"/>
    <w:p w14:paraId="0D2F4860" w14:textId="77777777" w:rsidR="00AB580A" w:rsidRDefault="00AB580A">
      <w:pPr>
        <w:pStyle w:val="P00"/>
        <w:spacing w:before="72"/>
        <w:ind w:left="0" w:right="1134"/>
        <w:rPr>
          <w:rStyle w:val="default"/>
          <w:rFonts w:cs="FrankRuehl"/>
          <w:rtl/>
        </w:rPr>
      </w:pPr>
    </w:p>
    <w:sectPr w:rsidR="00AB580A">
      <w:headerReference w:type="even" r:id="rId15"/>
      <w:headerReference w:type="default" r:id="rId16"/>
      <w:footerReference w:type="even" r:id="rId17"/>
      <w:footerReference w:type="default" r:id="rId1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4DBD2" w14:textId="77777777" w:rsidR="001B6966" w:rsidRDefault="001B6966">
      <w:r>
        <w:separator/>
      </w:r>
    </w:p>
  </w:endnote>
  <w:endnote w:type="continuationSeparator" w:id="0">
    <w:p w14:paraId="72190FA9" w14:textId="77777777" w:rsidR="001B6966" w:rsidRDefault="001B6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D8493" w14:textId="77777777" w:rsidR="00AB580A" w:rsidRDefault="00AB580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3C3B805" w14:textId="77777777" w:rsidR="00AB580A" w:rsidRDefault="00AB580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6776FA3" w14:textId="77777777" w:rsidR="00AB580A" w:rsidRDefault="00AB580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C:\Yael\hakika\Revadim\273_048.doc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0A6BC" w14:textId="77777777" w:rsidR="00AB580A" w:rsidRDefault="00AB580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142CB">
      <w:rPr>
        <w:rFonts w:hAnsi="FrankRuehl" w:cs="FrankRuehl"/>
        <w:noProof/>
        <w:sz w:val="24"/>
        <w:szCs w:val="24"/>
        <w:rtl/>
      </w:rPr>
      <w:t>1</w:t>
    </w:r>
    <w:r>
      <w:rPr>
        <w:rFonts w:hAnsi="FrankRuehl" w:cs="FrankRuehl"/>
        <w:sz w:val="24"/>
        <w:szCs w:val="24"/>
        <w:rtl/>
      </w:rPr>
      <w:fldChar w:fldCharType="end"/>
    </w:r>
  </w:p>
  <w:p w14:paraId="4BB93E8E" w14:textId="77777777" w:rsidR="00AB580A" w:rsidRDefault="00AB580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CA1B9A3" w14:textId="77777777" w:rsidR="00AB580A" w:rsidRDefault="00AB580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C:\Yael\hakika\Revadim\273_048.doc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E36EA" w14:textId="77777777" w:rsidR="001B6966" w:rsidRDefault="001B6966">
      <w:pPr>
        <w:spacing w:before="60" w:line="240" w:lineRule="auto"/>
        <w:ind w:right="1134"/>
      </w:pPr>
      <w:r>
        <w:separator/>
      </w:r>
    </w:p>
  </w:footnote>
  <w:footnote w:type="continuationSeparator" w:id="0">
    <w:p w14:paraId="04EAF566" w14:textId="77777777" w:rsidR="001B6966" w:rsidRDefault="001B6966">
      <w:pPr>
        <w:spacing w:before="60" w:line="240" w:lineRule="auto"/>
        <w:ind w:right="1134"/>
      </w:pPr>
      <w:r>
        <w:separator/>
      </w:r>
    </w:p>
  </w:footnote>
  <w:footnote w:id="1">
    <w:p w14:paraId="6C69CA00" w14:textId="77777777" w:rsidR="00AB580A" w:rsidRDefault="00AB580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w:t>
        </w:r>
        <w:r>
          <w:rPr>
            <w:rStyle w:val="Hyperlink"/>
            <w:sz w:val="20"/>
            <w:rtl/>
          </w:rPr>
          <w:t>ש</w:t>
        </w:r>
        <w:r>
          <w:rPr>
            <w:rStyle w:val="Hyperlink"/>
            <w:rFonts w:hint="cs"/>
            <w:sz w:val="20"/>
            <w:rtl/>
          </w:rPr>
          <w:t>מ"ב מס' 4338</w:t>
        </w:r>
      </w:hyperlink>
      <w:r>
        <w:rPr>
          <w:rFonts w:hint="cs"/>
          <w:sz w:val="20"/>
          <w:rtl/>
        </w:rPr>
        <w:t xml:space="preserve"> מיום 22.4.1982 עמ' 882.</w:t>
      </w:r>
    </w:p>
    <w:p w14:paraId="3177485A" w14:textId="77777777" w:rsidR="00AB580A" w:rsidRDefault="00AB580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תשמ"ג מס' 4502</w:t>
        </w:r>
      </w:hyperlink>
      <w:r>
        <w:rPr>
          <w:rFonts w:hint="cs"/>
          <w:sz w:val="20"/>
          <w:rtl/>
        </w:rPr>
        <w:t xml:space="preserve"> מיום 12.6.1983 עמ' 1526 </w:t>
      </w:r>
      <w:r>
        <w:rPr>
          <w:sz w:val="20"/>
          <w:rtl/>
        </w:rPr>
        <w:t>–</w:t>
      </w:r>
      <w:r>
        <w:rPr>
          <w:rFonts w:hint="cs"/>
          <w:sz w:val="20"/>
          <w:rtl/>
        </w:rPr>
        <w:t xml:space="preserve"> תק' תשמ"ג-1983; תחילתן ביום 1.5.1983.</w:t>
      </w:r>
    </w:p>
    <w:p w14:paraId="481F8354" w14:textId="77777777" w:rsidR="00AB580A" w:rsidRDefault="00AB580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תשמ"ד מס' 4691</w:t>
        </w:r>
      </w:hyperlink>
      <w:r>
        <w:rPr>
          <w:rFonts w:hint="cs"/>
          <w:sz w:val="20"/>
          <w:rtl/>
        </w:rPr>
        <w:t xml:space="preserve"> מיום 23.8.1984 עמ' 2394 </w:t>
      </w:r>
      <w:r>
        <w:rPr>
          <w:sz w:val="20"/>
          <w:rtl/>
        </w:rPr>
        <w:t>–</w:t>
      </w:r>
      <w:r>
        <w:rPr>
          <w:rFonts w:hint="cs"/>
          <w:sz w:val="20"/>
          <w:rtl/>
        </w:rPr>
        <w:t xml:space="preserve"> תק' תשמ"ד-1984.</w:t>
      </w:r>
    </w:p>
    <w:p w14:paraId="7BFE1729" w14:textId="77777777" w:rsidR="00AB580A" w:rsidRDefault="00AB580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תשנ"א מס' 5338</w:t>
        </w:r>
      </w:hyperlink>
      <w:r>
        <w:rPr>
          <w:rFonts w:hint="cs"/>
          <w:sz w:val="20"/>
          <w:rtl/>
        </w:rPr>
        <w:t xml:space="preserve"> מיום 28.2.1991 עמ' 690 </w:t>
      </w:r>
      <w:r>
        <w:rPr>
          <w:sz w:val="20"/>
          <w:rtl/>
        </w:rPr>
        <w:t>–</w:t>
      </w:r>
      <w:r>
        <w:rPr>
          <w:rFonts w:hint="cs"/>
          <w:sz w:val="20"/>
          <w:rtl/>
        </w:rPr>
        <w:t xml:space="preserve"> תק' תשנ"א-1991; תחילתן ביום 20.1.1991.</w:t>
      </w:r>
    </w:p>
    <w:p w14:paraId="5DCB8471" w14:textId="77777777" w:rsidR="00AB580A" w:rsidRDefault="00AB580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sz w:val="20"/>
            <w:rtl/>
          </w:rPr>
          <w:t>ק</w:t>
        </w:r>
        <w:r>
          <w:rPr>
            <w:rStyle w:val="Hyperlink"/>
            <w:rFonts w:hint="cs"/>
            <w:sz w:val="20"/>
            <w:rtl/>
          </w:rPr>
          <w:t>"</w:t>
        </w:r>
        <w:r>
          <w:rPr>
            <w:rStyle w:val="Hyperlink"/>
            <w:sz w:val="20"/>
            <w:rtl/>
          </w:rPr>
          <w:t>ת</w:t>
        </w:r>
        <w:r>
          <w:rPr>
            <w:rStyle w:val="Hyperlink"/>
            <w:rFonts w:hint="cs"/>
            <w:sz w:val="20"/>
            <w:rtl/>
          </w:rPr>
          <w:t xml:space="preserve"> תשנ"ז מס' 5837</w:t>
        </w:r>
      </w:hyperlink>
      <w:r>
        <w:rPr>
          <w:rFonts w:hint="cs"/>
          <w:sz w:val="20"/>
          <w:rtl/>
        </w:rPr>
        <w:t xml:space="preserve"> מיום 30.6.1997 עמ' 886 </w:t>
      </w:r>
      <w:r>
        <w:rPr>
          <w:sz w:val="20"/>
          <w:rtl/>
        </w:rPr>
        <w:t>–</w:t>
      </w:r>
      <w:r>
        <w:rPr>
          <w:rFonts w:hint="cs"/>
          <w:sz w:val="20"/>
          <w:rtl/>
        </w:rPr>
        <w:t xml:space="preserve"> תק' תשנ"ז-1997.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711CC" w14:textId="77777777" w:rsidR="00AB580A" w:rsidRDefault="00AB580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רכוש וקרן פיצויים (תשלום פיצויים בשל נזק) (נכס חוץ ישראלי), תשמ"ב–1982</w:t>
    </w:r>
  </w:p>
  <w:p w14:paraId="0072AAB6" w14:textId="77777777" w:rsidR="00AB580A" w:rsidRDefault="00AB580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A0BB54C" w14:textId="77777777" w:rsidR="00AB580A" w:rsidRDefault="00AB580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75BDD" w14:textId="77777777" w:rsidR="00AB580A" w:rsidRDefault="00AB580A">
    <w:pPr>
      <w:pStyle w:val="a3"/>
      <w:spacing w:line="220" w:lineRule="exact"/>
      <w:ind w:right="1134"/>
      <w:jc w:val="center"/>
      <w:rPr>
        <w:rFonts w:hAnsi="FrankRuehl" w:cs="FrankRuehl"/>
        <w:color w:val="000000"/>
        <w:sz w:val="24"/>
        <w:szCs w:val="26"/>
        <w:rtl/>
      </w:rPr>
    </w:pPr>
    <w:r>
      <w:rPr>
        <w:rFonts w:hAnsi="FrankRuehl" w:cs="FrankRuehl"/>
        <w:color w:val="000000"/>
        <w:sz w:val="24"/>
        <w:szCs w:val="26"/>
        <w:rtl/>
      </w:rPr>
      <w:t>תקנות מס רכוש וקרן פיצויים (תשלום פיצויים בשל נזק) (נכס חוץ ישראלי), תשמ"ב</w:t>
    </w:r>
    <w:r>
      <w:rPr>
        <w:rFonts w:hAnsi="FrankRuehl" w:cs="FrankRuehl" w:hint="cs"/>
        <w:color w:val="000000"/>
        <w:sz w:val="24"/>
        <w:szCs w:val="26"/>
        <w:rtl/>
      </w:rPr>
      <w:t>-</w:t>
    </w:r>
    <w:r>
      <w:rPr>
        <w:rFonts w:hAnsi="FrankRuehl" w:cs="FrankRuehl"/>
        <w:color w:val="000000"/>
        <w:sz w:val="24"/>
        <w:szCs w:val="26"/>
        <w:rtl/>
      </w:rPr>
      <w:t>1982</w:t>
    </w:r>
  </w:p>
  <w:p w14:paraId="1DEC20C1" w14:textId="77777777" w:rsidR="00AB580A" w:rsidRDefault="00AB580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6B13C12" w14:textId="77777777" w:rsidR="00AB580A" w:rsidRDefault="00AB580A">
    <w:pPr>
      <w:pStyle w:val="a3"/>
      <w:pBdr>
        <w:top w:val="single" w:sz="4" w:space="0" w:color="auto"/>
      </w:pBdr>
      <w:spacing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355C5"/>
    <w:multiLevelType w:val="hybridMultilevel"/>
    <w:tmpl w:val="9ECEEF68"/>
    <w:lvl w:ilvl="0" w:tplc="2EEC8B90">
      <w:start w:val="2"/>
      <w:numFmt w:val="decimal"/>
      <w:lvlText w:val="(%1)"/>
      <w:lvlJc w:val="left"/>
      <w:pPr>
        <w:tabs>
          <w:tab w:val="num" w:pos="1471"/>
        </w:tabs>
        <w:ind w:left="1471" w:right="1471" w:hanging="450"/>
      </w:pPr>
      <w:rPr>
        <w:rFonts w:hint="default"/>
      </w:rPr>
    </w:lvl>
    <w:lvl w:ilvl="1" w:tplc="040D0019" w:tentative="1">
      <w:start w:val="1"/>
      <w:numFmt w:val="lowerLetter"/>
      <w:lvlText w:val="%2."/>
      <w:lvlJc w:val="left"/>
      <w:pPr>
        <w:tabs>
          <w:tab w:val="num" w:pos="2101"/>
        </w:tabs>
        <w:ind w:left="2101" w:right="2101" w:hanging="360"/>
      </w:pPr>
    </w:lvl>
    <w:lvl w:ilvl="2" w:tplc="040D001B" w:tentative="1">
      <w:start w:val="1"/>
      <w:numFmt w:val="lowerRoman"/>
      <w:lvlText w:val="%3."/>
      <w:lvlJc w:val="right"/>
      <w:pPr>
        <w:tabs>
          <w:tab w:val="num" w:pos="2821"/>
        </w:tabs>
        <w:ind w:left="2821" w:right="2821" w:hanging="180"/>
      </w:pPr>
    </w:lvl>
    <w:lvl w:ilvl="3" w:tplc="040D000F" w:tentative="1">
      <w:start w:val="1"/>
      <w:numFmt w:val="decimal"/>
      <w:lvlText w:val="%4."/>
      <w:lvlJc w:val="left"/>
      <w:pPr>
        <w:tabs>
          <w:tab w:val="num" w:pos="3541"/>
        </w:tabs>
        <w:ind w:left="3541" w:right="3541" w:hanging="360"/>
      </w:pPr>
    </w:lvl>
    <w:lvl w:ilvl="4" w:tplc="040D0019" w:tentative="1">
      <w:start w:val="1"/>
      <w:numFmt w:val="lowerLetter"/>
      <w:lvlText w:val="%5."/>
      <w:lvlJc w:val="left"/>
      <w:pPr>
        <w:tabs>
          <w:tab w:val="num" w:pos="4261"/>
        </w:tabs>
        <w:ind w:left="4261" w:right="4261" w:hanging="360"/>
      </w:pPr>
    </w:lvl>
    <w:lvl w:ilvl="5" w:tplc="040D001B" w:tentative="1">
      <w:start w:val="1"/>
      <w:numFmt w:val="lowerRoman"/>
      <w:lvlText w:val="%6."/>
      <w:lvlJc w:val="right"/>
      <w:pPr>
        <w:tabs>
          <w:tab w:val="num" w:pos="4981"/>
        </w:tabs>
        <w:ind w:left="4981" w:right="4981" w:hanging="180"/>
      </w:pPr>
    </w:lvl>
    <w:lvl w:ilvl="6" w:tplc="040D000F" w:tentative="1">
      <w:start w:val="1"/>
      <w:numFmt w:val="decimal"/>
      <w:lvlText w:val="%7."/>
      <w:lvlJc w:val="left"/>
      <w:pPr>
        <w:tabs>
          <w:tab w:val="num" w:pos="5701"/>
        </w:tabs>
        <w:ind w:left="5701" w:right="5701" w:hanging="360"/>
      </w:pPr>
    </w:lvl>
    <w:lvl w:ilvl="7" w:tplc="040D0019" w:tentative="1">
      <w:start w:val="1"/>
      <w:numFmt w:val="lowerLetter"/>
      <w:lvlText w:val="%8."/>
      <w:lvlJc w:val="left"/>
      <w:pPr>
        <w:tabs>
          <w:tab w:val="num" w:pos="6421"/>
        </w:tabs>
        <w:ind w:left="6421" w:right="6421" w:hanging="360"/>
      </w:pPr>
    </w:lvl>
    <w:lvl w:ilvl="8" w:tplc="040D001B" w:tentative="1">
      <w:start w:val="1"/>
      <w:numFmt w:val="lowerRoman"/>
      <w:lvlText w:val="%9."/>
      <w:lvlJc w:val="right"/>
      <w:pPr>
        <w:tabs>
          <w:tab w:val="num" w:pos="7141"/>
        </w:tabs>
        <w:ind w:left="7141" w:right="7141" w:hanging="180"/>
      </w:pPr>
    </w:lvl>
  </w:abstractNum>
  <w:num w:numId="1" w16cid:durableId="728919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580A"/>
    <w:rsid w:val="000142CB"/>
    <w:rsid w:val="001B6966"/>
    <w:rsid w:val="001C6AD1"/>
    <w:rsid w:val="00653C2A"/>
    <w:rsid w:val="00AB580A"/>
    <w:rsid w:val="00E434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553979E"/>
  <w15:chartTrackingRefBased/>
  <w15:docId w15:val="{73BF0201-6F99-4903-93BD-D72492974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338.pdf" TargetMode="External"/><Relationship Id="rId13" Type="http://schemas.openxmlformats.org/officeDocument/2006/relationships/hyperlink" Target="http://www.nevo.co.il/Law_word/law06/TAK-4502.pdf"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06/TAK-5338.pdf" TargetMode="External"/><Relationship Id="rId12" Type="http://schemas.openxmlformats.org/officeDocument/2006/relationships/hyperlink" Target="http://www.nevo.co.il/Law_word/law06/TAK-5837.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5338.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evo.co.il/Law_word/law06/TAK-4691.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_word/law06/TAK-4502.pdf" TargetMode="External"/><Relationship Id="rId14" Type="http://schemas.openxmlformats.org/officeDocument/2006/relationships/hyperlink" Target="http://www.nevo.co.il/Law_word/law06/TAK-5338.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691.pdf" TargetMode="External"/><Relationship Id="rId2" Type="http://schemas.openxmlformats.org/officeDocument/2006/relationships/hyperlink" Target="http://www.nevo.co.il/Law_word/law06/TAK-4502.pdf" TargetMode="External"/><Relationship Id="rId1" Type="http://schemas.openxmlformats.org/officeDocument/2006/relationships/hyperlink" Target="http://www.nevo.co.il/Law_word/law06/TAK-4338.pdf" TargetMode="External"/><Relationship Id="rId5" Type="http://schemas.openxmlformats.org/officeDocument/2006/relationships/hyperlink" Target="http://www.nevo.co.il/Law_word/law06/TAK-5837.pdf" TargetMode="External"/><Relationship Id="rId4" Type="http://schemas.openxmlformats.org/officeDocument/2006/relationships/hyperlink" Target="http://www.nevo.co.il/Law_word/law06/TAK-533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פרק 273</vt:lpstr>
    </vt:vector>
  </TitlesOfParts>
  <Company/>
  <LinksUpToDate>false</LinksUpToDate>
  <CharactersWithSpaces>8448</CharactersWithSpaces>
  <SharedDoc>false</SharedDoc>
  <HLinks>
    <vt:vector size="132" baseType="variant">
      <vt:variant>
        <vt:i4>8323075</vt:i4>
      </vt:variant>
      <vt:variant>
        <vt:i4>75</vt:i4>
      </vt:variant>
      <vt:variant>
        <vt:i4>0</vt:i4>
      </vt:variant>
      <vt:variant>
        <vt:i4>5</vt:i4>
      </vt:variant>
      <vt:variant>
        <vt:lpwstr>http://www.nevo.co.il/Law_word/law06/TAK-5338.pdf</vt:lpwstr>
      </vt:variant>
      <vt:variant>
        <vt:lpwstr/>
      </vt:variant>
      <vt:variant>
        <vt:i4>8192015</vt:i4>
      </vt:variant>
      <vt:variant>
        <vt:i4>72</vt:i4>
      </vt:variant>
      <vt:variant>
        <vt:i4>0</vt:i4>
      </vt:variant>
      <vt:variant>
        <vt:i4>5</vt:i4>
      </vt:variant>
      <vt:variant>
        <vt:lpwstr>http://www.nevo.co.il/Law_word/law06/TAK-4502.pdf</vt:lpwstr>
      </vt:variant>
      <vt:variant>
        <vt:lpwstr/>
      </vt:variant>
      <vt:variant>
        <vt:i4>8323079</vt:i4>
      </vt:variant>
      <vt:variant>
        <vt:i4>69</vt:i4>
      </vt:variant>
      <vt:variant>
        <vt:i4>0</vt:i4>
      </vt:variant>
      <vt:variant>
        <vt:i4>5</vt:i4>
      </vt:variant>
      <vt:variant>
        <vt:lpwstr>http://www.nevo.co.il/Law_word/law06/TAK-5837.pdf</vt:lpwstr>
      </vt:variant>
      <vt:variant>
        <vt:lpwstr/>
      </vt:variant>
      <vt:variant>
        <vt:i4>8323075</vt:i4>
      </vt:variant>
      <vt:variant>
        <vt:i4>66</vt:i4>
      </vt:variant>
      <vt:variant>
        <vt:i4>0</vt:i4>
      </vt:variant>
      <vt:variant>
        <vt:i4>5</vt:i4>
      </vt:variant>
      <vt:variant>
        <vt:lpwstr>http://www.nevo.co.il/Law_word/law06/TAK-5338.pdf</vt:lpwstr>
      </vt:variant>
      <vt:variant>
        <vt:lpwstr/>
      </vt:variant>
      <vt:variant>
        <vt:i4>7602191</vt:i4>
      </vt:variant>
      <vt:variant>
        <vt:i4>63</vt:i4>
      </vt:variant>
      <vt:variant>
        <vt:i4>0</vt:i4>
      </vt:variant>
      <vt:variant>
        <vt:i4>5</vt:i4>
      </vt:variant>
      <vt:variant>
        <vt:lpwstr>http://www.nevo.co.il/Law_word/law06/TAK-4691.pdf</vt:lpwstr>
      </vt:variant>
      <vt:variant>
        <vt:lpwstr/>
      </vt:variant>
      <vt:variant>
        <vt:i4>8192015</vt:i4>
      </vt:variant>
      <vt:variant>
        <vt:i4>60</vt:i4>
      </vt:variant>
      <vt:variant>
        <vt:i4>0</vt:i4>
      </vt:variant>
      <vt:variant>
        <vt:i4>5</vt:i4>
      </vt:variant>
      <vt:variant>
        <vt:lpwstr>http://www.nevo.co.il/Law_word/law06/TAK-4502.pdf</vt:lpwstr>
      </vt:variant>
      <vt:variant>
        <vt:lpwstr/>
      </vt:variant>
      <vt:variant>
        <vt:i4>8323075</vt:i4>
      </vt:variant>
      <vt:variant>
        <vt:i4>57</vt:i4>
      </vt:variant>
      <vt:variant>
        <vt:i4>0</vt:i4>
      </vt:variant>
      <vt:variant>
        <vt:i4>5</vt:i4>
      </vt:variant>
      <vt:variant>
        <vt:lpwstr>http://www.nevo.co.il/Law_word/law06/TAK-5338.pdf</vt:lpwstr>
      </vt:variant>
      <vt:variant>
        <vt:lpwstr/>
      </vt:variant>
      <vt:variant>
        <vt:i4>8323075</vt:i4>
      </vt:variant>
      <vt:variant>
        <vt:i4>54</vt:i4>
      </vt:variant>
      <vt:variant>
        <vt:i4>0</vt:i4>
      </vt:variant>
      <vt:variant>
        <vt:i4>5</vt:i4>
      </vt:variant>
      <vt:variant>
        <vt:lpwstr>http://www.nevo.co.il/Law_word/law06/TAK-5338.pdf</vt:lpwstr>
      </vt:variant>
      <vt:variant>
        <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8323079</vt:i4>
      </vt:variant>
      <vt:variant>
        <vt:i4>12</vt:i4>
      </vt:variant>
      <vt:variant>
        <vt:i4>0</vt:i4>
      </vt:variant>
      <vt:variant>
        <vt:i4>5</vt:i4>
      </vt:variant>
      <vt:variant>
        <vt:lpwstr>http://www.nevo.co.il/Law_word/law06/TAK-5837.pdf</vt:lpwstr>
      </vt:variant>
      <vt:variant>
        <vt:lpwstr/>
      </vt:variant>
      <vt:variant>
        <vt:i4>8323075</vt:i4>
      </vt:variant>
      <vt:variant>
        <vt:i4>9</vt:i4>
      </vt:variant>
      <vt:variant>
        <vt:i4>0</vt:i4>
      </vt:variant>
      <vt:variant>
        <vt:i4>5</vt:i4>
      </vt:variant>
      <vt:variant>
        <vt:lpwstr>http://www.nevo.co.il/Law_word/law06/TAK-5338.pdf</vt:lpwstr>
      </vt:variant>
      <vt:variant>
        <vt:lpwstr/>
      </vt:variant>
      <vt:variant>
        <vt:i4>7602191</vt:i4>
      </vt:variant>
      <vt:variant>
        <vt:i4>6</vt:i4>
      </vt:variant>
      <vt:variant>
        <vt:i4>0</vt:i4>
      </vt:variant>
      <vt:variant>
        <vt:i4>5</vt:i4>
      </vt:variant>
      <vt:variant>
        <vt:lpwstr>http://www.nevo.co.il/Law_word/law06/TAK-4691.pdf</vt:lpwstr>
      </vt:variant>
      <vt:variant>
        <vt:lpwstr/>
      </vt:variant>
      <vt:variant>
        <vt:i4>8192015</vt:i4>
      </vt:variant>
      <vt:variant>
        <vt:i4>3</vt:i4>
      </vt:variant>
      <vt:variant>
        <vt:i4>0</vt:i4>
      </vt:variant>
      <vt:variant>
        <vt:i4>5</vt:i4>
      </vt:variant>
      <vt:variant>
        <vt:lpwstr>http://www.nevo.co.il/Law_word/law06/TAK-4502.pdf</vt:lpwstr>
      </vt:variant>
      <vt:variant>
        <vt:lpwstr/>
      </vt:variant>
      <vt:variant>
        <vt:i4>8257539</vt:i4>
      </vt:variant>
      <vt:variant>
        <vt:i4>0</vt:i4>
      </vt:variant>
      <vt:variant>
        <vt:i4>0</vt:i4>
      </vt:variant>
      <vt:variant>
        <vt:i4>5</vt:i4>
      </vt:variant>
      <vt:variant>
        <vt:lpwstr>http://www.nevo.co.il/Law_word/law06/TAK-4338.pdf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273</dc:title>
  <dc:subject/>
  <dc:creator>            </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0273</vt:lpwstr>
  </property>
  <property fmtid="{D5CDD505-2E9C-101B-9397-08002B2CF9AE}" pid="3" name="CHNAME">
    <vt:lpwstr>מס רכוש וקרן פיצויים</vt:lpwstr>
  </property>
  <property fmtid="{D5CDD505-2E9C-101B-9397-08002B2CF9AE}" pid="4" name="LAWNAME">
    <vt:lpwstr>תקנות מס רכוש וקרן פיצויים (תשלום פיצויים בשל נזק) (נכס חוץ ישראלי), תשמ"ב-1982 - רבדים</vt:lpwstr>
  </property>
  <property fmtid="{D5CDD505-2E9C-101B-9397-08002B2CF9AE}" pid="5" name="LAWNUMBER">
    <vt:lpwstr>0048</vt:lpwstr>
  </property>
  <property fmtid="{D5CDD505-2E9C-101B-9397-08002B2CF9AE}" pid="6" name="TYPE">
    <vt:lpwstr>01</vt:lpwstr>
  </property>
  <property fmtid="{D5CDD505-2E9C-101B-9397-08002B2CF9AE}" pid="7" name="MEKOR_NAME1">
    <vt:lpwstr>חוק מס רכוש וקרן פיצויים</vt:lpwstr>
  </property>
  <property fmtid="{D5CDD505-2E9C-101B-9397-08002B2CF9AE}" pid="8" name="MEKOR_SAIF1">
    <vt:lpwstr>38אX</vt:lpwstr>
  </property>
  <property fmtid="{D5CDD505-2E9C-101B-9397-08002B2CF9AE}" pid="9" name="NOSE11">
    <vt:lpwstr>מסים</vt:lpwstr>
  </property>
  <property fmtid="{D5CDD505-2E9C-101B-9397-08002B2CF9AE}" pid="10" name="NOSE21">
    <vt:lpwstr>מס רכוש וקרן פיצויים</vt:lpwstr>
  </property>
  <property fmtid="{D5CDD505-2E9C-101B-9397-08002B2CF9AE}" pid="11" name="NOSE31">
    <vt:lpwstr>נזק</vt:lpwstr>
  </property>
  <property fmtid="{D5CDD505-2E9C-101B-9397-08002B2CF9AE}" pid="12" name="NOSE41">
    <vt:lpwstr>תשלום פיצויים</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