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0587" w14:textId="77777777" w:rsidR="002D24EB" w:rsidRDefault="002D24EB" w:rsidP="00D32744">
      <w:pPr>
        <w:pStyle w:val="big-header"/>
        <w:ind w:left="0" w:right="1134"/>
        <w:rPr>
          <w:rFonts w:hint="cs"/>
          <w:rtl/>
        </w:rPr>
      </w:pPr>
      <w:r>
        <w:rPr>
          <w:rFonts w:hint="cs"/>
          <w:rtl/>
        </w:rPr>
        <w:t>תקנות מס רכוש וקרן פיצויים (תשלום פיצויים) (נזק מלחמה ונזק עקיף) (הוראת שעה)</w:t>
      </w:r>
      <w:r>
        <w:rPr>
          <w:rtl/>
        </w:rPr>
        <w:t xml:space="preserve">, </w:t>
      </w:r>
      <w:r w:rsidR="00A54F3A">
        <w:rPr>
          <w:rFonts w:hint="cs"/>
          <w:rtl/>
        </w:rPr>
        <w:t>תשפ"</w:t>
      </w:r>
      <w:r w:rsidR="00314DA6">
        <w:rPr>
          <w:rFonts w:hint="cs"/>
          <w:rtl/>
        </w:rPr>
        <w:t>ג</w:t>
      </w:r>
      <w:r w:rsidR="00A54F3A">
        <w:rPr>
          <w:rFonts w:hint="cs"/>
          <w:rtl/>
        </w:rPr>
        <w:t>-202</w:t>
      </w:r>
      <w:r w:rsidR="00314DA6">
        <w:rPr>
          <w:rFonts w:hint="cs"/>
          <w:rtl/>
        </w:rPr>
        <w:t>2</w:t>
      </w:r>
    </w:p>
    <w:p w14:paraId="633DD5D8" w14:textId="77777777" w:rsidR="0039376D" w:rsidRPr="0039376D" w:rsidRDefault="0039376D" w:rsidP="0039376D">
      <w:pPr>
        <w:spacing w:line="320" w:lineRule="auto"/>
        <w:jc w:val="left"/>
        <w:rPr>
          <w:rFonts w:cs="FrankRuehl"/>
          <w:szCs w:val="26"/>
          <w:rtl/>
        </w:rPr>
      </w:pPr>
    </w:p>
    <w:p w14:paraId="5641BC73" w14:textId="77777777" w:rsidR="0039376D" w:rsidRDefault="0039376D" w:rsidP="0039376D">
      <w:pPr>
        <w:spacing w:line="320" w:lineRule="auto"/>
        <w:jc w:val="left"/>
        <w:rPr>
          <w:rtl/>
        </w:rPr>
      </w:pPr>
    </w:p>
    <w:p w14:paraId="32E760B8" w14:textId="77777777" w:rsidR="0039376D" w:rsidRDefault="0039376D" w:rsidP="0039376D">
      <w:pPr>
        <w:spacing w:line="320" w:lineRule="auto"/>
        <w:jc w:val="left"/>
        <w:rPr>
          <w:rFonts w:cs="FrankRuehl"/>
          <w:szCs w:val="26"/>
          <w:rtl/>
        </w:rPr>
      </w:pPr>
      <w:r w:rsidRPr="0039376D">
        <w:rPr>
          <w:rFonts w:cs="Miriam"/>
          <w:szCs w:val="22"/>
          <w:rtl/>
        </w:rPr>
        <w:t>מסים</w:t>
      </w:r>
      <w:r w:rsidRPr="0039376D">
        <w:rPr>
          <w:rFonts w:cs="FrankRuehl"/>
          <w:szCs w:val="26"/>
          <w:rtl/>
        </w:rPr>
        <w:t xml:space="preserve"> – מס רכוש וקרן פיצויים – נזק – תשלום פיצויים</w:t>
      </w:r>
    </w:p>
    <w:p w14:paraId="71763D9F" w14:textId="77777777" w:rsidR="009B3501" w:rsidRPr="0039376D" w:rsidRDefault="0039376D" w:rsidP="0039376D">
      <w:pPr>
        <w:spacing w:line="320" w:lineRule="auto"/>
        <w:jc w:val="left"/>
        <w:rPr>
          <w:rFonts w:cs="Miriam"/>
          <w:szCs w:val="22"/>
          <w:rtl/>
        </w:rPr>
      </w:pPr>
      <w:r w:rsidRPr="0039376D">
        <w:rPr>
          <w:rFonts w:cs="Miriam"/>
          <w:szCs w:val="22"/>
          <w:rtl/>
        </w:rPr>
        <w:t>בטחון</w:t>
      </w:r>
      <w:r w:rsidRPr="0039376D">
        <w:rPr>
          <w:rFonts w:cs="FrankRuehl"/>
          <w:szCs w:val="26"/>
          <w:rtl/>
        </w:rPr>
        <w:t xml:space="preserve"> – נזק מלחמה ונזק עקיף – תשלום פיצויים</w:t>
      </w:r>
    </w:p>
    <w:p w14:paraId="6026E13D" w14:textId="77777777" w:rsidR="009B3501" w:rsidRDefault="009B3501" w:rsidP="009B3501">
      <w:pPr>
        <w:spacing w:line="320" w:lineRule="auto"/>
        <w:jc w:val="left"/>
        <w:rPr>
          <w:rtl/>
        </w:rPr>
      </w:pPr>
    </w:p>
    <w:p w14:paraId="4E9BD154"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407B" w:rsidRPr="008E407B" w14:paraId="61E5F620" w14:textId="77777777" w:rsidTr="008E407B">
        <w:tblPrEx>
          <w:tblCellMar>
            <w:top w:w="0" w:type="dxa"/>
            <w:bottom w:w="0" w:type="dxa"/>
          </w:tblCellMar>
        </w:tblPrEx>
        <w:tc>
          <w:tcPr>
            <w:tcW w:w="1247" w:type="dxa"/>
          </w:tcPr>
          <w:p w14:paraId="4ABA5A22" w14:textId="77777777" w:rsidR="008E407B" w:rsidRPr="008E407B" w:rsidRDefault="008E407B" w:rsidP="008E407B">
            <w:pPr>
              <w:spacing w:line="240" w:lineRule="auto"/>
              <w:jc w:val="left"/>
              <w:rPr>
                <w:rFonts w:cs="Frankruhel" w:hint="cs"/>
                <w:sz w:val="24"/>
                <w:rtl/>
              </w:rPr>
            </w:pPr>
            <w:r>
              <w:rPr>
                <w:rFonts w:cs="Times New Roman"/>
                <w:sz w:val="24"/>
                <w:rtl/>
              </w:rPr>
              <w:t xml:space="preserve">סעיף 3 </w:t>
            </w:r>
          </w:p>
        </w:tc>
        <w:tc>
          <w:tcPr>
            <w:tcW w:w="5669" w:type="dxa"/>
          </w:tcPr>
          <w:p w14:paraId="6A20A34A" w14:textId="77777777" w:rsidR="008E407B" w:rsidRPr="008E407B" w:rsidRDefault="008E407B" w:rsidP="008E407B">
            <w:pPr>
              <w:spacing w:line="240" w:lineRule="auto"/>
              <w:jc w:val="left"/>
              <w:rPr>
                <w:rFonts w:cs="Frankruhel" w:hint="cs"/>
                <w:sz w:val="24"/>
                <w:rtl/>
              </w:rPr>
            </w:pPr>
            <w:r>
              <w:rPr>
                <w:rFonts w:cs="Times New Roman"/>
                <w:sz w:val="24"/>
                <w:rtl/>
              </w:rPr>
              <w:t>שמירת דינים</w:t>
            </w:r>
          </w:p>
        </w:tc>
        <w:tc>
          <w:tcPr>
            <w:tcW w:w="567" w:type="dxa"/>
          </w:tcPr>
          <w:p w14:paraId="01253F07" w14:textId="77777777" w:rsidR="008E407B" w:rsidRPr="008E407B" w:rsidRDefault="008E407B" w:rsidP="008E407B">
            <w:pPr>
              <w:spacing w:line="240" w:lineRule="auto"/>
              <w:jc w:val="left"/>
              <w:rPr>
                <w:rStyle w:val="Hyperlink"/>
                <w:rFonts w:hint="cs"/>
                <w:rtl/>
              </w:rPr>
            </w:pPr>
            <w:hyperlink w:anchor="Seif2" w:tooltip="שמירת דינים" w:history="1">
              <w:r w:rsidRPr="008E407B">
                <w:rPr>
                  <w:rStyle w:val="Hyperlink"/>
                </w:rPr>
                <w:t>Go</w:t>
              </w:r>
            </w:hyperlink>
          </w:p>
        </w:tc>
        <w:tc>
          <w:tcPr>
            <w:tcW w:w="850" w:type="dxa"/>
          </w:tcPr>
          <w:p w14:paraId="0CEFADA9" w14:textId="77777777" w:rsidR="008E407B" w:rsidRPr="008E407B" w:rsidRDefault="008E407B" w:rsidP="008E407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07B" w:rsidRPr="008E407B" w14:paraId="51E0E4E9" w14:textId="77777777" w:rsidTr="008E407B">
        <w:tblPrEx>
          <w:tblCellMar>
            <w:top w:w="0" w:type="dxa"/>
            <w:bottom w:w="0" w:type="dxa"/>
          </w:tblCellMar>
        </w:tblPrEx>
        <w:tc>
          <w:tcPr>
            <w:tcW w:w="1247" w:type="dxa"/>
          </w:tcPr>
          <w:p w14:paraId="4E2004C6" w14:textId="77777777" w:rsidR="008E407B" w:rsidRPr="008E407B" w:rsidRDefault="008E407B" w:rsidP="008E407B">
            <w:pPr>
              <w:spacing w:line="240" w:lineRule="auto"/>
              <w:jc w:val="left"/>
              <w:rPr>
                <w:rFonts w:cs="Frankruhel" w:hint="cs"/>
                <w:sz w:val="24"/>
                <w:rtl/>
              </w:rPr>
            </w:pPr>
            <w:r>
              <w:rPr>
                <w:rFonts w:cs="Times New Roman"/>
                <w:sz w:val="24"/>
                <w:rtl/>
              </w:rPr>
              <w:t xml:space="preserve">סעיף 1 </w:t>
            </w:r>
          </w:p>
        </w:tc>
        <w:tc>
          <w:tcPr>
            <w:tcW w:w="5669" w:type="dxa"/>
          </w:tcPr>
          <w:p w14:paraId="3D640BAD" w14:textId="77777777" w:rsidR="008E407B" w:rsidRPr="008E407B" w:rsidRDefault="008E407B" w:rsidP="008E407B">
            <w:pPr>
              <w:spacing w:line="240" w:lineRule="auto"/>
              <w:jc w:val="left"/>
              <w:rPr>
                <w:rFonts w:cs="Frankruhel" w:hint="cs"/>
                <w:sz w:val="24"/>
                <w:rtl/>
              </w:rPr>
            </w:pPr>
            <w:r>
              <w:rPr>
                <w:rFonts w:cs="Times New Roman"/>
                <w:sz w:val="24"/>
                <w:rtl/>
              </w:rPr>
              <w:t>הוראת שעה</w:t>
            </w:r>
          </w:p>
        </w:tc>
        <w:tc>
          <w:tcPr>
            <w:tcW w:w="567" w:type="dxa"/>
          </w:tcPr>
          <w:p w14:paraId="4220CD54" w14:textId="77777777" w:rsidR="008E407B" w:rsidRPr="008E407B" w:rsidRDefault="008E407B" w:rsidP="008E407B">
            <w:pPr>
              <w:spacing w:line="240" w:lineRule="auto"/>
              <w:jc w:val="left"/>
              <w:rPr>
                <w:rStyle w:val="Hyperlink"/>
                <w:rFonts w:hint="cs"/>
                <w:rtl/>
              </w:rPr>
            </w:pPr>
            <w:hyperlink w:anchor="Seif1" w:tooltip="הוראת שעה" w:history="1">
              <w:r w:rsidRPr="008E407B">
                <w:rPr>
                  <w:rStyle w:val="Hyperlink"/>
                </w:rPr>
                <w:t>Go</w:t>
              </w:r>
            </w:hyperlink>
          </w:p>
        </w:tc>
        <w:tc>
          <w:tcPr>
            <w:tcW w:w="850" w:type="dxa"/>
          </w:tcPr>
          <w:p w14:paraId="7F71F56A" w14:textId="77777777" w:rsidR="008E407B" w:rsidRPr="008E407B" w:rsidRDefault="008E407B" w:rsidP="008E407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07B" w:rsidRPr="008E407B" w14:paraId="5A845250" w14:textId="77777777" w:rsidTr="008E407B">
        <w:tblPrEx>
          <w:tblCellMar>
            <w:top w:w="0" w:type="dxa"/>
            <w:bottom w:w="0" w:type="dxa"/>
          </w:tblCellMar>
        </w:tblPrEx>
        <w:tc>
          <w:tcPr>
            <w:tcW w:w="1247" w:type="dxa"/>
          </w:tcPr>
          <w:p w14:paraId="3BBA8CCC" w14:textId="77777777" w:rsidR="008E407B" w:rsidRPr="008E407B" w:rsidRDefault="008E407B" w:rsidP="008E407B">
            <w:pPr>
              <w:spacing w:line="240" w:lineRule="auto"/>
              <w:jc w:val="left"/>
              <w:rPr>
                <w:rFonts w:cs="Frankruhel" w:hint="cs"/>
                <w:sz w:val="24"/>
                <w:rtl/>
              </w:rPr>
            </w:pPr>
            <w:r>
              <w:rPr>
                <w:rFonts w:cs="Times New Roman"/>
                <w:sz w:val="24"/>
                <w:rtl/>
              </w:rPr>
              <w:t xml:space="preserve">סעיף 2 </w:t>
            </w:r>
          </w:p>
        </w:tc>
        <w:tc>
          <w:tcPr>
            <w:tcW w:w="5669" w:type="dxa"/>
          </w:tcPr>
          <w:p w14:paraId="7EB832E4" w14:textId="77777777" w:rsidR="008E407B" w:rsidRPr="008E407B" w:rsidRDefault="008E407B" w:rsidP="008E407B">
            <w:pPr>
              <w:spacing w:line="240" w:lineRule="auto"/>
              <w:jc w:val="left"/>
              <w:rPr>
                <w:rFonts w:cs="Frankruhel" w:hint="cs"/>
                <w:sz w:val="24"/>
                <w:rtl/>
              </w:rPr>
            </w:pPr>
            <w:r>
              <w:rPr>
                <w:rFonts w:cs="Times New Roman"/>
                <w:sz w:val="24"/>
                <w:rtl/>
              </w:rPr>
              <w:t>סייג לתחולה</w:t>
            </w:r>
          </w:p>
        </w:tc>
        <w:tc>
          <w:tcPr>
            <w:tcW w:w="567" w:type="dxa"/>
          </w:tcPr>
          <w:p w14:paraId="7B854B49" w14:textId="77777777" w:rsidR="008E407B" w:rsidRPr="008E407B" w:rsidRDefault="008E407B" w:rsidP="008E407B">
            <w:pPr>
              <w:spacing w:line="240" w:lineRule="auto"/>
              <w:jc w:val="left"/>
              <w:rPr>
                <w:rStyle w:val="Hyperlink"/>
                <w:rFonts w:hint="cs"/>
                <w:rtl/>
              </w:rPr>
            </w:pPr>
            <w:hyperlink w:anchor="Seif3" w:tooltip="סייג לתחולה" w:history="1">
              <w:r w:rsidRPr="008E407B">
                <w:rPr>
                  <w:rStyle w:val="Hyperlink"/>
                </w:rPr>
                <w:t>Go</w:t>
              </w:r>
            </w:hyperlink>
          </w:p>
        </w:tc>
        <w:tc>
          <w:tcPr>
            <w:tcW w:w="850" w:type="dxa"/>
          </w:tcPr>
          <w:p w14:paraId="43A63677" w14:textId="77777777" w:rsidR="008E407B" w:rsidRPr="008E407B" w:rsidRDefault="008E407B" w:rsidP="008E407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156B429" w14:textId="77777777" w:rsidR="002D24EB" w:rsidRDefault="002D24EB">
      <w:pPr>
        <w:pStyle w:val="big-header"/>
        <w:ind w:left="0" w:right="1134"/>
        <w:rPr>
          <w:rFonts w:hint="cs"/>
          <w:rtl/>
        </w:rPr>
      </w:pPr>
    </w:p>
    <w:p w14:paraId="164A4E5B" w14:textId="77777777" w:rsidR="002D24EB" w:rsidRDefault="002D24EB" w:rsidP="00D32744">
      <w:pPr>
        <w:pStyle w:val="big-header"/>
        <w:ind w:left="0" w:right="1134"/>
        <w:rPr>
          <w:rFonts w:hint="cs"/>
          <w:rtl/>
        </w:rPr>
      </w:pPr>
      <w:r>
        <w:rPr>
          <w:rtl/>
        </w:rPr>
        <w:br w:type="page"/>
      </w:r>
      <w:r>
        <w:rPr>
          <w:rFonts w:hint="cs"/>
          <w:rtl/>
        </w:rPr>
        <w:lastRenderedPageBreak/>
        <w:t>תקנות מס רכוש וקרן פיצויים (תשלום פיצויים) (נזק מלחמה ונזק עקיף) (הוראת שעה)</w:t>
      </w:r>
      <w:r>
        <w:rPr>
          <w:rtl/>
        </w:rPr>
        <w:t xml:space="preserve">, </w:t>
      </w:r>
      <w:r w:rsidR="00A54F3A">
        <w:rPr>
          <w:rFonts w:hint="cs"/>
          <w:rtl/>
        </w:rPr>
        <w:t>תשפ"</w:t>
      </w:r>
      <w:r w:rsidR="00314DA6">
        <w:rPr>
          <w:rFonts w:hint="cs"/>
          <w:rtl/>
        </w:rPr>
        <w:t>ג</w:t>
      </w:r>
      <w:r w:rsidR="00A54F3A">
        <w:rPr>
          <w:rFonts w:hint="cs"/>
          <w:rtl/>
        </w:rPr>
        <w:t>-202</w:t>
      </w:r>
      <w:r w:rsidR="00314DA6">
        <w:rPr>
          <w:rFonts w:hint="cs"/>
          <w:rtl/>
        </w:rPr>
        <w:t>2</w:t>
      </w:r>
      <w:r>
        <w:rPr>
          <w:rStyle w:val="default"/>
          <w:sz w:val="22"/>
          <w:szCs w:val="22"/>
          <w:rtl/>
        </w:rPr>
        <w:footnoteReference w:customMarkFollows="1" w:id="1"/>
        <w:t>*</w:t>
      </w:r>
    </w:p>
    <w:p w14:paraId="3BACBB25" w14:textId="77777777" w:rsidR="002D24EB" w:rsidRDefault="002D24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35, 36(א) ו-65 לחוק מס רכוש וקרן פיצויים, התשכ"א-1961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6C945C38" w14:textId="77777777" w:rsidR="002D24EB" w:rsidRDefault="002D24EB" w:rsidP="00AC509C">
      <w:pPr>
        <w:pStyle w:val="P00"/>
        <w:spacing w:before="72"/>
        <w:ind w:left="0" w:right="1134"/>
        <w:rPr>
          <w:rStyle w:val="default"/>
          <w:rFonts w:cs="FrankRuehl"/>
          <w:rtl/>
        </w:rPr>
      </w:pPr>
      <w:bookmarkStart w:id="0" w:name="Seif1"/>
      <w:bookmarkEnd w:id="0"/>
      <w:r>
        <w:rPr>
          <w:lang w:val="he-IL"/>
        </w:rPr>
        <w:pict w14:anchorId="129F039C">
          <v:rect id="_x0000_s2050" style="position:absolute;left:0;text-align:left;margin-left:464.5pt;margin-top:8.05pt;width:75.05pt;height:11.5pt;z-index:251656704" o:allowincell="f" filled="f" stroked="f" strokecolor="lime" strokeweight=".25pt">
            <v:textbox style="mso-next-textbox:#_x0000_s2050" inset="0,0,0,0">
              <w:txbxContent>
                <w:p w14:paraId="346368C6" w14:textId="77777777" w:rsidR="00AB07CC" w:rsidRDefault="00AB07CC">
                  <w:pPr>
                    <w:spacing w:line="160" w:lineRule="exact"/>
                    <w:jc w:val="left"/>
                    <w:rPr>
                      <w:rFonts w:cs="Miriam"/>
                      <w:noProof/>
                      <w:szCs w:val="18"/>
                      <w:rtl/>
                    </w:rPr>
                  </w:pPr>
                  <w:r>
                    <w:rPr>
                      <w:rFonts w:cs="Miriam" w:hint="cs"/>
                      <w:szCs w:val="18"/>
                      <w:rtl/>
                    </w:rPr>
                    <w:t>הוראת שעה</w:t>
                  </w:r>
                </w:p>
              </w:txbxContent>
            </v:textbox>
            <w10:anchorlock/>
          </v:rect>
        </w:pict>
      </w:r>
      <w:r>
        <w:rPr>
          <w:rStyle w:val="big-number"/>
          <w:rtl/>
        </w:rPr>
        <w:t>1.</w:t>
      </w:r>
      <w:r>
        <w:rPr>
          <w:rStyle w:val="big-number"/>
          <w:rtl/>
        </w:rPr>
        <w:tab/>
      </w:r>
      <w:r>
        <w:rPr>
          <w:rStyle w:val="default"/>
          <w:rFonts w:cs="FrankRuehl" w:hint="cs"/>
          <w:rtl/>
        </w:rPr>
        <w:t xml:space="preserve">לעניין נזק </w:t>
      </w:r>
      <w:r w:rsidR="00097535">
        <w:rPr>
          <w:rStyle w:val="default"/>
          <w:rFonts w:cs="FrankRuehl" w:hint="cs"/>
          <w:rtl/>
        </w:rPr>
        <w:t xml:space="preserve">עקיף </w:t>
      </w:r>
      <w:r>
        <w:rPr>
          <w:rStyle w:val="default"/>
          <w:rFonts w:cs="FrankRuehl" w:hint="cs"/>
          <w:rtl/>
        </w:rPr>
        <w:t xml:space="preserve">באזור </w:t>
      </w:r>
      <w:r w:rsidR="00AC509C">
        <w:rPr>
          <w:rStyle w:val="default"/>
          <w:rFonts w:cs="FrankRuehl" w:hint="cs"/>
          <w:rtl/>
        </w:rPr>
        <w:t>המיוחד</w:t>
      </w:r>
      <w:r>
        <w:rPr>
          <w:rStyle w:val="default"/>
          <w:rFonts w:cs="FrankRuehl" w:hint="cs"/>
          <w:rtl/>
        </w:rPr>
        <w:t xml:space="preserve"> שאירע בתקופה שמיום </w:t>
      </w:r>
      <w:r w:rsidR="00767F2F">
        <w:rPr>
          <w:rStyle w:val="default"/>
          <w:rFonts w:cs="FrankRuehl" w:hint="cs"/>
          <w:rtl/>
        </w:rPr>
        <w:t>ה' באב התשפ"ב (2 באוגוסט 2022</w:t>
      </w:r>
      <w:r w:rsidR="00AC509C">
        <w:rPr>
          <w:rStyle w:val="default"/>
          <w:rFonts w:cs="FrankRuehl" w:hint="cs"/>
          <w:rtl/>
        </w:rPr>
        <w:t xml:space="preserve">) עד </w:t>
      </w:r>
      <w:r w:rsidR="00097535">
        <w:rPr>
          <w:rStyle w:val="default"/>
          <w:rFonts w:cs="FrankRuehl" w:hint="cs"/>
          <w:rtl/>
        </w:rPr>
        <w:t xml:space="preserve">יום </w:t>
      </w:r>
      <w:r w:rsidR="00767F2F">
        <w:rPr>
          <w:rStyle w:val="default"/>
          <w:rFonts w:cs="FrankRuehl" w:hint="cs"/>
          <w:rtl/>
        </w:rPr>
        <w:t>י"ב באב התשפ"ב (9 באוגוסט 2022</w:t>
      </w:r>
      <w:r w:rsidR="00AC509C">
        <w:rPr>
          <w:rStyle w:val="default"/>
          <w:rFonts w:cs="FrankRuehl" w:hint="cs"/>
          <w:rtl/>
        </w:rPr>
        <w:t>)</w:t>
      </w:r>
      <w:r w:rsidR="009930B5">
        <w:rPr>
          <w:rStyle w:val="default"/>
          <w:rFonts w:cs="FrankRuehl" w:hint="cs"/>
          <w:rtl/>
        </w:rPr>
        <w:t xml:space="preserve"> (להלן </w:t>
      </w:r>
      <w:r w:rsidR="009930B5">
        <w:rPr>
          <w:rStyle w:val="default"/>
          <w:rFonts w:cs="FrankRuehl"/>
          <w:rtl/>
        </w:rPr>
        <w:t>–</w:t>
      </w:r>
      <w:r w:rsidR="009930B5">
        <w:rPr>
          <w:rStyle w:val="default"/>
          <w:rFonts w:cs="FrankRuehl" w:hint="cs"/>
          <w:rtl/>
        </w:rPr>
        <w:t xml:space="preserve"> </w:t>
      </w:r>
      <w:r w:rsidR="00767F2F">
        <w:rPr>
          <w:rStyle w:val="default"/>
          <w:rFonts w:cs="FrankRuehl" w:hint="cs"/>
          <w:rtl/>
        </w:rPr>
        <w:t>התקופה המזכה</w:t>
      </w:r>
      <w:r w:rsidR="009930B5">
        <w:rPr>
          <w:rStyle w:val="default"/>
          <w:rFonts w:cs="FrankRuehl" w:hint="cs"/>
          <w:rtl/>
        </w:rPr>
        <w:t>),</w:t>
      </w:r>
      <w:r>
        <w:rPr>
          <w:rStyle w:val="default"/>
          <w:rFonts w:cs="FrankRuehl" w:hint="cs"/>
          <w:rtl/>
        </w:rPr>
        <w:t xml:space="preserve"> יראו כאילו בתקנות מס רכוש וקרן פיצויים (תשלום פיצויים) (נזק מלחמה ונזק עקיף), התשל"ג-1973 (להלן </w:t>
      </w:r>
      <w:r>
        <w:rPr>
          <w:rStyle w:val="default"/>
          <w:rFonts w:cs="FrankRuehl"/>
          <w:rtl/>
        </w:rPr>
        <w:t>–</w:t>
      </w:r>
      <w:r>
        <w:rPr>
          <w:rStyle w:val="default"/>
          <w:rFonts w:cs="FrankRuehl" w:hint="cs"/>
          <w:rtl/>
        </w:rPr>
        <w:t xml:space="preserve"> התקנות העיקריות) </w:t>
      </w:r>
      <w:r>
        <w:rPr>
          <w:rStyle w:val="default"/>
          <w:rFonts w:cs="FrankRuehl"/>
          <w:rtl/>
        </w:rPr>
        <w:t>–</w:t>
      </w:r>
    </w:p>
    <w:p w14:paraId="12A2D21F" w14:textId="77777777" w:rsidR="009930B5" w:rsidRDefault="002D24EB" w:rsidP="00097535">
      <w:pPr>
        <w:pStyle w:val="P00"/>
        <w:spacing w:before="72"/>
        <w:ind w:left="624" w:right="1134"/>
        <w:rPr>
          <w:rStyle w:val="default"/>
          <w:rFonts w:cs="FrankRuehl"/>
          <w:rtl/>
        </w:rPr>
      </w:pPr>
      <w:r>
        <w:rPr>
          <w:rStyle w:val="default"/>
          <w:rFonts w:cs="FrankRuehl" w:hint="cs"/>
          <w:rtl/>
        </w:rPr>
        <w:t>(1)</w:t>
      </w:r>
      <w:r>
        <w:rPr>
          <w:rStyle w:val="default"/>
          <w:rFonts w:cs="FrankRuehl" w:hint="cs"/>
          <w:rtl/>
        </w:rPr>
        <w:tab/>
        <w:t>בתקנה 1</w:t>
      </w:r>
      <w:r w:rsidR="009930B5">
        <w:rPr>
          <w:rStyle w:val="default"/>
          <w:rFonts w:cs="FrankRuehl" w:hint="cs"/>
          <w:rtl/>
        </w:rPr>
        <w:t xml:space="preserve"> </w:t>
      </w:r>
      <w:r w:rsidR="009930B5">
        <w:rPr>
          <w:rStyle w:val="default"/>
          <w:rFonts w:cs="FrankRuehl"/>
          <w:rtl/>
        </w:rPr>
        <w:t>–</w:t>
      </w:r>
    </w:p>
    <w:p w14:paraId="0B63B9D2" w14:textId="77777777" w:rsidR="002D24EB" w:rsidRDefault="009930B5" w:rsidP="009930B5">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097535">
        <w:rPr>
          <w:rStyle w:val="default"/>
          <w:rFonts w:cs="FrankRuehl" w:hint="cs"/>
          <w:rtl/>
        </w:rPr>
        <w:t>ב</w:t>
      </w:r>
      <w:r w:rsidR="002D24EB">
        <w:rPr>
          <w:rStyle w:val="default"/>
          <w:rFonts w:cs="FrankRuehl" w:hint="cs"/>
          <w:rtl/>
        </w:rPr>
        <w:t xml:space="preserve">מקום ההגדרה "שווי </w:t>
      </w:r>
      <w:r>
        <w:rPr>
          <w:rStyle w:val="default"/>
          <w:rFonts w:cs="FrankRuehl" w:hint="cs"/>
          <w:rtl/>
        </w:rPr>
        <w:t xml:space="preserve">של </w:t>
      </w:r>
      <w:r w:rsidR="002D24EB">
        <w:rPr>
          <w:rStyle w:val="default"/>
          <w:rFonts w:cs="FrankRuehl" w:hint="cs"/>
          <w:rtl/>
        </w:rPr>
        <w:t>נזק עקיף" נאמר:</w:t>
      </w:r>
    </w:p>
    <w:p w14:paraId="0BDC5681" w14:textId="77777777" w:rsidR="00097535" w:rsidRDefault="002D24EB" w:rsidP="009930B5">
      <w:pPr>
        <w:pStyle w:val="P00"/>
        <w:spacing w:before="72"/>
        <w:ind w:left="1474" w:right="1134"/>
        <w:rPr>
          <w:rStyle w:val="default"/>
          <w:rFonts w:cs="FrankRuehl"/>
          <w:rtl/>
        </w:rPr>
      </w:pPr>
      <w:r>
        <w:rPr>
          <w:rStyle w:val="default"/>
          <w:rFonts w:cs="FrankRuehl" w:hint="cs"/>
          <w:rtl/>
        </w:rPr>
        <w:t xml:space="preserve">""אזור </w:t>
      </w:r>
      <w:r w:rsidR="00A66551">
        <w:rPr>
          <w:rStyle w:val="default"/>
          <w:rFonts w:cs="FrankRuehl" w:hint="cs"/>
          <w:rtl/>
        </w:rPr>
        <w:t>מיוחד</w:t>
      </w:r>
      <w:r w:rsidR="0077742C">
        <w:rPr>
          <w:rStyle w:val="default"/>
          <w:rFonts w:cs="FrankRuehl" w:hint="cs"/>
          <w:rtl/>
        </w:rPr>
        <w:t xml:space="preserve">" </w:t>
      </w:r>
      <w:r w:rsidR="0077742C">
        <w:rPr>
          <w:rStyle w:val="default"/>
          <w:rFonts w:cs="FrankRuehl"/>
          <w:rtl/>
        </w:rPr>
        <w:t>–</w:t>
      </w:r>
      <w:r w:rsidR="009930B5">
        <w:rPr>
          <w:rStyle w:val="default"/>
          <w:rFonts w:cs="FrankRuehl" w:hint="cs"/>
          <w:rtl/>
        </w:rPr>
        <w:t xml:space="preserve"> </w:t>
      </w:r>
      <w:r w:rsidR="00767F2F">
        <w:rPr>
          <w:rStyle w:val="default"/>
          <w:rFonts w:cs="FrankRuehl" w:hint="cs"/>
          <w:rtl/>
        </w:rPr>
        <w:t>אזור במרחק של בין 0 ן-40 קילומטרים מגדר המערכת המקיפה את רצועת עזה או ביישוב מהיישובים המפורטים בתוספת הראשונה הכלולים בנספח ה' למדיניות התגוננות לאוכלוסייה של פיקוד העורף מיום ח' באב התשפ"ב (5 באוגוסט 2022) שפורסמה מכוח חוק ההתגוננות האזרחית, התשי"א-1951, המופיעה באתר רשות המיסים</w:t>
      </w:r>
      <w:r w:rsidR="009930B5">
        <w:rPr>
          <w:rStyle w:val="default"/>
          <w:rFonts w:cs="FrankRuehl" w:hint="cs"/>
          <w:rtl/>
        </w:rPr>
        <w:t>;</w:t>
      </w:r>
    </w:p>
    <w:p w14:paraId="1EEF4298" w14:textId="77777777" w:rsidR="009930B5" w:rsidRDefault="009930B5" w:rsidP="009930B5">
      <w:pPr>
        <w:pStyle w:val="P00"/>
        <w:spacing w:before="72"/>
        <w:ind w:left="1474" w:right="1134"/>
        <w:rPr>
          <w:rStyle w:val="default"/>
          <w:rFonts w:cs="FrankRuehl"/>
          <w:rtl/>
        </w:rPr>
      </w:pPr>
      <w:r>
        <w:rPr>
          <w:rStyle w:val="default"/>
          <w:rFonts w:cs="FrankRuehl" w:hint="cs"/>
          <w:rtl/>
        </w:rPr>
        <w:t xml:space="preserve">"הוראה על סגירת מוסד חינוך" </w:t>
      </w:r>
      <w:r>
        <w:rPr>
          <w:rStyle w:val="default"/>
          <w:rFonts w:cs="FrankRuehl"/>
          <w:rtl/>
        </w:rPr>
        <w:t>–</w:t>
      </w:r>
      <w:r>
        <w:rPr>
          <w:rStyle w:val="default"/>
          <w:rFonts w:cs="FrankRuehl" w:hint="cs"/>
          <w:rtl/>
        </w:rPr>
        <w:t xml:space="preserve"> הוראה של פיקוד העורף על סגירת מוסד חינוך ברשות מקומית באזור מיוחד, שניתנה </w:t>
      </w:r>
      <w:r w:rsidR="00767F2F">
        <w:rPr>
          <w:rStyle w:val="default"/>
          <w:rFonts w:cs="FrankRuehl" w:hint="cs"/>
          <w:rtl/>
        </w:rPr>
        <w:t>בתקופה המזכה</w:t>
      </w:r>
      <w:r>
        <w:rPr>
          <w:rStyle w:val="default"/>
          <w:rFonts w:cs="FrankRuehl" w:hint="cs"/>
          <w:rtl/>
        </w:rPr>
        <w:t>;</w:t>
      </w:r>
    </w:p>
    <w:p w14:paraId="5BDA8FBE" w14:textId="77777777" w:rsidR="002D24EB" w:rsidRDefault="002D24EB" w:rsidP="009930B5">
      <w:pPr>
        <w:pStyle w:val="P00"/>
        <w:spacing w:before="72"/>
        <w:ind w:left="1474" w:right="1134"/>
        <w:rPr>
          <w:rStyle w:val="default"/>
          <w:rFonts w:cs="FrankRuehl"/>
          <w:rtl/>
        </w:rPr>
      </w:pPr>
      <w:r>
        <w:rPr>
          <w:rStyle w:val="default"/>
          <w:rFonts w:cs="FrankRuehl" w:hint="cs"/>
          <w:rtl/>
        </w:rPr>
        <w:t>"</w:t>
      </w:r>
      <w:r w:rsidR="002E0166">
        <w:rPr>
          <w:rStyle w:val="default"/>
          <w:rFonts w:cs="FrankRuehl" w:hint="cs"/>
          <w:rtl/>
        </w:rPr>
        <w:t xml:space="preserve">חוק מס ערך מוסף" </w:t>
      </w:r>
      <w:r w:rsidR="002E0166">
        <w:rPr>
          <w:rStyle w:val="default"/>
          <w:rFonts w:cs="FrankRuehl"/>
          <w:rtl/>
        </w:rPr>
        <w:t>–</w:t>
      </w:r>
      <w:r w:rsidR="002E0166">
        <w:rPr>
          <w:rStyle w:val="default"/>
          <w:rFonts w:cs="FrankRuehl" w:hint="cs"/>
          <w:rtl/>
        </w:rPr>
        <w:t xml:space="preserve"> חוק מס ערך מוסף, התשל"ו-1975</w:t>
      </w:r>
      <w:r>
        <w:rPr>
          <w:rStyle w:val="default"/>
          <w:rFonts w:cs="FrankRuehl" w:hint="cs"/>
          <w:rtl/>
        </w:rPr>
        <w:t>;</w:t>
      </w:r>
    </w:p>
    <w:p w14:paraId="6AC953A6" w14:textId="77777777" w:rsidR="00767F2F" w:rsidRDefault="00767F2F" w:rsidP="009930B5">
      <w:pPr>
        <w:pStyle w:val="P00"/>
        <w:spacing w:before="72"/>
        <w:ind w:left="1474" w:right="1134"/>
        <w:rPr>
          <w:rStyle w:val="default"/>
          <w:rFonts w:cs="FrankRuehl"/>
          <w:rtl/>
        </w:rPr>
      </w:pPr>
      <w:r>
        <w:rPr>
          <w:rStyle w:val="default"/>
          <w:rFonts w:cs="FrankRuehl" w:hint="cs"/>
          <w:rtl/>
        </w:rPr>
        <w:t xml:space="preserve">"יום היעדרות בשל המצב הביטחוני" </w:t>
      </w:r>
      <w:r>
        <w:rPr>
          <w:rStyle w:val="default"/>
          <w:rFonts w:cs="FrankRuehl"/>
          <w:rtl/>
        </w:rPr>
        <w:t>–</w:t>
      </w:r>
      <w:r>
        <w:rPr>
          <w:rStyle w:val="default"/>
          <w:rFonts w:cs="FrankRuehl" w:hint="cs"/>
          <w:rtl/>
        </w:rPr>
        <w:t xml:space="preserve"> יום שבו לא עבד עובד בעבודתו אצל ניזוק, למעט יום שבו נעדר בשל מחלה, תאונה, חופשה שנתית, מילואים, או בשבת ובחג וביום שישי </w:t>
      </w:r>
      <w:r>
        <w:rPr>
          <w:rStyle w:val="default"/>
          <w:rFonts w:cs="FrankRuehl"/>
          <w:rtl/>
        </w:rPr>
        <w:t>–</w:t>
      </w:r>
      <w:r>
        <w:rPr>
          <w:rStyle w:val="default"/>
          <w:rFonts w:cs="FrankRuehl" w:hint="cs"/>
          <w:rtl/>
        </w:rPr>
        <w:t xml:space="preserve"> למעט מי שעובד באופן רגיל בימים אלה, ובלבד שהתקיים בו אחד מאלה:</w:t>
      </w:r>
    </w:p>
    <w:p w14:paraId="489AE929" w14:textId="77777777" w:rsidR="00767F2F" w:rsidRDefault="00767F2F" w:rsidP="00767F2F">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העובד מתגורר ביישוב שנאסרה הכניסה אליו והיציאה ממנו במהלך התקופה המזכה או ביישוב שהגישה אליו הוגבלה בשל חסימת דרכים במהלך התקופה המזכה, והכול בהתאם להוראת פיקוד הדרום, והמנוי בתוספת השנייה;</w:t>
      </w:r>
    </w:p>
    <w:p w14:paraId="79EFAC6C" w14:textId="77777777" w:rsidR="00767F2F" w:rsidRDefault="00767F2F" w:rsidP="00767F2F">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העובד מתגורר באזור שבין 0 ל-7 קילומטרים מגדר המערכת המקיפה את רצועת עזה והוא נעדר מעבודתו בתקופה שמיום ח' באב התשפ"ב (5 באוגוסט 2022) עד יום י"א באב התשפ"ב (9 באוגוסט 2022);</w:t>
      </w:r>
    </w:p>
    <w:p w14:paraId="7AB6A5F7" w14:textId="77777777" w:rsidR="00767F2F" w:rsidRDefault="00767F2F" w:rsidP="00767F2F">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העובד נעדר מעבודתו עקב הוראה על סגירת מוסד החינוך שבו העובד מועסק או בשל איסור על התקהלות;</w:t>
      </w:r>
    </w:p>
    <w:p w14:paraId="4C09E2F3" w14:textId="77777777" w:rsidR="00767F2F" w:rsidRDefault="00767F2F" w:rsidP="00767F2F">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העובד הוא אדם עם מוגבלות כהגדרתו בסעיף 5 לחוק שוויון זכויות לאנשים עם מוגבלות, התשנ"ח-1998, או שהוא הורה של אדם כאמור, שנעדר מעבודתו לצורך השגחה עליו (בפסקה זו </w:t>
      </w:r>
      <w:r>
        <w:rPr>
          <w:rStyle w:val="default"/>
          <w:rFonts w:cs="FrankRuehl"/>
          <w:rtl/>
        </w:rPr>
        <w:t>–</w:t>
      </w:r>
      <w:r>
        <w:rPr>
          <w:rStyle w:val="default"/>
          <w:rFonts w:cs="FrankRuehl" w:hint="cs"/>
          <w:rtl/>
        </w:rPr>
        <w:t xml:space="preserve"> ההורה), ובלבד שמתקיימים כל אלה:</w:t>
      </w:r>
    </w:p>
    <w:p w14:paraId="3254659C" w14:textId="77777777" w:rsidR="00767F2F" w:rsidRDefault="00D445DD" w:rsidP="00767F2F">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מוגבלותו או מוגבלות ילדו שעליו הוא משגיח, לפי העניין, ידועה למעסיק, או שהוא המציא למעסיק אישור או תיעוד רפואי המעיד על מוגבלותו או על מוגבלות ילדו כאמור;</w:t>
      </w:r>
    </w:p>
    <w:p w14:paraId="6ACAE9A3" w14:textId="77777777" w:rsidR="00D445DD" w:rsidRDefault="00D445DD" w:rsidP="00767F2F">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אינו יכול להגיע למקום העבודה או לשהות בו, משום שמוגבלותו, או מוגבלות ילדו שעליו הוא משגיח, לפי העניין, מונעת ממנו לפעול לפי הנחיות פיקוד העורף בתקופה שלגביה נתבע הפיצוי;</w:t>
      </w:r>
    </w:p>
    <w:p w14:paraId="0571F580" w14:textId="77777777" w:rsidR="00D445DD" w:rsidRDefault="00D445DD" w:rsidP="00767F2F">
      <w:pPr>
        <w:pStyle w:val="P00"/>
        <w:spacing w:before="72"/>
        <w:ind w:left="2381" w:right="1134"/>
        <w:rPr>
          <w:rStyle w:val="default"/>
          <w:rFonts w:cs="FrankRuehl"/>
          <w:rtl/>
        </w:rPr>
      </w:pPr>
      <w:r>
        <w:rPr>
          <w:rStyle w:val="default"/>
          <w:rFonts w:cs="FrankRuehl" w:hint="cs"/>
          <w:rtl/>
        </w:rPr>
        <w:lastRenderedPageBreak/>
        <w:t>(ג)</w:t>
      </w:r>
      <w:r>
        <w:rPr>
          <w:rStyle w:val="default"/>
          <w:rFonts w:cs="FrankRuehl"/>
          <w:rtl/>
        </w:rPr>
        <w:tab/>
      </w:r>
      <w:r>
        <w:rPr>
          <w:rStyle w:val="default"/>
          <w:rFonts w:cs="FrankRuehl" w:hint="cs"/>
          <w:rtl/>
        </w:rPr>
        <w:t>מתקיימים התנאים הקבועים בפסקה (5)(א) או (ב), בשינויים המחויבים;</w:t>
      </w:r>
    </w:p>
    <w:p w14:paraId="7FE3D689" w14:textId="77777777" w:rsidR="00D445DD" w:rsidRDefault="00D445DD" w:rsidP="00D445DD">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הוא נעדר מעבודתו לצורך השגחה על ילדו, הנמצא עימו, עקב הוראה על סגירת מוסדות חינוך במקום מגוריו, המצוי באזור המיוחד, אף אם המוסד לא היה פעיל בתקופה המזכה, או עקב הוראה על סגירת מוסד החינוך שבו לומד או שוהה הילד, ובלבד שמוסד החינוך מצוי באזור המיוחד, אף אם המוסד לא היה פעיל בתקופה המזכה, והכול ובלבד שאין במקום העבודה של העובד או של בן זוגו מסגרת נאותה להשגחה על הילד, ומתקיים אחד מאלה:</w:t>
      </w:r>
    </w:p>
    <w:p w14:paraId="62AA37F5" w14:textId="77777777" w:rsidR="00D445DD" w:rsidRDefault="00D445DD" w:rsidP="00D445DD">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sidR="00340E76">
        <w:rPr>
          <w:rStyle w:val="default"/>
          <w:rFonts w:cs="FrankRuehl" w:hint="cs"/>
          <w:rtl/>
        </w:rPr>
        <w:t>הילד נמצא בהחזקתו הבלעדית של העובד או שהעובד הוא הורה עצמאי של הילד;</w:t>
      </w:r>
    </w:p>
    <w:p w14:paraId="3731AB50" w14:textId="77777777" w:rsidR="00340E76" w:rsidRDefault="00340E76" w:rsidP="00D445DD">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בן זוגו של העובד הוא עובד או עובד עצמאי, ולא נעדר מעבודתו, מעסקו או מעיסוקו במשלח ידו, לצורך השגחה על הילד, ואם בן הזוג אינו עובד או עובד עצמאי </w:t>
      </w:r>
      <w:r>
        <w:rPr>
          <w:rStyle w:val="default"/>
          <w:rFonts w:cs="FrankRuehl"/>
          <w:rtl/>
        </w:rPr>
        <w:t>–</w:t>
      </w:r>
      <w:r>
        <w:rPr>
          <w:rStyle w:val="default"/>
          <w:rFonts w:cs="FrankRuehl" w:hint="cs"/>
          <w:rtl/>
        </w:rPr>
        <w:t xml:space="preserve"> נבצר ממנו להשגיח על הילד;</w:t>
      </w:r>
    </w:p>
    <w:p w14:paraId="0785F8D4" w14:textId="77777777" w:rsidR="00340E76" w:rsidRDefault="00340E76" w:rsidP="00340E76">
      <w:pPr>
        <w:pStyle w:val="P00"/>
        <w:spacing w:before="72"/>
        <w:ind w:left="1928" w:right="1134"/>
        <w:rPr>
          <w:rStyle w:val="default"/>
          <w:rFonts w:cs="FrankRuehl"/>
          <w:rtl/>
        </w:rPr>
      </w:pPr>
      <w:r>
        <w:rPr>
          <w:rStyle w:val="default"/>
          <w:rFonts w:cs="FrankRuehl" w:hint="cs"/>
          <w:rtl/>
        </w:rPr>
        <w:t xml:space="preserve">הוראות פסקה זו יחולו גם לגבי עובד שהוא אומן, ואולם ההיעדרות של עובד כאמור תיחשב כיום היעדרות רק אם לא ניתן פיצוי לפי פסקה זו בעד אותו יום בשל יום היעדרות של הורהו של הילד, לפי העניין, לצורך השגחה על אותו ילד; לעניין זה </w:t>
      </w:r>
      <w:r>
        <w:rPr>
          <w:rStyle w:val="default"/>
          <w:rFonts w:cs="FrankRuehl"/>
          <w:rtl/>
        </w:rPr>
        <w:t>–</w:t>
      </w:r>
    </w:p>
    <w:p w14:paraId="39A78B8C" w14:textId="77777777" w:rsidR="00340E76" w:rsidRDefault="00340E76" w:rsidP="00340E76">
      <w:pPr>
        <w:pStyle w:val="P00"/>
        <w:spacing w:before="72"/>
        <w:ind w:left="1928" w:right="1134"/>
        <w:rPr>
          <w:rStyle w:val="default"/>
          <w:rFonts w:cs="FrankRuehl"/>
          <w:rtl/>
        </w:rPr>
      </w:pPr>
      <w:r>
        <w:rPr>
          <w:rStyle w:val="default"/>
          <w:rFonts w:cs="FrankRuehl" w:hint="cs"/>
          <w:rtl/>
        </w:rPr>
        <w:t xml:space="preserve">"אומן" </w:t>
      </w:r>
      <w:r>
        <w:rPr>
          <w:rStyle w:val="default"/>
          <w:rFonts w:cs="FrankRuehl"/>
          <w:rtl/>
        </w:rPr>
        <w:t>–</w:t>
      </w:r>
      <w:r>
        <w:rPr>
          <w:rStyle w:val="default"/>
          <w:rFonts w:cs="FrankRuehl" w:hint="cs"/>
          <w:rtl/>
        </w:rPr>
        <w:t xml:space="preserve"> הורה במשפחה שאושרה בידי מי ששר הרווחה והשירותים החברתיים הסמיכו לכך לשמש כמשפחת אומנה;</w:t>
      </w:r>
    </w:p>
    <w:p w14:paraId="6BA14BFA" w14:textId="77777777" w:rsidR="00340E76" w:rsidRDefault="00340E76" w:rsidP="00340E76">
      <w:pPr>
        <w:pStyle w:val="P00"/>
        <w:spacing w:before="72"/>
        <w:ind w:left="1928" w:right="1134"/>
        <w:rPr>
          <w:rStyle w:val="default"/>
          <w:rFonts w:cs="FrankRuehl" w:hint="cs"/>
          <w:rtl/>
        </w:rPr>
      </w:pPr>
      <w:r>
        <w:rPr>
          <w:rStyle w:val="default"/>
          <w:rFonts w:cs="FrankRuehl" w:hint="cs"/>
          <w:rtl/>
        </w:rPr>
        <w:t xml:space="preserve">"הורה עצמאי", "ילד", "מוסד חינוך" </w:t>
      </w:r>
      <w:r>
        <w:rPr>
          <w:rStyle w:val="default"/>
          <w:rFonts w:cs="FrankRuehl"/>
          <w:rtl/>
        </w:rPr>
        <w:t>–</w:t>
      </w:r>
      <w:r>
        <w:rPr>
          <w:rStyle w:val="default"/>
          <w:rFonts w:cs="FrankRuehl" w:hint="cs"/>
          <w:rtl/>
        </w:rPr>
        <w:t xml:space="preserve"> כהגדרתם בחוק הגנה על עובדים בשעת חירום, התשס"ו-2006;</w:t>
      </w:r>
    </w:p>
    <w:p w14:paraId="25ECB906" w14:textId="77777777" w:rsidR="00D66364" w:rsidRDefault="00D66364" w:rsidP="009930B5">
      <w:pPr>
        <w:pStyle w:val="P00"/>
        <w:spacing w:before="72"/>
        <w:ind w:left="1474" w:right="1134"/>
        <w:rPr>
          <w:rStyle w:val="default"/>
          <w:rFonts w:cs="FrankRuehl"/>
          <w:rtl/>
        </w:rPr>
      </w:pPr>
      <w:r>
        <w:rPr>
          <w:rStyle w:val="default"/>
          <w:rFonts w:cs="FrankRuehl" w:hint="cs"/>
          <w:rtl/>
        </w:rPr>
        <w:t xml:space="preserve">"מוסד ציבורי זכאי" </w:t>
      </w:r>
      <w:r>
        <w:rPr>
          <w:rStyle w:val="default"/>
          <w:rFonts w:cs="FrankRuehl"/>
          <w:rtl/>
        </w:rPr>
        <w:t>–</w:t>
      </w:r>
      <w:r>
        <w:rPr>
          <w:rStyle w:val="default"/>
          <w:rFonts w:cs="FrankRuehl" w:hint="cs"/>
          <w:rtl/>
        </w:rPr>
        <w:t xml:space="preserve"> מוסד ציבורי כהגדרתו בסעיף 9(2)(ב) לפקודה, שמתקיימים בו שני אלה:</w:t>
      </w:r>
    </w:p>
    <w:p w14:paraId="0582D0C2" w14:textId="77777777" w:rsidR="00D66364" w:rsidRDefault="00D66364" w:rsidP="009930B5">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340E76">
        <w:rPr>
          <w:rStyle w:val="default"/>
          <w:rFonts w:cs="FrankRuehl" w:hint="cs"/>
          <w:rtl/>
        </w:rPr>
        <w:t>עיקר הכנסתו</w:t>
      </w:r>
      <w:r w:rsidR="00CB17B6">
        <w:rPr>
          <w:rStyle w:val="default"/>
          <w:rFonts w:cs="FrankRuehl" w:hint="cs"/>
          <w:rtl/>
        </w:rPr>
        <w:t xml:space="preserve"> בשנת המס 2020, כפי שדווחה בדוח שהגיש לפי סעיף 131 לפקודה, לא היה מתמיכה לפי סעיף 3א לחוק יסודות התקציב, התשמ"ה</w:t>
      </w:r>
      <w:r w:rsidR="00AB5186">
        <w:rPr>
          <w:rStyle w:val="default"/>
          <w:rFonts w:cs="FrankRuehl" w:hint="cs"/>
          <w:rtl/>
        </w:rPr>
        <w:t xml:space="preserve">-1985, מתמיכה מאת רשות מקומית או מתרומות (להלן </w:t>
      </w:r>
      <w:r w:rsidR="00AB5186">
        <w:rPr>
          <w:rStyle w:val="default"/>
          <w:rFonts w:cs="FrankRuehl"/>
          <w:rtl/>
        </w:rPr>
        <w:t>–</w:t>
      </w:r>
      <w:r w:rsidR="00AB5186">
        <w:rPr>
          <w:rStyle w:val="default"/>
          <w:rFonts w:cs="FrankRuehl" w:hint="cs"/>
          <w:rtl/>
        </w:rPr>
        <w:t xml:space="preserve"> תמיכות ותרומות)</w:t>
      </w:r>
      <w:r>
        <w:rPr>
          <w:rStyle w:val="default"/>
          <w:rFonts w:cs="FrankRuehl" w:hint="cs"/>
          <w:rtl/>
        </w:rPr>
        <w:t>;</w:t>
      </w:r>
    </w:p>
    <w:p w14:paraId="068F5116" w14:textId="77777777" w:rsidR="00D66364" w:rsidRDefault="00D66364" w:rsidP="009930B5">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עיקר הכנסתו בשנת המס </w:t>
      </w:r>
      <w:r w:rsidR="00AB5186">
        <w:rPr>
          <w:rStyle w:val="default"/>
          <w:rFonts w:cs="FrankRuehl" w:hint="cs"/>
          <w:rtl/>
        </w:rPr>
        <w:t>2020</w:t>
      </w:r>
      <w:r>
        <w:rPr>
          <w:rStyle w:val="default"/>
          <w:rFonts w:cs="FrankRuehl" w:hint="cs"/>
          <w:rtl/>
        </w:rPr>
        <w:t xml:space="preserve"> כפי שדווחה בדוח שהגיש לפי סעיף 131 לפקודה, שלא מתמיכות ותרומות ה</w:t>
      </w:r>
      <w:r w:rsidR="009930B5">
        <w:rPr>
          <w:rStyle w:val="default"/>
          <w:rFonts w:cs="FrankRuehl" w:hint="cs"/>
          <w:rtl/>
        </w:rPr>
        <w:t>י</w:t>
      </w:r>
      <w:r>
        <w:rPr>
          <w:rStyle w:val="default"/>
          <w:rFonts w:cs="FrankRuehl" w:hint="cs"/>
          <w:rtl/>
        </w:rPr>
        <w:t>ה ממכירת שירותים או מוצרים באופן שוטף ובמהלך רוב חודשי השנה;</w:t>
      </w:r>
    </w:p>
    <w:p w14:paraId="43266BB8" w14:textId="77777777" w:rsidR="00AB5186" w:rsidRDefault="00AB5186" w:rsidP="00AB5186">
      <w:pPr>
        <w:pStyle w:val="P00"/>
        <w:spacing w:before="72"/>
        <w:ind w:left="1474" w:right="1134"/>
        <w:rPr>
          <w:rStyle w:val="default"/>
          <w:rFonts w:cs="FrankRuehl"/>
          <w:rtl/>
        </w:rPr>
      </w:pPr>
      <w:r>
        <w:rPr>
          <w:rStyle w:val="default"/>
          <w:rFonts w:cs="FrankRuehl" w:hint="cs"/>
          <w:rtl/>
        </w:rPr>
        <w:t xml:space="preserve">"קבלן כוח אדם" </w:t>
      </w:r>
      <w:r>
        <w:rPr>
          <w:rStyle w:val="default"/>
          <w:rFonts w:cs="FrankRuehl"/>
          <w:rtl/>
        </w:rPr>
        <w:t>–</w:t>
      </w:r>
      <w:r>
        <w:rPr>
          <w:rStyle w:val="default"/>
          <w:rFonts w:cs="FrankRuehl" w:hint="cs"/>
          <w:rtl/>
        </w:rPr>
        <w:t xml:space="preserve"> כהגדרתו בחוק העסקת עובדים על ידי קבלני כוח אדם, התשנ"ו-1996;</w:t>
      </w:r>
    </w:p>
    <w:p w14:paraId="33FF4A8F" w14:textId="77777777" w:rsidR="00D66364" w:rsidRDefault="002D24EB" w:rsidP="006D55A4">
      <w:pPr>
        <w:pStyle w:val="P00"/>
        <w:spacing w:before="72"/>
        <w:ind w:left="1474" w:right="1134"/>
        <w:rPr>
          <w:rStyle w:val="default"/>
          <w:rFonts w:cs="FrankRuehl"/>
          <w:rtl/>
        </w:rPr>
      </w:pPr>
      <w:r>
        <w:rPr>
          <w:rStyle w:val="default"/>
          <w:rFonts w:cs="FrankRuehl" w:hint="cs"/>
          <w:rtl/>
        </w:rPr>
        <w:t xml:space="preserve">"שווי </w:t>
      </w:r>
      <w:r w:rsidR="006D55A4">
        <w:rPr>
          <w:rStyle w:val="default"/>
          <w:rFonts w:cs="FrankRuehl" w:hint="cs"/>
          <w:rtl/>
        </w:rPr>
        <w:t xml:space="preserve">של </w:t>
      </w:r>
      <w:r>
        <w:rPr>
          <w:rStyle w:val="default"/>
          <w:rFonts w:cs="FrankRuehl" w:hint="cs"/>
          <w:rtl/>
        </w:rPr>
        <w:t xml:space="preserve">נזק עקיף" </w:t>
      </w:r>
      <w:r>
        <w:rPr>
          <w:rStyle w:val="default"/>
          <w:rFonts w:cs="FrankRuehl"/>
          <w:rtl/>
        </w:rPr>
        <w:t>–</w:t>
      </w:r>
      <w:r w:rsidR="009930B5">
        <w:rPr>
          <w:rStyle w:val="default"/>
          <w:rFonts w:cs="FrankRuehl" w:hint="cs"/>
          <w:rtl/>
        </w:rPr>
        <w:t xml:space="preserve"> </w:t>
      </w:r>
      <w:r w:rsidR="00AB5186">
        <w:rPr>
          <w:rStyle w:val="default"/>
          <w:rFonts w:cs="FrankRuehl" w:hint="cs"/>
          <w:rtl/>
        </w:rPr>
        <w:t>אם הנזק נגרם כתוצאה מנזק מלחמה, בשל תשלום שכר עבודה –</w:t>
      </w:r>
    </w:p>
    <w:p w14:paraId="63DC2C2F" w14:textId="77777777" w:rsidR="008813A2" w:rsidRDefault="00D66364" w:rsidP="006D55A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AB5186">
        <w:rPr>
          <w:rStyle w:val="default"/>
          <w:rFonts w:cs="FrankRuehl" w:hint="cs"/>
          <w:rtl/>
        </w:rPr>
        <w:t xml:space="preserve">לגבי ניזוק שאינו ניזוק המפורט בפסקאות (2) עד (4) </w:t>
      </w:r>
      <w:r w:rsidR="00AB5186">
        <w:rPr>
          <w:rStyle w:val="default"/>
          <w:rFonts w:cs="FrankRuehl"/>
          <w:rtl/>
        </w:rPr>
        <w:t>–</w:t>
      </w:r>
      <w:r w:rsidR="00AB5186">
        <w:rPr>
          <w:rStyle w:val="default"/>
          <w:rFonts w:cs="FrankRuehl" w:hint="cs"/>
          <w:rtl/>
        </w:rPr>
        <w:t xml:space="preserve"> 460 שקלים חדשים (להלן </w:t>
      </w:r>
      <w:r w:rsidR="00AB5186">
        <w:rPr>
          <w:rStyle w:val="default"/>
          <w:rFonts w:cs="FrankRuehl"/>
          <w:rtl/>
        </w:rPr>
        <w:t>–</w:t>
      </w:r>
      <w:r w:rsidR="00AB5186">
        <w:rPr>
          <w:rStyle w:val="default"/>
          <w:rFonts w:cs="FrankRuehl" w:hint="cs"/>
          <w:rtl/>
        </w:rPr>
        <w:t xml:space="preserve"> שווי הנזק) לכל יום עבודה ששילם המעסיק בעד יום היעדרות של העובד בשל המצב הביטחוני, ולגבי יחיד שהכנסתו היא רק מעסק או ממשלח יד כאמור בסעיף 2(1) לפקודה (להלן </w:t>
      </w:r>
      <w:r w:rsidR="00AB5186">
        <w:rPr>
          <w:rStyle w:val="default"/>
          <w:rFonts w:cs="FrankRuehl"/>
          <w:rtl/>
        </w:rPr>
        <w:t>–</w:t>
      </w:r>
      <w:r w:rsidR="00AB5186">
        <w:rPr>
          <w:rStyle w:val="default"/>
          <w:rFonts w:cs="FrankRuehl" w:hint="cs"/>
          <w:rtl/>
        </w:rPr>
        <w:t xml:space="preserve"> עובד עצמאי) </w:t>
      </w:r>
      <w:r w:rsidR="00AB5186">
        <w:rPr>
          <w:rStyle w:val="default"/>
          <w:rFonts w:cs="FrankRuehl"/>
          <w:rtl/>
        </w:rPr>
        <w:t>–</w:t>
      </w:r>
      <w:r w:rsidR="00AB5186">
        <w:rPr>
          <w:rStyle w:val="default"/>
          <w:rFonts w:cs="FrankRuehl" w:hint="cs"/>
          <w:rtl/>
        </w:rPr>
        <w:t xml:space="preserve"> שווי הנזק, בעד כל יום היעדרות של העובד העצמאי בשל המצב הביטחוני;</w:t>
      </w:r>
    </w:p>
    <w:p w14:paraId="1097F7EB" w14:textId="77777777" w:rsidR="00787B4F" w:rsidRDefault="002A6834" w:rsidP="00AC7034">
      <w:pPr>
        <w:pStyle w:val="P00"/>
        <w:spacing w:before="72"/>
        <w:ind w:left="1928" w:right="1134"/>
        <w:rPr>
          <w:rStyle w:val="default"/>
          <w:rFonts w:cs="FrankRuehl"/>
          <w:rtl/>
        </w:rPr>
      </w:pPr>
      <w:r>
        <w:rPr>
          <w:rStyle w:val="default"/>
          <w:rFonts w:cs="FrankRuehl" w:hint="cs"/>
          <w:rtl/>
        </w:rPr>
        <w:t>(</w:t>
      </w:r>
      <w:r w:rsidR="00A16E57">
        <w:rPr>
          <w:rStyle w:val="default"/>
          <w:rFonts w:cs="FrankRuehl" w:hint="cs"/>
          <w:rtl/>
        </w:rPr>
        <w:t>2</w:t>
      </w:r>
      <w:r w:rsidR="00787B4F">
        <w:rPr>
          <w:rStyle w:val="default"/>
          <w:rFonts w:cs="FrankRuehl" w:hint="cs"/>
          <w:rtl/>
        </w:rPr>
        <w:t>)</w:t>
      </w:r>
      <w:r w:rsidR="00787B4F">
        <w:rPr>
          <w:rStyle w:val="default"/>
          <w:rFonts w:cs="FrankRuehl" w:hint="cs"/>
          <w:rtl/>
        </w:rPr>
        <w:tab/>
      </w:r>
      <w:r w:rsidR="00AB5186">
        <w:rPr>
          <w:rStyle w:val="default"/>
          <w:rFonts w:cs="FrankRuehl" w:hint="cs"/>
          <w:rtl/>
        </w:rPr>
        <w:t xml:space="preserve">לגבי ניזוק שהוא קיבוץ </w:t>
      </w:r>
      <w:r w:rsidR="00AB5186">
        <w:rPr>
          <w:rStyle w:val="default"/>
          <w:rFonts w:cs="FrankRuehl"/>
          <w:rtl/>
        </w:rPr>
        <w:t>–</w:t>
      </w:r>
      <w:r w:rsidR="00AB5186">
        <w:rPr>
          <w:rStyle w:val="default"/>
          <w:rFonts w:cs="FrankRuehl" w:hint="cs"/>
          <w:rtl/>
        </w:rPr>
        <w:t xml:space="preserve"> שווי הנזק, מוכפל בסך כל ימי ההיעדרות בשל המצב הביטחוני ששולמו לעובד שאינו חבר קיבוץ, בתוספת שווי הנזק מוכפל בסך כל ימי ההיעדרות בשל המצב הביטחוני של חברי הקיבוץ העובדים בתעשייה, במסחר, בשירותים, בחקלאות או בתיירות בקיבוץ, ולמעט חברי הקיבוץ העוסקים במתן שירותים לחברי הקיבוץ עצמם;</w:t>
      </w:r>
    </w:p>
    <w:p w14:paraId="310EBAFA" w14:textId="77777777" w:rsidR="006C105B" w:rsidRDefault="006C105B" w:rsidP="006C105B">
      <w:pPr>
        <w:pStyle w:val="P00"/>
        <w:spacing w:before="72"/>
        <w:ind w:left="1928" w:right="1134"/>
        <w:rPr>
          <w:rStyle w:val="default"/>
          <w:rFonts w:cs="FrankRuehl"/>
          <w:rtl/>
        </w:rPr>
      </w:pPr>
      <w:r>
        <w:rPr>
          <w:rStyle w:val="default"/>
          <w:rFonts w:cs="FrankRuehl" w:hint="cs"/>
          <w:rtl/>
        </w:rPr>
        <w:t>(3)</w:t>
      </w:r>
      <w:r>
        <w:rPr>
          <w:rStyle w:val="default"/>
          <w:rFonts w:cs="FrankRuehl"/>
          <w:rtl/>
        </w:rPr>
        <w:tab/>
      </w:r>
      <w:r w:rsidR="00AB5186">
        <w:rPr>
          <w:rStyle w:val="default"/>
          <w:rFonts w:cs="FrankRuehl" w:hint="cs"/>
          <w:rtl/>
        </w:rPr>
        <w:t xml:space="preserve">לגבי ניזוק שהוא קבלת כוח אדם </w:t>
      </w:r>
      <w:r w:rsidR="00AB5186">
        <w:rPr>
          <w:rStyle w:val="default"/>
          <w:rFonts w:cs="FrankRuehl"/>
          <w:rtl/>
        </w:rPr>
        <w:t>–</w:t>
      </w:r>
      <w:r w:rsidR="00AB5186">
        <w:rPr>
          <w:rStyle w:val="default"/>
          <w:rFonts w:cs="FrankRuehl" w:hint="cs"/>
          <w:rtl/>
        </w:rPr>
        <w:t xml:space="preserve"> שווי הנזק לכל יום עבודה ששילם בעד יום היעדרות של העובד בשל המצב הביטחוני;</w:t>
      </w:r>
    </w:p>
    <w:p w14:paraId="1D27E309" w14:textId="77777777" w:rsidR="00AB5186" w:rsidRDefault="00AB5186" w:rsidP="006C105B">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ניזוק שהוא מוסד ציבורי זכאי </w:t>
      </w:r>
      <w:r>
        <w:rPr>
          <w:rStyle w:val="default"/>
          <w:rFonts w:cs="FrankRuehl"/>
          <w:rtl/>
        </w:rPr>
        <w:t>–</w:t>
      </w:r>
      <w:r>
        <w:rPr>
          <w:rStyle w:val="default"/>
          <w:rFonts w:cs="FrankRuehl" w:hint="cs"/>
          <w:rtl/>
        </w:rPr>
        <w:t xml:space="preserve"> השיעור המתקבל מחלוקת סכום הכנסתו בשנת המס 2020, כפי שדווחה בדוח שהגיש לפי סעיף 131 לפקודה, שלא מתמיכות ותרומות, בסכום הכנסתו האמורה, כולל תמיכות ותרומות, מוכפל בשווי הנזק ששילם בעד יום היעדרות של העובד בשל המצב הביטחוני;</w:t>
      </w:r>
    </w:p>
    <w:p w14:paraId="1E3D9E6C" w14:textId="77777777" w:rsidR="00AB5186" w:rsidRDefault="00AB5186" w:rsidP="006C105B">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לגבי ניזוק שהוא בית אוכל, אולם שמחות, גן אירועים, מוסד תרבות ופנאי, בית מלון, פנסיון, בית מרגוע, בית הארחה או אתר תיירות, אשר פועל באופן רגיל בימי שישי ואשר היה לו נזק כאמור בפסקה (1) עקב יום היעדרות בשל המצב הביטחוני ביום ח' באב התשפ"ב (5 באוגוסט 2022) </w:t>
      </w:r>
      <w:r>
        <w:rPr>
          <w:rStyle w:val="default"/>
          <w:rFonts w:cs="FrankRuehl"/>
          <w:rtl/>
        </w:rPr>
        <w:t>–</w:t>
      </w:r>
      <w:r>
        <w:rPr>
          <w:rStyle w:val="default"/>
          <w:rFonts w:cs="FrankRuehl" w:hint="cs"/>
          <w:rtl/>
        </w:rPr>
        <w:t xml:space="preserve"> נזק כאמור בפסקה (1) וכן תוספת בעד חומרי גלם שהתקלקלו;</w:t>
      </w:r>
    </w:p>
    <w:p w14:paraId="3CF35A05" w14:textId="77777777" w:rsidR="00AB5186" w:rsidRDefault="00AB5186" w:rsidP="006C105B">
      <w:pPr>
        <w:pStyle w:val="P00"/>
        <w:spacing w:before="72"/>
        <w:ind w:left="1928" w:right="1134"/>
        <w:rPr>
          <w:rStyle w:val="default"/>
          <w:rFonts w:cs="FrankRuehl"/>
          <w:rtl/>
        </w:rPr>
      </w:pPr>
      <w:r>
        <w:rPr>
          <w:rStyle w:val="default"/>
          <w:rFonts w:cs="FrankRuehl" w:hint="cs"/>
          <w:rtl/>
        </w:rPr>
        <w:t>לעובד המועסק במשרה חלקית יהיה הנזק החלק היחסי משווי הנזק, שיחסו לכלל שווי הנזק הוא כיחס מספר שעות העבודה הרגילות ביום של אותו עובד, לסך כל שעות העבודה במשרה מלאה;</w:t>
      </w:r>
    </w:p>
    <w:p w14:paraId="5ED141EA" w14:textId="77777777" w:rsidR="00AB5186" w:rsidRDefault="00AB5186" w:rsidP="006C105B">
      <w:pPr>
        <w:pStyle w:val="P00"/>
        <w:spacing w:before="72"/>
        <w:ind w:left="1928" w:right="1134"/>
        <w:rPr>
          <w:rStyle w:val="default"/>
          <w:rFonts w:cs="FrankRuehl"/>
          <w:rtl/>
        </w:rPr>
      </w:pPr>
      <w:r>
        <w:rPr>
          <w:rStyle w:val="default"/>
          <w:rFonts w:cs="FrankRuehl" w:hint="cs"/>
          <w:rtl/>
        </w:rPr>
        <w:t>לא עבד העובד או העובד העצמאי האמור בחלק מיום העבודה, יהיה הנזק החלק היחסי משווי הנזק או משווי הנזק לעובד העצמאי, לפי העניין, שיחסו לכלל שווי הנזק הוא כיחס מספר השעות שבהן לא עבד העובד כאמור לסך כל שעות העבודה הרגילות ביום של אותו עובד, ובלבד שמספר השעות שבהן לא עבד העובד או העובד העצמאי, לפי העניין, גבוה משעה אחת;</w:t>
      </w:r>
    </w:p>
    <w:p w14:paraId="1CDA8E85" w14:textId="77777777" w:rsidR="00AB5186" w:rsidRDefault="00AB5186" w:rsidP="00AB5186">
      <w:pPr>
        <w:pStyle w:val="P00"/>
        <w:spacing w:before="72"/>
        <w:ind w:left="1474" w:right="1134"/>
        <w:rPr>
          <w:rStyle w:val="default"/>
          <w:rFonts w:cs="FrankRuehl"/>
          <w:rtl/>
        </w:rPr>
      </w:pPr>
      <w:r>
        <w:rPr>
          <w:rStyle w:val="default"/>
          <w:rFonts w:cs="FrankRuehl" w:hint="cs"/>
          <w:rtl/>
        </w:rPr>
        <w:t xml:space="preserve">"תוספת בעד חומרי גלם שהתקלקלו" </w:t>
      </w:r>
      <w:r>
        <w:rPr>
          <w:rStyle w:val="default"/>
          <w:rFonts w:cs="FrankRuehl"/>
          <w:rtl/>
        </w:rPr>
        <w:t>–</w:t>
      </w:r>
      <w:r>
        <w:rPr>
          <w:rStyle w:val="default"/>
          <w:rFonts w:cs="FrankRuehl" w:hint="cs"/>
          <w:rtl/>
        </w:rPr>
        <w:t xml:space="preserve"> תוספת של 20% על שווי של נזק עקיף בעד ימי היעדרות בשל המצב הביטחוני;</w:t>
      </w:r>
    </w:p>
    <w:p w14:paraId="079A35FF" w14:textId="77777777" w:rsidR="00961FD9" w:rsidRDefault="00961FD9" w:rsidP="00961FD9">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בהגדרה "ניזוק", בסופה נאמר "ולעניין ההגדרה "שווי של נזק עקיף", למעט מי שעסקו אינו מצוי באזור המיוחד, </w:t>
      </w:r>
      <w:r w:rsidR="00AB5186">
        <w:rPr>
          <w:rStyle w:val="default"/>
          <w:rFonts w:cs="FrankRuehl" w:hint="cs"/>
          <w:rtl/>
        </w:rPr>
        <w:t>ולרבות מי שעסקו אינו מצוי באזור המיוחד</w:t>
      </w:r>
      <w:r w:rsidR="00B65B7E">
        <w:rPr>
          <w:rStyle w:val="default"/>
          <w:rFonts w:cs="FrankRuehl" w:hint="cs"/>
          <w:rtl/>
        </w:rPr>
        <w:t xml:space="preserve"> ובלבד שהתקיים בעובדו שנעדר התנאי האמור בפסקה (1), (4) או (5) בהגדרה "יום היעדרות בשל המצב הביטחוני" והעובד</w:t>
      </w:r>
      <w:r>
        <w:rPr>
          <w:rStyle w:val="default"/>
          <w:rFonts w:cs="FrankRuehl" w:hint="cs"/>
          <w:rtl/>
        </w:rPr>
        <w:t xml:space="preserve"> מתגורר באזור </w:t>
      </w:r>
      <w:r w:rsidR="00B65B7E">
        <w:rPr>
          <w:rStyle w:val="default"/>
          <w:rFonts w:cs="FrankRuehl" w:hint="cs"/>
          <w:rtl/>
        </w:rPr>
        <w:t xml:space="preserve">המיוחד או שהוא מתגורר באזור </w:t>
      </w:r>
      <w:r>
        <w:rPr>
          <w:rStyle w:val="default"/>
          <w:rFonts w:cs="FrankRuehl" w:hint="cs"/>
          <w:rtl/>
        </w:rPr>
        <w:t>שבין 0 ל-7 קילומטרים מגדר המערכת המקיפה את רצועת עזה</w:t>
      </w:r>
      <w:r w:rsidR="00B65B7E">
        <w:rPr>
          <w:rStyle w:val="default"/>
          <w:rFonts w:cs="FrankRuehl" w:hint="cs"/>
          <w:rtl/>
        </w:rPr>
        <w:t xml:space="preserve"> והוא נעדר מעבודתו בתקופה שמיום ח' באב התשפ"ב (5 באוגוסט 2022) עד יום י"ב באב התשפ"ב (9 באוגוסט 2022)"</w:t>
      </w:r>
      <w:r>
        <w:rPr>
          <w:rStyle w:val="default"/>
          <w:rFonts w:cs="FrankRuehl" w:hint="cs"/>
          <w:rtl/>
        </w:rPr>
        <w:t>;</w:t>
      </w:r>
    </w:p>
    <w:p w14:paraId="42163B86" w14:textId="77777777" w:rsidR="00B65B7E" w:rsidRDefault="00B65B7E" w:rsidP="002A683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בתקנה 2, בתקנת משנה (א), במקום "בתוספת" נאמר "בתוספת השלישית";</w:t>
      </w:r>
    </w:p>
    <w:p w14:paraId="69F64CE2" w14:textId="77777777" w:rsidR="002D24EB" w:rsidRDefault="002D24EB" w:rsidP="002A6834">
      <w:pPr>
        <w:pStyle w:val="P00"/>
        <w:spacing w:before="72"/>
        <w:ind w:left="624" w:right="1134"/>
        <w:rPr>
          <w:rStyle w:val="default"/>
          <w:rFonts w:cs="FrankRuehl"/>
          <w:rtl/>
        </w:rPr>
      </w:pPr>
      <w:r>
        <w:rPr>
          <w:rStyle w:val="default"/>
          <w:rFonts w:cs="FrankRuehl" w:hint="cs"/>
          <w:rtl/>
        </w:rPr>
        <w:t>(</w:t>
      </w:r>
      <w:r w:rsidR="00B65B7E">
        <w:rPr>
          <w:rStyle w:val="default"/>
          <w:rFonts w:cs="FrankRuehl" w:hint="cs"/>
          <w:rtl/>
        </w:rPr>
        <w:t>3</w:t>
      </w:r>
      <w:r>
        <w:rPr>
          <w:rStyle w:val="default"/>
          <w:rFonts w:cs="FrankRuehl" w:hint="cs"/>
          <w:rtl/>
        </w:rPr>
        <w:t>)</w:t>
      </w:r>
      <w:r>
        <w:rPr>
          <w:rStyle w:val="default"/>
          <w:rFonts w:cs="FrankRuehl" w:hint="cs"/>
          <w:rtl/>
        </w:rPr>
        <w:tab/>
        <w:t xml:space="preserve">בתקנה </w:t>
      </w:r>
      <w:r w:rsidR="006F079D">
        <w:rPr>
          <w:rStyle w:val="default"/>
          <w:rFonts w:cs="FrankRuehl" w:hint="cs"/>
          <w:rtl/>
        </w:rPr>
        <w:t>4, אחרי "החלטה אחרת" נאמר "לעניין זה</w:t>
      </w:r>
      <w:r w:rsidR="00753E38">
        <w:rPr>
          <w:rStyle w:val="default"/>
          <w:rFonts w:cs="FrankRuehl" w:hint="cs"/>
          <w:rtl/>
        </w:rPr>
        <w:t>,</w:t>
      </w:r>
      <w:r w:rsidR="006F079D">
        <w:rPr>
          <w:rStyle w:val="default"/>
          <w:rFonts w:cs="FrankRuehl" w:hint="cs"/>
          <w:rtl/>
        </w:rPr>
        <w:t xml:space="preserve"> "מס" </w:t>
      </w:r>
      <w:r w:rsidR="006F079D">
        <w:rPr>
          <w:rStyle w:val="default"/>
          <w:rFonts w:cs="FrankRuehl"/>
          <w:rtl/>
        </w:rPr>
        <w:t>–</w:t>
      </w:r>
      <w:r w:rsidR="006F079D">
        <w:rPr>
          <w:rStyle w:val="default"/>
          <w:rFonts w:cs="FrankRuehl" w:hint="cs"/>
          <w:rtl/>
        </w:rPr>
        <w:t xml:space="preserve"> </w:t>
      </w:r>
      <w:r w:rsidR="00961FD9">
        <w:rPr>
          <w:rStyle w:val="default"/>
          <w:rFonts w:cs="FrankRuehl" w:hint="cs"/>
          <w:rtl/>
        </w:rPr>
        <w:t xml:space="preserve">סכום אשר רואים אותו כחוב </w:t>
      </w:r>
      <w:r w:rsidR="006F079D">
        <w:rPr>
          <w:rStyle w:val="default"/>
          <w:rFonts w:cs="FrankRuehl" w:hint="cs"/>
          <w:rtl/>
        </w:rPr>
        <w:t xml:space="preserve">מס לפי חוק </w:t>
      </w:r>
      <w:r w:rsidR="00961FD9">
        <w:rPr>
          <w:rStyle w:val="default"/>
          <w:rFonts w:cs="FrankRuehl" w:hint="cs"/>
          <w:rtl/>
        </w:rPr>
        <w:t>קיזוז מסים, התש"ם-1980</w:t>
      </w:r>
      <w:r w:rsidR="006F079D">
        <w:rPr>
          <w:rStyle w:val="default"/>
          <w:rFonts w:cs="FrankRuehl" w:hint="cs"/>
          <w:rtl/>
        </w:rPr>
        <w:t>";</w:t>
      </w:r>
    </w:p>
    <w:p w14:paraId="28F065B3" w14:textId="77777777" w:rsidR="00961FD9" w:rsidRDefault="00715466" w:rsidP="00715466">
      <w:pPr>
        <w:pStyle w:val="P00"/>
        <w:spacing w:before="72"/>
        <w:ind w:left="624" w:right="1134"/>
        <w:rPr>
          <w:rStyle w:val="default"/>
          <w:rFonts w:cs="FrankRuehl"/>
          <w:rtl/>
        </w:rPr>
      </w:pPr>
      <w:r>
        <w:rPr>
          <w:rStyle w:val="default"/>
          <w:rFonts w:cs="FrankRuehl" w:hint="cs"/>
          <w:rtl/>
        </w:rPr>
        <w:t>(</w:t>
      </w:r>
      <w:r w:rsidR="00B65B7E">
        <w:rPr>
          <w:rStyle w:val="default"/>
          <w:rFonts w:cs="FrankRuehl" w:hint="cs"/>
          <w:rtl/>
        </w:rPr>
        <w:t>4</w:t>
      </w:r>
      <w:r>
        <w:rPr>
          <w:rStyle w:val="default"/>
          <w:rFonts w:cs="FrankRuehl" w:hint="cs"/>
          <w:rtl/>
        </w:rPr>
        <w:t>)</w:t>
      </w:r>
      <w:r>
        <w:rPr>
          <w:rStyle w:val="default"/>
          <w:rFonts w:cs="FrankRuehl"/>
          <w:rtl/>
        </w:rPr>
        <w:tab/>
      </w:r>
      <w:r w:rsidR="00C0388B">
        <w:rPr>
          <w:rStyle w:val="default"/>
          <w:rFonts w:cs="FrankRuehl" w:hint="cs"/>
          <w:rtl/>
        </w:rPr>
        <w:t xml:space="preserve">בתקנה </w:t>
      </w:r>
      <w:r w:rsidR="00142C68">
        <w:rPr>
          <w:rStyle w:val="default"/>
          <w:rFonts w:cs="FrankRuehl" w:hint="cs"/>
          <w:rtl/>
        </w:rPr>
        <w:t>5</w:t>
      </w:r>
      <w:r w:rsidR="00961FD9">
        <w:rPr>
          <w:rStyle w:val="default"/>
          <w:rFonts w:cs="FrankRuehl" w:hint="cs"/>
          <w:rtl/>
        </w:rPr>
        <w:t xml:space="preserve"> </w:t>
      </w:r>
      <w:r w:rsidR="00961FD9">
        <w:rPr>
          <w:rStyle w:val="default"/>
          <w:rFonts w:cs="FrankRuehl"/>
          <w:rtl/>
        </w:rPr>
        <w:t>–</w:t>
      </w:r>
    </w:p>
    <w:p w14:paraId="297A5793" w14:textId="77777777" w:rsidR="00E27AEC" w:rsidRDefault="00961FD9" w:rsidP="00D45B9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142C68">
        <w:rPr>
          <w:rStyle w:val="default"/>
          <w:rFonts w:cs="FrankRuehl" w:hint="cs"/>
          <w:rtl/>
        </w:rPr>
        <w:t xml:space="preserve">במקום </w:t>
      </w:r>
      <w:r w:rsidR="00D45B9E">
        <w:rPr>
          <w:rStyle w:val="default"/>
          <w:rFonts w:cs="FrankRuehl" w:hint="cs"/>
          <w:rtl/>
        </w:rPr>
        <w:t xml:space="preserve">תקנת משנה (ב) </w:t>
      </w:r>
      <w:r w:rsidR="00B65B7E">
        <w:rPr>
          <w:rStyle w:val="default"/>
          <w:rFonts w:cs="FrankRuehl" w:hint="cs"/>
          <w:rtl/>
        </w:rPr>
        <w:t>נאמר</w:t>
      </w:r>
      <w:r w:rsidR="00D45B9E">
        <w:rPr>
          <w:rStyle w:val="default"/>
          <w:rFonts w:cs="FrankRuehl" w:hint="cs"/>
          <w:rtl/>
        </w:rPr>
        <w:t>:</w:t>
      </w:r>
    </w:p>
    <w:p w14:paraId="557E6A2F" w14:textId="77777777" w:rsidR="00D45B9E" w:rsidRDefault="00D45B9E" w:rsidP="00D45B9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תביעה לפיצויים תוגש למנהל באופן מקוון </w:t>
      </w:r>
      <w:r w:rsidR="00B65B7E">
        <w:rPr>
          <w:rStyle w:val="default"/>
          <w:rFonts w:cs="FrankRuehl" w:hint="cs"/>
          <w:rtl/>
        </w:rPr>
        <w:t>מיום תחילתן של תקנות אלה; המנהל רשאי לדחות את מועד התחילה להגשת תביעה כאמור אם מתקיימות סיבות שבשלהן לא ניתן להגיש את התביעה בטופס מקוון החל מאותו מועד; הודעה בדבר מועד התחילה החדש תפורסם מראש ברשומות ובאתר האינטרנט של רשות המיסים</w:t>
      </w:r>
      <w:r>
        <w:rPr>
          <w:rStyle w:val="default"/>
          <w:rFonts w:cs="FrankRuehl" w:hint="cs"/>
          <w:rtl/>
        </w:rPr>
        <w:t>.</w:t>
      </w:r>
    </w:p>
    <w:p w14:paraId="6DBC675C" w14:textId="77777777" w:rsidR="00D45B9E" w:rsidRDefault="00D45B9E" w:rsidP="00D45B9E">
      <w:pPr>
        <w:pStyle w:val="P00"/>
        <w:spacing w:before="72"/>
        <w:ind w:left="1474" w:right="1134"/>
        <w:rPr>
          <w:rStyle w:val="default"/>
          <w:rFonts w:cs="FrankRuehl"/>
          <w:rtl/>
        </w:rPr>
      </w:pPr>
      <w:r>
        <w:rPr>
          <w:rStyle w:val="default"/>
          <w:rFonts w:cs="FrankRuehl" w:hint="cs"/>
          <w:rtl/>
        </w:rPr>
        <w:t>(ב1)</w:t>
      </w:r>
      <w:r>
        <w:rPr>
          <w:rStyle w:val="default"/>
          <w:rFonts w:cs="FrankRuehl"/>
          <w:rtl/>
        </w:rPr>
        <w:tab/>
      </w:r>
      <w:r>
        <w:rPr>
          <w:rStyle w:val="default"/>
          <w:rFonts w:cs="FrankRuehl" w:hint="cs"/>
          <w:rtl/>
        </w:rPr>
        <w:t>ניזוק רשאי להגיש למנהל תביעה לפיצויים בתוך 90 ימים מהמועד האמור בתקנת משנה (ב).";</w:t>
      </w:r>
    </w:p>
    <w:p w14:paraId="6FD62FE7" w14:textId="77777777" w:rsidR="00D45B9E" w:rsidRDefault="00D45B9E" w:rsidP="00D45B9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בתקנת משנה (ג), במקום "(א) ו-(ב)" יבוא "(א) ו-(ב1)";</w:t>
      </w:r>
    </w:p>
    <w:p w14:paraId="06F897F3" w14:textId="77777777" w:rsidR="002A6834" w:rsidRDefault="00D5317A" w:rsidP="00D5317A">
      <w:pPr>
        <w:pStyle w:val="P00"/>
        <w:spacing w:before="72"/>
        <w:ind w:left="624" w:right="1134"/>
        <w:rPr>
          <w:rStyle w:val="default"/>
          <w:rFonts w:cs="FrankRuehl" w:hint="cs"/>
          <w:rtl/>
        </w:rPr>
      </w:pPr>
      <w:r>
        <w:rPr>
          <w:rStyle w:val="default"/>
          <w:rFonts w:cs="FrankRuehl" w:hint="cs"/>
          <w:rtl/>
        </w:rPr>
        <w:t>(</w:t>
      </w:r>
      <w:r w:rsidR="00B65B7E">
        <w:rPr>
          <w:rStyle w:val="default"/>
          <w:rFonts w:cs="FrankRuehl" w:hint="cs"/>
          <w:rtl/>
        </w:rPr>
        <w:t>5</w:t>
      </w:r>
      <w:r>
        <w:rPr>
          <w:rStyle w:val="default"/>
          <w:rFonts w:cs="FrankRuehl" w:hint="cs"/>
          <w:rtl/>
        </w:rPr>
        <w:t>)</w:t>
      </w:r>
      <w:r>
        <w:rPr>
          <w:rStyle w:val="default"/>
          <w:rFonts w:cs="FrankRuehl" w:hint="cs"/>
          <w:rtl/>
        </w:rPr>
        <w:tab/>
        <w:t xml:space="preserve">בתקנה 8 </w:t>
      </w:r>
      <w:r>
        <w:rPr>
          <w:rStyle w:val="default"/>
          <w:rFonts w:cs="FrankRuehl"/>
          <w:rtl/>
        </w:rPr>
        <w:t>–</w:t>
      </w:r>
    </w:p>
    <w:p w14:paraId="09E9EF77" w14:textId="77777777" w:rsidR="00D5317A" w:rsidRDefault="00D5317A" w:rsidP="002A4C5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2A4C53">
        <w:rPr>
          <w:rStyle w:val="default"/>
          <w:rFonts w:cs="FrankRuehl" w:hint="cs"/>
          <w:rtl/>
        </w:rPr>
        <w:t>אחרי תקנת משנה (ב) נאמר:</w:t>
      </w:r>
    </w:p>
    <w:p w14:paraId="6E9465D2" w14:textId="77777777" w:rsidR="002A4C53" w:rsidRDefault="002A4C53" w:rsidP="004729B3">
      <w:pPr>
        <w:pStyle w:val="P00"/>
        <w:spacing w:before="72"/>
        <w:ind w:left="1474" w:right="1134"/>
        <w:rPr>
          <w:rStyle w:val="default"/>
          <w:rFonts w:cs="FrankRuehl" w:hint="cs"/>
          <w:rtl/>
        </w:rPr>
      </w:pPr>
      <w:r>
        <w:rPr>
          <w:rStyle w:val="default"/>
          <w:rFonts w:cs="FrankRuehl" w:hint="cs"/>
          <w:rtl/>
        </w:rPr>
        <w:t xml:space="preserve">"(ב1) לא הודיע המנהל </w:t>
      </w:r>
      <w:r w:rsidR="00D45B9E">
        <w:rPr>
          <w:rStyle w:val="default"/>
          <w:rFonts w:cs="FrankRuehl" w:hint="cs"/>
          <w:rtl/>
        </w:rPr>
        <w:t xml:space="preserve">לניזוק </w:t>
      </w:r>
      <w:r>
        <w:rPr>
          <w:rStyle w:val="default"/>
          <w:rFonts w:cs="FrankRuehl" w:hint="cs"/>
          <w:rtl/>
        </w:rPr>
        <w:t>על החלטתו לפי תקנת משנה (א) בתוך 45 ימים מיום הגשת התביעה</w:t>
      </w:r>
      <w:r w:rsidR="00B65B7E">
        <w:rPr>
          <w:rStyle w:val="default"/>
          <w:rFonts w:cs="FrankRuehl" w:hint="cs"/>
          <w:rtl/>
        </w:rPr>
        <w:t xml:space="preserve"> במלואה וכדין</w:t>
      </w:r>
      <w:r>
        <w:rPr>
          <w:rStyle w:val="default"/>
          <w:rFonts w:cs="FrankRuehl" w:hint="cs"/>
          <w:rtl/>
        </w:rPr>
        <w:t xml:space="preserve">, </w:t>
      </w:r>
      <w:r w:rsidR="00B65B7E">
        <w:rPr>
          <w:rStyle w:val="default"/>
          <w:rFonts w:cs="FrankRuehl" w:hint="cs"/>
          <w:rtl/>
        </w:rPr>
        <w:t xml:space="preserve">ישלם </w:t>
      </w:r>
      <w:r>
        <w:rPr>
          <w:rStyle w:val="default"/>
          <w:rFonts w:cs="FrankRuehl" w:hint="cs"/>
          <w:rtl/>
        </w:rPr>
        <w:t xml:space="preserve">לניזוק </w:t>
      </w:r>
      <w:r w:rsidR="00B65B7E">
        <w:rPr>
          <w:rStyle w:val="default"/>
          <w:rFonts w:cs="FrankRuehl" w:hint="cs"/>
          <w:rtl/>
        </w:rPr>
        <w:t xml:space="preserve">במועד האמור </w:t>
      </w:r>
      <w:r>
        <w:rPr>
          <w:rStyle w:val="default"/>
          <w:rFonts w:cs="FrankRuehl" w:hint="cs"/>
          <w:rtl/>
        </w:rPr>
        <w:t xml:space="preserve">מקדמה של 50% מסכום הפיצויים </w:t>
      </w:r>
      <w:r w:rsidR="00D45B9E">
        <w:rPr>
          <w:rStyle w:val="default"/>
          <w:rFonts w:cs="FrankRuehl" w:hint="cs"/>
          <w:rtl/>
        </w:rPr>
        <w:t>המגיע לניזוק להנחת דעתו של המנהל</w:t>
      </w:r>
      <w:r>
        <w:rPr>
          <w:rStyle w:val="default"/>
          <w:rFonts w:cs="FrankRuehl" w:hint="cs"/>
          <w:rtl/>
        </w:rPr>
        <w:t>;</w:t>
      </w:r>
      <w:r w:rsidR="00610148">
        <w:rPr>
          <w:rStyle w:val="default"/>
          <w:rFonts w:cs="FrankRuehl" w:hint="cs"/>
          <w:rtl/>
        </w:rPr>
        <w:t xml:space="preserve"> </w:t>
      </w:r>
      <w:r>
        <w:rPr>
          <w:rStyle w:val="default"/>
          <w:rFonts w:cs="FrankRuehl" w:hint="cs"/>
          <w:rtl/>
        </w:rPr>
        <w:t xml:space="preserve">במניין </w:t>
      </w:r>
      <w:r w:rsidR="00D45B9E">
        <w:rPr>
          <w:rStyle w:val="default"/>
          <w:rFonts w:cs="FrankRuehl" w:hint="cs"/>
          <w:rtl/>
        </w:rPr>
        <w:t>התקופה</w:t>
      </w:r>
      <w:r>
        <w:rPr>
          <w:rStyle w:val="default"/>
          <w:rFonts w:cs="FrankRuehl" w:hint="cs"/>
          <w:rtl/>
        </w:rPr>
        <w:t xml:space="preserve"> לא יובא בחשבון פרק זמן שבו הניזוק לא מסר למנהל פרטים, הבהרות וידיעות שהמנהל דרש למסור לו.</w:t>
      </w:r>
    </w:p>
    <w:p w14:paraId="4E130EF7" w14:textId="77777777" w:rsidR="002A4C53" w:rsidRDefault="002A4C53" w:rsidP="00B50BD4">
      <w:pPr>
        <w:pStyle w:val="P00"/>
        <w:spacing w:before="72"/>
        <w:ind w:left="1474" w:right="1134"/>
        <w:rPr>
          <w:rStyle w:val="default"/>
          <w:rFonts w:cs="FrankRuehl"/>
          <w:rtl/>
        </w:rPr>
      </w:pPr>
      <w:r>
        <w:rPr>
          <w:rStyle w:val="default"/>
          <w:rFonts w:cs="FrankRuehl" w:hint="cs"/>
          <w:rtl/>
        </w:rPr>
        <w:t xml:space="preserve">(ב2) </w:t>
      </w:r>
      <w:r w:rsidR="00E4157E">
        <w:rPr>
          <w:rStyle w:val="default"/>
          <w:rFonts w:cs="FrankRuehl" w:hint="cs"/>
          <w:rtl/>
        </w:rPr>
        <w:t xml:space="preserve">דחה המנהל את התביעה או דחה את אופן החישוב של הפיצוי על ידי הניזוק </w:t>
      </w:r>
      <w:r w:rsidR="00E4157E">
        <w:rPr>
          <w:rStyle w:val="default"/>
          <w:rFonts w:cs="FrankRuehl"/>
          <w:rtl/>
        </w:rPr>
        <w:t>–</w:t>
      </w:r>
      <w:r w:rsidR="00E4157E">
        <w:rPr>
          <w:rStyle w:val="default"/>
          <w:rFonts w:cs="FrankRuehl" w:hint="cs"/>
          <w:rtl/>
        </w:rPr>
        <w:t xml:space="preserve"> ינמק המנהל את החלטתו בכתב.";</w:t>
      </w:r>
    </w:p>
    <w:p w14:paraId="4C32064D" w14:textId="77777777" w:rsidR="00E4157E" w:rsidRDefault="00E4157E" w:rsidP="00B50BD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תקנת משנה (ד) נאמר:</w:t>
      </w:r>
    </w:p>
    <w:p w14:paraId="36289961" w14:textId="77777777" w:rsidR="00E4157E" w:rsidRDefault="00E4157E" w:rsidP="00993309">
      <w:pPr>
        <w:pStyle w:val="P00"/>
        <w:spacing w:before="72"/>
        <w:ind w:left="1474" w:right="1134"/>
        <w:rPr>
          <w:rStyle w:val="default"/>
          <w:rFonts w:cs="FrankRuehl"/>
          <w:rtl/>
        </w:rPr>
      </w:pPr>
      <w:r>
        <w:rPr>
          <w:rStyle w:val="default"/>
          <w:rFonts w:cs="FrankRuehl" w:hint="cs"/>
          <w:rtl/>
        </w:rPr>
        <w:t>"(ד)</w:t>
      </w:r>
      <w:r>
        <w:rPr>
          <w:rStyle w:val="default"/>
          <w:rFonts w:cs="FrankRuehl" w:hint="cs"/>
          <w:rtl/>
        </w:rPr>
        <w:tab/>
      </w:r>
      <w:r w:rsidR="00993309">
        <w:rPr>
          <w:rStyle w:val="default"/>
          <w:rFonts w:cs="FrankRuehl" w:hint="cs"/>
          <w:rtl/>
        </w:rPr>
        <w:t xml:space="preserve">לסכום הפיצויים המשולמים לפי תקנת משנה (ג) ייווספו הפרשי הצמדה וריבית החל </w:t>
      </w:r>
      <w:r w:rsidR="00B65B7E">
        <w:rPr>
          <w:rStyle w:val="default"/>
          <w:rFonts w:cs="FrankRuehl" w:hint="cs"/>
          <w:rtl/>
        </w:rPr>
        <w:t>מ</w:t>
      </w:r>
      <w:r w:rsidR="004729B3">
        <w:rPr>
          <w:rStyle w:val="default"/>
          <w:rFonts w:cs="FrankRuehl" w:hint="cs"/>
          <w:rtl/>
        </w:rPr>
        <w:t>יום</w:t>
      </w:r>
      <w:r w:rsidR="00993309">
        <w:rPr>
          <w:rStyle w:val="default"/>
          <w:rFonts w:cs="FrankRuehl" w:hint="cs"/>
          <w:rtl/>
        </w:rPr>
        <w:t xml:space="preserve"> הגשת התביעה לפיצויים עד יום התשלום.";</w:t>
      </w:r>
    </w:p>
    <w:p w14:paraId="4E90FD2C" w14:textId="77777777" w:rsidR="00B65B7E" w:rsidRDefault="00B65B7E" w:rsidP="00B65B7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בתקנה 9, אחרי תקנת משנה (ג) נאמר:</w:t>
      </w:r>
    </w:p>
    <w:p w14:paraId="2B4D6025" w14:textId="77777777" w:rsidR="00B65B7E" w:rsidRDefault="00B65B7E" w:rsidP="00B65B7E">
      <w:pPr>
        <w:pStyle w:val="P00"/>
        <w:spacing w:before="72"/>
        <w:ind w:left="1474" w:right="1134"/>
        <w:rPr>
          <w:rStyle w:val="default"/>
          <w:rFonts w:cs="FrankRuehl" w:hint="cs"/>
          <w:rtl/>
        </w:rPr>
      </w:pPr>
      <w:r>
        <w:rPr>
          <w:rStyle w:val="default"/>
          <w:rFonts w:cs="FrankRuehl" w:hint="cs"/>
          <w:rtl/>
        </w:rPr>
        <w:t>"(ג1) על אף האמור בתקנת משנה (ג), שולמה לניזוק מקדמה כאמור בתקנה 8(ב1) ולאחר מכן החליט המנהל בדבר זכותו של הניזוק לפיצויים והמקדמה עולה על הסכום שהחליט עליו המנהל, יוחזר סכום היתר בתוך 30 ימים מיום שנמסרה לניזוק דרישת המנהל להחזר, בתוספת הפרשי הצמדה וריבית על סכום היתר מיום ששולם סכום היתר עד יום ההחזר.";</w:t>
      </w:r>
    </w:p>
    <w:p w14:paraId="526E3924" w14:textId="77777777" w:rsidR="00C0388B" w:rsidRDefault="00993309" w:rsidP="00D45B9E">
      <w:pPr>
        <w:pStyle w:val="P00"/>
        <w:spacing w:before="72"/>
        <w:ind w:left="624" w:right="1134"/>
        <w:rPr>
          <w:rStyle w:val="default"/>
          <w:rFonts w:cs="FrankRuehl" w:hint="cs"/>
          <w:rtl/>
        </w:rPr>
      </w:pPr>
      <w:r>
        <w:rPr>
          <w:rStyle w:val="default"/>
          <w:rFonts w:cs="FrankRuehl" w:hint="cs"/>
          <w:rtl/>
        </w:rPr>
        <w:t>(</w:t>
      </w:r>
      <w:r w:rsidR="00B65B7E">
        <w:rPr>
          <w:rStyle w:val="default"/>
          <w:rFonts w:cs="FrankRuehl" w:hint="cs"/>
          <w:rtl/>
        </w:rPr>
        <w:t>7</w:t>
      </w:r>
      <w:r>
        <w:rPr>
          <w:rStyle w:val="default"/>
          <w:rFonts w:cs="FrankRuehl" w:hint="cs"/>
          <w:rtl/>
        </w:rPr>
        <w:t>)</w:t>
      </w:r>
      <w:r>
        <w:rPr>
          <w:rStyle w:val="default"/>
          <w:rFonts w:cs="FrankRuehl" w:hint="cs"/>
          <w:rtl/>
        </w:rPr>
        <w:tab/>
      </w:r>
      <w:r w:rsidR="00C0388B">
        <w:rPr>
          <w:rStyle w:val="default"/>
          <w:rFonts w:cs="FrankRuehl" w:hint="cs"/>
          <w:rtl/>
        </w:rPr>
        <w:t xml:space="preserve">בתוספת </w:t>
      </w:r>
      <w:r w:rsidR="00C0388B">
        <w:rPr>
          <w:rStyle w:val="default"/>
          <w:rFonts w:cs="FrankRuehl"/>
          <w:rtl/>
        </w:rPr>
        <w:t>–</w:t>
      </w:r>
    </w:p>
    <w:p w14:paraId="699301C7" w14:textId="77777777" w:rsidR="00C0388B" w:rsidRDefault="00C0388B" w:rsidP="002A683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הכותרת</w:t>
      </w:r>
      <w:r w:rsidR="00A9648D">
        <w:rPr>
          <w:rStyle w:val="default"/>
          <w:rFonts w:cs="FrankRuehl" w:hint="cs"/>
          <w:rtl/>
        </w:rPr>
        <w:t>,</w:t>
      </w:r>
      <w:r>
        <w:rPr>
          <w:rStyle w:val="default"/>
          <w:rFonts w:cs="FrankRuehl" w:hint="cs"/>
          <w:rtl/>
        </w:rPr>
        <w:t xml:space="preserve"> נאמר "תוספת </w:t>
      </w:r>
      <w:r w:rsidR="00B65B7E">
        <w:rPr>
          <w:rStyle w:val="default"/>
          <w:rFonts w:cs="FrankRuehl" w:hint="cs"/>
          <w:rtl/>
        </w:rPr>
        <w:t>שלישית</w:t>
      </w:r>
      <w:r>
        <w:rPr>
          <w:rStyle w:val="default"/>
          <w:rFonts w:cs="FrankRuehl" w:hint="cs"/>
          <w:rtl/>
        </w:rPr>
        <w:t>";</w:t>
      </w:r>
    </w:p>
    <w:p w14:paraId="47B8181E" w14:textId="77777777" w:rsidR="00C0388B" w:rsidRDefault="00C0388B" w:rsidP="00C0388B">
      <w:pPr>
        <w:pStyle w:val="P00"/>
        <w:spacing w:before="72"/>
        <w:ind w:left="1021" w:right="1134"/>
        <w:rPr>
          <w:rStyle w:val="default"/>
          <w:rFonts w:cs="FrankRuehl"/>
          <w:rtl/>
        </w:rPr>
      </w:pPr>
      <w:r>
        <w:rPr>
          <w:rStyle w:val="default"/>
          <w:rFonts w:cs="FrankRuehl" w:hint="cs"/>
          <w:rtl/>
        </w:rPr>
        <w:t>(ב)</w:t>
      </w:r>
      <w:r>
        <w:rPr>
          <w:rStyle w:val="default"/>
          <w:rFonts w:cs="FrankRuehl" w:hint="cs"/>
          <w:rtl/>
        </w:rPr>
        <w:tab/>
        <w:t xml:space="preserve">בפרט 2, במקום "משווי הנזק" נאמר "משווי </w:t>
      </w:r>
      <w:r w:rsidR="00D45B9E">
        <w:rPr>
          <w:rStyle w:val="default"/>
          <w:rFonts w:cs="FrankRuehl" w:hint="cs"/>
          <w:rtl/>
        </w:rPr>
        <w:t xml:space="preserve">של </w:t>
      </w:r>
      <w:r>
        <w:rPr>
          <w:rStyle w:val="default"/>
          <w:rFonts w:cs="FrankRuehl" w:hint="cs"/>
          <w:rtl/>
        </w:rPr>
        <w:t>נזק עקיף";</w:t>
      </w:r>
    </w:p>
    <w:p w14:paraId="7C821528" w14:textId="77777777" w:rsidR="00D45B9E" w:rsidRDefault="00D45B9E" w:rsidP="00D45B9E">
      <w:pPr>
        <w:pStyle w:val="P00"/>
        <w:spacing w:before="72"/>
        <w:ind w:left="624" w:right="1134"/>
        <w:rPr>
          <w:rStyle w:val="default"/>
          <w:rFonts w:cs="FrankRuehl"/>
          <w:rtl/>
        </w:rPr>
      </w:pPr>
      <w:r>
        <w:rPr>
          <w:rStyle w:val="default"/>
          <w:rFonts w:cs="FrankRuehl" w:hint="cs"/>
          <w:rtl/>
        </w:rPr>
        <w:t>(</w:t>
      </w:r>
      <w:r w:rsidR="00B65B7E">
        <w:rPr>
          <w:rStyle w:val="default"/>
          <w:rFonts w:cs="FrankRuehl" w:hint="cs"/>
          <w:rtl/>
        </w:rPr>
        <w:t>8</w:t>
      </w:r>
      <w:r>
        <w:rPr>
          <w:rStyle w:val="default"/>
          <w:rFonts w:cs="FrankRuehl" w:hint="cs"/>
          <w:rtl/>
        </w:rPr>
        <w:t>)</w:t>
      </w:r>
      <w:r>
        <w:rPr>
          <w:rStyle w:val="default"/>
          <w:rFonts w:cs="FrankRuehl"/>
          <w:rtl/>
        </w:rPr>
        <w:tab/>
      </w:r>
      <w:r w:rsidR="00B65B7E">
        <w:rPr>
          <w:rStyle w:val="default"/>
          <w:rFonts w:cs="FrankRuehl" w:hint="cs"/>
          <w:rtl/>
        </w:rPr>
        <w:t>לפני</w:t>
      </w:r>
      <w:r>
        <w:rPr>
          <w:rStyle w:val="default"/>
          <w:rFonts w:cs="FrankRuehl" w:hint="cs"/>
          <w:rtl/>
        </w:rPr>
        <w:t xml:space="preserve"> התוספת </w:t>
      </w:r>
      <w:r w:rsidR="00B65B7E">
        <w:rPr>
          <w:rStyle w:val="default"/>
          <w:rFonts w:cs="FrankRuehl" w:hint="cs"/>
          <w:rtl/>
        </w:rPr>
        <w:t xml:space="preserve">השלישית </w:t>
      </w:r>
      <w:r>
        <w:rPr>
          <w:rStyle w:val="default"/>
          <w:rFonts w:cs="FrankRuehl" w:hint="cs"/>
          <w:rtl/>
        </w:rPr>
        <w:t>נאמר:</w:t>
      </w:r>
    </w:p>
    <w:p w14:paraId="25728CB4" w14:textId="77777777" w:rsidR="00B65B7E" w:rsidRDefault="00B65B7E" w:rsidP="00B65B7E">
      <w:pPr>
        <w:pStyle w:val="P00"/>
        <w:spacing w:before="72"/>
        <w:ind w:left="1021" w:right="1134"/>
        <w:jc w:val="center"/>
        <w:rPr>
          <w:rStyle w:val="default"/>
          <w:rFonts w:cs="FrankRuehl"/>
          <w:rtl/>
        </w:rPr>
      </w:pPr>
      <w:r>
        <w:rPr>
          <w:rStyle w:val="default"/>
          <w:rFonts w:cs="FrankRuehl" w:hint="cs"/>
          <w:rtl/>
        </w:rPr>
        <w:t>"</w:t>
      </w:r>
      <w:r w:rsidRPr="00B65B7E">
        <w:rPr>
          <w:rStyle w:val="default"/>
          <w:rFonts w:cs="FrankRuehl" w:hint="cs"/>
          <w:b/>
          <w:bCs/>
          <w:sz w:val="24"/>
          <w:szCs w:val="24"/>
          <w:rtl/>
        </w:rPr>
        <w:t>תוספת ראשונה</w:t>
      </w:r>
    </w:p>
    <w:p w14:paraId="368CA1E5" w14:textId="77777777" w:rsidR="00B65B7E" w:rsidRPr="00B65B7E" w:rsidRDefault="00B65B7E" w:rsidP="00B65B7E">
      <w:pPr>
        <w:pStyle w:val="P00"/>
        <w:spacing w:before="72"/>
        <w:ind w:left="1021" w:right="1134"/>
        <w:jc w:val="center"/>
        <w:rPr>
          <w:rStyle w:val="default"/>
          <w:rFonts w:cs="FrankRuehl"/>
          <w:sz w:val="24"/>
          <w:szCs w:val="24"/>
          <w:rtl/>
        </w:rPr>
      </w:pPr>
      <w:r w:rsidRPr="00B65B7E">
        <w:rPr>
          <w:rStyle w:val="default"/>
          <w:rFonts w:cs="FrankRuehl" w:hint="cs"/>
          <w:sz w:val="24"/>
          <w:szCs w:val="24"/>
          <w:rtl/>
        </w:rPr>
        <w:t xml:space="preserve">(תקנה 1 </w:t>
      </w:r>
      <w:r w:rsidRPr="00B65B7E">
        <w:rPr>
          <w:rStyle w:val="default"/>
          <w:rFonts w:cs="FrankRuehl"/>
          <w:sz w:val="24"/>
          <w:szCs w:val="24"/>
          <w:rtl/>
        </w:rPr>
        <w:t>–</w:t>
      </w:r>
      <w:r w:rsidRPr="00B65B7E">
        <w:rPr>
          <w:rStyle w:val="default"/>
          <w:rFonts w:cs="FrankRuehl" w:hint="cs"/>
          <w:sz w:val="24"/>
          <w:szCs w:val="24"/>
          <w:rtl/>
        </w:rPr>
        <w:t xml:space="preserve"> ההגדרה "אזור מיוחד")</w:t>
      </w:r>
    </w:p>
    <w:p w14:paraId="4C2B9320" w14:textId="77777777" w:rsidR="00B65B7E" w:rsidRDefault="00B65B7E" w:rsidP="00B65B7E">
      <w:pPr>
        <w:pStyle w:val="P00"/>
        <w:spacing w:before="72"/>
        <w:ind w:left="1021" w:right="1134"/>
        <w:rPr>
          <w:rStyle w:val="default"/>
          <w:rFonts w:cs="FrankRuehl"/>
          <w:rtl/>
        </w:rPr>
      </w:pPr>
    </w:p>
    <w:p w14:paraId="3EB810A9" w14:textId="77777777" w:rsidR="0040318F" w:rsidRDefault="0040318F" w:rsidP="00B65B7E">
      <w:pPr>
        <w:pStyle w:val="P00"/>
        <w:spacing w:before="72"/>
        <w:ind w:left="1021" w:right="1134"/>
        <w:rPr>
          <w:rStyle w:val="default"/>
          <w:rFonts w:cs="FrankRuehl"/>
          <w:rtl/>
        </w:rPr>
        <w:sectPr w:rsidR="0040318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pPr>
    </w:p>
    <w:p w14:paraId="3663FBA9" w14:textId="77777777" w:rsidR="00B65B7E" w:rsidRDefault="00B65B7E"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שדרות</w:t>
      </w:r>
    </w:p>
    <w:p w14:paraId="34BA5B30" w14:textId="77777777" w:rsidR="00B65B7E" w:rsidRDefault="00B65B7E"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אבשלום</w:t>
      </w:r>
    </w:p>
    <w:p w14:paraId="6C48FD4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אוהד</w:t>
      </w:r>
    </w:p>
    <w:p w14:paraId="4729798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בארי</w:t>
      </w:r>
    </w:p>
    <w:p w14:paraId="1D27860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בני נצרים</w:t>
      </w:r>
    </w:p>
    <w:p w14:paraId="104CD86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דקל</w:t>
      </w:r>
    </w:p>
    <w:p w14:paraId="6F1629C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חולית</w:t>
      </w:r>
    </w:p>
    <w:p w14:paraId="404C982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יבול</w:t>
      </w:r>
    </w:p>
    <w:p w14:paraId="5575A4C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ישע</w:t>
      </w:r>
    </w:p>
    <w:p w14:paraId="1D3F17E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יתד</w:t>
      </w:r>
    </w:p>
    <w:p w14:paraId="18848F79"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כיסופים</w:t>
      </w:r>
    </w:p>
    <w:p w14:paraId="3080E249"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כרם שלום</w:t>
      </w:r>
    </w:p>
    <w:p w14:paraId="5B75CF6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מבטחים</w:t>
      </w:r>
    </w:p>
    <w:p w14:paraId="51A1934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מגן</w:t>
      </w:r>
    </w:p>
    <w:p w14:paraId="3E9CF3B9"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נווה</w:t>
      </w:r>
    </w:p>
    <w:p w14:paraId="263ED8A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יצחק</w:t>
      </w:r>
    </w:p>
    <w:p w14:paraId="5409327D"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עוז</w:t>
      </w:r>
    </w:p>
    <w:p w14:paraId="7FE2C05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נירים</w:t>
      </w:r>
    </w:p>
    <w:p w14:paraId="38FAE9F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סופה</w:t>
      </w:r>
    </w:p>
    <w:p w14:paraId="0CEF2A9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עין הבשור</w:t>
      </w:r>
    </w:p>
    <w:p w14:paraId="4E408AC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עין השלושה</w:t>
      </w:r>
    </w:p>
    <w:p w14:paraId="1D183A6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עמיעוז</w:t>
      </w:r>
    </w:p>
    <w:p w14:paraId="45843F0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פרי גן</w:t>
      </w:r>
    </w:p>
    <w:p w14:paraId="7D73CF2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צוחר</w:t>
      </w:r>
    </w:p>
    <w:p w14:paraId="5EE00268"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רעים</w:t>
      </w:r>
    </w:p>
    <w:p w14:paraId="52C942C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שדי אברהם</w:t>
      </w:r>
    </w:p>
    <w:p w14:paraId="0E145EF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שדה ניצן</w:t>
      </w:r>
    </w:p>
    <w:p w14:paraId="3E8C98FA"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שלומית</w:t>
      </w:r>
    </w:p>
    <w:p w14:paraId="32D587D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תלמי אליהו</w:t>
      </w:r>
    </w:p>
    <w:p w14:paraId="44C8EE7D"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תלמי יוסף</w:t>
      </w:r>
    </w:p>
    <w:p w14:paraId="6B7211C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גברעם</w:t>
      </w:r>
    </w:p>
    <w:p w14:paraId="12207CA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זיקים</w:t>
      </w:r>
    </w:p>
    <w:p w14:paraId="035B9EB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יד מרדכי</w:t>
      </w:r>
    </w:p>
    <w:p w14:paraId="6CE3955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כרמיה</w:t>
      </w:r>
    </w:p>
    <w:p w14:paraId="71E5D8F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נתיב העשרה</w:t>
      </w:r>
    </w:p>
    <w:p w14:paraId="19C06C6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זמרת</w:t>
      </w:r>
    </w:p>
    <w:p w14:paraId="060B264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מימון</w:t>
      </w:r>
    </w:p>
    <w:p w14:paraId="74C72AA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סעד</w:t>
      </w:r>
    </w:p>
    <w:p w14:paraId="17BB6A5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עלומים</w:t>
      </w:r>
    </w:p>
    <w:p w14:paraId="0BEB24D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שובה</w:t>
      </w:r>
    </w:p>
    <w:p w14:paraId="56F1C79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שוקדה</w:t>
      </w:r>
    </w:p>
    <w:p w14:paraId="1481CFA2"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תושיה</w:t>
      </w:r>
    </w:p>
    <w:p w14:paraId="5307380B"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תקומה</w:t>
      </w:r>
    </w:p>
    <w:p w14:paraId="56FDCEB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אור הנר</w:t>
      </w:r>
    </w:p>
    <w:p w14:paraId="61EF4E3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איבים</w:t>
      </w:r>
    </w:p>
    <w:p w14:paraId="34978B3D"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ארז</w:t>
      </w:r>
    </w:p>
    <w:p w14:paraId="34C56A0B"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גבים</w:t>
      </w:r>
    </w:p>
    <w:p w14:paraId="1481FB6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יכיני</w:t>
      </w:r>
    </w:p>
    <w:p w14:paraId="59960B89"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עזה</w:t>
      </w:r>
    </w:p>
    <w:p w14:paraId="6C45694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מפלסים</w:t>
      </w:r>
    </w:p>
    <w:p w14:paraId="3DE58358"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נחל עוז</w:t>
      </w:r>
    </w:p>
    <w:p w14:paraId="28EC8ED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עם</w:t>
      </w:r>
    </w:p>
    <w:p w14:paraId="163015EA"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אשקלון</w:t>
      </w:r>
    </w:p>
    <w:p w14:paraId="4DC55CA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באר גנים</w:t>
      </w:r>
    </w:p>
    <w:p w14:paraId="277FE6FB"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בית שקמה</w:t>
      </w:r>
    </w:p>
    <w:p w14:paraId="70CCF822"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ברכיה</w:t>
      </w:r>
    </w:p>
    <w:p w14:paraId="02581F1A"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בת הדר</w:t>
      </w:r>
    </w:p>
    <w:p w14:paraId="09ADC78B"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גיאה</w:t>
      </w:r>
    </w:p>
    <w:p w14:paraId="6ACCE19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הודיה</w:t>
      </w:r>
    </w:p>
    <w:p w14:paraId="50F709E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חלץ</w:t>
      </w:r>
    </w:p>
    <w:p w14:paraId="3043CC7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כוכב מיכאל</w:t>
      </w:r>
    </w:p>
    <w:p w14:paraId="3408D4F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סילבר</w:t>
      </w:r>
    </w:p>
    <w:p w14:paraId="51DFD83C"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מבקיעים</w:t>
      </w:r>
    </w:p>
    <w:p w14:paraId="137745F9"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משען</w:t>
      </w:r>
    </w:p>
    <w:p w14:paraId="61C42291"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ניצן א'</w:t>
      </w:r>
    </w:p>
    <w:p w14:paraId="3C6F0EF6"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ניצן ב'</w:t>
      </w:r>
    </w:p>
    <w:p w14:paraId="0B9DB7A1"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ניצנים</w:t>
      </w:r>
    </w:p>
    <w:p w14:paraId="3C9A612C"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ישראל</w:t>
      </w:r>
    </w:p>
    <w:p w14:paraId="098EABFB"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תלמי יפה</w:t>
      </w:r>
    </w:p>
    <w:p w14:paraId="41686B3D"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אשדוד</w:t>
      </w:r>
    </w:p>
    <w:p w14:paraId="5DE6DFB2"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בני עי"ש</w:t>
      </w:r>
    </w:p>
    <w:p w14:paraId="7D209603"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גדרה</w:t>
      </w:r>
    </w:p>
    <w:p w14:paraId="6627F5F0"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גן יבנה</w:t>
      </w:r>
    </w:p>
    <w:p w14:paraId="2612D3FA" w14:textId="77777777" w:rsidR="00B65B7E" w:rsidRDefault="00B65B7E"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קריית גת</w:t>
      </w:r>
    </w:p>
    <w:p w14:paraId="3B5AE4DA" w14:textId="77777777" w:rsidR="00B65B7E" w:rsidRDefault="00B65B7E"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קריית מלאכי</w:t>
      </w:r>
    </w:p>
    <w:p w14:paraId="290A608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אביגדור</w:t>
      </w:r>
    </w:p>
    <w:p w14:paraId="0E25F30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אורות</w:t>
      </w:r>
    </w:p>
    <w:p w14:paraId="60E8770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אחווה</w:t>
      </w:r>
    </w:p>
    <w:p w14:paraId="512A550D"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אמונים</w:t>
      </w:r>
    </w:p>
    <w:p w14:paraId="600DBEF2"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באר טוביה</w:t>
      </w:r>
    </w:p>
    <w:p w14:paraId="0A6320F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ביצרון</w:t>
      </w:r>
    </w:p>
    <w:p w14:paraId="17F5199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בית עזרא</w:t>
      </w:r>
    </w:p>
    <w:p w14:paraId="30E2CE7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גבעתי</w:t>
      </w:r>
    </w:p>
    <w:p w14:paraId="08171ED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חצב</w:t>
      </w:r>
    </w:p>
    <w:p w14:paraId="7A08059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חצור</w:t>
      </w:r>
    </w:p>
    <w:p w14:paraId="20CC1F2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יינון</w:t>
      </w:r>
    </w:p>
    <w:p w14:paraId="51D3907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כנות</w:t>
      </w:r>
    </w:p>
    <w:p w14:paraId="3C598CF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אחים</w:t>
      </w:r>
    </w:p>
    <w:p w14:paraId="52814C2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ורבורג</w:t>
      </w:r>
    </w:p>
    <w:p w14:paraId="4554248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נווה מבטח</w:t>
      </w:r>
    </w:p>
    <w:p w14:paraId="480A222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בנים</w:t>
      </w:r>
    </w:p>
    <w:p w14:paraId="47CC836A"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עזר</w:t>
      </w:r>
    </w:p>
    <w:p w14:paraId="0BDA462A"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עזריקם</w:t>
      </w:r>
    </w:p>
    <w:p w14:paraId="4FC265C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ערוגות</w:t>
      </w:r>
    </w:p>
    <w:p w14:paraId="6FC6E5F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שדה עוזיהו</w:t>
      </w:r>
    </w:p>
    <w:p w14:paraId="3C7240A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שתולים</w:t>
      </w:r>
    </w:p>
    <w:p w14:paraId="0627186B"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תימורים</w:t>
      </w:r>
    </w:p>
    <w:p w14:paraId="24E07AD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תלמי יחיאל</w:t>
      </w:r>
    </w:p>
    <w:p w14:paraId="52D660C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בית אלעזרי</w:t>
      </w:r>
    </w:p>
    <w:p w14:paraId="054A983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בניה</w:t>
      </w:r>
    </w:p>
    <w:p w14:paraId="19BF4AFB"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גבעת ברנר</w:t>
      </w:r>
    </w:p>
    <w:p w14:paraId="5AAC4B7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קדרון</w:t>
      </w:r>
    </w:p>
    <w:p w14:paraId="1ED7C44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גן הדרום</w:t>
      </w:r>
    </w:p>
    <w:p w14:paraId="5691026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אביב</w:t>
      </w:r>
    </w:p>
    <w:p w14:paraId="1414F40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מרדכי</w:t>
      </w:r>
    </w:p>
    <w:p w14:paraId="02E220D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מישר</w:t>
      </w:r>
    </w:p>
    <w:p w14:paraId="3811797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משגב דב</w:t>
      </w:r>
    </w:p>
    <w:p w14:paraId="116EBDE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עשרת</w:t>
      </w:r>
    </w:p>
    <w:p w14:paraId="607728D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שדמה</w:t>
      </w:r>
    </w:p>
    <w:p w14:paraId="5665D01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הנגיד</w:t>
      </w:r>
    </w:p>
    <w:p w14:paraId="1AECC6F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פלמחים</w:t>
      </w:r>
    </w:p>
    <w:p w14:paraId="089AC07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בית גמליאל</w:t>
      </w:r>
    </w:p>
    <w:p w14:paraId="33D54B1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בן זכאי</w:t>
      </w:r>
    </w:p>
    <w:p w14:paraId="18ADEF32"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בני דרום</w:t>
      </w:r>
    </w:p>
    <w:p w14:paraId="63BE1C1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גלים</w:t>
      </w:r>
    </w:p>
    <w:p w14:paraId="0F4890C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צופיה</w:t>
      </w:r>
    </w:p>
    <w:p w14:paraId="6DE6BD6A"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קבוצת יבנה</w:t>
      </w:r>
    </w:p>
    <w:p w14:paraId="47FD824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בית חלקיה</w:t>
      </w:r>
    </w:p>
    <w:p w14:paraId="637B6728"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בני ראם</w:t>
      </w:r>
    </w:p>
    <w:p w14:paraId="10315E6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גני טל</w:t>
      </w:r>
    </w:p>
    <w:p w14:paraId="5100167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חפץ חיים</w:t>
      </w:r>
    </w:p>
    <w:p w14:paraId="0B6BE7F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יד בנימין</w:t>
      </w:r>
    </w:p>
    <w:p w14:paraId="45AFDDA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אל עזי</w:t>
      </w:r>
    </w:p>
    <w:p w14:paraId="06D73C78"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גת</w:t>
      </w:r>
    </w:p>
    <w:p w14:paraId="0A37712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ורדון</w:t>
      </w:r>
    </w:p>
    <w:p w14:paraId="0BFDC449"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כפר הרי"ף</w:t>
      </w:r>
    </w:p>
    <w:p w14:paraId="215FDE7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נגבה</w:t>
      </w:r>
    </w:p>
    <w:p w14:paraId="75E5582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נחלה</w:t>
      </w:r>
    </w:p>
    <w:p w14:paraId="7A74F9A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סגולה</w:t>
      </w:r>
    </w:p>
    <w:p w14:paraId="749B9D1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קדמה</w:t>
      </w:r>
    </w:p>
    <w:p w14:paraId="10E6789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רבדים</w:t>
      </w:r>
    </w:p>
    <w:p w14:paraId="74ABF3DE"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שדה יואב</w:t>
      </w:r>
    </w:p>
    <w:p w14:paraId="03B7776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אחוזם</w:t>
      </w:r>
    </w:p>
    <w:p w14:paraId="306C3F5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זוהר</w:t>
      </w:r>
    </w:p>
    <w:p w14:paraId="43C620A1"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יד נתן</w:t>
      </w:r>
    </w:p>
    <w:p w14:paraId="22DE9349"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לכיש</w:t>
      </w:r>
    </w:p>
    <w:p w14:paraId="4FC52658"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מנוחה</w:t>
      </w:r>
    </w:p>
    <w:p w14:paraId="595CDB1A"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נהורה</w:t>
      </w:r>
    </w:p>
    <w:p w14:paraId="5A4E6C2E"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נוגה</w:t>
      </w:r>
    </w:p>
    <w:p w14:paraId="0D990498"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ח"ן</w:t>
      </w:r>
    </w:p>
    <w:p w14:paraId="4251F391"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עוצם</w:t>
      </w:r>
    </w:p>
    <w:p w14:paraId="5CF9CBEE"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שדה דוד</w:t>
      </w:r>
    </w:p>
    <w:p w14:paraId="76114386"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שדה משה</w:t>
      </w:r>
    </w:p>
    <w:p w14:paraId="0F585243"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שחר</w:t>
      </w:r>
    </w:p>
    <w:p w14:paraId="4A587B14"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תלמים</w:t>
      </w:r>
    </w:p>
    <w:p w14:paraId="3F768495"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סנסנה</w:t>
      </w:r>
    </w:p>
    <w:p w14:paraId="40C92B8F" w14:textId="77777777" w:rsidR="00B65B7E" w:rsidRDefault="00B65B7E"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אבן שמואל</w:t>
      </w:r>
    </w:p>
    <w:p w14:paraId="0098E837" w14:textId="77777777" w:rsidR="00B65B7E" w:rsidRDefault="00B65B7E"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איתן</w:t>
      </w:r>
    </w:p>
    <w:p w14:paraId="0511429A"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אלומה</w:t>
      </w:r>
    </w:p>
    <w:p w14:paraId="0234BF6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זבדיאל</w:t>
      </w:r>
    </w:p>
    <w:p w14:paraId="3C9F8CE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זרחיה</w:t>
      </w:r>
    </w:p>
    <w:p w14:paraId="4FED09C8"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מרכז שפירא</w:t>
      </w:r>
    </w:p>
    <w:p w14:paraId="539D1BD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משואות יצחק</w:t>
      </w:r>
    </w:p>
    <w:p w14:paraId="4D41ED4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נועם</w:t>
      </w:r>
    </w:p>
    <w:p w14:paraId="7539C03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עוזה</w:t>
      </w:r>
    </w:p>
    <w:p w14:paraId="439114D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עין צורים</w:t>
      </w:r>
    </w:p>
    <w:p w14:paraId="2FD961E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קוממיות</w:t>
      </w:r>
    </w:p>
    <w:p w14:paraId="418EE1E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רווחה</w:t>
      </w:r>
    </w:p>
    <w:p w14:paraId="217CE064"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שלווה</w:t>
      </w:r>
    </w:p>
    <w:p w14:paraId="4EB919C5"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שפיר</w:t>
      </w:r>
    </w:p>
    <w:p w14:paraId="2E1E724F"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אופקים</w:t>
      </w:r>
    </w:p>
    <w:p w14:paraId="61140F1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נתיבות</w:t>
      </w:r>
    </w:p>
    <w:p w14:paraId="5993259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אורים</w:t>
      </w:r>
    </w:p>
    <w:p w14:paraId="7D15FBF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גבולות</w:t>
      </w:r>
    </w:p>
    <w:p w14:paraId="4F6FA146"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צאלים</w:t>
      </w:r>
    </w:p>
    <w:p w14:paraId="088AC7F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ברוש</w:t>
      </w:r>
    </w:p>
    <w:p w14:paraId="4F26C1F2"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תאשור</w:t>
      </w:r>
    </w:p>
    <w:p w14:paraId="1CEB51F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תדהר</w:t>
      </w:r>
    </w:p>
    <w:p w14:paraId="0AB4E7B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אשבול</w:t>
      </w:r>
    </w:p>
    <w:p w14:paraId="5929658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בטחה</w:t>
      </w:r>
    </w:p>
    <w:p w14:paraId="2428483B"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גילת</w:t>
      </w:r>
    </w:p>
    <w:p w14:paraId="3867B9A7"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מבועים</w:t>
      </w:r>
    </w:p>
    <w:p w14:paraId="7E4A1AAC"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מסלול</w:t>
      </w:r>
    </w:p>
    <w:p w14:paraId="7BEE44F9"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משה</w:t>
      </w:r>
    </w:p>
    <w:p w14:paraId="7ED8F479"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ניר עקיבא</w:t>
      </w:r>
    </w:p>
    <w:p w14:paraId="6427B513"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פדויים</w:t>
      </w:r>
    </w:p>
    <w:p w14:paraId="625A8220"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פטיש</w:t>
      </w:r>
    </w:p>
    <w:p w14:paraId="453EF8DD" w14:textId="77777777" w:rsidR="0040318F" w:rsidRDefault="0040318F"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פעמי תש"ז</w:t>
      </w:r>
    </w:p>
    <w:p w14:paraId="1BDE1E10" w14:textId="77777777" w:rsidR="0040318F"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קלחים</w:t>
      </w:r>
    </w:p>
    <w:p w14:paraId="3334153E"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רנן</w:t>
      </w:r>
    </w:p>
    <w:p w14:paraId="701FC5A9"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שבי דרום</w:t>
      </w:r>
    </w:p>
    <w:p w14:paraId="0DEED1F1"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שדה צבי</w:t>
      </w:r>
    </w:p>
    <w:p w14:paraId="1DF8D39C"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תלמי ביל"ו</w:t>
      </w:r>
    </w:p>
    <w:p w14:paraId="6DDABEF7"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תפרח</w:t>
      </w:r>
    </w:p>
    <w:p w14:paraId="7BDD0BE1"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בית הגדי</w:t>
      </w:r>
    </w:p>
    <w:p w14:paraId="6A1DA435"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גבעולים</w:t>
      </w:r>
    </w:p>
    <w:p w14:paraId="0E316DA2"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זרועה</w:t>
      </w:r>
    </w:p>
    <w:p w14:paraId="1947944E"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יושיביה</w:t>
      </w:r>
    </w:p>
    <w:p w14:paraId="6A112D81"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מעגלים</w:t>
      </w:r>
    </w:p>
    <w:p w14:paraId="300B9E68"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מלילות</w:t>
      </w:r>
    </w:p>
    <w:p w14:paraId="48C8CEE0"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שיבולים</w:t>
      </w:r>
    </w:p>
    <w:p w14:paraId="5AB55212"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שרשרת</w:t>
      </w:r>
    </w:p>
    <w:p w14:paraId="791A6F8D"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ברור חיל</w:t>
      </w:r>
    </w:p>
    <w:p w14:paraId="06366D76"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דורות</w:t>
      </w:r>
    </w:p>
    <w:p w14:paraId="7111F772"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רוחמה</w:t>
      </w:r>
    </w:p>
    <w:p w14:paraId="594EB75D"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באר שבע</w:t>
      </w:r>
    </w:p>
    <w:p w14:paraId="3BDD5ACE"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חורה</w:t>
      </w:r>
    </w:p>
    <w:p w14:paraId="35F15984"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להבים</w:t>
      </w:r>
    </w:p>
    <w:p w14:paraId="0703FE24"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לקיה</w:t>
      </w:r>
    </w:p>
    <w:p w14:paraId="3F394EBF"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מיתר</w:t>
      </w:r>
    </w:p>
    <w:p w14:paraId="148EBA8C"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נאות חובב</w:t>
      </w:r>
    </w:p>
    <w:p w14:paraId="42975970"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עומר</w:t>
      </w:r>
    </w:p>
    <w:p w14:paraId="434EE997"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רהט</w:t>
      </w:r>
    </w:p>
    <w:p w14:paraId="45641FC5"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שגב שלום</w:t>
      </w:r>
    </w:p>
    <w:p w14:paraId="2D23A135"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תל שבע</w:t>
      </w:r>
    </w:p>
    <w:p w14:paraId="4AEC4386"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אום בטין</w:t>
      </w:r>
    </w:p>
    <w:p w14:paraId="64E73A47"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אל-סייד</w:t>
      </w:r>
    </w:p>
    <w:p w14:paraId="15B3A464"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תראבין א-צאנע</w:t>
      </w:r>
    </w:p>
    <w:p w14:paraId="27B647B4"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בית קמה</w:t>
      </w:r>
    </w:p>
    <w:p w14:paraId="16E980C9"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גבעות בר</w:t>
      </w:r>
    </w:p>
    <w:p w14:paraId="16FE61EF"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דביר</w:t>
      </w:r>
    </w:p>
    <w:p w14:paraId="37FFC92B"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חצרים</w:t>
      </w:r>
    </w:p>
    <w:p w14:paraId="6AD54B10"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להב</w:t>
      </w:r>
    </w:p>
    <w:p w14:paraId="13AD99DB"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כרמים</w:t>
      </w:r>
    </w:p>
    <w:p w14:paraId="05F40F8C"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משמר הנגב</w:t>
      </w:r>
    </w:p>
    <w:p w14:paraId="7F052F0B"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נבטים</w:t>
      </w:r>
    </w:p>
    <w:p w14:paraId="04EABA40"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שובל</w:t>
      </w:r>
    </w:p>
    <w:p w14:paraId="3BF7E977" w14:textId="77777777" w:rsidR="00702084" w:rsidRDefault="00702084" w:rsidP="0040318F">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אשכולות</w:t>
      </w:r>
    </w:p>
    <w:p w14:paraId="30C44742" w14:textId="77777777" w:rsidR="0040318F" w:rsidRDefault="0040318F" w:rsidP="00B65B7E">
      <w:pPr>
        <w:pStyle w:val="P00"/>
        <w:spacing w:before="72"/>
        <w:ind w:left="1021" w:right="1134"/>
        <w:rPr>
          <w:rStyle w:val="default"/>
          <w:rFonts w:cs="FrankRuehl"/>
          <w:rtl/>
        </w:rPr>
        <w:sectPr w:rsidR="0040318F" w:rsidSect="0040318F">
          <w:type w:val="continuous"/>
          <w:pgSz w:w="11906" w:h="16838"/>
          <w:pgMar w:top="1200" w:right="2267" w:bottom="400" w:left="567" w:header="709" w:footer="709" w:gutter="0"/>
          <w:pgNumType w:start="1"/>
          <w:cols w:num="3" w:space="709"/>
          <w:bidi/>
          <w:docGrid w:linePitch="224"/>
        </w:sectPr>
      </w:pPr>
    </w:p>
    <w:p w14:paraId="74EE7E53" w14:textId="77777777" w:rsidR="00314DA6" w:rsidRDefault="00314DA6" w:rsidP="00314DA6">
      <w:pPr>
        <w:pStyle w:val="P00"/>
        <w:spacing w:before="72"/>
        <w:ind w:left="0" w:right="1134"/>
        <w:rPr>
          <w:rStyle w:val="default"/>
          <w:rFonts w:cs="FrankRuehl"/>
          <w:rtl/>
        </w:rPr>
      </w:pPr>
    </w:p>
    <w:p w14:paraId="7C711DB3" w14:textId="77777777" w:rsidR="002A6834" w:rsidRDefault="002A6834" w:rsidP="002A6834">
      <w:pPr>
        <w:pStyle w:val="P00"/>
        <w:spacing w:before="72"/>
        <w:ind w:left="1021" w:right="1134"/>
        <w:jc w:val="center"/>
        <w:rPr>
          <w:rStyle w:val="default"/>
          <w:rFonts w:cs="FrankRuehl" w:hint="cs"/>
          <w:rtl/>
        </w:rPr>
      </w:pPr>
      <w:r w:rsidRPr="002A6834">
        <w:rPr>
          <w:rStyle w:val="default"/>
          <w:rFonts w:cs="FrankRuehl" w:hint="cs"/>
          <w:b/>
          <w:bCs/>
          <w:sz w:val="24"/>
          <w:szCs w:val="24"/>
          <w:rtl/>
        </w:rPr>
        <w:t>תוספת שנייה</w:t>
      </w:r>
    </w:p>
    <w:p w14:paraId="1A8D5D6E" w14:textId="77777777" w:rsidR="002A6834" w:rsidRDefault="002A6834" w:rsidP="00AB07CC">
      <w:pPr>
        <w:pStyle w:val="P00"/>
        <w:spacing w:before="72"/>
        <w:ind w:left="1021" w:right="1134"/>
        <w:jc w:val="center"/>
        <w:rPr>
          <w:rStyle w:val="default"/>
          <w:rFonts w:cs="FrankRuehl"/>
          <w:sz w:val="24"/>
          <w:szCs w:val="24"/>
          <w:rtl/>
        </w:rPr>
      </w:pPr>
      <w:r w:rsidRPr="002A6834">
        <w:rPr>
          <w:rStyle w:val="default"/>
          <w:rFonts w:cs="FrankRuehl" w:hint="cs"/>
          <w:sz w:val="24"/>
          <w:szCs w:val="24"/>
          <w:rtl/>
        </w:rPr>
        <w:t xml:space="preserve">(תקנה 1 </w:t>
      </w:r>
      <w:r w:rsidRPr="002A6834">
        <w:rPr>
          <w:rStyle w:val="default"/>
          <w:rFonts w:cs="FrankRuehl"/>
          <w:sz w:val="24"/>
          <w:szCs w:val="24"/>
          <w:rtl/>
        </w:rPr>
        <w:t>–</w:t>
      </w:r>
      <w:r w:rsidRPr="002A6834">
        <w:rPr>
          <w:rStyle w:val="default"/>
          <w:rFonts w:cs="FrankRuehl" w:hint="cs"/>
          <w:sz w:val="24"/>
          <w:szCs w:val="24"/>
          <w:rtl/>
        </w:rPr>
        <w:t xml:space="preserve"> </w:t>
      </w:r>
      <w:r w:rsidR="00702084">
        <w:rPr>
          <w:rStyle w:val="default"/>
          <w:rFonts w:cs="FrankRuehl" w:hint="cs"/>
          <w:sz w:val="24"/>
          <w:szCs w:val="24"/>
          <w:rtl/>
        </w:rPr>
        <w:t>פסקה (1</w:t>
      </w:r>
      <w:r w:rsidR="00D45B9E">
        <w:rPr>
          <w:rStyle w:val="default"/>
          <w:rFonts w:cs="FrankRuehl" w:hint="cs"/>
          <w:sz w:val="24"/>
          <w:szCs w:val="24"/>
          <w:rtl/>
        </w:rPr>
        <w:t>) להגדרה "</w:t>
      </w:r>
      <w:r w:rsidR="00702084">
        <w:rPr>
          <w:rStyle w:val="default"/>
          <w:rFonts w:cs="FrankRuehl" w:hint="cs"/>
          <w:sz w:val="24"/>
          <w:szCs w:val="24"/>
          <w:rtl/>
        </w:rPr>
        <w:t>יום היעדרות בשל המצב הביטחוני</w:t>
      </w:r>
      <w:r w:rsidR="00A9648D">
        <w:rPr>
          <w:rStyle w:val="default"/>
          <w:rFonts w:cs="FrankRuehl" w:hint="cs"/>
          <w:sz w:val="24"/>
          <w:szCs w:val="24"/>
          <w:rtl/>
        </w:rPr>
        <w:t>"</w:t>
      </w:r>
      <w:r w:rsidRPr="002A6834">
        <w:rPr>
          <w:rStyle w:val="default"/>
          <w:rFonts w:cs="FrankRuehl" w:hint="cs"/>
          <w:sz w:val="24"/>
          <w:szCs w:val="24"/>
          <w:rtl/>
        </w:rPr>
        <w:t>)</w:t>
      </w:r>
    </w:p>
    <w:p w14:paraId="3C46131D" w14:textId="77777777" w:rsidR="00D45B9E" w:rsidRDefault="00D45B9E" w:rsidP="00D45B9E">
      <w:pPr>
        <w:pStyle w:val="P00"/>
        <w:spacing w:before="72"/>
        <w:ind w:left="1021" w:right="1134"/>
        <w:rPr>
          <w:rStyle w:val="default"/>
          <w:rFonts w:cs="FrankRuehl"/>
          <w:rtl/>
        </w:rPr>
      </w:pPr>
    </w:p>
    <w:p w14:paraId="67580451" w14:textId="77777777" w:rsidR="00EF5561" w:rsidRDefault="00EF5561" w:rsidP="00D45B9E">
      <w:pPr>
        <w:pStyle w:val="P00"/>
        <w:spacing w:before="72"/>
        <w:ind w:left="1021" w:right="1134"/>
        <w:rPr>
          <w:rStyle w:val="default"/>
          <w:rFonts w:cs="FrankRuehl"/>
          <w:rtl/>
        </w:rPr>
        <w:sectPr w:rsidR="00EF5561" w:rsidSect="0040318F">
          <w:type w:val="continuous"/>
          <w:pgSz w:w="11906" w:h="16838"/>
          <w:pgMar w:top="1200" w:right="2267" w:bottom="400" w:left="567" w:header="709" w:footer="709" w:gutter="0"/>
          <w:pgNumType w:start="1"/>
          <w:cols w:space="709"/>
          <w:bidi/>
          <w:docGrid w:linePitch="224"/>
        </w:sectPr>
      </w:pPr>
    </w:p>
    <w:p w14:paraId="36AA8DE3" w14:textId="77777777" w:rsidR="00D45B9E"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נחל עוז</w:t>
      </w:r>
    </w:p>
    <w:p w14:paraId="48121DF9"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ארז</w:t>
      </w:r>
    </w:p>
    <w:p w14:paraId="7A14B17F"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ניר עם</w:t>
      </w:r>
    </w:p>
    <w:p w14:paraId="06EA3F64"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מפלסים</w:t>
      </w:r>
    </w:p>
    <w:p w14:paraId="638E8251"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כפר עזה</w:t>
      </w:r>
    </w:p>
    <w:p w14:paraId="6D2A56F5"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גבים</w:t>
      </w:r>
    </w:p>
    <w:p w14:paraId="0C56E6AC"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אור הנר</w:t>
      </w:r>
    </w:p>
    <w:p w14:paraId="7CDC1D16"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איבים</w:t>
      </w:r>
    </w:p>
    <w:p w14:paraId="2354D592"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נתיב העשרה</w:t>
      </w:r>
    </w:p>
    <w:p w14:paraId="08921031"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זיקים</w:t>
      </w:r>
    </w:p>
    <w:p w14:paraId="6683EC95"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יד מרדכי</w:t>
      </w:r>
    </w:p>
    <w:p w14:paraId="6E180697"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כרמיה</w:t>
      </w:r>
    </w:p>
    <w:p w14:paraId="2AC1AF5D"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כרם שלום</w:t>
      </w:r>
    </w:p>
    <w:p w14:paraId="63715AD3"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כיסופים</w:t>
      </w:r>
    </w:p>
    <w:p w14:paraId="0EB63AE7"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חולית</w:t>
      </w:r>
    </w:p>
    <w:p w14:paraId="7FFE791F"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סופה</w:t>
      </w:r>
    </w:p>
    <w:p w14:paraId="607985DB"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נירים</w:t>
      </w:r>
    </w:p>
    <w:p w14:paraId="31111C78"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ניר עוז</w:t>
      </w:r>
    </w:p>
    <w:p w14:paraId="787DEF5F"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עין השלושה</w:t>
      </w:r>
    </w:p>
    <w:p w14:paraId="1255102B"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ניר יצחק</w:t>
      </w:r>
    </w:p>
    <w:p w14:paraId="6459F073"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בארי</w:t>
      </w:r>
    </w:p>
    <w:p w14:paraId="696A59C5"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מגן</w:t>
      </w:r>
    </w:p>
    <w:p w14:paraId="3002CD48"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רעים</w:t>
      </w:r>
    </w:p>
    <w:p w14:paraId="768A2084"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סעד</w:t>
      </w:r>
    </w:p>
    <w:p w14:paraId="2C0E4E3B"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עלומים</w:t>
      </w:r>
    </w:p>
    <w:p w14:paraId="3BDC0506" w14:textId="77777777" w:rsidR="00702084" w:rsidRDefault="00702084" w:rsidP="00EF5561">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rtl/>
        </w:rPr>
      </w:pPr>
      <w:r>
        <w:rPr>
          <w:rStyle w:val="default"/>
          <w:rFonts w:cs="FrankRuehl" w:hint="cs"/>
          <w:rtl/>
        </w:rPr>
        <w:t>מערב העיר שדרות."</w:t>
      </w:r>
    </w:p>
    <w:p w14:paraId="02B99DFC" w14:textId="77777777" w:rsidR="00EF5561" w:rsidRDefault="00EF5561" w:rsidP="00EF5561">
      <w:pPr>
        <w:pStyle w:val="P00"/>
        <w:tabs>
          <w:tab w:val="clear" w:pos="624"/>
          <w:tab w:val="clear" w:pos="1021"/>
          <w:tab w:val="clear" w:pos="1474"/>
          <w:tab w:val="clear" w:pos="1928"/>
          <w:tab w:val="clear" w:pos="2381"/>
          <w:tab w:val="clear" w:pos="2835"/>
          <w:tab w:val="clear" w:pos="6259"/>
        </w:tabs>
        <w:spacing w:before="72"/>
        <w:ind w:left="1021" w:right="1134"/>
        <w:rPr>
          <w:rStyle w:val="default"/>
          <w:rFonts w:cs="FrankRuehl"/>
          <w:rtl/>
        </w:rPr>
        <w:sectPr w:rsidR="00EF5561" w:rsidSect="00EF5561">
          <w:type w:val="continuous"/>
          <w:pgSz w:w="11906" w:h="16838"/>
          <w:pgMar w:top="1200" w:right="2267" w:bottom="400" w:left="567" w:header="709" w:footer="709" w:gutter="0"/>
          <w:pgNumType w:start="1"/>
          <w:cols w:num="3" w:space="709"/>
          <w:bidi/>
          <w:docGrid w:linePitch="224"/>
        </w:sectPr>
      </w:pPr>
    </w:p>
    <w:p w14:paraId="25EE881E" w14:textId="77777777" w:rsidR="00D45B9E" w:rsidRDefault="00D45B9E" w:rsidP="00702084">
      <w:pPr>
        <w:pStyle w:val="P00"/>
        <w:spacing w:before="72"/>
        <w:ind w:left="0" w:right="1134"/>
        <w:rPr>
          <w:rStyle w:val="default"/>
          <w:rFonts w:cs="FrankRuehl"/>
          <w:rtl/>
        </w:rPr>
      </w:pPr>
    </w:p>
    <w:p w14:paraId="4AE8A9E3" w14:textId="77777777" w:rsidR="00097535" w:rsidRDefault="00097535" w:rsidP="00097535">
      <w:pPr>
        <w:pStyle w:val="P00"/>
        <w:spacing w:before="72"/>
        <w:ind w:left="0" w:right="1134"/>
        <w:rPr>
          <w:rStyle w:val="default"/>
          <w:rFonts w:cs="FrankRuehl"/>
          <w:rtl/>
        </w:rPr>
      </w:pPr>
      <w:bookmarkStart w:id="1" w:name="Seif3"/>
      <w:bookmarkEnd w:id="1"/>
      <w:r>
        <w:rPr>
          <w:lang w:val="he-IL"/>
        </w:rPr>
        <w:pict w14:anchorId="795A2E5E">
          <v:rect id="_x0000_s2121" style="position:absolute;left:0;text-align:left;margin-left:464.5pt;margin-top:8.05pt;width:75.05pt;height:13.4pt;z-index:251658752" o:allowincell="f" filled="f" stroked="f" strokecolor="lime" strokeweight=".25pt">
            <v:textbox style="mso-next-textbox:#_x0000_s2121" inset="0,0,0,0">
              <w:txbxContent>
                <w:p w14:paraId="639D395D" w14:textId="77777777" w:rsidR="00097535" w:rsidRDefault="00D378E2" w:rsidP="00097535">
                  <w:pPr>
                    <w:spacing w:line="160" w:lineRule="exact"/>
                    <w:jc w:val="left"/>
                    <w:rPr>
                      <w:rFonts w:cs="Miriam" w:hint="cs"/>
                      <w:noProof/>
                      <w:szCs w:val="18"/>
                      <w:rtl/>
                    </w:rPr>
                  </w:pPr>
                  <w:r>
                    <w:rPr>
                      <w:rFonts w:cs="Miriam" w:hint="cs"/>
                      <w:szCs w:val="18"/>
                      <w:rtl/>
                    </w:rPr>
                    <w:t>סייג לתחולה</w:t>
                  </w:r>
                </w:p>
              </w:txbxContent>
            </v:textbox>
            <w10:anchorlock/>
          </v:rect>
        </w:pict>
      </w:r>
      <w:r w:rsidR="00D378E2">
        <w:rPr>
          <w:rStyle w:val="big-number"/>
          <w:rFonts w:hint="cs"/>
          <w:rtl/>
        </w:rPr>
        <w:t>2</w:t>
      </w:r>
      <w:r w:rsidRPr="00D37B6E">
        <w:rPr>
          <w:rStyle w:val="default"/>
          <w:rFonts w:cs="FrankRuehl"/>
          <w:rtl/>
        </w:rPr>
        <w:t>.</w:t>
      </w:r>
      <w:r w:rsidRPr="00D37B6E">
        <w:rPr>
          <w:rStyle w:val="default"/>
          <w:rFonts w:cs="FrankRuehl"/>
          <w:rtl/>
        </w:rPr>
        <w:tab/>
      </w:r>
      <w:r>
        <w:rPr>
          <w:rStyle w:val="default"/>
          <w:rFonts w:cs="FrankRuehl" w:hint="cs"/>
          <w:rtl/>
        </w:rPr>
        <w:t>(א)</w:t>
      </w:r>
      <w:r>
        <w:rPr>
          <w:rStyle w:val="default"/>
          <w:rFonts w:cs="FrankRuehl" w:hint="cs"/>
          <w:rtl/>
        </w:rPr>
        <w:tab/>
      </w:r>
      <w:r w:rsidR="00D378E2">
        <w:rPr>
          <w:rStyle w:val="default"/>
          <w:rFonts w:cs="FrankRuehl" w:hint="cs"/>
          <w:rtl/>
        </w:rPr>
        <w:t>תקנות אלה לא יחולו על ניזוק שהוא אחד מאלה:</w:t>
      </w:r>
    </w:p>
    <w:p w14:paraId="5ACA42C7" w14:textId="77777777" w:rsidR="00D378E2" w:rsidRDefault="00D378E2" w:rsidP="00D378E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המדינה;</w:t>
      </w:r>
    </w:p>
    <w:p w14:paraId="1C70B9EA" w14:textId="77777777" w:rsidR="00D378E2" w:rsidRDefault="00D378E2" w:rsidP="00D378E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גוף מתוקצב או תאגיד בריאות כהגדרתם בסעיף 21 לחוק יסודות התקציב, התשמ"ה-1985;</w:t>
      </w:r>
    </w:p>
    <w:p w14:paraId="2B9915E2" w14:textId="77777777" w:rsidR="00D378E2" w:rsidRDefault="00D378E2" w:rsidP="00D378E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חברה ממשלתית כהגדרתה בחוק החברות הממשלתיות, התשל"ה-1975;</w:t>
      </w:r>
    </w:p>
    <w:p w14:paraId="2AE94AB5" w14:textId="77777777" w:rsidR="00D378E2" w:rsidRDefault="00D378E2" w:rsidP="00D378E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קופת חולים;</w:t>
      </w:r>
    </w:p>
    <w:p w14:paraId="52E3BFCB" w14:textId="77777777" w:rsidR="00D378E2" w:rsidRDefault="00D378E2" w:rsidP="00D378E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מוסד ציבורי, כהגדרתו בסעיף 9(2)(ב) לפקודה, למעט אם הוא מוסד ציבורי זכאי;</w:t>
      </w:r>
    </w:p>
    <w:p w14:paraId="0641B7E0" w14:textId="77777777" w:rsidR="00D378E2" w:rsidRDefault="00D378E2" w:rsidP="00D378E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317755">
        <w:rPr>
          <w:rStyle w:val="default"/>
          <w:rFonts w:cs="FrankRuehl" w:hint="cs"/>
          <w:rtl/>
        </w:rPr>
        <w:t>הוא</w:t>
      </w:r>
      <w:r>
        <w:rPr>
          <w:rStyle w:val="default"/>
          <w:rFonts w:cs="FrankRuehl" w:hint="cs"/>
          <w:rtl/>
        </w:rPr>
        <w:t xml:space="preserve"> דיווח לרשות המסים בישראל על סגירת עסקו, לפני תחילת </w:t>
      </w:r>
      <w:r w:rsidR="00317755">
        <w:rPr>
          <w:rStyle w:val="default"/>
          <w:rFonts w:cs="FrankRuehl" w:hint="cs"/>
          <w:rtl/>
        </w:rPr>
        <w:t>התקופה המזכה</w:t>
      </w:r>
      <w:r>
        <w:rPr>
          <w:rStyle w:val="default"/>
          <w:rFonts w:cs="FrankRuehl" w:hint="cs"/>
          <w:rtl/>
        </w:rPr>
        <w:t>;</w:t>
      </w:r>
    </w:p>
    <w:p w14:paraId="2237B9C9" w14:textId="77777777" w:rsidR="00D378E2" w:rsidRDefault="00D378E2" w:rsidP="00D378E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עסקו לא היה פעיל לפני תחילת </w:t>
      </w:r>
      <w:r w:rsidR="00317755">
        <w:rPr>
          <w:rStyle w:val="default"/>
          <w:rFonts w:cs="FrankRuehl" w:hint="cs"/>
          <w:rtl/>
        </w:rPr>
        <w:t>התקופה המזכה</w:t>
      </w:r>
      <w:r>
        <w:rPr>
          <w:rStyle w:val="default"/>
          <w:rFonts w:cs="FrankRuehl" w:hint="cs"/>
          <w:rtl/>
        </w:rPr>
        <w:t xml:space="preserve">; לעניין זה, יראו ניזוק כמי שעסקו לא היה פעיל אם הוא לא הגיש לרשות המסים בישראל שניים מתוך שלושת הדוחות האחרונים שהיה חייב בהגשתם לפי חוק מס ערך מוסף, בשל התקופה שלפני תחילת </w:t>
      </w:r>
      <w:r w:rsidR="00317755">
        <w:rPr>
          <w:rStyle w:val="default"/>
          <w:rFonts w:cs="FrankRuehl" w:hint="cs"/>
          <w:rtl/>
        </w:rPr>
        <w:t>התקופה המזכה</w:t>
      </w:r>
      <w:r>
        <w:rPr>
          <w:rStyle w:val="default"/>
          <w:rFonts w:cs="FrankRuehl" w:hint="cs"/>
          <w:rtl/>
        </w:rPr>
        <w:t>, אלא אם כן הוכיח הניזוק, להנחת דעתו של המנהל, שעסקו היה פעיל;</w:t>
      </w:r>
    </w:p>
    <w:p w14:paraId="4EDF0A58" w14:textId="77777777" w:rsidR="007F0040" w:rsidRDefault="00D378E2" w:rsidP="00392B0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392B02">
        <w:rPr>
          <w:rStyle w:val="default"/>
          <w:rFonts w:cs="FrankRuehl" w:hint="cs"/>
          <w:rtl/>
        </w:rPr>
        <w:t xml:space="preserve">הוא לא שילם את שכר העבודה היומי לעובדו בעד יום היעדרות בשל המצב הביטחוני; לעניין זה </w:t>
      </w:r>
      <w:r w:rsidR="00392B02">
        <w:rPr>
          <w:rStyle w:val="default"/>
          <w:rFonts w:cs="FrankRuehl"/>
          <w:rtl/>
        </w:rPr>
        <w:t>–</w:t>
      </w:r>
    </w:p>
    <w:p w14:paraId="5D9C9FE5" w14:textId="77777777" w:rsidR="00392B02" w:rsidRDefault="00392B02" w:rsidP="00392B02">
      <w:pPr>
        <w:pStyle w:val="P00"/>
        <w:spacing w:before="72"/>
        <w:ind w:left="1021" w:right="1134"/>
        <w:rPr>
          <w:rStyle w:val="default"/>
          <w:rFonts w:cs="FrankRuehl"/>
          <w:rtl/>
        </w:rPr>
      </w:pPr>
      <w:r>
        <w:rPr>
          <w:rStyle w:val="default"/>
          <w:rFonts w:cs="FrankRuehl" w:hint="cs"/>
          <w:rtl/>
        </w:rPr>
        <w:t xml:space="preserve">"יום היעדרות בשל המצב הביטחוני" </w:t>
      </w:r>
      <w:r>
        <w:rPr>
          <w:rStyle w:val="default"/>
          <w:rFonts w:cs="FrankRuehl"/>
          <w:rtl/>
        </w:rPr>
        <w:t>–</w:t>
      </w:r>
      <w:r>
        <w:rPr>
          <w:rStyle w:val="default"/>
          <w:rFonts w:cs="FrankRuehl" w:hint="cs"/>
          <w:rtl/>
        </w:rPr>
        <w:t xml:space="preserve"> כהגדרתו בתקנה 1 לתקנות העיקריות, כנוסחה של ההגדרה האמורה בתקנה 1(1)(א) לתקנות אלה;</w:t>
      </w:r>
    </w:p>
    <w:p w14:paraId="5CAEEA6F" w14:textId="77777777" w:rsidR="00392B02" w:rsidRDefault="00392B02" w:rsidP="00392B02">
      <w:pPr>
        <w:pStyle w:val="P00"/>
        <w:spacing w:before="72"/>
        <w:ind w:left="1021" w:right="1134"/>
        <w:rPr>
          <w:rStyle w:val="default"/>
          <w:rFonts w:cs="FrankRuehl"/>
          <w:rtl/>
        </w:rPr>
      </w:pPr>
      <w:r>
        <w:rPr>
          <w:rStyle w:val="default"/>
          <w:rFonts w:cs="FrankRuehl" w:hint="cs"/>
          <w:rtl/>
        </w:rPr>
        <w:t xml:space="preserve">"שכר העבודה היומי" </w:t>
      </w:r>
      <w:r>
        <w:rPr>
          <w:rStyle w:val="default"/>
          <w:rFonts w:cs="FrankRuehl"/>
          <w:rtl/>
        </w:rPr>
        <w:t>–</w:t>
      </w:r>
      <w:r>
        <w:rPr>
          <w:rStyle w:val="default"/>
          <w:rFonts w:cs="FrankRuehl" w:hint="cs"/>
          <w:rtl/>
        </w:rPr>
        <w:t xml:space="preserve"> כהגדרתו בתקנות העיקריות כנוסחן ערב התקנת תקנות אלה.</w:t>
      </w:r>
    </w:p>
    <w:p w14:paraId="3D6480C9" w14:textId="77777777" w:rsidR="00D378E2" w:rsidRDefault="00D378E2" w:rsidP="000975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92B02">
        <w:rPr>
          <w:rStyle w:val="default"/>
          <w:rFonts w:cs="FrankRuehl" w:hint="cs"/>
          <w:rtl/>
        </w:rPr>
        <w:t>ה</w:t>
      </w:r>
      <w:r>
        <w:rPr>
          <w:rStyle w:val="default"/>
          <w:rFonts w:cs="FrankRuehl" w:hint="cs"/>
          <w:rtl/>
        </w:rPr>
        <w:t xml:space="preserve">הגדרה "שווי </w:t>
      </w:r>
      <w:r w:rsidR="007F0040">
        <w:rPr>
          <w:rStyle w:val="default"/>
          <w:rFonts w:cs="FrankRuehl" w:hint="cs"/>
          <w:rtl/>
        </w:rPr>
        <w:t xml:space="preserve">של </w:t>
      </w:r>
      <w:r>
        <w:rPr>
          <w:rStyle w:val="default"/>
          <w:rFonts w:cs="FrankRuehl" w:hint="cs"/>
          <w:rtl/>
        </w:rPr>
        <w:t>נזק עקיף", כנוסחה בתקנה 1(1)</w:t>
      </w:r>
      <w:r w:rsidR="007F0040">
        <w:rPr>
          <w:rStyle w:val="default"/>
          <w:rFonts w:cs="FrankRuehl" w:hint="cs"/>
          <w:rtl/>
        </w:rPr>
        <w:t>(א)</w:t>
      </w:r>
      <w:r>
        <w:rPr>
          <w:rStyle w:val="default"/>
          <w:rFonts w:cs="FrankRuehl" w:hint="cs"/>
          <w:rtl/>
        </w:rPr>
        <w:t xml:space="preserve"> לתקנות אלה, לא תחול על ניזוק שלא הגיש לפקיד השומה דין וחשבון בטופס 102 בשל </w:t>
      </w:r>
      <w:r w:rsidR="00392B02">
        <w:rPr>
          <w:rStyle w:val="default"/>
          <w:rFonts w:cs="FrankRuehl" w:hint="cs"/>
          <w:rtl/>
        </w:rPr>
        <w:t>ה</w:t>
      </w:r>
      <w:r>
        <w:rPr>
          <w:rStyle w:val="default"/>
          <w:rFonts w:cs="FrankRuehl" w:hint="cs"/>
          <w:rtl/>
        </w:rPr>
        <w:t xml:space="preserve">חודשים </w:t>
      </w:r>
      <w:r w:rsidR="00392B02">
        <w:rPr>
          <w:rStyle w:val="default"/>
          <w:rFonts w:cs="FrankRuehl" w:hint="cs"/>
          <w:rtl/>
        </w:rPr>
        <w:t>שלגביהם נתבע הפיצוי</w:t>
      </w:r>
      <w:r>
        <w:rPr>
          <w:rStyle w:val="default"/>
          <w:rFonts w:cs="FrankRuehl" w:hint="cs"/>
          <w:rtl/>
        </w:rPr>
        <w:t>, הכול לפי תקנות מס הכנסה (ניכוי ממשכורת ומשכר עבודה), התשנ"ג-1993.</w:t>
      </w:r>
    </w:p>
    <w:p w14:paraId="53AD7E67" w14:textId="77777777" w:rsidR="002D24EB" w:rsidRDefault="002D24EB" w:rsidP="00FC51C9">
      <w:pPr>
        <w:pStyle w:val="P00"/>
        <w:spacing w:before="72"/>
        <w:ind w:left="0" w:right="1134"/>
        <w:rPr>
          <w:rStyle w:val="default"/>
          <w:rFonts w:cs="FrankRuehl"/>
          <w:rtl/>
        </w:rPr>
      </w:pPr>
      <w:bookmarkStart w:id="2" w:name="Seif2"/>
      <w:bookmarkEnd w:id="2"/>
      <w:r>
        <w:rPr>
          <w:lang w:val="he-IL"/>
        </w:rPr>
        <w:pict w14:anchorId="13B1BCEB">
          <v:rect id="_x0000_s2097" style="position:absolute;left:0;text-align:left;margin-left:464.5pt;margin-top:8.05pt;width:75.05pt;height:19.1pt;z-index:251657728" o:allowincell="f" filled="f" stroked="f" strokecolor="lime" strokeweight=".25pt">
            <v:textbox style="mso-next-textbox:#_x0000_s2097" inset="0,0,0,0">
              <w:txbxContent>
                <w:p w14:paraId="3F1707F8" w14:textId="77777777" w:rsidR="00AB07CC" w:rsidRDefault="00AB07CC">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w:t>
      </w:r>
      <w:r w:rsidRPr="00D37B6E">
        <w:rPr>
          <w:rStyle w:val="default"/>
          <w:rFonts w:cs="FrankRuehl"/>
          <w:rtl/>
        </w:rPr>
        <w:t>.</w:t>
      </w:r>
      <w:r w:rsidRPr="00D37B6E">
        <w:rPr>
          <w:rStyle w:val="default"/>
          <w:rFonts w:cs="FrankRuehl"/>
          <w:rtl/>
        </w:rPr>
        <w:tab/>
      </w:r>
      <w:r>
        <w:rPr>
          <w:rStyle w:val="default"/>
          <w:rFonts w:cs="FrankRuehl" w:hint="cs"/>
          <w:rtl/>
        </w:rPr>
        <w:t xml:space="preserve">אין באמור בתקנות אלה כדי לפגוע בזכאותו של ניזוק </w:t>
      </w:r>
      <w:r w:rsidR="00D37B6E">
        <w:rPr>
          <w:rStyle w:val="default"/>
          <w:rFonts w:cs="FrankRuehl" w:hint="cs"/>
          <w:rtl/>
        </w:rPr>
        <w:t xml:space="preserve">ביישוב או </w:t>
      </w:r>
      <w:r>
        <w:rPr>
          <w:rStyle w:val="default"/>
          <w:rFonts w:cs="FrankRuehl" w:hint="cs"/>
          <w:rtl/>
        </w:rPr>
        <w:t xml:space="preserve">באזור </w:t>
      </w:r>
      <w:r w:rsidR="00D37B6E">
        <w:rPr>
          <w:rStyle w:val="default"/>
          <w:rFonts w:cs="FrankRuehl" w:hint="cs"/>
          <w:rtl/>
        </w:rPr>
        <w:t>שהוכרז יישוב ספר</w:t>
      </w:r>
      <w:r>
        <w:rPr>
          <w:rStyle w:val="default"/>
          <w:rFonts w:cs="FrankRuehl" w:hint="cs"/>
          <w:rtl/>
        </w:rPr>
        <w:t xml:space="preserve"> ערב </w:t>
      </w:r>
      <w:r w:rsidR="00FC51C9">
        <w:rPr>
          <w:rStyle w:val="default"/>
          <w:rFonts w:cs="FrankRuehl" w:hint="cs"/>
          <w:rtl/>
        </w:rPr>
        <w:t>תחילתן של תקנות אלה</w:t>
      </w:r>
      <w:r>
        <w:rPr>
          <w:rStyle w:val="default"/>
          <w:rFonts w:cs="FrankRuehl" w:hint="cs"/>
          <w:rtl/>
        </w:rPr>
        <w:t xml:space="preserve">, </w:t>
      </w:r>
      <w:r w:rsidR="00D37B6E">
        <w:rPr>
          <w:rStyle w:val="default"/>
          <w:rFonts w:cs="FrankRuehl" w:hint="cs"/>
          <w:rtl/>
        </w:rPr>
        <w:t>והוא רשאי לבחור בין פיצוי לפי תקנות אלה לבין פיצוי לפי התקנות העיקריות</w:t>
      </w:r>
      <w:r w:rsidR="007F0040">
        <w:rPr>
          <w:rStyle w:val="default"/>
          <w:rFonts w:cs="FrankRuehl" w:hint="cs"/>
          <w:rtl/>
        </w:rPr>
        <w:t xml:space="preserve"> כנוסחן ערב התקנת תקנות אלה</w:t>
      </w:r>
      <w:r>
        <w:rPr>
          <w:rStyle w:val="default"/>
          <w:rFonts w:cs="FrankRuehl" w:hint="cs"/>
          <w:rtl/>
        </w:rPr>
        <w:t>.</w:t>
      </w:r>
    </w:p>
    <w:p w14:paraId="41D71806" w14:textId="77777777" w:rsidR="00317755" w:rsidRDefault="00317755">
      <w:pPr>
        <w:pStyle w:val="P00"/>
        <w:spacing w:before="72"/>
        <w:ind w:left="0" w:right="1134"/>
        <w:rPr>
          <w:rStyle w:val="default"/>
          <w:rFonts w:cs="FrankRuehl"/>
          <w:rtl/>
        </w:rPr>
      </w:pPr>
    </w:p>
    <w:p w14:paraId="73C17984" w14:textId="77777777" w:rsidR="00097535" w:rsidRDefault="00097535">
      <w:pPr>
        <w:pStyle w:val="P00"/>
        <w:spacing w:before="72"/>
        <w:ind w:left="0" w:right="1134"/>
        <w:rPr>
          <w:rStyle w:val="default"/>
          <w:rFonts w:cs="FrankRuehl" w:hint="cs"/>
          <w:rtl/>
        </w:rPr>
      </w:pPr>
    </w:p>
    <w:p w14:paraId="605FA6E6" w14:textId="77777777" w:rsidR="002D24EB" w:rsidRDefault="00392B02" w:rsidP="00D378E2">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ד' בתשרי התשפ"ג (29 בספטמבר</w:t>
      </w:r>
      <w:r w:rsidR="007F0040">
        <w:rPr>
          <w:rStyle w:val="default"/>
          <w:rFonts w:cs="FrankRuehl" w:hint="cs"/>
          <w:rtl/>
        </w:rPr>
        <w:t xml:space="preserve"> 202</w:t>
      </w:r>
      <w:r>
        <w:rPr>
          <w:rStyle w:val="default"/>
          <w:rFonts w:cs="FrankRuehl" w:hint="cs"/>
          <w:rtl/>
        </w:rPr>
        <w:t>2</w:t>
      </w:r>
      <w:r w:rsidR="002D24EB">
        <w:rPr>
          <w:rStyle w:val="default"/>
          <w:rFonts w:cs="FrankRuehl" w:hint="cs"/>
          <w:rtl/>
        </w:rPr>
        <w:t>)</w:t>
      </w:r>
      <w:r w:rsidR="002D24EB">
        <w:rPr>
          <w:rStyle w:val="default"/>
          <w:rFonts w:cs="FrankRuehl" w:hint="cs"/>
          <w:rtl/>
        </w:rPr>
        <w:tab/>
      </w:r>
      <w:r>
        <w:rPr>
          <w:rStyle w:val="default"/>
          <w:rFonts w:cs="FrankRuehl" w:hint="cs"/>
          <w:rtl/>
        </w:rPr>
        <w:t>אביגדור ליברמן</w:t>
      </w:r>
    </w:p>
    <w:p w14:paraId="5092BFC3" w14:textId="77777777" w:rsidR="002D24EB" w:rsidRDefault="002D24EB" w:rsidP="00181E93">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האוצר</w:t>
      </w:r>
    </w:p>
    <w:p w14:paraId="28D37F7F" w14:textId="77777777" w:rsidR="00317755" w:rsidRDefault="00317755">
      <w:pPr>
        <w:pStyle w:val="P00"/>
        <w:spacing w:before="72"/>
        <w:ind w:left="0" w:right="1134"/>
        <w:rPr>
          <w:rStyle w:val="default"/>
          <w:rFonts w:cs="FrankRuehl" w:hint="cs"/>
          <w:rtl/>
        </w:rPr>
      </w:pPr>
    </w:p>
    <w:p w14:paraId="54CEF4F1" w14:textId="77777777" w:rsidR="003522DE" w:rsidRDefault="003522DE">
      <w:pPr>
        <w:pStyle w:val="P00"/>
        <w:spacing w:before="72"/>
        <w:ind w:left="0" w:right="1134"/>
        <w:rPr>
          <w:rStyle w:val="default"/>
          <w:rFonts w:cs="FrankRuehl" w:hint="cs"/>
          <w:rtl/>
        </w:rPr>
      </w:pPr>
    </w:p>
    <w:p w14:paraId="2297982C" w14:textId="77777777" w:rsidR="002D24EB" w:rsidRDefault="002D24EB">
      <w:pPr>
        <w:pStyle w:val="P00"/>
        <w:spacing w:before="72"/>
        <w:ind w:left="0" w:right="1134"/>
        <w:rPr>
          <w:rStyle w:val="default"/>
          <w:rFonts w:cs="FrankRuehl" w:hint="cs"/>
          <w:rtl/>
        </w:rPr>
      </w:pPr>
      <w:bookmarkStart w:id="3" w:name="LawPartEnd"/>
      <w:bookmarkEnd w:id="3"/>
    </w:p>
    <w:p w14:paraId="2CB58290" w14:textId="77777777" w:rsidR="008E407B" w:rsidRDefault="008E407B">
      <w:pPr>
        <w:pStyle w:val="P00"/>
        <w:spacing w:before="72"/>
        <w:ind w:left="0" w:right="1134"/>
        <w:rPr>
          <w:rStyle w:val="default"/>
          <w:rFonts w:cs="FrankRuehl"/>
          <w:rtl/>
        </w:rPr>
      </w:pPr>
    </w:p>
    <w:p w14:paraId="4A5E9917" w14:textId="77777777" w:rsidR="008E407B" w:rsidRDefault="008E407B">
      <w:pPr>
        <w:pStyle w:val="P00"/>
        <w:spacing w:before="72"/>
        <w:ind w:left="0" w:right="1134"/>
        <w:rPr>
          <w:rStyle w:val="default"/>
          <w:rFonts w:cs="FrankRuehl"/>
          <w:rtl/>
        </w:rPr>
      </w:pPr>
    </w:p>
    <w:p w14:paraId="2A23EBD6" w14:textId="77777777" w:rsidR="008E407B" w:rsidRDefault="008E407B" w:rsidP="008E407B">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3F1B3A79" w14:textId="77777777" w:rsidR="00704B35" w:rsidRPr="008E407B" w:rsidRDefault="00704B35" w:rsidP="008E407B">
      <w:pPr>
        <w:pStyle w:val="P00"/>
        <w:spacing w:before="72"/>
        <w:ind w:left="0" w:right="1134"/>
        <w:jc w:val="center"/>
        <w:rPr>
          <w:rStyle w:val="default"/>
          <w:rFonts w:cs="David"/>
          <w:color w:val="0000FF"/>
          <w:szCs w:val="24"/>
          <w:u w:val="single"/>
          <w:rtl/>
        </w:rPr>
      </w:pPr>
    </w:p>
    <w:sectPr w:rsidR="00704B35" w:rsidRPr="008E407B" w:rsidSect="00EF556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3CF8" w14:textId="77777777" w:rsidR="00DD6DCB" w:rsidRPr="00482E6A" w:rsidRDefault="00DD6DCB">
      <w:pPr>
        <w:rPr>
          <w:rFonts w:cs="Times New Roman"/>
        </w:rPr>
      </w:pPr>
      <w:r>
        <w:separator/>
      </w:r>
    </w:p>
  </w:endnote>
  <w:endnote w:type="continuationSeparator" w:id="0">
    <w:p w14:paraId="010D50CA" w14:textId="77777777" w:rsidR="00DD6DCB" w:rsidRPr="00482E6A" w:rsidRDefault="00DD6DC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804" w14:textId="77777777" w:rsidR="00AB07CC" w:rsidRDefault="00AB07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B044F7" w14:textId="77777777" w:rsidR="00AB07CC" w:rsidRDefault="00AB07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2528475" w14:textId="77777777" w:rsidR="00AB07CC" w:rsidRDefault="00AB07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Z:\000-law\yael\2013\2012-01-06\tav\500_814.doc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3FA4" w14:textId="77777777" w:rsidR="00AB07CC" w:rsidRDefault="00AB07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E407B">
      <w:rPr>
        <w:rFonts w:hAnsi="FrankRuehl" w:cs="FrankRuehl"/>
        <w:noProof/>
        <w:sz w:val="24"/>
        <w:szCs w:val="24"/>
        <w:rtl/>
      </w:rPr>
      <w:t>2</w:t>
    </w:r>
    <w:r>
      <w:rPr>
        <w:rFonts w:hAnsi="FrankRuehl" w:cs="FrankRuehl"/>
        <w:sz w:val="24"/>
        <w:szCs w:val="24"/>
        <w:rtl/>
      </w:rPr>
      <w:fldChar w:fldCharType="end"/>
    </w:r>
  </w:p>
  <w:p w14:paraId="65AF4FF7" w14:textId="77777777" w:rsidR="00AB07CC" w:rsidRDefault="00AB07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119BAB52" w14:textId="77777777" w:rsidR="00AB07CC" w:rsidRDefault="00AB07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Z:\000-law\yael\2013\2012-01-06\tav\500_814.doc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4516" w14:textId="77777777" w:rsidR="00DD6DCB" w:rsidRDefault="00DD6DCB">
      <w:pPr>
        <w:spacing w:before="60" w:line="240" w:lineRule="auto"/>
        <w:ind w:right="1134"/>
      </w:pPr>
      <w:r>
        <w:separator/>
      </w:r>
    </w:p>
  </w:footnote>
  <w:footnote w:type="continuationSeparator" w:id="0">
    <w:p w14:paraId="0D58697B" w14:textId="77777777" w:rsidR="00DD6DCB" w:rsidRPr="00482E6A" w:rsidRDefault="00DD6DCB">
      <w:pPr>
        <w:rPr>
          <w:rFonts w:cs="Times New Roman"/>
        </w:rPr>
      </w:pPr>
      <w:r>
        <w:continuationSeparator/>
      </w:r>
    </w:p>
  </w:footnote>
  <w:footnote w:id="1">
    <w:p w14:paraId="50EAF6D7" w14:textId="77777777" w:rsidR="0037535C" w:rsidRDefault="00AB07CC" w:rsidP="003753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37535C">
          <w:rPr>
            <w:rStyle w:val="Hyperlink"/>
            <w:rFonts w:hint="cs"/>
            <w:sz w:val="20"/>
            <w:rtl/>
          </w:rPr>
          <w:t>ק"ת תש</w:t>
        </w:r>
        <w:r w:rsidR="00A54F3A" w:rsidRPr="0037535C">
          <w:rPr>
            <w:rStyle w:val="Hyperlink"/>
            <w:rFonts w:hint="cs"/>
            <w:sz w:val="20"/>
            <w:rtl/>
          </w:rPr>
          <w:t>פ"</w:t>
        </w:r>
        <w:r w:rsidR="00314DA6" w:rsidRPr="0037535C">
          <w:rPr>
            <w:rStyle w:val="Hyperlink"/>
            <w:rFonts w:hint="cs"/>
            <w:sz w:val="20"/>
            <w:rtl/>
          </w:rPr>
          <w:t>ג</w:t>
        </w:r>
        <w:r w:rsidRPr="0037535C">
          <w:rPr>
            <w:rStyle w:val="Hyperlink"/>
            <w:rFonts w:hint="cs"/>
            <w:sz w:val="20"/>
            <w:rtl/>
          </w:rPr>
          <w:t xml:space="preserve"> מס' </w:t>
        </w:r>
        <w:r w:rsidR="00314DA6" w:rsidRPr="0037535C">
          <w:rPr>
            <w:rStyle w:val="Hyperlink"/>
            <w:rFonts w:hint="cs"/>
            <w:sz w:val="20"/>
            <w:rtl/>
          </w:rPr>
          <w:t>10343</w:t>
        </w:r>
      </w:hyperlink>
      <w:r>
        <w:rPr>
          <w:rFonts w:hint="cs"/>
          <w:sz w:val="20"/>
          <w:rtl/>
        </w:rPr>
        <w:t xml:space="preserve"> מיום </w:t>
      </w:r>
      <w:r w:rsidR="00314DA6">
        <w:rPr>
          <w:rFonts w:hint="cs"/>
          <w:sz w:val="20"/>
          <w:rtl/>
        </w:rPr>
        <w:t>2.10.2022</w:t>
      </w:r>
      <w:r>
        <w:rPr>
          <w:rFonts w:hint="cs"/>
          <w:sz w:val="20"/>
          <w:rtl/>
        </w:rPr>
        <w:t xml:space="preserve"> עמ' </w:t>
      </w:r>
      <w:r w:rsidR="00314DA6">
        <w:rPr>
          <w:rFonts w:hint="cs"/>
          <w:sz w:val="20"/>
          <w:rtl/>
        </w:rPr>
        <w:t>12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E87D" w14:textId="77777777" w:rsidR="00AB07CC" w:rsidRDefault="00AB07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7983C292"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CC5FF6"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C569" w14:textId="77777777" w:rsidR="00AB07CC" w:rsidRDefault="00AB07CC" w:rsidP="00D32744">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רכוש וקרן פיצויים (תשלום פיצויים) (נזק מלחמה ונזק עקיף) (הוראת שעה)</w:t>
    </w:r>
    <w:r>
      <w:rPr>
        <w:rFonts w:hAnsi="FrankRuehl" w:cs="FrankRuehl"/>
        <w:color w:val="000000"/>
        <w:sz w:val="28"/>
        <w:szCs w:val="28"/>
        <w:rtl/>
      </w:rPr>
      <w:t xml:space="preserve">, </w:t>
    </w:r>
    <w:r w:rsidR="00A54F3A">
      <w:rPr>
        <w:rFonts w:hAnsi="FrankRuehl" w:cs="FrankRuehl" w:hint="cs"/>
        <w:color w:val="000000"/>
        <w:sz w:val="28"/>
        <w:szCs w:val="28"/>
        <w:rtl/>
      </w:rPr>
      <w:t>תשפ"</w:t>
    </w:r>
    <w:r w:rsidR="00314DA6">
      <w:rPr>
        <w:rFonts w:hAnsi="FrankRuehl" w:cs="FrankRuehl" w:hint="cs"/>
        <w:color w:val="000000"/>
        <w:sz w:val="28"/>
        <w:szCs w:val="28"/>
        <w:rtl/>
      </w:rPr>
      <w:t>ג</w:t>
    </w:r>
    <w:r w:rsidR="00A54F3A">
      <w:rPr>
        <w:rFonts w:hAnsi="FrankRuehl" w:cs="FrankRuehl" w:hint="cs"/>
        <w:color w:val="000000"/>
        <w:sz w:val="28"/>
        <w:szCs w:val="28"/>
        <w:rtl/>
      </w:rPr>
      <w:t>-202</w:t>
    </w:r>
    <w:r w:rsidR="00314DA6">
      <w:rPr>
        <w:rFonts w:hAnsi="FrankRuehl" w:cs="FrankRuehl" w:hint="cs"/>
        <w:color w:val="000000"/>
        <w:sz w:val="28"/>
        <w:szCs w:val="28"/>
        <w:rtl/>
      </w:rPr>
      <w:t>2</w:t>
    </w:r>
  </w:p>
  <w:p w14:paraId="4FE2045E"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CE5EF8" w14:textId="77777777" w:rsidR="00AB07CC" w:rsidRDefault="00AB07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47A0"/>
    <w:rsid w:val="000455B9"/>
    <w:rsid w:val="000473F6"/>
    <w:rsid w:val="000526A7"/>
    <w:rsid w:val="00052FB0"/>
    <w:rsid w:val="00065F3C"/>
    <w:rsid w:val="00082544"/>
    <w:rsid w:val="00083748"/>
    <w:rsid w:val="00095C17"/>
    <w:rsid w:val="00097535"/>
    <w:rsid w:val="000A68C9"/>
    <w:rsid w:val="00102AC5"/>
    <w:rsid w:val="0010579E"/>
    <w:rsid w:val="00122BD9"/>
    <w:rsid w:val="0012764A"/>
    <w:rsid w:val="00141B06"/>
    <w:rsid w:val="00142C68"/>
    <w:rsid w:val="0017747C"/>
    <w:rsid w:val="00181E93"/>
    <w:rsid w:val="001932C1"/>
    <w:rsid w:val="001B1845"/>
    <w:rsid w:val="001C7545"/>
    <w:rsid w:val="001E282C"/>
    <w:rsid w:val="001E7813"/>
    <w:rsid w:val="00255B92"/>
    <w:rsid w:val="002603B9"/>
    <w:rsid w:val="002916D8"/>
    <w:rsid w:val="002A4C53"/>
    <w:rsid w:val="002A6834"/>
    <w:rsid w:val="002D24EB"/>
    <w:rsid w:val="002D5A7C"/>
    <w:rsid w:val="002E0166"/>
    <w:rsid w:val="003002A4"/>
    <w:rsid w:val="003009FA"/>
    <w:rsid w:val="00310D2E"/>
    <w:rsid w:val="00314DA6"/>
    <w:rsid w:val="00317049"/>
    <w:rsid w:val="00317755"/>
    <w:rsid w:val="00325A62"/>
    <w:rsid w:val="00326EB6"/>
    <w:rsid w:val="00336123"/>
    <w:rsid w:val="00340E76"/>
    <w:rsid w:val="003522DE"/>
    <w:rsid w:val="00361017"/>
    <w:rsid w:val="0037126D"/>
    <w:rsid w:val="0037535C"/>
    <w:rsid w:val="003829EE"/>
    <w:rsid w:val="00392B02"/>
    <w:rsid w:val="0039376D"/>
    <w:rsid w:val="003961C0"/>
    <w:rsid w:val="003A0A0C"/>
    <w:rsid w:val="003C6CFA"/>
    <w:rsid w:val="003D4215"/>
    <w:rsid w:val="003E2224"/>
    <w:rsid w:val="0040318F"/>
    <w:rsid w:val="00407B28"/>
    <w:rsid w:val="004209E0"/>
    <w:rsid w:val="00441E6A"/>
    <w:rsid w:val="004729B3"/>
    <w:rsid w:val="004771B8"/>
    <w:rsid w:val="00487B75"/>
    <w:rsid w:val="004F01ED"/>
    <w:rsid w:val="004F200D"/>
    <w:rsid w:val="005045F5"/>
    <w:rsid w:val="00511DAC"/>
    <w:rsid w:val="00532045"/>
    <w:rsid w:val="00550632"/>
    <w:rsid w:val="005D108B"/>
    <w:rsid w:val="005D7CCF"/>
    <w:rsid w:val="005F58A4"/>
    <w:rsid w:val="00610148"/>
    <w:rsid w:val="0062185C"/>
    <w:rsid w:val="00631555"/>
    <w:rsid w:val="00666B49"/>
    <w:rsid w:val="00680616"/>
    <w:rsid w:val="00692682"/>
    <w:rsid w:val="006B4D03"/>
    <w:rsid w:val="006C105B"/>
    <w:rsid w:val="006D402C"/>
    <w:rsid w:val="006D55A4"/>
    <w:rsid w:val="006F079D"/>
    <w:rsid w:val="00702084"/>
    <w:rsid w:val="00704B35"/>
    <w:rsid w:val="00715466"/>
    <w:rsid w:val="00745C15"/>
    <w:rsid w:val="00753AE3"/>
    <w:rsid w:val="00753E38"/>
    <w:rsid w:val="007602DE"/>
    <w:rsid w:val="00767F2F"/>
    <w:rsid w:val="0077742C"/>
    <w:rsid w:val="007873B0"/>
    <w:rsid w:val="00787B4F"/>
    <w:rsid w:val="007B319E"/>
    <w:rsid w:val="007B342F"/>
    <w:rsid w:val="007C7755"/>
    <w:rsid w:val="007D21AD"/>
    <w:rsid w:val="007F0040"/>
    <w:rsid w:val="00820423"/>
    <w:rsid w:val="008466F3"/>
    <w:rsid w:val="008506E9"/>
    <w:rsid w:val="00852B38"/>
    <w:rsid w:val="00856456"/>
    <w:rsid w:val="008743DC"/>
    <w:rsid w:val="008813A2"/>
    <w:rsid w:val="00883871"/>
    <w:rsid w:val="008B5F4C"/>
    <w:rsid w:val="008B721A"/>
    <w:rsid w:val="008D1DAF"/>
    <w:rsid w:val="008E407B"/>
    <w:rsid w:val="009055DE"/>
    <w:rsid w:val="0093516E"/>
    <w:rsid w:val="00961FD9"/>
    <w:rsid w:val="0096542B"/>
    <w:rsid w:val="0098315B"/>
    <w:rsid w:val="009930B5"/>
    <w:rsid w:val="00993309"/>
    <w:rsid w:val="009A15EE"/>
    <w:rsid w:val="009B3501"/>
    <w:rsid w:val="009E1733"/>
    <w:rsid w:val="009E19FE"/>
    <w:rsid w:val="00A0257D"/>
    <w:rsid w:val="00A05D30"/>
    <w:rsid w:val="00A16E57"/>
    <w:rsid w:val="00A3622A"/>
    <w:rsid w:val="00A43FDF"/>
    <w:rsid w:val="00A54F3A"/>
    <w:rsid w:val="00A64A84"/>
    <w:rsid w:val="00A64F6F"/>
    <w:rsid w:val="00A66551"/>
    <w:rsid w:val="00A9648D"/>
    <w:rsid w:val="00AB00F1"/>
    <w:rsid w:val="00AB07CC"/>
    <w:rsid w:val="00AB2FD2"/>
    <w:rsid w:val="00AB5186"/>
    <w:rsid w:val="00AC509C"/>
    <w:rsid w:val="00AC5262"/>
    <w:rsid w:val="00AC7034"/>
    <w:rsid w:val="00AF4799"/>
    <w:rsid w:val="00B061EA"/>
    <w:rsid w:val="00B40FAB"/>
    <w:rsid w:val="00B426DE"/>
    <w:rsid w:val="00B46726"/>
    <w:rsid w:val="00B470A4"/>
    <w:rsid w:val="00B50BD4"/>
    <w:rsid w:val="00B546EB"/>
    <w:rsid w:val="00B64116"/>
    <w:rsid w:val="00B64BAF"/>
    <w:rsid w:val="00B64BC6"/>
    <w:rsid w:val="00B65B7E"/>
    <w:rsid w:val="00B70606"/>
    <w:rsid w:val="00BB0ACF"/>
    <w:rsid w:val="00BC1A2C"/>
    <w:rsid w:val="00BC4EFB"/>
    <w:rsid w:val="00BD06D5"/>
    <w:rsid w:val="00C0388B"/>
    <w:rsid w:val="00C21A7F"/>
    <w:rsid w:val="00C341A2"/>
    <w:rsid w:val="00C4394F"/>
    <w:rsid w:val="00C51D27"/>
    <w:rsid w:val="00C634CF"/>
    <w:rsid w:val="00C8142C"/>
    <w:rsid w:val="00CA09D3"/>
    <w:rsid w:val="00CB17B6"/>
    <w:rsid w:val="00D0394F"/>
    <w:rsid w:val="00D1041B"/>
    <w:rsid w:val="00D32744"/>
    <w:rsid w:val="00D378E2"/>
    <w:rsid w:val="00D37B6E"/>
    <w:rsid w:val="00D445DD"/>
    <w:rsid w:val="00D45B9E"/>
    <w:rsid w:val="00D5317A"/>
    <w:rsid w:val="00D5448A"/>
    <w:rsid w:val="00D66364"/>
    <w:rsid w:val="00D710A8"/>
    <w:rsid w:val="00D711C4"/>
    <w:rsid w:val="00D809CF"/>
    <w:rsid w:val="00D962DC"/>
    <w:rsid w:val="00DA44A0"/>
    <w:rsid w:val="00DA75F2"/>
    <w:rsid w:val="00DB73A5"/>
    <w:rsid w:val="00DD6DCB"/>
    <w:rsid w:val="00DE296C"/>
    <w:rsid w:val="00DF4E16"/>
    <w:rsid w:val="00DF59CF"/>
    <w:rsid w:val="00DF7C5E"/>
    <w:rsid w:val="00E06533"/>
    <w:rsid w:val="00E23898"/>
    <w:rsid w:val="00E25E9F"/>
    <w:rsid w:val="00E27AEC"/>
    <w:rsid w:val="00E3174A"/>
    <w:rsid w:val="00E32C73"/>
    <w:rsid w:val="00E4157E"/>
    <w:rsid w:val="00E51E32"/>
    <w:rsid w:val="00E541B9"/>
    <w:rsid w:val="00E63082"/>
    <w:rsid w:val="00E848EB"/>
    <w:rsid w:val="00E90835"/>
    <w:rsid w:val="00EB0855"/>
    <w:rsid w:val="00EF5561"/>
    <w:rsid w:val="00F01D31"/>
    <w:rsid w:val="00F4233D"/>
    <w:rsid w:val="00F53C58"/>
    <w:rsid w:val="00F5657C"/>
    <w:rsid w:val="00F628B5"/>
    <w:rsid w:val="00F822BC"/>
    <w:rsid w:val="00FC4209"/>
    <w:rsid w:val="00FC51C9"/>
    <w:rsid w:val="00FC7492"/>
    <w:rsid w:val="00FE07B4"/>
    <w:rsid w:val="00FF7C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0008C04"/>
  <w15:chartTrackingRefBased/>
  <w15:docId w15:val="{8EA67307-9602-421B-AC74-18379809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table" w:styleId="a8">
    <w:name w:val="Table Grid"/>
    <w:basedOn w:val="a1"/>
    <w:rsid w:val="00E54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01D31"/>
    <w:rPr>
      <w:color w:val="605E5C"/>
      <w:shd w:val="clear" w:color="auto" w:fill="E1DFDD"/>
    </w:rPr>
  </w:style>
  <w:style w:type="character" w:customStyle="1" w:styleId="P000">
    <w:name w:val="P00 תו"/>
    <w:link w:val="P00"/>
    <w:rsid w:val="00F01D31"/>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3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11882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Seif2</vt:lpwstr>
      </vt:variant>
      <vt:variant>
        <vt:i4>3014681</vt:i4>
      </vt:variant>
      <vt:variant>
        <vt:i4>0</vt:i4>
      </vt:variant>
      <vt:variant>
        <vt:i4>0</vt:i4>
      </vt:variant>
      <vt:variant>
        <vt:i4>5</vt:i4>
      </vt:variant>
      <vt:variant>
        <vt:lpwstr>https://www.nevo.co.il/law_word/law06/tak-10343.pdf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(נזק מלחמה ונזק עקיף) (הוראת שעה), תשפ"ג-2022</vt:lpwstr>
  </property>
  <property fmtid="{D5CDD505-2E9C-101B-9397-08002B2CF9AE}" pid="5" name="LAWNUMBER">
    <vt:lpwstr>0622</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MEKOR_NAME1">
    <vt:lpwstr>חוק מס רכוש וקרן פיצויים, תשכ"א-1961</vt:lpwstr>
  </property>
  <property fmtid="{D5CDD505-2E9C-101B-9397-08002B2CF9AE}" pid="23" name="MEKOR_SAIF1">
    <vt:lpwstr>35X;36XאX;65X</vt:lpwstr>
  </property>
  <property fmtid="{D5CDD505-2E9C-101B-9397-08002B2CF9AE}" pid="24" name="NOSE11">
    <vt:lpwstr>מסים</vt:lpwstr>
  </property>
  <property fmtid="{D5CDD505-2E9C-101B-9397-08002B2CF9AE}" pid="25" name="NOSE21">
    <vt:lpwstr>מס רכוש וקרן פיצויים</vt:lpwstr>
  </property>
  <property fmtid="{D5CDD505-2E9C-101B-9397-08002B2CF9AE}" pid="26" name="NOSE31">
    <vt:lpwstr>נזק</vt:lpwstr>
  </property>
  <property fmtid="{D5CDD505-2E9C-101B-9397-08002B2CF9AE}" pid="27" name="NOSE41">
    <vt:lpwstr>תשלום פיצויים</vt:lpwstr>
  </property>
  <property fmtid="{D5CDD505-2E9C-101B-9397-08002B2CF9AE}" pid="28" name="NOSE12">
    <vt:lpwstr>בטחון</vt:lpwstr>
  </property>
  <property fmtid="{D5CDD505-2E9C-101B-9397-08002B2CF9AE}" pid="29" name="NOSE22">
    <vt:lpwstr>נזק מלחמה ונזק עקיף</vt:lpwstr>
  </property>
  <property fmtid="{D5CDD505-2E9C-101B-9397-08002B2CF9AE}" pid="30" name="NOSE32">
    <vt:lpwstr>תשלום פיצויים</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2">
    <vt:lpwstr/>
  </property>
  <property fmtid="{D5CDD505-2E9C-101B-9397-08002B2CF9AE}" pid="65" name="MEKOR_LAWID1">
    <vt:lpwstr>72851</vt:lpwstr>
  </property>
  <property fmtid="{D5CDD505-2E9C-101B-9397-08002B2CF9AE}" pid="66" name="LINKK1">
    <vt:lpwstr>https://www.nevo.co.il/law_word/law06/tak-10343.pdf;‎רשומות - תקנות כלליות#פורסמו ק"ת תשפ"ג ‏מס' 10343#מיום 2.10.2022 עמ' 12‏</vt:lpwstr>
  </property>
</Properties>
</file>