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72A03" w14:textId="77777777" w:rsidR="009E6B9B" w:rsidRDefault="009E6B9B" w:rsidP="009E6B9B">
      <w:pPr>
        <w:pStyle w:val="big-header"/>
        <w:ind w:left="0" w:right="1134"/>
        <w:rPr>
          <w:rFonts w:cs="FrankRuehl"/>
          <w:sz w:val="32"/>
          <w:rtl/>
        </w:rPr>
      </w:pPr>
      <w:r>
        <w:rPr>
          <w:rFonts w:cs="FrankRuehl"/>
          <w:sz w:val="32"/>
          <w:rtl/>
        </w:rPr>
        <w:t>תקנות מסילות הברזל הממשלתיות (סמכויות המנהל הכללי), 1938</w:t>
      </w:r>
    </w:p>
    <w:p w14:paraId="6F5394EC" w14:textId="77777777" w:rsidR="00BB4F1D" w:rsidRDefault="00BB4F1D" w:rsidP="00BB4F1D">
      <w:pPr>
        <w:pStyle w:val="big-header"/>
        <w:ind w:left="0" w:right="1134"/>
        <w:rPr>
          <w:rFonts w:cs="FrankRuehl"/>
          <w:color w:val="008000"/>
        </w:rPr>
      </w:pPr>
      <w:r w:rsidRPr="006E674C">
        <w:rPr>
          <w:rFonts w:cs="FrankRuehl" w:hint="cs"/>
          <w:color w:val="008000"/>
          <w:rtl/>
        </w:rPr>
        <w:t>רבדים בחקיקה</w:t>
      </w:r>
    </w:p>
    <w:p w14:paraId="748507C9" w14:textId="77777777" w:rsidR="00CE0427" w:rsidRDefault="00CE0427" w:rsidP="00CE0427">
      <w:pPr>
        <w:spacing w:line="320" w:lineRule="auto"/>
        <w:jc w:val="left"/>
        <w:rPr>
          <w:rtl/>
        </w:rPr>
      </w:pPr>
    </w:p>
    <w:p w14:paraId="2E889325" w14:textId="77777777" w:rsidR="00CE0427" w:rsidRPr="00CE0427" w:rsidRDefault="00CE0427" w:rsidP="00CE0427">
      <w:pPr>
        <w:spacing w:line="320" w:lineRule="auto"/>
        <w:jc w:val="left"/>
        <w:rPr>
          <w:rFonts w:cs="Miriam"/>
          <w:szCs w:val="22"/>
          <w:rtl/>
        </w:rPr>
      </w:pPr>
      <w:r w:rsidRPr="00CE0427">
        <w:rPr>
          <w:rFonts w:cs="Miriam"/>
          <w:szCs w:val="22"/>
          <w:rtl/>
        </w:rPr>
        <w:t>רשויות ומשפט מנהלי</w:t>
      </w:r>
      <w:r w:rsidRPr="00CE0427">
        <w:rPr>
          <w:rFonts w:cs="FrankRuehl"/>
          <w:szCs w:val="26"/>
          <w:rtl/>
        </w:rPr>
        <w:t xml:space="preserve"> – תשתיות – מסילות הברזל</w:t>
      </w:r>
    </w:p>
    <w:p w14:paraId="4881C649" w14:textId="77777777" w:rsidR="00B73CB9" w:rsidRDefault="00B73CB9">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73CB9" w14:paraId="50860B25" w14:textId="77777777">
        <w:tblPrEx>
          <w:tblCellMar>
            <w:top w:w="0" w:type="dxa"/>
            <w:bottom w:w="0" w:type="dxa"/>
          </w:tblCellMar>
        </w:tblPrEx>
        <w:tc>
          <w:tcPr>
            <w:tcW w:w="850" w:type="dxa"/>
          </w:tcPr>
          <w:p w14:paraId="35A0C22D"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9E6B9B">
              <w:rPr>
                <w:noProof/>
                <w:sz w:val="24"/>
                <w:rtl/>
              </w:rPr>
              <w:t>3</w:t>
            </w:r>
            <w:r>
              <w:rPr>
                <w:sz w:val="24"/>
                <w:rtl/>
              </w:rPr>
              <w:fldChar w:fldCharType="end"/>
            </w:r>
          </w:p>
        </w:tc>
        <w:tc>
          <w:tcPr>
            <w:tcW w:w="567" w:type="dxa"/>
          </w:tcPr>
          <w:p w14:paraId="73460226" w14:textId="77777777" w:rsidR="00B73CB9" w:rsidRDefault="00B73CB9">
            <w:pPr>
              <w:spacing w:line="240" w:lineRule="auto"/>
              <w:rPr>
                <w:sz w:val="24"/>
              </w:rPr>
            </w:pPr>
            <w:hyperlink w:anchor="Seif0" w:tooltip="השם" w:history="1">
              <w:r>
                <w:rPr>
                  <w:rStyle w:val="Hyperlink"/>
                </w:rPr>
                <w:t>Go</w:t>
              </w:r>
            </w:hyperlink>
          </w:p>
        </w:tc>
        <w:tc>
          <w:tcPr>
            <w:tcW w:w="5669" w:type="dxa"/>
          </w:tcPr>
          <w:p w14:paraId="5FCD68C9" w14:textId="77777777" w:rsidR="00B73CB9" w:rsidRDefault="00B73CB9">
            <w:pPr>
              <w:spacing w:line="240" w:lineRule="auto"/>
              <w:rPr>
                <w:sz w:val="24"/>
                <w:rtl/>
              </w:rPr>
            </w:pPr>
            <w:r>
              <w:rPr>
                <w:sz w:val="24"/>
                <w:rtl/>
              </w:rPr>
              <w:t>השם</w:t>
            </w:r>
          </w:p>
        </w:tc>
        <w:tc>
          <w:tcPr>
            <w:tcW w:w="1247" w:type="dxa"/>
          </w:tcPr>
          <w:p w14:paraId="6639BFF5" w14:textId="77777777" w:rsidR="00B73CB9" w:rsidRDefault="00B73CB9">
            <w:pPr>
              <w:spacing w:line="240" w:lineRule="auto"/>
              <w:rPr>
                <w:sz w:val="24"/>
              </w:rPr>
            </w:pPr>
            <w:r>
              <w:rPr>
                <w:sz w:val="24"/>
                <w:rtl/>
              </w:rPr>
              <w:t xml:space="preserve">סעיף 1 </w:t>
            </w:r>
          </w:p>
        </w:tc>
      </w:tr>
      <w:tr w:rsidR="00B73CB9" w14:paraId="517C9BE0" w14:textId="77777777">
        <w:tblPrEx>
          <w:tblCellMar>
            <w:top w:w="0" w:type="dxa"/>
            <w:bottom w:w="0" w:type="dxa"/>
          </w:tblCellMar>
        </w:tblPrEx>
        <w:tc>
          <w:tcPr>
            <w:tcW w:w="850" w:type="dxa"/>
          </w:tcPr>
          <w:p w14:paraId="41666EEC"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9E6B9B">
              <w:rPr>
                <w:noProof/>
                <w:sz w:val="24"/>
                <w:rtl/>
              </w:rPr>
              <w:t>3</w:t>
            </w:r>
            <w:r>
              <w:rPr>
                <w:sz w:val="24"/>
                <w:rtl/>
              </w:rPr>
              <w:fldChar w:fldCharType="end"/>
            </w:r>
          </w:p>
        </w:tc>
        <w:tc>
          <w:tcPr>
            <w:tcW w:w="567" w:type="dxa"/>
          </w:tcPr>
          <w:p w14:paraId="11BA1D78" w14:textId="77777777" w:rsidR="00B73CB9" w:rsidRDefault="00B73CB9">
            <w:pPr>
              <w:spacing w:line="240" w:lineRule="auto"/>
              <w:rPr>
                <w:sz w:val="24"/>
              </w:rPr>
            </w:pPr>
            <w:hyperlink w:anchor="Seif1" w:tooltip="מנויים" w:history="1">
              <w:r>
                <w:rPr>
                  <w:rStyle w:val="Hyperlink"/>
                </w:rPr>
                <w:t>Go</w:t>
              </w:r>
            </w:hyperlink>
          </w:p>
        </w:tc>
        <w:tc>
          <w:tcPr>
            <w:tcW w:w="5669" w:type="dxa"/>
          </w:tcPr>
          <w:p w14:paraId="2C092DE1" w14:textId="77777777" w:rsidR="00B73CB9" w:rsidRDefault="00B73CB9">
            <w:pPr>
              <w:spacing w:line="240" w:lineRule="auto"/>
              <w:rPr>
                <w:sz w:val="24"/>
                <w:rtl/>
              </w:rPr>
            </w:pPr>
            <w:r>
              <w:rPr>
                <w:sz w:val="24"/>
                <w:rtl/>
              </w:rPr>
              <w:t>מנויים</w:t>
            </w:r>
          </w:p>
        </w:tc>
        <w:tc>
          <w:tcPr>
            <w:tcW w:w="1247" w:type="dxa"/>
          </w:tcPr>
          <w:p w14:paraId="7731EDCC" w14:textId="77777777" w:rsidR="00B73CB9" w:rsidRDefault="00B73CB9">
            <w:pPr>
              <w:spacing w:line="240" w:lineRule="auto"/>
              <w:rPr>
                <w:sz w:val="24"/>
              </w:rPr>
            </w:pPr>
            <w:r>
              <w:rPr>
                <w:sz w:val="24"/>
                <w:rtl/>
              </w:rPr>
              <w:t xml:space="preserve">סעיף 2 </w:t>
            </w:r>
          </w:p>
        </w:tc>
      </w:tr>
      <w:tr w:rsidR="00B73CB9" w14:paraId="604F2E94" w14:textId="77777777">
        <w:tblPrEx>
          <w:tblCellMar>
            <w:top w:w="0" w:type="dxa"/>
            <w:bottom w:w="0" w:type="dxa"/>
          </w:tblCellMar>
        </w:tblPrEx>
        <w:tc>
          <w:tcPr>
            <w:tcW w:w="850" w:type="dxa"/>
          </w:tcPr>
          <w:p w14:paraId="3474C874"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9E6B9B">
              <w:rPr>
                <w:noProof/>
                <w:sz w:val="24"/>
                <w:rtl/>
              </w:rPr>
              <w:t>3</w:t>
            </w:r>
            <w:r>
              <w:rPr>
                <w:sz w:val="24"/>
                <w:rtl/>
              </w:rPr>
              <w:fldChar w:fldCharType="end"/>
            </w:r>
          </w:p>
        </w:tc>
        <w:tc>
          <w:tcPr>
            <w:tcW w:w="567" w:type="dxa"/>
          </w:tcPr>
          <w:p w14:paraId="7F3AC914" w14:textId="77777777" w:rsidR="00B73CB9" w:rsidRDefault="00B73CB9">
            <w:pPr>
              <w:spacing w:line="240" w:lineRule="auto"/>
              <w:rPr>
                <w:sz w:val="24"/>
              </w:rPr>
            </w:pPr>
            <w:hyperlink w:anchor="Seif2" w:tooltip="העלאות במשרות והגדלות במשכורת" w:history="1">
              <w:r>
                <w:rPr>
                  <w:rStyle w:val="Hyperlink"/>
                </w:rPr>
                <w:t>Go</w:t>
              </w:r>
            </w:hyperlink>
          </w:p>
        </w:tc>
        <w:tc>
          <w:tcPr>
            <w:tcW w:w="5669" w:type="dxa"/>
          </w:tcPr>
          <w:p w14:paraId="0D40F449" w14:textId="77777777" w:rsidR="00B73CB9" w:rsidRDefault="00B73CB9">
            <w:pPr>
              <w:spacing w:line="240" w:lineRule="auto"/>
              <w:rPr>
                <w:sz w:val="24"/>
                <w:rtl/>
              </w:rPr>
            </w:pPr>
            <w:r>
              <w:rPr>
                <w:sz w:val="24"/>
                <w:rtl/>
              </w:rPr>
              <w:t>העלאות במשרות והגדלות במשכורת</w:t>
            </w:r>
          </w:p>
        </w:tc>
        <w:tc>
          <w:tcPr>
            <w:tcW w:w="1247" w:type="dxa"/>
          </w:tcPr>
          <w:p w14:paraId="0FE85D47" w14:textId="77777777" w:rsidR="00B73CB9" w:rsidRDefault="00B73CB9">
            <w:pPr>
              <w:spacing w:line="240" w:lineRule="auto"/>
              <w:rPr>
                <w:sz w:val="24"/>
              </w:rPr>
            </w:pPr>
            <w:r>
              <w:rPr>
                <w:sz w:val="24"/>
                <w:rtl/>
              </w:rPr>
              <w:t xml:space="preserve">סעיף 3 </w:t>
            </w:r>
          </w:p>
        </w:tc>
      </w:tr>
      <w:tr w:rsidR="00B73CB9" w14:paraId="1A816C04" w14:textId="77777777">
        <w:tblPrEx>
          <w:tblCellMar>
            <w:top w:w="0" w:type="dxa"/>
            <w:bottom w:w="0" w:type="dxa"/>
          </w:tblCellMar>
        </w:tblPrEx>
        <w:tc>
          <w:tcPr>
            <w:tcW w:w="850" w:type="dxa"/>
          </w:tcPr>
          <w:p w14:paraId="58BAD009"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9E6B9B">
              <w:rPr>
                <w:noProof/>
                <w:sz w:val="24"/>
                <w:rtl/>
              </w:rPr>
              <w:t>4</w:t>
            </w:r>
            <w:r>
              <w:rPr>
                <w:sz w:val="24"/>
                <w:rtl/>
              </w:rPr>
              <w:fldChar w:fldCharType="end"/>
            </w:r>
          </w:p>
        </w:tc>
        <w:tc>
          <w:tcPr>
            <w:tcW w:w="567" w:type="dxa"/>
          </w:tcPr>
          <w:p w14:paraId="11CBD52B" w14:textId="77777777" w:rsidR="00B73CB9" w:rsidRDefault="00B73CB9">
            <w:pPr>
              <w:spacing w:line="240" w:lineRule="auto"/>
              <w:rPr>
                <w:sz w:val="24"/>
              </w:rPr>
            </w:pPr>
            <w:hyperlink w:anchor="Seif3" w:tooltip="תנאי השירות" w:history="1">
              <w:r>
                <w:rPr>
                  <w:rStyle w:val="Hyperlink"/>
                </w:rPr>
                <w:t>Go</w:t>
              </w:r>
            </w:hyperlink>
          </w:p>
        </w:tc>
        <w:tc>
          <w:tcPr>
            <w:tcW w:w="5669" w:type="dxa"/>
          </w:tcPr>
          <w:p w14:paraId="53BD9BAD" w14:textId="77777777" w:rsidR="00B73CB9" w:rsidRDefault="00B73CB9">
            <w:pPr>
              <w:spacing w:line="240" w:lineRule="auto"/>
              <w:rPr>
                <w:sz w:val="24"/>
                <w:rtl/>
              </w:rPr>
            </w:pPr>
            <w:r>
              <w:rPr>
                <w:sz w:val="24"/>
                <w:rtl/>
              </w:rPr>
              <w:t>תנאי השירות</w:t>
            </w:r>
          </w:p>
        </w:tc>
        <w:tc>
          <w:tcPr>
            <w:tcW w:w="1247" w:type="dxa"/>
          </w:tcPr>
          <w:p w14:paraId="2C0A1982" w14:textId="77777777" w:rsidR="00B73CB9" w:rsidRDefault="00B73CB9">
            <w:pPr>
              <w:spacing w:line="240" w:lineRule="auto"/>
              <w:rPr>
                <w:sz w:val="24"/>
              </w:rPr>
            </w:pPr>
            <w:r>
              <w:rPr>
                <w:sz w:val="24"/>
                <w:rtl/>
              </w:rPr>
              <w:t xml:space="preserve">סעיף 5 </w:t>
            </w:r>
          </w:p>
        </w:tc>
      </w:tr>
      <w:tr w:rsidR="00B73CB9" w14:paraId="2246D835" w14:textId="77777777">
        <w:tblPrEx>
          <w:tblCellMar>
            <w:top w:w="0" w:type="dxa"/>
            <w:bottom w:w="0" w:type="dxa"/>
          </w:tblCellMar>
        </w:tblPrEx>
        <w:tc>
          <w:tcPr>
            <w:tcW w:w="850" w:type="dxa"/>
          </w:tcPr>
          <w:p w14:paraId="72199C7B"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9E6B9B">
              <w:rPr>
                <w:noProof/>
                <w:sz w:val="24"/>
                <w:rtl/>
              </w:rPr>
              <w:t>4</w:t>
            </w:r>
            <w:r>
              <w:rPr>
                <w:sz w:val="24"/>
                <w:rtl/>
              </w:rPr>
              <w:fldChar w:fldCharType="end"/>
            </w:r>
          </w:p>
        </w:tc>
        <w:tc>
          <w:tcPr>
            <w:tcW w:w="567" w:type="dxa"/>
          </w:tcPr>
          <w:p w14:paraId="5B952261" w14:textId="77777777" w:rsidR="00B73CB9" w:rsidRDefault="00B73CB9">
            <w:pPr>
              <w:spacing w:line="240" w:lineRule="auto"/>
              <w:rPr>
                <w:sz w:val="24"/>
              </w:rPr>
            </w:pPr>
            <w:hyperlink w:anchor="Seif4" w:tooltip="שכר לילה, שכר עבודה נוספת, שכר פרסאות" w:history="1">
              <w:r>
                <w:rPr>
                  <w:rStyle w:val="Hyperlink"/>
                </w:rPr>
                <w:t>Go</w:t>
              </w:r>
            </w:hyperlink>
          </w:p>
        </w:tc>
        <w:tc>
          <w:tcPr>
            <w:tcW w:w="5669" w:type="dxa"/>
          </w:tcPr>
          <w:p w14:paraId="0354BB48" w14:textId="77777777" w:rsidR="00B73CB9" w:rsidRDefault="00B73CB9">
            <w:pPr>
              <w:spacing w:line="240" w:lineRule="auto"/>
              <w:rPr>
                <w:sz w:val="24"/>
                <w:rtl/>
              </w:rPr>
            </w:pPr>
            <w:r>
              <w:rPr>
                <w:sz w:val="24"/>
                <w:rtl/>
              </w:rPr>
              <w:t>שכר לילה, שכר עבודה נוספת, שכר פרסאות</w:t>
            </w:r>
          </w:p>
        </w:tc>
        <w:tc>
          <w:tcPr>
            <w:tcW w:w="1247" w:type="dxa"/>
          </w:tcPr>
          <w:p w14:paraId="64A17D0A" w14:textId="77777777" w:rsidR="00B73CB9" w:rsidRDefault="00B73CB9">
            <w:pPr>
              <w:spacing w:line="240" w:lineRule="auto"/>
              <w:rPr>
                <w:sz w:val="24"/>
              </w:rPr>
            </w:pPr>
            <w:r>
              <w:rPr>
                <w:sz w:val="24"/>
                <w:rtl/>
              </w:rPr>
              <w:t xml:space="preserve">סעיף 6 </w:t>
            </w:r>
          </w:p>
        </w:tc>
      </w:tr>
      <w:tr w:rsidR="00B73CB9" w14:paraId="6DA6EC2C" w14:textId="77777777">
        <w:tblPrEx>
          <w:tblCellMar>
            <w:top w:w="0" w:type="dxa"/>
            <w:bottom w:w="0" w:type="dxa"/>
          </w:tblCellMar>
        </w:tblPrEx>
        <w:tc>
          <w:tcPr>
            <w:tcW w:w="850" w:type="dxa"/>
          </w:tcPr>
          <w:p w14:paraId="12E11F21"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9E6B9B">
              <w:rPr>
                <w:noProof/>
                <w:sz w:val="24"/>
                <w:rtl/>
              </w:rPr>
              <w:t>4</w:t>
            </w:r>
            <w:r>
              <w:rPr>
                <w:sz w:val="24"/>
                <w:rtl/>
              </w:rPr>
              <w:fldChar w:fldCharType="end"/>
            </w:r>
          </w:p>
        </w:tc>
        <w:tc>
          <w:tcPr>
            <w:tcW w:w="567" w:type="dxa"/>
          </w:tcPr>
          <w:p w14:paraId="6173FF77" w14:textId="77777777" w:rsidR="00B73CB9" w:rsidRDefault="00B73CB9">
            <w:pPr>
              <w:spacing w:line="240" w:lineRule="auto"/>
              <w:rPr>
                <w:sz w:val="24"/>
              </w:rPr>
            </w:pPr>
            <w:hyperlink w:anchor="Seif5" w:tooltip="פגרה" w:history="1">
              <w:r>
                <w:rPr>
                  <w:rStyle w:val="Hyperlink"/>
                </w:rPr>
                <w:t>Go</w:t>
              </w:r>
            </w:hyperlink>
          </w:p>
        </w:tc>
        <w:tc>
          <w:tcPr>
            <w:tcW w:w="5669" w:type="dxa"/>
          </w:tcPr>
          <w:p w14:paraId="3A1C6733" w14:textId="77777777" w:rsidR="00B73CB9" w:rsidRDefault="00B73CB9">
            <w:pPr>
              <w:spacing w:line="240" w:lineRule="auto"/>
              <w:rPr>
                <w:sz w:val="24"/>
                <w:rtl/>
              </w:rPr>
            </w:pPr>
            <w:r>
              <w:rPr>
                <w:sz w:val="24"/>
                <w:rtl/>
              </w:rPr>
              <w:t>פגרה</w:t>
            </w:r>
          </w:p>
        </w:tc>
        <w:tc>
          <w:tcPr>
            <w:tcW w:w="1247" w:type="dxa"/>
          </w:tcPr>
          <w:p w14:paraId="6EAFE9BD" w14:textId="77777777" w:rsidR="00B73CB9" w:rsidRDefault="00B73CB9">
            <w:pPr>
              <w:spacing w:line="240" w:lineRule="auto"/>
              <w:rPr>
                <w:sz w:val="24"/>
              </w:rPr>
            </w:pPr>
            <w:r>
              <w:rPr>
                <w:sz w:val="24"/>
                <w:rtl/>
              </w:rPr>
              <w:t xml:space="preserve">סעיף 7 </w:t>
            </w:r>
          </w:p>
        </w:tc>
      </w:tr>
      <w:tr w:rsidR="00B73CB9" w14:paraId="7FC81AD7" w14:textId="77777777">
        <w:tblPrEx>
          <w:tblCellMar>
            <w:top w:w="0" w:type="dxa"/>
            <w:bottom w:w="0" w:type="dxa"/>
          </w:tblCellMar>
        </w:tblPrEx>
        <w:tc>
          <w:tcPr>
            <w:tcW w:w="850" w:type="dxa"/>
          </w:tcPr>
          <w:p w14:paraId="37BF3F35"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9E6B9B">
              <w:rPr>
                <w:noProof/>
                <w:sz w:val="24"/>
                <w:rtl/>
              </w:rPr>
              <w:t>4</w:t>
            </w:r>
            <w:r>
              <w:rPr>
                <w:sz w:val="24"/>
                <w:rtl/>
              </w:rPr>
              <w:fldChar w:fldCharType="end"/>
            </w:r>
          </w:p>
        </w:tc>
        <w:tc>
          <w:tcPr>
            <w:tcW w:w="567" w:type="dxa"/>
          </w:tcPr>
          <w:p w14:paraId="3EE8AB65" w14:textId="77777777" w:rsidR="00B73CB9" w:rsidRDefault="00B73CB9">
            <w:pPr>
              <w:spacing w:line="240" w:lineRule="auto"/>
              <w:rPr>
                <w:sz w:val="24"/>
              </w:rPr>
            </w:pPr>
            <w:hyperlink w:anchor="Seif6" w:tooltip="העברות" w:history="1">
              <w:r>
                <w:rPr>
                  <w:rStyle w:val="Hyperlink"/>
                </w:rPr>
                <w:t>Go</w:t>
              </w:r>
            </w:hyperlink>
          </w:p>
        </w:tc>
        <w:tc>
          <w:tcPr>
            <w:tcW w:w="5669" w:type="dxa"/>
          </w:tcPr>
          <w:p w14:paraId="7F04250B" w14:textId="77777777" w:rsidR="00B73CB9" w:rsidRDefault="00B73CB9">
            <w:pPr>
              <w:spacing w:line="240" w:lineRule="auto"/>
              <w:rPr>
                <w:sz w:val="24"/>
                <w:rtl/>
              </w:rPr>
            </w:pPr>
            <w:r>
              <w:rPr>
                <w:sz w:val="24"/>
                <w:rtl/>
              </w:rPr>
              <w:t>העברות</w:t>
            </w:r>
          </w:p>
        </w:tc>
        <w:tc>
          <w:tcPr>
            <w:tcW w:w="1247" w:type="dxa"/>
          </w:tcPr>
          <w:p w14:paraId="5D0E11A7" w14:textId="77777777" w:rsidR="00B73CB9" w:rsidRDefault="00B73CB9">
            <w:pPr>
              <w:spacing w:line="240" w:lineRule="auto"/>
              <w:rPr>
                <w:sz w:val="24"/>
              </w:rPr>
            </w:pPr>
            <w:r>
              <w:rPr>
                <w:sz w:val="24"/>
                <w:rtl/>
              </w:rPr>
              <w:t xml:space="preserve">סעיף 8 </w:t>
            </w:r>
          </w:p>
        </w:tc>
      </w:tr>
      <w:tr w:rsidR="00B73CB9" w14:paraId="1AF273B5" w14:textId="77777777">
        <w:tblPrEx>
          <w:tblCellMar>
            <w:top w:w="0" w:type="dxa"/>
            <w:bottom w:w="0" w:type="dxa"/>
          </w:tblCellMar>
        </w:tblPrEx>
        <w:tc>
          <w:tcPr>
            <w:tcW w:w="850" w:type="dxa"/>
          </w:tcPr>
          <w:p w14:paraId="3ABAAEE1"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9E6B9B">
              <w:rPr>
                <w:noProof/>
                <w:sz w:val="24"/>
                <w:rtl/>
              </w:rPr>
              <w:t>4</w:t>
            </w:r>
            <w:r>
              <w:rPr>
                <w:sz w:val="24"/>
                <w:rtl/>
              </w:rPr>
              <w:fldChar w:fldCharType="end"/>
            </w:r>
          </w:p>
        </w:tc>
        <w:tc>
          <w:tcPr>
            <w:tcW w:w="567" w:type="dxa"/>
          </w:tcPr>
          <w:p w14:paraId="26D3C27C" w14:textId="77777777" w:rsidR="00B73CB9" w:rsidRDefault="00B73CB9">
            <w:pPr>
              <w:spacing w:line="240" w:lineRule="auto"/>
              <w:rPr>
                <w:sz w:val="24"/>
              </w:rPr>
            </w:pPr>
            <w:hyperlink w:anchor="Seif7" w:tooltip="פרסים בעד גילוי עבריינים במשפטים פליליים" w:history="1">
              <w:r>
                <w:rPr>
                  <w:rStyle w:val="Hyperlink"/>
                </w:rPr>
                <w:t>Go</w:t>
              </w:r>
            </w:hyperlink>
          </w:p>
        </w:tc>
        <w:tc>
          <w:tcPr>
            <w:tcW w:w="5669" w:type="dxa"/>
          </w:tcPr>
          <w:p w14:paraId="24D8D33C" w14:textId="77777777" w:rsidR="00B73CB9" w:rsidRDefault="00B73CB9">
            <w:pPr>
              <w:spacing w:line="240" w:lineRule="auto"/>
              <w:rPr>
                <w:sz w:val="24"/>
                <w:rtl/>
              </w:rPr>
            </w:pPr>
            <w:r>
              <w:rPr>
                <w:sz w:val="24"/>
                <w:rtl/>
              </w:rPr>
              <w:t>פרסים בעד גילוי עבריינים במשפטים פליליים</w:t>
            </w:r>
          </w:p>
        </w:tc>
        <w:tc>
          <w:tcPr>
            <w:tcW w:w="1247" w:type="dxa"/>
          </w:tcPr>
          <w:p w14:paraId="2D2C6383" w14:textId="77777777" w:rsidR="00B73CB9" w:rsidRDefault="00B73CB9">
            <w:pPr>
              <w:spacing w:line="240" w:lineRule="auto"/>
              <w:rPr>
                <w:sz w:val="24"/>
              </w:rPr>
            </w:pPr>
            <w:r>
              <w:rPr>
                <w:sz w:val="24"/>
                <w:rtl/>
              </w:rPr>
              <w:t xml:space="preserve">סעיף 9 </w:t>
            </w:r>
          </w:p>
        </w:tc>
      </w:tr>
      <w:tr w:rsidR="00B73CB9" w14:paraId="5F671E40" w14:textId="77777777">
        <w:tblPrEx>
          <w:tblCellMar>
            <w:top w:w="0" w:type="dxa"/>
            <w:bottom w:w="0" w:type="dxa"/>
          </w:tblCellMar>
        </w:tblPrEx>
        <w:tc>
          <w:tcPr>
            <w:tcW w:w="850" w:type="dxa"/>
          </w:tcPr>
          <w:p w14:paraId="624D956F"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9E6B9B">
              <w:rPr>
                <w:noProof/>
                <w:sz w:val="24"/>
                <w:rtl/>
              </w:rPr>
              <w:t>5</w:t>
            </w:r>
            <w:r>
              <w:rPr>
                <w:sz w:val="24"/>
                <w:rtl/>
              </w:rPr>
              <w:fldChar w:fldCharType="end"/>
            </w:r>
          </w:p>
        </w:tc>
        <w:tc>
          <w:tcPr>
            <w:tcW w:w="567" w:type="dxa"/>
          </w:tcPr>
          <w:p w14:paraId="556AA362" w14:textId="77777777" w:rsidR="00B73CB9" w:rsidRDefault="00B73CB9">
            <w:pPr>
              <w:spacing w:line="240" w:lineRule="auto"/>
              <w:rPr>
                <w:sz w:val="24"/>
              </w:rPr>
            </w:pPr>
            <w:hyperlink w:anchor="Seif8" w:tooltip="הגנה בהאשמות פליליות שהובאו נגד פקידי מסילות הברזל" w:history="1">
              <w:r>
                <w:rPr>
                  <w:rStyle w:val="Hyperlink"/>
                </w:rPr>
                <w:t>Go</w:t>
              </w:r>
            </w:hyperlink>
          </w:p>
        </w:tc>
        <w:tc>
          <w:tcPr>
            <w:tcW w:w="5669" w:type="dxa"/>
          </w:tcPr>
          <w:p w14:paraId="770ABB31" w14:textId="77777777" w:rsidR="00B73CB9" w:rsidRDefault="00B73CB9">
            <w:pPr>
              <w:spacing w:line="240" w:lineRule="auto"/>
              <w:rPr>
                <w:sz w:val="24"/>
                <w:rtl/>
              </w:rPr>
            </w:pPr>
            <w:r>
              <w:rPr>
                <w:sz w:val="24"/>
                <w:rtl/>
              </w:rPr>
              <w:t>הגנה בהאשמות פליליות שהובאו נגד פקידי מסילות הברזל</w:t>
            </w:r>
          </w:p>
        </w:tc>
        <w:tc>
          <w:tcPr>
            <w:tcW w:w="1247" w:type="dxa"/>
          </w:tcPr>
          <w:p w14:paraId="71BC49C6" w14:textId="77777777" w:rsidR="00B73CB9" w:rsidRDefault="00B73CB9">
            <w:pPr>
              <w:spacing w:line="240" w:lineRule="auto"/>
              <w:rPr>
                <w:sz w:val="24"/>
              </w:rPr>
            </w:pPr>
            <w:r>
              <w:rPr>
                <w:sz w:val="24"/>
                <w:rtl/>
              </w:rPr>
              <w:t xml:space="preserve">סעיף 10 </w:t>
            </w:r>
          </w:p>
        </w:tc>
      </w:tr>
      <w:tr w:rsidR="00B73CB9" w14:paraId="410C646D" w14:textId="77777777">
        <w:tblPrEx>
          <w:tblCellMar>
            <w:top w:w="0" w:type="dxa"/>
            <w:bottom w:w="0" w:type="dxa"/>
          </w:tblCellMar>
        </w:tblPrEx>
        <w:tc>
          <w:tcPr>
            <w:tcW w:w="850" w:type="dxa"/>
          </w:tcPr>
          <w:p w14:paraId="120057B1"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9E6B9B">
              <w:rPr>
                <w:noProof/>
                <w:sz w:val="24"/>
                <w:rtl/>
              </w:rPr>
              <w:t>5</w:t>
            </w:r>
            <w:r>
              <w:rPr>
                <w:sz w:val="24"/>
                <w:rtl/>
              </w:rPr>
              <w:fldChar w:fldCharType="end"/>
            </w:r>
          </w:p>
        </w:tc>
        <w:tc>
          <w:tcPr>
            <w:tcW w:w="567" w:type="dxa"/>
          </w:tcPr>
          <w:p w14:paraId="3230DDFE" w14:textId="77777777" w:rsidR="00B73CB9" w:rsidRDefault="00B73CB9">
            <w:pPr>
              <w:spacing w:line="240" w:lineRule="auto"/>
              <w:rPr>
                <w:sz w:val="24"/>
              </w:rPr>
            </w:pPr>
            <w:hyperlink w:anchor="Seif9" w:tooltip="הוצאות על מזון וכו בשעת דחק" w:history="1">
              <w:r>
                <w:rPr>
                  <w:rStyle w:val="Hyperlink"/>
                </w:rPr>
                <w:t>Go</w:t>
              </w:r>
            </w:hyperlink>
          </w:p>
        </w:tc>
        <w:tc>
          <w:tcPr>
            <w:tcW w:w="5669" w:type="dxa"/>
          </w:tcPr>
          <w:p w14:paraId="17C1380F" w14:textId="77777777" w:rsidR="00B73CB9" w:rsidRDefault="00B73CB9">
            <w:pPr>
              <w:spacing w:line="240" w:lineRule="auto"/>
              <w:rPr>
                <w:sz w:val="24"/>
                <w:rtl/>
              </w:rPr>
            </w:pPr>
            <w:r>
              <w:rPr>
                <w:sz w:val="24"/>
                <w:rtl/>
              </w:rPr>
              <w:t>הוצאות על מזון וכו בשעת דחק</w:t>
            </w:r>
          </w:p>
        </w:tc>
        <w:tc>
          <w:tcPr>
            <w:tcW w:w="1247" w:type="dxa"/>
          </w:tcPr>
          <w:p w14:paraId="6A9068AB" w14:textId="77777777" w:rsidR="00B73CB9" w:rsidRDefault="00B73CB9">
            <w:pPr>
              <w:spacing w:line="240" w:lineRule="auto"/>
              <w:rPr>
                <w:sz w:val="24"/>
              </w:rPr>
            </w:pPr>
            <w:r>
              <w:rPr>
                <w:sz w:val="24"/>
                <w:rtl/>
              </w:rPr>
              <w:t xml:space="preserve">סעיף 11 </w:t>
            </w:r>
          </w:p>
        </w:tc>
      </w:tr>
      <w:tr w:rsidR="00B73CB9" w14:paraId="7919E6B5" w14:textId="77777777">
        <w:tblPrEx>
          <w:tblCellMar>
            <w:top w:w="0" w:type="dxa"/>
            <w:bottom w:w="0" w:type="dxa"/>
          </w:tblCellMar>
        </w:tblPrEx>
        <w:tc>
          <w:tcPr>
            <w:tcW w:w="850" w:type="dxa"/>
          </w:tcPr>
          <w:p w14:paraId="1375908D"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9E6B9B">
              <w:rPr>
                <w:noProof/>
                <w:sz w:val="24"/>
                <w:rtl/>
              </w:rPr>
              <w:t>5</w:t>
            </w:r>
            <w:r>
              <w:rPr>
                <w:sz w:val="24"/>
                <w:rtl/>
              </w:rPr>
              <w:fldChar w:fldCharType="end"/>
            </w:r>
          </w:p>
        </w:tc>
        <w:tc>
          <w:tcPr>
            <w:tcW w:w="567" w:type="dxa"/>
          </w:tcPr>
          <w:p w14:paraId="20373ABB" w14:textId="77777777" w:rsidR="00B73CB9" w:rsidRDefault="00B73CB9">
            <w:pPr>
              <w:spacing w:line="240" w:lineRule="auto"/>
              <w:rPr>
                <w:sz w:val="24"/>
              </w:rPr>
            </w:pPr>
            <w:hyperlink w:anchor="Seif10" w:tooltip="תשלום שכר לפועלים מחוץ לישראל" w:history="1">
              <w:r>
                <w:rPr>
                  <w:rStyle w:val="Hyperlink"/>
                </w:rPr>
                <w:t>Go</w:t>
              </w:r>
            </w:hyperlink>
          </w:p>
        </w:tc>
        <w:tc>
          <w:tcPr>
            <w:tcW w:w="5669" w:type="dxa"/>
          </w:tcPr>
          <w:p w14:paraId="01D4D2AE" w14:textId="77777777" w:rsidR="00B73CB9" w:rsidRDefault="00B73CB9">
            <w:pPr>
              <w:spacing w:line="240" w:lineRule="auto"/>
              <w:rPr>
                <w:sz w:val="24"/>
                <w:rtl/>
              </w:rPr>
            </w:pPr>
            <w:r>
              <w:rPr>
                <w:sz w:val="24"/>
                <w:rtl/>
              </w:rPr>
              <w:t>תשלום שכר לפועלים מחוץ לישראל</w:t>
            </w:r>
          </w:p>
        </w:tc>
        <w:tc>
          <w:tcPr>
            <w:tcW w:w="1247" w:type="dxa"/>
          </w:tcPr>
          <w:p w14:paraId="5CA32045" w14:textId="77777777" w:rsidR="00B73CB9" w:rsidRDefault="00B73CB9">
            <w:pPr>
              <w:spacing w:line="240" w:lineRule="auto"/>
              <w:rPr>
                <w:sz w:val="24"/>
              </w:rPr>
            </w:pPr>
            <w:r>
              <w:rPr>
                <w:sz w:val="24"/>
                <w:rtl/>
              </w:rPr>
              <w:t xml:space="preserve">סעיף 12 </w:t>
            </w:r>
          </w:p>
        </w:tc>
      </w:tr>
      <w:tr w:rsidR="00B73CB9" w14:paraId="02C379E3" w14:textId="77777777">
        <w:tblPrEx>
          <w:tblCellMar>
            <w:top w:w="0" w:type="dxa"/>
            <w:bottom w:w="0" w:type="dxa"/>
          </w:tblCellMar>
        </w:tblPrEx>
        <w:tc>
          <w:tcPr>
            <w:tcW w:w="850" w:type="dxa"/>
          </w:tcPr>
          <w:p w14:paraId="71B4B752"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9E6B9B">
              <w:rPr>
                <w:noProof/>
                <w:sz w:val="24"/>
                <w:rtl/>
              </w:rPr>
              <w:t>5</w:t>
            </w:r>
            <w:r>
              <w:rPr>
                <w:sz w:val="24"/>
                <w:rtl/>
              </w:rPr>
              <w:fldChar w:fldCharType="end"/>
            </w:r>
          </w:p>
        </w:tc>
        <w:tc>
          <w:tcPr>
            <w:tcW w:w="567" w:type="dxa"/>
          </w:tcPr>
          <w:p w14:paraId="3CE9B183" w14:textId="77777777" w:rsidR="00B73CB9" w:rsidRDefault="00B73CB9">
            <w:pPr>
              <w:spacing w:line="240" w:lineRule="auto"/>
              <w:rPr>
                <w:sz w:val="24"/>
              </w:rPr>
            </w:pPr>
            <w:hyperlink w:anchor="Seif11" w:tooltip="שכירת בנינים פרטיים לצרכי משרדים או בתי  דירה לפקידים" w:history="1">
              <w:r>
                <w:rPr>
                  <w:rStyle w:val="Hyperlink"/>
                </w:rPr>
                <w:t>Go</w:t>
              </w:r>
            </w:hyperlink>
          </w:p>
        </w:tc>
        <w:tc>
          <w:tcPr>
            <w:tcW w:w="5669" w:type="dxa"/>
          </w:tcPr>
          <w:p w14:paraId="6C4BB7A4" w14:textId="77777777" w:rsidR="00B73CB9" w:rsidRDefault="00B73CB9">
            <w:pPr>
              <w:spacing w:line="240" w:lineRule="auto"/>
              <w:rPr>
                <w:sz w:val="24"/>
                <w:rtl/>
              </w:rPr>
            </w:pPr>
            <w:r>
              <w:rPr>
                <w:sz w:val="24"/>
                <w:rtl/>
              </w:rPr>
              <w:t>שכירת בנינים פרטיים לצרכי משרדים או בתי  דירה לפקידים</w:t>
            </w:r>
          </w:p>
        </w:tc>
        <w:tc>
          <w:tcPr>
            <w:tcW w:w="1247" w:type="dxa"/>
          </w:tcPr>
          <w:p w14:paraId="2FD1129A" w14:textId="77777777" w:rsidR="00B73CB9" w:rsidRDefault="00B73CB9">
            <w:pPr>
              <w:spacing w:line="240" w:lineRule="auto"/>
              <w:rPr>
                <w:sz w:val="24"/>
              </w:rPr>
            </w:pPr>
            <w:r>
              <w:rPr>
                <w:sz w:val="24"/>
                <w:rtl/>
              </w:rPr>
              <w:t xml:space="preserve">סעיף 13 </w:t>
            </w:r>
          </w:p>
        </w:tc>
      </w:tr>
      <w:tr w:rsidR="00B73CB9" w14:paraId="1587C3E7" w14:textId="77777777">
        <w:tblPrEx>
          <w:tblCellMar>
            <w:top w:w="0" w:type="dxa"/>
            <w:bottom w:w="0" w:type="dxa"/>
          </w:tblCellMar>
        </w:tblPrEx>
        <w:tc>
          <w:tcPr>
            <w:tcW w:w="850" w:type="dxa"/>
          </w:tcPr>
          <w:p w14:paraId="2027A813"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9E6B9B">
              <w:rPr>
                <w:noProof/>
                <w:sz w:val="24"/>
                <w:rtl/>
              </w:rPr>
              <w:t>5</w:t>
            </w:r>
            <w:r>
              <w:rPr>
                <w:sz w:val="24"/>
                <w:rtl/>
              </w:rPr>
              <w:fldChar w:fldCharType="end"/>
            </w:r>
          </w:p>
        </w:tc>
        <w:tc>
          <w:tcPr>
            <w:tcW w:w="567" w:type="dxa"/>
          </w:tcPr>
          <w:p w14:paraId="2C6793A2" w14:textId="77777777" w:rsidR="00B73CB9" w:rsidRDefault="00B73CB9">
            <w:pPr>
              <w:spacing w:line="240" w:lineRule="auto"/>
              <w:rPr>
                <w:sz w:val="24"/>
              </w:rPr>
            </w:pPr>
            <w:hyperlink w:anchor="Seif12" w:tooltip="תעודת שירות" w:history="1">
              <w:r>
                <w:rPr>
                  <w:rStyle w:val="Hyperlink"/>
                </w:rPr>
                <w:t>Go</w:t>
              </w:r>
            </w:hyperlink>
          </w:p>
        </w:tc>
        <w:tc>
          <w:tcPr>
            <w:tcW w:w="5669" w:type="dxa"/>
          </w:tcPr>
          <w:p w14:paraId="1C977735" w14:textId="77777777" w:rsidR="00B73CB9" w:rsidRDefault="00B73CB9">
            <w:pPr>
              <w:spacing w:line="240" w:lineRule="auto"/>
              <w:rPr>
                <w:sz w:val="24"/>
                <w:rtl/>
              </w:rPr>
            </w:pPr>
            <w:r>
              <w:rPr>
                <w:sz w:val="24"/>
                <w:rtl/>
              </w:rPr>
              <w:t>תעודת שירות</w:t>
            </w:r>
          </w:p>
        </w:tc>
        <w:tc>
          <w:tcPr>
            <w:tcW w:w="1247" w:type="dxa"/>
          </w:tcPr>
          <w:p w14:paraId="79C4FF6C" w14:textId="77777777" w:rsidR="00B73CB9" w:rsidRDefault="00B73CB9">
            <w:pPr>
              <w:spacing w:line="240" w:lineRule="auto"/>
              <w:rPr>
                <w:sz w:val="24"/>
              </w:rPr>
            </w:pPr>
            <w:r>
              <w:rPr>
                <w:sz w:val="24"/>
                <w:rtl/>
              </w:rPr>
              <w:t xml:space="preserve">סעיף 14 </w:t>
            </w:r>
          </w:p>
        </w:tc>
      </w:tr>
      <w:tr w:rsidR="00B73CB9" w14:paraId="2BE62A5D" w14:textId="77777777">
        <w:tblPrEx>
          <w:tblCellMar>
            <w:top w:w="0" w:type="dxa"/>
            <w:bottom w:w="0" w:type="dxa"/>
          </w:tblCellMar>
        </w:tblPrEx>
        <w:tc>
          <w:tcPr>
            <w:tcW w:w="850" w:type="dxa"/>
          </w:tcPr>
          <w:p w14:paraId="14733D87"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9E6B9B">
              <w:rPr>
                <w:noProof/>
                <w:sz w:val="24"/>
                <w:rtl/>
              </w:rPr>
              <w:t>5</w:t>
            </w:r>
            <w:r>
              <w:rPr>
                <w:sz w:val="24"/>
                <w:rtl/>
              </w:rPr>
              <w:fldChar w:fldCharType="end"/>
            </w:r>
          </w:p>
        </w:tc>
        <w:tc>
          <w:tcPr>
            <w:tcW w:w="567" w:type="dxa"/>
          </w:tcPr>
          <w:p w14:paraId="240C17E5" w14:textId="77777777" w:rsidR="00B73CB9" w:rsidRDefault="00B73CB9">
            <w:pPr>
              <w:spacing w:line="240" w:lineRule="auto"/>
              <w:rPr>
                <w:sz w:val="24"/>
              </w:rPr>
            </w:pPr>
            <w:hyperlink w:anchor="Seif13" w:tooltip="ללא כותרת" w:history="1">
              <w:r>
                <w:rPr>
                  <w:rStyle w:val="Hyperlink"/>
                </w:rPr>
                <w:t>Go</w:t>
              </w:r>
            </w:hyperlink>
          </w:p>
        </w:tc>
        <w:tc>
          <w:tcPr>
            <w:tcW w:w="5669" w:type="dxa"/>
          </w:tcPr>
          <w:p w14:paraId="7EFD7A57" w14:textId="77777777" w:rsidR="00B73CB9" w:rsidRDefault="00B73CB9">
            <w:pPr>
              <w:spacing w:line="240" w:lineRule="auto"/>
              <w:rPr>
                <w:sz w:val="24"/>
                <w:rtl/>
              </w:rPr>
            </w:pPr>
            <w:r>
              <w:rPr>
                <w:sz w:val="24"/>
                <w:rtl/>
              </w:rPr>
              <w:t>ללא כותרת</w:t>
            </w:r>
          </w:p>
        </w:tc>
        <w:tc>
          <w:tcPr>
            <w:tcW w:w="1247" w:type="dxa"/>
          </w:tcPr>
          <w:p w14:paraId="5D4B46C0" w14:textId="77777777" w:rsidR="00B73CB9" w:rsidRDefault="00B73CB9">
            <w:pPr>
              <w:spacing w:line="240" w:lineRule="auto"/>
              <w:rPr>
                <w:sz w:val="24"/>
              </w:rPr>
            </w:pPr>
            <w:r>
              <w:rPr>
                <w:sz w:val="24"/>
                <w:rtl/>
              </w:rPr>
              <w:t xml:space="preserve">סעיף 15 </w:t>
            </w:r>
          </w:p>
        </w:tc>
      </w:tr>
      <w:tr w:rsidR="00B73CB9" w14:paraId="2057C9E0" w14:textId="77777777">
        <w:tblPrEx>
          <w:tblCellMar>
            <w:top w:w="0" w:type="dxa"/>
            <w:bottom w:w="0" w:type="dxa"/>
          </w:tblCellMar>
        </w:tblPrEx>
        <w:tc>
          <w:tcPr>
            <w:tcW w:w="850" w:type="dxa"/>
          </w:tcPr>
          <w:p w14:paraId="37F3F9DE"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9E6B9B">
              <w:rPr>
                <w:noProof/>
                <w:sz w:val="24"/>
                <w:rtl/>
              </w:rPr>
              <w:t>5</w:t>
            </w:r>
            <w:r>
              <w:rPr>
                <w:sz w:val="24"/>
                <w:rtl/>
              </w:rPr>
              <w:fldChar w:fldCharType="end"/>
            </w:r>
          </w:p>
        </w:tc>
        <w:tc>
          <w:tcPr>
            <w:tcW w:w="567" w:type="dxa"/>
          </w:tcPr>
          <w:p w14:paraId="25C58973" w14:textId="77777777" w:rsidR="00B73CB9" w:rsidRDefault="00B73CB9">
            <w:pPr>
              <w:spacing w:line="240" w:lineRule="auto"/>
              <w:rPr>
                <w:sz w:val="24"/>
              </w:rPr>
            </w:pPr>
            <w:hyperlink w:anchor="Seif14" w:tooltip="סתירת בנינים" w:history="1">
              <w:r>
                <w:rPr>
                  <w:rStyle w:val="Hyperlink"/>
                </w:rPr>
                <w:t>Go</w:t>
              </w:r>
            </w:hyperlink>
          </w:p>
        </w:tc>
        <w:tc>
          <w:tcPr>
            <w:tcW w:w="5669" w:type="dxa"/>
          </w:tcPr>
          <w:p w14:paraId="2636C56A" w14:textId="77777777" w:rsidR="00B73CB9" w:rsidRDefault="00B73CB9">
            <w:pPr>
              <w:spacing w:line="240" w:lineRule="auto"/>
              <w:rPr>
                <w:sz w:val="24"/>
                <w:rtl/>
              </w:rPr>
            </w:pPr>
            <w:r>
              <w:rPr>
                <w:sz w:val="24"/>
                <w:rtl/>
              </w:rPr>
              <w:t>סתירת בנינים</w:t>
            </w:r>
          </w:p>
        </w:tc>
        <w:tc>
          <w:tcPr>
            <w:tcW w:w="1247" w:type="dxa"/>
          </w:tcPr>
          <w:p w14:paraId="1E4035AC" w14:textId="77777777" w:rsidR="00B73CB9" w:rsidRDefault="00B73CB9">
            <w:pPr>
              <w:spacing w:line="240" w:lineRule="auto"/>
              <w:rPr>
                <w:sz w:val="24"/>
              </w:rPr>
            </w:pPr>
            <w:r>
              <w:rPr>
                <w:sz w:val="24"/>
                <w:rtl/>
              </w:rPr>
              <w:t xml:space="preserve">סעיף 16 </w:t>
            </w:r>
          </w:p>
        </w:tc>
      </w:tr>
      <w:tr w:rsidR="00B73CB9" w14:paraId="0C92B522" w14:textId="77777777">
        <w:tblPrEx>
          <w:tblCellMar>
            <w:top w:w="0" w:type="dxa"/>
            <w:bottom w:w="0" w:type="dxa"/>
          </w:tblCellMar>
        </w:tblPrEx>
        <w:tc>
          <w:tcPr>
            <w:tcW w:w="850" w:type="dxa"/>
          </w:tcPr>
          <w:p w14:paraId="62E8474D"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9E6B9B">
              <w:rPr>
                <w:noProof/>
                <w:sz w:val="24"/>
                <w:rtl/>
              </w:rPr>
              <w:t>5</w:t>
            </w:r>
            <w:r>
              <w:rPr>
                <w:sz w:val="24"/>
                <w:rtl/>
              </w:rPr>
              <w:fldChar w:fldCharType="end"/>
            </w:r>
          </w:p>
        </w:tc>
        <w:tc>
          <w:tcPr>
            <w:tcW w:w="567" w:type="dxa"/>
          </w:tcPr>
          <w:p w14:paraId="04044645" w14:textId="77777777" w:rsidR="00B73CB9" w:rsidRDefault="00B73CB9">
            <w:pPr>
              <w:spacing w:line="240" w:lineRule="auto"/>
              <w:rPr>
                <w:sz w:val="24"/>
              </w:rPr>
            </w:pPr>
            <w:hyperlink w:anchor="Seif15" w:tooltip="עבודה הנעשית בבתי המלאכה של מסילות הברזל בשביל אנשים" w:history="1">
              <w:r>
                <w:rPr>
                  <w:rStyle w:val="Hyperlink"/>
                </w:rPr>
                <w:t>Go</w:t>
              </w:r>
            </w:hyperlink>
          </w:p>
        </w:tc>
        <w:tc>
          <w:tcPr>
            <w:tcW w:w="5669" w:type="dxa"/>
          </w:tcPr>
          <w:p w14:paraId="33086AC2" w14:textId="77777777" w:rsidR="00B73CB9" w:rsidRDefault="00B73CB9">
            <w:pPr>
              <w:spacing w:line="240" w:lineRule="auto"/>
              <w:rPr>
                <w:sz w:val="24"/>
                <w:rtl/>
              </w:rPr>
            </w:pPr>
            <w:r>
              <w:rPr>
                <w:sz w:val="24"/>
                <w:rtl/>
              </w:rPr>
              <w:t>עבודה הנעשית בבתי המלאכה של מסילות הברזל בשביל אנשים</w:t>
            </w:r>
          </w:p>
        </w:tc>
        <w:tc>
          <w:tcPr>
            <w:tcW w:w="1247" w:type="dxa"/>
          </w:tcPr>
          <w:p w14:paraId="64F455F6" w14:textId="77777777" w:rsidR="00B73CB9" w:rsidRDefault="00B73CB9">
            <w:pPr>
              <w:spacing w:line="240" w:lineRule="auto"/>
              <w:rPr>
                <w:sz w:val="24"/>
              </w:rPr>
            </w:pPr>
            <w:r>
              <w:rPr>
                <w:sz w:val="24"/>
                <w:rtl/>
              </w:rPr>
              <w:t xml:space="preserve">סעיף 17 </w:t>
            </w:r>
          </w:p>
        </w:tc>
      </w:tr>
      <w:tr w:rsidR="00B73CB9" w14:paraId="2A5715D9" w14:textId="77777777">
        <w:tblPrEx>
          <w:tblCellMar>
            <w:top w:w="0" w:type="dxa"/>
            <w:bottom w:w="0" w:type="dxa"/>
          </w:tblCellMar>
        </w:tblPrEx>
        <w:tc>
          <w:tcPr>
            <w:tcW w:w="850" w:type="dxa"/>
          </w:tcPr>
          <w:p w14:paraId="733B8901"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9E6B9B">
              <w:rPr>
                <w:noProof/>
                <w:sz w:val="24"/>
                <w:rtl/>
              </w:rPr>
              <w:t>6</w:t>
            </w:r>
            <w:r>
              <w:rPr>
                <w:sz w:val="24"/>
                <w:rtl/>
              </w:rPr>
              <w:fldChar w:fldCharType="end"/>
            </w:r>
          </w:p>
        </w:tc>
        <w:tc>
          <w:tcPr>
            <w:tcW w:w="567" w:type="dxa"/>
          </w:tcPr>
          <w:p w14:paraId="4E03D948" w14:textId="77777777" w:rsidR="00B73CB9" w:rsidRDefault="00B73CB9">
            <w:pPr>
              <w:spacing w:line="240" w:lineRule="auto"/>
              <w:rPr>
                <w:sz w:val="24"/>
              </w:rPr>
            </w:pPr>
            <w:hyperlink w:anchor="Seif16" w:tooltip="מחיקת הפסדים של כספים" w:history="1">
              <w:r>
                <w:rPr>
                  <w:rStyle w:val="Hyperlink"/>
                </w:rPr>
                <w:t>Go</w:t>
              </w:r>
            </w:hyperlink>
          </w:p>
        </w:tc>
        <w:tc>
          <w:tcPr>
            <w:tcW w:w="5669" w:type="dxa"/>
          </w:tcPr>
          <w:p w14:paraId="04B38AFB" w14:textId="77777777" w:rsidR="00B73CB9" w:rsidRDefault="00B73CB9">
            <w:pPr>
              <w:spacing w:line="240" w:lineRule="auto"/>
              <w:rPr>
                <w:sz w:val="24"/>
                <w:rtl/>
              </w:rPr>
            </w:pPr>
            <w:r>
              <w:rPr>
                <w:sz w:val="24"/>
                <w:rtl/>
              </w:rPr>
              <w:t>מחיקת הפסדים של כספים</w:t>
            </w:r>
          </w:p>
        </w:tc>
        <w:tc>
          <w:tcPr>
            <w:tcW w:w="1247" w:type="dxa"/>
          </w:tcPr>
          <w:p w14:paraId="76E78144" w14:textId="77777777" w:rsidR="00B73CB9" w:rsidRDefault="00B73CB9">
            <w:pPr>
              <w:spacing w:line="240" w:lineRule="auto"/>
              <w:rPr>
                <w:sz w:val="24"/>
              </w:rPr>
            </w:pPr>
            <w:r>
              <w:rPr>
                <w:sz w:val="24"/>
                <w:rtl/>
              </w:rPr>
              <w:t xml:space="preserve">סעיף 18 </w:t>
            </w:r>
          </w:p>
        </w:tc>
      </w:tr>
      <w:tr w:rsidR="00B73CB9" w14:paraId="5AD2C03C" w14:textId="77777777">
        <w:tblPrEx>
          <w:tblCellMar>
            <w:top w:w="0" w:type="dxa"/>
            <w:bottom w:w="0" w:type="dxa"/>
          </w:tblCellMar>
        </w:tblPrEx>
        <w:tc>
          <w:tcPr>
            <w:tcW w:w="850" w:type="dxa"/>
          </w:tcPr>
          <w:p w14:paraId="69EE0151"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9E6B9B">
              <w:rPr>
                <w:noProof/>
                <w:sz w:val="24"/>
                <w:rtl/>
              </w:rPr>
              <w:t>6</w:t>
            </w:r>
            <w:r>
              <w:rPr>
                <w:sz w:val="24"/>
                <w:rtl/>
              </w:rPr>
              <w:fldChar w:fldCharType="end"/>
            </w:r>
          </w:p>
        </w:tc>
        <w:tc>
          <w:tcPr>
            <w:tcW w:w="567" w:type="dxa"/>
          </w:tcPr>
          <w:p w14:paraId="6AB5784F" w14:textId="77777777" w:rsidR="00B73CB9" w:rsidRDefault="00B73CB9">
            <w:pPr>
              <w:spacing w:line="240" w:lineRule="auto"/>
              <w:rPr>
                <w:sz w:val="24"/>
              </w:rPr>
            </w:pPr>
            <w:hyperlink w:anchor="Seif17" w:tooltip="הוצאות על עבודות זהירות" w:history="1">
              <w:r>
                <w:rPr>
                  <w:rStyle w:val="Hyperlink"/>
                </w:rPr>
                <w:t>Go</w:t>
              </w:r>
            </w:hyperlink>
          </w:p>
        </w:tc>
        <w:tc>
          <w:tcPr>
            <w:tcW w:w="5669" w:type="dxa"/>
          </w:tcPr>
          <w:p w14:paraId="4ED56084" w14:textId="77777777" w:rsidR="00B73CB9" w:rsidRDefault="00B73CB9">
            <w:pPr>
              <w:spacing w:line="240" w:lineRule="auto"/>
              <w:rPr>
                <w:sz w:val="24"/>
                <w:rtl/>
              </w:rPr>
            </w:pPr>
            <w:r>
              <w:rPr>
                <w:sz w:val="24"/>
                <w:rtl/>
              </w:rPr>
              <w:t>הוצאות על עבודות זהירות</w:t>
            </w:r>
          </w:p>
        </w:tc>
        <w:tc>
          <w:tcPr>
            <w:tcW w:w="1247" w:type="dxa"/>
          </w:tcPr>
          <w:p w14:paraId="6AE47E6B" w14:textId="77777777" w:rsidR="00B73CB9" w:rsidRDefault="00B73CB9">
            <w:pPr>
              <w:spacing w:line="240" w:lineRule="auto"/>
              <w:rPr>
                <w:sz w:val="24"/>
              </w:rPr>
            </w:pPr>
            <w:r>
              <w:rPr>
                <w:sz w:val="24"/>
                <w:rtl/>
              </w:rPr>
              <w:t xml:space="preserve">סעיף 19 </w:t>
            </w:r>
          </w:p>
        </w:tc>
      </w:tr>
      <w:tr w:rsidR="00B73CB9" w14:paraId="5C0AB57D" w14:textId="77777777">
        <w:tblPrEx>
          <w:tblCellMar>
            <w:top w:w="0" w:type="dxa"/>
            <w:bottom w:w="0" w:type="dxa"/>
          </w:tblCellMar>
        </w:tblPrEx>
        <w:tc>
          <w:tcPr>
            <w:tcW w:w="850" w:type="dxa"/>
          </w:tcPr>
          <w:p w14:paraId="6225B741"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9E6B9B">
              <w:rPr>
                <w:noProof/>
                <w:sz w:val="24"/>
                <w:rtl/>
              </w:rPr>
              <w:t>6</w:t>
            </w:r>
            <w:r>
              <w:rPr>
                <w:sz w:val="24"/>
                <w:rtl/>
              </w:rPr>
              <w:fldChar w:fldCharType="end"/>
            </w:r>
          </w:p>
        </w:tc>
        <w:tc>
          <w:tcPr>
            <w:tcW w:w="567" w:type="dxa"/>
          </w:tcPr>
          <w:p w14:paraId="5BF4234F" w14:textId="77777777" w:rsidR="00B73CB9" w:rsidRDefault="00B73CB9">
            <w:pPr>
              <w:spacing w:line="240" w:lineRule="auto"/>
              <w:rPr>
                <w:sz w:val="24"/>
              </w:rPr>
            </w:pPr>
            <w:hyperlink w:anchor="Seif18" w:tooltip="קיום חוזים וכו" w:history="1">
              <w:r>
                <w:rPr>
                  <w:rStyle w:val="Hyperlink"/>
                </w:rPr>
                <w:t>Go</w:t>
              </w:r>
            </w:hyperlink>
          </w:p>
        </w:tc>
        <w:tc>
          <w:tcPr>
            <w:tcW w:w="5669" w:type="dxa"/>
          </w:tcPr>
          <w:p w14:paraId="3FFB80B7" w14:textId="77777777" w:rsidR="00B73CB9" w:rsidRDefault="00B73CB9">
            <w:pPr>
              <w:spacing w:line="240" w:lineRule="auto"/>
              <w:rPr>
                <w:sz w:val="24"/>
                <w:rtl/>
              </w:rPr>
            </w:pPr>
            <w:r>
              <w:rPr>
                <w:sz w:val="24"/>
                <w:rtl/>
              </w:rPr>
              <w:t>קיום חוזים וכו</w:t>
            </w:r>
          </w:p>
        </w:tc>
        <w:tc>
          <w:tcPr>
            <w:tcW w:w="1247" w:type="dxa"/>
          </w:tcPr>
          <w:p w14:paraId="2E85BF5A" w14:textId="77777777" w:rsidR="00B73CB9" w:rsidRDefault="00B73CB9">
            <w:pPr>
              <w:spacing w:line="240" w:lineRule="auto"/>
              <w:rPr>
                <w:sz w:val="24"/>
              </w:rPr>
            </w:pPr>
            <w:r>
              <w:rPr>
                <w:sz w:val="24"/>
                <w:rtl/>
              </w:rPr>
              <w:t xml:space="preserve">סעיף 20 </w:t>
            </w:r>
          </w:p>
        </w:tc>
      </w:tr>
      <w:tr w:rsidR="00B73CB9" w14:paraId="121637E4" w14:textId="77777777">
        <w:tblPrEx>
          <w:tblCellMar>
            <w:top w:w="0" w:type="dxa"/>
            <w:bottom w:w="0" w:type="dxa"/>
          </w:tblCellMar>
        </w:tblPrEx>
        <w:tc>
          <w:tcPr>
            <w:tcW w:w="850" w:type="dxa"/>
          </w:tcPr>
          <w:p w14:paraId="21E1556D"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9E6B9B">
              <w:rPr>
                <w:noProof/>
                <w:sz w:val="24"/>
                <w:rtl/>
              </w:rPr>
              <w:t>7</w:t>
            </w:r>
            <w:r>
              <w:rPr>
                <w:sz w:val="24"/>
                <w:rtl/>
              </w:rPr>
              <w:fldChar w:fldCharType="end"/>
            </w:r>
          </w:p>
        </w:tc>
        <w:tc>
          <w:tcPr>
            <w:tcW w:w="567" w:type="dxa"/>
          </w:tcPr>
          <w:p w14:paraId="5C970858" w14:textId="77777777" w:rsidR="00B73CB9" w:rsidRDefault="00B73CB9">
            <w:pPr>
              <w:spacing w:line="240" w:lineRule="auto"/>
              <w:rPr>
                <w:sz w:val="24"/>
              </w:rPr>
            </w:pPr>
            <w:hyperlink w:anchor="Seif19" w:tooltip="הצעות להספקת  פחם, אדני מסילה וכו" w:history="1">
              <w:r>
                <w:rPr>
                  <w:rStyle w:val="Hyperlink"/>
                </w:rPr>
                <w:t>Go</w:t>
              </w:r>
            </w:hyperlink>
          </w:p>
        </w:tc>
        <w:tc>
          <w:tcPr>
            <w:tcW w:w="5669" w:type="dxa"/>
          </w:tcPr>
          <w:p w14:paraId="2927F854" w14:textId="77777777" w:rsidR="00B73CB9" w:rsidRDefault="00B73CB9">
            <w:pPr>
              <w:spacing w:line="240" w:lineRule="auto"/>
              <w:rPr>
                <w:sz w:val="24"/>
                <w:rtl/>
              </w:rPr>
            </w:pPr>
            <w:r>
              <w:rPr>
                <w:sz w:val="24"/>
                <w:rtl/>
              </w:rPr>
              <w:t>הצעות להספקת  פחם, אדני מסילה וכו</w:t>
            </w:r>
          </w:p>
        </w:tc>
        <w:tc>
          <w:tcPr>
            <w:tcW w:w="1247" w:type="dxa"/>
          </w:tcPr>
          <w:p w14:paraId="7D6E789E" w14:textId="77777777" w:rsidR="00B73CB9" w:rsidRDefault="00B73CB9">
            <w:pPr>
              <w:spacing w:line="240" w:lineRule="auto"/>
              <w:rPr>
                <w:sz w:val="24"/>
              </w:rPr>
            </w:pPr>
            <w:r>
              <w:rPr>
                <w:sz w:val="24"/>
                <w:rtl/>
              </w:rPr>
              <w:t xml:space="preserve">סעיף 21 </w:t>
            </w:r>
          </w:p>
        </w:tc>
      </w:tr>
      <w:tr w:rsidR="00B73CB9" w14:paraId="7B367C79" w14:textId="77777777">
        <w:tblPrEx>
          <w:tblCellMar>
            <w:top w:w="0" w:type="dxa"/>
            <w:bottom w:w="0" w:type="dxa"/>
          </w:tblCellMar>
        </w:tblPrEx>
        <w:tc>
          <w:tcPr>
            <w:tcW w:w="850" w:type="dxa"/>
          </w:tcPr>
          <w:p w14:paraId="796AEE48"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9E6B9B">
              <w:rPr>
                <w:noProof/>
                <w:sz w:val="24"/>
                <w:rtl/>
              </w:rPr>
              <w:t>7</w:t>
            </w:r>
            <w:r>
              <w:rPr>
                <w:sz w:val="24"/>
                <w:rtl/>
              </w:rPr>
              <w:fldChar w:fldCharType="end"/>
            </w:r>
          </w:p>
        </w:tc>
        <w:tc>
          <w:tcPr>
            <w:tcW w:w="567" w:type="dxa"/>
          </w:tcPr>
          <w:p w14:paraId="164432CD" w14:textId="77777777" w:rsidR="00B73CB9" w:rsidRDefault="00B73CB9">
            <w:pPr>
              <w:spacing w:line="240" w:lineRule="auto"/>
              <w:rPr>
                <w:sz w:val="24"/>
              </w:rPr>
            </w:pPr>
            <w:hyperlink w:anchor="Seif20" w:tooltip="חוזים פעוטים" w:history="1">
              <w:r>
                <w:rPr>
                  <w:rStyle w:val="Hyperlink"/>
                </w:rPr>
                <w:t>Go</w:t>
              </w:r>
            </w:hyperlink>
          </w:p>
        </w:tc>
        <w:tc>
          <w:tcPr>
            <w:tcW w:w="5669" w:type="dxa"/>
          </w:tcPr>
          <w:p w14:paraId="515D92A7" w14:textId="77777777" w:rsidR="00B73CB9" w:rsidRDefault="00B73CB9">
            <w:pPr>
              <w:spacing w:line="240" w:lineRule="auto"/>
              <w:rPr>
                <w:sz w:val="24"/>
                <w:rtl/>
              </w:rPr>
            </w:pPr>
            <w:r>
              <w:rPr>
                <w:sz w:val="24"/>
                <w:rtl/>
              </w:rPr>
              <w:t>חוזים פעוטים</w:t>
            </w:r>
          </w:p>
        </w:tc>
        <w:tc>
          <w:tcPr>
            <w:tcW w:w="1247" w:type="dxa"/>
          </w:tcPr>
          <w:p w14:paraId="0DCFE2A5" w14:textId="77777777" w:rsidR="00B73CB9" w:rsidRDefault="00B73CB9">
            <w:pPr>
              <w:spacing w:line="240" w:lineRule="auto"/>
              <w:rPr>
                <w:sz w:val="24"/>
              </w:rPr>
            </w:pPr>
            <w:r>
              <w:rPr>
                <w:sz w:val="24"/>
                <w:rtl/>
              </w:rPr>
              <w:t xml:space="preserve">סעיף 22 </w:t>
            </w:r>
          </w:p>
        </w:tc>
      </w:tr>
      <w:tr w:rsidR="00B73CB9" w14:paraId="53F8289D" w14:textId="77777777">
        <w:tblPrEx>
          <w:tblCellMar>
            <w:top w:w="0" w:type="dxa"/>
            <w:bottom w:w="0" w:type="dxa"/>
          </w:tblCellMar>
        </w:tblPrEx>
        <w:tc>
          <w:tcPr>
            <w:tcW w:w="850" w:type="dxa"/>
          </w:tcPr>
          <w:p w14:paraId="7452386C"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9E6B9B">
              <w:rPr>
                <w:noProof/>
                <w:sz w:val="24"/>
                <w:rtl/>
              </w:rPr>
              <w:t>7</w:t>
            </w:r>
            <w:r>
              <w:rPr>
                <w:sz w:val="24"/>
                <w:rtl/>
              </w:rPr>
              <w:fldChar w:fldCharType="end"/>
            </w:r>
          </w:p>
        </w:tc>
        <w:tc>
          <w:tcPr>
            <w:tcW w:w="567" w:type="dxa"/>
          </w:tcPr>
          <w:p w14:paraId="114B7ADA" w14:textId="77777777" w:rsidR="00B73CB9" w:rsidRDefault="00B73CB9">
            <w:pPr>
              <w:spacing w:line="240" w:lineRule="auto"/>
              <w:rPr>
                <w:sz w:val="24"/>
              </w:rPr>
            </w:pPr>
            <w:hyperlink w:anchor="Seif21" w:tooltip="הצעות לקניות מקומיות" w:history="1">
              <w:r>
                <w:rPr>
                  <w:rStyle w:val="Hyperlink"/>
                </w:rPr>
                <w:t>Go</w:t>
              </w:r>
            </w:hyperlink>
          </w:p>
        </w:tc>
        <w:tc>
          <w:tcPr>
            <w:tcW w:w="5669" w:type="dxa"/>
          </w:tcPr>
          <w:p w14:paraId="17B4BB2A" w14:textId="77777777" w:rsidR="00B73CB9" w:rsidRDefault="00B73CB9">
            <w:pPr>
              <w:spacing w:line="240" w:lineRule="auto"/>
              <w:rPr>
                <w:sz w:val="24"/>
                <w:rtl/>
              </w:rPr>
            </w:pPr>
            <w:r>
              <w:rPr>
                <w:sz w:val="24"/>
                <w:rtl/>
              </w:rPr>
              <w:t>הצעות לקניות מקומיות</w:t>
            </w:r>
          </w:p>
        </w:tc>
        <w:tc>
          <w:tcPr>
            <w:tcW w:w="1247" w:type="dxa"/>
          </w:tcPr>
          <w:p w14:paraId="0B7CF60E" w14:textId="77777777" w:rsidR="00B73CB9" w:rsidRDefault="00B73CB9">
            <w:pPr>
              <w:spacing w:line="240" w:lineRule="auto"/>
              <w:rPr>
                <w:sz w:val="24"/>
              </w:rPr>
            </w:pPr>
            <w:r>
              <w:rPr>
                <w:sz w:val="24"/>
                <w:rtl/>
              </w:rPr>
              <w:t xml:space="preserve">סעיף 23 </w:t>
            </w:r>
          </w:p>
        </w:tc>
      </w:tr>
      <w:tr w:rsidR="00B73CB9" w14:paraId="6B20BAA3" w14:textId="77777777">
        <w:tblPrEx>
          <w:tblCellMar>
            <w:top w:w="0" w:type="dxa"/>
            <w:bottom w:w="0" w:type="dxa"/>
          </w:tblCellMar>
        </w:tblPrEx>
        <w:tc>
          <w:tcPr>
            <w:tcW w:w="850" w:type="dxa"/>
          </w:tcPr>
          <w:p w14:paraId="723AEB58"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9E6B9B">
              <w:rPr>
                <w:noProof/>
                <w:sz w:val="24"/>
                <w:rtl/>
              </w:rPr>
              <w:t>7</w:t>
            </w:r>
            <w:r>
              <w:rPr>
                <w:sz w:val="24"/>
                <w:rtl/>
              </w:rPr>
              <w:fldChar w:fldCharType="end"/>
            </w:r>
          </w:p>
        </w:tc>
        <w:tc>
          <w:tcPr>
            <w:tcW w:w="567" w:type="dxa"/>
          </w:tcPr>
          <w:p w14:paraId="596386C7" w14:textId="77777777" w:rsidR="00B73CB9" w:rsidRDefault="00B73CB9">
            <w:pPr>
              <w:spacing w:line="240" w:lineRule="auto"/>
              <w:rPr>
                <w:sz w:val="24"/>
              </w:rPr>
            </w:pPr>
            <w:hyperlink w:anchor="med0" w:tooltip="תנועה" w:history="1">
              <w:r>
                <w:rPr>
                  <w:rStyle w:val="Hyperlink"/>
                </w:rPr>
                <w:t>Go</w:t>
              </w:r>
            </w:hyperlink>
          </w:p>
        </w:tc>
        <w:tc>
          <w:tcPr>
            <w:tcW w:w="5669" w:type="dxa"/>
          </w:tcPr>
          <w:p w14:paraId="5A366B37" w14:textId="77777777" w:rsidR="00B73CB9" w:rsidRDefault="00B73CB9">
            <w:pPr>
              <w:spacing w:line="240" w:lineRule="auto"/>
              <w:rPr>
                <w:sz w:val="24"/>
              </w:rPr>
            </w:pPr>
            <w:r>
              <w:rPr>
                <w:sz w:val="24"/>
                <w:rtl/>
              </w:rPr>
              <w:t>תנועה</w:t>
            </w:r>
          </w:p>
        </w:tc>
        <w:tc>
          <w:tcPr>
            <w:tcW w:w="1247" w:type="dxa"/>
          </w:tcPr>
          <w:p w14:paraId="74BBFE89" w14:textId="77777777" w:rsidR="00B73CB9" w:rsidRDefault="00B73CB9">
            <w:pPr>
              <w:spacing w:line="240" w:lineRule="auto"/>
              <w:rPr>
                <w:sz w:val="24"/>
              </w:rPr>
            </w:pPr>
          </w:p>
        </w:tc>
      </w:tr>
      <w:tr w:rsidR="00B73CB9" w14:paraId="6D193A3B" w14:textId="77777777">
        <w:tblPrEx>
          <w:tblCellMar>
            <w:top w:w="0" w:type="dxa"/>
            <w:bottom w:w="0" w:type="dxa"/>
          </w:tblCellMar>
        </w:tblPrEx>
        <w:tc>
          <w:tcPr>
            <w:tcW w:w="850" w:type="dxa"/>
          </w:tcPr>
          <w:p w14:paraId="61A4FC91"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sidR="009E6B9B">
              <w:rPr>
                <w:noProof/>
                <w:sz w:val="24"/>
                <w:rtl/>
              </w:rPr>
              <w:t>7</w:t>
            </w:r>
            <w:r>
              <w:rPr>
                <w:sz w:val="24"/>
                <w:rtl/>
              </w:rPr>
              <w:fldChar w:fldCharType="end"/>
            </w:r>
          </w:p>
        </w:tc>
        <w:tc>
          <w:tcPr>
            <w:tcW w:w="567" w:type="dxa"/>
          </w:tcPr>
          <w:p w14:paraId="117A4289" w14:textId="77777777" w:rsidR="00B73CB9" w:rsidRDefault="00B73CB9">
            <w:pPr>
              <w:spacing w:line="240" w:lineRule="auto"/>
              <w:rPr>
                <w:sz w:val="24"/>
              </w:rPr>
            </w:pPr>
            <w:hyperlink w:anchor="Seif22" w:tooltip="תשלום עי שטרי אשראי" w:history="1">
              <w:r>
                <w:rPr>
                  <w:rStyle w:val="Hyperlink"/>
                </w:rPr>
                <w:t>Go</w:t>
              </w:r>
            </w:hyperlink>
          </w:p>
        </w:tc>
        <w:tc>
          <w:tcPr>
            <w:tcW w:w="5669" w:type="dxa"/>
          </w:tcPr>
          <w:p w14:paraId="1A573EEA" w14:textId="77777777" w:rsidR="00B73CB9" w:rsidRDefault="00B73CB9">
            <w:pPr>
              <w:spacing w:line="240" w:lineRule="auto"/>
              <w:rPr>
                <w:sz w:val="24"/>
                <w:rtl/>
              </w:rPr>
            </w:pPr>
            <w:r>
              <w:rPr>
                <w:sz w:val="24"/>
                <w:rtl/>
              </w:rPr>
              <w:t>תשלום עי שטרי אשראי</w:t>
            </w:r>
          </w:p>
        </w:tc>
        <w:tc>
          <w:tcPr>
            <w:tcW w:w="1247" w:type="dxa"/>
          </w:tcPr>
          <w:p w14:paraId="201552E1" w14:textId="77777777" w:rsidR="00B73CB9" w:rsidRDefault="00B73CB9">
            <w:pPr>
              <w:spacing w:line="240" w:lineRule="auto"/>
              <w:rPr>
                <w:sz w:val="24"/>
              </w:rPr>
            </w:pPr>
            <w:r>
              <w:rPr>
                <w:sz w:val="24"/>
                <w:rtl/>
              </w:rPr>
              <w:t xml:space="preserve">סעיף 24 </w:t>
            </w:r>
          </w:p>
        </w:tc>
      </w:tr>
      <w:tr w:rsidR="00B73CB9" w14:paraId="677ED9BF" w14:textId="77777777">
        <w:tblPrEx>
          <w:tblCellMar>
            <w:top w:w="0" w:type="dxa"/>
            <w:bottom w:w="0" w:type="dxa"/>
          </w:tblCellMar>
        </w:tblPrEx>
        <w:tc>
          <w:tcPr>
            <w:tcW w:w="850" w:type="dxa"/>
          </w:tcPr>
          <w:p w14:paraId="7BDBE7FC"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sidR="009E6B9B">
              <w:rPr>
                <w:noProof/>
                <w:sz w:val="24"/>
                <w:rtl/>
              </w:rPr>
              <w:t>7</w:t>
            </w:r>
            <w:r>
              <w:rPr>
                <w:sz w:val="24"/>
                <w:rtl/>
              </w:rPr>
              <w:fldChar w:fldCharType="end"/>
            </w:r>
          </w:p>
        </w:tc>
        <w:tc>
          <w:tcPr>
            <w:tcW w:w="567" w:type="dxa"/>
          </w:tcPr>
          <w:p w14:paraId="3E5FA6CF" w14:textId="77777777" w:rsidR="00B73CB9" w:rsidRDefault="00B73CB9">
            <w:pPr>
              <w:spacing w:line="240" w:lineRule="auto"/>
              <w:rPr>
                <w:sz w:val="24"/>
              </w:rPr>
            </w:pPr>
            <w:hyperlink w:anchor="Seif23" w:tooltip="כרטיס חינם וכרטיסי  הנחה" w:history="1">
              <w:r>
                <w:rPr>
                  <w:rStyle w:val="Hyperlink"/>
                </w:rPr>
                <w:t>Go</w:t>
              </w:r>
            </w:hyperlink>
          </w:p>
        </w:tc>
        <w:tc>
          <w:tcPr>
            <w:tcW w:w="5669" w:type="dxa"/>
          </w:tcPr>
          <w:p w14:paraId="768F1B34" w14:textId="77777777" w:rsidR="00B73CB9" w:rsidRDefault="00B73CB9">
            <w:pPr>
              <w:spacing w:line="240" w:lineRule="auto"/>
              <w:rPr>
                <w:sz w:val="24"/>
                <w:rtl/>
              </w:rPr>
            </w:pPr>
            <w:r>
              <w:rPr>
                <w:sz w:val="24"/>
                <w:rtl/>
              </w:rPr>
              <w:t>כרטיס חינם וכרטיסי  הנחה</w:t>
            </w:r>
          </w:p>
        </w:tc>
        <w:tc>
          <w:tcPr>
            <w:tcW w:w="1247" w:type="dxa"/>
          </w:tcPr>
          <w:p w14:paraId="6B138915" w14:textId="77777777" w:rsidR="00B73CB9" w:rsidRDefault="00B73CB9">
            <w:pPr>
              <w:spacing w:line="240" w:lineRule="auto"/>
              <w:rPr>
                <w:sz w:val="24"/>
              </w:rPr>
            </w:pPr>
            <w:r>
              <w:rPr>
                <w:sz w:val="24"/>
                <w:rtl/>
              </w:rPr>
              <w:t xml:space="preserve">סעיף 25 </w:t>
            </w:r>
          </w:p>
        </w:tc>
      </w:tr>
      <w:tr w:rsidR="00B73CB9" w14:paraId="1FA5E8C5" w14:textId="77777777">
        <w:tblPrEx>
          <w:tblCellMar>
            <w:top w:w="0" w:type="dxa"/>
            <w:bottom w:w="0" w:type="dxa"/>
          </w:tblCellMar>
        </w:tblPrEx>
        <w:tc>
          <w:tcPr>
            <w:tcW w:w="850" w:type="dxa"/>
          </w:tcPr>
          <w:p w14:paraId="08745C9E"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sidR="009E6B9B">
              <w:rPr>
                <w:noProof/>
                <w:sz w:val="24"/>
                <w:rtl/>
              </w:rPr>
              <w:t>7</w:t>
            </w:r>
            <w:r>
              <w:rPr>
                <w:sz w:val="24"/>
                <w:rtl/>
              </w:rPr>
              <w:fldChar w:fldCharType="end"/>
            </w:r>
          </w:p>
        </w:tc>
        <w:tc>
          <w:tcPr>
            <w:tcW w:w="567" w:type="dxa"/>
          </w:tcPr>
          <w:p w14:paraId="7311BFE9" w14:textId="77777777" w:rsidR="00B73CB9" w:rsidRDefault="00B73CB9">
            <w:pPr>
              <w:spacing w:line="240" w:lineRule="auto"/>
              <w:rPr>
                <w:sz w:val="24"/>
              </w:rPr>
            </w:pPr>
            <w:hyperlink w:anchor="Seif24" w:tooltip="תביעות פיצויים" w:history="1">
              <w:r>
                <w:rPr>
                  <w:rStyle w:val="Hyperlink"/>
                </w:rPr>
                <w:t>Go</w:t>
              </w:r>
            </w:hyperlink>
          </w:p>
        </w:tc>
        <w:tc>
          <w:tcPr>
            <w:tcW w:w="5669" w:type="dxa"/>
          </w:tcPr>
          <w:p w14:paraId="0AFC356C" w14:textId="77777777" w:rsidR="00B73CB9" w:rsidRDefault="00B73CB9">
            <w:pPr>
              <w:spacing w:line="240" w:lineRule="auto"/>
              <w:rPr>
                <w:sz w:val="24"/>
                <w:rtl/>
              </w:rPr>
            </w:pPr>
            <w:r>
              <w:rPr>
                <w:sz w:val="24"/>
                <w:rtl/>
              </w:rPr>
              <w:t>תביעות פיצויים</w:t>
            </w:r>
          </w:p>
        </w:tc>
        <w:tc>
          <w:tcPr>
            <w:tcW w:w="1247" w:type="dxa"/>
          </w:tcPr>
          <w:p w14:paraId="089A39BE" w14:textId="77777777" w:rsidR="00B73CB9" w:rsidRDefault="00B73CB9">
            <w:pPr>
              <w:spacing w:line="240" w:lineRule="auto"/>
              <w:rPr>
                <w:sz w:val="24"/>
              </w:rPr>
            </w:pPr>
            <w:r>
              <w:rPr>
                <w:sz w:val="24"/>
                <w:rtl/>
              </w:rPr>
              <w:t xml:space="preserve">סעיף 26 </w:t>
            </w:r>
          </w:p>
        </w:tc>
      </w:tr>
      <w:tr w:rsidR="00B73CB9" w14:paraId="2F47126E" w14:textId="77777777">
        <w:tblPrEx>
          <w:tblCellMar>
            <w:top w:w="0" w:type="dxa"/>
            <w:bottom w:w="0" w:type="dxa"/>
          </w:tblCellMar>
        </w:tblPrEx>
        <w:tc>
          <w:tcPr>
            <w:tcW w:w="850" w:type="dxa"/>
          </w:tcPr>
          <w:p w14:paraId="3ADF90A1"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sidR="009E6B9B">
              <w:rPr>
                <w:noProof/>
                <w:sz w:val="24"/>
                <w:rtl/>
              </w:rPr>
              <w:t>8</w:t>
            </w:r>
            <w:r>
              <w:rPr>
                <w:sz w:val="24"/>
                <w:rtl/>
              </w:rPr>
              <w:fldChar w:fldCharType="end"/>
            </w:r>
          </w:p>
        </w:tc>
        <w:tc>
          <w:tcPr>
            <w:tcW w:w="567" w:type="dxa"/>
          </w:tcPr>
          <w:p w14:paraId="2DBC39C5" w14:textId="77777777" w:rsidR="00B73CB9" w:rsidRDefault="00B73CB9">
            <w:pPr>
              <w:spacing w:line="240" w:lineRule="auto"/>
              <w:rPr>
                <w:sz w:val="24"/>
              </w:rPr>
            </w:pPr>
            <w:hyperlink w:anchor="Seif25" w:tooltip="פיצויים בעד היזקות" w:history="1">
              <w:r>
                <w:rPr>
                  <w:rStyle w:val="Hyperlink"/>
                </w:rPr>
                <w:t>Go</w:t>
              </w:r>
            </w:hyperlink>
          </w:p>
        </w:tc>
        <w:tc>
          <w:tcPr>
            <w:tcW w:w="5669" w:type="dxa"/>
          </w:tcPr>
          <w:p w14:paraId="290106C5" w14:textId="77777777" w:rsidR="00B73CB9" w:rsidRDefault="00B73CB9">
            <w:pPr>
              <w:spacing w:line="240" w:lineRule="auto"/>
              <w:rPr>
                <w:sz w:val="24"/>
                <w:rtl/>
              </w:rPr>
            </w:pPr>
            <w:r>
              <w:rPr>
                <w:sz w:val="24"/>
                <w:rtl/>
              </w:rPr>
              <w:t>פיצויים בעד היזקות</w:t>
            </w:r>
          </w:p>
        </w:tc>
        <w:tc>
          <w:tcPr>
            <w:tcW w:w="1247" w:type="dxa"/>
          </w:tcPr>
          <w:p w14:paraId="276D82FE" w14:textId="77777777" w:rsidR="00B73CB9" w:rsidRDefault="00B73CB9">
            <w:pPr>
              <w:spacing w:line="240" w:lineRule="auto"/>
              <w:rPr>
                <w:sz w:val="24"/>
              </w:rPr>
            </w:pPr>
            <w:r>
              <w:rPr>
                <w:sz w:val="24"/>
                <w:rtl/>
              </w:rPr>
              <w:t xml:space="preserve">סעיף 27 </w:t>
            </w:r>
          </w:p>
        </w:tc>
      </w:tr>
      <w:tr w:rsidR="00B73CB9" w14:paraId="0B2E0203" w14:textId="77777777">
        <w:tblPrEx>
          <w:tblCellMar>
            <w:top w:w="0" w:type="dxa"/>
            <w:bottom w:w="0" w:type="dxa"/>
          </w:tblCellMar>
        </w:tblPrEx>
        <w:tc>
          <w:tcPr>
            <w:tcW w:w="850" w:type="dxa"/>
          </w:tcPr>
          <w:p w14:paraId="549ADCBA"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sidR="009E6B9B">
              <w:rPr>
                <w:noProof/>
                <w:sz w:val="24"/>
                <w:rtl/>
              </w:rPr>
              <w:t>8</w:t>
            </w:r>
            <w:r>
              <w:rPr>
                <w:sz w:val="24"/>
                <w:rtl/>
              </w:rPr>
              <w:fldChar w:fldCharType="end"/>
            </w:r>
          </w:p>
        </w:tc>
        <w:tc>
          <w:tcPr>
            <w:tcW w:w="567" w:type="dxa"/>
          </w:tcPr>
          <w:p w14:paraId="5412B272" w14:textId="77777777" w:rsidR="00B73CB9" w:rsidRDefault="00B73CB9">
            <w:pPr>
              <w:spacing w:line="240" w:lineRule="auto"/>
              <w:rPr>
                <w:sz w:val="24"/>
              </w:rPr>
            </w:pPr>
            <w:hyperlink w:anchor="Seif26" w:tooltip="מחיקת חובות שאי אפשר לגבותם" w:history="1">
              <w:r>
                <w:rPr>
                  <w:rStyle w:val="Hyperlink"/>
                </w:rPr>
                <w:t>Go</w:t>
              </w:r>
            </w:hyperlink>
          </w:p>
        </w:tc>
        <w:tc>
          <w:tcPr>
            <w:tcW w:w="5669" w:type="dxa"/>
          </w:tcPr>
          <w:p w14:paraId="6C54A850" w14:textId="77777777" w:rsidR="00B73CB9" w:rsidRDefault="00B73CB9">
            <w:pPr>
              <w:spacing w:line="240" w:lineRule="auto"/>
              <w:rPr>
                <w:sz w:val="24"/>
                <w:rtl/>
              </w:rPr>
            </w:pPr>
            <w:r>
              <w:rPr>
                <w:sz w:val="24"/>
                <w:rtl/>
              </w:rPr>
              <w:t>מחיקת חובות שאי אפשר לגבותם</w:t>
            </w:r>
          </w:p>
        </w:tc>
        <w:tc>
          <w:tcPr>
            <w:tcW w:w="1247" w:type="dxa"/>
          </w:tcPr>
          <w:p w14:paraId="06C9EA4B" w14:textId="77777777" w:rsidR="00B73CB9" w:rsidRDefault="00B73CB9">
            <w:pPr>
              <w:spacing w:line="240" w:lineRule="auto"/>
              <w:rPr>
                <w:sz w:val="24"/>
              </w:rPr>
            </w:pPr>
            <w:r>
              <w:rPr>
                <w:sz w:val="24"/>
                <w:rtl/>
              </w:rPr>
              <w:t xml:space="preserve">סעיף 28 </w:t>
            </w:r>
          </w:p>
        </w:tc>
      </w:tr>
      <w:tr w:rsidR="00B73CB9" w14:paraId="07A74115" w14:textId="77777777">
        <w:tblPrEx>
          <w:tblCellMar>
            <w:top w:w="0" w:type="dxa"/>
            <w:bottom w:w="0" w:type="dxa"/>
          </w:tblCellMar>
        </w:tblPrEx>
        <w:tc>
          <w:tcPr>
            <w:tcW w:w="850" w:type="dxa"/>
          </w:tcPr>
          <w:p w14:paraId="7F0FDA7E"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Seif27</w:instrText>
            </w:r>
            <w:r>
              <w:rPr>
                <w:sz w:val="24"/>
                <w:rtl/>
              </w:rPr>
              <w:instrText xml:space="preserve"> </w:instrText>
            </w:r>
            <w:r>
              <w:rPr>
                <w:sz w:val="24"/>
                <w:rtl/>
              </w:rPr>
              <w:fldChar w:fldCharType="separate"/>
            </w:r>
            <w:r w:rsidR="009E6B9B">
              <w:rPr>
                <w:noProof/>
                <w:sz w:val="24"/>
                <w:rtl/>
              </w:rPr>
              <w:t>8</w:t>
            </w:r>
            <w:r>
              <w:rPr>
                <w:sz w:val="24"/>
                <w:rtl/>
              </w:rPr>
              <w:fldChar w:fldCharType="end"/>
            </w:r>
          </w:p>
        </w:tc>
        <w:tc>
          <w:tcPr>
            <w:tcW w:w="567" w:type="dxa"/>
          </w:tcPr>
          <w:p w14:paraId="1E3E16D3" w14:textId="77777777" w:rsidR="00B73CB9" w:rsidRDefault="00B73CB9">
            <w:pPr>
              <w:spacing w:line="240" w:lineRule="auto"/>
              <w:rPr>
                <w:sz w:val="24"/>
              </w:rPr>
            </w:pPr>
            <w:hyperlink w:anchor="Seif27" w:tooltip="מסירת סמכויות לפירוש התעריף" w:history="1">
              <w:r>
                <w:rPr>
                  <w:rStyle w:val="Hyperlink"/>
                </w:rPr>
                <w:t>Go</w:t>
              </w:r>
            </w:hyperlink>
          </w:p>
        </w:tc>
        <w:tc>
          <w:tcPr>
            <w:tcW w:w="5669" w:type="dxa"/>
          </w:tcPr>
          <w:p w14:paraId="4EFE6AA7" w14:textId="77777777" w:rsidR="00B73CB9" w:rsidRDefault="00B73CB9">
            <w:pPr>
              <w:spacing w:line="240" w:lineRule="auto"/>
              <w:rPr>
                <w:sz w:val="24"/>
                <w:rtl/>
              </w:rPr>
            </w:pPr>
            <w:r>
              <w:rPr>
                <w:sz w:val="24"/>
                <w:rtl/>
              </w:rPr>
              <w:t>מסירת סמכויות לפירוש התעריף</w:t>
            </w:r>
          </w:p>
        </w:tc>
        <w:tc>
          <w:tcPr>
            <w:tcW w:w="1247" w:type="dxa"/>
          </w:tcPr>
          <w:p w14:paraId="114E65E2" w14:textId="77777777" w:rsidR="00B73CB9" w:rsidRDefault="00B73CB9">
            <w:pPr>
              <w:spacing w:line="240" w:lineRule="auto"/>
              <w:rPr>
                <w:sz w:val="24"/>
              </w:rPr>
            </w:pPr>
            <w:r>
              <w:rPr>
                <w:sz w:val="24"/>
                <w:rtl/>
              </w:rPr>
              <w:t xml:space="preserve">סעיף 29 </w:t>
            </w:r>
          </w:p>
        </w:tc>
      </w:tr>
      <w:tr w:rsidR="00B73CB9" w14:paraId="74B40DE3" w14:textId="77777777">
        <w:tblPrEx>
          <w:tblCellMar>
            <w:top w:w="0" w:type="dxa"/>
            <w:bottom w:w="0" w:type="dxa"/>
          </w:tblCellMar>
        </w:tblPrEx>
        <w:tc>
          <w:tcPr>
            <w:tcW w:w="850" w:type="dxa"/>
          </w:tcPr>
          <w:p w14:paraId="36787C06"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sidR="009E6B9B">
              <w:rPr>
                <w:noProof/>
                <w:sz w:val="24"/>
                <w:rtl/>
              </w:rPr>
              <w:t>8</w:t>
            </w:r>
            <w:r>
              <w:rPr>
                <w:sz w:val="24"/>
                <w:rtl/>
              </w:rPr>
              <w:fldChar w:fldCharType="end"/>
            </w:r>
          </w:p>
        </w:tc>
        <w:tc>
          <w:tcPr>
            <w:tcW w:w="567" w:type="dxa"/>
          </w:tcPr>
          <w:p w14:paraId="473AD143" w14:textId="77777777" w:rsidR="00B73CB9" w:rsidRDefault="00B73CB9">
            <w:pPr>
              <w:spacing w:line="240" w:lineRule="auto"/>
              <w:rPr>
                <w:sz w:val="24"/>
              </w:rPr>
            </w:pPr>
            <w:hyperlink w:anchor="med1" w:tooltip="מחסני סחורה" w:history="1">
              <w:r>
                <w:rPr>
                  <w:rStyle w:val="Hyperlink"/>
                </w:rPr>
                <w:t>Go</w:t>
              </w:r>
            </w:hyperlink>
          </w:p>
        </w:tc>
        <w:tc>
          <w:tcPr>
            <w:tcW w:w="5669" w:type="dxa"/>
          </w:tcPr>
          <w:p w14:paraId="367AE470" w14:textId="77777777" w:rsidR="00B73CB9" w:rsidRDefault="00B73CB9">
            <w:pPr>
              <w:spacing w:line="240" w:lineRule="auto"/>
              <w:rPr>
                <w:sz w:val="24"/>
              </w:rPr>
            </w:pPr>
            <w:r>
              <w:rPr>
                <w:sz w:val="24"/>
                <w:rtl/>
              </w:rPr>
              <w:t>מחסני סחורה</w:t>
            </w:r>
          </w:p>
        </w:tc>
        <w:tc>
          <w:tcPr>
            <w:tcW w:w="1247" w:type="dxa"/>
          </w:tcPr>
          <w:p w14:paraId="239A6226" w14:textId="77777777" w:rsidR="00B73CB9" w:rsidRDefault="00B73CB9">
            <w:pPr>
              <w:spacing w:line="240" w:lineRule="auto"/>
              <w:rPr>
                <w:sz w:val="24"/>
              </w:rPr>
            </w:pPr>
          </w:p>
        </w:tc>
      </w:tr>
      <w:tr w:rsidR="00B73CB9" w14:paraId="0B9971A0" w14:textId="77777777">
        <w:tblPrEx>
          <w:tblCellMar>
            <w:top w:w="0" w:type="dxa"/>
            <w:bottom w:w="0" w:type="dxa"/>
          </w:tblCellMar>
        </w:tblPrEx>
        <w:tc>
          <w:tcPr>
            <w:tcW w:w="850" w:type="dxa"/>
          </w:tcPr>
          <w:p w14:paraId="3A85C59C"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Seif28</w:instrText>
            </w:r>
            <w:r>
              <w:rPr>
                <w:sz w:val="24"/>
                <w:rtl/>
              </w:rPr>
              <w:instrText xml:space="preserve"> </w:instrText>
            </w:r>
            <w:r>
              <w:rPr>
                <w:sz w:val="24"/>
                <w:rtl/>
              </w:rPr>
              <w:fldChar w:fldCharType="separate"/>
            </w:r>
            <w:r w:rsidR="009E6B9B">
              <w:rPr>
                <w:noProof/>
                <w:sz w:val="24"/>
                <w:rtl/>
              </w:rPr>
              <w:t>8</w:t>
            </w:r>
            <w:r>
              <w:rPr>
                <w:sz w:val="24"/>
                <w:rtl/>
              </w:rPr>
              <w:fldChar w:fldCharType="end"/>
            </w:r>
          </w:p>
        </w:tc>
        <w:tc>
          <w:tcPr>
            <w:tcW w:w="567" w:type="dxa"/>
          </w:tcPr>
          <w:p w14:paraId="38FACD29" w14:textId="77777777" w:rsidR="00B73CB9" w:rsidRDefault="00B73CB9">
            <w:pPr>
              <w:spacing w:line="240" w:lineRule="auto"/>
              <w:rPr>
                <w:sz w:val="24"/>
              </w:rPr>
            </w:pPr>
            <w:hyperlink w:anchor="Seif28" w:tooltip="סחורות של הרכבת, מחסנים וחשבונות של סחורות שבמחסנים" w:history="1">
              <w:r>
                <w:rPr>
                  <w:rStyle w:val="Hyperlink"/>
                </w:rPr>
                <w:t>Go</w:t>
              </w:r>
            </w:hyperlink>
          </w:p>
        </w:tc>
        <w:tc>
          <w:tcPr>
            <w:tcW w:w="5669" w:type="dxa"/>
          </w:tcPr>
          <w:p w14:paraId="089D6F6C" w14:textId="77777777" w:rsidR="00B73CB9" w:rsidRDefault="00B73CB9">
            <w:pPr>
              <w:spacing w:line="240" w:lineRule="auto"/>
              <w:rPr>
                <w:sz w:val="24"/>
                <w:rtl/>
              </w:rPr>
            </w:pPr>
            <w:r>
              <w:rPr>
                <w:sz w:val="24"/>
                <w:rtl/>
              </w:rPr>
              <w:t>סחורות של הרכבת, מחסנים וחשבונות של סחורות שבמחסנים</w:t>
            </w:r>
          </w:p>
        </w:tc>
        <w:tc>
          <w:tcPr>
            <w:tcW w:w="1247" w:type="dxa"/>
          </w:tcPr>
          <w:p w14:paraId="1AC82754" w14:textId="77777777" w:rsidR="00B73CB9" w:rsidRDefault="00B73CB9">
            <w:pPr>
              <w:spacing w:line="240" w:lineRule="auto"/>
              <w:rPr>
                <w:sz w:val="24"/>
              </w:rPr>
            </w:pPr>
            <w:r>
              <w:rPr>
                <w:sz w:val="24"/>
                <w:rtl/>
              </w:rPr>
              <w:t xml:space="preserve">סעיף 30 </w:t>
            </w:r>
          </w:p>
        </w:tc>
      </w:tr>
      <w:tr w:rsidR="00B73CB9" w14:paraId="1502095E" w14:textId="77777777">
        <w:tblPrEx>
          <w:tblCellMar>
            <w:top w:w="0" w:type="dxa"/>
            <w:bottom w:w="0" w:type="dxa"/>
          </w:tblCellMar>
        </w:tblPrEx>
        <w:tc>
          <w:tcPr>
            <w:tcW w:w="850" w:type="dxa"/>
          </w:tcPr>
          <w:p w14:paraId="18A8ABC5"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Seif29</w:instrText>
            </w:r>
            <w:r>
              <w:rPr>
                <w:sz w:val="24"/>
                <w:rtl/>
              </w:rPr>
              <w:instrText xml:space="preserve"> </w:instrText>
            </w:r>
            <w:r>
              <w:rPr>
                <w:sz w:val="24"/>
                <w:rtl/>
              </w:rPr>
              <w:fldChar w:fldCharType="separate"/>
            </w:r>
            <w:r w:rsidR="009E6B9B">
              <w:rPr>
                <w:noProof/>
                <w:sz w:val="24"/>
                <w:rtl/>
              </w:rPr>
              <w:t>8</w:t>
            </w:r>
            <w:r>
              <w:rPr>
                <w:sz w:val="24"/>
                <w:rtl/>
              </w:rPr>
              <w:fldChar w:fldCharType="end"/>
            </w:r>
          </w:p>
        </w:tc>
        <w:tc>
          <w:tcPr>
            <w:tcW w:w="567" w:type="dxa"/>
          </w:tcPr>
          <w:p w14:paraId="19D2513A" w14:textId="77777777" w:rsidR="00B73CB9" w:rsidRDefault="00B73CB9">
            <w:pPr>
              <w:spacing w:line="240" w:lineRule="auto"/>
              <w:rPr>
                <w:sz w:val="24"/>
              </w:rPr>
            </w:pPr>
            <w:hyperlink w:anchor="Seif29" w:tooltip="מכירת סחורות" w:history="1">
              <w:r>
                <w:rPr>
                  <w:rStyle w:val="Hyperlink"/>
                </w:rPr>
                <w:t>Go</w:t>
              </w:r>
            </w:hyperlink>
          </w:p>
        </w:tc>
        <w:tc>
          <w:tcPr>
            <w:tcW w:w="5669" w:type="dxa"/>
          </w:tcPr>
          <w:p w14:paraId="3482DB70" w14:textId="77777777" w:rsidR="00B73CB9" w:rsidRDefault="00B73CB9">
            <w:pPr>
              <w:spacing w:line="240" w:lineRule="auto"/>
              <w:rPr>
                <w:sz w:val="24"/>
                <w:rtl/>
              </w:rPr>
            </w:pPr>
            <w:r>
              <w:rPr>
                <w:sz w:val="24"/>
                <w:rtl/>
              </w:rPr>
              <w:t>מכירת סחורות</w:t>
            </w:r>
          </w:p>
        </w:tc>
        <w:tc>
          <w:tcPr>
            <w:tcW w:w="1247" w:type="dxa"/>
          </w:tcPr>
          <w:p w14:paraId="1B292876" w14:textId="77777777" w:rsidR="00B73CB9" w:rsidRDefault="00B73CB9">
            <w:pPr>
              <w:spacing w:line="240" w:lineRule="auto"/>
              <w:rPr>
                <w:sz w:val="24"/>
              </w:rPr>
            </w:pPr>
            <w:r>
              <w:rPr>
                <w:sz w:val="24"/>
                <w:rtl/>
              </w:rPr>
              <w:t xml:space="preserve">סעיף 31 </w:t>
            </w:r>
          </w:p>
        </w:tc>
      </w:tr>
      <w:tr w:rsidR="00B73CB9" w14:paraId="6D6ABBBD" w14:textId="77777777">
        <w:tblPrEx>
          <w:tblCellMar>
            <w:top w:w="0" w:type="dxa"/>
            <w:bottom w:w="0" w:type="dxa"/>
          </w:tblCellMar>
        </w:tblPrEx>
        <w:tc>
          <w:tcPr>
            <w:tcW w:w="850" w:type="dxa"/>
          </w:tcPr>
          <w:p w14:paraId="0A2E0E1A"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Seif30</w:instrText>
            </w:r>
            <w:r>
              <w:rPr>
                <w:sz w:val="24"/>
                <w:rtl/>
              </w:rPr>
              <w:instrText xml:space="preserve"> </w:instrText>
            </w:r>
            <w:r>
              <w:rPr>
                <w:sz w:val="24"/>
                <w:rtl/>
              </w:rPr>
              <w:fldChar w:fldCharType="separate"/>
            </w:r>
            <w:r w:rsidR="009E6B9B">
              <w:rPr>
                <w:noProof/>
                <w:sz w:val="24"/>
                <w:rtl/>
              </w:rPr>
              <w:t>8</w:t>
            </w:r>
            <w:r>
              <w:rPr>
                <w:sz w:val="24"/>
                <w:rtl/>
              </w:rPr>
              <w:fldChar w:fldCharType="end"/>
            </w:r>
          </w:p>
        </w:tc>
        <w:tc>
          <w:tcPr>
            <w:tcW w:w="567" w:type="dxa"/>
          </w:tcPr>
          <w:p w14:paraId="23DFC2B4" w14:textId="77777777" w:rsidR="00B73CB9" w:rsidRDefault="00B73CB9">
            <w:pPr>
              <w:spacing w:line="240" w:lineRule="auto"/>
              <w:rPr>
                <w:sz w:val="24"/>
              </w:rPr>
            </w:pPr>
            <w:hyperlink w:anchor="Seif30" w:tooltip="הפחתת אבדן סחורות מוחסנות כלי  עבודה ומיסדר" w:history="1">
              <w:r>
                <w:rPr>
                  <w:rStyle w:val="Hyperlink"/>
                </w:rPr>
                <w:t>Go</w:t>
              </w:r>
            </w:hyperlink>
          </w:p>
        </w:tc>
        <w:tc>
          <w:tcPr>
            <w:tcW w:w="5669" w:type="dxa"/>
          </w:tcPr>
          <w:p w14:paraId="5A3D4343" w14:textId="77777777" w:rsidR="00B73CB9" w:rsidRDefault="00B73CB9">
            <w:pPr>
              <w:spacing w:line="240" w:lineRule="auto"/>
              <w:rPr>
                <w:sz w:val="24"/>
                <w:rtl/>
              </w:rPr>
            </w:pPr>
            <w:r>
              <w:rPr>
                <w:sz w:val="24"/>
                <w:rtl/>
              </w:rPr>
              <w:t>הפחתת אבדן סחורות מוחסנות כלי  עבודה ומיסדר</w:t>
            </w:r>
          </w:p>
        </w:tc>
        <w:tc>
          <w:tcPr>
            <w:tcW w:w="1247" w:type="dxa"/>
          </w:tcPr>
          <w:p w14:paraId="7B4A534D" w14:textId="77777777" w:rsidR="00B73CB9" w:rsidRDefault="00B73CB9">
            <w:pPr>
              <w:spacing w:line="240" w:lineRule="auto"/>
              <w:rPr>
                <w:sz w:val="24"/>
              </w:rPr>
            </w:pPr>
            <w:r>
              <w:rPr>
                <w:sz w:val="24"/>
                <w:rtl/>
              </w:rPr>
              <w:t xml:space="preserve">סעיף 32 </w:t>
            </w:r>
          </w:p>
        </w:tc>
      </w:tr>
      <w:tr w:rsidR="00B73CB9" w14:paraId="407431AD" w14:textId="77777777">
        <w:tblPrEx>
          <w:tblCellMar>
            <w:top w:w="0" w:type="dxa"/>
            <w:bottom w:w="0" w:type="dxa"/>
          </w:tblCellMar>
        </w:tblPrEx>
        <w:tc>
          <w:tcPr>
            <w:tcW w:w="850" w:type="dxa"/>
          </w:tcPr>
          <w:p w14:paraId="32B12AC9"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Seif31</w:instrText>
            </w:r>
            <w:r>
              <w:rPr>
                <w:sz w:val="24"/>
                <w:rtl/>
              </w:rPr>
              <w:instrText xml:space="preserve"> </w:instrText>
            </w:r>
            <w:r>
              <w:rPr>
                <w:sz w:val="24"/>
                <w:rtl/>
              </w:rPr>
              <w:fldChar w:fldCharType="separate"/>
            </w:r>
            <w:r w:rsidR="009E6B9B">
              <w:rPr>
                <w:noProof/>
                <w:sz w:val="24"/>
                <w:rtl/>
              </w:rPr>
              <w:t>9</w:t>
            </w:r>
            <w:r>
              <w:rPr>
                <w:sz w:val="24"/>
                <w:rtl/>
              </w:rPr>
              <w:fldChar w:fldCharType="end"/>
            </w:r>
          </w:p>
        </w:tc>
        <w:tc>
          <w:tcPr>
            <w:tcW w:w="567" w:type="dxa"/>
          </w:tcPr>
          <w:p w14:paraId="51C334DD" w14:textId="77777777" w:rsidR="00B73CB9" w:rsidRDefault="00B73CB9">
            <w:pPr>
              <w:spacing w:line="240" w:lineRule="auto"/>
              <w:rPr>
                <w:sz w:val="24"/>
              </w:rPr>
            </w:pPr>
            <w:hyperlink w:anchor="Seif31" w:tooltip="כלים ומכונות שבלו משימוש" w:history="1">
              <w:r>
                <w:rPr>
                  <w:rStyle w:val="Hyperlink"/>
                </w:rPr>
                <w:t>Go</w:t>
              </w:r>
            </w:hyperlink>
          </w:p>
        </w:tc>
        <w:tc>
          <w:tcPr>
            <w:tcW w:w="5669" w:type="dxa"/>
          </w:tcPr>
          <w:p w14:paraId="48CFE5F1" w14:textId="77777777" w:rsidR="00B73CB9" w:rsidRDefault="00B73CB9">
            <w:pPr>
              <w:spacing w:line="240" w:lineRule="auto"/>
              <w:rPr>
                <w:sz w:val="24"/>
                <w:rtl/>
              </w:rPr>
            </w:pPr>
            <w:r>
              <w:rPr>
                <w:sz w:val="24"/>
                <w:rtl/>
              </w:rPr>
              <w:t>כלים ומכונות שבלו משימוש</w:t>
            </w:r>
          </w:p>
        </w:tc>
        <w:tc>
          <w:tcPr>
            <w:tcW w:w="1247" w:type="dxa"/>
          </w:tcPr>
          <w:p w14:paraId="6AB5185A" w14:textId="77777777" w:rsidR="00B73CB9" w:rsidRDefault="00B73CB9">
            <w:pPr>
              <w:spacing w:line="240" w:lineRule="auto"/>
              <w:rPr>
                <w:sz w:val="24"/>
              </w:rPr>
            </w:pPr>
            <w:r>
              <w:rPr>
                <w:sz w:val="24"/>
                <w:rtl/>
              </w:rPr>
              <w:t xml:space="preserve">סעיף 34 </w:t>
            </w:r>
          </w:p>
        </w:tc>
      </w:tr>
      <w:tr w:rsidR="00B73CB9" w14:paraId="10F098F6" w14:textId="77777777">
        <w:tblPrEx>
          <w:tblCellMar>
            <w:top w:w="0" w:type="dxa"/>
            <w:bottom w:w="0" w:type="dxa"/>
          </w:tblCellMar>
        </w:tblPrEx>
        <w:tc>
          <w:tcPr>
            <w:tcW w:w="850" w:type="dxa"/>
          </w:tcPr>
          <w:p w14:paraId="44A292CA"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med2</w:instrText>
            </w:r>
            <w:r>
              <w:rPr>
                <w:sz w:val="24"/>
                <w:rtl/>
              </w:rPr>
              <w:instrText xml:space="preserve"> </w:instrText>
            </w:r>
            <w:r>
              <w:rPr>
                <w:sz w:val="24"/>
                <w:rtl/>
              </w:rPr>
              <w:fldChar w:fldCharType="separate"/>
            </w:r>
            <w:r w:rsidR="009E6B9B">
              <w:rPr>
                <w:noProof/>
                <w:sz w:val="24"/>
                <w:rtl/>
              </w:rPr>
              <w:t>9</w:t>
            </w:r>
            <w:r>
              <w:rPr>
                <w:sz w:val="24"/>
                <w:rtl/>
              </w:rPr>
              <w:fldChar w:fldCharType="end"/>
            </w:r>
          </w:p>
        </w:tc>
        <w:tc>
          <w:tcPr>
            <w:tcW w:w="567" w:type="dxa"/>
          </w:tcPr>
          <w:p w14:paraId="2BE61A2A" w14:textId="77777777" w:rsidR="00B73CB9" w:rsidRDefault="00B73CB9">
            <w:pPr>
              <w:spacing w:line="240" w:lineRule="auto"/>
              <w:rPr>
                <w:sz w:val="24"/>
              </w:rPr>
            </w:pPr>
            <w:hyperlink w:anchor="med2" w:tooltip="הוראות כלליות" w:history="1">
              <w:r>
                <w:rPr>
                  <w:rStyle w:val="Hyperlink"/>
                </w:rPr>
                <w:t>Go</w:t>
              </w:r>
            </w:hyperlink>
          </w:p>
        </w:tc>
        <w:tc>
          <w:tcPr>
            <w:tcW w:w="5669" w:type="dxa"/>
          </w:tcPr>
          <w:p w14:paraId="35867B60" w14:textId="77777777" w:rsidR="00B73CB9" w:rsidRDefault="00B73CB9">
            <w:pPr>
              <w:spacing w:line="240" w:lineRule="auto"/>
              <w:rPr>
                <w:sz w:val="24"/>
              </w:rPr>
            </w:pPr>
            <w:r>
              <w:rPr>
                <w:sz w:val="24"/>
                <w:rtl/>
              </w:rPr>
              <w:t>הוראות כלליות</w:t>
            </w:r>
          </w:p>
        </w:tc>
        <w:tc>
          <w:tcPr>
            <w:tcW w:w="1247" w:type="dxa"/>
          </w:tcPr>
          <w:p w14:paraId="0337DB9C" w14:textId="77777777" w:rsidR="00B73CB9" w:rsidRDefault="00B73CB9">
            <w:pPr>
              <w:spacing w:line="240" w:lineRule="auto"/>
              <w:rPr>
                <w:sz w:val="24"/>
              </w:rPr>
            </w:pPr>
          </w:p>
        </w:tc>
      </w:tr>
      <w:tr w:rsidR="00B73CB9" w14:paraId="4BF78A28" w14:textId="77777777">
        <w:tblPrEx>
          <w:tblCellMar>
            <w:top w:w="0" w:type="dxa"/>
            <w:bottom w:w="0" w:type="dxa"/>
          </w:tblCellMar>
        </w:tblPrEx>
        <w:tc>
          <w:tcPr>
            <w:tcW w:w="850" w:type="dxa"/>
          </w:tcPr>
          <w:p w14:paraId="7928CC10" w14:textId="77777777" w:rsidR="00B73CB9" w:rsidRDefault="00B73CB9">
            <w:pPr>
              <w:spacing w:line="240" w:lineRule="auto"/>
              <w:rPr>
                <w:sz w:val="24"/>
              </w:rPr>
            </w:pPr>
            <w:r>
              <w:rPr>
                <w:sz w:val="24"/>
                <w:rtl/>
              </w:rPr>
              <w:lastRenderedPageBreak/>
              <w:fldChar w:fldCharType="begin"/>
            </w:r>
            <w:r>
              <w:rPr>
                <w:sz w:val="24"/>
                <w:rtl/>
              </w:rPr>
              <w:instrText xml:space="preserve"> </w:instrText>
            </w:r>
            <w:r>
              <w:rPr>
                <w:sz w:val="24"/>
              </w:rPr>
              <w:instrText>PAGEREF Seif32</w:instrText>
            </w:r>
            <w:r>
              <w:rPr>
                <w:sz w:val="24"/>
                <w:rtl/>
              </w:rPr>
              <w:instrText xml:space="preserve"> </w:instrText>
            </w:r>
            <w:r>
              <w:rPr>
                <w:sz w:val="24"/>
                <w:rtl/>
              </w:rPr>
              <w:fldChar w:fldCharType="separate"/>
            </w:r>
            <w:r w:rsidR="009E6B9B">
              <w:rPr>
                <w:noProof/>
                <w:sz w:val="24"/>
                <w:rtl/>
              </w:rPr>
              <w:t>9</w:t>
            </w:r>
            <w:r>
              <w:rPr>
                <w:sz w:val="24"/>
                <w:rtl/>
              </w:rPr>
              <w:fldChar w:fldCharType="end"/>
            </w:r>
          </w:p>
        </w:tc>
        <w:tc>
          <w:tcPr>
            <w:tcW w:w="567" w:type="dxa"/>
          </w:tcPr>
          <w:p w14:paraId="2D298996" w14:textId="77777777" w:rsidR="00B73CB9" w:rsidRDefault="00B73CB9">
            <w:pPr>
              <w:spacing w:line="240" w:lineRule="auto"/>
              <w:rPr>
                <w:sz w:val="24"/>
              </w:rPr>
            </w:pPr>
            <w:hyperlink w:anchor="Seif32" w:tooltip="חליפת מכתבים עם הממשלה" w:history="1">
              <w:r>
                <w:rPr>
                  <w:rStyle w:val="Hyperlink"/>
                </w:rPr>
                <w:t>Go</w:t>
              </w:r>
            </w:hyperlink>
          </w:p>
        </w:tc>
        <w:tc>
          <w:tcPr>
            <w:tcW w:w="5669" w:type="dxa"/>
          </w:tcPr>
          <w:p w14:paraId="2D8FF811" w14:textId="77777777" w:rsidR="00B73CB9" w:rsidRDefault="00B73CB9">
            <w:pPr>
              <w:spacing w:line="240" w:lineRule="auto"/>
              <w:rPr>
                <w:sz w:val="24"/>
                <w:rtl/>
              </w:rPr>
            </w:pPr>
            <w:r>
              <w:rPr>
                <w:sz w:val="24"/>
                <w:rtl/>
              </w:rPr>
              <w:t>חליפת מכתבים עם הממשלה</w:t>
            </w:r>
          </w:p>
        </w:tc>
        <w:tc>
          <w:tcPr>
            <w:tcW w:w="1247" w:type="dxa"/>
          </w:tcPr>
          <w:p w14:paraId="072C5CFA" w14:textId="77777777" w:rsidR="00B73CB9" w:rsidRDefault="00B73CB9">
            <w:pPr>
              <w:spacing w:line="240" w:lineRule="auto"/>
              <w:rPr>
                <w:sz w:val="24"/>
              </w:rPr>
            </w:pPr>
            <w:r>
              <w:rPr>
                <w:sz w:val="24"/>
                <w:rtl/>
              </w:rPr>
              <w:t xml:space="preserve">סעיף 35 </w:t>
            </w:r>
          </w:p>
        </w:tc>
      </w:tr>
      <w:tr w:rsidR="00B73CB9" w14:paraId="1529FC6A" w14:textId="77777777">
        <w:tblPrEx>
          <w:tblCellMar>
            <w:top w:w="0" w:type="dxa"/>
            <w:bottom w:w="0" w:type="dxa"/>
          </w:tblCellMar>
        </w:tblPrEx>
        <w:tc>
          <w:tcPr>
            <w:tcW w:w="850" w:type="dxa"/>
          </w:tcPr>
          <w:p w14:paraId="727C083B"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Seif33</w:instrText>
            </w:r>
            <w:r>
              <w:rPr>
                <w:sz w:val="24"/>
                <w:rtl/>
              </w:rPr>
              <w:instrText xml:space="preserve"> </w:instrText>
            </w:r>
            <w:r>
              <w:rPr>
                <w:sz w:val="24"/>
                <w:rtl/>
              </w:rPr>
              <w:fldChar w:fldCharType="separate"/>
            </w:r>
            <w:r w:rsidR="009E6B9B">
              <w:rPr>
                <w:noProof/>
                <w:sz w:val="24"/>
                <w:rtl/>
              </w:rPr>
              <w:t>9</w:t>
            </w:r>
            <w:r>
              <w:rPr>
                <w:sz w:val="24"/>
                <w:rtl/>
              </w:rPr>
              <w:fldChar w:fldCharType="end"/>
            </w:r>
          </w:p>
        </w:tc>
        <w:tc>
          <w:tcPr>
            <w:tcW w:w="567" w:type="dxa"/>
          </w:tcPr>
          <w:p w14:paraId="1B54A843" w14:textId="77777777" w:rsidR="00B73CB9" w:rsidRDefault="00B73CB9">
            <w:pPr>
              <w:spacing w:line="240" w:lineRule="auto"/>
              <w:rPr>
                <w:sz w:val="24"/>
              </w:rPr>
            </w:pPr>
            <w:hyperlink w:anchor="Seif33" w:tooltip="חקירות מחלקתיות" w:history="1">
              <w:r>
                <w:rPr>
                  <w:rStyle w:val="Hyperlink"/>
                </w:rPr>
                <w:t>Go</w:t>
              </w:r>
            </w:hyperlink>
          </w:p>
        </w:tc>
        <w:tc>
          <w:tcPr>
            <w:tcW w:w="5669" w:type="dxa"/>
          </w:tcPr>
          <w:p w14:paraId="19C7CA50" w14:textId="77777777" w:rsidR="00B73CB9" w:rsidRDefault="00B73CB9">
            <w:pPr>
              <w:spacing w:line="240" w:lineRule="auto"/>
              <w:rPr>
                <w:sz w:val="24"/>
                <w:rtl/>
              </w:rPr>
            </w:pPr>
            <w:r>
              <w:rPr>
                <w:sz w:val="24"/>
                <w:rtl/>
              </w:rPr>
              <w:t>חקירות מחלקתיות</w:t>
            </w:r>
          </w:p>
        </w:tc>
        <w:tc>
          <w:tcPr>
            <w:tcW w:w="1247" w:type="dxa"/>
          </w:tcPr>
          <w:p w14:paraId="20A92CD7" w14:textId="77777777" w:rsidR="00B73CB9" w:rsidRDefault="00B73CB9">
            <w:pPr>
              <w:spacing w:line="240" w:lineRule="auto"/>
              <w:rPr>
                <w:sz w:val="24"/>
              </w:rPr>
            </w:pPr>
            <w:r>
              <w:rPr>
                <w:sz w:val="24"/>
                <w:rtl/>
              </w:rPr>
              <w:t xml:space="preserve">סעיף 36 </w:t>
            </w:r>
          </w:p>
        </w:tc>
      </w:tr>
      <w:tr w:rsidR="00B73CB9" w14:paraId="168B6E04" w14:textId="77777777">
        <w:tblPrEx>
          <w:tblCellMar>
            <w:top w:w="0" w:type="dxa"/>
            <w:bottom w:w="0" w:type="dxa"/>
          </w:tblCellMar>
        </w:tblPrEx>
        <w:tc>
          <w:tcPr>
            <w:tcW w:w="850" w:type="dxa"/>
          </w:tcPr>
          <w:p w14:paraId="06C52CDA"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Seif34</w:instrText>
            </w:r>
            <w:r>
              <w:rPr>
                <w:sz w:val="24"/>
                <w:rtl/>
              </w:rPr>
              <w:instrText xml:space="preserve"> </w:instrText>
            </w:r>
            <w:r>
              <w:rPr>
                <w:sz w:val="24"/>
                <w:rtl/>
              </w:rPr>
              <w:fldChar w:fldCharType="separate"/>
            </w:r>
            <w:r w:rsidR="009E6B9B">
              <w:rPr>
                <w:noProof/>
                <w:sz w:val="24"/>
                <w:rtl/>
              </w:rPr>
              <w:t>9</w:t>
            </w:r>
            <w:r>
              <w:rPr>
                <w:sz w:val="24"/>
                <w:rtl/>
              </w:rPr>
              <w:fldChar w:fldCharType="end"/>
            </w:r>
          </w:p>
        </w:tc>
        <w:tc>
          <w:tcPr>
            <w:tcW w:w="567" w:type="dxa"/>
          </w:tcPr>
          <w:p w14:paraId="55565F77" w14:textId="77777777" w:rsidR="00B73CB9" w:rsidRDefault="00B73CB9">
            <w:pPr>
              <w:spacing w:line="240" w:lineRule="auto"/>
              <w:rPr>
                <w:sz w:val="24"/>
              </w:rPr>
            </w:pPr>
            <w:hyperlink w:anchor="Seif34" w:tooltip="הקצאת קרנות מחודשות" w:history="1">
              <w:r>
                <w:rPr>
                  <w:rStyle w:val="Hyperlink"/>
                </w:rPr>
                <w:t>Go</w:t>
              </w:r>
            </w:hyperlink>
          </w:p>
        </w:tc>
        <w:tc>
          <w:tcPr>
            <w:tcW w:w="5669" w:type="dxa"/>
          </w:tcPr>
          <w:p w14:paraId="6D9941E0" w14:textId="77777777" w:rsidR="00B73CB9" w:rsidRDefault="00B73CB9">
            <w:pPr>
              <w:spacing w:line="240" w:lineRule="auto"/>
              <w:rPr>
                <w:sz w:val="24"/>
                <w:rtl/>
              </w:rPr>
            </w:pPr>
            <w:r>
              <w:rPr>
                <w:sz w:val="24"/>
                <w:rtl/>
              </w:rPr>
              <w:t>הקצאת קרנות מחודשות</w:t>
            </w:r>
          </w:p>
        </w:tc>
        <w:tc>
          <w:tcPr>
            <w:tcW w:w="1247" w:type="dxa"/>
          </w:tcPr>
          <w:p w14:paraId="2B8132ED" w14:textId="77777777" w:rsidR="00B73CB9" w:rsidRDefault="00B73CB9">
            <w:pPr>
              <w:spacing w:line="240" w:lineRule="auto"/>
              <w:rPr>
                <w:sz w:val="24"/>
              </w:rPr>
            </w:pPr>
            <w:r>
              <w:rPr>
                <w:sz w:val="24"/>
                <w:rtl/>
              </w:rPr>
              <w:t xml:space="preserve">סעיף 37 </w:t>
            </w:r>
          </w:p>
        </w:tc>
      </w:tr>
      <w:tr w:rsidR="00B73CB9" w14:paraId="1D8D0A75" w14:textId="77777777">
        <w:tblPrEx>
          <w:tblCellMar>
            <w:top w:w="0" w:type="dxa"/>
            <w:bottom w:w="0" w:type="dxa"/>
          </w:tblCellMar>
        </w:tblPrEx>
        <w:tc>
          <w:tcPr>
            <w:tcW w:w="850" w:type="dxa"/>
          </w:tcPr>
          <w:p w14:paraId="7E08409A"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Seif35</w:instrText>
            </w:r>
            <w:r>
              <w:rPr>
                <w:sz w:val="24"/>
                <w:rtl/>
              </w:rPr>
              <w:instrText xml:space="preserve"> </w:instrText>
            </w:r>
            <w:r>
              <w:rPr>
                <w:sz w:val="24"/>
                <w:rtl/>
              </w:rPr>
              <w:fldChar w:fldCharType="separate"/>
            </w:r>
            <w:r w:rsidR="009E6B9B">
              <w:rPr>
                <w:noProof/>
                <w:sz w:val="24"/>
                <w:rtl/>
              </w:rPr>
              <w:t>9</w:t>
            </w:r>
            <w:r>
              <w:rPr>
                <w:sz w:val="24"/>
                <w:rtl/>
              </w:rPr>
              <w:fldChar w:fldCharType="end"/>
            </w:r>
          </w:p>
        </w:tc>
        <w:tc>
          <w:tcPr>
            <w:tcW w:w="567" w:type="dxa"/>
          </w:tcPr>
          <w:p w14:paraId="1DA35A25" w14:textId="77777777" w:rsidR="00B73CB9" w:rsidRDefault="00B73CB9">
            <w:pPr>
              <w:spacing w:line="240" w:lineRule="auto"/>
              <w:rPr>
                <w:sz w:val="24"/>
              </w:rPr>
            </w:pPr>
            <w:hyperlink w:anchor="Seif35" w:tooltip="הוראות לראשי הסניפים" w:history="1">
              <w:r>
                <w:rPr>
                  <w:rStyle w:val="Hyperlink"/>
                </w:rPr>
                <w:t>Go</w:t>
              </w:r>
            </w:hyperlink>
          </w:p>
        </w:tc>
        <w:tc>
          <w:tcPr>
            <w:tcW w:w="5669" w:type="dxa"/>
          </w:tcPr>
          <w:p w14:paraId="1EC5FD35" w14:textId="77777777" w:rsidR="00B73CB9" w:rsidRDefault="00B73CB9">
            <w:pPr>
              <w:spacing w:line="240" w:lineRule="auto"/>
              <w:rPr>
                <w:sz w:val="24"/>
                <w:rtl/>
              </w:rPr>
            </w:pPr>
            <w:r>
              <w:rPr>
                <w:sz w:val="24"/>
                <w:rtl/>
              </w:rPr>
              <w:t>הוראות לראשי הסניפים</w:t>
            </w:r>
          </w:p>
        </w:tc>
        <w:tc>
          <w:tcPr>
            <w:tcW w:w="1247" w:type="dxa"/>
          </w:tcPr>
          <w:p w14:paraId="2C8FA3D6" w14:textId="77777777" w:rsidR="00B73CB9" w:rsidRDefault="00B73CB9">
            <w:pPr>
              <w:spacing w:line="240" w:lineRule="auto"/>
              <w:rPr>
                <w:sz w:val="24"/>
              </w:rPr>
            </w:pPr>
            <w:r>
              <w:rPr>
                <w:sz w:val="24"/>
                <w:rtl/>
              </w:rPr>
              <w:t xml:space="preserve">סעיף 38 </w:t>
            </w:r>
          </w:p>
        </w:tc>
      </w:tr>
      <w:tr w:rsidR="00B73CB9" w14:paraId="24103D13" w14:textId="77777777">
        <w:tblPrEx>
          <w:tblCellMar>
            <w:top w:w="0" w:type="dxa"/>
            <w:bottom w:w="0" w:type="dxa"/>
          </w:tblCellMar>
        </w:tblPrEx>
        <w:tc>
          <w:tcPr>
            <w:tcW w:w="850" w:type="dxa"/>
          </w:tcPr>
          <w:p w14:paraId="46D6E972"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Seif36</w:instrText>
            </w:r>
            <w:r>
              <w:rPr>
                <w:sz w:val="24"/>
                <w:rtl/>
              </w:rPr>
              <w:instrText xml:space="preserve"> </w:instrText>
            </w:r>
            <w:r>
              <w:rPr>
                <w:sz w:val="24"/>
                <w:rtl/>
              </w:rPr>
              <w:fldChar w:fldCharType="separate"/>
            </w:r>
            <w:r w:rsidR="009E6B9B">
              <w:rPr>
                <w:noProof/>
                <w:sz w:val="24"/>
                <w:rtl/>
              </w:rPr>
              <w:t>9</w:t>
            </w:r>
            <w:r>
              <w:rPr>
                <w:sz w:val="24"/>
                <w:rtl/>
              </w:rPr>
              <w:fldChar w:fldCharType="end"/>
            </w:r>
          </w:p>
        </w:tc>
        <w:tc>
          <w:tcPr>
            <w:tcW w:w="567" w:type="dxa"/>
          </w:tcPr>
          <w:p w14:paraId="3DC68412" w14:textId="77777777" w:rsidR="00B73CB9" w:rsidRDefault="00B73CB9">
            <w:pPr>
              <w:spacing w:line="240" w:lineRule="auto"/>
              <w:rPr>
                <w:sz w:val="24"/>
              </w:rPr>
            </w:pPr>
            <w:hyperlink w:anchor="Seif36" w:tooltip="על המנהל הכללי להימלך בראשי הסניפים" w:history="1">
              <w:r>
                <w:rPr>
                  <w:rStyle w:val="Hyperlink"/>
                </w:rPr>
                <w:t>Go</w:t>
              </w:r>
            </w:hyperlink>
          </w:p>
        </w:tc>
        <w:tc>
          <w:tcPr>
            <w:tcW w:w="5669" w:type="dxa"/>
          </w:tcPr>
          <w:p w14:paraId="03C56F39" w14:textId="77777777" w:rsidR="00B73CB9" w:rsidRDefault="00B73CB9">
            <w:pPr>
              <w:spacing w:line="240" w:lineRule="auto"/>
              <w:rPr>
                <w:sz w:val="24"/>
                <w:rtl/>
              </w:rPr>
            </w:pPr>
            <w:r>
              <w:rPr>
                <w:sz w:val="24"/>
                <w:rtl/>
              </w:rPr>
              <w:t>על המנהל הכללי להימלך בראשי הסניפים</w:t>
            </w:r>
          </w:p>
        </w:tc>
        <w:tc>
          <w:tcPr>
            <w:tcW w:w="1247" w:type="dxa"/>
          </w:tcPr>
          <w:p w14:paraId="48489887" w14:textId="77777777" w:rsidR="00B73CB9" w:rsidRDefault="00B73CB9">
            <w:pPr>
              <w:spacing w:line="240" w:lineRule="auto"/>
              <w:rPr>
                <w:sz w:val="24"/>
              </w:rPr>
            </w:pPr>
            <w:r>
              <w:rPr>
                <w:sz w:val="24"/>
                <w:rtl/>
              </w:rPr>
              <w:t xml:space="preserve">סעיף 39 </w:t>
            </w:r>
          </w:p>
        </w:tc>
      </w:tr>
      <w:tr w:rsidR="00B73CB9" w14:paraId="303BF4F9" w14:textId="77777777">
        <w:tblPrEx>
          <w:tblCellMar>
            <w:top w:w="0" w:type="dxa"/>
            <w:bottom w:w="0" w:type="dxa"/>
          </w:tblCellMar>
        </w:tblPrEx>
        <w:tc>
          <w:tcPr>
            <w:tcW w:w="850" w:type="dxa"/>
          </w:tcPr>
          <w:p w14:paraId="1E03C710"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Seif37</w:instrText>
            </w:r>
            <w:r>
              <w:rPr>
                <w:sz w:val="24"/>
                <w:rtl/>
              </w:rPr>
              <w:instrText xml:space="preserve"> </w:instrText>
            </w:r>
            <w:r>
              <w:rPr>
                <w:sz w:val="24"/>
                <w:rtl/>
              </w:rPr>
              <w:fldChar w:fldCharType="separate"/>
            </w:r>
            <w:r w:rsidR="009E6B9B">
              <w:rPr>
                <w:noProof/>
                <w:sz w:val="24"/>
                <w:rtl/>
              </w:rPr>
              <w:t>9</w:t>
            </w:r>
            <w:r>
              <w:rPr>
                <w:sz w:val="24"/>
                <w:rtl/>
              </w:rPr>
              <w:fldChar w:fldCharType="end"/>
            </w:r>
          </w:p>
        </w:tc>
        <w:tc>
          <w:tcPr>
            <w:tcW w:w="567" w:type="dxa"/>
          </w:tcPr>
          <w:p w14:paraId="11F87D64" w14:textId="77777777" w:rsidR="00B73CB9" w:rsidRDefault="00B73CB9">
            <w:pPr>
              <w:spacing w:line="240" w:lineRule="auto"/>
              <w:rPr>
                <w:sz w:val="24"/>
              </w:rPr>
            </w:pPr>
            <w:hyperlink w:anchor="Seif37" w:tooltip="החלטת המנהל הכללי תהא סופית" w:history="1">
              <w:r>
                <w:rPr>
                  <w:rStyle w:val="Hyperlink"/>
                </w:rPr>
                <w:t>Go</w:t>
              </w:r>
            </w:hyperlink>
          </w:p>
        </w:tc>
        <w:tc>
          <w:tcPr>
            <w:tcW w:w="5669" w:type="dxa"/>
          </w:tcPr>
          <w:p w14:paraId="04EF313C" w14:textId="77777777" w:rsidR="00B73CB9" w:rsidRDefault="00B73CB9">
            <w:pPr>
              <w:spacing w:line="240" w:lineRule="auto"/>
              <w:rPr>
                <w:sz w:val="24"/>
                <w:rtl/>
              </w:rPr>
            </w:pPr>
            <w:r>
              <w:rPr>
                <w:sz w:val="24"/>
                <w:rtl/>
              </w:rPr>
              <w:t>החלטת המנהל הכללי תהא סופית</w:t>
            </w:r>
          </w:p>
        </w:tc>
        <w:tc>
          <w:tcPr>
            <w:tcW w:w="1247" w:type="dxa"/>
          </w:tcPr>
          <w:p w14:paraId="67407E58" w14:textId="77777777" w:rsidR="00B73CB9" w:rsidRDefault="00B73CB9">
            <w:pPr>
              <w:spacing w:line="240" w:lineRule="auto"/>
              <w:rPr>
                <w:sz w:val="24"/>
              </w:rPr>
            </w:pPr>
            <w:r>
              <w:rPr>
                <w:sz w:val="24"/>
                <w:rtl/>
              </w:rPr>
              <w:t xml:space="preserve">סעיף 40 </w:t>
            </w:r>
          </w:p>
        </w:tc>
      </w:tr>
      <w:tr w:rsidR="00B73CB9" w14:paraId="052AFD3D" w14:textId="77777777">
        <w:tblPrEx>
          <w:tblCellMar>
            <w:top w:w="0" w:type="dxa"/>
            <w:bottom w:w="0" w:type="dxa"/>
          </w:tblCellMar>
        </w:tblPrEx>
        <w:tc>
          <w:tcPr>
            <w:tcW w:w="850" w:type="dxa"/>
          </w:tcPr>
          <w:p w14:paraId="0731C9BB"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Seif38</w:instrText>
            </w:r>
            <w:r>
              <w:rPr>
                <w:sz w:val="24"/>
                <w:rtl/>
              </w:rPr>
              <w:instrText xml:space="preserve"> </w:instrText>
            </w:r>
            <w:r>
              <w:rPr>
                <w:sz w:val="24"/>
                <w:rtl/>
              </w:rPr>
              <w:fldChar w:fldCharType="separate"/>
            </w:r>
            <w:r w:rsidR="009E6B9B">
              <w:rPr>
                <w:noProof/>
                <w:sz w:val="24"/>
                <w:rtl/>
              </w:rPr>
              <w:t>9</w:t>
            </w:r>
            <w:r>
              <w:rPr>
                <w:sz w:val="24"/>
                <w:rtl/>
              </w:rPr>
              <w:fldChar w:fldCharType="end"/>
            </w:r>
          </w:p>
        </w:tc>
        <w:tc>
          <w:tcPr>
            <w:tcW w:w="567" w:type="dxa"/>
          </w:tcPr>
          <w:p w14:paraId="1C14B32C" w14:textId="77777777" w:rsidR="00B73CB9" w:rsidRDefault="00B73CB9">
            <w:pPr>
              <w:spacing w:line="240" w:lineRule="auto"/>
              <w:rPr>
                <w:sz w:val="24"/>
              </w:rPr>
            </w:pPr>
            <w:hyperlink w:anchor="Seif38" w:tooltip="משאלות מאת  ראשי הסניפים" w:history="1">
              <w:r>
                <w:rPr>
                  <w:rStyle w:val="Hyperlink"/>
                </w:rPr>
                <w:t>Go</w:t>
              </w:r>
            </w:hyperlink>
          </w:p>
        </w:tc>
        <w:tc>
          <w:tcPr>
            <w:tcW w:w="5669" w:type="dxa"/>
          </w:tcPr>
          <w:p w14:paraId="612A6737" w14:textId="77777777" w:rsidR="00B73CB9" w:rsidRDefault="00B73CB9">
            <w:pPr>
              <w:spacing w:line="240" w:lineRule="auto"/>
              <w:rPr>
                <w:sz w:val="24"/>
                <w:rtl/>
              </w:rPr>
            </w:pPr>
            <w:r>
              <w:rPr>
                <w:sz w:val="24"/>
                <w:rtl/>
              </w:rPr>
              <w:t>משאלות מאת  ראשי הסניפים</w:t>
            </w:r>
          </w:p>
        </w:tc>
        <w:tc>
          <w:tcPr>
            <w:tcW w:w="1247" w:type="dxa"/>
          </w:tcPr>
          <w:p w14:paraId="32C686B8" w14:textId="77777777" w:rsidR="00B73CB9" w:rsidRDefault="00B73CB9">
            <w:pPr>
              <w:spacing w:line="240" w:lineRule="auto"/>
              <w:rPr>
                <w:sz w:val="24"/>
              </w:rPr>
            </w:pPr>
            <w:r>
              <w:rPr>
                <w:sz w:val="24"/>
                <w:rtl/>
              </w:rPr>
              <w:t xml:space="preserve">סעיף 41 </w:t>
            </w:r>
          </w:p>
        </w:tc>
      </w:tr>
      <w:tr w:rsidR="00B73CB9" w14:paraId="3AD176C9" w14:textId="77777777">
        <w:tblPrEx>
          <w:tblCellMar>
            <w:top w:w="0" w:type="dxa"/>
            <w:bottom w:w="0" w:type="dxa"/>
          </w:tblCellMar>
        </w:tblPrEx>
        <w:tc>
          <w:tcPr>
            <w:tcW w:w="850" w:type="dxa"/>
          </w:tcPr>
          <w:p w14:paraId="5D41D012"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Seif39</w:instrText>
            </w:r>
            <w:r>
              <w:rPr>
                <w:sz w:val="24"/>
                <w:rtl/>
              </w:rPr>
              <w:instrText xml:space="preserve"> </w:instrText>
            </w:r>
            <w:r>
              <w:rPr>
                <w:sz w:val="24"/>
                <w:rtl/>
              </w:rPr>
              <w:fldChar w:fldCharType="separate"/>
            </w:r>
            <w:r w:rsidR="009E6B9B">
              <w:rPr>
                <w:noProof/>
                <w:sz w:val="24"/>
                <w:rtl/>
              </w:rPr>
              <w:t>10</w:t>
            </w:r>
            <w:r>
              <w:rPr>
                <w:sz w:val="24"/>
                <w:rtl/>
              </w:rPr>
              <w:fldChar w:fldCharType="end"/>
            </w:r>
          </w:p>
        </w:tc>
        <w:tc>
          <w:tcPr>
            <w:tcW w:w="567" w:type="dxa"/>
          </w:tcPr>
          <w:p w14:paraId="40D8243F" w14:textId="77777777" w:rsidR="00B73CB9" w:rsidRDefault="00B73CB9">
            <w:pPr>
              <w:spacing w:line="240" w:lineRule="auto"/>
              <w:rPr>
                <w:sz w:val="24"/>
              </w:rPr>
            </w:pPr>
            <w:hyperlink w:anchor="Seif39" w:tooltip="חובה למסור ידיעות מפורטות למנהל הכללי" w:history="1">
              <w:r>
                <w:rPr>
                  <w:rStyle w:val="Hyperlink"/>
                </w:rPr>
                <w:t>Go</w:t>
              </w:r>
            </w:hyperlink>
          </w:p>
        </w:tc>
        <w:tc>
          <w:tcPr>
            <w:tcW w:w="5669" w:type="dxa"/>
          </w:tcPr>
          <w:p w14:paraId="3EF35955" w14:textId="77777777" w:rsidR="00B73CB9" w:rsidRDefault="00B73CB9">
            <w:pPr>
              <w:spacing w:line="240" w:lineRule="auto"/>
              <w:rPr>
                <w:sz w:val="24"/>
                <w:rtl/>
              </w:rPr>
            </w:pPr>
            <w:r>
              <w:rPr>
                <w:sz w:val="24"/>
                <w:rtl/>
              </w:rPr>
              <w:t>חובה למסור ידיעות מפורטות למנהל הכללי</w:t>
            </w:r>
          </w:p>
        </w:tc>
        <w:tc>
          <w:tcPr>
            <w:tcW w:w="1247" w:type="dxa"/>
          </w:tcPr>
          <w:p w14:paraId="18B6E08E" w14:textId="77777777" w:rsidR="00B73CB9" w:rsidRDefault="00B73CB9">
            <w:pPr>
              <w:spacing w:line="240" w:lineRule="auto"/>
              <w:rPr>
                <w:sz w:val="24"/>
              </w:rPr>
            </w:pPr>
            <w:r>
              <w:rPr>
                <w:sz w:val="24"/>
                <w:rtl/>
              </w:rPr>
              <w:t xml:space="preserve">סעיף 42 </w:t>
            </w:r>
          </w:p>
        </w:tc>
      </w:tr>
      <w:tr w:rsidR="00B73CB9" w14:paraId="28B9B634" w14:textId="77777777">
        <w:tblPrEx>
          <w:tblCellMar>
            <w:top w:w="0" w:type="dxa"/>
            <w:bottom w:w="0" w:type="dxa"/>
          </w:tblCellMar>
        </w:tblPrEx>
        <w:tc>
          <w:tcPr>
            <w:tcW w:w="850" w:type="dxa"/>
          </w:tcPr>
          <w:p w14:paraId="10C6D6A3"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Seif40</w:instrText>
            </w:r>
            <w:r>
              <w:rPr>
                <w:sz w:val="24"/>
                <w:rtl/>
              </w:rPr>
              <w:instrText xml:space="preserve"> </w:instrText>
            </w:r>
            <w:r>
              <w:rPr>
                <w:sz w:val="24"/>
                <w:rtl/>
              </w:rPr>
              <w:fldChar w:fldCharType="separate"/>
            </w:r>
            <w:r w:rsidR="009E6B9B">
              <w:rPr>
                <w:noProof/>
                <w:sz w:val="24"/>
                <w:rtl/>
              </w:rPr>
              <w:t>10</w:t>
            </w:r>
            <w:r>
              <w:rPr>
                <w:sz w:val="24"/>
                <w:rtl/>
              </w:rPr>
              <w:fldChar w:fldCharType="end"/>
            </w:r>
          </w:p>
        </w:tc>
        <w:tc>
          <w:tcPr>
            <w:tcW w:w="567" w:type="dxa"/>
          </w:tcPr>
          <w:p w14:paraId="3724E7FC" w14:textId="77777777" w:rsidR="00B73CB9" w:rsidRDefault="00B73CB9">
            <w:pPr>
              <w:spacing w:line="240" w:lineRule="auto"/>
              <w:rPr>
                <w:sz w:val="24"/>
              </w:rPr>
            </w:pPr>
            <w:hyperlink w:anchor="Seif40" w:tooltip="סמכותו של ממ המנהל הכללי" w:history="1">
              <w:r>
                <w:rPr>
                  <w:rStyle w:val="Hyperlink"/>
                </w:rPr>
                <w:t>Go</w:t>
              </w:r>
            </w:hyperlink>
          </w:p>
        </w:tc>
        <w:tc>
          <w:tcPr>
            <w:tcW w:w="5669" w:type="dxa"/>
          </w:tcPr>
          <w:p w14:paraId="1DE46DF0" w14:textId="77777777" w:rsidR="00B73CB9" w:rsidRDefault="00B73CB9">
            <w:pPr>
              <w:spacing w:line="240" w:lineRule="auto"/>
              <w:rPr>
                <w:sz w:val="24"/>
                <w:rtl/>
              </w:rPr>
            </w:pPr>
            <w:r>
              <w:rPr>
                <w:sz w:val="24"/>
                <w:rtl/>
              </w:rPr>
              <w:t>סמכותו של ממ המנהל הכללי</w:t>
            </w:r>
          </w:p>
        </w:tc>
        <w:tc>
          <w:tcPr>
            <w:tcW w:w="1247" w:type="dxa"/>
          </w:tcPr>
          <w:p w14:paraId="5F5A5D4A" w14:textId="77777777" w:rsidR="00B73CB9" w:rsidRDefault="00B73CB9">
            <w:pPr>
              <w:spacing w:line="240" w:lineRule="auto"/>
              <w:rPr>
                <w:sz w:val="24"/>
              </w:rPr>
            </w:pPr>
            <w:r>
              <w:rPr>
                <w:sz w:val="24"/>
                <w:rtl/>
              </w:rPr>
              <w:t xml:space="preserve">סעיף 43 </w:t>
            </w:r>
          </w:p>
        </w:tc>
      </w:tr>
      <w:tr w:rsidR="00B73CB9" w14:paraId="3C354C74" w14:textId="77777777">
        <w:tblPrEx>
          <w:tblCellMar>
            <w:top w:w="0" w:type="dxa"/>
            <w:bottom w:w="0" w:type="dxa"/>
          </w:tblCellMar>
        </w:tblPrEx>
        <w:tc>
          <w:tcPr>
            <w:tcW w:w="850" w:type="dxa"/>
          </w:tcPr>
          <w:p w14:paraId="778FA5F4"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Seif41</w:instrText>
            </w:r>
            <w:r>
              <w:rPr>
                <w:sz w:val="24"/>
                <w:rtl/>
              </w:rPr>
              <w:instrText xml:space="preserve"> </w:instrText>
            </w:r>
            <w:r>
              <w:rPr>
                <w:sz w:val="24"/>
                <w:rtl/>
              </w:rPr>
              <w:fldChar w:fldCharType="separate"/>
            </w:r>
            <w:r w:rsidR="009E6B9B">
              <w:rPr>
                <w:noProof/>
                <w:sz w:val="24"/>
                <w:rtl/>
              </w:rPr>
              <w:t>10</w:t>
            </w:r>
            <w:r>
              <w:rPr>
                <w:sz w:val="24"/>
                <w:rtl/>
              </w:rPr>
              <w:fldChar w:fldCharType="end"/>
            </w:r>
          </w:p>
        </w:tc>
        <w:tc>
          <w:tcPr>
            <w:tcW w:w="567" w:type="dxa"/>
          </w:tcPr>
          <w:p w14:paraId="5CDE8344" w14:textId="77777777" w:rsidR="00B73CB9" w:rsidRDefault="00B73CB9">
            <w:pPr>
              <w:spacing w:line="240" w:lineRule="auto"/>
              <w:rPr>
                <w:sz w:val="24"/>
              </w:rPr>
            </w:pPr>
            <w:hyperlink w:anchor="Seif41" w:tooltip="בגדי שרד" w:history="1">
              <w:r>
                <w:rPr>
                  <w:rStyle w:val="Hyperlink"/>
                </w:rPr>
                <w:t>Go</w:t>
              </w:r>
            </w:hyperlink>
          </w:p>
        </w:tc>
        <w:tc>
          <w:tcPr>
            <w:tcW w:w="5669" w:type="dxa"/>
          </w:tcPr>
          <w:p w14:paraId="5F5EAAD5" w14:textId="77777777" w:rsidR="00B73CB9" w:rsidRDefault="00B73CB9">
            <w:pPr>
              <w:spacing w:line="240" w:lineRule="auto"/>
              <w:rPr>
                <w:sz w:val="24"/>
                <w:rtl/>
              </w:rPr>
            </w:pPr>
            <w:r>
              <w:rPr>
                <w:sz w:val="24"/>
                <w:rtl/>
              </w:rPr>
              <w:t>בגדי שרד</w:t>
            </w:r>
          </w:p>
        </w:tc>
        <w:tc>
          <w:tcPr>
            <w:tcW w:w="1247" w:type="dxa"/>
          </w:tcPr>
          <w:p w14:paraId="4DCC9322" w14:textId="77777777" w:rsidR="00B73CB9" w:rsidRDefault="00B73CB9">
            <w:pPr>
              <w:spacing w:line="240" w:lineRule="auto"/>
              <w:rPr>
                <w:sz w:val="24"/>
              </w:rPr>
            </w:pPr>
            <w:r>
              <w:rPr>
                <w:sz w:val="24"/>
                <w:rtl/>
              </w:rPr>
              <w:t xml:space="preserve">סעיף 44 </w:t>
            </w:r>
          </w:p>
        </w:tc>
      </w:tr>
      <w:tr w:rsidR="00B73CB9" w14:paraId="44A51546" w14:textId="77777777">
        <w:tblPrEx>
          <w:tblCellMar>
            <w:top w:w="0" w:type="dxa"/>
            <w:bottom w:w="0" w:type="dxa"/>
          </w:tblCellMar>
        </w:tblPrEx>
        <w:tc>
          <w:tcPr>
            <w:tcW w:w="850" w:type="dxa"/>
          </w:tcPr>
          <w:p w14:paraId="63C2D475"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Seif42</w:instrText>
            </w:r>
            <w:r>
              <w:rPr>
                <w:sz w:val="24"/>
                <w:rtl/>
              </w:rPr>
              <w:instrText xml:space="preserve"> </w:instrText>
            </w:r>
            <w:r>
              <w:rPr>
                <w:sz w:val="24"/>
                <w:rtl/>
              </w:rPr>
              <w:fldChar w:fldCharType="separate"/>
            </w:r>
            <w:r w:rsidR="009E6B9B">
              <w:rPr>
                <w:noProof/>
                <w:sz w:val="24"/>
                <w:rtl/>
              </w:rPr>
              <w:t>10</w:t>
            </w:r>
            <w:r>
              <w:rPr>
                <w:sz w:val="24"/>
                <w:rtl/>
              </w:rPr>
              <w:fldChar w:fldCharType="end"/>
            </w:r>
          </w:p>
        </w:tc>
        <w:tc>
          <w:tcPr>
            <w:tcW w:w="567" w:type="dxa"/>
          </w:tcPr>
          <w:p w14:paraId="445D6FEF" w14:textId="77777777" w:rsidR="00B73CB9" w:rsidRDefault="00B73CB9">
            <w:pPr>
              <w:spacing w:line="240" w:lineRule="auto"/>
              <w:rPr>
                <w:sz w:val="24"/>
              </w:rPr>
            </w:pPr>
            <w:hyperlink w:anchor="Seif42" w:tooltip="השמדת מסמכים" w:history="1">
              <w:r>
                <w:rPr>
                  <w:rStyle w:val="Hyperlink"/>
                </w:rPr>
                <w:t>Go</w:t>
              </w:r>
            </w:hyperlink>
          </w:p>
        </w:tc>
        <w:tc>
          <w:tcPr>
            <w:tcW w:w="5669" w:type="dxa"/>
          </w:tcPr>
          <w:p w14:paraId="4F9BFF16" w14:textId="77777777" w:rsidR="00B73CB9" w:rsidRDefault="00B73CB9">
            <w:pPr>
              <w:spacing w:line="240" w:lineRule="auto"/>
              <w:rPr>
                <w:sz w:val="24"/>
                <w:rtl/>
              </w:rPr>
            </w:pPr>
            <w:r>
              <w:rPr>
                <w:sz w:val="24"/>
                <w:rtl/>
              </w:rPr>
              <w:t>השמדת מסמכים</w:t>
            </w:r>
          </w:p>
        </w:tc>
        <w:tc>
          <w:tcPr>
            <w:tcW w:w="1247" w:type="dxa"/>
          </w:tcPr>
          <w:p w14:paraId="2E95D1F9" w14:textId="77777777" w:rsidR="00B73CB9" w:rsidRDefault="00B73CB9">
            <w:pPr>
              <w:spacing w:line="240" w:lineRule="auto"/>
              <w:rPr>
                <w:sz w:val="24"/>
              </w:rPr>
            </w:pPr>
            <w:r>
              <w:rPr>
                <w:sz w:val="24"/>
                <w:rtl/>
              </w:rPr>
              <w:t xml:space="preserve">סעיף 45 </w:t>
            </w:r>
          </w:p>
        </w:tc>
      </w:tr>
      <w:tr w:rsidR="00B73CB9" w14:paraId="262D47E4" w14:textId="77777777">
        <w:tblPrEx>
          <w:tblCellMar>
            <w:top w:w="0" w:type="dxa"/>
            <w:bottom w:w="0" w:type="dxa"/>
          </w:tblCellMar>
        </w:tblPrEx>
        <w:tc>
          <w:tcPr>
            <w:tcW w:w="850" w:type="dxa"/>
          </w:tcPr>
          <w:p w14:paraId="0C2DF3C7"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Seif43</w:instrText>
            </w:r>
            <w:r>
              <w:rPr>
                <w:sz w:val="24"/>
                <w:rtl/>
              </w:rPr>
              <w:instrText xml:space="preserve"> </w:instrText>
            </w:r>
            <w:r>
              <w:rPr>
                <w:sz w:val="24"/>
                <w:rtl/>
              </w:rPr>
              <w:fldChar w:fldCharType="separate"/>
            </w:r>
            <w:r w:rsidR="009E6B9B">
              <w:rPr>
                <w:noProof/>
                <w:sz w:val="24"/>
                <w:rtl/>
              </w:rPr>
              <w:t>10</w:t>
            </w:r>
            <w:r>
              <w:rPr>
                <w:sz w:val="24"/>
                <w:rtl/>
              </w:rPr>
              <w:fldChar w:fldCharType="end"/>
            </w:r>
          </w:p>
        </w:tc>
        <w:tc>
          <w:tcPr>
            <w:tcW w:w="567" w:type="dxa"/>
          </w:tcPr>
          <w:p w14:paraId="59EDC87F" w14:textId="77777777" w:rsidR="00B73CB9" w:rsidRDefault="00B73CB9">
            <w:pPr>
              <w:spacing w:line="240" w:lineRule="auto"/>
              <w:rPr>
                <w:sz w:val="24"/>
              </w:rPr>
            </w:pPr>
            <w:hyperlink w:anchor="Seif43" w:tooltip="קרן קנסות" w:history="1">
              <w:r>
                <w:rPr>
                  <w:rStyle w:val="Hyperlink"/>
                </w:rPr>
                <w:t>Go</w:t>
              </w:r>
            </w:hyperlink>
          </w:p>
        </w:tc>
        <w:tc>
          <w:tcPr>
            <w:tcW w:w="5669" w:type="dxa"/>
          </w:tcPr>
          <w:p w14:paraId="12319A9D" w14:textId="77777777" w:rsidR="00B73CB9" w:rsidRDefault="00B73CB9">
            <w:pPr>
              <w:spacing w:line="240" w:lineRule="auto"/>
              <w:rPr>
                <w:sz w:val="24"/>
                <w:rtl/>
              </w:rPr>
            </w:pPr>
            <w:r>
              <w:rPr>
                <w:sz w:val="24"/>
                <w:rtl/>
              </w:rPr>
              <w:t>קרן קנסות</w:t>
            </w:r>
          </w:p>
        </w:tc>
        <w:tc>
          <w:tcPr>
            <w:tcW w:w="1247" w:type="dxa"/>
          </w:tcPr>
          <w:p w14:paraId="140530C9" w14:textId="77777777" w:rsidR="00B73CB9" w:rsidRDefault="00B73CB9">
            <w:pPr>
              <w:spacing w:line="240" w:lineRule="auto"/>
              <w:rPr>
                <w:sz w:val="24"/>
              </w:rPr>
            </w:pPr>
            <w:r>
              <w:rPr>
                <w:sz w:val="24"/>
                <w:rtl/>
              </w:rPr>
              <w:t xml:space="preserve">סעיף 46 </w:t>
            </w:r>
          </w:p>
        </w:tc>
      </w:tr>
      <w:tr w:rsidR="00B73CB9" w14:paraId="402C99D8" w14:textId="77777777">
        <w:tblPrEx>
          <w:tblCellMar>
            <w:top w:w="0" w:type="dxa"/>
            <w:bottom w:w="0" w:type="dxa"/>
          </w:tblCellMar>
        </w:tblPrEx>
        <w:tc>
          <w:tcPr>
            <w:tcW w:w="850" w:type="dxa"/>
          </w:tcPr>
          <w:p w14:paraId="322BCA80"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Seif44</w:instrText>
            </w:r>
            <w:r>
              <w:rPr>
                <w:sz w:val="24"/>
                <w:rtl/>
              </w:rPr>
              <w:instrText xml:space="preserve"> </w:instrText>
            </w:r>
            <w:r>
              <w:rPr>
                <w:sz w:val="24"/>
                <w:rtl/>
              </w:rPr>
              <w:fldChar w:fldCharType="separate"/>
            </w:r>
            <w:r w:rsidR="009E6B9B">
              <w:rPr>
                <w:noProof/>
                <w:sz w:val="24"/>
                <w:rtl/>
              </w:rPr>
              <w:t>11</w:t>
            </w:r>
            <w:r>
              <w:rPr>
                <w:sz w:val="24"/>
                <w:rtl/>
              </w:rPr>
              <w:fldChar w:fldCharType="end"/>
            </w:r>
          </w:p>
        </w:tc>
        <w:tc>
          <w:tcPr>
            <w:tcW w:w="567" w:type="dxa"/>
          </w:tcPr>
          <w:p w14:paraId="55044DB7" w14:textId="77777777" w:rsidR="00B73CB9" w:rsidRDefault="00B73CB9">
            <w:pPr>
              <w:spacing w:line="240" w:lineRule="auto"/>
              <w:rPr>
                <w:sz w:val="24"/>
              </w:rPr>
            </w:pPr>
            <w:hyperlink w:anchor="Seif44" w:tooltip="הלואות זמניות" w:history="1">
              <w:r>
                <w:rPr>
                  <w:rStyle w:val="Hyperlink"/>
                </w:rPr>
                <w:t>Go</w:t>
              </w:r>
            </w:hyperlink>
          </w:p>
        </w:tc>
        <w:tc>
          <w:tcPr>
            <w:tcW w:w="5669" w:type="dxa"/>
          </w:tcPr>
          <w:p w14:paraId="21264EAF" w14:textId="77777777" w:rsidR="00B73CB9" w:rsidRDefault="00B73CB9">
            <w:pPr>
              <w:spacing w:line="240" w:lineRule="auto"/>
              <w:rPr>
                <w:sz w:val="24"/>
                <w:rtl/>
              </w:rPr>
            </w:pPr>
            <w:r>
              <w:rPr>
                <w:sz w:val="24"/>
                <w:rtl/>
              </w:rPr>
              <w:t>הלואות זמניות</w:t>
            </w:r>
          </w:p>
        </w:tc>
        <w:tc>
          <w:tcPr>
            <w:tcW w:w="1247" w:type="dxa"/>
          </w:tcPr>
          <w:p w14:paraId="55A543F3" w14:textId="77777777" w:rsidR="00B73CB9" w:rsidRDefault="00B73CB9">
            <w:pPr>
              <w:spacing w:line="240" w:lineRule="auto"/>
              <w:rPr>
                <w:sz w:val="24"/>
              </w:rPr>
            </w:pPr>
            <w:r>
              <w:rPr>
                <w:sz w:val="24"/>
                <w:rtl/>
              </w:rPr>
              <w:t xml:space="preserve">סעיף 47 </w:t>
            </w:r>
          </w:p>
        </w:tc>
      </w:tr>
      <w:tr w:rsidR="00B73CB9" w14:paraId="462B2685" w14:textId="77777777">
        <w:tblPrEx>
          <w:tblCellMar>
            <w:top w:w="0" w:type="dxa"/>
            <w:bottom w:w="0" w:type="dxa"/>
          </w:tblCellMar>
        </w:tblPrEx>
        <w:tc>
          <w:tcPr>
            <w:tcW w:w="850" w:type="dxa"/>
          </w:tcPr>
          <w:p w14:paraId="0A16C1C6"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Seif45</w:instrText>
            </w:r>
            <w:r>
              <w:rPr>
                <w:sz w:val="24"/>
                <w:rtl/>
              </w:rPr>
              <w:instrText xml:space="preserve"> </w:instrText>
            </w:r>
            <w:r>
              <w:rPr>
                <w:sz w:val="24"/>
                <w:rtl/>
              </w:rPr>
              <w:fldChar w:fldCharType="separate"/>
            </w:r>
            <w:r w:rsidR="009E6B9B">
              <w:rPr>
                <w:noProof/>
                <w:sz w:val="24"/>
                <w:rtl/>
              </w:rPr>
              <w:t>11</w:t>
            </w:r>
            <w:r>
              <w:rPr>
                <w:sz w:val="24"/>
                <w:rtl/>
              </w:rPr>
              <w:fldChar w:fldCharType="end"/>
            </w:r>
          </w:p>
        </w:tc>
        <w:tc>
          <w:tcPr>
            <w:tcW w:w="567" w:type="dxa"/>
          </w:tcPr>
          <w:p w14:paraId="2614754A" w14:textId="77777777" w:rsidR="00B73CB9" w:rsidRDefault="00B73CB9">
            <w:pPr>
              <w:spacing w:line="240" w:lineRule="auto"/>
              <w:rPr>
                <w:sz w:val="24"/>
              </w:rPr>
            </w:pPr>
            <w:hyperlink w:anchor="Seif45" w:tooltip="הוספה לניד והמרתו" w:history="1">
              <w:r>
                <w:rPr>
                  <w:rStyle w:val="Hyperlink"/>
                </w:rPr>
                <w:t>Go</w:t>
              </w:r>
            </w:hyperlink>
          </w:p>
        </w:tc>
        <w:tc>
          <w:tcPr>
            <w:tcW w:w="5669" w:type="dxa"/>
          </w:tcPr>
          <w:p w14:paraId="79E45FBC" w14:textId="77777777" w:rsidR="00B73CB9" w:rsidRDefault="00B73CB9">
            <w:pPr>
              <w:spacing w:line="240" w:lineRule="auto"/>
              <w:rPr>
                <w:sz w:val="24"/>
                <w:rtl/>
              </w:rPr>
            </w:pPr>
            <w:r>
              <w:rPr>
                <w:sz w:val="24"/>
                <w:rtl/>
              </w:rPr>
              <w:t>הוספה לניד והמרתו</w:t>
            </w:r>
          </w:p>
        </w:tc>
        <w:tc>
          <w:tcPr>
            <w:tcW w:w="1247" w:type="dxa"/>
          </w:tcPr>
          <w:p w14:paraId="4939B6EB" w14:textId="77777777" w:rsidR="00B73CB9" w:rsidRDefault="00B73CB9">
            <w:pPr>
              <w:spacing w:line="240" w:lineRule="auto"/>
              <w:rPr>
                <w:sz w:val="24"/>
              </w:rPr>
            </w:pPr>
            <w:r>
              <w:rPr>
                <w:sz w:val="24"/>
                <w:rtl/>
              </w:rPr>
              <w:t xml:space="preserve">סעיף 48 </w:t>
            </w:r>
          </w:p>
        </w:tc>
      </w:tr>
      <w:tr w:rsidR="00B73CB9" w14:paraId="0A193D0A" w14:textId="77777777">
        <w:tblPrEx>
          <w:tblCellMar>
            <w:top w:w="0" w:type="dxa"/>
            <w:bottom w:w="0" w:type="dxa"/>
          </w:tblCellMar>
        </w:tblPrEx>
        <w:tc>
          <w:tcPr>
            <w:tcW w:w="850" w:type="dxa"/>
          </w:tcPr>
          <w:p w14:paraId="00718B4C"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Seif46</w:instrText>
            </w:r>
            <w:r>
              <w:rPr>
                <w:sz w:val="24"/>
                <w:rtl/>
              </w:rPr>
              <w:instrText xml:space="preserve"> </w:instrText>
            </w:r>
            <w:r>
              <w:rPr>
                <w:sz w:val="24"/>
                <w:rtl/>
              </w:rPr>
              <w:fldChar w:fldCharType="separate"/>
            </w:r>
            <w:r w:rsidR="009E6B9B">
              <w:rPr>
                <w:noProof/>
                <w:sz w:val="24"/>
                <w:rtl/>
              </w:rPr>
              <w:t>11</w:t>
            </w:r>
            <w:r>
              <w:rPr>
                <w:sz w:val="24"/>
                <w:rtl/>
              </w:rPr>
              <w:fldChar w:fldCharType="end"/>
            </w:r>
          </w:p>
        </w:tc>
        <w:tc>
          <w:tcPr>
            <w:tcW w:w="567" w:type="dxa"/>
          </w:tcPr>
          <w:p w14:paraId="1EF980F5" w14:textId="77777777" w:rsidR="00B73CB9" w:rsidRDefault="00B73CB9">
            <w:pPr>
              <w:spacing w:line="240" w:lineRule="auto"/>
              <w:rPr>
                <w:sz w:val="24"/>
              </w:rPr>
            </w:pPr>
            <w:hyperlink w:anchor="Seif46" w:tooltip="סמכותו של המנהל הכללי של מסילות  הברזל עפי התקנות הכלליות והתקנות האחרות של  הממשלה" w:history="1">
              <w:r>
                <w:rPr>
                  <w:rStyle w:val="Hyperlink"/>
                </w:rPr>
                <w:t>Go</w:t>
              </w:r>
            </w:hyperlink>
          </w:p>
        </w:tc>
        <w:tc>
          <w:tcPr>
            <w:tcW w:w="5669" w:type="dxa"/>
          </w:tcPr>
          <w:p w14:paraId="64D50022" w14:textId="77777777" w:rsidR="00B73CB9" w:rsidRDefault="00B73CB9">
            <w:pPr>
              <w:spacing w:line="240" w:lineRule="auto"/>
              <w:rPr>
                <w:sz w:val="24"/>
                <w:rtl/>
              </w:rPr>
            </w:pPr>
            <w:r>
              <w:rPr>
                <w:sz w:val="24"/>
                <w:rtl/>
              </w:rPr>
              <w:t>סמכותו של המנהל הכללי של מסילות  הברזל עפי התקנות הכלליות והתקנות האחרות של  הממשלה</w:t>
            </w:r>
          </w:p>
        </w:tc>
        <w:tc>
          <w:tcPr>
            <w:tcW w:w="1247" w:type="dxa"/>
          </w:tcPr>
          <w:p w14:paraId="5A73087B" w14:textId="77777777" w:rsidR="00B73CB9" w:rsidRDefault="00B73CB9">
            <w:pPr>
              <w:spacing w:line="240" w:lineRule="auto"/>
              <w:rPr>
                <w:sz w:val="24"/>
              </w:rPr>
            </w:pPr>
            <w:r>
              <w:rPr>
                <w:sz w:val="24"/>
                <w:rtl/>
              </w:rPr>
              <w:t xml:space="preserve">סעיף 49 </w:t>
            </w:r>
          </w:p>
        </w:tc>
      </w:tr>
      <w:tr w:rsidR="00B73CB9" w14:paraId="7219EE6F" w14:textId="77777777">
        <w:tblPrEx>
          <w:tblCellMar>
            <w:top w:w="0" w:type="dxa"/>
            <w:bottom w:w="0" w:type="dxa"/>
          </w:tblCellMar>
        </w:tblPrEx>
        <w:tc>
          <w:tcPr>
            <w:tcW w:w="850" w:type="dxa"/>
          </w:tcPr>
          <w:p w14:paraId="054760C2"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Seif47</w:instrText>
            </w:r>
            <w:r>
              <w:rPr>
                <w:sz w:val="24"/>
                <w:rtl/>
              </w:rPr>
              <w:instrText xml:space="preserve"> </w:instrText>
            </w:r>
            <w:r>
              <w:rPr>
                <w:sz w:val="24"/>
                <w:rtl/>
              </w:rPr>
              <w:fldChar w:fldCharType="separate"/>
            </w:r>
            <w:r w:rsidR="009E6B9B">
              <w:rPr>
                <w:noProof/>
                <w:sz w:val="24"/>
                <w:rtl/>
              </w:rPr>
              <w:t>11</w:t>
            </w:r>
            <w:r>
              <w:rPr>
                <w:sz w:val="24"/>
                <w:rtl/>
              </w:rPr>
              <w:fldChar w:fldCharType="end"/>
            </w:r>
          </w:p>
        </w:tc>
        <w:tc>
          <w:tcPr>
            <w:tcW w:w="567" w:type="dxa"/>
          </w:tcPr>
          <w:p w14:paraId="1E57A7D4" w14:textId="77777777" w:rsidR="00B73CB9" w:rsidRDefault="00B73CB9">
            <w:pPr>
              <w:spacing w:line="240" w:lineRule="auto"/>
              <w:rPr>
                <w:sz w:val="24"/>
              </w:rPr>
            </w:pPr>
            <w:hyperlink w:anchor="Seif47" w:tooltip="מה ייעשה בניד  מיושן וכו" w:history="1">
              <w:r>
                <w:rPr>
                  <w:rStyle w:val="Hyperlink"/>
                </w:rPr>
                <w:t>Go</w:t>
              </w:r>
            </w:hyperlink>
          </w:p>
        </w:tc>
        <w:tc>
          <w:tcPr>
            <w:tcW w:w="5669" w:type="dxa"/>
          </w:tcPr>
          <w:p w14:paraId="23CE3015" w14:textId="77777777" w:rsidR="00B73CB9" w:rsidRDefault="00B73CB9">
            <w:pPr>
              <w:spacing w:line="240" w:lineRule="auto"/>
              <w:rPr>
                <w:sz w:val="24"/>
                <w:rtl/>
              </w:rPr>
            </w:pPr>
            <w:r>
              <w:rPr>
                <w:sz w:val="24"/>
                <w:rtl/>
              </w:rPr>
              <w:t>מה ייעשה בניד  מיושן וכו</w:t>
            </w:r>
          </w:p>
        </w:tc>
        <w:tc>
          <w:tcPr>
            <w:tcW w:w="1247" w:type="dxa"/>
          </w:tcPr>
          <w:p w14:paraId="381754B8" w14:textId="77777777" w:rsidR="00B73CB9" w:rsidRDefault="00B73CB9">
            <w:pPr>
              <w:spacing w:line="240" w:lineRule="auto"/>
              <w:rPr>
                <w:sz w:val="24"/>
              </w:rPr>
            </w:pPr>
            <w:r>
              <w:rPr>
                <w:sz w:val="24"/>
                <w:rtl/>
              </w:rPr>
              <w:t xml:space="preserve">סעיף 50 </w:t>
            </w:r>
          </w:p>
        </w:tc>
      </w:tr>
      <w:tr w:rsidR="00B73CB9" w14:paraId="161673D3" w14:textId="77777777">
        <w:tblPrEx>
          <w:tblCellMar>
            <w:top w:w="0" w:type="dxa"/>
            <w:bottom w:w="0" w:type="dxa"/>
          </w:tblCellMar>
        </w:tblPrEx>
        <w:tc>
          <w:tcPr>
            <w:tcW w:w="850" w:type="dxa"/>
          </w:tcPr>
          <w:p w14:paraId="67DCFF20"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Seif48</w:instrText>
            </w:r>
            <w:r>
              <w:rPr>
                <w:sz w:val="24"/>
                <w:rtl/>
              </w:rPr>
              <w:instrText xml:space="preserve"> </w:instrText>
            </w:r>
            <w:r>
              <w:rPr>
                <w:sz w:val="24"/>
                <w:rtl/>
              </w:rPr>
              <w:fldChar w:fldCharType="separate"/>
            </w:r>
            <w:r w:rsidR="009E6B9B">
              <w:rPr>
                <w:noProof/>
                <w:sz w:val="24"/>
                <w:rtl/>
              </w:rPr>
              <w:t>11</w:t>
            </w:r>
            <w:r>
              <w:rPr>
                <w:sz w:val="24"/>
                <w:rtl/>
              </w:rPr>
              <w:fldChar w:fldCharType="end"/>
            </w:r>
          </w:p>
        </w:tc>
        <w:tc>
          <w:tcPr>
            <w:tcW w:w="567" w:type="dxa"/>
          </w:tcPr>
          <w:p w14:paraId="2434508F" w14:textId="77777777" w:rsidR="00B73CB9" w:rsidRDefault="00B73CB9">
            <w:pPr>
              <w:spacing w:line="240" w:lineRule="auto"/>
              <w:rPr>
                <w:sz w:val="24"/>
              </w:rPr>
            </w:pPr>
            <w:hyperlink w:anchor="Seif48" w:tooltip="נזקים לניד  ורכוש אחר של מסילות  הברזל מחיקת הפסדים" w:history="1">
              <w:r>
                <w:rPr>
                  <w:rStyle w:val="Hyperlink"/>
                </w:rPr>
                <w:t>Go</w:t>
              </w:r>
            </w:hyperlink>
          </w:p>
        </w:tc>
        <w:tc>
          <w:tcPr>
            <w:tcW w:w="5669" w:type="dxa"/>
          </w:tcPr>
          <w:p w14:paraId="060340F0" w14:textId="77777777" w:rsidR="00B73CB9" w:rsidRDefault="00B73CB9">
            <w:pPr>
              <w:spacing w:line="240" w:lineRule="auto"/>
              <w:rPr>
                <w:sz w:val="24"/>
                <w:rtl/>
              </w:rPr>
            </w:pPr>
            <w:r>
              <w:rPr>
                <w:sz w:val="24"/>
                <w:rtl/>
              </w:rPr>
              <w:t>נזקים לניד  ורכוש אחר של מסילות  הברזל מחיקת הפסדים</w:t>
            </w:r>
          </w:p>
        </w:tc>
        <w:tc>
          <w:tcPr>
            <w:tcW w:w="1247" w:type="dxa"/>
          </w:tcPr>
          <w:p w14:paraId="45DEF980" w14:textId="77777777" w:rsidR="00B73CB9" w:rsidRDefault="00B73CB9">
            <w:pPr>
              <w:spacing w:line="240" w:lineRule="auto"/>
              <w:rPr>
                <w:sz w:val="24"/>
              </w:rPr>
            </w:pPr>
            <w:r>
              <w:rPr>
                <w:sz w:val="24"/>
                <w:rtl/>
              </w:rPr>
              <w:t xml:space="preserve">סעיף 50א </w:t>
            </w:r>
          </w:p>
        </w:tc>
      </w:tr>
      <w:tr w:rsidR="00B73CB9" w14:paraId="0E2D8537" w14:textId="77777777">
        <w:tblPrEx>
          <w:tblCellMar>
            <w:top w:w="0" w:type="dxa"/>
            <w:bottom w:w="0" w:type="dxa"/>
          </w:tblCellMar>
        </w:tblPrEx>
        <w:tc>
          <w:tcPr>
            <w:tcW w:w="850" w:type="dxa"/>
          </w:tcPr>
          <w:p w14:paraId="766634B3"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Seif49</w:instrText>
            </w:r>
            <w:r>
              <w:rPr>
                <w:sz w:val="24"/>
                <w:rtl/>
              </w:rPr>
              <w:instrText xml:space="preserve"> </w:instrText>
            </w:r>
            <w:r>
              <w:rPr>
                <w:sz w:val="24"/>
                <w:rtl/>
              </w:rPr>
              <w:fldChar w:fldCharType="separate"/>
            </w:r>
            <w:r w:rsidR="009E6B9B">
              <w:rPr>
                <w:noProof/>
                <w:sz w:val="24"/>
                <w:rtl/>
              </w:rPr>
              <w:t>11</w:t>
            </w:r>
            <w:r>
              <w:rPr>
                <w:sz w:val="24"/>
                <w:rtl/>
              </w:rPr>
              <w:fldChar w:fldCharType="end"/>
            </w:r>
          </w:p>
        </w:tc>
        <w:tc>
          <w:tcPr>
            <w:tcW w:w="567" w:type="dxa"/>
          </w:tcPr>
          <w:p w14:paraId="4A00A911" w14:textId="77777777" w:rsidR="00B73CB9" w:rsidRDefault="00B73CB9">
            <w:pPr>
              <w:spacing w:line="240" w:lineRule="auto"/>
              <w:rPr>
                <w:sz w:val="24"/>
              </w:rPr>
            </w:pPr>
            <w:hyperlink w:anchor="Seif49" w:tooltip="סמכותו של המנהל הכללי יפה להעביר את סמכויותיו" w:history="1">
              <w:r>
                <w:rPr>
                  <w:rStyle w:val="Hyperlink"/>
                </w:rPr>
                <w:t>Go</w:t>
              </w:r>
            </w:hyperlink>
          </w:p>
        </w:tc>
        <w:tc>
          <w:tcPr>
            <w:tcW w:w="5669" w:type="dxa"/>
          </w:tcPr>
          <w:p w14:paraId="1662DCB3" w14:textId="77777777" w:rsidR="00B73CB9" w:rsidRDefault="00B73CB9">
            <w:pPr>
              <w:spacing w:line="240" w:lineRule="auto"/>
              <w:rPr>
                <w:sz w:val="24"/>
                <w:rtl/>
              </w:rPr>
            </w:pPr>
            <w:r>
              <w:rPr>
                <w:sz w:val="24"/>
                <w:rtl/>
              </w:rPr>
              <w:t>סמכותו של המנהל הכללי יפה להעביר את סמכויותיו</w:t>
            </w:r>
          </w:p>
        </w:tc>
        <w:tc>
          <w:tcPr>
            <w:tcW w:w="1247" w:type="dxa"/>
          </w:tcPr>
          <w:p w14:paraId="69B98B9A" w14:textId="77777777" w:rsidR="00B73CB9" w:rsidRDefault="00B73CB9">
            <w:pPr>
              <w:spacing w:line="240" w:lineRule="auto"/>
              <w:rPr>
                <w:sz w:val="24"/>
              </w:rPr>
            </w:pPr>
            <w:r>
              <w:rPr>
                <w:sz w:val="24"/>
                <w:rtl/>
              </w:rPr>
              <w:t xml:space="preserve">סעיף 51 </w:t>
            </w:r>
          </w:p>
        </w:tc>
      </w:tr>
      <w:tr w:rsidR="00B73CB9" w14:paraId="05247A97" w14:textId="77777777">
        <w:tblPrEx>
          <w:tblCellMar>
            <w:top w:w="0" w:type="dxa"/>
            <w:bottom w:w="0" w:type="dxa"/>
          </w:tblCellMar>
        </w:tblPrEx>
        <w:tc>
          <w:tcPr>
            <w:tcW w:w="850" w:type="dxa"/>
          </w:tcPr>
          <w:p w14:paraId="035C4289"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Seif50</w:instrText>
            </w:r>
            <w:r>
              <w:rPr>
                <w:sz w:val="24"/>
                <w:rtl/>
              </w:rPr>
              <w:instrText xml:space="preserve"> </w:instrText>
            </w:r>
            <w:r>
              <w:rPr>
                <w:sz w:val="24"/>
                <w:rtl/>
              </w:rPr>
              <w:fldChar w:fldCharType="separate"/>
            </w:r>
            <w:r w:rsidR="009E6B9B">
              <w:rPr>
                <w:noProof/>
                <w:sz w:val="24"/>
                <w:rtl/>
              </w:rPr>
              <w:t>12</w:t>
            </w:r>
            <w:r>
              <w:rPr>
                <w:sz w:val="24"/>
                <w:rtl/>
              </w:rPr>
              <w:fldChar w:fldCharType="end"/>
            </w:r>
          </w:p>
        </w:tc>
        <w:tc>
          <w:tcPr>
            <w:tcW w:w="567" w:type="dxa"/>
          </w:tcPr>
          <w:p w14:paraId="0571340D" w14:textId="77777777" w:rsidR="00B73CB9" w:rsidRDefault="00B73CB9">
            <w:pPr>
              <w:spacing w:line="240" w:lineRule="auto"/>
              <w:rPr>
                <w:sz w:val="24"/>
              </w:rPr>
            </w:pPr>
            <w:hyperlink w:anchor="Seif50" w:tooltip="מתן פרעונות  מקומיות לפקידים" w:history="1">
              <w:r>
                <w:rPr>
                  <w:rStyle w:val="Hyperlink"/>
                </w:rPr>
                <w:t>Go</w:t>
              </w:r>
            </w:hyperlink>
          </w:p>
        </w:tc>
        <w:tc>
          <w:tcPr>
            <w:tcW w:w="5669" w:type="dxa"/>
          </w:tcPr>
          <w:p w14:paraId="62E685A0" w14:textId="77777777" w:rsidR="00B73CB9" w:rsidRDefault="00B73CB9">
            <w:pPr>
              <w:spacing w:line="240" w:lineRule="auto"/>
              <w:rPr>
                <w:sz w:val="24"/>
                <w:rtl/>
              </w:rPr>
            </w:pPr>
            <w:r>
              <w:rPr>
                <w:sz w:val="24"/>
                <w:rtl/>
              </w:rPr>
              <w:t>מתן פרעונות  מקומיות לפקידים</w:t>
            </w:r>
          </w:p>
        </w:tc>
        <w:tc>
          <w:tcPr>
            <w:tcW w:w="1247" w:type="dxa"/>
          </w:tcPr>
          <w:p w14:paraId="40A14017" w14:textId="77777777" w:rsidR="00B73CB9" w:rsidRDefault="00B73CB9">
            <w:pPr>
              <w:spacing w:line="240" w:lineRule="auto"/>
              <w:rPr>
                <w:sz w:val="24"/>
              </w:rPr>
            </w:pPr>
            <w:r>
              <w:rPr>
                <w:sz w:val="24"/>
                <w:rtl/>
              </w:rPr>
              <w:t xml:space="preserve">סעיף 52 </w:t>
            </w:r>
          </w:p>
        </w:tc>
      </w:tr>
      <w:tr w:rsidR="00B73CB9" w14:paraId="7D430C47" w14:textId="77777777">
        <w:tblPrEx>
          <w:tblCellMar>
            <w:top w:w="0" w:type="dxa"/>
            <w:bottom w:w="0" w:type="dxa"/>
          </w:tblCellMar>
        </w:tblPrEx>
        <w:tc>
          <w:tcPr>
            <w:tcW w:w="850" w:type="dxa"/>
          </w:tcPr>
          <w:p w14:paraId="637FAA3A" w14:textId="77777777" w:rsidR="00B73CB9" w:rsidRDefault="00B73CB9">
            <w:pPr>
              <w:spacing w:line="240" w:lineRule="auto"/>
              <w:rPr>
                <w:sz w:val="24"/>
              </w:rPr>
            </w:pPr>
            <w:r>
              <w:rPr>
                <w:sz w:val="24"/>
                <w:rtl/>
              </w:rPr>
              <w:fldChar w:fldCharType="begin"/>
            </w:r>
            <w:r>
              <w:rPr>
                <w:sz w:val="24"/>
                <w:rtl/>
              </w:rPr>
              <w:instrText xml:space="preserve"> </w:instrText>
            </w:r>
            <w:r>
              <w:rPr>
                <w:sz w:val="24"/>
              </w:rPr>
              <w:instrText>PAGEREF Seif51</w:instrText>
            </w:r>
            <w:r>
              <w:rPr>
                <w:sz w:val="24"/>
                <w:rtl/>
              </w:rPr>
              <w:instrText xml:space="preserve"> </w:instrText>
            </w:r>
            <w:r>
              <w:rPr>
                <w:sz w:val="24"/>
                <w:rtl/>
              </w:rPr>
              <w:fldChar w:fldCharType="separate"/>
            </w:r>
            <w:r w:rsidR="009E6B9B">
              <w:rPr>
                <w:noProof/>
                <w:sz w:val="24"/>
                <w:rtl/>
              </w:rPr>
              <w:t>12</w:t>
            </w:r>
            <w:r>
              <w:rPr>
                <w:sz w:val="24"/>
                <w:rtl/>
              </w:rPr>
              <w:fldChar w:fldCharType="end"/>
            </w:r>
          </w:p>
        </w:tc>
        <w:tc>
          <w:tcPr>
            <w:tcW w:w="567" w:type="dxa"/>
          </w:tcPr>
          <w:p w14:paraId="33B255D4" w14:textId="77777777" w:rsidR="00B73CB9" w:rsidRDefault="00B73CB9">
            <w:pPr>
              <w:spacing w:line="240" w:lineRule="auto"/>
              <w:rPr>
                <w:sz w:val="24"/>
              </w:rPr>
            </w:pPr>
            <w:hyperlink w:anchor="Seif51" w:tooltip="ביטול" w:history="1">
              <w:r>
                <w:rPr>
                  <w:rStyle w:val="Hyperlink"/>
                </w:rPr>
                <w:t>Go</w:t>
              </w:r>
            </w:hyperlink>
          </w:p>
        </w:tc>
        <w:tc>
          <w:tcPr>
            <w:tcW w:w="5669" w:type="dxa"/>
          </w:tcPr>
          <w:p w14:paraId="5B9368ED" w14:textId="77777777" w:rsidR="00B73CB9" w:rsidRDefault="00B73CB9">
            <w:pPr>
              <w:spacing w:line="240" w:lineRule="auto"/>
              <w:rPr>
                <w:sz w:val="24"/>
                <w:rtl/>
              </w:rPr>
            </w:pPr>
            <w:r>
              <w:rPr>
                <w:sz w:val="24"/>
                <w:rtl/>
              </w:rPr>
              <w:t>ביטול</w:t>
            </w:r>
          </w:p>
        </w:tc>
        <w:tc>
          <w:tcPr>
            <w:tcW w:w="1247" w:type="dxa"/>
          </w:tcPr>
          <w:p w14:paraId="412D2DCE" w14:textId="77777777" w:rsidR="00B73CB9" w:rsidRDefault="00B73CB9">
            <w:pPr>
              <w:spacing w:line="240" w:lineRule="auto"/>
              <w:rPr>
                <w:sz w:val="24"/>
              </w:rPr>
            </w:pPr>
            <w:r>
              <w:rPr>
                <w:sz w:val="24"/>
                <w:rtl/>
              </w:rPr>
              <w:t xml:space="preserve">סעיף 53 </w:t>
            </w:r>
          </w:p>
        </w:tc>
      </w:tr>
    </w:tbl>
    <w:p w14:paraId="103AF4D6" w14:textId="77777777" w:rsidR="00B73CB9" w:rsidRDefault="00B73CB9">
      <w:pPr>
        <w:pStyle w:val="big-header"/>
        <w:ind w:left="0" w:right="1134"/>
        <w:rPr>
          <w:rFonts w:cs="FrankRuehl"/>
          <w:sz w:val="32"/>
          <w:rtl/>
        </w:rPr>
      </w:pPr>
    </w:p>
    <w:p w14:paraId="40CF5EBA" w14:textId="77777777" w:rsidR="00B73CB9" w:rsidRDefault="00B73CB9" w:rsidP="00CE0427">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מסילות הברזל הממשלתיות (סמכויות המנהל הכללי), 1938</w:t>
      </w:r>
      <w:r w:rsidR="009E6B9B">
        <w:rPr>
          <w:rStyle w:val="a6"/>
          <w:rFonts w:cs="FrankRuehl"/>
          <w:sz w:val="32"/>
          <w:rtl/>
        </w:rPr>
        <w:footnoteReference w:customMarkFollows="1" w:id="1"/>
        <w:t>*</w:t>
      </w:r>
    </w:p>
    <w:p w14:paraId="6E71ED1E" w14:textId="77777777" w:rsidR="00B73CB9" w:rsidRDefault="00B73CB9">
      <w:pPr>
        <w:pStyle w:val="medium-header"/>
        <w:keepNext w:val="0"/>
        <w:keepLines w:val="0"/>
        <w:ind w:left="0" w:right="1134"/>
        <w:rPr>
          <w:rFonts w:cs="FrankRuehl"/>
          <w:sz w:val="26"/>
          <w:rtl/>
        </w:rPr>
      </w:pPr>
      <w:r>
        <w:rPr>
          <w:rFonts w:cs="FrankRuehl"/>
          <w:sz w:val="26"/>
          <w:rtl/>
        </w:rPr>
        <w:t>(ע</w:t>
      </w:r>
      <w:r>
        <w:rPr>
          <w:rFonts w:cs="FrankRuehl" w:hint="cs"/>
          <w:sz w:val="26"/>
          <w:rtl/>
        </w:rPr>
        <w:t>פ"י סעיף 40(1)(ב))</w:t>
      </w:r>
    </w:p>
    <w:p w14:paraId="23A29927" w14:textId="77777777" w:rsidR="00B73CB9" w:rsidRDefault="00B73CB9">
      <w:pPr>
        <w:pStyle w:val="P00"/>
        <w:spacing w:before="72"/>
        <w:ind w:left="0" w:right="1134"/>
        <w:rPr>
          <w:rStyle w:val="default"/>
          <w:rFonts w:cs="FrankRuehl"/>
          <w:rtl/>
        </w:rPr>
      </w:pPr>
      <w:bookmarkStart w:id="0" w:name="Seif0"/>
      <w:bookmarkEnd w:id="0"/>
      <w:r>
        <w:rPr>
          <w:lang w:val="he-IL"/>
        </w:rPr>
        <w:pict w14:anchorId="1390C1EC">
          <v:rect id="_x0000_s1026" style="position:absolute;left:0;text-align:left;margin-left:464.5pt;margin-top:8.05pt;width:75.05pt;height:10pt;z-index:251627520" o:allowincell="f" filled="f" stroked="f" strokecolor="lime" strokeweight=".25pt">
            <v:textbox inset="0,0,0,0">
              <w:txbxContent>
                <w:p w14:paraId="5B22F350" w14:textId="77777777" w:rsidR="00B73CB9" w:rsidRDefault="00B73CB9">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w:t>
      </w:r>
      <w:r>
        <w:rPr>
          <w:rStyle w:val="big-number"/>
          <w:rFonts w:cs="Miriam"/>
          <w:rtl/>
        </w:rPr>
        <w:tab/>
      </w:r>
      <w:r>
        <w:rPr>
          <w:rStyle w:val="default"/>
          <w:rFonts w:cs="FrankRuehl"/>
          <w:rtl/>
        </w:rPr>
        <w:t>תק</w:t>
      </w:r>
      <w:r>
        <w:rPr>
          <w:rStyle w:val="default"/>
          <w:rFonts w:cs="FrankRuehl" w:hint="cs"/>
          <w:rtl/>
        </w:rPr>
        <w:t>נות אלה תיקראנה תקנות מסילות הברזל הממשלתיות (סמכויות המנהל הכללי), 1938.</w:t>
      </w:r>
    </w:p>
    <w:p w14:paraId="2FDA2D62" w14:textId="77777777" w:rsidR="00B73CB9" w:rsidRPr="00A72D87" w:rsidRDefault="00B73CB9" w:rsidP="00A72D87">
      <w:pPr>
        <w:pStyle w:val="medium2-header"/>
        <w:keepLines w:val="0"/>
        <w:spacing w:before="72"/>
        <w:ind w:left="0" w:right="1134"/>
        <w:rPr>
          <w:rFonts w:cs="FrankRuehl"/>
          <w:noProof/>
          <w:rtl/>
        </w:rPr>
      </w:pPr>
      <w:r w:rsidRPr="00A72D87">
        <w:rPr>
          <w:rFonts w:cs="FrankRuehl"/>
          <w:noProof/>
          <w:rtl/>
        </w:rPr>
        <w:t>פק</w:t>
      </w:r>
      <w:r w:rsidRPr="00A72D87">
        <w:rPr>
          <w:rFonts w:cs="FrankRuehl" w:hint="cs"/>
          <w:noProof/>
          <w:rtl/>
        </w:rPr>
        <w:t>ידות</w:t>
      </w:r>
    </w:p>
    <w:p w14:paraId="600BD5A0" w14:textId="77777777" w:rsidR="00B73CB9" w:rsidRDefault="00B73CB9" w:rsidP="00A7798A">
      <w:pPr>
        <w:pStyle w:val="P00"/>
        <w:spacing w:before="72"/>
        <w:ind w:left="0" w:right="1134"/>
        <w:rPr>
          <w:rStyle w:val="default"/>
          <w:rFonts w:cs="FrankRuehl"/>
          <w:rtl/>
        </w:rPr>
      </w:pPr>
      <w:bookmarkStart w:id="1" w:name="Seif1"/>
      <w:bookmarkEnd w:id="1"/>
      <w:r>
        <w:rPr>
          <w:lang w:val="he-IL"/>
        </w:rPr>
        <w:pict w14:anchorId="336C2FA3">
          <v:rect id="_x0000_s1027" style="position:absolute;left:0;text-align:left;margin-left:464.5pt;margin-top:8.05pt;width:75.05pt;height:10pt;z-index:251628544" o:allowincell="f" filled="f" stroked="f" strokecolor="lime" strokeweight=".25pt">
            <v:textbox inset="0,0,0,0">
              <w:txbxContent>
                <w:p w14:paraId="4F630F77" w14:textId="77777777" w:rsidR="00B73CB9" w:rsidRDefault="00B73CB9">
                  <w:pPr>
                    <w:spacing w:line="160" w:lineRule="exact"/>
                    <w:jc w:val="left"/>
                    <w:rPr>
                      <w:rFonts w:cs="Miriam"/>
                      <w:noProof/>
                      <w:sz w:val="18"/>
                      <w:szCs w:val="18"/>
                      <w:rtl/>
                    </w:rPr>
                  </w:pPr>
                  <w:r>
                    <w:rPr>
                      <w:rFonts w:cs="Miriam"/>
                      <w:sz w:val="18"/>
                      <w:szCs w:val="18"/>
                      <w:rtl/>
                    </w:rPr>
                    <w:t>מנ</w:t>
                  </w:r>
                  <w:r>
                    <w:rPr>
                      <w:rFonts w:cs="Miriam" w:hint="cs"/>
                      <w:sz w:val="18"/>
                      <w:szCs w:val="18"/>
                      <w:rtl/>
                    </w:rPr>
                    <w:t>ויים</w:t>
                  </w:r>
                </w:p>
              </w:txbxContent>
            </v:textbox>
            <w10:anchorlock/>
          </v:rect>
        </w:pict>
      </w:r>
      <w:r>
        <w:rPr>
          <w:rStyle w:val="big-number"/>
          <w:rFonts w:cs="Miriam"/>
          <w:rtl/>
        </w:rPr>
        <w:t>2.</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מנהל הכללי רשאי למנות את כל האנשים שימלאו בשירות הנמוך משר</w:t>
      </w:r>
      <w:r>
        <w:rPr>
          <w:rStyle w:val="default"/>
          <w:rFonts w:cs="FrankRuehl"/>
          <w:rtl/>
        </w:rPr>
        <w:t>ות</w:t>
      </w:r>
      <w:r>
        <w:rPr>
          <w:rStyle w:val="default"/>
          <w:rFonts w:cs="FrankRuehl" w:hint="cs"/>
          <w:rtl/>
        </w:rPr>
        <w:t xml:space="preserve"> שבא עליהן אישור, ואילו במשרות ממדרגה </w:t>
      </w:r>
      <w:r>
        <w:rPr>
          <w:rStyle w:val="default"/>
          <w:rFonts w:cs="FrankRuehl"/>
          <w:sz w:val="20"/>
        </w:rPr>
        <w:t>O</w:t>
      </w:r>
      <w:r>
        <w:rPr>
          <w:rStyle w:val="default"/>
          <w:rFonts w:cs="FrankRuehl"/>
          <w:rtl/>
        </w:rPr>
        <w:t>, ה</w:t>
      </w:r>
      <w:r>
        <w:rPr>
          <w:rStyle w:val="default"/>
          <w:rFonts w:cs="FrankRuehl" w:hint="cs"/>
          <w:rtl/>
        </w:rPr>
        <w:t>וא רשאי למנות אנשים בכל נקודת-הגדלה</w:t>
      </w:r>
      <w:r>
        <w:rPr>
          <w:rStyle w:val="default"/>
          <w:rFonts w:cs="FrankRuehl"/>
          <w:rtl/>
        </w:rPr>
        <w:t xml:space="preserve"> </w:t>
      </w:r>
      <w:r>
        <w:rPr>
          <w:rStyle w:val="default"/>
          <w:rFonts w:cs="FrankRuehl" w:hint="cs"/>
          <w:rtl/>
        </w:rPr>
        <w:t>של משכורת בדרגה המאושרת של אותה מדרגה; וכן רשאי הוא למנות את כל האנשים למשרות בגבול הסכום החפשי הנתון לרשותו מן התקציב המאושר, ואילו אם היו האנשים עובדים בתוקף חוזים שבכתב, חו</w:t>
      </w:r>
      <w:r>
        <w:rPr>
          <w:rStyle w:val="default"/>
          <w:rFonts w:cs="FrankRuehl"/>
          <w:rtl/>
        </w:rPr>
        <w:t>בה</w:t>
      </w:r>
      <w:r>
        <w:rPr>
          <w:rStyle w:val="default"/>
          <w:rFonts w:cs="FrankRuehl" w:hint="cs"/>
          <w:rtl/>
        </w:rPr>
        <w:t xml:space="preserve"> לקיים כהלכה את תנאי החוזים.</w:t>
      </w:r>
    </w:p>
    <w:p w14:paraId="410F50D6" w14:textId="77777777" w:rsidR="00B73CB9" w:rsidRDefault="00B73CB9">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קום שנחוץ רשאי המנהל הכללי להעסיק פקידים (ש</w:t>
      </w:r>
      <w:r>
        <w:rPr>
          <w:rStyle w:val="default"/>
          <w:rFonts w:cs="FrankRuehl"/>
          <w:rtl/>
        </w:rPr>
        <w:t>ל</w:t>
      </w:r>
      <w:r>
        <w:rPr>
          <w:rStyle w:val="default"/>
          <w:rFonts w:cs="FrankRuehl" w:hint="cs"/>
          <w:rtl/>
        </w:rPr>
        <w:t>א נקבעה להם משכורת בתקציב) אם אפשר לחסוך מאותו סעיף הוצאה כספים לתשלום שכרם של פקידים נוספים אלה.</w:t>
      </w:r>
    </w:p>
    <w:p w14:paraId="039D094C" w14:textId="77777777" w:rsidR="00B73CB9" w:rsidRDefault="00B73CB9" w:rsidP="00A72D87">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א</w:t>
      </w:r>
      <w:r>
        <w:rPr>
          <w:rStyle w:val="default"/>
          <w:rFonts w:cs="FrankRuehl" w:hint="cs"/>
          <w:rtl/>
        </w:rPr>
        <w:t>ולם אם נחוץ לבקש הרשאת תשלום מיוחדת חייב המנהל הכללי לבקש את אישורו הקודם של שר התחבורה. במקרים יוצאים מן הכלל רשאי ה</w:t>
      </w:r>
      <w:r>
        <w:rPr>
          <w:rStyle w:val="default"/>
          <w:rFonts w:cs="FrankRuehl"/>
          <w:rtl/>
        </w:rPr>
        <w:t>מנ</w:t>
      </w:r>
      <w:r>
        <w:rPr>
          <w:rStyle w:val="default"/>
          <w:rFonts w:cs="FrankRuehl" w:hint="cs"/>
          <w:rtl/>
        </w:rPr>
        <w:t>הל הכללי להעסיק מספר מצומצם של אנשים נוספים כשאי אפשר לחכות עד לקבלת אישורו ה</w:t>
      </w:r>
      <w:r>
        <w:rPr>
          <w:rStyle w:val="default"/>
          <w:rFonts w:cs="FrankRuehl"/>
          <w:rtl/>
        </w:rPr>
        <w:t>ק</w:t>
      </w:r>
      <w:r>
        <w:rPr>
          <w:rStyle w:val="default"/>
          <w:rFonts w:cs="FrankRuehl" w:hint="cs"/>
          <w:rtl/>
        </w:rPr>
        <w:t>ודם של שר התחבורה, ואפילו יש הכרח בהרשאת-תשלום מיוחדת, בתנאי שבעת ובעונה אחת עם בקשת הרשאת התשלום תימסר הודעה על המסיבות שהצריכו פעולה זו.</w:t>
      </w:r>
    </w:p>
    <w:p w14:paraId="3A7A5D23" w14:textId="77777777" w:rsidR="00B73CB9" w:rsidRDefault="00B73CB9" w:rsidP="00A72D87">
      <w:pPr>
        <w:pStyle w:val="P00"/>
        <w:spacing w:before="72"/>
        <w:ind w:left="0" w:right="1134"/>
        <w:rPr>
          <w:rStyle w:val="default"/>
          <w:rFonts w:cs="FrankRuehl"/>
          <w:rtl/>
        </w:rPr>
      </w:pPr>
      <w:bookmarkStart w:id="2" w:name="Seif2"/>
      <w:bookmarkEnd w:id="2"/>
      <w:r>
        <w:rPr>
          <w:lang w:val="he-IL"/>
        </w:rPr>
        <w:pict w14:anchorId="586C3CD5">
          <v:rect id="_x0000_s1028" style="position:absolute;left:0;text-align:left;margin-left:464.5pt;margin-top:8.05pt;width:75.05pt;height:19.95pt;z-index:251629568" o:allowincell="f" filled="f" stroked="f" strokecolor="lime" strokeweight=".25pt">
            <v:textbox inset="0,0,0,0">
              <w:txbxContent>
                <w:p w14:paraId="2A0BE998" w14:textId="77777777" w:rsidR="00B73CB9" w:rsidRDefault="00B73CB9" w:rsidP="00C27ABB">
                  <w:pPr>
                    <w:spacing w:line="160" w:lineRule="exact"/>
                    <w:jc w:val="left"/>
                    <w:rPr>
                      <w:rFonts w:cs="Miriam"/>
                      <w:noProof/>
                      <w:sz w:val="18"/>
                      <w:szCs w:val="18"/>
                      <w:rtl/>
                    </w:rPr>
                  </w:pPr>
                  <w:r>
                    <w:rPr>
                      <w:rFonts w:cs="Miriam"/>
                      <w:sz w:val="18"/>
                      <w:szCs w:val="18"/>
                      <w:rtl/>
                    </w:rPr>
                    <w:t>הע</w:t>
                  </w:r>
                  <w:r>
                    <w:rPr>
                      <w:rFonts w:cs="Miriam" w:hint="cs"/>
                      <w:sz w:val="18"/>
                      <w:szCs w:val="18"/>
                      <w:rtl/>
                    </w:rPr>
                    <w:t>לאות</w:t>
                  </w:r>
                  <w:r w:rsidR="00C27ABB">
                    <w:rPr>
                      <w:rFonts w:cs="Miriam" w:hint="cs"/>
                      <w:sz w:val="18"/>
                      <w:szCs w:val="18"/>
                      <w:rtl/>
                    </w:rPr>
                    <w:t xml:space="preserve"> </w:t>
                  </w:r>
                  <w:r>
                    <w:rPr>
                      <w:rFonts w:cs="Miriam"/>
                      <w:sz w:val="18"/>
                      <w:szCs w:val="18"/>
                      <w:rtl/>
                    </w:rPr>
                    <w:t>במ</w:t>
                  </w:r>
                  <w:r>
                    <w:rPr>
                      <w:rFonts w:cs="Miriam" w:hint="cs"/>
                      <w:sz w:val="18"/>
                      <w:szCs w:val="18"/>
                      <w:rtl/>
                    </w:rPr>
                    <w:t>שרות</w:t>
                  </w:r>
                  <w:r w:rsidR="00C27ABB">
                    <w:rPr>
                      <w:rFonts w:cs="Miriam" w:hint="cs"/>
                      <w:sz w:val="18"/>
                      <w:szCs w:val="18"/>
                      <w:rtl/>
                    </w:rPr>
                    <w:t xml:space="preserve"> </w:t>
                  </w:r>
                  <w:r>
                    <w:rPr>
                      <w:rFonts w:cs="Miriam"/>
                      <w:sz w:val="18"/>
                      <w:szCs w:val="18"/>
                      <w:rtl/>
                    </w:rPr>
                    <w:t>וה</w:t>
                  </w:r>
                  <w:r>
                    <w:rPr>
                      <w:rFonts w:cs="Miriam" w:hint="cs"/>
                      <w:sz w:val="18"/>
                      <w:szCs w:val="18"/>
                      <w:rtl/>
                    </w:rPr>
                    <w:t>גדלות</w:t>
                  </w:r>
                  <w:r w:rsidR="00C27ABB">
                    <w:rPr>
                      <w:rFonts w:cs="Miriam" w:hint="cs"/>
                      <w:sz w:val="18"/>
                      <w:szCs w:val="18"/>
                      <w:rtl/>
                    </w:rPr>
                    <w:t xml:space="preserve"> </w:t>
                  </w:r>
                  <w:r>
                    <w:rPr>
                      <w:rFonts w:cs="Miriam"/>
                      <w:sz w:val="18"/>
                      <w:szCs w:val="18"/>
                      <w:rtl/>
                    </w:rPr>
                    <w:t>במ</w:t>
                  </w:r>
                  <w:r>
                    <w:rPr>
                      <w:rFonts w:cs="Miriam" w:hint="cs"/>
                      <w:sz w:val="18"/>
                      <w:szCs w:val="18"/>
                      <w:rtl/>
                    </w:rPr>
                    <w:t>שכורת</w:t>
                  </w:r>
                </w:p>
              </w:txbxContent>
            </v:textbox>
            <w10:anchorlock/>
          </v:rect>
        </w:pict>
      </w:r>
      <w:r>
        <w:rPr>
          <w:rStyle w:val="big-number"/>
          <w:rFonts w:cs="Miriam"/>
          <w:rtl/>
        </w:rPr>
        <w:t>3.</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מנהל הכללי רשאי להעלות כל פ</w:t>
      </w:r>
      <w:r>
        <w:rPr>
          <w:rStyle w:val="default"/>
          <w:rFonts w:cs="FrankRuehl"/>
          <w:rtl/>
        </w:rPr>
        <w:t>קי</w:t>
      </w:r>
      <w:r>
        <w:rPr>
          <w:rStyle w:val="default"/>
          <w:rFonts w:cs="FrankRuehl" w:hint="cs"/>
          <w:rtl/>
        </w:rPr>
        <w:t>ד בגבולות התקציב</w:t>
      </w:r>
      <w:r>
        <w:rPr>
          <w:rStyle w:val="default"/>
          <w:rFonts w:cs="FrankRuehl"/>
          <w:rtl/>
        </w:rPr>
        <w:t xml:space="preserve"> ה</w:t>
      </w:r>
      <w:r>
        <w:rPr>
          <w:rStyle w:val="default"/>
          <w:rFonts w:cs="FrankRuehl" w:hint="cs"/>
          <w:rtl/>
        </w:rPr>
        <w:t>מאושר לאותן המשרות אשר לגב</w:t>
      </w:r>
      <w:r>
        <w:rPr>
          <w:rStyle w:val="default"/>
          <w:rFonts w:cs="FrankRuehl"/>
          <w:rtl/>
        </w:rPr>
        <w:t>י</w:t>
      </w:r>
      <w:r>
        <w:rPr>
          <w:rStyle w:val="default"/>
          <w:rFonts w:cs="FrankRuehl" w:hint="cs"/>
          <w:rtl/>
        </w:rPr>
        <w:t>הן יש לו סמכות המינוי.</w:t>
      </w:r>
    </w:p>
    <w:p w14:paraId="0353C7DC" w14:textId="77777777" w:rsidR="00B73CB9" w:rsidRDefault="00B73CB9" w:rsidP="00A72D87">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מנהל הכללי רשאי גם להרשות מתן הגדלות במשכורת לכל פקידי מסילות הברזל בהתאם להסכמים שלהם או בהתאם לדרגות-השכר המאושרות.</w:t>
      </w:r>
    </w:p>
    <w:p w14:paraId="4026E29E" w14:textId="77777777" w:rsidR="00B73CB9" w:rsidRDefault="00B73CB9">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ב</w:t>
      </w:r>
      <w:r>
        <w:rPr>
          <w:rStyle w:val="default"/>
          <w:rFonts w:cs="FrankRuehl" w:hint="cs"/>
          <w:rtl/>
        </w:rPr>
        <w:t>כל המקרים שבהם יש למנהל הכללי הסמכות להעלות במשרה, רשא</w:t>
      </w:r>
      <w:r>
        <w:rPr>
          <w:rStyle w:val="default"/>
          <w:rFonts w:cs="FrankRuehl"/>
          <w:rtl/>
        </w:rPr>
        <w:t xml:space="preserve">י </w:t>
      </w:r>
      <w:r>
        <w:rPr>
          <w:rStyle w:val="default"/>
          <w:rFonts w:cs="FrankRuehl" w:hint="cs"/>
          <w:rtl/>
        </w:rPr>
        <w:t>הוא להפסיק או לדחות הגדלות במשכורת או העלאות במשרות או לצוות להוריד פקידים למדרגות נמוכות יותר.</w:t>
      </w:r>
    </w:p>
    <w:p w14:paraId="2ED09ADF" w14:textId="77777777" w:rsidR="00B73CB9" w:rsidRDefault="00B73CB9">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ה</w:t>
      </w:r>
      <w:r>
        <w:rPr>
          <w:rStyle w:val="default"/>
          <w:rFonts w:cs="FrankRuehl" w:hint="cs"/>
          <w:rtl/>
        </w:rPr>
        <w:t>מנהל הכללי רשאי להטיל על כל פקיד מפקידי מסילות הברזל קנסות שלא יעלו בסך הכל על שכר שבעה ימים ממשכורתו החדשית של הפקיד הנקנס, באשמת התנהגות רעה, מעשים בל</w:t>
      </w:r>
      <w:r>
        <w:rPr>
          <w:rStyle w:val="default"/>
          <w:rFonts w:cs="FrankRuehl"/>
          <w:rtl/>
        </w:rPr>
        <w:t>תי</w:t>
      </w:r>
      <w:r>
        <w:rPr>
          <w:rStyle w:val="default"/>
          <w:rFonts w:cs="FrankRuehl" w:hint="cs"/>
          <w:rtl/>
        </w:rPr>
        <w:t xml:space="preserve"> מהוגנים או הזנחת תפקיד.</w:t>
      </w:r>
    </w:p>
    <w:p w14:paraId="13D234D5" w14:textId="77777777" w:rsidR="00B73CB9" w:rsidRDefault="00B73CB9">
      <w:pPr>
        <w:pStyle w:val="P00"/>
        <w:spacing w:before="72"/>
        <w:ind w:left="0" w:right="1134"/>
        <w:rPr>
          <w:rStyle w:val="default"/>
          <w:rFonts w:cs="FrankRuehl" w:hint="cs"/>
          <w:rtl/>
        </w:rPr>
      </w:pPr>
      <w:r>
        <w:rPr>
          <w:rStyle w:val="big-number"/>
          <w:rFonts w:cs="Miriam"/>
          <w:rtl/>
        </w:rPr>
        <w:t>4</w:t>
      </w:r>
      <w:r w:rsidR="00C27ABB">
        <w:rPr>
          <w:rStyle w:val="a6"/>
          <w:rFonts w:cs="FrankRuehl"/>
          <w:sz w:val="26"/>
          <w:rtl/>
        </w:rPr>
        <w:footnoteReference w:id="2"/>
      </w:r>
      <w:r w:rsidRPr="00C27ABB">
        <w:rPr>
          <w:rStyle w:val="default"/>
          <w:rFonts w:cs="FrankRuehl"/>
          <w:rtl/>
        </w:rPr>
        <w:t>.</w:t>
      </w:r>
      <w:r w:rsidR="00A72D87">
        <w:rPr>
          <w:rStyle w:val="default"/>
          <w:rFonts w:cs="FrankRuehl" w:hint="cs"/>
          <w:rtl/>
        </w:rPr>
        <w:tab/>
        <w:t>(הושמטה).</w:t>
      </w:r>
    </w:p>
    <w:p w14:paraId="02417E5D" w14:textId="77777777" w:rsidR="00B73CB9" w:rsidRDefault="00B73CB9" w:rsidP="00A72D87">
      <w:pPr>
        <w:pStyle w:val="P00"/>
        <w:spacing w:before="72"/>
        <w:ind w:left="0" w:right="1134"/>
        <w:rPr>
          <w:rStyle w:val="default"/>
          <w:rFonts w:cs="FrankRuehl"/>
          <w:rtl/>
        </w:rPr>
      </w:pPr>
      <w:bookmarkStart w:id="3" w:name="Seif3"/>
      <w:bookmarkEnd w:id="3"/>
      <w:r>
        <w:rPr>
          <w:lang w:val="he-IL"/>
        </w:rPr>
        <w:pict w14:anchorId="4B668F32">
          <v:rect id="_x0000_s1029" style="position:absolute;left:0;text-align:left;margin-left:464.5pt;margin-top:8.05pt;width:75.05pt;height:10pt;z-index:251630592" o:allowincell="f" filled="f" stroked="f" strokecolor="lime" strokeweight=".25pt">
            <v:textbox inset="0,0,0,0">
              <w:txbxContent>
                <w:p w14:paraId="630F641B" w14:textId="77777777" w:rsidR="00B73CB9" w:rsidRDefault="00B73CB9">
                  <w:pPr>
                    <w:spacing w:line="160" w:lineRule="exact"/>
                    <w:jc w:val="left"/>
                    <w:rPr>
                      <w:rFonts w:cs="Miriam"/>
                      <w:noProof/>
                      <w:sz w:val="18"/>
                      <w:szCs w:val="18"/>
                      <w:rtl/>
                    </w:rPr>
                  </w:pPr>
                  <w:r>
                    <w:rPr>
                      <w:rFonts w:cs="Miriam"/>
                      <w:sz w:val="18"/>
                      <w:szCs w:val="18"/>
                      <w:rtl/>
                    </w:rPr>
                    <w:t>תנ</w:t>
                  </w:r>
                  <w:r>
                    <w:rPr>
                      <w:rFonts w:cs="Miriam" w:hint="cs"/>
                      <w:sz w:val="18"/>
                      <w:szCs w:val="18"/>
                      <w:rtl/>
                    </w:rPr>
                    <w:t>אי השירות</w:t>
                  </w:r>
                </w:p>
              </w:txbxContent>
            </v:textbox>
            <w10:anchorlock/>
          </v:rect>
        </w:pict>
      </w:r>
      <w:r>
        <w:rPr>
          <w:rStyle w:val="big-number"/>
          <w:rFonts w:cs="Miriam"/>
          <w:rtl/>
        </w:rPr>
        <w:t>5.</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שארת הפקידים במשרותיהם במסילות הברזל תלויה ב</w:t>
      </w:r>
      <w:r>
        <w:rPr>
          <w:rStyle w:val="default"/>
          <w:rFonts w:cs="FrankRuehl"/>
          <w:rtl/>
        </w:rPr>
        <w:t>כש</w:t>
      </w:r>
      <w:r>
        <w:rPr>
          <w:rStyle w:val="default"/>
          <w:rFonts w:cs="FrankRuehl" w:hint="cs"/>
          <w:rtl/>
        </w:rPr>
        <w:t>רון-הפעולה שבו הם ממלאים את ה</w:t>
      </w:r>
      <w:r>
        <w:rPr>
          <w:rStyle w:val="default"/>
          <w:rFonts w:cs="FrankRuehl"/>
          <w:rtl/>
        </w:rPr>
        <w:t>ת</w:t>
      </w:r>
      <w:r>
        <w:rPr>
          <w:rStyle w:val="default"/>
          <w:rFonts w:cs="FrankRuehl" w:hint="cs"/>
          <w:rtl/>
        </w:rPr>
        <w:t>פקידים השונים המוטלים עליהם; הואיל והשירות במסילות הברזל של המדינה בהכרח שהוא שונה לפי טבעו מן השירות במחלקות ממשלתיות אחרות, לפיכך ייבחן כשרון-הפעולה של הפקידים באותם נסיונות המבחן הנוהגים אצל חברות של מסילות ברזל העובדו</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שם רווחים.</w:t>
      </w:r>
    </w:p>
    <w:p w14:paraId="259964FE" w14:textId="77777777" w:rsidR="00B73CB9" w:rsidRDefault="00B73CB9" w:rsidP="00A72D87">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מנהל הכללי רש</w:t>
      </w:r>
      <w:r>
        <w:rPr>
          <w:rStyle w:val="default"/>
          <w:rFonts w:cs="FrankRuehl"/>
          <w:rtl/>
        </w:rPr>
        <w:t>א</w:t>
      </w:r>
      <w:r>
        <w:rPr>
          <w:rStyle w:val="default"/>
          <w:rFonts w:cs="FrankRuehl" w:hint="cs"/>
          <w:rtl/>
        </w:rPr>
        <w:t>י לפטר בלא חקירה ודרישה קודמת כל פקיד שאינו בר-פנסיה אם ימרה במזיד צו חוקי של הפקיד הממונה עליו או אם יעדר מעבודתו בלא נטילת רשות או בלי טעם טוב, או אם יתרשל מתוך הרגל או אם ימאן או יתרשל למלא את תפקידו או, מקום שמעסיקים א</w:t>
      </w:r>
      <w:r>
        <w:rPr>
          <w:rStyle w:val="default"/>
          <w:rFonts w:cs="FrankRuehl"/>
          <w:rtl/>
        </w:rPr>
        <w:t>ות</w:t>
      </w:r>
      <w:r>
        <w:rPr>
          <w:rStyle w:val="default"/>
          <w:rFonts w:cs="FrankRuehl" w:hint="cs"/>
          <w:rtl/>
        </w:rPr>
        <w:t xml:space="preserve">ו באיזה תפקיד מיוחד, אם יתגלה </w:t>
      </w:r>
      <w:r>
        <w:rPr>
          <w:rStyle w:val="default"/>
          <w:rFonts w:cs="FrankRuehl"/>
          <w:rtl/>
        </w:rPr>
        <w:t>ש</w:t>
      </w:r>
      <w:r>
        <w:rPr>
          <w:rStyle w:val="default"/>
          <w:rFonts w:cs="FrankRuehl" w:hint="cs"/>
          <w:rtl/>
        </w:rPr>
        <w:t>אין הוא מוכשר לתפקיד ההוא, בתנאי שאם היו האנשים עובדים בתוקף חוזים שבכתב, חובה לקיים כהלכה את תנאי החוזה.</w:t>
      </w:r>
    </w:p>
    <w:p w14:paraId="08C42864" w14:textId="77777777" w:rsidR="00B73CB9" w:rsidRDefault="00B73CB9" w:rsidP="00C27ABB">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מנהל הכללי רשאי להפסיק לאלתר את עבודתו של פקיד</w:t>
      </w:r>
      <w:r w:rsidR="00C27ABB">
        <w:rPr>
          <w:rStyle w:val="a6"/>
          <w:rFonts w:cs="FrankRuehl"/>
          <w:sz w:val="26"/>
          <w:rtl/>
        </w:rPr>
        <w:footnoteReference w:id="3"/>
      </w:r>
      <w:r>
        <w:rPr>
          <w:rStyle w:val="default"/>
          <w:rFonts w:cs="FrankRuehl"/>
          <w:rtl/>
        </w:rPr>
        <w:t>. ע</w:t>
      </w:r>
      <w:r>
        <w:rPr>
          <w:rStyle w:val="default"/>
          <w:rFonts w:cs="FrankRuehl" w:hint="cs"/>
          <w:rtl/>
        </w:rPr>
        <w:t>ל המנהל הכללי להודיע אחר כך בכתב לפקיד את נימוקי הפסקת השיר</w:t>
      </w:r>
      <w:r>
        <w:rPr>
          <w:rStyle w:val="default"/>
          <w:rFonts w:cs="FrankRuehl"/>
          <w:rtl/>
        </w:rPr>
        <w:t>ות</w:t>
      </w:r>
      <w:r>
        <w:rPr>
          <w:rStyle w:val="default"/>
          <w:rFonts w:cs="FrankRuehl" w:hint="cs"/>
          <w:rtl/>
        </w:rPr>
        <w:t xml:space="preserve"> ולדרוש ממנו למסור לו בכתב עד לתאריך שיפורש (וזמן סביר יינתן לו לשם כך) מהם הנימוקים שהוא מסתמך עליהם כדי לנקות עצמו מן האשמה.</w:t>
      </w:r>
    </w:p>
    <w:p w14:paraId="684E2CB6" w14:textId="77777777" w:rsidR="00B73CB9" w:rsidRDefault="00B73CB9">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כ</w:t>
      </w:r>
      <w:r>
        <w:rPr>
          <w:rStyle w:val="default"/>
          <w:rFonts w:cs="FrankRuehl" w:hint="cs"/>
          <w:rtl/>
        </w:rPr>
        <w:t>ל פקיד שאינו כלול בשום סוג מסוגי המשרות מותר לפטרו לרגל קיצוצים בפקידות בהימסר לו מודעה חודש ימים מראש; ואילו בפקידים העו</w:t>
      </w:r>
      <w:r>
        <w:rPr>
          <w:rStyle w:val="default"/>
          <w:rFonts w:cs="FrankRuehl"/>
          <w:rtl/>
        </w:rPr>
        <w:t>בד</w:t>
      </w:r>
      <w:r>
        <w:rPr>
          <w:rStyle w:val="default"/>
          <w:rFonts w:cs="FrankRuehl" w:hint="cs"/>
          <w:rtl/>
        </w:rPr>
        <w:t>ים במשכורת חדשית או בכל פעם שה</w:t>
      </w:r>
      <w:r>
        <w:rPr>
          <w:rStyle w:val="default"/>
          <w:rFonts w:cs="FrankRuehl"/>
          <w:rtl/>
        </w:rPr>
        <w:t>מ</w:t>
      </w:r>
      <w:r>
        <w:rPr>
          <w:rStyle w:val="default"/>
          <w:rFonts w:cs="FrankRuehl" w:hint="cs"/>
          <w:rtl/>
        </w:rPr>
        <w:t>נהל הכללי מוצא כי רצוי הדבר, מותר ליתן לפקיד המפוטר שכר חודש ימים תחת ליתן לו הודעת פיטורין חודש ימים מראש.</w:t>
      </w:r>
    </w:p>
    <w:p w14:paraId="1A163EA7" w14:textId="77777777" w:rsidR="00B73CB9" w:rsidRDefault="00B73CB9">
      <w:pPr>
        <w:pStyle w:val="P00"/>
        <w:spacing w:before="72"/>
        <w:ind w:left="0" w:right="1134"/>
        <w:rPr>
          <w:rStyle w:val="default"/>
          <w:rFonts w:cs="FrankRuehl"/>
          <w:rtl/>
        </w:rPr>
      </w:pPr>
      <w:bookmarkStart w:id="4" w:name="Seif4"/>
      <w:bookmarkEnd w:id="4"/>
      <w:r>
        <w:rPr>
          <w:lang w:val="he-IL"/>
        </w:rPr>
        <w:pict w14:anchorId="38904682">
          <v:rect id="_x0000_s1030" style="position:absolute;left:0;text-align:left;margin-left:464.5pt;margin-top:8.05pt;width:75.05pt;height:34.75pt;z-index:251631616" o:allowincell="f" filled="f" stroked="f" strokecolor="lime" strokeweight=".25pt">
            <v:textbox inset="0,0,0,0">
              <w:txbxContent>
                <w:p w14:paraId="3646B7E7" w14:textId="77777777" w:rsidR="00B73CB9" w:rsidRDefault="00B73CB9" w:rsidP="00C27ABB">
                  <w:pPr>
                    <w:spacing w:line="160" w:lineRule="exact"/>
                    <w:jc w:val="left"/>
                    <w:rPr>
                      <w:rFonts w:cs="Miriam"/>
                      <w:noProof/>
                      <w:sz w:val="18"/>
                      <w:szCs w:val="18"/>
                      <w:rtl/>
                    </w:rPr>
                  </w:pPr>
                  <w:r>
                    <w:rPr>
                      <w:rFonts w:cs="Miriam"/>
                      <w:sz w:val="18"/>
                      <w:szCs w:val="18"/>
                      <w:rtl/>
                    </w:rPr>
                    <w:t>שכ</w:t>
                  </w:r>
                  <w:r>
                    <w:rPr>
                      <w:rFonts w:cs="Miriam" w:hint="cs"/>
                      <w:sz w:val="18"/>
                      <w:szCs w:val="18"/>
                      <w:rtl/>
                    </w:rPr>
                    <w:t>ר לילה, שכר</w:t>
                  </w:r>
                  <w:r w:rsidR="00C27ABB">
                    <w:rPr>
                      <w:rFonts w:cs="Miriam" w:hint="cs"/>
                      <w:sz w:val="18"/>
                      <w:szCs w:val="18"/>
                      <w:rtl/>
                    </w:rPr>
                    <w:t xml:space="preserve"> </w:t>
                  </w:r>
                  <w:r>
                    <w:rPr>
                      <w:rFonts w:cs="Miriam"/>
                      <w:sz w:val="18"/>
                      <w:szCs w:val="18"/>
                      <w:rtl/>
                    </w:rPr>
                    <w:t>עב</w:t>
                  </w:r>
                  <w:r>
                    <w:rPr>
                      <w:rFonts w:cs="Miriam" w:hint="cs"/>
                      <w:sz w:val="18"/>
                      <w:szCs w:val="18"/>
                      <w:rtl/>
                    </w:rPr>
                    <w:t>ודה נוספת,</w:t>
                  </w:r>
                  <w:r w:rsidR="00C27ABB">
                    <w:rPr>
                      <w:rFonts w:cs="Miriam" w:hint="cs"/>
                      <w:sz w:val="18"/>
                      <w:szCs w:val="18"/>
                      <w:rtl/>
                    </w:rPr>
                    <w:t xml:space="preserve"> </w:t>
                  </w:r>
                  <w:r>
                    <w:rPr>
                      <w:rFonts w:cs="Miriam"/>
                      <w:sz w:val="18"/>
                      <w:szCs w:val="18"/>
                      <w:rtl/>
                    </w:rPr>
                    <w:t>שכ</w:t>
                  </w:r>
                  <w:r>
                    <w:rPr>
                      <w:rFonts w:cs="Miriam" w:hint="cs"/>
                      <w:sz w:val="18"/>
                      <w:szCs w:val="18"/>
                      <w:rtl/>
                    </w:rPr>
                    <w:t>ר פרסאות</w:t>
                  </w:r>
                  <w:r w:rsidR="00C27ABB">
                    <w:rPr>
                      <w:rFonts w:cs="Miriam" w:hint="cs"/>
                      <w:noProof/>
                      <w:sz w:val="18"/>
                      <w:szCs w:val="18"/>
                      <w:rtl/>
                    </w:rPr>
                    <w:t xml:space="preserve"> </w:t>
                  </w:r>
                  <w:r>
                    <w:rPr>
                      <w:rFonts w:cs="Miriam"/>
                      <w:sz w:val="18"/>
                      <w:szCs w:val="18"/>
                      <w:rtl/>
                    </w:rPr>
                    <w:t>(מ</w:t>
                  </w:r>
                  <w:r>
                    <w:rPr>
                      <w:rFonts w:cs="Miriam" w:hint="cs"/>
                      <w:sz w:val="18"/>
                      <w:szCs w:val="18"/>
                      <w:rtl/>
                    </w:rPr>
                    <w:t>ילין) ושכר</w:t>
                  </w:r>
                  <w:r w:rsidR="00C27ABB">
                    <w:rPr>
                      <w:rFonts w:cs="Miriam" w:hint="cs"/>
                      <w:sz w:val="18"/>
                      <w:szCs w:val="18"/>
                      <w:rtl/>
                    </w:rPr>
                    <w:t xml:space="preserve"> </w:t>
                  </w:r>
                  <w:r>
                    <w:rPr>
                      <w:rFonts w:cs="Miriam"/>
                      <w:sz w:val="18"/>
                      <w:szCs w:val="18"/>
                      <w:rtl/>
                    </w:rPr>
                    <w:t>חי</w:t>
                  </w:r>
                  <w:r>
                    <w:rPr>
                      <w:rFonts w:cs="Miriam" w:hint="cs"/>
                      <w:sz w:val="18"/>
                      <w:szCs w:val="18"/>
                      <w:rtl/>
                    </w:rPr>
                    <w:t>לוק משמרות</w:t>
                  </w:r>
                </w:p>
              </w:txbxContent>
            </v:textbox>
            <w10:anchorlock/>
          </v:rect>
        </w:pict>
      </w:r>
      <w:r>
        <w:rPr>
          <w:rStyle w:val="big-number"/>
          <w:rFonts w:cs="Miriam"/>
          <w:rtl/>
        </w:rPr>
        <w:t>6.</w:t>
      </w:r>
      <w:r>
        <w:rPr>
          <w:rStyle w:val="big-number"/>
          <w:rFonts w:cs="Miriam"/>
          <w:rtl/>
        </w:rPr>
        <w:tab/>
      </w:r>
      <w:r>
        <w:rPr>
          <w:rStyle w:val="default"/>
          <w:rFonts w:cs="FrankRuehl"/>
          <w:rtl/>
        </w:rPr>
        <w:t>(1)</w:t>
      </w:r>
      <w:r>
        <w:rPr>
          <w:rStyle w:val="default"/>
          <w:rFonts w:cs="FrankRuehl"/>
          <w:rtl/>
        </w:rPr>
        <w:tab/>
        <w:t>ל</w:t>
      </w:r>
      <w:r>
        <w:rPr>
          <w:rStyle w:val="default"/>
          <w:rFonts w:cs="FrankRuehl" w:hint="cs"/>
          <w:rtl/>
        </w:rPr>
        <w:t xml:space="preserve">עובדים בסניפי המכונות, הקטרים והתנועה מותר לתת שכר מיוחד בעד עבודת לילה, בעד עבודה מחוץ לשעות העבודה, בעד </w:t>
      </w:r>
      <w:r>
        <w:rPr>
          <w:rStyle w:val="default"/>
          <w:rFonts w:cs="FrankRuehl"/>
          <w:rtl/>
        </w:rPr>
        <w:t>מס</w:t>
      </w:r>
      <w:r>
        <w:rPr>
          <w:rStyle w:val="default"/>
          <w:rFonts w:cs="FrankRuehl" w:hint="cs"/>
          <w:rtl/>
        </w:rPr>
        <w:t>פר הפרסאות (מילין) ובעד עבודה במקרה פקיד תורני, לפי הדרגה ששר התחבורה יאשרנה או יסכים לה; במקרים מיוחדים רשאי המנהל הכללי לתת הענקות ממין זה לאנשים העובדים בסניפים אחרים.</w:t>
      </w:r>
    </w:p>
    <w:p w14:paraId="626E3BCC" w14:textId="77777777" w:rsidR="00B73CB9" w:rsidRDefault="00B73CB9">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מנהל הכללי רשאי גם ליתן הגדלות זמניות במשכ</w:t>
      </w:r>
      <w:r>
        <w:rPr>
          <w:rStyle w:val="default"/>
          <w:rFonts w:cs="FrankRuehl"/>
          <w:rtl/>
        </w:rPr>
        <w:t>ו</w:t>
      </w:r>
      <w:r>
        <w:rPr>
          <w:rStyle w:val="default"/>
          <w:rFonts w:cs="FrankRuehl" w:hint="cs"/>
          <w:rtl/>
        </w:rPr>
        <w:t>רת למשך תקופות שלא תעלינה על שלושה</w:t>
      </w:r>
      <w:r>
        <w:rPr>
          <w:rStyle w:val="default"/>
          <w:rFonts w:cs="FrankRuehl"/>
          <w:rtl/>
        </w:rPr>
        <w:t xml:space="preserve"> ח</w:t>
      </w:r>
      <w:r>
        <w:rPr>
          <w:rStyle w:val="default"/>
          <w:rFonts w:cs="FrankRuehl" w:hint="cs"/>
          <w:rtl/>
        </w:rPr>
        <w:t>דשים ובשיעורים שלא יעלו על 5 לירות לחודש לפקידים מן השרות הנמוך שהושאלו באופן זמני לתפקידים מיוחדים הגוררים עמם אחריות נוספת בקשר לעבודות מיוחדות במסילות הברזל, או שנתמנו להוציא לפועל תפקידים מיוחדים בקשר לעבודות אלה נו</w:t>
      </w:r>
      <w:r>
        <w:rPr>
          <w:rStyle w:val="default"/>
          <w:rFonts w:cs="FrankRuehl"/>
          <w:rtl/>
        </w:rPr>
        <w:t>ס</w:t>
      </w:r>
      <w:r>
        <w:rPr>
          <w:rStyle w:val="default"/>
          <w:rFonts w:cs="FrankRuehl" w:hint="cs"/>
          <w:rtl/>
        </w:rPr>
        <w:t>ף על תפקידיהם הרגילים:</w:t>
      </w:r>
    </w:p>
    <w:p w14:paraId="39F8E49D" w14:textId="77777777" w:rsidR="00B73CB9" w:rsidRDefault="00B73CB9" w:rsidP="00C27ABB">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שהגדלות זמניות אלה לא תינתנה אלא אם יש להן כיסוי בחשבון העבודות והשרות היוצאים מן הכלל המובא בסעיף-הוצאה "ו" של תקציב מסילות הברזל</w:t>
      </w:r>
      <w:r w:rsidR="00C27ABB">
        <w:rPr>
          <w:rStyle w:val="a6"/>
          <w:rFonts w:cs="FrankRuehl"/>
          <w:sz w:val="26"/>
          <w:rtl/>
        </w:rPr>
        <w:footnoteReference w:id="4"/>
      </w:r>
      <w:r>
        <w:rPr>
          <w:rStyle w:val="default"/>
          <w:rFonts w:cs="FrankRuehl"/>
          <w:rtl/>
        </w:rPr>
        <w:t>.</w:t>
      </w:r>
    </w:p>
    <w:p w14:paraId="1C673D45" w14:textId="77777777" w:rsidR="00B73CB9" w:rsidRDefault="00B73CB9" w:rsidP="00C27ABB">
      <w:pPr>
        <w:pStyle w:val="P00"/>
        <w:spacing w:before="72"/>
        <w:ind w:left="0" w:right="1134"/>
        <w:rPr>
          <w:rStyle w:val="default"/>
          <w:rFonts w:cs="FrankRuehl"/>
          <w:rtl/>
        </w:rPr>
      </w:pPr>
      <w:bookmarkStart w:id="5" w:name="Seif5"/>
      <w:bookmarkEnd w:id="5"/>
      <w:r>
        <w:rPr>
          <w:lang w:val="he-IL"/>
        </w:rPr>
        <w:pict w14:anchorId="11EDBECC">
          <v:rect id="_x0000_s1031" style="position:absolute;left:0;text-align:left;margin-left:464.5pt;margin-top:8.05pt;width:75.05pt;height:10pt;z-index:251632640" o:allowincell="f" filled="f" stroked="f" strokecolor="lime" strokeweight=".25pt">
            <v:textbox inset="0,0,0,0">
              <w:txbxContent>
                <w:p w14:paraId="620C15A6" w14:textId="77777777" w:rsidR="00B73CB9" w:rsidRDefault="00B73CB9">
                  <w:pPr>
                    <w:spacing w:line="160" w:lineRule="exact"/>
                    <w:jc w:val="left"/>
                    <w:rPr>
                      <w:rFonts w:cs="Miriam"/>
                      <w:noProof/>
                      <w:sz w:val="18"/>
                      <w:szCs w:val="18"/>
                      <w:rtl/>
                    </w:rPr>
                  </w:pPr>
                  <w:r>
                    <w:rPr>
                      <w:rFonts w:cs="Miriam"/>
                      <w:sz w:val="18"/>
                      <w:szCs w:val="18"/>
                      <w:rtl/>
                    </w:rPr>
                    <w:t>פג</w:t>
                  </w:r>
                  <w:r>
                    <w:rPr>
                      <w:rFonts w:cs="Miriam" w:hint="cs"/>
                      <w:sz w:val="18"/>
                      <w:szCs w:val="18"/>
                      <w:rtl/>
                    </w:rPr>
                    <w:t>רה</w:t>
                  </w:r>
                </w:p>
              </w:txbxContent>
            </v:textbox>
            <w10:anchorlock/>
          </v:rect>
        </w:pict>
      </w:r>
      <w:r>
        <w:rPr>
          <w:rStyle w:val="big-number"/>
          <w:rFonts w:cs="Miriam"/>
          <w:rtl/>
        </w:rPr>
        <w:t>7.</w:t>
      </w:r>
      <w:r>
        <w:rPr>
          <w:rStyle w:val="big-number"/>
          <w:rFonts w:cs="Miriam"/>
          <w:rtl/>
        </w:rPr>
        <w:tab/>
      </w:r>
      <w:r>
        <w:rPr>
          <w:rStyle w:val="default"/>
          <w:rFonts w:cs="FrankRuehl"/>
          <w:rtl/>
        </w:rPr>
        <w:t>המ</w:t>
      </w:r>
      <w:r>
        <w:rPr>
          <w:rStyle w:val="default"/>
          <w:rFonts w:cs="FrankRuehl" w:hint="cs"/>
          <w:rtl/>
        </w:rPr>
        <w:t>נהל הכלל</w:t>
      </w:r>
      <w:r>
        <w:rPr>
          <w:rStyle w:val="default"/>
          <w:rFonts w:cs="FrankRuehl"/>
          <w:rtl/>
        </w:rPr>
        <w:t xml:space="preserve">י </w:t>
      </w:r>
      <w:r>
        <w:rPr>
          <w:rStyle w:val="default"/>
          <w:rFonts w:cs="FrankRuehl" w:hint="cs"/>
          <w:rtl/>
        </w:rPr>
        <w:t>רשאי לתת פגרה מכל סוג שהוא לכל פקידי מסילת הברזל הישראלית</w:t>
      </w:r>
      <w:r w:rsidR="00C27ABB">
        <w:rPr>
          <w:rStyle w:val="a6"/>
          <w:rFonts w:cs="FrankRuehl"/>
          <w:sz w:val="26"/>
          <w:rtl/>
        </w:rPr>
        <w:footnoteReference w:id="5"/>
      </w:r>
      <w:r>
        <w:rPr>
          <w:rStyle w:val="default"/>
          <w:rFonts w:cs="FrankRuehl"/>
          <w:rtl/>
        </w:rPr>
        <w:t xml:space="preserve"> ב</w:t>
      </w:r>
      <w:r>
        <w:rPr>
          <w:rStyle w:val="default"/>
          <w:rFonts w:cs="FrankRuehl" w:hint="cs"/>
          <w:rtl/>
        </w:rPr>
        <w:t>התאם לתקנות הפגרה של ממשלת ישראל הנוהגות באותה שעה או בהתאם לתנאי החוזה של כל פקיד ופקיד.</w:t>
      </w:r>
    </w:p>
    <w:p w14:paraId="3FA63890" w14:textId="77777777" w:rsidR="00B73CB9" w:rsidRDefault="00B73CB9">
      <w:pPr>
        <w:pStyle w:val="P00"/>
        <w:spacing w:before="72"/>
        <w:ind w:left="0" w:right="1134"/>
        <w:rPr>
          <w:rStyle w:val="default"/>
          <w:rFonts w:cs="FrankRuehl"/>
          <w:rtl/>
        </w:rPr>
      </w:pPr>
      <w:bookmarkStart w:id="6" w:name="Seif6"/>
      <w:bookmarkEnd w:id="6"/>
      <w:r>
        <w:rPr>
          <w:lang w:val="he-IL"/>
        </w:rPr>
        <w:pict w14:anchorId="68BD5C38">
          <v:rect id="_x0000_s1032" style="position:absolute;left:0;text-align:left;margin-left:464.5pt;margin-top:8.05pt;width:75.05pt;height:10pt;z-index:251633664" o:allowincell="f" filled="f" stroked="f" strokecolor="lime" strokeweight=".25pt">
            <v:textbox inset="0,0,0,0">
              <w:txbxContent>
                <w:p w14:paraId="24A25DA1" w14:textId="77777777" w:rsidR="00B73CB9" w:rsidRDefault="00B73CB9">
                  <w:pPr>
                    <w:spacing w:line="160" w:lineRule="exact"/>
                    <w:jc w:val="left"/>
                    <w:rPr>
                      <w:rFonts w:cs="Miriam"/>
                      <w:noProof/>
                      <w:sz w:val="18"/>
                      <w:szCs w:val="18"/>
                      <w:rtl/>
                    </w:rPr>
                  </w:pPr>
                  <w:r>
                    <w:rPr>
                      <w:rFonts w:cs="Miriam"/>
                      <w:sz w:val="18"/>
                      <w:szCs w:val="18"/>
                      <w:rtl/>
                    </w:rPr>
                    <w:t>ה</w:t>
                  </w:r>
                  <w:r>
                    <w:rPr>
                      <w:rFonts w:cs="Miriam" w:hint="cs"/>
                      <w:sz w:val="18"/>
                      <w:szCs w:val="18"/>
                      <w:rtl/>
                    </w:rPr>
                    <w:t>ע</w:t>
                  </w:r>
                  <w:r>
                    <w:rPr>
                      <w:rFonts w:cs="Miriam"/>
                      <w:sz w:val="18"/>
                      <w:szCs w:val="18"/>
                      <w:rtl/>
                    </w:rPr>
                    <w:t>ב</w:t>
                  </w:r>
                  <w:r>
                    <w:rPr>
                      <w:rFonts w:cs="Miriam" w:hint="cs"/>
                      <w:sz w:val="18"/>
                      <w:szCs w:val="18"/>
                      <w:rtl/>
                    </w:rPr>
                    <w:t>רות</w:t>
                  </w:r>
                </w:p>
              </w:txbxContent>
            </v:textbox>
            <w10:anchorlock/>
          </v:rect>
        </w:pict>
      </w:r>
      <w:r>
        <w:rPr>
          <w:rStyle w:val="big-number"/>
          <w:rFonts w:cs="Miriam"/>
          <w:rtl/>
        </w:rPr>
        <w:t>8.</w:t>
      </w:r>
      <w:r>
        <w:rPr>
          <w:rStyle w:val="big-number"/>
          <w:rFonts w:cs="Miriam"/>
          <w:rtl/>
        </w:rPr>
        <w:tab/>
      </w:r>
      <w:r>
        <w:rPr>
          <w:rStyle w:val="default"/>
          <w:rFonts w:cs="FrankRuehl"/>
          <w:rtl/>
        </w:rPr>
        <w:t>המ</w:t>
      </w:r>
      <w:r>
        <w:rPr>
          <w:rStyle w:val="default"/>
          <w:rFonts w:cs="FrankRuehl" w:hint="cs"/>
          <w:rtl/>
        </w:rPr>
        <w:t>נהל הכללי רשאי לצוות על פקיד לעבור מתחנה לת</w:t>
      </w:r>
      <w:r>
        <w:rPr>
          <w:rStyle w:val="default"/>
          <w:rFonts w:cs="FrankRuehl"/>
          <w:rtl/>
        </w:rPr>
        <w:t>ח</w:t>
      </w:r>
      <w:r>
        <w:rPr>
          <w:rStyle w:val="default"/>
          <w:rFonts w:cs="FrankRuehl" w:hint="cs"/>
          <w:rtl/>
        </w:rPr>
        <w:t>נה או מסניף לסניף.</w:t>
      </w:r>
    </w:p>
    <w:p w14:paraId="66D4C480" w14:textId="77777777" w:rsidR="00B73CB9" w:rsidRDefault="00B73CB9">
      <w:pPr>
        <w:pStyle w:val="P00"/>
        <w:spacing w:before="72"/>
        <w:ind w:left="0" w:right="1134"/>
        <w:rPr>
          <w:rStyle w:val="default"/>
          <w:rFonts w:cs="FrankRuehl"/>
          <w:rtl/>
        </w:rPr>
      </w:pPr>
      <w:bookmarkStart w:id="7" w:name="Seif7"/>
      <w:bookmarkEnd w:id="7"/>
      <w:r>
        <w:rPr>
          <w:lang w:val="he-IL"/>
        </w:rPr>
        <w:pict w14:anchorId="4387AE74">
          <v:rect id="_x0000_s1033" style="position:absolute;left:0;text-align:left;margin-left:464.5pt;margin-top:8.05pt;width:75.05pt;height:24.6pt;z-index:251634688" o:allowincell="f" filled="f" stroked="f" strokecolor="lime" strokeweight=".25pt">
            <v:textbox inset="0,0,0,0">
              <w:txbxContent>
                <w:p w14:paraId="79890208" w14:textId="77777777" w:rsidR="00B73CB9" w:rsidRDefault="00B73CB9" w:rsidP="00C27ABB">
                  <w:pPr>
                    <w:spacing w:line="160" w:lineRule="exact"/>
                    <w:jc w:val="left"/>
                    <w:rPr>
                      <w:rFonts w:cs="Miriam"/>
                      <w:noProof/>
                      <w:sz w:val="18"/>
                      <w:szCs w:val="18"/>
                      <w:rtl/>
                    </w:rPr>
                  </w:pPr>
                  <w:r>
                    <w:rPr>
                      <w:rFonts w:cs="Miriam"/>
                      <w:sz w:val="18"/>
                      <w:szCs w:val="18"/>
                      <w:rtl/>
                    </w:rPr>
                    <w:t>פר</w:t>
                  </w:r>
                  <w:r>
                    <w:rPr>
                      <w:rFonts w:cs="Miriam" w:hint="cs"/>
                      <w:sz w:val="18"/>
                      <w:szCs w:val="18"/>
                      <w:rtl/>
                    </w:rPr>
                    <w:t>סים בעד</w:t>
                  </w:r>
                  <w:r w:rsidR="00C27ABB">
                    <w:rPr>
                      <w:rFonts w:cs="Miriam" w:hint="cs"/>
                      <w:sz w:val="18"/>
                      <w:szCs w:val="18"/>
                      <w:rtl/>
                    </w:rPr>
                    <w:t xml:space="preserve"> </w:t>
                  </w:r>
                  <w:r>
                    <w:rPr>
                      <w:rFonts w:cs="Miriam"/>
                      <w:sz w:val="18"/>
                      <w:szCs w:val="18"/>
                      <w:rtl/>
                    </w:rPr>
                    <w:t>גי</w:t>
                  </w:r>
                  <w:r>
                    <w:rPr>
                      <w:rFonts w:cs="Miriam" w:hint="cs"/>
                      <w:sz w:val="18"/>
                      <w:szCs w:val="18"/>
                      <w:rtl/>
                    </w:rPr>
                    <w:t>לוי עבריינים</w:t>
                  </w:r>
                  <w:r w:rsidR="00C27ABB">
                    <w:rPr>
                      <w:rFonts w:cs="Miriam" w:hint="cs"/>
                      <w:noProof/>
                      <w:sz w:val="18"/>
                      <w:szCs w:val="18"/>
                      <w:rtl/>
                    </w:rPr>
                    <w:t xml:space="preserve"> </w:t>
                  </w:r>
                  <w:r>
                    <w:rPr>
                      <w:rFonts w:cs="Miriam"/>
                      <w:sz w:val="18"/>
                      <w:szCs w:val="18"/>
                      <w:rtl/>
                    </w:rPr>
                    <w:t>במ</w:t>
                  </w:r>
                  <w:r>
                    <w:rPr>
                      <w:rFonts w:cs="Miriam" w:hint="cs"/>
                      <w:sz w:val="18"/>
                      <w:szCs w:val="18"/>
                      <w:rtl/>
                    </w:rPr>
                    <w:t>שפטים</w:t>
                  </w:r>
                  <w:r w:rsidR="00C27ABB">
                    <w:rPr>
                      <w:rFonts w:cs="Miriam" w:hint="cs"/>
                      <w:sz w:val="18"/>
                      <w:szCs w:val="18"/>
                      <w:rtl/>
                    </w:rPr>
                    <w:t xml:space="preserve"> </w:t>
                  </w:r>
                  <w:r>
                    <w:rPr>
                      <w:rFonts w:cs="Miriam"/>
                      <w:sz w:val="18"/>
                      <w:szCs w:val="18"/>
                      <w:rtl/>
                    </w:rPr>
                    <w:t>פל</w:t>
                  </w:r>
                  <w:r>
                    <w:rPr>
                      <w:rFonts w:cs="Miriam" w:hint="cs"/>
                      <w:sz w:val="18"/>
                      <w:szCs w:val="18"/>
                      <w:rtl/>
                    </w:rPr>
                    <w:t>יליים</w:t>
                  </w:r>
                </w:p>
              </w:txbxContent>
            </v:textbox>
            <w10:anchorlock/>
          </v:rect>
        </w:pict>
      </w:r>
      <w:r>
        <w:rPr>
          <w:rStyle w:val="big-number"/>
          <w:rFonts w:cs="Miriam"/>
          <w:rtl/>
        </w:rPr>
        <w:t>9.</w:t>
      </w:r>
      <w:r>
        <w:rPr>
          <w:rStyle w:val="big-number"/>
          <w:rFonts w:cs="Miriam"/>
          <w:rtl/>
        </w:rPr>
        <w:tab/>
      </w:r>
      <w:r>
        <w:rPr>
          <w:rStyle w:val="default"/>
          <w:rFonts w:cs="FrankRuehl"/>
          <w:rtl/>
        </w:rPr>
        <w:t>המ</w:t>
      </w:r>
      <w:r>
        <w:rPr>
          <w:rStyle w:val="default"/>
          <w:rFonts w:cs="FrankRuehl" w:hint="cs"/>
          <w:rtl/>
        </w:rPr>
        <w:t>נהל הכללי רשאי להציע ולשל</w:t>
      </w:r>
      <w:r>
        <w:rPr>
          <w:rStyle w:val="default"/>
          <w:rFonts w:cs="FrankRuehl"/>
          <w:rtl/>
        </w:rPr>
        <w:t xml:space="preserve">ם </w:t>
      </w:r>
      <w:r>
        <w:rPr>
          <w:rStyle w:val="default"/>
          <w:rFonts w:cs="FrankRuehl" w:hint="cs"/>
          <w:rtl/>
        </w:rPr>
        <w:t>פרסים בעד גילוי עבריינים במשפטים פליליים חמורים עד לשיעור של עשר לירות כל פרס, והסכום ייזקף על חשבון ההכנסות של מסילות הברזל.</w:t>
      </w:r>
    </w:p>
    <w:p w14:paraId="0B835AB0" w14:textId="77777777" w:rsidR="00B73CB9" w:rsidRDefault="00B73CB9">
      <w:pPr>
        <w:pStyle w:val="P00"/>
        <w:spacing w:before="72"/>
        <w:ind w:left="0" w:right="1134"/>
        <w:rPr>
          <w:rStyle w:val="default"/>
          <w:rFonts w:cs="FrankRuehl" w:hint="cs"/>
          <w:rtl/>
        </w:rPr>
      </w:pPr>
      <w:bookmarkStart w:id="8" w:name="Seif8"/>
      <w:bookmarkEnd w:id="8"/>
      <w:r>
        <w:rPr>
          <w:lang w:val="he-IL"/>
        </w:rPr>
        <w:pict w14:anchorId="473C7760">
          <v:rect id="_x0000_s1034" style="position:absolute;left:0;text-align:left;margin-left:464.5pt;margin-top:8.05pt;width:75.05pt;height:36.45pt;z-index:251635712" o:allowincell="f" filled="f" stroked="f" strokecolor="lime" strokeweight=".25pt">
            <v:textbox inset="0,0,0,0">
              <w:txbxContent>
                <w:p w14:paraId="181DC7DC" w14:textId="77777777" w:rsidR="00B73CB9" w:rsidRDefault="00B73CB9" w:rsidP="00C27ABB">
                  <w:pPr>
                    <w:spacing w:line="160" w:lineRule="exact"/>
                    <w:jc w:val="left"/>
                    <w:rPr>
                      <w:rFonts w:cs="Miriam"/>
                      <w:noProof/>
                      <w:sz w:val="18"/>
                      <w:szCs w:val="18"/>
                      <w:rtl/>
                    </w:rPr>
                  </w:pPr>
                  <w:r>
                    <w:rPr>
                      <w:rFonts w:cs="Miriam"/>
                      <w:sz w:val="18"/>
                      <w:szCs w:val="18"/>
                      <w:rtl/>
                    </w:rPr>
                    <w:t>הג</w:t>
                  </w:r>
                  <w:r>
                    <w:rPr>
                      <w:rFonts w:cs="Miriam" w:hint="cs"/>
                      <w:sz w:val="18"/>
                      <w:szCs w:val="18"/>
                      <w:rtl/>
                    </w:rPr>
                    <w:t>נה בהאשמות</w:t>
                  </w:r>
                  <w:r w:rsidR="00C27ABB">
                    <w:rPr>
                      <w:rFonts w:cs="Miriam" w:hint="cs"/>
                      <w:sz w:val="18"/>
                      <w:szCs w:val="18"/>
                      <w:rtl/>
                    </w:rPr>
                    <w:t xml:space="preserve"> </w:t>
                  </w:r>
                  <w:r>
                    <w:rPr>
                      <w:rFonts w:cs="Miriam"/>
                      <w:sz w:val="18"/>
                      <w:szCs w:val="18"/>
                      <w:rtl/>
                    </w:rPr>
                    <w:t>פל</w:t>
                  </w:r>
                  <w:r>
                    <w:rPr>
                      <w:rFonts w:cs="Miriam" w:hint="cs"/>
                      <w:sz w:val="18"/>
                      <w:szCs w:val="18"/>
                      <w:rtl/>
                    </w:rPr>
                    <w:t>יליות שהובאו</w:t>
                  </w:r>
                  <w:r w:rsidR="00C27ABB">
                    <w:rPr>
                      <w:rFonts w:cs="Miriam" w:hint="cs"/>
                      <w:sz w:val="18"/>
                      <w:szCs w:val="18"/>
                      <w:rtl/>
                    </w:rPr>
                    <w:t xml:space="preserve"> </w:t>
                  </w:r>
                  <w:r>
                    <w:rPr>
                      <w:rFonts w:cs="Miriam"/>
                      <w:sz w:val="18"/>
                      <w:szCs w:val="18"/>
                      <w:rtl/>
                    </w:rPr>
                    <w:t>נג</w:t>
                  </w:r>
                  <w:r>
                    <w:rPr>
                      <w:rFonts w:cs="Miriam" w:hint="cs"/>
                      <w:sz w:val="18"/>
                      <w:szCs w:val="18"/>
                      <w:rtl/>
                    </w:rPr>
                    <w:t>ד פקידי</w:t>
                  </w:r>
                  <w:r w:rsidR="00C27ABB">
                    <w:rPr>
                      <w:rFonts w:cs="Miriam" w:hint="cs"/>
                      <w:noProof/>
                      <w:sz w:val="18"/>
                      <w:szCs w:val="18"/>
                      <w:rtl/>
                    </w:rPr>
                    <w:t xml:space="preserve"> </w:t>
                  </w:r>
                  <w:r>
                    <w:rPr>
                      <w:rFonts w:cs="Miriam"/>
                      <w:sz w:val="18"/>
                      <w:szCs w:val="18"/>
                      <w:rtl/>
                    </w:rPr>
                    <w:t>מס</w:t>
                  </w:r>
                  <w:r>
                    <w:rPr>
                      <w:rFonts w:cs="Miriam" w:hint="cs"/>
                      <w:sz w:val="18"/>
                      <w:szCs w:val="18"/>
                      <w:rtl/>
                    </w:rPr>
                    <w:t>ילות הברזל</w:t>
                  </w:r>
                </w:p>
                <w:p w14:paraId="4988F007" w14:textId="77777777" w:rsidR="00B73CB9" w:rsidRDefault="00B73CB9">
                  <w:pPr>
                    <w:spacing w:line="160" w:lineRule="exact"/>
                    <w:jc w:val="left"/>
                    <w:rPr>
                      <w:rFonts w:cs="Miriam"/>
                      <w:noProof/>
                      <w:sz w:val="18"/>
                      <w:szCs w:val="18"/>
                      <w:rtl/>
                    </w:rPr>
                  </w:pPr>
                  <w:r>
                    <w:rPr>
                      <w:rFonts w:cs="Miriam"/>
                      <w:sz w:val="18"/>
                      <w:szCs w:val="18"/>
                      <w:rtl/>
                    </w:rPr>
                    <w:t>תק</w:t>
                  </w:r>
                  <w:r w:rsidR="00C27ABB">
                    <w:rPr>
                      <w:rFonts w:cs="Miriam" w:hint="cs"/>
                      <w:sz w:val="18"/>
                      <w:szCs w:val="18"/>
                      <w:rtl/>
                    </w:rPr>
                    <w:t>' תשכ"ט-</w:t>
                  </w:r>
                  <w:r>
                    <w:rPr>
                      <w:rFonts w:cs="Miriam" w:hint="cs"/>
                      <w:sz w:val="18"/>
                      <w:szCs w:val="18"/>
                      <w:rtl/>
                    </w:rPr>
                    <w:t>1968</w:t>
                  </w:r>
                </w:p>
              </w:txbxContent>
            </v:textbox>
            <w10:anchorlock/>
          </v:rect>
        </w:pict>
      </w:r>
      <w:r>
        <w:rPr>
          <w:rStyle w:val="big-number"/>
          <w:rFonts w:cs="Miriam"/>
          <w:rtl/>
        </w:rPr>
        <w:t>10.</w:t>
      </w:r>
      <w:r>
        <w:rPr>
          <w:rStyle w:val="big-number"/>
          <w:rFonts w:cs="Miriam"/>
          <w:rtl/>
        </w:rPr>
        <w:tab/>
      </w:r>
      <w:r>
        <w:rPr>
          <w:rStyle w:val="default"/>
          <w:rFonts w:cs="FrankRuehl"/>
          <w:rtl/>
        </w:rPr>
        <w:t>הו</w:t>
      </w:r>
      <w:r>
        <w:rPr>
          <w:rStyle w:val="default"/>
          <w:rFonts w:cs="FrankRuehl" w:hint="cs"/>
          <w:rtl/>
        </w:rPr>
        <w:t>באה נגד פקיד מפקידי מסילות הברזל האשמה פלילית המתעוררת מתוך המסיבות הקשורות בתפקידו, ואין יסוד לפקפק בצדקת הנאשם, רשאי המ</w:t>
      </w:r>
      <w:r>
        <w:rPr>
          <w:rStyle w:val="default"/>
          <w:rFonts w:cs="FrankRuehl"/>
          <w:rtl/>
        </w:rPr>
        <w:t>נה</w:t>
      </w:r>
      <w:r>
        <w:rPr>
          <w:rStyle w:val="default"/>
          <w:rFonts w:cs="FrankRuehl" w:hint="cs"/>
          <w:rtl/>
        </w:rPr>
        <w:t xml:space="preserve">ל הכללי לקבל עליו את ההגנה במקרה זה ולהזדקק לאותה העזרה המשפטית שימצא צורך בה; ואולם אם יש </w:t>
      </w:r>
      <w:r>
        <w:rPr>
          <w:rStyle w:val="default"/>
          <w:rFonts w:cs="FrankRuehl"/>
          <w:rtl/>
        </w:rPr>
        <w:t>ה</w:t>
      </w:r>
      <w:r>
        <w:rPr>
          <w:rStyle w:val="default"/>
          <w:rFonts w:cs="FrankRuehl" w:hint="cs"/>
          <w:rtl/>
        </w:rPr>
        <w:t>וכחה לכאורה כי פקיד מפקידי מסילות הברזל עשה מעשה שלא כהוגן, יניחו לו את ההגנה על עצמו בידיו הוא, והשאלה בדבר השתתפות מסילות הברזל בהוצאות המשפטיות תובא אחר כך בפ</w:t>
      </w:r>
      <w:r>
        <w:rPr>
          <w:rStyle w:val="default"/>
          <w:rFonts w:cs="FrankRuehl"/>
          <w:rtl/>
        </w:rPr>
        <w:t>נ</w:t>
      </w:r>
      <w:r>
        <w:rPr>
          <w:rStyle w:val="default"/>
          <w:rFonts w:cs="FrankRuehl" w:hint="cs"/>
          <w:rtl/>
        </w:rPr>
        <w:t>י</w:t>
      </w:r>
      <w:r>
        <w:rPr>
          <w:rStyle w:val="default"/>
          <w:rFonts w:cs="FrankRuehl"/>
          <w:rtl/>
        </w:rPr>
        <w:t xml:space="preserve"> </w:t>
      </w:r>
      <w:r>
        <w:rPr>
          <w:rStyle w:val="default"/>
          <w:rFonts w:cs="FrankRuehl" w:hint="cs"/>
          <w:rtl/>
        </w:rPr>
        <w:t>המנהל הכללי למען יתן את הוראותיו.</w:t>
      </w:r>
    </w:p>
    <w:p w14:paraId="493AD2E6" w14:textId="77777777" w:rsidR="00D96F41" w:rsidRPr="00EE6EA8" w:rsidRDefault="00D96F41" w:rsidP="006F1DAC">
      <w:pPr>
        <w:pStyle w:val="P00"/>
        <w:tabs>
          <w:tab w:val="clear" w:pos="6259"/>
        </w:tabs>
        <w:spacing w:before="0"/>
        <w:ind w:left="0" w:right="1134"/>
        <w:rPr>
          <w:rFonts w:cs="FrankRuehl" w:hint="cs"/>
          <w:vanish/>
          <w:color w:val="FF0000"/>
          <w:szCs w:val="20"/>
          <w:shd w:val="clear" w:color="auto" w:fill="FFFF99"/>
          <w:rtl/>
        </w:rPr>
      </w:pPr>
      <w:bookmarkStart w:id="9" w:name="Rov58"/>
      <w:r w:rsidRPr="00EE6EA8">
        <w:rPr>
          <w:rFonts w:cs="FrankRuehl" w:hint="cs"/>
          <w:vanish/>
          <w:color w:val="FF0000"/>
          <w:szCs w:val="20"/>
          <w:shd w:val="clear" w:color="auto" w:fill="FFFF99"/>
          <w:rtl/>
        </w:rPr>
        <w:t xml:space="preserve">מיום </w:t>
      </w:r>
      <w:r w:rsidR="006F1DAC" w:rsidRPr="00EE6EA8">
        <w:rPr>
          <w:rFonts w:cs="FrankRuehl" w:hint="cs"/>
          <w:vanish/>
          <w:color w:val="FF0000"/>
          <w:szCs w:val="20"/>
          <w:shd w:val="clear" w:color="auto" w:fill="FFFF99"/>
          <w:rtl/>
        </w:rPr>
        <w:t>28</w:t>
      </w:r>
      <w:r w:rsidRPr="00EE6EA8">
        <w:rPr>
          <w:rFonts w:cs="FrankRuehl" w:hint="cs"/>
          <w:vanish/>
          <w:color w:val="FF0000"/>
          <w:szCs w:val="20"/>
          <w:shd w:val="clear" w:color="auto" w:fill="FFFF99"/>
          <w:rtl/>
        </w:rPr>
        <w:t>.</w:t>
      </w:r>
      <w:r w:rsidR="006F1DAC" w:rsidRPr="00EE6EA8">
        <w:rPr>
          <w:rFonts w:cs="FrankRuehl" w:hint="cs"/>
          <w:vanish/>
          <w:color w:val="FF0000"/>
          <w:szCs w:val="20"/>
          <w:shd w:val="clear" w:color="auto" w:fill="FFFF99"/>
          <w:rtl/>
        </w:rPr>
        <w:t>11</w:t>
      </w:r>
      <w:r w:rsidRPr="00EE6EA8">
        <w:rPr>
          <w:rFonts w:cs="FrankRuehl" w:hint="cs"/>
          <w:vanish/>
          <w:color w:val="FF0000"/>
          <w:szCs w:val="20"/>
          <w:shd w:val="clear" w:color="auto" w:fill="FFFF99"/>
          <w:rtl/>
        </w:rPr>
        <w:t>.1968</w:t>
      </w:r>
    </w:p>
    <w:p w14:paraId="70B9ADE6" w14:textId="77777777" w:rsidR="00D96F41" w:rsidRPr="00EE6EA8" w:rsidRDefault="006F1DAC" w:rsidP="00D96F41">
      <w:pPr>
        <w:pStyle w:val="P00"/>
        <w:spacing w:before="0"/>
        <w:ind w:left="0" w:right="1134"/>
        <w:rPr>
          <w:rFonts w:cs="FrankRuehl" w:hint="cs"/>
          <w:b/>
          <w:bCs/>
          <w:vanish/>
          <w:szCs w:val="20"/>
          <w:shd w:val="clear" w:color="auto" w:fill="FFFF99"/>
          <w:rtl/>
        </w:rPr>
      </w:pPr>
      <w:r w:rsidRPr="00EE6EA8">
        <w:rPr>
          <w:rFonts w:cs="FrankRuehl" w:hint="cs"/>
          <w:b/>
          <w:bCs/>
          <w:vanish/>
          <w:szCs w:val="20"/>
          <w:shd w:val="clear" w:color="auto" w:fill="FFFF99"/>
          <w:rtl/>
        </w:rPr>
        <w:t>תק' תשכ"ט</w:t>
      </w:r>
      <w:r w:rsidR="00D96F41" w:rsidRPr="00EE6EA8">
        <w:rPr>
          <w:rFonts w:cs="FrankRuehl" w:hint="cs"/>
          <w:b/>
          <w:bCs/>
          <w:vanish/>
          <w:szCs w:val="20"/>
          <w:shd w:val="clear" w:color="auto" w:fill="FFFF99"/>
          <w:rtl/>
        </w:rPr>
        <w:t>-1968</w:t>
      </w:r>
    </w:p>
    <w:p w14:paraId="1E51436C" w14:textId="77777777" w:rsidR="00D96F41" w:rsidRPr="00EE6EA8" w:rsidRDefault="006F1DAC" w:rsidP="006F1DAC">
      <w:pPr>
        <w:pStyle w:val="P00"/>
        <w:spacing w:before="0"/>
        <w:ind w:left="0" w:right="1134"/>
        <w:rPr>
          <w:rFonts w:cs="FrankRuehl" w:hint="cs"/>
          <w:vanish/>
          <w:szCs w:val="20"/>
          <w:shd w:val="clear" w:color="auto" w:fill="FFFF99"/>
          <w:rtl/>
        </w:rPr>
      </w:pPr>
      <w:hyperlink r:id="rId7" w:history="1">
        <w:r w:rsidRPr="00EE6EA8">
          <w:rPr>
            <w:rStyle w:val="Hyperlink"/>
            <w:rFonts w:cs="FrankRuehl" w:hint="cs"/>
            <w:vanish/>
            <w:szCs w:val="20"/>
            <w:shd w:val="clear" w:color="auto" w:fill="FFFF99"/>
            <w:rtl/>
          </w:rPr>
          <w:t>ק</w:t>
        </w:r>
        <w:r w:rsidRPr="00EE6EA8">
          <w:rPr>
            <w:rStyle w:val="Hyperlink"/>
            <w:rFonts w:cs="FrankRuehl"/>
            <w:vanish/>
            <w:szCs w:val="20"/>
            <w:shd w:val="clear" w:color="auto" w:fill="FFFF99"/>
            <w:rtl/>
          </w:rPr>
          <w:t>"</w:t>
        </w:r>
        <w:r w:rsidRPr="00EE6EA8">
          <w:rPr>
            <w:rStyle w:val="Hyperlink"/>
            <w:rFonts w:cs="FrankRuehl" w:hint="cs"/>
            <w:vanish/>
            <w:szCs w:val="20"/>
            <w:shd w:val="clear" w:color="auto" w:fill="FFFF99"/>
            <w:rtl/>
          </w:rPr>
          <w:t>ת תשכ"ט מס' 2317</w:t>
        </w:r>
      </w:hyperlink>
      <w:r w:rsidR="00D96F41" w:rsidRPr="00EE6EA8">
        <w:rPr>
          <w:rFonts w:cs="FrankRuehl" w:hint="cs"/>
          <w:vanish/>
          <w:szCs w:val="20"/>
          <w:shd w:val="clear" w:color="auto" w:fill="FFFF99"/>
          <w:rtl/>
        </w:rPr>
        <w:t xml:space="preserve"> מיום </w:t>
      </w:r>
      <w:r w:rsidRPr="00EE6EA8">
        <w:rPr>
          <w:rFonts w:cs="FrankRuehl" w:hint="cs"/>
          <w:vanish/>
          <w:szCs w:val="20"/>
          <w:shd w:val="clear" w:color="auto" w:fill="FFFF99"/>
          <w:rtl/>
        </w:rPr>
        <w:t>28</w:t>
      </w:r>
      <w:r w:rsidR="00D96F41" w:rsidRPr="00EE6EA8">
        <w:rPr>
          <w:rFonts w:cs="FrankRuehl" w:hint="cs"/>
          <w:vanish/>
          <w:szCs w:val="20"/>
          <w:shd w:val="clear" w:color="auto" w:fill="FFFF99"/>
          <w:rtl/>
        </w:rPr>
        <w:t>.</w:t>
      </w:r>
      <w:r w:rsidRPr="00EE6EA8">
        <w:rPr>
          <w:rFonts w:cs="FrankRuehl" w:hint="cs"/>
          <w:vanish/>
          <w:szCs w:val="20"/>
          <w:shd w:val="clear" w:color="auto" w:fill="FFFF99"/>
          <w:rtl/>
        </w:rPr>
        <w:t>11</w:t>
      </w:r>
      <w:r w:rsidR="00D96F41" w:rsidRPr="00EE6EA8">
        <w:rPr>
          <w:rFonts w:cs="FrankRuehl" w:hint="cs"/>
          <w:vanish/>
          <w:szCs w:val="20"/>
          <w:shd w:val="clear" w:color="auto" w:fill="FFFF99"/>
          <w:rtl/>
        </w:rPr>
        <w:t xml:space="preserve">.1968 עמ' </w:t>
      </w:r>
      <w:r w:rsidRPr="00EE6EA8">
        <w:rPr>
          <w:rFonts w:cs="FrankRuehl" w:hint="cs"/>
          <w:vanish/>
          <w:szCs w:val="20"/>
          <w:shd w:val="clear" w:color="auto" w:fill="FFFF99"/>
          <w:rtl/>
        </w:rPr>
        <w:t>421</w:t>
      </w:r>
    </w:p>
    <w:p w14:paraId="2E944B3F" w14:textId="77777777" w:rsidR="000D6902" w:rsidRPr="00BC0245" w:rsidRDefault="000D6902" w:rsidP="00A5000F">
      <w:pPr>
        <w:pStyle w:val="P00"/>
        <w:ind w:left="0" w:right="1134"/>
        <w:rPr>
          <w:rStyle w:val="default"/>
          <w:rFonts w:cs="FrankRuehl" w:hint="cs"/>
          <w:sz w:val="2"/>
          <w:szCs w:val="2"/>
          <w:rtl/>
        </w:rPr>
      </w:pPr>
      <w:r w:rsidRPr="00EE6EA8">
        <w:rPr>
          <w:rStyle w:val="big-number"/>
          <w:rFonts w:cs="FrankRuehl"/>
          <w:vanish/>
          <w:sz w:val="22"/>
          <w:szCs w:val="22"/>
          <w:shd w:val="clear" w:color="auto" w:fill="FFFF99"/>
          <w:rtl/>
        </w:rPr>
        <w:t>10.</w:t>
      </w:r>
      <w:r w:rsidRPr="00EE6EA8">
        <w:rPr>
          <w:rStyle w:val="big-number"/>
          <w:rFonts w:cs="FrankRuehl"/>
          <w:vanish/>
          <w:sz w:val="22"/>
          <w:szCs w:val="22"/>
          <w:shd w:val="clear" w:color="auto" w:fill="FFFF99"/>
          <w:rtl/>
        </w:rPr>
        <w:tab/>
      </w:r>
      <w:r w:rsidRPr="00EE6EA8">
        <w:rPr>
          <w:rStyle w:val="default"/>
          <w:rFonts w:cs="FrankRuehl"/>
          <w:vanish/>
          <w:sz w:val="22"/>
          <w:szCs w:val="22"/>
          <w:shd w:val="clear" w:color="auto" w:fill="FFFF99"/>
          <w:rtl/>
        </w:rPr>
        <w:t>הו</w:t>
      </w:r>
      <w:r w:rsidRPr="00EE6EA8">
        <w:rPr>
          <w:rStyle w:val="default"/>
          <w:rFonts w:cs="FrankRuehl" w:hint="cs"/>
          <w:vanish/>
          <w:sz w:val="22"/>
          <w:szCs w:val="22"/>
          <w:shd w:val="clear" w:color="auto" w:fill="FFFF99"/>
          <w:rtl/>
        </w:rPr>
        <w:t>באה נגד פקיד מפקידי מסילות הברזל האשמה פלילית המתעוררת מתוך המסיבות הקשורות בתפקידו, ואין יסוד לפקפק בצדקת הנאשם, רשאי</w:t>
      </w:r>
      <w:r w:rsidR="00B9061F" w:rsidRPr="00EE6EA8">
        <w:rPr>
          <w:rStyle w:val="default"/>
          <w:rFonts w:cs="FrankRuehl" w:hint="cs"/>
          <w:vanish/>
          <w:sz w:val="22"/>
          <w:szCs w:val="22"/>
          <w:shd w:val="clear" w:color="auto" w:fill="FFFF99"/>
          <w:rtl/>
        </w:rPr>
        <w:t xml:space="preserve"> </w:t>
      </w:r>
      <w:r w:rsidR="00B9061F" w:rsidRPr="00EE6EA8">
        <w:rPr>
          <w:rStyle w:val="default"/>
          <w:rFonts w:cs="FrankRuehl" w:hint="cs"/>
          <w:strike/>
          <w:vanish/>
          <w:sz w:val="22"/>
          <w:szCs w:val="22"/>
          <w:shd w:val="clear" w:color="auto" w:fill="FFFF99"/>
          <w:rtl/>
        </w:rPr>
        <w:t>המזכיר הראשי</w:t>
      </w:r>
      <w:r w:rsidRPr="00EE6EA8">
        <w:rPr>
          <w:rStyle w:val="default"/>
          <w:rFonts w:cs="FrankRuehl" w:hint="cs"/>
          <w:vanish/>
          <w:sz w:val="22"/>
          <w:szCs w:val="22"/>
          <w:shd w:val="clear" w:color="auto" w:fill="FFFF99"/>
          <w:rtl/>
        </w:rPr>
        <w:t xml:space="preserve"> </w:t>
      </w:r>
      <w:r w:rsidRPr="00EE6EA8">
        <w:rPr>
          <w:rStyle w:val="default"/>
          <w:rFonts w:cs="FrankRuehl" w:hint="cs"/>
          <w:vanish/>
          <w:sz w:val="22"/>
          <w:szCs w:val="22"/>
          <w:u w:val="single"/>
          <w:shd w:val="clear" w:color="auto" w:fill="FFFF99"/>
          <w:rtl/>
        </w:rPr>
        <w:t>המ</w:t>
      </w:r>
      <w:r w:rsidRPr="00EE6EA8">
        <w:rPr>
          <w:rStyle w:val="default"/>
          <w:rFonts w:cs="FrankRuehl"/>
          <w:vanish/>
          <w:sz w:val="22"/>
          <w:szCs w:val="22"/>
          <w:u w:val="single"/>
          <w:shd w:val="clear" w:color="auto" w:fill="FFFF99"/>
          <w:rtl/>
        </w:rPr>
        <w:t>נה</w:t>
      </w:r>
      <w:r w:rsidRPr="00EE6EA8">
        <w:rPr>
          <w:rStyle w:val="default"/>
          <w:rFonts w:cs="FrankRuehl" w:hint="cs"/>
          <w:vanish/>
          <w:sz w:val="22"/>
          <w:szCs w:val="22"/>
          <w:u w:val="single"/>
          <w:shd w:val="clear" w:color="auto" w:fill="FFFF99"/>
          <w:rtl/>
        </w:rPr>
        <w:t>ל הכללי</w:t>
      </w:r>
      <w:r w:rsidRPr="00EE6EA8">
        <w:rPr>
          <w:rStyle w:val="default"/>
          <w:rFonts w:cs="FrankRuehl" w:hint="cs"/>
          <w:vanish/>
          <w:sz w:val="22"/>
          <w:szCs w:val="22"/>
          <w:shd w:val="clear" w:color="auto" w:fill="FFFF99"/>
          <w:rtl/>
        </w:rPr>
        <w:t xml:space="preserve"> לקבל עליו את ההגנה במקרה זה ולהזדקק לאותה העזרה המשפטית שימצא צורך בה; ואולם אם יש </w:t>
      </w:r>
      <w:r w:rsidRPr="00EE6EA8">
        <w:rPr>
          <w:rStyle w:val="default"/>
          <w:rFonts w:cs="FrankRuehl"/>
          <w:vanish/>
          <w:sz w:val="22"/>
          <w:szCs w:val="22"/>
          <w:shd w:val="clear" w:color="auto" w:fill="FFFF99"/>
          <w:rtl/>
        </w:rPr>
        <w:t>ה</w:t>
      </w:r>
      <w:r w:rsidRPr="00EE6EA8">
        <w:rPr>
          <w:rStyle w:val="default"/>
          <w:rFonts w:cs="FrankRuehl" w:hint="cs"/>
          <w:vanish/>
          <w:sz w:val="22"/>
          <w:szCs w:val="22"/>
          <w:shd w:val="clear" w:color="auto" w:fill="FFFF99"/>
          <w:rtl/>
        </w:rPr>
        <w:t>וכחה לכאורה כי פקיד מפקידי מסילות הברזל עשה מעשה שלא כהוגן, יניחו לו את ההגנה על עצמו בידיו הוא, והשאלה בדבר השתתפות מסילות הברזל בהוצאות המשפטיות תובא אחר כך בפ</w:t>
      </w:r>
      <w:r w:rsidRPr="00EE6EA8">
        <w:rPr>
          <w:rStyle w:val="default"/>
          <w:rFonts w:cs="FrankRuehl"/>
          <w:vanish/>
          <w:sz w:val="22"/>
          <w:szCs w:val="22"/>
          <w:shd w:val="clear" w:color="auto" w:fill="FFFF99"/>
          <w:rtl/>
        </w:rPr>
        <w:t>נ</w:t>
      </w:r>
      <w:r w:rsidRPr="00EE6EA8">
        <w:rPr>
          <w:rStyle w:val="default"/>
          <w:rFonts w:cs="FrankRuehl" w:hint="cs"/>
          <w:vanish/>
          <w:sz w:val="22"/>
          <w:szCs w:val="22"/>
          <w:shd w:val="clear" w:color="auto" w:fill="FFFF99"/>
          <w:rtl/>
        </w:rPr>
        <w:t>י</w:t>
      </w:r>
      <w:r w:rsidR="00B9061F" w:rsidRPr="00EE6EA8">
        <w:rPr>
          <w:rStyle w:val="default"/>
          <w:rFonts w:cs="FrankRuehl" w:hint="cs"/>
          <w:vanish/>
          <w:sz w:val="22"/>
          <w:szCs w:val="22"/>
          <w:shd w:val="clear" w:color="auto" w:fill="FFFF99"/>
          <w:rtl/>
        </w:rPr>
        <w:t xml:space="preserve"> </w:t>
      </w:r>
      <w:r w:rsidR="00B9061F" w:rsidRPr="00EE6EA8">
        <w:rPr>
          <w:rStyle w:val="default"/>
          <w:rFonts w:cs="FrankRuehl" w:hint="cs"/>
          <w:strike/>
          <w:vanish/>
          <w:sz w:val="22"/>
          <w:szCs w:val="22"/>
          <w:shd w:val="clear" w:color="auto" w:fill="FFFF99"/>
          <w:rtl/>
        </w:rPr>
        <w:t>המזכיר הראשי</w:t>
      </w:r>
      <w:r w:rsidRPr="00EE6EA8">
        <w:rPr>
          <w:rStyle w:val="default"/>
          <w:rFonts w:cs="FrankRuehl"/>
          <w:vanish/>
          <w:sz w:val="22"/>
          <w:szCs w:val="22"/>
          <w:shd w:val="clear" w:color="auto" w:fill="FFFF99"/>
          <w:rtl/>
        </w:rPr>
        <w:t xml:space="preserve"> </w:t>
      </w:r>
      <w:r w:rsidRPr="00EE6EA8">
        <w:rPr>
          <w:rStyle w:val="default"/>
          <w:rFonts w:cs="FrankRuehl" w:hint="cs"/>
          <w:vanish/>
          <w:sz w:val="22"/>
          <w:szCs w:val="22"/>
          <w:u w:val="single"/>
          <w:shd w:val="clear" w:color="auto" w:fill="FFFF99"/>
          <w:rtl/>
        </w:rPr>
        <w:t>המנהל הכללי</w:t>
      </w:r>
      <w:r w:rsidRPr="00EE6EA8">
        <w:rPr>
          <w:rStyle w:val="default"/>
          <w:rFonts w:cs="FrankRuehl" w:hint="cs"/>
          <w:vanish/>
          <w:sz w:val="22"/>
          <w:szCs w:val="22"/>
          <w:shd w:val="clear" w:color="auto" w:fill="FFFF99"/>
          <w:rtl/>
        </w:rPr>
        <w:t xml:space="preserve"> למען יתן את הוראותיו.</w:t>
      </w:r>
      <w:bookmarkEnd w:id="9"/>
    </w:p>
    <w:p w14:paraId="0A176E88" w14:textId="77777777" w:rsidR="00B73CB9" w:rsidRDefault="00B73CB9" w:rsidP="00C27ABB">
      <w:pPr>
        <w:pStyle w:val="P00"/>
        <w:spacing w:before="72"/>
        <w:ind w:left="0" w:right="1134"/>
        <w:rPr>
          <w:rStyle w:val="default"/>
          <w:rFonts w:cs="FrankRuehl"/>
          <w:rtl/>
        </w:rPr>
      </w:pPr>
      <w:bookmarkStart w:id="10" w:name="Seif9"/>
      <w:bookmarkEnd w:id="10"/>
      <w:r>
        <w:rPr>
          <w:lang w:val="he-IL"/>
        </w:rPr>
        <w:pict w14:anchorId="75BC728B">
          <v:rect id="_x0000_s1035" style="position:absolute;left:0;text-align:left;margin-left:464.5pt;margin-top:8.05pt;width:75.05pt;height:18.8pt;z-index:251636736" o:allowincell="f" filled="f" stroked="f" strokecolor="lime" strokeweight=".25pt">
            <v:textbox inset="0,0,0,0">
              <w:txbxContent>
                <w:p w14:paraId="67002840" w14:textId="77777777" w:rsidR="00B73CB9" w:rsidRDefault="00B73CB9" w:rsidP="00C27ABB">
                  <w:pPr>
                    <w:spacing w:line="160" w:lineRule="exact"/>
                    <w:jc w:val="left"/>
                    <w:rPr>
                      <w:rFonts w:cs="Miriam"/>
                      <w:noProof/>
                      <w:sz w:val="18"/>
                      <w:szCs w:val="18"/>
                      <w:rtl/>
                    </w:rPr>
                  </w:pPr>
                  <w:r>
                    <w:rPr>
                      <w:rFonts w:cs="Miriam"/>
                      <w:sz w:val="18"/>
                      <w:szCs w:val="18"/>
                      <w:rtl/>
                    </w:rPr>
                    <w:t>הו</w:t>
                  </w:r>
                  <w:r>
                    <w:rPr>
                      <w:rFonts w:cs="Miriam" w:hint="cs"/>
                      <w:sz w:val="18"/>
                      <w:szCs w:val="18"/>
                      <w:rtl/>
                    </w:rPr>
                    <w:t>צאות</w:t>
                  </w:r>
                  <w:r w:rsidR="00C27ABB">
                    <w:rPr>
                      <w:rFonts w:cs="Miriam" w:hint="cs"/>
                      <w:sz w:val="18"/>
                      <w:szCs w:val="18"/>
                      <w:rtl/>
                    </w:rPr>
                    <w:t xml:space="preserve"> </w:t>
                  </w:r>
                  <w:r>
                    <w:rPr>
                      <w:rFonts w:cs="Miriam"/>
                      <w:sz w:val="18"/>
                      <w:szCs w:val="18"/>
                      <w:rtl/>
                    </w:rPr>
                    <w:t>על</w:t>
                  </w:r>
                  <w:r>
                    <w:rPr>
                      <w:rFonts w:cs="Miriam" w:hint="cs"/>
                      <w:sz w:val="18"/>
                      <w:szCs w:val="18"/>
                      <w:rtl/>
                    </w:rPr>
                    <w:t xml:space="preserve"> מזון וכו'</w:t>
                  </w:r>
                  <w:r w:rsidR="00C27ABB">
                    <w:rPr>
                      <w:rFonts w:cs="Miriam" w:hint="cs"/>
                      <w:sz w:val="18"/>
                      <w:szCs w:val="18"/>
                      <w:rtl/>
                    </w:rPr>
                    <w:t xml:space="preserve"> </w:t>
                  </w:r>
                  <w:r>
                    <w:rPr>
                      <w:rFonts w:cs="Miriam"/>
                      <w:sz w:val="18"/>
                      <w:szCs w:val="18"/>
                      <w:rtl/>
                    </w:rPr>
                    <w:t>בש</w:t>
                  </w:r>
                  <w:r>
                    <w:rPr>
                      <w:rFonts w:cs="Miriam" w:hint="cs"/>
                      <w:sz w:val="18"/>
                      <w:szCs w:val="18"/>
                      <w:rtl/>
                    </w:rPr>
                    <w:t>עת דחק</w:t>
                  </w:r>
                </w:p>
              </w:txbxContent>
            </v:textbox>
            <w10:anchorlock/>
          </v:rect>
        </w:pict>
      </w:r>
      <w:r>
        <w:rPr>
          <w:rStyle w:val="big-number"/>
          <w:rFonts w:cs="Miriam"/>
          <w:rtl/>
        </w:rPr>
        <w:t>11.</w:t>
      </w:r>
      <w:r>
        <w:rPr>
          <w:rStyle w:val="big-number"/>
          <w:rFonts w:cs="Miriam"/>
          <w:rtl/>
        </w:rPr>
        <w:tab/>
      </w:r>
      <w:r>
        <w:rPr>
          <w:rStyle w:val="default"/>
          <w:rFonts w:cs="FrankRuehl"/>
          <w:rtl/>
        </w:rPr>
        <w:t>אם</w:t>
      </w:r>
      <w:r>
        <w:rPr>
          <w:rStyle w:val="default"/>
          <w:rFonts w:cs="FrankRuehl" w:hint="cs"/>
          <w:rtl/>
        </w:rPr>
        <w:t xml:space="preserve"> אין אפשרות להשיג צ</w:t>
      </w:r>
      <w:r>
        <w:rPr>
          <w:rStyle w:val="default"/>
          <w:rFonts w:cs="FrankRuehl"/>
          <w:rtl/>
        </w:rPr>
        <w:t>ר</w:t>
      </w:r>
      <w:r>
        <w:rPr>
          <w:rStyle w:val="default"/>
          <w:rFonts w:cs="FrankRuehl" w:hint="cs"/>
          <w:rtl/>
        </w:rPr>
        <w:t>כי מזון באופן אחר, רשאי המנהל הכללי לאשר כל סכום הוצאה נאות שצריך להוציאו לשם הספקת צרכי מזון לעובדי מסילות הברזל במקרי דחק הגוררים עמם תנאי חיים קשים מחוסר הנוחות ההכרחית, כגון במקרים של תיקונ</w:t>
      </w:r>
      <w:r>
        <w:rPr>
          <w:rStyle w:val="default"/>
          <w:rFonts w:cs="FrankRuehl"/>
          <w:rtl/>
        </w:rPr>
        <w:t xml:space="preserve">י </w:t>
      </w:r>
      <w:r>
        <w:rPr>
          <w:rStyle w:val="default"/>
          <w:rFonts w:cs="FrankRuehl" w:hint="cs"/>
          <w:rtl/>
        </w:rPr>
        <w:t>פרצים שניבעו בגלל שטפון המסילה, ירידה חמורה מעל הפסים, או מפ</w:t>
      </w:r>
      <w:r>
        <w:rPr>
          <w:rStyle w:val="default"/>
          <w:rFonts w:cs="FrankRuehl"/>
          <w:rtl/>
        </w:rPr>
        <w:t>א</w:t>
      </w:r>
      <w:r>
        <w:rPr>
          <w:rStyle w:val="default"/>
          <w:rFonts w:cs="FrankRuehl" w:hint="cs"/>
          <w:rtl/>
        </w:rPr>
        <w:t>ת כל תאונה דומה אחרת; בנסיבות מעין אלה הרשות בידו להתיר הוצאה דומה לזאת לשם הספקת צרכי מזון לציבור. דו"ח מפורט על הוצאה ממין זה יישלח למזכיר הראשי</w:t>
      </w:r>
      <w:r>
        <w:rPr>
          <w:rStyle w:val="default"/>
          <w:rFonts w:cs="FrankRuehl"/>
          <w:rtl/>
        </w:rPr>
        <w:t xml:space="preserve"> ב</w:t>
      </w:r>
      <w:r>
        <w:rPr>
          <w:rStyle w:val="default"/>
          <w:rFonts w:cs="FrankRuehl" w:hint="cs"/>
          <w:rtl/>
        </w:rPr>
        <w:t>כל פעם שיהא צורך לקבל אישור להוצאה שלא ה</w:t>
      </w:r>
      <w:r>
        <w:rPr>
          <w:rStyle w:val="default"/>
          <w:rFonts w:cs="FrankRuehl"/>
          <w:rtl/>
        </w:rPr>
        <w:t>וק</w:t>
      </w:r>
      <w:r>
        <w:rPr>
          <w:rStyle w:val="default"/>
          <w:rFonts w:cs="FrankRuehl" w:hint="cs"/>
          <w:rtl/>
        </w:rPr>
        <w:t>צב בשבילה סכום בתקציב המאושר.</w:t>
      </w:r>
    </w:p>
    <w:p w14:paraId="3FF80530" w14:textId="77777777" w:rsidR="00B73CB9" w:rsidRDefault="00B73CB9">
      <w:pPr>
        <w:pStyle w:val="P00"/>
        <w:spacing w:before="72"/>
        <w:ind w:left="0" w:right="1134"/>
        <w:rPr>
          <w:rStyle w:val="default"/>
          <w:rFonts w:cs="FrankRuehl"/>
          <w:rtl/>
        </w:rPr>
      </w:pPr>
      <w:bookmarkStart w:id="11" w:name="Seif10"/>
      <w:bookmarkEnd w:id="11"/>
      <w:r>
        <w:rPr>
          <w:lang w:val="he-IL"/>
        </w:rPr>
        <w:pict w14:anchorId="59832213">
          <v:rect id="_x0000_s1036" style="position:absolute;left:0;text-align:left;margin-left:464.5pt;margin-top:8.05pt;width:75.05pt;height:21.7pt;z-index:251637760" o:allowincell="f" filled="f" stroked="f" strokecolor="lime" strokeweight=".25pt">
            <v:textbox inset="0,0,0,0">
              <w:txbxContent>
                <w:p w14:paraId="20A0FF9C" w14:textId="77777777" w:rsidR="00B73CB9" w:rsidRDefault="00B73CB9" w:rsidP="00C27ABB">
                  <w:pPr>
                    <w:spacing w:line="160" w:lineRule="exact"/>
                    <w:jc w:val="left"/>
                    <w:rPr>
                      <w:rFonts w:cs="Miriam"/>
                      <w:noProof/>
                      <w:sz w:val="18"/>
                      <w:szCs w:val="18"/>
                      <w:rtl/>
                    </w:rPr>
                  </w:pPr>
                  <w:r>
                    <w:rPr>
                      <w:rFonts w:cs="Miriam"/>
                      <w:sz w:val="18"/>
                      <w:szCs w:val="18"/>
                      <w:rtl/>
                    </w:rPr>
                    <w:t>תש</w:t>
                  </w:r>
                  <w:r>
                    <w:rPr>
                      <w:rFonts w:cs="Miriam" w:hint="cs"/>
                      <w:sz w:val="18"/>
                      <w:szCs w:val="18"/>
                      <w:rtl/>
                    </w:rPr>
                    <w:t>לום שכר</w:t>
                  </w:r>
                  <w:r w:rsidR="00C27ABB">
                    <w:rPr>
                      <w:rFonts w:cs="Miriam" w:hint="cs"/>
                      <w:sz w:val="18"/>
                      <w:szCs w:val="18"/>
                      <w:rtl/>
                    </w:rPr>
                    <w:t xml:space="preserve"> </w:t>
                  </w:r>
                  <w:r>
                    <w:rPr>
                      <w:rFonts w:cs="Miriam"/>
                      <w:sz w:val="18"/>
                      <w:szCs w:val="18"/>
                      <w:rtl/>
                    </w:rPr>
                    <w:t>לפ</w:t>
                  </w:r>
                  <w:r>
                    <w:rPr>
                      <w:rFonts w:cs="Miriam" w:hint="cs"/>
                      <w:sz w:val="18"/>
                      <w:szCs w:val="18"/>
                      <w:rtl/>
                    </w:rPr>
                    <w:t>ועלים</w:t>
                  </w:r>
                  <w:r w:rsidR="00C27ABB">
                    <w:rPr>
                      <w:rFonts w:cs="Miriam" w:hint="cs"/>
                      <w:sz w:val="18"/>
                      <w:szCs w:val="18"/>
                      <w:rtl/>
                    </w:rPr>
                    <w:t xml:space="preserve"> </w:t>
                  </w:r>
                  <w:r>
                    <w:rPr>
                      <w:rFonts w:cs="Miriam"/>
                      <w:sz w:val="18"/>
                      <w:szCs w:val="18"/>
                      <w:rtl/>
                    </w:rPr>
                    <w:t>מח</w:t>
                  </w:r>
                  <w:r>
                    <w:rPr>
                      <w:rFonts w:cs="Miriam" w:hint="cs"/>
                      <w:sz w:val="18"/>
                      <w:szCs w:val="18"/>
                      <w:rtl/>
                    </w:rPr>
                    <w:t>וץ לישראל</w:t>
                  </w:r>
                </w:p>
              </w:txbxContent>
            </v:textbox>
            <w10:anchorlock/>
          </v:rect>
        </w:pict>
      </w:r>
      <w:r>
        <w:rPr>
          <w:rStyle w:val="big-number"/>
          <w:rFonts w:cs="Miriam"/>
          <w:rtl/>
        </w:rPr>
        <w:t>12.</w:t>
      </w:r>
      <w:r>
        <w:rPr>
          <w:rStyle w:val="big-number"/>
          <w:rFonts w:cs="Miriam"/>
          <w:rtl/>
        </w:rPr>
        <w:tab/>
      </w:r>
      <w:r>
        <w:rPr>
          <w:rStyle w:val="default"/>
          <w:rFonts w:cs="FrankRuehl"/>
          <w:rtl/>
        </w:rPr>
        <w:t>אם</w:t>
      </w:r>
      <w:r>
        <w:rPr>
          <w:rStyle w:val="default"/>
          <w:rFonts w:cs="FrankRuehl" w:hint="cs"/>
          <w:rtl/>
        </w:rPr>
        <w:t xml:space="preserve"> יש צורך להביא לארץ פועלים בלתי מקצועיים לשם כל עבודה במסילות הברזל, רשאי המנהל הכללי, בקבלו תחילה את אישור שר התחבורה, להכניס לארץ פועלים כאלה, ולהתיר תשלום שכר בעד מספר הימים שי קבלו הפועלים האלה בנסיעתם למקום ה</w:t>
      </w:r>
      <w:r>
        <w:rPr>
          <w:rStyle w:val="default"/>
          <w:rFonts w:cs="FrankRuehl"/>
          <w:rtl/>
        </w:rPr>
        <w:t>עב</w:t>
      </w:r>
      <w:r>
        <w:rPr>
          <w:rStyle w:val="default"/>
          <w:rFonts w:cs="FrankRuehl" w:hint="cs"/>
          <w:rtl/>
        </w:rPr>
        <w:t>ודה וחזרה.</w:t>
      </w:r>
    </w:p>
    <w:p w14:paraId="28EBDB9B" w14:textId="77777777" w:rsidR="00B73CB9" w:rsidRDefault="00B73CB9" w:rsidP="00A72D87">
      <w:pPr>
        <w:pStyle w:val="P00"/>
        <w:spacing w:before="72"/>
        <w:ind w:left="0" w:right="1134"/>
        <w:rPr>
          <w:rStyle w:val="default"/>
          <w:rFonts w:cs="FrankRuehl"/>
          <w:rtl/>
        </w:rPr>
      </w:pPr>
      <w:bookmarkStart w:id="12" w:name="Seif11"/>
      <w:bookmarkEnd w:id="12"/>
      <w:r>
        <w:rPr>
          <w:lang w:val="he-IL"/>
        </w:rPr>
        <w:pict w14:anchorId="16BF1C2E">
          <v:rect id="_x0000_s1037" style="position:absolute;left:0;text-align:left;margin-left:464.5pt;margin-top:8.05pt;width:75.05pt;height:26.15pt;z-index:251638784" o:allowincell="f" filled="f" stroked="f" strokecolor="lime" strokeweight=".25pt">
            <v:textbox inset="0,0,0,0">
              <w:txbxContent>
                <w:p w14:paraId="0F802B15" w14:textId="77777777" w:rsidR="00B73CB9" w:rsidRDefault="00B73CB9" w:rsidP="00C27ABB">
                  <w:pPr>
                    <w:spacing w:line="160" w:lineRule="exact"/>
                    <w:jc w:val="left"/>
                    <w:rPr>
                      <w:rFonts w:cs="Miriam"/>
                      <w:noProof/>
                      <w:sz w:val="18"/>
                      <w:szCs w:val="18"/>
                      <w:rtl/>
                    </w:rPr>
                  </w:pPr>
                  <w:r>
                    <w:rPr>
                      <w:rFonts w:cs="Miriam"/>
                      <w:sz w:val="18"/>
                      <w:szCs w:val="18"/>
                      <w:rtl/>
                    </w:rPr>
                    <w:t>שכ</w:t>
                  </w:r>
                  <w:r>
                    <w:rPr>
                      <w:rFonts w:cs="Miriam" w:hint="cs"/>
                      <w:sz w:val="18"/>
                      <w:szCs w:val="18"/>
                      <w:rtl/>
                    </w:rPr>
                    <w:t>ירת בנינים</w:t>
                  </w:r>
                  <w:r w:rsidR="00C27ABB">
                    <w:rPr>
                      <w:rFonts w:cs="Miriam" w:hint="cs"/>
                      <w:sz w:val="18"/>
                      <w:szCs w:val="18"/>
                      <w:rtl/>
                    </w:rPr>
                    <w:t xml:space="preserve"> </w:t>
                  </w:r>
                  <w:r>
                    <w:rPr>
                      <w:rFonts w:cs="Miriam"/>
                      <w:sz w:val="18"/>
                      <w:szCs w:val="18"/>
                      <w:rtl/>
                    </w:rPr>
                    <w:t>פר</w:t>
                  </w:r>
                  <w:r>
                    <w:rPr>
                      <w:rFonts w:cs="Miriam" w:hint="cs"/>
                      <w:sz w:val="18"/>
                      <w:szCs w:val="18"/>
                      <w:rtl/>
                    </w:rPr>
                    <w:t>טיים לצרכי</w:t>
                  </w:r>
                  <w:r w:rsidR="00C27ABB">
                    <w:rPr>
                      <w:rFonts w:cs="Miriam" w:hint="cs"/>
                      <w:noProof/>
                      <w:sz w:val="18"/>
                      <w:szCs w:val="18"/>
                      <w:rtl/>
                    </w:rPr>
                    <w:t xml:space="preserve"> </w:t>
                  </w:r>
                  <w:r>
                    <w:rPr>
                      <w:rFonts w:cs="Miriam"/>
                      <w:sz w:val="18"/>
                      <w:szCs w:val="18"/>
                      <w:rtl/>
                    </w:rPr>
                    <w:t>מש</w:t>
                  </w:r>
                  <w:r>
                    <w:rPr>
                      <w:rFonts w:cs="Miriam" w:hint="cs"/>
                      <w:sz w:val="18"/>
                      <w:szCs w:val="18"/>
                      <w:rtl/>
                    </w:rPr>
                    <w:t>רדים או</w:t>
                  </w:r>
                  <w:r w:rsidR="00C27ABB">
                    <w:rPr>
                      <w:rFonts w:cs="Miriam" w:hint="cs"/>
                      <w:sz w:val="18"/>
                      <w:szCs w:val="18"/>
                      <w:rtl/>
                    </w:rPr>
                    <w:t xml:space="preserve"> </w:t>
                  </w:r>
                  <w:r>
                    <w:rPr>
                      <w:rFonts w:cs="Miriam"/>
                      <w:sz w:val="18"/>
                      <w:szCs w:val="18"/>
                      <w:rtl/>
                    </w:rPr>
                    <w:t>בת</w:t>
                  </w:r>
                  <w:r>
                    <w:rPr>
                      <w:rFonts w:cs="Miriam" w:hint="cs"/>
                      <w:sz w:val="18"/>
                      <w:szCs w:val="18"/>
                      <w:rtl/>
                    </w:rPr>
                    <w:t>י</w:t>
                  </w:r>
                  <w:r w:rsidR="00C27ABB">
                    <w:rPr>
                      <w:rFonts w:cs="Miriam" w:hint="cs"/>
                      <w:sz w:val="18"/>
                      <w:szCs w:val="18"/>
                      <w:rtl/>
                    </w:rPr>
                    <w:t>-</w:t>
                  </w:r>
                  <w:r>
                    <w:rPr>
                      <w:rFonts w:cs="Miriam" w:hint="cs"/>
                      <w:sz w:val="18"/>
                      <w:szCs w:val="18"/>
                      <w:rtl/>
                    </w:rPr>
                    <w:t>דירה</w:t>
                  </w:r>
                  <w:r w:rsidR="00C27ABB">
                    <w:rPr>
                      <w:rFonts w:cs="Miriam" w:hint="cs"/>
                      <w:sz w:val="18"/>
                      <w:szCs w:val="18"/>
                      <w:rtl/>
                    </w:rPr>
                    <w:t xml:space="preserve"> </w:t>
                  </w:r>
                  <w:r>
                    <w:rPr>
                      <w:rFonts w:cs="Miriam"/>
                      <w:sz w:val="18"/>
                      <w:szCs w:val="18"/>
                      <w:rtl/>
                    </w:rPr>
                    <w:t>לפ</w:t>
                  </w:r>
                  <w:r>
                    <w:rPr>
                      <w:rFonts w:cs="Miriam" w:hint="cs"/>
                      <w:sz w:val="18"/>
                      <w:szCs w:val="18"/>
                      <w:rtl/>
                    </w:rPr>
                    <w:t>קידים</w:t>
                  </w:r>
                </w:p>
              </w:txbxContent>
            </v:textbox>
            <w10:anchorlock/>
          </v:rect>
        </w:pict>
      </w:r>
      <w:r>
        <w:rPr>
          <w:rStyle w:val="big-number"/>
          <w:rFonts w:cs="Miriam"/>
          <w:rtl/>
        </w:rPr>
        <w:t>13.</w:t>
      </w:r>
      <w:r>
        <w:rPr>
          <w:rStyle w:val="big-number"/>
          <w:rFonts w:cs="Miriam"/>
          <w:rtl/>
        </w:rPr>
        <w:tab/>
      </w:r>
      <w:r>
        <w:rPr>
          <w:rStyle w:val="default"/>
          <w:rFonts w:cs="FrankRuehl"/>
          <w:rtl/>
        </w:rPr>
        <w:t>בי</w:t>
      </w:r>
      <w:r>
        <w:rPr>
          <w:rStyle w:val="default"/>
          <w:rFonts w:cs="FrankRuehl" w:hint="cs"/>
          <w:rtl/>
        </w:rPr>
        <w:t>די המנהל הכללי יהיה הפיקוח על כל הבנינים המוקדשים לצרכי מסילות הברזל בלבד, והרשות בידו לייחד דירות בבנינים אלה בשביל פקידי מסילות הברזל: אם לא יהיו בנינים מתאימים למסילות הברזל או לממשלה, רשאי המנהל הכללי לשכור</w:t>
      </w:r>
      <w:r>
        <w:rPr>
          <w:rStyle w:val="default"/>
          <w:rFonts w:cs="FrankRuehl"/>
          <w:rtl/>
        </w:rPr>
        <w:t xml:space="preserve"> </w:t>
      </w:r>
      <w:r>
        <w:rPr>
          <w:rStyle w:val="default"/>
          <w:rFonts w:cs="FrankRuehl" w:hint="cs"/>
          <w:rtl/>
        </w:rPr>
        <w:t>בנינים פרטיים לצורך בתי ד</w:t>
      </w:r>
      <w:r>
        <w:rPr>
          <w:rStyle w:val="default"/>
          <w:rFonts w:cs="FrankRuehl"/>
          <w:rtl/>
        </w:rPr>
        <w:t>יר</w:t>
      </w:r>
      <w:r>
        <w:rPr>
          <w:rStyle w:val="default"/>
          <w:rFonts w:cs="FrankRuehl" w:hint="cs"/>
          <w:rtl/>
        </w:rPr>
        <w:t>ה בשביל פקידים שיש להם הזכות לקבל דירה בתוקף תקנות הממשלה או בתוקף חוזה, או לכל צורך אחר הקשור במסילות הברזל, ובכל רבע שנה עליו להמציא למזכיר הראשי</w:t>
      </w:r>
      <w:r>
        <w:rPr>
          <w:rStyle w:val="default"/>
          <w:rFonts w:cs="FrankRuehl"/>
          <w:rtl/>
        </w:rPr>
        <w:t xml:space="preserve"> א</w:t>
      </w:r>
      <w:r>
        <w:rPr>
          <w:rStyle w:val="default"/>
          <w:rFonts w:cs="FrankRuehl" w:hint="cs"/>
          <w:rtl/>
        </w:rPr>
        <w:t>ת רשימת הבנינים השכורים על ידו, ולפרש ברשימה את סכום שכר הדירה ואת שמות בעלי</w:t>
      </w:r>
      <w:r>
        <w:rPr>
          <w:rStyle w:val="default"/>
          <w:rFonts w:cs="FrankRuehl"/>
          <w:rtl/>
        </w:rPr>
        <w:t>ה</w:t>
      </w:r>
      <w:r>
        <w:rPr>
          <w:rStyle w:val="default"/>
          <w:rFonts w:cs="FrankRuehl" w:hint="cs"/>
          <w:rtl/>
        </w:rPr>
        <w:t xml:space="preserve">ם ושמות הפקידים שהבנינים </w:t>
      </w:r>
      <w:r>
        <w:rPr>
          <w:rStyle w:val="default"/>
          <w:rFonts w:cs="FrankRuehl"/>
          <w:rtl/>
        </w:rPr>
        <w:t>נת</w:t>
      </w:r>
      <w:r>
        <w:rPr>
          <w:rStyle w:val="default"/>
          <w:rFonts w:cs="FrankRuehl" w:hint="cs"/>
          <w:rtl/>
        </w:rPr>
        <w:t>יחדו בשבילם.</w:t>
      </w:r>
    </w:p>
    <w:p w14:paraId="7B5482A0" w14:textId="77777777" w:rsidR="00B73CB9" w:rsidRDefault="00B73CB9" w:rsidP="00A72D87">
      <w:pPr>
        <w:pStyle w:val="P00"/>
        <w:spacing w:before="72"/>
        <w:ind w:left="0" w:right="1134"/>
        <w:rPr>
          <w:rStyle w:val="default"/>
          <w:rFonts w:cs="FrankRuehl"/>
          <w:rtl/>
        </w:rPr>
      </w:pPr>
      <w:bookmarkStart w:id="13" w:name="Seif12"/>
      <w:bookmarkEnd w:id="13"/>
      <w:r>
        <w:rPr>
          <w:lang w:val="he-IL"/>
        </w:rPr>
        <w:pict w14:anchorId="3CA8CC0E">
          <v:rect id="_x0000_s1038" style="position:absolute;left:0;text-align:left;margin-left:464.5pt;margin-top:8.05pt;width:75.05pt;height:10pt;z-index:251639808" o:allowincell="f" filled="f" stroked="f" strokecolor="lime" strokeweight=".25pt">
            <v:textbox inset="0,0,0,0">
              <w:txbxContent>
                <w:p w14:paraId="29B17DC2" w14:textId="77777777" w:rsidR="00B73CB9" w:rsidRDefault="00B73CB9">
                  <w:pPr>
                    <w:spacing w:line="160" w:lineRule="exact"/>
                    <w:jc w:val="left"/>
                    <w:rPr>
                      <w:rFonts w:cs="Miriam"/>
                      <w:noProof/>
                      <w:sz w:val="18"/>
                      <w:szCs w:val="18"/>
                      <w:rtl/>
                    </w:rPr>
                  </w:pPr>
                  <w:r>
                    <w:rPr>
                      <w:rFonts w:cs="Miriam"/>
                      <w:sz w:val="18"/>
                      <w:szCs w:val="18"/>
                      <w:rtl/>
                    </w:rPr>
                    <w:t>תע</w:t>
                  </w:r>
                  <w:r>
                    <w:rPr>
                      <w:rFonts w:cs="Miriam" w:hint="cs"/>
                      <w:sz w:val="18"/>
                      <w:szCs w:val="18"/>
                      <w:rtl/>
                    </w:rPr>
                    <w:t>ודת שירות</w:t>
                  </w:r>
                </w:p>
              </w:txbxContent>
            </v:textbox>
            <w10:anchorlock/>
          </v:rect>
        </w:pict>
      </w:r>
      <w:r>
        <w:rPr>
          <w:rStyle w:val="big-number"/>
          <w:rFonts w:cs="Miriam"/>
          <w:rtl/>
        </w:rPr>
        <w:t>14.</w:t>
      </w:r>
      <w:r>
        <w:rPr>
          <w:rStyle w:val="big-number"/>
          <w:rFonts w:cs="Miriam"/>
          <w:rtl/>
        </w:rPr>
        <w:tab/>
      </w:r>
      <w:r>
        <w:rPr>
          <w:rStyle w:val="default"/>
          <w:rFonts w:cs="FrankRuehl"/>
          <w:rtl/>
        </w:rPr>
        <w:t>המ</w:t>
      </w:r>
      <w:r>
        <w:rPr>
          <w:rStyle w:val="default"/>
          <w:rFonts w:cs="FrankRuehl" w:hint="cs"/>
          <w:rtl/>
        </w:rPr>
        <w:t>נהל הכללי רשאי ליתן תעודות שירות בטופס הקבוע לפקידים עם עזבם את השירות: בתנאי כי פקיד שכיהן במשרה שאין למנהל הכללי סמכות המינוי עליה אין נותנים לו תעודה כזאת, אלא לאחר שתיחתם גם ע"י המזכיר הראשי</w:t>
      </w:r>
      <w:r>
        <w:rPr>
          <w:rStyle w:val="default"/>
          <w:rFonts w:cs="FrankRuehl"/>
          <w:rtl/>
        </w:rPr>
        <w:t>.</w:t>
      </w:r>
    </w:p>
    <w:p w14:paraId="7424329A" w14:textId="77777777" w:rsidR="00B73CB9" w:rsidRDefault="00B73CB9">
      <w:pPr>
        <w:pStyle w:val="P00"/>
        <w:spacing w:before="72"/>
        <w:ind w:left="0" w:right="1134"/>
        <w:rPr>
          <w:rStyle w:val="default"/>
          <w:rFonts w:cs="FrankRuehl"/>
          <w:rtl/>
        </w:rPr>
      </w:pPr>
      <w:bookmarkStart w:id="14" w:name="Seif13"/>
      <w:bookmarkEnd w:id="14"/>
      <w:r>
        <w:rPr>
          <w:lang w:val="he-IL"/>
        </w:rPr>
        <w:pict w14:anchorId="32A90988">
          <v:rect id="_x0000_s1039" style="position:absolute;left:0;text-align:left;margin-left:464.5pt;margin-top:8.05pt;width:75.05pt;height:10pt;z-index:251640832" o:allowincell="f" filled="f" stroked="f" strokecolor="lime" strokeweight=".25pt">
            <v:textbox inset="0,0,0,0">
              <w:txbxContent>
                <w:p w14:paraId="3A369F27" w14:textId="77777777" w:rsidR="00B73CB9" w:rsidRDefault="00B73CB9">
                  <w:pPr>
                    <w:spacing w:line="160" w:lineRule="exact"/>
                    <w:jc w:val="left"/>
                    <w:rPr>
                      <w:rFonts w:cs="Miriam"/>
                      <w:noProof/>
                      <w:sz w:val="18"/>
                      <w:szCs w:val="18"/>
                      <w:rtl/>
                    </w:rPr>
                  </w:pPr>
                  <w:r>
                    <w:rPr>
                      <w:rFonts w:cs="Miriam"/>
                      <w:sz w:val="18"/>
                      <w:szCs w:val="18"/>
                      <w:rtl/>
                    </w:rPr>
                    <w:t>תק</w:t>
                  </w:r>
                  <w:r>
                    <w:rPr>
                      <w:rFonts w:cs="Miriam" w:hint="cs"/>
                      <w:sz w:val="18"/>
                      <w:szCs w:val="18"/>
                      <w:rtl/>
                    </w:rPr>
                    <w:t>' 1947</w:t>
                  </w:r>
                </w:p>
              </w:txbxContent>
            </v:textbox>
            <w10:anchorlock/>
          </v:rect>
        </w:pict>
      </w:r>
      <w:r>
        <w:rPr>
          <w:rStyle w:val="big-number"/>
          <w:rFonts w:cs="Miriam"/>
          <w:rtl/>
        </w:rPr>
        <w:t>15.</w:t>
      </w:r>
      <w:r>
        <w:rPr>
          <w:rStyle w:val="big-number"/>
          <w:rFonts w:cs="Miriam"/>
          <w:rtl/>
        </w:rPr>
        <w:tab/>
      </w:r>
      <w:r>
        <w:rPr>
          <w:rStyle w:val="default"/>
          <w:rFonts w:cs="FrankRuehl"/>
          <w:rtl/>
        </w:rPr>
        <w:t>(ב</w:t>
      </w:r>
      <w:r>
        <w:rPr>
          <w:rStyle w:val="default"/>
          <w:rFonts w:cs="FrankRuehl" w:hint="cs"/>
          <w:rtl/>
        </w:rPr>
        <w:t>וטלה).</w:t>
      </w:r>
    </w:p>
    <w:p w14:paraId="2BB62F2A" w14:textId="77777777" w:rsidR="00B73CB9" w:rsidRDefault="00B73CB9">
      <w:pPr>
        <w:pStyle w:val="P00"/>
        <w:spacing w:before="72"/>
        <w:ind w:left="0" w:right="1134"/>
        <w:rPr>
          <w:rStyle w:val="default"/>
          <w:rFonts w:cs="FrankRuehl"/>
          <w:rtl/>
        </w:rPr>
      </w:pPr>
      <w:bookmarkStart w:id="15" w:name="Seif14"/>
      <w:bookmarkEnd w:id="15"/>
      <w:r>
        <w:rPr>
          <w:lang w:val="he-IL"/>
        </w:rPr>
        <w:pict w14:anchorId="19DF7515">
          <v:rect id="_x0000_s1040" style="position:absolute;left:0;text-align:left;margin-left:464.5pt;margin-top:8.05pt;width:75.05pt;height:10pt;z-index:251641856" o:allowincell="f" filled="f" stroked="f" strokecolor="lime" strokeweight=".25pt">
            <v:textbox inset="0,0,0,0">
              <w:txbxContent>
                <w:p w14:paraId="5DB53FFD" w14:textId="77777777" w:rsidR="00B73CB9" w:rsidRDefault="00B73CB9">
                  <w:pPr>
                    <w:spacing w:line="160" w:lineRule="exact"/>
                    <w:jc w:val="left"/>
                    <w:rPr>
                      <w:rFonts w:cs="Miriam"/>
                      <w:noProof/>
                      <w:sz w:val="18"/>
                      <w:szCs w:val="18"/>
                      <w:rtl/>
                    </w:rPr>
                  </w:pPr>
                  <w:r>
                    <w:rPr>
                      <w:rFonts w:cs="Miriam"/>
                      <w:sz w:val="18"/>
                      <w:szCs w:val="18"/>
                      <w:rtl/>
                    </w:rPr>
                    <w:t>סת</w:t>
                  </w:r>
                  <w:r>
                    <w:rPr>
                      <w:rFonts w:cs="Miriam" w:hint="cs"/>
                      <w:sz w:val="18"/>
                      <w:szCs w:val="18"/>
                      <w:rtl/>
                    </w:rPr>
                    <w:t>ירת בנינים</w:t>
                  </w:r>
                </w:p>
              </w:txbxContent>
            </v:textbox>
            <w10:anchorlock/>
          </v:rect>
        </w:pict>
      </w:r>
      <w:r>
        <w:rPr>
          <w:rStyle w:val="big-number"/>
          <w:rFonts w:cs="Miriam"/>
          <w:rtl/>
        </w:rPr>
        <w:t>16.</w:t>
      </w:r>
      <w:r>
        <w:rPr>
          <w:rStyle w:val="big-number"/>
          <w:rFonts w:cs="Miriam"/>
          <w:rtl/>
        </w:rPr>
        <w:tab/>
      </w:r>
      <w:r>
        <w:rPr>
          <w:rStyle w:val="default"/>
          <w:rFonts w:cs="FrankRuehl"/>
          <w:rtl/>
        </w:rPr>
        <w:t>המ</w:t>
      </w:r>
      <w:r>
        <w:rPr>
          <w:rStyle w:val="default"/>
          <w:rFonts w:cs="FrankRuehl" w:hint="cs"/>
          <w:rtl/>
        </w:rPr>
        <w:t>נהל הכללי רשאי</w:t>
      </w:r>
      <w:r>
        <w:rPr>
          <w:rStyle w:val="default"/>
          <w:rFonts w:cs="FrankRuehl"/>
          <w:rtl/>
        </w:rPr>
        <w:t xml:space="preserve"> ל</w:t>
      </w:r>
      <w:r>
        <w:rPr>
          <w:rStyle w:val="default"/>
          <w:rFonts w:cs="FrankRuehl" w:hint="cs"/>
          <w:rtl/>
        </w:rPr>
        <w:t>הרשות לסתור כל בנין ארעי או למכור את חמריו של בנין ארעי כזה אשר הוקם בשעת בניית המסילה, כגון דירת ארעי לעובדים, עד תום בנייתם של בניני הקבע.</w:t>
      </w:r>
    </w:p>
    <w:p w14:paraId="073C236C" w14:textId="77777777" w:rsidR="00B73CB9" w:rsidRDefault="00B73CB9">
      <w:pPr>
        <w:pStyle w:val="P00"/>
        <w:spacing w:before="72"/>
        <w:ind w:left="0" w:right="1134"/>
        <w:rPr>
          <w:rStyle w:val="default"/>
          <w:rFonts w:cs="FrankRuehl"/>
          <w:rtl/>
        </w:rPr>
      </w:pPr>
      <w:bookmarkStart w:id="16" w:name="Seif15"/>
      <w:bookmarkEnd w:id="16"/>
      <w:r>
        <w:rPr>
          <w:lang w:val="he-IL"/>
        </w:rPr>
        <w:pict w14:anchorId="2C9B75D4">
          <v:rect id="_x0000_s1041" style="position:absolute;left:0;text-align:left;margin-left:464.5pt;margin-top:8.05pt;width:75.05pt;height:31.1pt;z-index:251642880" o:allowincell="f" filled="f" stroked="f" strokecolor="lime" strokeweight=".25pt">
            <v:textbox inset="0,0,0,0">
              <w:txbxContent>
                <w:p w14:paraId="69B4218A" w14:textId="77777777" w:rsidR="00B73CB9" w:rsidRDefault="00B73CB9" w:rsidP="00C27ABB">
                  <w:pPr>
                    <w:spacing w:line="160" w:lineRule="exact"/>
                    <w:jc w:val="left"/>
                    <w:rPr>
                      <w:rFonts w:cs="Miriam"/>
                      <w:noProof/>
                      <w:sz w:val="18"/>
                      <w:szCs w:val="18"/>
                      <w:rtl/>
                    </w:rPr>
                  </w:pPr>
                  <w:r>
                    <w:rPr>
                      <w:rFonts w:cs="Miriam"/>
                      <w:sz w:val="18"/>
                      <w:szCs w:val="18"/>
                      <w:rtl/>
                    </w:rPr>
                    <w:t>עב</w:t>
                  </w:r>
                  <w:r>
                    <w:rPr>
                      <w:rFonts w:cs="Miriam" w:hint="cs"/>
                      <w:sz w:val="18"/>
                      <w:szCs w:val="18"/>
                      <w:rtl/>
                    </w:rPr>
                    <w:t>ודה הנעשית</w:t>
                  </w:r>
                  <w:r w:rsidR="00C27ABB">
                    <w:rPr>
                      <w:rFonts w:cs="Miriam" w:hint="cs"/>
                      <w:sz w:val="18"/>
                      <w:szCs w:val="18"/>
                      <w:rtl/>
                    </w:rPr>
                    <w:t xml:space="preserve"> </w:t>
                  </w:r>
                  <w:r>
                    <w:rPr>
                      <w:rFonts w:cs="Miriam"/>
                      <w:sz w:val="18"/>
                      <w:szCs w:val="18"/>
                      <w:rtl/>
                    </w:rPr>
                    <w:t>בב</w:t>
                  </w:r>
                  <w:r>
                    <w:rPr>
                      <w:rFonts w:cs="Miriam" w:hint="cs"/>
                      <w:sz w:val="18"/>
                      <w:szCs w:val="18"/>
                      <w:rtl/>
                    </w:rPr>
                    <w:t>תי המלאכה</w:t>
                  </w:r>
                  <w:r w:rsidR="00C27ABB">
                    <w:rPr>
                      <w:rFonts w:cs="Miriam" w:hint="cs"/>
                      <w:noProof/>
                      <w:sz w:val="18"/>
                      <w:szCs w:val="18"/>
                      <w:rtl/>
                    </w:rPr>
                    <w:t xml:space="preserve"> </w:t>
                  </w:r>
                  <w:r>
                    <w:rPr>
                      <w:rFonts w:cs="Miriam"/>
                      <w:sz w:val="18"/>
                      <w:szCs w:val="18"/>
                      <w:rtl/>
                    </w:rPr>
                    <w:t>של</w:t>
                  </w:r>
                  <w:r>
                    <w:rPr>
                      <w:rFonts w:cs="Miriam" w:hint="cs"/>
                      <w:sz w:val="18"/>
                      <w:szCs w:val="18"/>
                      <w:rtl/>
                    </w:rPr>
                    <w:t xml:space="preserve"> מסילות</w:t>
                  </w:r>
                  <w:r w:rsidR="00C27ABB">
                    <w:rPr>
                      <w:rFonts w:cs="Miriam" w:hint="cs"/>
                      <w:sz w:val="18"/>
                      <w:szCs w:val="18"/>
                      <w:rtl/>
                    </w:rPr>
                    <w:t xml:space="preserve"> </w:t>
                  </w:r>
                  <w:r>
                    <w:rPr>
                      <w:rFonts w:cs="Miriam"/>
                      <w:sz w:val="18"/>
                      <w:szCs w:val="18"/>
                      <w:rtl/>
                    </w:rPr>
                    <w:t>הב</w:t>
                  </w:r>
                  <w:r>
                    <w:rPr>
                      <w:rFonts w:cs="Miriam" w:hint="cs"/>
                      <w:sz w:val="18"/>
                      <w:szCs w:val="18"/>
                      <w:rtl/>
                    </w:rPr>
                    <w:t>רזל בשביל</w:t>
                  </w:r>
                  <w:r w:rsidR="00C27ABB">
                    <w:rPr>
                      <w:rFonts w:cs="Miriam" w:hint="cs"/>
                      <w:sz w:val="18"/>
                      <w:szCs w:val="18"/>
                      <w:rtl/>
                    </w:rPr>
                    <w:t xml:space="preserve"> </w:t>
                  </w:r>
                  <w:r>
                    <w:rPr>
                      <w:rFonts w:cs="Miriam"/>
                      <w:sz w:val="18"/>
                      <w:szCs w:val="18"/>
                      <w:rtl/>
                    </w:rPr>
                    <w:t>אנ</w:t>
                  </w:r>
                  <w:r>
                    <w:rPr>
                      <w:rFonts w:cs="Miriam" w:hint="cs"/>
                      <w:sz w:val="18"/>
                      <w:szCs w:val="18"/>
                      <w:rtl/>
                    </w:rPr>
                    <w:t>שים</w:t>
                  </w:r>
                </w:p>
              </w:txbxContent>
            </v:textbox>
            <w10:anchorlock/>
          </v:rect>
        </w:pict>
      </w:r>
      <w:r>
        <w:rPr>
          <w:rStyle w:val="big-number"/>
          <w:rFonts w:cs="Miriam"/>
          <w:rtl/>
        </w:rPr>
        <w:t>17.</w:t>
      </w:r>
      <w:r>
        <w:rPr>
          <w:rStyle w:val="big-number"/>
          <w:rFonts w:cs="Miriam"/>
          <w:rtl/>
        </w:rPr>
        <w:tab/>
      </w:r>
      <w:r>
        <w:rPr>
          <w:rStyle w:val="default"/>
          <w:rFonts w:cs="FrankRuehl"/>
          <w:rtl/>
        </w:rPr>
        <w:t>אס</w:t>
      </w:r>
      <w:r>
        <w:rPr>
          <w:rStyle w:val="default"/>
          <w:rFonts w:cs="FrankRuehl" w:hint="cs"/>
          <w:rtl/>
        </w:rPr>
        <w:t>ור לקבל עבודה בבתי המלאכה של הרכבות בשביל אנשים פרטיים או בשביל פקידי מסילות הברזל אלא אם כן יש הסכמה בכתב</w:t>
      </w:r>
      <w:r>
        <w:rPr>
          <w:rStyle w:val="default"/>
          <w:rFonts w:cs="FrankRuehl"/>
          <w:rtl/>
        </w:rPr>
        <w:t xml:space="preserve"> מ</w:t>
      </w:r>
      <w:r>
        <w:rPr>
          <w:rStyle w:val="default"/>
          <w:rFonts w:cs="FrankRuehl" w:hint="cs"/>
          <w:rtl/>
        </w:rPr>
        <w:t>את המנהל הכללי: בכל מקרה כזה יש לערוך חשבון של ההוצאות המשוערות ובכללן ההוצאות של המחלקה, ובטרם תחל העבודה צריך להשליש סכום כסף במזומ</w:t>
      </w:r>
      <w:r>
        <w:rPr>
          <w:rStyle w:val="default"/>
          <w:rFonts w:cs="FrankRuehl"/>
          <w:rtl/>
        </w:rPr>
        <w:t>ן</w:t>
      </w:r>
      <w:r>
        <w:rPr>
          <w:rStyle w:val="default"/>
          <w:rFonts w:cs="FrankRuehl" w:hint="cs"/>
          <w:rtl/>
        </w:rPr>
        <w:t xml:space="preserve"> כדי סכום הערכת ההוצאות: בתנאי שהרשות נתונה למנהל הכללי לקבוע שיעור לעבודות קטנות שבתחומיו מותר לוותר על הכנת הערכה של </w:t>
      </w:r>
      <w:r>
        <w:rPr>
          <w:rStyle w:val="default"/>
          <w:rFonts w:cs="FrankRuehl"/>
          <w:rtl/>
        </w:rPr>
        <w:t>ה</w:t>
      </w:r>
      <w:r>
        <w:rPr>
          <w:rStyle w:val="default"/>
          <w:rFonts w:cs="FrankRuehl" w:hint="cs"/>
          <w:rtl/>
        </w:rPr>
        <w:t>ה</w:t>
      </w:r>
      <w:r>
        <w:rPr>
          <w:rStyle w:val="default"/>
          <w:rFonts w:cs="FrankRuehl"/>
          <w:rtl/>
        </w:rPr>
        <w:t>ו</w:t>
      </w:r>
      <w:r>
        <w:rPr>
          <w:rStyle w:val="default"/>
          <w:rFonts w:cs="FrankRuehl" w:hint="cs"/>
          <w:rtl/>
        </w:rPr>
        <w:t>צאות.</w:t>
      </w:r>
    </w:p>
    <w:p w14:paraId="29278C73" w14:textId="77777777" w:rsidR="00B73CB9" w:rsidRDefault="00B73CB9">
      <w:pPr>
        <w:pStyle w:val="P00"/>
        <w:spacing w:before="72"/>
        <w:ind w:left="0" w:right="1134"/>
        <w:rPr>
          <w:rStyle w:val="default"/>
          <w:rFonts w:cs="FrankRuehl" w:hint="cs"/>
          <w:rtl/>
        </w:rPr>
      </w:pPr>
      <w:bookmarkStart w:id="17" w:name="Seif16"/>
      <w:bookmarkEnd w:id="17"/>
      <w:r>
        <w:rPr>
          <w:lang w:val="he-IL"/>
        </w:rPr>
        <w:pict w14:anchorId="63041FA1">
          <v:rect id="_x0000_s1042" style="position:absolute;left:0;text-align:left;margin-left:464.5pt;margin-top:8.05pt;width:75.05pt;height:30pt;z-index:251643904" o:allowincell="f" filled="f" stroked="f" strokecolor="lime" strokeweight=".25pt">
            <v:textbox inset="0,0,0,0">
              <w:txbxContent>
                <w:p w14:paraId="0E9BE370" w14:textId="77777777" w:rsidR="00B73CB9" w:rsidRDefault="00B73CB9" w:rsidP="00C27ABB">
                  <w:pPr>
                    <w:spacing w:line="160" w:lineRule="exact"/>
                    <w:jc w:val="left"/>
                    <w:rPr>
                      <w:rFonts w:cs="Miriam"/>
                      <w:noProof/>
                      <w:sz w:val="18"/>
                      <w:szCs w:val="18"/>
                      <w:rtl/>
                    </w:rPr>
                  </w:pPr>
                  <w:r>
                    <w:rPr>
                      <w:rFonts w:cs="Miriam"/>
                      <w:sz w:val="18"/>
                      <w:szCs w:val="18"/>
                      <w:rtl/>
                    </w:rPr>
                    <w:t>מח</w:t>
                  </w:r>
                  <w:r>
                    <w:rPr>
                      <w:rFonts w:cs="Miriam" w:hint="cs"/>
                      <w:sz w:val="18"/>
                      <w:szCs w:val="18"/>
                      <w:rtl/>
                    </w:rPr>
                    <w:t>יקת הפסדים</w:t>
                  </w:r>
                  <w:r w:rsidR="00C27ABB">
                    <w:rPr>
                      <w:rFonts w:cs="Miriam" w:hint="cs"/>
                      <w:sz w:val="18"/>
                      <w:szCs w:val="18"/>
                      <w:rtl/>
                    </w:rPr>
                    <w:t xml:space="preserve"> </w:t>
                  </w:r>
                  <w:r>
                    <w:rPr>
                      <w:rFonts w:cs="Miriam"/>
                      <w:sz w:val="18"/>
                      <w:szCs w:val="18"/>
                      <w:rtl/>
                    </w:rPr>
                    <w:t>של</w:t>
                  </w:r>
                  <w:r>
                    <w:rPr>
                      <w:rFonts w:cs="Miriam" w:hint="cs"/>
                      <w:sz w:val="18"/>
                      <w:szCs w:val="18"/>
                      <w:rtl/>
                    </w:rPr>
                    <w:t xml:space="preserve"> כספים</w:t>
                  </w:r>
                </w:p>
                <w:p w14:paraId="0D70EE85" w14:textId="77777777" w:rsidR="00B73CB9" w:rsidRDefault="00B73CB9">
                  <w:pPr>
                    <w:spacing w:line="160" w:lineRule="exact"/>
                    <w:jc w:val="left"/>
                    <w:rPr>
                      <w:rFonts w:cs="Miriam"/>
                      <w:noProof/>
                      <w:sz w:val="18"/>
                      <w:szCs w:val="18"/>
                      <w:rtl/>
                    </w:rPr>
                  </w:pPr>
                  <w:r>
                    <w:rPr>
                      <w:rFonts w:cs="Miriam"/>
                      <w:sz w:val="18"/>
                      <w:szCs w:val="18"/>
                      <w:rtl/>
                    </w:rPr>
                    <w:t>תק</w:t>
                  </w:r>
                  <w:r w:rsidR="00C27ABB">
                    <w:rPr>
                      <w:rFonts w:cs="Miriam" w:hint="cs"/>
                      <w:sz w:val="18"/>
                      <w:szCs w:val="18"/>
                      <w:rtl/>
                    </w:rPr>
                    <w:t>' תשכ"ט-</w:t>
                  </w:r>
                  <w:r>
                    <w:rPr>
                      <w:rFonts w:cs="Miriam" w:hint="cs"/>
                      <w:sz w:val="18"/>
                      <w:szCs w:val="18"/>
                      <w:rtl/>
                    </w:rPr>
                    <w:t>1968</w:t>
                  </w:r>
                </w:p>
              </w:txbxContent>
            </v:textbox>
            <w10:anchorlock/>
          </v:rect>
        </w:pict>
      </w:r>
      <w:r>
        <w:rPr>
          <w:rStyle w:val="big-number"/>
          <w:rFonts w:cs="Miriam"/>
          <w:rtl/>
        </w:rPr>
        <w:t>18.</w:t>
      </w:r>
      <w:r>
        <w:rPr>
          <w:rStyle w:val="big-number"/>
          <w:rFonts w:cs="Miriam"/>
          <w:rtl/>
        </w:rPr>
        <w:tab/>
      </w:r>
      <w:r>
        <w:rPr>
          <w:rStyle w:val="default"/>
          <w:rFonts w:cs="FrankRuehl"/>
          <w:rtl/>
        </w:rPr>
        <w:t>המ</w:t>
      </w:r>
      <w:r>
        <w:rPr>
          <w:rStyle w:val="default"/>
          <w:rFonts w:cs="FrankRuehl" w:hint="cs"/>
          <w:rtl/>
        </w:rPr>
        <w:t xml:space="preserve">נהל הכללי רשאי לאשר מחיקת הפסדים כספיים (שנגרמו ע"י שוד וכו') עד לשיעור של לא יותר ממאתיים לירות בכל מקרה, ועד כדי </w:t>
      </w:r>
      <w:r>
        <w:rPr>
          <w:rStyle w:val="default"/>
          <w:rFonts w:cs="FrankRuehl"/>
          <w:rtl/>
        </w:rPr>
        <w:t>אל</w:t>
      </w:r>
      <w:r>
        <w:rPr>
          <w:rStyle w:val="default"/>
          <w:rFonts w:cs="FrankRuehl" w:hint="cs"/>
          <w:rtl/>
        </w:rPr>
        <w:t>פיים לירות לשנה: בתנאי שהמנהל הכללי יאשר בכל מקרה כזה שההפסד לא נגרם ע"י מעשה- מרמה או ע"י רש</w:t>
      </w:r>
      <w:r>
        <w:rPr>
          <w:rStyle w:val="default"/>
          <w:rFonts w:cs="FrankRuehl"/>
          <w:rtl/>
        </w:rPr>
        <w:t>ל</w:t>
      </w:r>
      <w:r>
        <w:rPr>
          <w:rStyle w:val="default"/>
          <w:rFonts w:cs="FrankRuehl" w:hint="cs"/>
          <w:rtl/>
        </w:rPr>
        <w:t>נות מצד פקיד מפקידי מסילות הברזל.</w:t>
      </w:r>
    </w:p>
    <w:p w14:paraId="6D43E3AD" w14:textId="77777777" w:rsidR="00104B7D" w:rsidRPr="00EE6EA8" w:rsidRDefault="00104B7D" w:rsidP="00104B7D">
      <w:pPr>
        <w:pStyle w:val="P00"/>
        <w:tabs>
          <w:tab w:val="clear" w:pos="6259"/>
        </w:tabs>
        <w:spacing w:before="0"/>
        <w:ind w:left="0" w:right="1134"/>
        <w:rPr>
          <w:rFonts w:cs="FrankRuehl" w:hint="cs"/>
          <w:vanish/>
          <w:color w:val="FF0000"/>
          <w:szCs w:val="20"/>
          <w:shd w:val="clear" w:color="auto" w:fill="FFFF99"/>
          <w:rtl/>
        </w:rPr>
      </w:pPr>
      <w:bookmarkStart w:id="18" w:name="Rov59"/>
      <w:r w:rsidRPr="00EE6EA8">
        <w:rPr>
          <w:rFonts w:cs="FrankRuehl" w:hint="cs"/>
          <w:vanish/>
          <w:color w:val="FF0000"/>
          <w:szCs w:val="20"/>
          <w:shd w:val="clear" w:color="auto" w:fill="FFFF99"/>
          <w:rtl/>
        </w:rPr>
        <w:t>מיום 20.6.1968</w:t>
      </w:r>
    </w:p>
    <w:p w14:paraId="60826420" w14:textId="77777777" w:rsidR="00104B7D" w:rsidRPr="00EE6EA8" w:rsidRDefault="00104B7D" w:rsidP="00104B7D">
      <w:pPr>
        <w:pStyle w:val="P00"/>
        <w:spacing w:before="0"/>
        <w:ind w:left="0" w:right="1134"/>
        <w:rPr>
          <w:rFonts w:cs="FrankRuehl" w:hint="cs"/>
          <w:b/>
          <w:bCs/>
          <w:vanish/>
          <w:szCs w:val="20"/>
          <w:shd w:val="clear" w:color="auto" w:fill="FFFF99"/>
          <w:rtl/>
        </w:rPr>
      </w:pPr>
      <w:r w:rsidRPr="00EE6EA8">
        <w:rPr>
          <w:rFonts w:cs="FrankRuehl" w:hint="cs"/>
          <w:b/>
          <w:bCs/>
          <w:vanish/>
          <w:szCs w:val="20"/>
          <w:shd w:val="clear" w:color="auto" w:fill="FFFF99"/>
          <w:rtl/>
        </w:rPr>
        <w:t>תק' תשכ"ח-1968</w:t>
      </w:r>
    </w:p>
    <w:p w14:paraId="0547F845" w14:textId="77777777" w:rsidR="00104B7D" w:rsidRPr="00EE6EA8" w:rsidRDefault="00104B7D" w:rsidP="00104B7D">
      <w:pPr>
        <w:pStyle w:val="P00"/>
        <w:spacing w:before="0"/>
        <w:ind w:left="0" w:right="1134"/>
        <w:rPr>
          <w:rFonts w:cs="FrankRuehl" w:hint="cs"/>
          <w:vanish/>
          <w:szCs w:val="20"/>
          <w:shd w:val="clear" w:color="auto" w:fill="FFFF99"/>
          <w:rtl/>
        </w:rPr>
      </w:pPr>
      <w:hyperlink r:id="rId8" w:history="1">
        <w:r w:rsidRPr="00EE6EA8">
          <w:rPr>
            <w:rStyle w:val="Hyperlink"/>
            <w:rFonts w:cs="FrankRuehl" w:hint="cs"/>
            <w:vanish/>
            <w:szCs w:val="20"/>
            <w:shd w:val="clear" w:color="auto" w:fill="FFFF99"/>
            <w:rtl/>
          </w:rPr>
          <w:t>ק</w:t>
        </w:r>
        <w:r w:rsidRPr="00EE6EA8">
          <w:rPr>
            <w:rStyle w:val="Hyperlink"/>
            <w:rFonts w:cs="FrankRuehl"/>
            <w:vanish/>
            <w:szCs w:val="20"/>
            <w:shd w:val="clear" w:color="auto" w:fill="FFFF99"/>
            <w:rtl/>
          </w:rPr>
          <w:t>"</w:t>
        </w:r>
        <w:r w:rsidRPr="00EE6EA8">
          <w:rPr>
            <w:rStyle w:val="Hyperlink"/>
            <w:rFonts w:cs="FrankRuehl" w:hint="cs"/>
            <w:vanish/>
            <w:szCs w:val="20"/>
            <w:shd w:val="clear" w:color="auto" w:fill="FFFF99"/>
            <w:rtl/>
          </w:rPr>
          <w:t>ת תשכ"ח מ</w:t>
        </w:r>
        <w:r w:rsidRPr="00EE6EA8">
          <w:rPr>
            <w:rStyle w:val="Hyperlink"/>
            <w:rFonts w:cs="FrankRuehl"/>
            <w:vanish/>
            <w:szCs w:val="20"/>
            <w:shd w:val="clear" w:color="auto" w:fill="FFFF99"/>
            <w:rtl/>
          </w:rPr>
          <w:t>ס' 2243</w:t>
        </w:r>
      </w:hyperlink>
      <w:r w:rsidRPr="00EE6EA8">
        <w:rPr>
          <w:rFonts w:cs="FrankRuehl" w:hint="cs"/>
          <w:vanish/>
          <w:szCs w:val="20"/>
          <w:shd w:val="clear" w:color="auto" w:fill="FFFF99"/>
          <w:rtl/>
        </w:rPr>
        <w:t xml:space="preserve"> מיום 20.6.1968 עמ' 1758</w:t>
      </w:r>
    </w:p>
    <w:p w14:paraId="350C1DF9" w14:textId="77777777" w:rsidR="00C10B06" w:rsidRPr="00BC0245" w:rsidRDefault="00C10B06" w:rsidP="00A5000F">
      <w:pPr>
        <w:pStyle w:val="P00"/>
        <w:ind w:left="0" w:right="1134"/>
        <w:rPr>
          <w:rStyle w:val="default"/>
          <w:rFonts w:cs="FrankRuehl" w:hint="cs"/>
          <w:sz w:val="2"/>
          <w:szCs w:val="2"/>
          <w:rtl/>
        </w:rPr>
      </w:pPr>
      <w:r w:rsidRPr="00EE6EA8">
        <w:rPr>
          <w:rStyle w:val="big-number"/>
          <w:rFonts w:cs="FrankRuehl"/>
          <w:vanish/>
          <w:sz w:val="22"/>
          <w:szCs w:val="22"/>
          <w:shd w:val="clear" w:color="auto" w:fill="FFFF99"/>
          <w:rtl/>
        </w:rPr>
        <w:t>18.</w:t>
      </w:r>
      <w:r w:rsidRPr="00EE6EA8">
        <w:rPr>
          <w:rStyle w:val="big-number"/>
          <w:rFonts w:cs="FrankRuehl"/>
          <w:vanish/>
          <w:sz w:val="22"/>
          <w:szCs w:val="22"/>
          <w:shd w:val="clear" w:color="auto" w:fill="FFFF99"/>
          <w:rtl/>
        </w:rPr>
        <w:tab/>
      </w:r>
      <w:r w:rsidRPr="00EE6EA8">
        <w:rPr>
          <w:rStyle w:val="default"/>
          <w:rFonts w:cs="FrankRuehl"/>
          <w:vanish/>
          <w:sz w:val="22"/>
          <w:szCs w:val="22"/>
          <w:shd w:val="clear" w:color="auto" w:fill="FFFF99"/>
          <w:rtl/>
        </w:rPr>
        <w:t>המ</w:t>
      </w:r>
      <w:r w:rsidRPr="00EE6EA8">
        <w:rPr>
          <w:rStyle w:val="default"/>
          <w:rFonts w:cs="FrankRuehl" w:hint="cs"/>
          <w:vanish/>
          <w:sz w:val="22"/>
          <w:szCs w:val="22"/>
          <w:shd w:val="clear" w:color="auto" w:fill="FFFF99"/>
          <w:rtl/>
        </w:rPr>
        <w:t>נהל הכללי רשאי לאשר מחיקת הפסדים כספיים (שנגרמו ע"י שוד וכו') עד לשיעור של לא יותר מ</w:t>
      </w:r>
      <w:r w:rsidR="009F4575" w:rsidRPr="00EE6EA8">
        <w:rPr>
          <w:rStyle w:val="default"/>
          <w:rFonts w:cs="FrankRuehl" w:hint="cs"/>
          <w:strike/>
          <w:vanish/>
          <w:sz w:val="22"/>
          <w:szCs w:val="22"/>
          <w:shd w:val="clear" w:color="auto" w:fill="FFFF99"/>
          <w:rtl/>
        </w:rPr>
        <w:t>עשרים לירות</w:t>
      </w:r>
      <w:r w:rsidR="009F4575" w:rsidRPr="00EE6EA8">
        <w:rPr>
          <w:rStyle w:val="default"/>
          <w:rFonts w:cs="FrankRuehl" w:hint="cs"/>
          <w:vanish/>
          <w:sz w:val="22"/>
          <w:szCs w:val="22"/>
          <w:shd w:val="clear" w:color="auto" w:fill="FFFF99"/>
          <w:rtl/>
        </w:rPr>
        <w:t xml:space="preserve"> </w:t>
      </w:r>
      <w:r w:rsidRPr="00EE6EA8">
        <w:rPr>
          <w:rStyle w:val="default"/>
          <w:rFonts w:cs="FrankRuehl" w:hint="cs"/>
          <w:vanish/>
          <w:sz w:val="22"/>
          <w:szCs w:val="22"/>
          <w:u w:val="single"/>
          <w:shd w:val="clear" w:color="auto" w:fill="FFFF99"/>
          <w:rtl/>
        </w:rPr>
        <w:t>מאתיים לירות</w:t>
      </w:r>
      <w:r w:rsidRPr="00EE6EA8">
        <w:rPr>
          <w:rStyle w:val="default"/>
          <w:rFonts w:cs="FrankRuehl" w:hint="cs"/>
          <w:vanish/>
          <w:sz w:val="22"/>
          <w:szCs w:val="22"/>
          <w:shd w:val="clear" w:color="auto" w:fill="FFFF99"/>
          <w:rtl/>
        </w:rPr>
        <w:t xml:space="preserve"> בכל מקרה, ועד כדי</w:t>
      </w:r>
      <w:r w:rsidR="00BF4483" w:rsidRPr="00EE6EA8">
        <w:rPr>
          <w:rStyle w:val="default"/>
          <w:rFonts w:cs="FrankRuehl" w:hint="cs"/>
          <w:vanish/>
          <w:sz w:val="22"/>
          <w:szCs w:val="22"/>
          <w:shd w:val="clear" w:color="auto" w:fill="FFFF99"/>
          <w:rtl/>
        </w:rPr>
        <w:t xml:space="preserve"> </w:t>
      </w:r>
      <w:r w:rsidR="00BF4483" w:rsidRPr="00EE6EA8">
        <w:rPr>
          <w:rStyle w:val="default"/>
          <w:rFonts w:cs="FrankRuehl" w:hint="cs"/>
          <w:strike/>
          <w:vanish/>
          <w:sz w:val="22"/>
          <w:szCs w:val="22"/>
          <w:shd w:val="clear" w:color="auto" w:fill="FFFF99"/>
          <w:rtl/>
        </w:rPr>
        <w:t>מאתיים לירות</w:t>
      </w:r>
      <w:r w:rsidRPr="00EE6EA8">
        <w:rPr>
          <w:rStyle w:val="default"/>
          <w:rFonts w:cs="FrankRuehl" w:hint="cs"/>
          <w:vanish/>
          <w:sz w:val="22"/>
          <w:szCs w:val="22"/>
          <w:shd w:val="clear" w:color="auto" w:fill="FFFF99"/>
          <w:rtl/>
        </w:rPr>
        <w:t xml:space="preserve"> </w:t>
      </w:r>
      <w:r w:rsidRPr="00EE6EA8">
        <w:rPr>
          <w:rStyle w:val="default"/>
          <w:rFonts w:cs="FrankRuehl"/>
          <w:vanish/>
          <w:sz w:val="22"/>
          <w:szCs w:val="22"/>
          <w:u w:val="single"/>
          <w:shd w:val="clear" w:color="auto" w:fill="FFFF99"/>
          <w:rtl/>
        </w:rPr>
        <w:t>אל</w:t>
      </w:r>
      <w:r w:rsidRPr="00EE6EA8">
        <w:rPr>
          <w:rStyle w:val="default"/>
          <w:rFonts w:cs="FrankRuehl" w:hint="cs"/>
          <w:vanish/>
          <w:sz w:val="22"/>
          <w:szCs w:val="22"/>
          <w:u w:val="single"/>
          <w:shd w:val="clear" w:color="auto" w:fill="FFFF99"/>
          <w:rtl/>
        </w:rPr>
        <w:t>פיים לירות</w:t>
      </w:r>
      <w:r w:rsidRPr="00EE6EA8">
        <w:rPr>
          <w:rStyle w:val="default"/>
          <w:rFonts w:cs="FrankRuehl" w:hint="cs"/>
          <w:vanish/>
          <w:sz w:val="22"/>
          <w:szCs w:val="22"/>
          <w:shd w:val="clear" w:color="auto" w:fill="FFFF99"/>
          <w:rtl/>
        </w:rPr>
        <w:t xml:space="preserve"> לשנה: בתנאי שהמנהל הכללי יאשר בכל מקרה כזה שההפסד לא נגרם ע"י מעשה- מרמה או ע"י רש</w:t>
      </w:r>
      <w:r w:rsidRPr="00EE6EA8">
        <w:rPr>
          <w:rStyle w:val="default"/>
          <w:rFonts w:cs="FrankRuehl"/>
          <w:vanish/>
          <w:sz w:val="22"/>
          <w:szCs w:val="22"/>
          <w:shd w:val="clear" w:color="auto" w:fill="FFFF99"/>
          <w:rtl/>
        </w:rPr>
        <w:t>ל</w:t>
      </w:r>
      <w:r w:rsidRPr="00EE6EA8">
        <w:rPr>
          <w:rStyle w:val="default"/>
          <w:rFonts w:cs="FrankRuehl" w:hint="cs"/>
          <w:vanish/>
          <w:sz w:val="22"/>
          <w:szCs w:val="22"/>
          <w:shd w:val="clear" w:color="auto" w:fill="FFFF99"/>
          <w:rtl/>
        </w:rPr>
        <w:t>נות מצד פקיד מפקידי מסילות הברזל.</w:t>
      </w:r>
      <w:bookmarkEnd w:id="18"/>
    </w:p>
    <w:p w14:paraId="2CE6A80F" w14:textId="77777777" w:rsidR="00B73CB9" w:rsidRDefault="00B73CB9" w:rsidP="00A72D87">
      <w:pPr>
        <w:pStyle w:val="P00"/>
        <w:spacing w:before="72"/>
        <w:ind w:left="0" w:right="1134"/>
        <w:rPr>
          <w:rStyle w:val="default"/>
          <w:rFonts w:cs="FrankRuehl" w:hint="cs"/>
          <w:rtl/>
        </w:rPr>
      </w:pPr>
      <w:bookmarkStart w:id="19" w:name="Seif17"/>
      <w:bookmarkEnd w:id="19"/>
      <w:r>
        <w:rPr>
          <w:lang w:val="he-IL"/>
        </w:rPr>
        <w:pict w14:anchorId="303E469F">
          <v:rect id="_x0000_s1043" style="position:absolute;left:0;text-align:left;margin-left:464.5pt;margin-top:8.05pt;width:75.05pt;height:40pt;z-index:251644928" o:allowincell="f" filled="f" stroked="f" strokecolor="lime" strokeweight=".25pt">
            <v:textbox inset="0,0,0,0">
              <w:txbxContent>
                <w:p w14:paraId="5051D5A1" w14:textId="77777777" w:rsidR="00B73CB9" w:rsidRDefault="00B73CB9" w:rsidP="00C27ABB">
                  <w:pPr>
                    <w:spacing w:line="160" w:lineRule="exact"/>
                    <w:jc w:val="left"/>
                    <w:rPr>
                      <w:rFonts w:cs="Miriam"/>
                      <w:noProof/>
                      <w:sz w:val="18"/>
                      <w:szCs w:val="18"/>
                      <w:rtl/>
                    </w:rPr>
                  </w:pPr>
                  <w:r>
                    <w:rPr>
                      <w:rFonts w:cs="Miriam"/>
                      <w:sz w:val="18"/>
                      <w:szCs w:val="18"/>
                      <w:rtl/>
                    </w:rPr>
                    <w:t>הו</w:t>
                  </w:r>
                  <w:r>
                    <w:rPr>
                      <w:rFonts w:cs="Miriam" w:hint="cs"/>
                      <w:sz w:val="18"/>
                      <w:szCs w:val="18"/>
                      <w:rtl/>
                    </w:rPr>
                    <w:t>צאות על</w:t>
                  </w:r>
                  <w:r w:rsidR="00C27ABB">
                    <w:rPr>
                      <w:rFonts w:cs="Miriam" w:hint="cs"/>
                      <w:sz w:val="18"/>
                      <w:szCs w:val="18"/>
                      <w:rtl/>
                    </w:rPr>
                    <w:t xml:space="preserve"> </w:t>
                  </w:r>
                  <w:r>
                    <w:rPr>
                      <w:rFonts w:cs="Miriam"/>
                      <w:sz w:val="18"/>
                      <w:szCs w:val="18"/>
                      <w:rtl/>
                    </w:rPr>
                    <w:t>עב</w:t>
                  </w:r>
                  <w:r>
                    <w:rPr>
                      <w:rFonts w:cs="Miriam" w:hint="cs"/>
                      <w:sz w:val="18"/>
                      <w:szCs w:val="18"/>
                      <w:rtl/>
                    </w:rPr>
                    <w:t>ודות זהירות</w:t>
                  </w:r>
                </w:p>
                <w:p w14:paraId="6E7D5ED9" w14:textId="77777777" w:rsidR="00B73CB9" w:rsidRDefault="00B73CB9">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5AAC911C" w14:textId="77777777" w:rsidR="00B73CB9" w:rsidRDefault="00B73CB9">
                  <w:pPr>
                    <w:spacing w:line="160" w:lineRule="exact"/>
                    <w:jc w:val="left"/>
                    <w:rPr>
                      <w:rFonts w:cs="Miriam"/>
                      <w:noProof/>
                      <w:sz w:val="18"/>
                      <w:szCs w:val="18"/>
                      <w:rtl/>
                    </w:rPr>
                  </w:pPr>
                  <w:r>
                    <w:rPr>
                      <w:rFonts w:cs="Miriam"/>
                      <w:sz w:val="18"/>
                      <w:szCs w:val="18"/>
                      <w:rtl/>
                    </w:rPr>
                    <w:t>תש</w:t>
                  </w:r>
                  <w:r w:rsidR="00C27ABB">
                    <w:rPr>
                      <w:rFonts w:cs="Miriam" w:hint="cs"/>
                      <w:sz w:val="18"/>
                      <w:szCs w:val="18"/>
                      <w:rtl/>
                    </w:rPr>
                    <w:t>י"ד-</w:t>
                  </w:r>
                  <w:r>
                    <w:rPr>
                      <w:rFonts w:cs="Miriam" w:hint="cs"/>
                      <w:sz w:val="18"/>
                      <w:szCs w:val="18"/>
                      <w:rtl/>
                    </w:rPr>
                    <w:t>1954</w:t>
                  </w:r>
                </w:p>
              </w:txbxContent>
            </v:textbox>
            <w10:anchorlock/>
          </v:rect>
        </w:pict>
      </w:r>
      <w:r>
        <w:rPr>
          <w:rStyle w:val="big-number"/>
          <w:rFonts w:cs="Miriam"/>
          <w:rtl/>
        </w:rPr>
        <w:t>19.</w:t>
      </w:r>
      <w:r>
        <w:rPr>
          <w:rStyle w:val="big-number"/>
          <w:rFonts w:cs="Miriam"/>
          <w:rtl/>
        </w:rPr>
        <w:tab/>
      </w:r>
      <w:r>
        <w:rPr>
          <w:rStyle w:val="default"/>
          <w:rFonts w:cs="FrankRuehl"/>
          <w:rtl/>
        </w:rPr>
        <w:t>בש</w:t>
      </w:r>
      <w:r>
        <w:rPr>
          <w:rStyle w:val="default"/>
          <w:rFonts w:cs="FrankRuehl" w:hint="cs"/>
          <w:rtl/>
        </w:rPr>
        <w:t>ביל העבודות הקטנות החדשות הנזקפות על חשבון ההכנסות של מסילות הברזל נקבע סעיף הוצאה בתקציב השנתי, ובאישורו של המנהל הכלל</w:t>
      </w:r>
      <w:r>
        <w:rPr>
          <w:rStyle w:val="default"/>
          <w:rFonts w:cs="FrankRuehl"/>
          <w:rtl/>
        </w:rPr>
        <w:t xml:space="preserve">י </w:t>
      </w:r>
      <w:r>
        <w:rPr>
          <w:rStyle w:val="default"/>
          <w:rFonts w:cs="FrankRuehl" w:hint="cs"/>
          <w:rtl/>
        </w:rPr>
        <w:t>מותר להוציא עפ"י סעיף-הוצאה זה עד לשיעור ש</w:t>
      </w:r>
      <w:r>
        <w:rPr>
          <w:rStyle w:val="default"/>
          <w:rFonts w:cs="FrankRuehl"/>
          <w:rtl/>
        </w:rPr>
        <w:t>ל</w:t>
      </w:r>
      <w:r>
        <w:rPr>
          <w:rStyle w:val="default"/>
          <w:rFonts w:cs="FrankRuehl" w:hint="cs"/>
          <w:rtl/>
        </w:rPr>
        <w:t xml:space="preserve"> אלף לירות לכל מקרה ומקרה בעד עבודות דחופות הקשורות בהחזקת השירות של מסילות הברזל.</w:t>
      </w:r>
    </w:p>
    <w:p w14:paraId="27CA0FAF" w14:textId="77777777" w:rsidR="00582545" w:rsidRPr="00EE6EA8" w:rsidRDefault="00582545" w:rsidP="00582545">
      <w:pPr>
        <w:pStyle w:val="P00"/>
        <w:tabs>
          <w:tab w:val="clear" w:pos="6259"/>
        </w:tabs>
        <w:spacing w:before="0"/>
        <w:ind w:left="0" w:right="1134"/>
        <w:rPr>
          <w:rFonts w:cs="FrankRuehl" w:hint="cs"/>
          <w:vanish/>
          <w:szCs w:val="20"/>
          <w:shd w:val="clear" w:color="auto" w:fill="FFFF99"/>
          <w:rtl/>
        </w:rPr>
      </w:pPr>
      <w:bookmarkStart w:id="20" w:name="Rov60"/>
      <w:r w:rsidRPr="00EE6EA8">
        <w:rPr>
          <w:rFonts w:cs="FrankRuehl" w:hint="cs"/>
          <w:vanish/>
          <w:color w:val="FF0000"/>
          <w:szCs w:val="20"/>
          <w:shd w:val="clear" w:color="auto" w:fill="FFFF99"/>
          <w:rtl/>
        </w:rPr>
        <w:t>מיום 1.7.1954</w:t>
      </w:r>
    </w:p>
    <w:p w14:paraId="0DC863F3" w14:textId="77777777" w:rsidR="00582545" w:rsidRPr="00EE6EA8" w:rsidRDefault="00582545" w:rsidP="00582545">
      <w:pPr>
        <w:pStyle w:val="P00"/>
        <w:spacing w:before="0"/>
        <w:ind w:left="0" w:right="1134"/>
        <w:rPr>
          <w:rFonts w:cs="FrankRuehl" w:hint="cs"/>
          <w:b/>
          <w:bCs/>
          <w:vanish/>
          <w:szCs w:val="20"/>
          <w:shd w:val="clear" w:color="auto" w:fill="FFFF99"/>
          <w:rtl/>
        </w:rPr>
      </w:pPr>
      <w:r w:rsidRPr="00EE6EA8">
        <w:rPr>
          <w:rFonts w:cs="FrankRuehl" w:hint="cs"/>
          <w:b/>
          <w:bCs/>
          <w:vanish/>
          <w:szCs w:val="20"/>
          <w:shd w:val="clear" w:color="auto" w:fill="FFFF99"/>
          <w:rtl/>
        </w:rPr>
        <w:t>תק' (מס' 2) תשי"ד-1954</w:t>
      </w:r>
    </w:p>
    <w:p w14:paraId="5BAF1DAB" w14:textId="77777777" w:rsidR="00582545" w:rsidRPr="00EE6EA8" w:rsidRDefault="00582545" w:rsidP="0044507C">
      <w:pPr>
        <w:pStyle w:val="P00"/>
        <w:spacing w:before="0"/>
        <w:ind w:left="0" w:right="1134"/>
        <w:rPr>
          <w:rFonts w:cs="FrankRuehl" w:hint="cs"/>
          <w:vanish/>
          <w:szCs w:val="20"/>
          <w:shd w:val="clear" w:color="auto" w:fill="FFFF99"/>
          <w:rtl/>
        </w:rPr>
      </w:pPr>
      <w:hyperlink r:id="rId9" w:history="1">
        <w:r w:rsidRPr="00EE6EA8">
          <w:rPr>
            <w:rStyle w:val="Hyperlink"/>
            <w:rFonts w:cs="FrankRuehl" w:hint="cs"/>
            <w:vanish/>
            <w:szCs w:val="20"/>
            <w:shd w:val="clear" w:color="auto" w:fill="FFFF99"/>
            <w:rtl/>
          </w:rPr>
          <w:t>ק</w:t>
        </w:r>
        <w:r w:rsidRPr="00EE6EA8">
          <w:rPr>
            <w:rStyle w:val="Hyperlink"/>
            <w:rFonts w:cs="FrankRuehl"/>
            <w:vanish/>
            <w:szCs w:val="20"/>
            <w:shd w:val="clear" w:color="auto" w:fill="FFFF99"/>
            <w:rtl/>
          </w:rPr>
          <w:t>"</w:t>
        </w:r>
        <w:r w:rsidRPr="00EE6EA8">
          <w:rPr>
            <w:rStyle w:val="Hyperlink"/>
            <w:rFonts w:cs="FrankRuehl" w:hint="cs"/>
            <w:vanish/>
            <w:szCs w:val="20"/>
            <w:shd w:val="clear" w:color="auto" w:fill="FFFF99"/>
            <w:rtl/>
          </w:rPr>
          <w:t>ת תשי"ד מס' 457</w:t>
        </w:r>
      </w:hyperlink>
      <w:r w:rsidRPr="00EE6EA8">
        <w:rPr>
          <w:rFonts w:cs="FrankRuehl" w:hint="cs"/>
          <w:vanish/>
          <w:szCs w:val="20"/>
          <w:shd w:val="clear" w:color="auto" w:fill="FFFF99"/>
          <w:rtl/>
        </w:rPr>
        <w:t xml:space="preserve"> מיום </w:t>
      </w:r>
      <w:r w:rsidR="0044507C" w:rsidRPr="00EE6EA8">
        <w:rPr>
          <w:rFonts w:cs="FrankRuehl" w:hint="cs"/>
          <w:vanish/>
          <w:szCs w:val="20"/>
          <w:shd w:val="clear" w:color="auto" w:fill="FFFF99"/>
          <w:rtl/>
        </w:rPr>
        <w:t>1</w:t>
      </w:r>
      <w:r w:rsidRPr="00EE6EA8">
        <w:rPr>
          <w:rFonts w:cs="FrankRuehl" w:hint="cs"/>
          <w:vanish/>
          <w:szCs w:val="20"/>
          <w:shd w:val="clear" w:color="auto" w:fill="FFFF99"/>
          <w:rtl/>
        </w:rPr>
        <w:t>.</w:t>
      </w:r>
      <w:r w:rsidR="0044507C" w:rsidRPr="00EE6EA8">
        <w:rPr>
          <w:rFonts w:cs="FrankRuehl" w:hint="cs"/>
          <w:vanish/>
          <w:szCs w:val="20"/>
          <w:shd w:val="clear" w:color="auto" w:fill="FFFF99"/>
          <w:rtl/>
        </w:rPr>
        <w:t>7</w:t>
      </w:r>
      <w:r w:rsidRPr="00EE6EA8">
        <w:rPr>
          <w:rFonts w:cs="FrankRuehl" w:hint="cs"/>
          <w:vanish/>
          <w:szCs w:val="20"/>
          <w:shd w:val="clear" w:color="auto" w:fill="FFFF99"/>
          <w:rtl/>
        </w:rPr>
        <w:t>.195</w:t>
      </w:r>
      <w:r w:rsidR="0044507C" w:rsidRPr="00EE6EA8">
        <w:rPr>
          <w:rFonts w:cs="FrankRuehl" w:hint="cs"/>
          <w:vanish/>
          <w:szCs w:val="20"/>
          <w:shd w:val="clear" w:color="auto" w:fill="FFFF99"/>
          <w:rtl/>
        </w:rPr>
        <w:t>4</w:t>
      </w:r>
      <w:r w:rsidRPr="00EE6EA8">
        <w:rPr>
          <w:rFonts w:cs="FrankRuehl" w:hint="cs"/>
          <w:vanish/>
          <w:szCs w:val="20"/>
          <w:shd w:val="clear" w:color="auto" w:fill="FFFF99"/>
          <w:rtl/>
        </w:rPr>
        <w:t xml:space="preserve"> עמ' </w:t>
      </w:r>
      <w:r w:rsidR="0044507C" w:rsidRPr="00EE6EA8">
        <w:rPr>
          <w:rFonts w:cs="FrankRuehl" w:hint="cs"/>
          <w:vanish/>
          <w:szCs w:val="20"/>
          <w:shd w:val="clear" w:color="auto" w:fill="FFFF99"/>
          <w:rtl/>
        </w:rPr>
        <w:t>976</w:t>
      </w:r>
    </w:p>
    <w:p w14:paraId="68121265" w14:textId="77777777" w:rsidR="00727857" w:rsidRPr="00BC0245" w:rsidRDefault="00727857" w:rsidP="00A72D87">
      <w:pPr>
        <w:pStyle w:val="P00"/>
        <w:ind w:left="0" w:right="1134"/>
        <w:rPr>
          <w:rStyle w:val="default"/>
          <w:rFonts w:cs="FrankRuehl" w:hint="cs"/>
          <w:sz w:val="2"/>
          <w:szCs w:val="2"/>
          <w:rtl/>
        </w:rPr>
      </w:pPr>
      <w:r w:rsidRPr="00EE6EA8">
        <w:rPr>
          <w:rStyle w:val="big-number"/>
          <w:rFonts w:cs="FrankRuehl"/>
          <w:vanish/>
          <w:sz w:val="22"/>
          <w:szCs w:val="22"/>
          <w:shd w:val="clear" w:color="auto" w:fill="FFFF99"/>
          <w:rtl/>
        </w:rPr>
        <w:t>19.</w:t>
      </w:r>
      <w:r w:rsidRPr="00EE6EA8">
        <w:rPr>
          <w:rStyle w:val="big-number"/>
          <w:rFonts w:cs="FrankRuehl"/>
          <w:vanish/>
          <w:sz w:val="22"/>
          <w:szCs w:val="22"/>
          <w:shd w:val="clear" w:color="auto" w:fill="FFFF99"/>
          <w:rtl/>
        </w:rPr>
        <w:tab/>
      </w:r>
      <w:r w:rsidRPr="00EE6EA8">
        <w:rPr>
          <w:rStyle w:val="default"/>
          <w:rFonts w:cs="FrankRuehl"/>
          <w:vanish/>
          <w:sz w:val="22"/>
          <w:szCs w:val="22"/>
          <w:shd w:val="clear" w:color="auto" w:fill="FFFF99"/>
          <w:rtl/>
        </w:rPr>
        <w:t>בש</w:t>
      </w:r>
      <w:r w:rsidRPr="00EE6EA8">
        <w:rPr>
          <w:rStyle w:val="default"/>
          <w:rFonts w:cs="FrankRuehl" w:hint="cs"/>
          <w:vanish/>
          <w:sz w:val="22"/>
          <w:szCs w:val="22"/>
          <w:shd w:val="clear" w:color="auto" w:fill="FFFF99"/>
          <w:rtl/>
        </w:rPr>
        <w:t>ביל העבודות הקטנות החדשות הנזקפות על חשבון ההכנסות של מסילות הברזל נקבע סעיף הוצאה בתקציב השנתי, ובאישורו של המנהל הכלל</w:t>
      </w:r>
      <w:r w:rsidRPr="00EE6EA8">
        <w:rPr>
          <w:rStyle w:val="default"/>
          <w:rFonts w:cs="FrankRuehl"/>
          <w:vanish/>
          <w:sz w:val="22"/>
          <w:szCs w:val="22"/>
          <w:shd w:val="clear" w:color="auto" w:fill="FFFF99"/>
          <w:rtl/>
        </w:rPr>
        <w:t xml:space="preserve">י </w:t>
      </w:r>
      <w:r w:rsidRPr="00EE6EA8">
        <w:rPr>
          <w:rStyle w:val="default"/>
          <w:rFonts w:cs="FrankRuehl" w:hint="cs"/>
          <w:vanish/>
          <w:sz w:val="22"/>
          <w:szCs w:val="22"/>
          <w:shd w:val="clear" w:color="auto" w:fill="FFFF99"/>
          <w:rtl/>
        </w:rPr>
        <w:t>מותר להוציא עפ"י סעיף-הוצאה זה עד לשיעור ש</w:t>
      </w:r>
      <w:r w:rsidRPr="00EE6EA8">
        <w:rPr>
          <w:rStyle w:val="default"/>
          <w:rFonts w:cs="FrankRuehl"/>
          <w:vanish/>
          <w:sz w:val="22"/>
          <w:szCs w:val="22"/>
          <w:shd w:val="clear" w:color="auto" w:fill="FFFF99"/>
          <w:rtl/>
        </w:rPr>
        <w:t>ל</w:t>
      </w:r>
      <w:r w:rsidR="0075227A" w:rsidRPr="00EE6EA8">
        <w:rPr>
          <w:rStyle w:val="default"/>
          <w:rFonts w:cs="FrankRuehl" w:hint="cs"/>
          <w:vanish/>
          <w:sz w:val="22"/>
          <w:szCs w:val="22"/>
          <w:shd w:val="clear" w:color="auto" w:fill="FFFF99"/>
          <w:rtl/>
        </w:rPr>
        <w:t xml:space="preserve"> </w:t>
      </w:r>
      <w:r w:rsidR="00DD53FE" w:rsidRPr="00EE6EA8">
        <w:rPr>
          <w:rStyle w:val="default"/>
          <w:rFonts w:cs="FrankRuehl" w:hint="cs"/>
          <w:strike/>
          <w:vanish/>
          <w:sz w:val="22"/>
          <w:szCs w:val="22"/>
          <w:shd w:val="clear" w:color="auto" w:fill="FFFF99"/>
          <w:rtl/>
        </w:rPr>
        <w:t>חמש מאות פונט</w:t>
      </w:r>
      <w:r w:rsidRPr="00EE6EA8">
        <w:rPr>
          <w:rStyle w:val="default"/>
          <w:rFonts w:cs="FrankRuehl" w:hint="cs"/>
          <w:vanish/>
          <w:sz w:val="22"/>
          <w:szCs w:val="22"/>
          <w:shd w:val="clear" w:color="auto" w:fill="FFFF99"/>
          <w:rtl/>
        </w:rPr>
        <w:t xml:space="preserve"> </w:t>
      </w:r>
      <w:r w:rsidRPr="00EE6EA8">
        <w:rPr>
          <w:rStyle w:val="default"/>
          <w:rFonts w:cs="FrankRuehl" w:hint="cs"/>
          <w:vanish/>
          <w:sz w:val="22"/>
          <w:szCs w:val="22"/>
          <w:u w:val="single"/>
          <w:shd w:val="clear" w:color="auto" w:fill="FFFF99"/>
          <w:rtl/>
        </w:rPr>
        <w:t>אלף לירות</w:t>
      </w:r>
      <w:r w:rsidRPr="00EE6EA8">
        <w:rPr>
          <w:rStyle w:val="default"/>
          <w:rFonts w:cs="FrankRuehl" w:hint="cs"/>
          <w:vanish/>
          <w:sz w:val="22"/>
          <w:szCs w:val="22"/>
          <w:shd w:val="clear" w:color="auto" w:fill="FFFF99"/>
          <w:rtl/>
        </w:rPr>
        <w:t xml:space="preserve"> לכל מקרה ומקרה בעד עבודות דחופות הקשורות בהחזקת השירות של מסילות הברזל.</w:t>
      </w:r>
      <w:bookmarkEnd w:id="20"/>
    </w:p>
    <w:p w14:paraId="18588E67" w14:textId="77777777" w:rsidR="00B73CB9" w:rsidRDefault="00B73CB9">
      <w:pPr>
        <w:pStyle w:val="P00"/>
        <w:spacing w:before="72"/>
        <w:ind w:left="0" w:right="1134"/>
        <w:rPr>
          <w:rStyle w:val="default"/>
          <w:rFonts w:cs="FrankRuehl"/>
          <w:rtl/>
        </w:rPr>
      </w:pPr>
      <w:bookmarkStart w:id="21" w:name="Seif18"/>
      <w:bookmarkEnd w:id="21"/>
      <w:r>
        <w:rPr>
          <w:lang w:val="he-IL"/>
        </w:rPr>
        <w:pict w14:anchorId="60280126">
          <v:rect id="_x0000_s1044" style="position:absolute;left:0;text-align:left;margin-left:464.5pt;margin-top:8.05pt;width:75.05pt;height:10pt;z-index:251645952" o:allowincell="f" filled="f" stroked="f" strokecolor="lime" strokeweight=".25pt">
            <v:textbox inset="0,0,0,0">
              <w:txbxContent>
                <w:p w14:paraId="3F3B3DA4" w14:textId="77777777" w:rsidR="00B73CB9" w:rsidRDefault="00B73CB9">
                  <w:pPr>
                    <w:spacing w:line="160" w:lineRule="exact"/>
                    <w:jc w:val="left"/>
                    <w:rPr>
                      <w:rFonts w:cs="Miriam"/>
                      <w:noProof/>
                      <w:sz w:val="18"/>
                      <w:szCs w:val="18"/>
                      <w:rtl/>
                    </w:rPr>
                  </w:pPr>
                  <w:r>
                    <w:rPr>
                      <w:rFonts w:cs="Miriam"/>
                      <w:sz w:val="18"/>
                      <w:szCs w:val="18"/>
                      <w:rtl/>
                    </w:rPr>
                    <w:t>קי</w:t>
                  </w:r>
                  <w:r>
                    <w:rPr>
                      <w:rFonts w:cs="Miriam" w:hint="cs"/>
                      <w:sz w:val="18"/>
                      <w:szCs w:val="18"/>
                      <w:rtl/>
                    </w:rPr>
                    <w:t>ום חוזים וכו'</w:t>
                  </w:r>
                </w:p>
              </w:txbxContent>
            </v:textbox>
            <w10:anchorlock/>
          </v:rect>
        </w:pict>
      </w:r>
      <w:r>
        <w:rPr>
          <w:rStyle w:val="big-number"/>
          <w:rFonts w:cs="Miriam"/>
          <w:rtl/>
        </w:rPr>
        <w:t>20.</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 xml:space="preserve">מנהל הכללי רשאי לבצע בצורה המאושרת שטרות, חוזים וכו' מן הסוגים דלקמן: - </w:t>
      </w:r>
    </w:p>
    <w:p w14:paraId="185BB380" w14:textId="77777777" w:rsidR="00B73CB9" w:rsidRDefault="00B73CB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וזים בקשר לביצוע כל מיני עבודות של מסיל</w:t>
      </w:r>
      <w:r>
        <w:rPr>
          <w:rStyle w:val="default"/>
          <w:rFonts w:cs="FrankRuehl"/>
          <w:rtl/>
        </w:rPr>
        <w:t>ות</w:t>
      </w:r>
      <w:r>
        <w:rPr>
          <w:rStyle w:val="default"/>
          <w:rFonts w:cs="FrankRuehl" w:hint="cs"/>
          <w:rtl/>
        </w:rPr>
        <w:t xml:space="preserve"> הברזל;</w:t>
      </w:r>
    </w:p>
    <w:p w14:paraId="1102042E" w14:textId="77777777" w:rsidR="00B73CB9" w:rsidRDefault="00B73CB9" w:rsidP="00A72D87">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טרי התחייבות למילואן והשלמתן הנכונים של</w:t>
      </w:r>
      <w:r>
        <w:rPr>
          <w:rStyle w:val="default"/>
          <w:rFonts w:cs="FrankRuehl"/>
          <w:rtl/>
        </w:rPr>
        <w:t xml:space="preserve"> ע</w:t>
      </w:r>
      <w:r>
        <w:rPr>
          <w:rStyle w:val="default"/>
          <w:rFonts w:cs="FrankRuehl" w:hint="cs"/>
          <w:rtl/>
        </w:rPr>
        <w:t>בודות;</w:t>
      </w:r>
    </w:p>
    <w:p w14:paraId="1567018D" w14:textId="77777777" w:rsidR="00B73CB9" w:rsidRDefault="00B73CB9">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כירות של קרקעות ובנינים הדרושים לצרכי מסילות הברזל;</w:t>
      </w:r>
    </w:p>
    <w:p w14:paraId="2BB3317A" w14:textId="77777777" w:rsidR="00B73CB9" w:rsidRDefault="00B73CB9">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סמכים לשם החזרת רכוש שניתן בתורת בטחון;</w:t>
      </w:r>
    </w:p>
    <w:p w14:paraId="147DD217" w14:textId="77777777" w:rsidR="00B73CB9" w:rsidRDefault="00B73CB9">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ח</w:t>
      </w:r>
      <w:r>
        <w:rPr>
          <w:rStyle w:val="default"/>
          <w:rFonts w:cs="FrankRuehl" w:hint="cs"/>
          <w:rtl/>
        </w:rPr>
        <w:t xml:space="preserve">וזים בקשר לטעינתן ופריקתן של סחורות או בקשר עם ענינים אחרים הדרושים לעבודת התנועה או </w:t>
      </w:r>
      <w:r>
        <w:rPr>
          <w:rStyle w:val="default"/>
          <w:rFonts w:cs="FrankRuehl"/>
          <w:rtl/>
        </w:rPr>
        <w:t>הכ</w:t>
      </w:r>
      <w:r>
        <w:rPr>
          <w:rStyle w:val="default"/>
          <w:rFonts w:cs="FrankRuehl" w:hint="cs"/>
          <w:rtl/>
        </w:rPr>
        <w:t>רוכים בה;</w:t>
      </w:r>
    </w:p>
    <w:p w14:paraId="39F17BBF" w14:textId="77777777" w:rsidR="00B73CB9" w:rsidRDefault="00B73CB9">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ח</w:t>
      </w:r>
      <w:r>
        <w:rPr>
          <w:rStyle w:val="default"/>
          <w:rFonts w:cs="FrankRuehl" w:hint="cs"/>
          <w:rtl/>
        </w:rPr>
        <w:t>וזים למכיר</w:t>
      </w:r>
      <w:r>
        <w:rPr>
          <w:rStyle w:val="default"/>
          <w:rFonts w:cs="FrankRuehl"/>
          <w:rtl/>
        </w:rPr>
        <w:t>ת</w:t>
      </w:r>
      <w:r>
        <w:rPr>
          <w:rStyle w:val="default"/>
          <w:rFonts w:cs="FrankRuehl" w:hint="cs"/>
          <w:rtl/>
        </w:rPr>
        <w:t xml:space="preserve"> גרוטאות, רמץ ושאר חמרים עודפים;</w:t>
      </w:r>
    </w:p>
    <w:p w14:paraId="00251B7E" w14:textId="77777777" w:rsidR="00B73CB9" w:rsidRDefault="00B73CB9">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ח</w:t>
      </w:r>
      <w:r>
        <w:rPr>
          <w:rStyle w:val="default"/>
          <w:rFonts w:cs="FrankRuehl" w:hint="cs"/>
          <w:rtl/>
        </w:rPr>
        <w:t>וזי שירות עם פקידים שאינם בני פנסיה והעובדים בתוקף חוזים חדשיים;</w:t>
      </w:r>
    </w:p>
    <w:p w14:paraId="2A9C60BB" w14:textId="77777777" w:rsidR="00B73CB9" w:rsidRDefault="00B73CB9">
      <w:pPr>
        <w:pStyle w:val="P22"/>
        <w:spacing w:before="72"/>
        <w:ind w:left="1021" w:right="1134"/>
        <w:rPr>
          <w:rStyle w:val="default"/>
          <w:rFonts w:cs="FrankRuehl"/>
          <w:rtl/>
        </w:rPr>
      </w:pPr>
      <w:r>
        <w:rPr>
          <w:lang w:val="he-IL"/>
        </w:rPr>
        <w:pict w14:anchorId="79C10244">
          <v:rect id="_x0000_s1045" style="position:absolute;left:0;text-align:left;margin-left:464.5pt;margin-top:8.05pt;width:75.05pt;height:10pt;z-index:251646976" o:allowincell="f" filled="f" stroked="f" strokecolor="lime" strokeweight=".25pt">
            <v:textbox inset="0,0,0,0">
              <w:txbxContent>
                <w:p w14:paraId="6BA5CA93" w14:textId="77777777" w:rsidR="00B73CB9" w:rsidRDefault="00B73CB9" w:rsidP="00C27ABB">
                  <w:pPr>
                    <w:spacing w:line="160" w:lineRule="exact"/>
                    <w:jc w:val="left"/>
                    <w:rPr>
                      <w:rFonts w:cs="Miriam"/>
                      <w:noProof/>
                      <w:sz w:val="18"/>
                      <w:szCs w:val="18"/>
                      <w:rtl/>
                    </w:rPr>
                  </w:pPr>
                  <w:r>
                    <w:rPr>
                      <w:rFonts w:cs="Miriam"/>
                      <w:sz w:val="18"/>
                      <w:szCs w:val="18"/>
                      <w:rtl/>
                    </w:rPr>
                    <w:t>תק</w:t>
                  </w:r>
                  <w:r>
                    <w:rPr>
                      <w:rFonts w:cs="Miriam" w:hint="cs"/>
                      <w:sz w:val="18"/>
                      <w:szCs w:val="18"/>
                      <w:rtl/>
                    </w:rPr>
                    <w:t>' תשי"ד-1953</w:t>
                  </w:r>
                </w:p>
              </w:txbxContent>
            </v:textbox>
            <w10:anchorlock/>
          </v:rect>
        </w:pict>
      </w:r>
      <w:r>
        <w:rPr>
          <w:rStyle w:val="default"/>
          <w:rFonts w:cs="FrankRuehl"/>
          <w:rtl/>
        </w:rPr>
        <w:t>(ח</w:t>
      </w:r>
      <w:r>
        <w:rPr>
          <w:rStyle w:val="default"/>
          <w:rFonts w:cs="FrankRuehl" w:hint="cs"/>
          <w:rtl/>
        </w:rPr>
        <w:t>)</w:t>
      </w:r>
      <w:r>
        <w:rPr>
          <w:rStyle w:val="default"/>
          <w:rFonts w:cs="FrankRuehl"/>
          <w:rtl/>
        </w:rPr>
        <w:tab/>
        <w:t>ח</w:t>
      </w:r>
      <w:r>
        <w:rPr>
          <w:rStyle w:val="default"/>
          <w:rFonts w:cs="FrankRuehl" w:hint="cs"/>
          <w:rtl/>
        </w:rPr>
        <w:t>וזים בדבר שירותי עמילות וסוכנות ותשלום דמי עמילות וסוכנות;</w:t>
      </w:r>
    </w:p>
    <w:p w14:paraId="4C37A300" w14:textId="77777777" w:rsidR="00B73CB9" w:rsidRDefault="00B73CB9">
      <w:pPr>
        <w:pStyle w:val="P22"/>
        <w:spacing w:before="72"/>
        <w:ind w:left="1021" w:right="1134"/>
        <w:rPr>
          <w:rStyle w:val="default"/>
          <w:rFonts w:cs="FrankRuehl"/>
          <w:rtl/>
        </w:rPr>
      </w:pPr>
      <w:r>
        <w:rPr>
          <w:lang w:val="he-IL"/>
        </w:rPr>
        <w:pict w14:anchorId="7C80E761">
          <v:rect id="_x0000_s1046" style="position:absolute;left:0;text-align:left;margin-left:464.5pt;margin-top:8.05pt;width:75.05pt;height:10pt;z-index:251648000" o:allowincell="f" filled="f" stroked="f" strokecolor="lime" strokeweight=".25pt">
            <v:textbox inset="0,0,0,0">
              <w:txbxContent>
                <w:p w14:paraId="47AE99AA" w14:textId="77777777" w:rsidR="00B73CB9" w:rsidRDefault="00B73CB9" w:rsidP="00C27ABB">
                  <w:pPr>
                    <w:spacing w:line="160" w:lineRule="exact"/>
                    <w:jc w:val="left"/>
                    <w:rPr>
                      <w:rFonts w:cs="Miriam"/>
                      <w:noProof/>
                      <w:sz w:val="18"/>
                      <w:szCs w:val="18"/>
                      <w:rtl/>
                    </w:rPr>
                  </w:pPr>
                  <w:r>
                    <w:rPr>
                      <w:rFonts w:cs="Miriam"/>
                      <w:sz w:val="18"/>
                      <w:szCs w:val="18"/>
                      <w:rtl/>
                    </w:rPr>
                    <w:t>תק</w:t>
                  </w:r>
                  <w:r>
                    <w:rPr>
                      <w:rFonts w:cs="Miriam" w:hint="cs"/>
                      <w:sz w:val="18"/>
                      <w:szCs w:val="18"/>
                      <w:rtl/>
                    </w:rPr>
                    <w:t>' תשט"ו-1954</w:t>
                  </w:r>
                </w:p>
              </w:txbxContent>
            </v:textbox>
            <w10:anchorlock/>
          </v:rect>
        </w:pict>
      </w:r>
      <w:r>
        <w:rPr>
          <w:rStyle w:val="default"/>
          <w:rFonts w:cs="FrankRuehl"/>
          <w:rtl/>
        </w:rPr>
        <w:t>(ט</w:t>
      </w:r>
      <w:r>
        <w:rPr>
          <w:rStyle w:val="default"/>
          <w:rFonts w:cs="FrankRuehl" w:hint="cs"/>
          <w:rtl/>
        </w:rPr>
        <w:t>)</w:t>
      </w:r>
      <w:r>
        <w:rPr>
          <w:rStyle w:val="default"/>
          <w:rFonts w:cs="FrankRuehl"/>
          <w:rtl/>
        </w:rPr>
        <w:tab/>
        <w:t>ח</w:t>
      </w:r>
      <w:r>
        <w:rPr>
          <w:rStyle w:val="default"/>
          <w:rFonts w:cs="FrankRuehl" w:hint="cs"/>
          <w:rtl/>
        </w:rPr>
        <w:t>וזים בדבר ביטוח משאות המובלים במסילות הברזל ו</w:t>
      </w:r>
      <w:r>
        <w:rPr>
          <w:rStyle w:val="default"/>
          <w:rFonts w:cs="FrankRuehl"/>
          <w:rtl/>
        </w:rPr>
        <w:t>ג</w:t>
      </w:r>
      <w:r>
        <w:rPr>
          <w:rStyle w:val="default"/>
          <w:rFonts w:cs="FrankRuehl" w:hint="cs"/>
          <w:rtl/>
        </w:rPr>
        <w:t>ביית דמי</w:t>
      </w:r>
      <w:r>
        <w:rPr>
          <w:rStyle w:val="default"/>
          <w:rFonts w:cs="FrankRuehl"/>
          <w:rtl/>
        </w:rPr>
        <w:t xml:space="preserve"> ה</w:t>
      </w:r>
      <w:r>
        <w:rPr>
          <w:rStyle w:val="default"/>
          <w:rFonts w:cs="FrankRuehl" w:hint="cs"/>
          <w:rtl/>
        </w:rPr>
        <w:t>ביטוח;</w:t>
      </w:r>
    </w:p>
    <w:p w14:paraId="0D7520A7" w14:textId="77777777" w:rsidR="00B73CB9" w:rsidRDefault="00B73CB9">
      <w:pPr>
        <w:pStyle w:val="P22"/>
        <w:spacing w:before="72"/>
        <w:ind w:left="1021" w:right="1134"/>
        <w:rPr>
          <w:rStyle w:val="default"/>
          <w:rFonts w:cs="FrankRuehl"/>
          <w:rtl/>
        </w:rPr>
      </w:pPr>
      <w:r>
        <w:rPr>
          <w:lang w:val="he-IL"/>
        </w:rPr>
        <w:pict w14:anchorId="78397E07">
          <v:rect id="_x0000_s1047" style="position:absolute;left:0;text-align:left;margin-left:464.5pt;margin-top:8.05pt;width:75.05pt;height:10pt;z-index:251649024" o:allowincell="f" filled="f" stroked="f" strokecolor="lime" strokeweight=".25pt">
            <v:textbox inset="0,0,0,0">
              <w:txbxContent>
                <w:p w14:paraId="7DDA6DD9" w14:textId="77777777" w:rsidR="00B73CB9" w:rsidRDefault="00B73CB9" w:rsidP="00C27ABB">
                  <w:pPr>
                    <w:spacing w:line="160" w:lineRule="exact"/>
                    <w:jc w:val="left"/>
                    <w:rPr>
                      <w:rFonts w:cs="Miriam"/>
                      <w:noProof/>
                      <w:sz w:val="18"/>
                      <w:szCs w:val="18"/>
                      <w:rtl/>
                    </w:rPr>
                  </w:pPr>
                  <w:r>
                    <w:rPr>
                      <w:rFonts w:cs="Miriam"/>
                      <w:sz w:val="18"/>
                      <w:szCs w:val="18"/>
                      <w:rtl/>
                    </w:rPr>
                    <w:t>תק</w:t>
                  </w:r>
                  <w:r>
                    <w:rPr>
                      <w:rFonts w:cs="Miriam" w:hint="cs"/>
                      <w:sz w:val="18"/>
                      <w:szCs w:val="18"/>
                      <w:rtl/>
                    </w:rPr>
                    <w:t>' תשי"ט-1959</w:t>
                  </w:r>
                </w:p>
              </w:txbxContent>
            </v:textbox>
            <w10:anchorlock/>
          </v:rect>
        </w:pict>
      </w:r>
      <w:r>
        <w:rPr>
          <w:rStyle w:val="default"/>
          <w:rFonts w:cs="FrankRuehl"/>
          <w:rtl/>
        </w:rPr>
        <w:t>(י</w:t>
      </w:r>
      <w:r>
        <w:rPr>
          <w:rStyle w:val="default"/>
          <w:rFonts w:cs="FrankRuehl" w:hint="cs"/>
          <w:rtl/>
        </w:rPr>
        <w:t>)</w:t>
      </w:r>
      <w:r>
        <w:rPr>
          <w:rStyle w:val="default"/>
          <w:rFonts w:cs="FrankRuehl"/>
          <w:rtl/>
        </w:rPr>
        <w:tab/>
        <w:t>ח</w:t>
      </w:r>
      <w:r>
        <w:rPr>
          <w:rStyle w:val="default"/>
          <w:rFonts w:cs="FrankRuehl" w:hint="cs"/>
          <w:rtl/>
        </w:rPr>
        <w:t>וזים בדבר דירות שירות לעובדי הרכבת.</w:t>
      </w:r>
    </w:p>
    <w:p w14:paraId="61725E7D" w14:textId="77777777" w:rsidR="00B73CB9" w:rsidRDefault="00B73CB9">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י</w:t>
      </w:r>
      <w:r>
        <w:rPr>
          <w:rStyle w:val="default"/>
          <w:rFonts w:cs="FrankRuehl" w:hint="cs"/>
          <w:rtl/>
        </w:rPr>
        <w:t>כול המנהל הכללי להתקשר בחוזים עם מנהלים אחרים של מפעלי מסילות ברזל או מפעלי הובלה לשם סידורי תנועה הדדיים, בתנאי שיקבל תחילה את אישורו של שר התחבורה לכך.</w:t>
      </w:r>
    </w:p>
    <w:p w14:paraId="7B9FC79C" w14:textId="77777777" w:rsidR="00B73CB9" w:rsidRDefault="00B73CB9" w:rsidP="00A72D87">
      <w:pPr>
        <w:pStyle w:val="P00"/>
        <w:spacing w:before="72"/>
        <w:ind w:left="0" w:right="1134"/>
        <w:rPr>
          <w:rStyle w:val="default"/>
          <w:rFonts w:cs="FrankRuehl"/>
          <w:rtl/>
        </w:rPr>
      </w:pPr>
      <w:r>
        <w:rPr>
          <w:rFonts w:cs="David"/>
          <w:sz w:val="22"/>
          <w:rtl/>
        </w:rPr>
        <w:t xml:space="preserve"> </w:t>
      </w:r>
      <w:r>
        <w:rPr>
          <w:lang w:val="he-IL"/>
        </w:rPr>
        <w:pict w14:anchorId="50A4D43E">
          <v:rect id="_x0000_s1048" style="position:absolute;left:0;text-align:left;margin-left:464.5pt;margin-top:8.05pt;width:75.05pt;height:10pt;z-index:251650048;mso-position-horizontal-relative:text;mso-position-vertical-relative:text" o:allowincell="f" filled="f" stroked="f" strokecolor="lime" strokeweight=".25pt">
            <v:textbox inset="0,0,0,0">
              <w:txbxContent>
                <w:p w14:paraId="1F3D5466" w14:textId="77777777" w:rsidR="00B73CB9" w:rsidRDefault="00B73CB9" w:rsidP="00C27ABB">
                  <w:pPr>
                    <w:spacing w:line="160" w:lineRule="exact"/>
                    <w:jc w:val="left"/>
                    <w:rPr>
                      <w:rFonts w:cs="Miriam"/>
                      <w:noProof/>
                      <w:sz w:val="18"/>
                      <w:szCs w:val="18"/>
                      <w:rtl/>
                    </w:rPr>
                  </w:pPr>
                  <w:r>
                    <w:rPr>
                      <w:rFonts w:cs="Miriam"/>
                      <w:sz w:val="18"/>
                      <w:szCs w:val="18"/>
                      <w:rtl/>
                    </w:rPr>
                    <w:t>תק</w:t>
                  </w:r>
                  <w:r>
                    <w:rPr>
                      <w:rFonts w:cs="Miriam" w:hint="cs"/>
                      <w:sz w:val="18"/>
                      <w:szCs w:val="18"/>
                      <w:rtl/>
                    </w:rPr>
                    <w:t>' תשכ"ב-1962</w:t>
                  </w:r>
                </w:p>
              </w:txbxContent>
            </v:textbox>
            <w10:anchorlock/>
          </v:rect>
        </w:pict>
      </w:r>
      <w:r>
        <w:rPr>
          <w:rFonts w:cs="FrankRuehl"/>
          <w:sz w:val="26"/>
          <w:rtl/>
        </w:rPr>
        <w:tab/>
      </w:r>
      <w:r>
        <w:rPr>
          <w:rStyle w:val="default"/>
          <w:rFonts w:cs="FrankRuehl"/>
          <w:rtl/>
        </w:rPr>
        <w:t>(3)</w:t>
      </w:r>
      <w:r>
        <w:rPr>
          <w:rStyle w:val="default"/>
          <w:rFonts w:cs="FrankRuehl"/>
          <w:rtl/>
        </w:rPr>
        <w:tab/>
        <w:t>ה</w:t>
      </w:r>
      <w:r>
        <w:rPr>
          <w:rStyle w:val="default"/>
          <w:rFonts w:cs="FrankRuehl" w:hint="cs"/>
          <w:rtl/>
        </w:rPr>
        <w:t xml:space="preserve">מנהל הכללי </w:t>
      </w:r>
      <w:r>
        <w:rPr>
          <w:rStyle w:val="default"/>
          <w:rFonts w:cs="FrankRuehl"/>
          <w:rtl/>
        </w:rPr>
        <w:t>רש</w:t>
      </w:r>
      <w:r>
        <w:rPr>
          <w:rStyle w:val="default"/>
          <w:rFonts w:cs="FrankRuehl" w:hint="cs"/>
          <w:rtl/>
        </w:rPr>
        <w:t xml:space="preserve">אי להתקשר בחוזה - </w:t>
      </w:r>
    </w:p>
    <w:p w14:paraId="3BB9A295" w14:textId="77777777" w:rsidR="00B73CB9" w:rsidRDefault="00B73CB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הובלת טובין בכמות מסויימת ובתקופה מסויימת ולקבוע בו תנאים מיוחדים להובלתם ואת התשלומים המשתלמים בעד הובלה כאמור;</w:t>
      </w:r>
    </w:p>
    <w:p w14:paraId="5B9F1228" w14:textId="77777777" w:rsidR="00B73CB9" w:rsidRDefault="00B73CB9" w:rsidP="00A72D87">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הובלת טובין בקרונות העשויים לחזור ריקים ממקום יעודם או בקרונות שלא נועדו להובלה אותה שעה ולקבוע בעד הובלה כאמור </w:t>
      </w:r>
      <w:r>
        <w:rPr>
          <w:rStyle w:val="default"/>
          <w:rFonts w:cs="FrankRuehl"/>
          <w:rtl/>
        </w:rPr>
        <w:t>תש</w:t>
      </w:r>
      <w:r>
        <w:rPr>
          <w:rStyle w:val="default"/>
          <w:rFonts w:cs="FrankRuehl" w:hint="cs"/>
          <w:rtl/>
        </w:rPr>
        <w:t>לומים בשיעור שהוא נמוך מהשיעור שנקבע בחוק עזר שהותקן על פי סעיף 42 לפקודה (להלן - חוק העזר);</w:t>
      </w:r>
    </w:p>
    <w:p w14:paraId="0088752E" w14:textId="77777777" w:rsidR="00B73CB9" w:rsidRDefault="00B73CB9">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הסעת נוסעים ברכבת מיוחדת או בחלק מרכבת ולקבוע בעד נסיעה כאמור תשלומים בשיעור שונה מהשיעור שנקבע בחוק העזר.</w:t>
      </w:r>
    </w:p>
    <w:p w14:paraId="0E0427BA" w14:textId="77777777" w:rsidR="00B73CB9" w:rsidRDefault="00B73CB9">
      <w:pPr>
        <w:pStyle w:val="P00"/>
        <w:spacing w:before="72"/>
        <w:ind w:left="0" w:right="1134"/>
        <w:rPr>
          <w:rStyle w:val="default"/>
          <w:rFonts w:cs="FrankRuehl" w:hint="cs"/>
          <w:rtl/>
        </w:rPr>
      </w:pPr>
      <w:r>
        <w:rPr>
          <w:lang w:val="he-IL"/>
        </w:rPr>
        <w:pict w14:anchorId="5E6F388C">
          <v:rect id="_x0000_s1049" style="position:absolute;left:0;text-align:left;margin-left:464.5pt;margin-top:8.05pt;width:75.05pt;height:10pt;z-index:251651072" o:allowincell="f" filled="f" stroked="f" strokecolor="lime" strokeweight=".25pt">
            <v:textbox inset="0,0,0,0">
              <w:txbxContent>
                <w:p w14:paraId="19C42634" w14:textId="77777777" w:rsidR="00B73CB9" w:rsidRDefault="00B73CB9" w:rsidP="00C27ABB">
                  <w:pPr>
                    <w:spacing w:line="160" w:lineRule="exact"/>
                    <w:jc w:val="left"/>
                    <w:rPr>
                      <w:rFonts w:cs="Miriam"/>
                      <w:noProof/>
                      <w:sz w:val="18"/>
                      <w:szCs w:val="18"/>
                      <w:rtl/>
                    </w:rPr>
                  </w:pPr>
                  <w:r>
                    <w:rPr>
                      <w:rFonts w:cs="Miriam"/>
                      <w:sz w:val="18"/>
                      <w:szCs w:val="18"/>
                      <w:rtl/>
                    </w:rPr>
                    <w:t>תק</w:t>
                  </w:r>
                  <w:r>
                    <w:rPr>
                      <w:rFonts w:cs="Miriam" w:hint="cs"/>
                      <w:sz w:val="18"/>
                      <w:szCs w:val="18"/>
                      <w:rtl/>
                    </w:rPr>
                    <w:t>' תשכ"ב-1962</w:t>
                  </w:r>
                </w:p>
              </w:txbxContent>
            </v:textbox>
            <w10:anchorlock/>
          </v:rect>
        </w:pict>
      </w:r>
      <w:r>
        <w:rPr>
          <w:rFonts w:cs="FrankRuehl"/>
          <w:sz w:val="26"/>
          <w:rtl/>
        </w:rPr>
        <w:tab/>
      </w:r>
      <w:r>
        <w:rPr>
          <w:rStyle w:val="default"/>
          <w:rFonts w:cs="FrankRuehl"/>
          <w:rtl/>
        </w:rPr>
        <w:t>(4)</w:t>
      </w:r>
      <w:r>
        <w:rPr>
          <w:rStyle w:val="default"/>
          <w:rFonts w:cs="FrankRuehl"/>
          <w:rtl/>
        </w:rPr>
        <w:tab/>
        <w:t>ה</w:t>
      </w:r>
      <w:r>
        <w:rPr>
          <w:rStyle w:val="default"/>
          <w:rFonts w:cs="FrankRuehl" w:hint="cs"/>
          <w:rtl/>
        </w:rPr>
        <w:t xml:space="preserve">חוזה כאמור בתקנת משנה (3) ניתן לעיון לכל </w:t>
      </w:r>
      <w:r>
        <w:rPr>
          <w:rStyle w:val="default"/>
          <w:rFonts w:cs="FrankRuehl"/>
          <w:rtl/>
        </w:rPr>
        <w:t>אד</w:t>
      </w:r>
      <w:r>
        <w:rPr>
          <w:rStyle w:val="default"/>
          <w:rFonts w:cs="FrankRuehl" w:hint="cs"/>
          <w:rtl/>
        </w:rPr>
        <w:t>ם במשרד המנהל הכללי בחיפה.</w:t>
      </w:r>
    </w:p>
    <w:p w14:paraId="5074BF05" w14:textId="77777777" w:rsidR="003B4DCD" w:rsidRPr="00EE6EA8" w:rsidRDefault="003B4DCD" w:rsidP="006F4970">
      <w:pPr>
        <w:pStyle w:val="P00"/>
        <w:tabs>
          <w:tab w:val="clear" w:pos="6259"/>
        </w:tabs>
        <w:spacing w:before="0"/>
        <w:ind w:left="0" w:right="1134"/>
        <w:rPr>
          <w:rFonts w:cs="FrankRuehl" w:hint="cs"/>
          <w:vanish/>
          <w:szCs w:val="20"/>
          <w:shd w:val="clear" w:color="auto" w:fill="FFFF99"/>
          <w:rtl/>
        </w:rPr>
      </w:pPr>
      <w:bookmarkStart w:id="22" w:name="Rov61"/>
      <w:r w:rsidRPr="00EE6EA8">
        <w:rPr>
          <w:rFonts w:cs="FrankRuehl" w:hint="cs"/>
          <w:vanish/>
          <w:color w:val="FF0000"/>
          <w:szCs w:val="20"/>
          <w:shd w:val="clear" w:color="auto" w:fill="FFFF99"/>
          <w:rtl/>
        </w:rPr>
        <w:t xml:space="preserve">מיום </w:t>
      </w:r>
      <w:r w:rsidR="006F4970" w:rsidRPr="00EE6EA8">
        <w:rPr>
          <w:rFonts w:cs="FrankRuehl" w:hint="cs"/>
          <w:vanish/>
          <w:color w:val="FF0000"/>
          <w:szCs w:val="20"/>
          <w:shd w:val="clear" w:color="auto" w:fill="FFFF99"/>
          <w:rtl/>
        </w:rPr>
        <w:t>3</w:t>
      </w:r>
      <w:r w:rsidRPr="00EE6EA8">
        <w:rPr>
          <w:rFonts w:cs="FrankRuehl" w:hint="cs"/>
          <w:vanish/>
          <w:color w:val="FF0000"/>
          <w:szCs w:val="20"/>
          <w:shd w:val="clear" w:color="auto" w:fill="FFFF99"/>
          <w:rtl/>
        </w:rPr>
        <w:t>.</w:t>
      </w:r>
      <w:r w:rsidR="006F4970" w:rsidRPr="00EE6EA8">
        <w:rPr>
          <w:rFonts w:cs="FrankRuehl" w:hint="cs"/>
          <w:vanish/>
          <w:color w:val="FF0000"/>
          <w:szCs w:val="20"/>
          <w:shd w:val="clear" w:color="auto" w:fill="FFFF99"/>
          <w:rtl/>
        </w:rPr>
        <w:t>12</w:t>
      </w:r>
      <w:r w:rsidRPr="00EE6EA8">
        <w:rPr>
          <w:rFonts w:cs="FrankRuehl" w:hint="cs"/>
          <w:vanish/>
          <w:color w:val="FF0000"/>
          <w:szCs w:val="20"/>
          <w:shd w:val="clear" w:color="auto" w:fill="FFFF99"/>
          <w:rtl/>
        </w:rPr>
        <w:t>.19</w:t>
      </w:r>
      <w:r w:rsidR="006F4970" w:rsidRPr="00EE6EA8">
        <w:rPr>
          <w:rFonts w:cs="FrankRuehl" w:hint="cs"/>
          <w:vanish/>
          <w:color w:val="FF0000"/>
          <w:szCs w:val="20"/>
          <w:shd w:val="clear" w:color="auto" w:fill="FFFF99"/>
          <w:rtl/>
        </w:rPr>
        <w:t>53</w:t>
      </w:r>
    </w:p>
    <w:p w14:paraId="29D10DDA" w14:textId="77777777" w:rsidR="003B4DCD" w:rsidRPr="00EE6EA8" w:rsidRDefault="006F4970" w:rsidP="006F4970">
      <w:pPr>
        <w:pStyle w:val="P00"/>
        <w:spacing w:before="0"/>
        <w:ind w:left="0" w:right="1134"/>
        <w:rPr>
          <w:rFonts w:cs="FrankRuehl" w:hint="cs"/>
          <w:b/>
          <w:bCs/>
          <w:vanish/>
          <w:szCs w:val="20"/>
          <w:shd w:val="clear" w:color="auto" w:fill="FFFF99"/>
          <w:rtl/>
        </w:rPr>
      </w:pPr>
      <w:r w:rsidRPr="00EE6EA8">
        <w:rPr>
          <w:rFonts w:cs="FrankRuehl" w:hint="cs"/>
          <w:b/>
          <w:bCs/>
          <w:vanish/>
          <w:szCs w:val="20"/>
          <w:shd w:val="clear" w:color="auto" w:fill="FFFF99"/>
          <w:rtl/>
        </w:rPr>
        <w:t>תק' תשי"ד</w:t>
      </w:r>
      <w:r w:rsidR="003B4DCD" w:rsidRPr="00EE6EA8">
        <w:rPr>
          <w:rFonts w:cs="FrankRuehl" w:hint="cs"/>
          <w:b/>
          <w:bCs/>
          <w:vanish/>
          <w:szCs w:val="20"/>
          <w:shd w:val="clear" w:color="auto" w:fill="FFFF99"/>
          <w:rtl/>
        </w:rPr>
        <w:t>-</w:t>
      </w:r>
      <w:r w:rsidRPr="00EE6EA8">
        <w:rPr>
          <w:rFonts w:cs="FrankRuehl" w:hint="cs"/>
          <w:b/>
          <w:bCs/>
          <w:vanish/>
          <w:szCs w:val="20"/>
          <w:shd w:val="clear" w:color="auto" w:fill="FFFF99"/>
          <w:rtl/>
        </w:rPr>
        <w:t>1953</w:t>
      </w:r>
    </w:p>
    <w:p w14:paraId="540D3D0F" w14:textId="77777777" w:rsidR="003B4DCD" w:rsidRPr="00EE6EA8" w:rsidRDefault="0009259B" w:rsidP="0009259B">
      <w:pPr>
        <w:pStyle w:val="P00"/>
        <w:spacing w:before="0"/>
        <w:ind w:left="0" w:right="1134"/>
        <w:rPr>
          <w:rFonts w:cs="FrankRuehl" w:hint="cs"/>
          <w:vanish/>
          <w:szCs w:val="20"/>
          <w:shd w:val="clear" w:color="auto" w:fill="FFFF99"/>
          <w:rtl/>
        </w:rPr>
      </w:pPr>
      <w:hyperlink r:id="rId10" w:history="1">
        <w:r w:rsidRPr="00EE6EA8">
          <w:rPr>
            <w:rStyle w:val="Hyperlink"/>
            <w:rFonts w:cs="FrankRuehl" w:hint="cs"/>
            <w:vanish/>
            <w:szCs w:val="20"/>
            <w:shd w:val="clear" w:color="auto" w:fill="FFFF99"/>
            <w:rtl/>
          </w:rPr>
          <w:t>ק</w:t>
        </w:r>
        <w:r w:rsidRPr="00EE6EA8">
          <w:rPr>
            <w:rStyle w:val="Hyperlink"/>
            <w:rFonts w:cs="FrankRuehl"/>
            <w:vanish/>
            <w:szCs w:val="20"/>
            <w:shd w:val="clear" w:color="auto" w:fill="FFFF99"/>
            <w:rtl/>
          </w:rPr>
          <w:t>"</w:t>
        </w:r>
        <w:r w:rsidRPr="00EE6EA8">
          <w:rPr>
            <w:rStyle w:val="Hyperlink"/>
            <w:rFonts w:cs="FrankRuehl" w:hint="cs"/>
            <w:vanish/>
            <w:szCs w:val="20"/>
            <w:shd w:val="clear" w:color="auto" w:fill="FFFF99"/>
            <w:rtl/>
          </w:rPr>
          <w:t>ת תשי"ד מס' 408</w:t>
        </w:r>
      </w:hyperlink>
      <w:r w:rsidR="003B4DCD" w:rsidRPr="00EE6EA8">
        <w:rPr>
          <w:rFonts w:cs="FrankRuehl" w:hint="cs"/>
          <w:vanish/>
          <w:szCs w:val="20"/>
          <w:shd w:val="clear" w:color="auto" w:fill="FFFF99"/>
          <w:rtl/>
        </w:rPr>
        <w:t xml:space="preserve"> מיום </w:t>
      </w:r>
      <w:r w:rsidRPr="00EE6EA8">
        <w:rPr>
          <w:rFonts w:cs="FrankRuehl" w:hint="cs"/>
          <w:vanish/>
          <w:szCs w:val="20"/>
          <w:shd w:val="clear" w:color="auto" w:fill="FFFF99"/>
          <w:rtl/>
        </w:rPr>
        <w:t>3</w:t>
      </w:r>
      <w:r w:rsidR="003B4DCD" w:rsidRPr="00EE6EA8">
        <w:rPr>
          <w:rFonts w:cs="FrankRuehl" w:hint="cs"/>
          <w:vanish/>
          <w:szCs w:val="20"/>
          <w:shd w:val="clear" w:color="auto" w:fill="FFFF99"/>
          <w:rtl/>
        </w:rPr>
        <w:t>.</w:t>
      </w:r>
      <w:r w:rsidRPr="00EE6EA8">
        <w:rPr>
          <w:rFonts w:cs="FrankRuehl" w:hint="cs"/>
          <w:vanish/>
          <w:szCs w:val="20"/>
          <w:shd w:val="clear" w:color="auto" w:fill="FFFF99"/>
          <w:rtl/>
        </w:rPr>
        <w:t>12</w:t>
      </w:r>
      <w:r w:rsidR="003B4DCD" w:rsidRPr="00EE6EA8">
        <w:rPr>
          <w:rFonts w:cs="FrankRuehl" w:hint="cs"/>
          <w:vanish/>
          <w:szCs w:val="20"/>
          <w:shd w:val="clear" w:color="auto" w:fill="FFFF99"/>
          <w:rtl/>
        </w:rPr>
        <w:t>.19</w:t>
      </w:r>
      <w:r w:rsidRPr="00EE6EA8">
        <w:rPr>
          <w:rFonts w:cs="FrankRuehl" w:hint="cs"/>
          <w:vanish/>
          <w:szCs w:val="20"/>
          <w:shd w:val="clear" w:color="auto" w:fill="FFFF99"/>
          <w:rtl/>
        </w:rPr>
        <w:t>53</w:t>
      </w:r>
      <w:r w:rsidR="003B4DCD" w:rsidRPr="00EE6EA8">
        <w:rPr>
          <w:rFonts w:cs="FrankRuehl" w:hint="cs"/>
          <w:vanish/>
          <w:szCs w:val="20"/>
          <w:shd w:val="clear" w:color="auto" w:fill="FFFF99"/>
          <w:rtl/>
        </w:rPr>
        <w:t xml:space="preserve"> עמ' </w:t>
      </w:r>
      <w:r w:rsidRPr="00EE6EA8">
        <w:rPr>
          <w:rFonts w:cs="FrankRuehl" w:hint="cs"/>
          <w:vanish/>
          <w:szCs w:val="20"/>
          <w:shd w:val="clear" w:color="auto" w:fill="FFFF99"/>
          <w:rtl/>
        </w:rPr>
        <w:t>211</w:t>
      </w:r>
    </w:p>
    <w:p w14:paraId="1AEC52A0" w14:textId="77777777" w:rsidR="00DE2ADC" w:rsidRPr="00EE6EA8" w:rsidRDefault="00DE2ADC" w:rsidP="00A72D87">
      <w:pPr>
        <w:pStyle w:val="P00"/>
        <w:spacing w:before="0"/>
        <w:ind w:left="0" w:right="1134"/>
        <w:rPr>
          <w:rFonts w:cs="FrankRuehl" w:hint="cs"/>
          <w:b/>
          <w:bCs/>
          <w:vanish/>
          <w:szCs w:val="20"/>
          <w:shd w:val="clear" w:color="auto" w:fill="FFFF99"/>
          <w:rtl/>
        </w:rPr>
      </w:pPr>
      <w:r w:rsidRPr="00EE6EA8">
        <w:rPr>
          <w:rFonts w:cs="FrankRuehl" w:hint="cs"/>
          <w:b/>
          <w:bCs/>
          <w:vanish/>
          <w:szCs w:val="20"/>
          <w:shd w:val="clear" w:color="auto" w:fill="FFFF99"/>
          <w:rtl/>
        </w:rPr>
        <w:t>הוספת פסקה 20(1)(ח)</w:t>
      </w:r>
    </w:p>
    <w:p w14:paraId="772A865C" w14:textId="77777777" w:rsidR="00DC7F8F" w:rsidRPr="00EE6EA8" w:rsidRDefault="00DC7F8F" w:rsidP="0009259B">
      <w:pPr>
        <w:pStyle w:val="P00"/>
        <w:spacing w:before="0"/>
        <w:ind w:left="0" w:right="1134"/>
        <w:rPr>
          <w:rFonts w:cs="FrankRuehl" w:hint="cs"/>
          <w:vanish/>
          <w:szCs w:val="20"/>
          <w:shd w:val="clear" w:color="auto" w:fill="FFFF99"/>
          <w:rtl/>
        </w:rPr>
      </w:pPr>
    </w:p>
    <w:p w14:paraId="35716724" w14:textId="77777777" w:rsidR="00DC7F8F" w:rsidRPr="00EE6EA8" w:rsidRDefault="00DC7F8F" w:rsidP="00DC7F8F">
      <w:pPr>
        <w:pStyle w:val="P00"/>
        <w:tabs>
          <w:tab w:val="clear" w:pos="6259"/>
        </w:tabs>
        <w:spacing w:before="0"/>
        <w:ind w:left="0" w:right="1134"/>
        <w:rPr>
          <w:rFonts w:cs="FrankRuehl" w:hint="cs"/>
          <w:vanish/>
          <w:szCs w:val="20"/>
          <w:shd w:val="clear" w:color="auto" w:fill="FFFF99"/>
          <w:rtl/>
        </w:rPr>
      </w:pPr>
      <w:r w:rsidRPr="00EE6EA8">
        <w:rPr>
          <w:rFonts w:cs="FrankRuehl" w:hint="cs"/>
          <w:vanish/>
          <w:color w:val="FF0000"/>
          <w:szCs w:val="20"/>
          <w:shd w:val="clear" w:color="auto" w:fill="FFFF99"/>
          <w:rtl/>
        </w:rPr>
        <w:t>מיום 8.10.1954</w:t>
      </w:r>
    </w:p>
    <w:p w14:paraId="5A8EA352" w14:textId="77777777" w:rsidR="00DC7F8F" w:rsidRPr="00EE6EA8" w:rsidRDefault="00DC7F8F" w:rsidP="00DC7F8F">
      <w:pPr>
        <w:pStyle w:val="P00"/>
        <w:spacing w:before="0"/>
        <w:ind w:left="0" w:right="1134"/>
        <w:rPr>
          <w:rFonts w:cs="FrankRuehl" w:hint="cs"/>
          <w:b/>
          <w:bCs/>
          <w:vanish/>
          <w:szCs w:val="20"/>
          <w:shd w:val="clear" w:color="auto" w:fill="FFFF99"/>
          <w:rtl/>
        </w:rPr>
      </w:pPr>
      <w:r w:rsidRPr="00EE6EA8">
        <w:rPr>
          <w:rFonts w:cs="FrankRuehl" w:hint="cs"/>
          <w:b/>
          <w:bCs/>
          <w:vanish/>
          <w:szCs w:val="20"/>
          <w:shd w:val="clear" w:color="auto" w:fill="FFFF99"/>
          <w:rtl/>
        </w:rPr>
        <w:t>תק' תשט"ו-1954</w:t>
      </w:r>
    </w:p>
    <w:p w14:paraId="2D1C796D" w14:textId="77777777" w:rsidR="00DC7F8F" w:rsidRPr="00EE6EA8" w:rsidRDefault="00DC7F8F" w:rsidP="00DC7F8F">
      <w:pPr>
        <w:pStyle w:val="P00"/>
        <w:spacing w:before="0"/>
        <w:ind w:left="0" w:right="1134"/>
        <w:rPr>
          <w:rFonts w:cs="FrankRuehl" w:hint="cs"/>
          <w:vanish/>
          <w:szCs w:val="20"/>
          <w:shd w:val="clear" w:color="auto" w:fill="FFFF99"/>
          <w:rtl/>
        </w:rPr>
      </w:pPr>
      <w:hyperlink r:id="rId11" w:history="1">
        <w:r w:rsidRPr="00EE6EA8">
          <w:rPr>
            <w:rStyle w:val="Hyperlink"/>
            <w:rFonts w:cs="FrankRuehl" w:hint="cs"/>
            <w:vanish/>
            <w:szCs w:val="20"/>
            <w:shd w:val="clear" w:color="auto" w:fill="FFFF99"/>
            <w:rtl/>
          </w:rPr>
          <w:t>ק</w:t>
        </w:r>
        <w:r w:rsidRPr="00EE6EA8">
          <w:rPr>
            <w:rStyle w:val="Hyperlink"/>
            <w:rFonts w:cs="FrankRuehl"/>
            <w:vanish/>
            <w:szCs w:val="20"/>
            <w:shd w:val="clear" w:color="auto" w:fill="FFFF99"/>
            <w:rtl/>
          </w:rPr>
          <w:t>"</w:t>
        </w:r>
        <w:r w:rsidRPr="00EE6EA8">
          <w:rPr>
            <w:rStyle w:val="Hyperlink"/>
            <w:rFonts w:cs="FrankRuehl" w:hint="cs"/>
            <w:vanish/>
            <w:szCs w:val="20"/>
            <w:shd w:val="clear" w:color="auto" w:fill="FFFF99"/>
            <w:rtl/>
          </w:rPr>
          <w:t>ת תשט"ו מס' 477</w:t>
        </w:r>
      </w:hyperlink>
      <w:r w:rsidRPr="00EE6EA8">
        <w:rPr>
          <w:rFonts w:cs="FrankRuehl" w:hint="cs"/>
          <w:vanish/>
          <w:szCs w:val="20"/>
          <w:shd w:val="clear" w:color="auto" w:fill="FFFF99"/>
          <w:rtl/>
        </w:rPr>
        <w:t xml:space="preserve"> מיום 8.10.1954 עמ' 14</w:t>
      </w:r>
    </w:p>
    <w:p w14:paraId="386B0F02" w14:textId="77777777" w:rsidR="00DC7F8F" w:rsidRPr="00EE6EA8" w:rsidRDefault="00DC7F8F" w:rsidP="00A72D87">
      <w:pPr>
        <w:pStyle w:val="P00"/>
        <w:spacing w:before="0"/>
        <w:ind w:left="0" w:right="1134"/>
        <w:rPr>
          <w:rFonts w:cs="FrankRuehl" w:hint="cs"/>
          <w:b/>
          <w:bCs/>
          <w:vanish/>
          <w:szCs w:val="20"/>
          <w:shd w:val="clear" w:color="auto" w:fill="FFFF99"/>
          <w:rtl/>
        </w:rPr>
      </w:pPr>
      <w:r w:rsidRPr="00EE6EA8">
        <w:rPr>
          <w:rFonts w:cs="FrankRuehl" w:hint="cs"/>
          <w:b/>
          <w:bCs/>
          <w:vanish/>
          <w:szCs w:val="20"/>
          <w:shd w:val="clear" w:color="auto" w:fill="FFFF99"/>
          <w:rtl/>
        </w:rPr>
        <w:t>הוספת פסקה 20(1)(ט)</w:t>
      </w:r>
    </w:p>
    <w:p w14:paraId="7E2B9358" w14:textId="77777777" w:rsidR="008C4897" w:rsidRPr="00EE6EA8" w:rsidRDefault="008C4897" w:rsidP="00DC7F8F">
      <w:pPr>
        <w:pStyle w:val="P00"/>
        <w:spacing w:before="0"/>
        <w:ind w:left="0" w:right="1134"/>
        <w:rPr>
          <w:rFonts w:cs="FrankRuehl" w:hint="cs"/>
          <w:vanish/>
          <w:szCs w:val="20"/>
          <w:shd w:val="clear" w:color="auto" w:fill="FFFF99"/>
          <w:rtl/>
        </w:rPr>
      </w:pPr>
    </w:p>
    <w:p w14:paraId="68C08C14" w14:textId="77777777" w:rsidR="008C4897" w:rsidRPr="00EE6EA8" w:rsidRDefault="008C4897" w:rsidP="008C4897">
      <w:pPr>
        <w:pStyle w:val="P00"/>
        <w:tabs>
          <w:tab w:val="clear" w:pos="6259"/>
        </w:tabs>
        <w:spacing w:before="0"/>
        <w:ind w:left="0" w:right="1134"/>
        <w:rPr>
          <w:rFonts w:cs="FrankRuehl" w:hint="cs"/>
          <w:vanish/>
          <w:color w:val="FF0000"/>
          <w:szCs w:val="20"/>
          <w:shd w:val="clear" w:color="auto" w:fill="FFFF99"/>
          <w:rtl/>
        </w:rPr>
      </w:pPr>
      <w:r w:rsidRPr="00EE6EA8">
        <w:rPr>
          <w:rFonts w:cs="FrankRuehl" w:hint="cs"/>
          <w:vanish/>
          <w:color w:val="FF0000"/>
          <w:szCs w:val="20"/>
          <w:shd w:val="clear" w:color="auto" w:fill="FFFF99"/>
          <w:rtl/>
        </w:rPr>
        <w:t>מיום 11.6.1959</w:t>
      </w:r>
    </w:p>
    <w:p w14:paraId="3DCAD7DF" w14:textId="77777777" w:rsidR="008C4897" w:rsidRPr="00EE6EA8" w:rsidRDefault="008C4897" w:rsidP="008C4897">
      <w:pPr>
        <w:pStyle w:val="P00"/>
        <w:spacing w:before="0"/>
        <w:ind w:left="0" w:right="1134"/>
        <w:rPr>
          <w:rFonts w:cs="FrankRuehl" w:hint="cs"/>
          <w:b/>
          <w:bCs/>
          <w:vanish/>
          <w:szCs w:val="20"/>
          <w:shd w:val="clear" w:color="auto" w:fill="FFFF99"/>
          <w:rtl/>
        </w:rPr>
      </w:pPr>
      <w:r w:rsidRPr="00EE6EA8">
        <w:rPr>
          <w:rFonts w:cs="FrankRuehl" w:hint="cs"/>
          <w:b/>
          <w:bCs/>
          <w:vanish/>
          <w:szCs w:val="20"/>
          <w:shd w:val="clear" w:color="auto" w:fill="FFFF99"/>
          <w:rtl/>
        </w:rPr>
        <w:t>תק' תשי"ט-1959</w:t>
      </w:r>
    </w:p>
    <w:p w14:paraId="29C8627A" w14:textId="77777777" w:rsidR="008C4897" w:rsidRPr="00EE6EA8" w:rsidRDefault="00BD7EE2" w:rsidP="00BD7EE2">
      <w:pPr>
        <w:pStyle w:val="P00"/>
        <w:spacing w:before="0"/>
        <w:ind w:left="0" w:right="1134"/>
        <w:rPr>
          <w:rFonts w:cs="FrankRuehl" w:hint="cs"/>
          <w:vanish/>
          <w:szCs w:val="20"/>
          <w:shd w:val="clear" w:color="auto" w:fill="FFFF99"/>
          <w:rtl/>
        </w:rPr>
      </w:pPr>
      <w:hyperlink r:id="rId12" w:history="1">
        <w:r w:rsidRPr="00EE6EA8">
          <w:rPr>
            <w:rStyle w:val="Hyperlink"/>
            <w:rFonts w:cs="FrankRuehl" w:hint="cs"/>
            <w:vanish/>
            <w:szCs w:val="20"/>
            <w:shd w:val="clear" w:color="auto" w:fill="FFFF99"/>
            <w:rtl/>
          </w:rPr>
          <w:t>ק"ת תשי"ט מס' 916</w:t>
        </w:r>
      </w:hyperlink>
      <w:r w:rsidR="008C4897" w:rsidRPr="00EE6EA8">
        <w:rPr>
          <w:rFonts w:cs="FrankRuehl" w:hint="cs"/>
          <w:vanish/>
          <w:szCs w:val="20"/>
          <w:shd w:val="clear" w:color="auto" w:fill="FFFF99"/>
          <w:rtl/>
        </w:rPr>
        <w:t xml:space="preserve"> מיום </w:t>
      </w:r>
      <w:r w:rsidRPr="00EE6EA8">
        <w:rPr>
          <w:rFonts w:cs="FrankRuehl" w:hint="cs"/>
          <w:vanish/>
          <w:szCs w:val="20"/>
          <w:shd w:val="clear" w:color="auto" w:fill="FFFF99"/>
          <w:rtl/>
        </w:rPr>
        <w:t>11</w:t>
      </w:r>
      <w:r w:rsidR="008C4897" w:rsidRPr="00EE6EA8">
        <w:rPr>
          <w:rFonts w:cs="FrankRuehl" w:hint="cs"/>
          <w:vanish/>
          <w:szCs w:val="20"/>
          <w:shd w:val="clear" w:color="auto" w:fill="FFFF99"/>
          <w:rtl/>
        </w:rPr>
        <w:t>.</w:t>
      </w:r>
      <w:r w:rsidRPr="00EE6EA8">
        <w:rPr>
          <w:rFonts w:cs="FrankRuehl" w:hint="cs"/>
          <w:vanish/>
          <w:szCs w:val="20"/>
          <w:shd w:val="clear" w:color="auto" w:fill="FFFF99"/>
          <w:rtl/>
        </w:rPr>
        <w:t>6</w:t>
      </w:r>
      <w:r w:rsidR="008C4897" w:rsidRPr="00EE6EA8">
        <w:rPr>
          <w:rFonts w:cs="FrankRuehl" w:hint="cs"/>
          <w:vanish/>
          <w:szCs w:val="20"/>
          <w:shd w:val="clear" w:color="auto" w:fill="FFFF99"/>
          <w:rtl/>
        </w:rPr>
        <w:t>.195</w:t>
      </w:r>
      <w:r w:rsidRPr="00EE6EA8">
        <w:rPr>
          <w:rFonts w:cs="FrankRuehl" w:hint="cs"/>
          <w:vanish/>
          <w:szCs w:val="20"/>
          <w:shd w:val="clear" w:color="auto" w:fill="FFFF99"/>
          <w:rtl/>
        </w:rPr>
        <w:t>9</w:t>
      </w:r>
      <w:r w:rsidR="008C4897" w:rsidRPr="00EE6EA8">
        <w:rPr>
          <w:rFonts w:cs="FrankRuehl" w:hint="cs"/>
          <w:vanish/>
          <w:szCs w:val="20"/>
          <w:shd w:val="clear" w:color="auto" w:fill="FFFF99"/>
          <w:rtl/>
        </w:rPr>
        <w:t xml:space="preserve"> עמ' </w:t>
      </w:r>
      <w:r w:rsidRPr="00EE6EA8">
        <w:rPr>
          <w:rFonts w:cs="FrankRuehl" w:hint="cs"/>
          <w:vanish/>
          <w:szCs w:val="20"/>
          <w:shd w:val="clear" w:color="auto" w:fill="FFFF99"/>
          <w:rtl/>
        </w:rPr>
        <w:t>1499</w:t>
      </w:r>
    </w:p>
    <w:p w14:paraId="07769B58" w14:textId="77777777" w:rsidR="008C4897" w:rsidRPr="00EE6EA8" w:rsidRDefault="008C4897" w:rsidP="00A72D87">
      <w:pPr>
        <w:pStyle w:val="P00"/>
        <w:spacing w:before="0"/>
        <w:ind w:left="0" w:right="1134"/>
        <w:rPr>
          <w:rFonts w:cs="FrankRuehl" w:hint="cs"/>
          <w:b/>
          <w:bCs/>
          <w:vanish/>
          <w:szCs w:val="20"/>
          <w:shd w:val="clear" w:color="auto" w:fill="FFFF99"/>
          <w:rtl/>
        </w:rPr>
      </w:pPr>
      <w:r w:rsidRPr="00EE6EA8">
        <w:rPr>
          <w:rFonts w:cs="FrankRuehl" w:hint="cs"/>
          <w:b/>
          <w:bCs/>
          <w:vanish/>
          <w:szCs w:val="20"/>
          <w:shd w:val="clear" w:color="auto" w:fill="FFFF99"/>
          <w:rtl/>
        </w:rPr>
        <w:t>הוספת פסקה 20(1)(</w:t>
      </w:r>
      <w:r w:rsidR="002300F9" w:rsidRPr="00EE6EA8">
        <w:rPr>
          <w:rFonts w:cs="FrankRuehl" w:hint="cs"/>
          <w:b/>
          <w:bCs/>
          <w:vanish/>
          <w:szCs w:val="20"/>
          <w:shd w:val="clear" w:color="auto" w:fill="FFFF99"/>
          <w:rtl/>
        </w:rPr>
        <w:t>י</w:t>
      </w:r>
      <w:r w:rsidRPr="00EE6EA8">
        <w:rPr>
          <w:rFonts w:cs="FrankRuehl" w:hint="cs"/>
          <w:b/>
          <w:bCs/>
          <w:vanish/>
          <w:szCs w:val="20"/>
          <w:shd w:val="clear" w:color="auto" w:fill="FFFF99"/>
          <w:rtl/>
        </w:rPr>
        <w:t>)</w:t>
      </w:r>
    </w:p>
    <w:p w14:paraId="6C323B35" w14:textId="77777777" w:rsidR="00452C56" w:rsidRPr="00EE6EA8" w:rsidRDefault="00452C56" w:rsidP="002300F9">
      <w:pPr>
        <w:pStyle w:val="P00"/>
        <w:spacing w:before="0"/>
        <w:ind w:left="0" w:right="1134"/>
        <w:rPr>
          <w:rFonts w:cs="FrankRuehl" w:hint="cs"/>
          <w:vanish/>
          <w:szCs w:val="20"/>
          <w:shd w:val="clear" w:color="auto" w:fill="FFFF99"/>
          <w:rtl/>
        </w:rPr>
      </w:pPr>
    </w:p>
    <w:p w14:paraId="5E1661F4" w14:textId="77777777" w:rsidR="00244D56" w:rsidRPr="00EE6EA8" w:rsidRDefault="00244D56" w:rsidP="00AD5B76">
      <w:pPr>
        <w:pStyle w:val="P00"/>
        <w:tabs>
          <w:tab w:val="clear" w:pos="6259"/>
        </w:tabs>
        <w:spacing w:before="0"/>
        <w:ind w:left="0" w:right="1134"/>
        <w:rPr>
          <w:rFonts w:cs="FrankRuehl" w:hint="cs"/>
          <w:vanish/>
          <w:color w:val="FF0000"/>
          <w:szCs w:val="20"/>
          <w:shd w:val="clear" w:color="auto" w:fill="FFFF99"/>
          <w:rtl/>
        </w:rPr>
      </w:pPr>
      <w:r w:rsidRPr="00EE6EA8">
        <w:rPr>
          <w:rFonts w:cs="FrankRuehl" w:hint="cs"/>
          <w:vanish/>
          <w:color w:val="FF0000"/>
          <w:szCs w:val="20"/>
          <w:shd w:val="clear" w:color="auto" w:fill="FFFF99"/>
          <w:rtl/>
        </w:rPr>
        <w:t xml:space="preserve">מיום </w:t>
      </w:r>
      <w:r w:rsidR="00AD5B76" w:rsidRPr="00EE6EA8">
        <w:rPr>
          <w:rFonts w:cs="FrankRuehl" w:hint="cs"/>
          <w:vanish/>
          <w:color w:val="FF0000"/>
          <w:szCs w:val="20"/>
          <w:shd w:val="clear" w:color="auto" w:fill="FFFF99"/>
          <w:rtl/>
        </w:rPr>
        <w:t>19</w:t>
      </w:r>
      <w:r w:rsidRPr="00EE6EA8">
        <w:rPr>
          <w:rFonts w:cs="FrankRuehl" w:hint="cs"/>
          <w:vanish/>
          <w:color w:val="FF0000"/>
          <w:szCs w:val="20"/>
          <w:shd w:val="clear" w:color="auto" w:fill="FFFF99"/>
          <w:rtl/>
        </w:rPr>
        <w:t>.</w:t>
      </w:r>
      <w:r w:rsidR="00AD5B76" w:rsidRPr="00EE6EA8">
        <w:rPr>
          <w:rFonts w:cs="FrankRuehl" w:hint="cs"/>
          <w:vanish/>
          <w:color w:val="FF0000"/>
          <w:szCs w:val="20"/>
          <w:shd w:val="clear" w:color="auto" w:fill="FFFF99"/>
          <w:rtl/>
        </w:rPr>
        <w:t>7</w:t>
      </w:r>
      <w:r w:rsidRPr="00EE6EA8">
        <w:rPr>
          <w:rFonts w:cs="FrankRuehl" w:hint="cs"/>
          <w:vanish/>
          <w:color w:val="FF0000"/>
          <w:szCs w:val="20"/>
          <w:shd w:val="clear" w:color="auto" w:fill="FFFF99"/>
          <w:rtl/>
        </w:rPr>
        <w:t>.19</w:t>
      </w:r>
      <w:r w:rsidR="00AD5B76" w:rsidRPr="00EE6EA8">
        <w:rPr>
          <w:rFonts w:cs="FrankRuehl" w:hint="cs"/>
          <w:vanish/>
          <w:color w:val="FF0000"/>
          <w:szCs w:val="20"/>
          <w:shd w:val="clear" w:color="auto" w:fill="FFFF99"/>
          <w:rtl/>
        </w:rPr>
        <w:t>62</w:t>
      </w:r>
    </w:p>
    <w:p w14:paraId="1BB8B7AB" w14:textId="77777777" w:rsidR="00244D56" w:rsidRPr="00EE6EA8" w:rsidRDefault="00244D56" w:rsidP="00AD5B76">
      <w:pPr>
        <w:pStyle w:val="P00"/>
        <w:spacing w:before="0"/>
        <w:ind w:left="0" w:right="1134"/>
        <w:rPr>
          <w:rFonts w:cs="FrankRuehl" w:hint="cs"/>
          <w:b/>
          <w:bCs/>
          <w:vanish/>
          <w:szCs w:val="20"/>
          <w:shd w:val="clear" w:color="auto" w:fill="FFFF99"/>
          <w:rtl/>
        </w:rPr>
      </w:pPr>
      <w:r w:rsidRPr="00EE6EA8">
        <w:rPr>
          <w:rFonts w:cs="FrankRuehl" w:hint="cs"/>
          <w:b/>
          <w:bCs/>
          <w:vanish/>
          <w:szCs w:val="20"/>
          <w:shd w:val="clear" w:color="auto" w:fill="FFFF99"/>
          <w:rtl/>
        </w:rPr>
        <w:t>תק' תש</w:t>
      </w:r>
      <w:r w:rsidR="00AD5B76" w:rsidRPr="00EE6EA8">
        <w:rPr>
          <w:rFonts w:cs="FrankRuehl" w:hint="cs"/>
          <w:b/>
          <w:bCs/>
          <w:vanish/>
          <w:szCs w:val="20"/>
          <w:shd w:val="clear" w:color="auto" w:fill="FFFF99"/>
          <w:rtl/>
        </w:rPr>
        <w:t>כ"ב</w:t>
      </w:r>
      <w:r w:rsidRPr="00EE6EA8">
        <w:rPr>
          <w:rFonts w:cs="FrankRuehl" w:hint="cs"/>
          <w:b/>
          <w:bCs/>
          <w:vanish/>
          <w:szCs w:val="20"/>
          <w:shd w:val="clear" w:color="auto" w:fill="FFFF99"/>
          <w:rtl/>
        </w:rPr>
        <w:t>-19</w:t>
      </w:r>
      <w:r w:rsidR="00AD5B76" w:rsidRPr="00EE6EA8">
        <w:rPr>
          <w:rFonts w:cs="FrankRuehl" w:hint="cs"/>
          <w:b/>
          <w:bCs/>
          <w:vanish/>
          <w:szCs w:val="20"/>
          <w:shd w:val="clear" w:color="auto" w:fill="FFFF99"/>
          <w:rtl/>
        </w:rPr>
        <w:t>62</w:t>
      </w:r>
    </w:p>
    <w:p w14:paraId="186ACF6C" w14:textId="77777777" w:rsidR="00244D56" w:rsidRPr="00EE6EA8" w:rsidRDefault="00AD5B76" w:rsidP="00AD5B76">
      <w:pPr>
        <w:pStyle w:val="P00"/>
        <w:spacing w:before="0"/>
        <w:ind w:left="0" w:right="1134"/>
        <w:rPr>
          <w:rFonts w:cs="FrankRuehl" w:hint="cs"/>
          <w:vanish/>
          <w:szCs w:val="20"/>
          <w:shd w:val="clear" w:color="auto" w:fill="FFFF99"/>
          <w:rtl/>
        </w:rPr>
      </w:pPr>
      <w:hyperlink r:id="rId13" w:history="1">
        <w:r w:rsidRPr="00EE6EA8">
          <w:rPr>
            <w:rStyle w:val="Hyperlink"/>
            <w:rFonts w:cs="FrankRuehl" w:hint="cs"/>
            <w:vanish/>
            <w:szCs w:val="20"/>
            <w:shd w:val="clear" w:color="auto" w:fill="FFFF99"/>
            <w:rtl/>
          </w:rPr>
          <w:t>ק"ת תשכ"ב מס' 1335</w:t>
        </w:r>
      </w:hyperlink>
      <w:r w:rsidR="00244D56" w:rsidRPr="00EE6EA8">
        <w:rPr>
          <w:rFonts w:cs="FrankRuehl" w:hint="cs"/>
          <w:vanish/>
          <w:szCs w:val="20"/>
          <w:shd w:val="clear" w:color="auto" w:fill="FFFF99"/>
          <w:rtl/>
        </w:rPr>
        <w:t xml:space="preserve"> מיום </w:t>
      </w:r>
      <w:r w:rsidRPr="00EE6EA8">
        <w:rPr>
          <w:rFonts w:cs="FrankRuehl" w:hint="cs"/>
          <w:vanish/>
          <w:szCs w:val="20"/>
          <w:shd w:val="clear" w:color="auto" w:fill="FFFF99"/>
          <w:rtl/>
        </w:rPr>
        <w:t>19</w:t>
      </w:r>
      <w:r w:rsidR="00244D56" w:rsidRPr="00EE6EA8">
        <w:rPr>
          <w:rFonts w:cs="FrankRuehl" w:hint="cs"/>
          <w:vanish/>
          <w:szCs w:val="20"/>
          <w:shd w:val="clear" w:color="auto" w:fill="FFFF99"/>
          <w:rtl/>
        </w:rPr>
        <w:t>.</w:t>
      </w:r>
      <w:r w:rsidRPr="00EE6EA8">
        <w:rPr>
          <w:rFonts w:cs="FrankRuehl" w:hint="cs"/>
          <w:vanish/>
          <w:szCs w:val="20"/>
          <w:shd w:val="clear" w:color="auto" w:fill="FFFF99"/>
          <w:rtl/>
        </w:rPr>
        <w:t>7</w:t>
      </w:r>
      <w:r w:rsidR="00244D56" w:rsidRPr="00EE6EA8">
        <w:rPr>
          <w:rFonts w:cs="FrankRuehl" w:hint="cs"/>
          <w:vanish/>
          <w:szCs w:val="20"/>
          <w:shd w:val="clear" w:color="auto" w:fill="FFFF99"/>
          <w:rtl/>
        </w:rPr>
        <w:t>.19</w:t>
      </w:r>
      <w:r w:rsidRPr="00EE6EA8">
        <w:rPr>
          <w:rFonts w:cs="FrankRuehl" w:hint="cs"/>
          <w:vanish/>
          <w:szCs w:val="20"/>
          <w:shd w:val="clear" w:color="auto" w:fill="FFFF99"/>
          <w:rtl/>
        </w:rPr>
        <w:t>62</w:t>
      </w:r>
      <w:r w:rsidR="00244D56" w:rsidRPr="00EE6EA8">
        <w:rPr>
          <w:rFonts w:cs="FrankRuehl" w:hint="cs"/>
          <w:vanish/>
          <w:szCs w:val="20"/>
          <w:shd w:val="clear" w:color="auto" w:fill="FFFF99"/>
          <w:rtl/>
        </w:rPr>
        <w:t xml:space="preserve"> עמ' </w:t>
      </w:r>
      <w:r w:rsidRPr="00EE6EA8">
        <w:rPr>
          <w:rFonts w:cs="FrankRuehl" w:hint="cs"/>
          <w:vanish/>
          <w:szCs w:val="20"/>
          <w:shd w:val="clear" w:color="auto" w:fill="FFFF99"/>
          <w:rtl/>
        </w:rPr>
        <w:t>2242</w:t>
      </w:r>
    </w:p>
    <w:p w14:paraId="54A433D5" w14:textId="77777777" w:rsidR="00244D56" w:rsidRPr="00BC0245" w:rsidRDefault="009A6AAD" w:rsidP="00A72D87">
      <w:pPr>
        <w:pStyle w:val="P00"/>
        <w:spacing w:before="0"/>
        <w:ind w:left="0" w:right="1134"/>
        <w:rPr>
          <w:rFonts w:cs="FrankRuehl" w:hint="cs"/>
          <w:b/>
          <w:bCs/>
          <w:sz w:val="2"/>
          <w:szCs w:val="2"/>
          <w:rtl/>
        </w:rPr>
      </w:pPr>
      <w:r w:rsidRPr="00EE6EA8">
        <w:rPr>
          <w:rFonts w:cs="FrankRuehl" w:hint="cs"/>
          <w:b/>
          <w:bCs/>
          <w:vanish/>
          <w:szCs w:val="20"/>
          <w:shd w:val="clear" w:color="auto" w:fill="FFFF99"/>
          <w:rtl/>
        </w:rPr>
        <w:t xml:space="preserve">הוספת </w:t>
      </w:r>
      <w:r w:rsidR="00A72D87" w:rsidRPr="00EE6EA8">
        <w:rPr>
          <w:rFonts w:cs="FrankRuehl" w:hint="cs"/>
          <w:b/>
          <w:bCs/>
          <w:vanish/>
          <w:szCs w:val="20"/>
          <w:shd w:val="clear" w:color="auto" w:fill="FFFF99"/>
          <w:rtl/>
        </w:rPr>
        <w:t>תקנות משנה</w:t>
      </w:r>
      <w:r w:rsidRPr="00EE6EA8">
        <w:rPr>
          <w:rFonts w:cs="FrankRuehl" w:hint="cs"/>
          <w:b/>
          <w:bCs/>
          <w:vanish/>
          <w:szCs w:val="20"/>
          <w:shd w:val="clear" w:color="auto" w:fill="FFFF99"/>
          <w:rtl/>
        </w:rPr>
        <w:t xml:space="preserve"> 20(3)</w:t>
      </w:r>
      <w:r w:rsidR="00A72D87" w:rsidRPr="00EE6EA8">
        <w:rPr>
          <w:rFonts w:cs="FrankRuehl" w:hint="cs"/>
          <w:b/>
          <w:bCs/>
          <w:vanish/>
          <w:szCs w:val="20"/>
          <w:shd w:val="clear" w:color="auto" w:fill="FFFF99"/>
          <w:rtl/>
        </w:rPr>
        <w:t>,</w:t>
      </w:r>
      <w:r w:rsidR="00780C51" w:rsidRPr="00EE6EA8">
        <w:rPr>
          <w:rFonts w:cs="FrankRuehl" w:hint="cs"/>
          <w:b/>
          <w:bCs/>
          <w:vanish/>
          <w:szCs w:val="20"/>
          <w:shd w:val="clear" w:color="auto" w:fill="FFFF99"/>
          <w:rtl/>
        </w:rPr>
        <w:t xml:space="preserve"> 20(4)</w:t>
      </w:r>
      <w:bookmarkEnd w:id="22"/>
    </w:p>
    <w:p w14:paraId="3A6544CD" w14:textId="77777777" w:rsidR="00B73CB9" w:rsidRDefault="00B73CB9" w:rsidP="00A72D87">
      <w:pPr>
        <w:pStyle w:val="P00"/>
        <w:spacing w:before="72"/>
        <w:ind w:left="0" w:right="1134"/>
        <w:rPr>
          <w:rStyle w:val="default"/>
          <w:rFonts w:cs="FrankRuehl"/>
          <w:rtl/>
        </w:rPr>
      </w:pPr>
      <w:bookmarkStart w:id="23" w:name="Seif19"/>
      <w:bookmarkEnd w:id="23"/>
      <w:r>
        <w:rPr>
          <w:lang w:val="he-IL"/>
        </w:rPr>
        <w:pict w14:anchorId="6BD92D85">
          <v:rect id="_x0000_s1050" style="position:absolute;left:0;text-align:left;margin-left:464.5pt;margin-top:8.05pt;width:75.05pt;height:20pt;z-index:251652096" o:allowincell="f" filled="f" stroked="f" strokecolor="lime" strokeweight=".25pt">
            <v:textbox inset="0,0,0,0">
              <w:txbxContent>
                <w:p w14:paraId="6569B49D" w14:textId="77777777" w:rsidR="00B73CB9" w:rsidRDefault="00B73CB9" w:rsidP="00C27ABB">
                  <w:pPr>
                    <w:spacing w:line="160" w:lineRule="exact"/>
                    <w:jc w:val="left"/>
                    <w:rPr>
                      <w:rFonts w:cs="Miriam"/>
                      <w:noProof/>
                      <w:sz w:val="18"/>
                      <w:szCs w:val="18"/>
                      <w:rtl/>
                    </w:rPr>
                  </w:pPr>
                  <w:r>
                    <w:rPr>
                      <w:rFonts w:cs="Miriam"/>
                      <w:sz w:val="18"/>
                      <w:szCs w:val="18"/>
                      <w:rtl/>
                    </w:rPr>
                    <w:t>הצ</w:t>
                  </w:r>
                  <w:r>
                    <w:rPr>
                      <w:rFonts w:cs="Miriam" w:hint="cs"/>
                      <w:sz w:val="18"/>
                      <w:szCs w:val="18"/>
                      <w:rtl/>
                    </w:rPr>
                    <w:t>עות להספקת פ</w:t>
                  </w:r>
                  <w:r>
                    <w:rPr>
                      <w:rFonts w:cs="Miriam"/>
                      <w:sz w:val="18"/>
                      <w:szCs w:val="18"/>
                      <w:rtl/>
                    </w:rPr>
                    <w:t>ח</w:t>
                  </w:r>
                  <w:r>
                    <w:rPr>
                      <w:rFonts w:cs="Miriam" w:hint="cs"/>
                      <w:sz w:val="18"/>
                      <w:szCs w:val="18"/>
                      <w:rtl/>
                    </w:rPr>
                    <w:t>ם, אדני מסילה וכו'</w:t>
                  </w:r>
                </w:p>
              </w:txbxContent>
            </v:textbox>
            <w10:anchorlock/>
          </v:rect>
        </w:pict>
      </w:r>
      <w:r>
        <w:rPr>
          <w:rStyle w:val="big-number"/>
          <w:rFonts w:cs="Miriam"/>
          <w:rtl/>
        </w:rPr>
        <w:t>21.</w:t>
      </w:r>
      <w:r>
        <w:rPr>
          <w:rStyle w:val="big-number"/>
          <w:rFonts w:cs="Miriam"/>
          <w:rtl/>
        </w:rPr>
        <w:tab/>
      </w:r>
      <w:r>
        <w:rPr>
          <w:rStyle w:val="default"/>
          <w:rFonts w:cs="FrankRuehl"/>
          <w:rtl/>
        </w:rPr>
        <w:t>המ</w:t>
      </w:r>
      <w:r>
        <w:rPr>
          <w:rStyle w:val="default"/>
          <w:rFonts w:cs="FrankRuehl" w:hint="cs"/>
          <w:rtl/>
        </w:rPr>
        <w:t>נהל הכללי רשאי להזמין ולקבל הצעות להספקת פחם, קרשים, אדנים, חמצן, אציטילין, אספלט וחמרים אחרים כיוצא בהם לפני התאריך</w:t>
      </w:r>
      <w:r>
        <w:rPr>
          <w:rStyle w:val="default"/>
          <w:rFonts w:cs="FrankRuehl"/>
          <w:rtl/>
        </w:rPr>
        <w:t xml:space="preserve"> </w:t>
      </w:r>
      <w:r>
        <w:rPr>
          <w:rStyle w:val="default"/>
          <w:rFonts w:cs="FrankRuehl" w:hint="cs"/>
          <w:rtl/>
        </w:rPr>
        <w:t>שבו צריכים לחמרים, בכפוף להגבלה שהזמנות-מראש אלה תצומצמנה בגבול הכמויות שלפי ההערכה הן דרושות בשביל הע</w:t>
      </w:r>
      <w:r>
        <w:rPr>
          <w:rStyle w:val="default"/>
          <w:rFonts w:cs="FrankRuehl"/>
          <w:rtl/>
        </w:rPr>
        <w:t>בו</w:t>
      </w:r>
      <w:r>
        <w:rPr>
          <w:rStyle w:val="default"/>
          <w:rFonts w:cs="FrankRuehl" w:hint="cs"/>
          <w:rtl/>
        </w:rPr>
        <w:t>דות הנורמליות או לשם חידושי העבודות הרגילים או לשם התאמת החמרים לתפקידם; ובכפוף לעוד הגבלה, דהיינו, שהמנהל הכללי לא יזמין הצעות להספקת סחורות שצריך להזמינן מחו"ל, בלבד (א) עצים לאדנים ולקרשים מקיליקיה, מאנטוליה או מרודוס, (ב) חמצן, אציטילין ואספלט ממצרי</w:t>
      </w:r>
      <w:r>
        <w:rPr>
          <w:rStyle w:val="default"/>
          <w:rFonts w:cs="FrankRuehl"/>
          <w:rtl/>
        </w:rPr>
        <w:t>ם</w:t>
      </w:r>
      <w:r>
        <w:rPr>
          <w:rStyle w:val="default"/>
          <w:rFonts w:cs="FrankRuehl" w:hint="cs"/>
          <w:rtl/>
        </w:rPr>
        <w:t xml:space="preserve"> </w:t>
      </w:r>
      <w:r>
        <w:rPr>
          <w:rStyle w:val="default"/>
          <w:rFonts w:cs="FrankRuehl"/>
          <w:rtl/>
        </w:rPr>
        <w:t>ו</w:t>
      </w:r>
      <w:r>
        <w:rPr>
          <w:rStyle w:val="default"/>
          <w:rFonts w:cs="FrankRuehl" w:hint="cs"/>
          <w:rtl/>
        </w:rPr>
        <w:t>-(ג), בתור יוצא מן הכלל לשם סיפוק דרישות זמניות, עצים לאדנים ולקרשים וחמצן, אציטילין ואספלט מכל ארץ אחרת.</w:t>
      </w:r>
    </w:p>
    <w:p w14:paraId="5A0D3ED1" w14:textId="77777777" w:rsidR="00B73CB9" w:rsidRDefault="00B73CB9" w:rsidP="00A72D87">
      <w:pPr>
        <w:pStyle w:val="P00"/>
        <w:spacing w:before="72"/>
        <w:ind w:left="0" w:right="1134"/>
        <w:rPr>
          <w:rStyle w:val="default"/>
          <w:rFonts w:cs="FrankRuehl" w:hint="cs"/>
          <w:rtl/>
        </w:rPr>
      </w:pPr>
      <w:bookmarkStart w:id="24" w:name="Seif20"/>
      <w:bookmarkEnd w:id="24"/>
      <w:r>
        <w:rPr>
          <w:lang w:val="he-IL"/>
        </w:rPr>
        <w:pict w14:anchorId="05B43F48">
          <v:rect id="_x0000_s1051" style="position:absolute;left:0;text-align:left;margin-left:464.5pt;margin-top:8.05pt;width:75.05pt;height:10pt;z-index:251653120" o:allowincell="f" filled="f" stroked="f" strokecolor="lime" strokeweight=".25pt">
            <v:textbox inset="0,0,0,0">
              <w:txbxContent>
                <w:p w14:paraId="58028372" w14:textId="77777777" w:rsidR="00B73CB9" w:rsidRDefault="00B73CB9">
                  <w:pPr>
                    <w:spacing w:line="160" w:lineRule="exact"/>
                    <w:jc w:val="left"/>
                    <w:rPr>
                      <w:rFonts w:cs="Miriam"/>
                      <w:noProof/>
                      <w:sz w:val="18"/>
                      <w:szCs w:val="18"/>
                      <w:rtl/>
                    </w:rPr>
                  </w:pPr>
                  <w:r>
                    <w:rPr>
                      <w:rFonts w:cs="Miriam"/>
                      <w:sz w:val="18"/>
                      <w:szCs w:val="18"/>
                      <w:rtl/>
                    </w:rPr>
                    <w:t>חו</w:t>
                  </w:r>
                  <w:r>
                    <w:rPr>
                      <w:rFonts w:cs="Miriam" w:hint="cs"/>
                      <w:sz w:val="18"/>
                      <w:szCs w:val="18"/>
                      <w:rtl/>
                    </w:rPr>
                    <w:t>זים פעוטים</w:t>
                  </w:r>
                </w:p>
              </w:txbxContent>
            </v:textbox>
            <w10:anchorlock/>
          </v:rect>
        </w:pict>
      </w:r>
      <w:r>
        <w:rPr>
          <w:rStyle w:val="big-number"/>
          <w:rFonts w:cs="Miriam"/>
          <w:rtl/>
        </w:rPr>
        <w:t>22.</w:t>
      </w:r>
      <w:r>
        <w:rPr>
          <w:rStyle w:val="big-number"/>
          <w:rFonts w:cs="Miriam"/>
          <w:rtl/>
        </w:rPr>
        <w:tab/>
      </w:r>
      <w:r>
        <w:rPr>
          <w:rStyle w:val="default"/>
          <w:rFonts w:cs="FrankRuehl"/>
          <w:rtl/>
        </w:rPr>
        <w:t>המ</w:t>
      </w:r>
      <w:r>
        <w:rPr>
          <w:rStyle w:val="default"/>
          <w:rFonts w:cs="FrankRuehl" w:hint="cs"/>
          <w:rtl/>
        </w:rPr>
        <w:t xml:space="preserve">נהל הכללי רשאי למסור </w:t>
      </w:r>
      <w:r>
        <w:rPr>
          <w:rStyle w:val="default"/>
          <w:rFonts w:cs="FrankRuehl"/>
          <w:rtl/>
        </w:rPr>
        <w:t>ע</w:t>
      </w:r>
      <w:r>
        <w:rPr>
          <w:rStyle w:val="default"/>
          <w:rFonts w:cs="FrankRuehl" w:hint="cs"/>
          <w:rtl/>
        </w:rPr>
        <w:t>בודות שתיעשנה על יסוד חוזים פעוטים ולפי לוח-מחירים מבלי שייכות וקשר אל הסך הכל של התשלומים הכרוכים בכך, ובכפוף לתנאים</w:t>
      </w:r>
      <w:r>
        <w:rPr>
          <w:rStyle w:val="default"/>
          <w:rFonts w:cs="FrankRuehl"/>
          <w:rtl/>
        </w:rPr>
        <w:t xml:space="preserve"> ה</w:t>
      </w:r>
      <w:r w:rsidR="00C27ABB">
        <w:rPr>
          <w:rStyle w:val="default"/>
          <w:rFonts w:cs="FrankRuehl" w:hint="cs"/>
          <w:rtl/>
        </w:rPr>
        <w:t>אלה: -</w:t>
      </w:r>
    </w:p>
    <w:p w14:paraId="492FC9AB" w14:textId="77777777" w:rsidR="00B73CB9" w:rsidRDefault="00B73CB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המחירים שישולמו לא יהיו גבוהים מן המחירים הרשומים בלוח המאושר;</w:t>
      </w:r>
    </w:p>
    <w:p w14:paraId="4958749F" w14:textId="77777777" w:rsidR="00B73CB9" w:rsidRDefault="00B73CB9">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החוזים האלה לא יגררו עמם אחריות לשלם משהו יותר מן התשל</w:t>
      </w:r>
      <w:r>
        <w:rPr>
          <w:rStyle w:val="default"/>
          <w:rFonts w:cs="FrankRuehl"/>
          <w:rtl/>
        </w:rPr>
        <w:t>ו</w:t>
      </w:r>
      <w:r>
        <w:rPr>
          <w:rStyle w:val="default"/>
          <w:rFonts w:cs="FrankRuehl" w:hint="cs"/>
          <w:rtl/>
        </w:rPr>
        <w:t>ם בעד העבודה הממשית שבוצעה ובעד החמרים שהובאו למקום העבודה;</w:t>
      </w:r>
    </w:p>
    <w:p w14:paraId="617EC6E2" w14:textId="77777777" w:rsidR="00B73CB9" w:rsidRDefault="00B73CB9">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העבודה שעשייתה נמסרה לקבלן יחיד תימדד בכל חודש, וכי ש</w:t>
      </w:r>
      <w:r>
        <w:rPr>
          <w:rStyle w:val="default"/>
          <w:rFonts w:cs="FrankRuehl"/>
          <w:rtl/>
        </w:rPr>
        <w:t>כר</w:t>
      </w:r>
      <w:r>
        <w:rPr>
          <w:rStyle w:val="default"/>
          <w:rFonts w:cs="FrankRuehl" w:hint="cs"/>
          <w:rtl/>
        </w:rPr>
        <w:t>ה ישולם מדי חודש בחדשו.</w:t>
      </w:r>
    </w:p>
    <w:p w14:paraId="57A0C51C" w14:textId="77777777" w:rsidR="00B73CB9" w:rsidRDefault="00B73CB9" w:rsidP="00C27ABB">
      <w:pPr>
        <w:pStyle w:val="P00"/>
        <w:spacing w:before="72"/>
        <w:ind w:left="0" w:right="1134"/>
        <w:rPr>
          <w:rStyle w:val="default"/>
          <w:rFonts w:cs="FrankRuehl"/>
          <w:rtl/>
        </w:rPr>
      </w:pPr>
      <w:bookmarkStart w:id="25" w:name="Seif21"/>
      <w:bookmarkEnd w:id="25"/>
      <w:r>
        <w:rPr>
          <w:lang w:val="he-IL"/>
        </w:rPr>
        <w:pict w14:anchorId="6EEC5949">
          <v:rect id="_x0000_s1052" style="position:absolute;left:0;text-align:left;margin-left:464.5pt;margin-top:8.05pt;width:75.05pt;height:18.75pt;z-index:251654144" o:allowincell="f" filled="f" stroked="f" strokecolor="lime" strokeweight=".25pt">
            <v:textbox inset="0,0,0,0">
              <w:txbxContent>
                <w:p w14:paraId="18DB14E2" w14:textId="77777777" w:rsidR="00B73CB9" w:rsidRDefault="00B73CB9">
                  <w:pPr>
                    <w:spacing w:line="160" w:lineRule="exact"/>
                    <w:jc w:val="left"/>
                    <w:rPr>
                      <w:rFonts w:cs="Miriam"/>
                      <w:noProof/>
                      <w:sz w:val="18"/>
                      <w:szCs w:val="18"/>
                      <w:rtl/>
                    </w:rPr>
                  </w:pPr>
                  <w:r>
                    <w:rPr>
                      <w:rFonts w:cs="Miriam"/>
                      <w:sz w:val="18"/>
                      <w:szCs w:val="18"/>
                      <w:rtl/>
                    </w:rPr>
                    <w:t>הצ</w:t>
                  </w:r>
                  <w:r>
                    <w:rPr>
                      <w:rFonts w:cs="Miriam" w:hint="cs"/>
                      <w:sz w:val="18"/>
                      <w:szCs w:val="18"/>
                      <w:rtl/>
                    </w:rPr>
                    <w:t>עות לקניות מקומיות</w:t>
                  </w:r>
                </w:p>
              </w:txbxContent>
            </v:textbox>
            <w10:anchorlock/>
          </v:rect>
        </w:pict>
      </w:r>
      <w:r>
        <w:rPr>
          <w:rStyle w:val="big-number"/>
          <w:rFonts w:cs="Miriam"/>
          <w:rtl/>
        </w:rPr>
        <w:t>23.</w:t>
      </w:r>
      <w:r>
        <w:rPr>
          <w:rStyle w:val="big-number"/>
          <w:rFonts w:cs="Miriam"/>
          <w:rtl/>
        </w:rPr>
        <w:tab/>
      </w:r>
      <w:r>
        <w:rPr>
          <w:rStyle w:val="default"/>
          <w:rFonts w:cs="FrankRuehl"/>
          <w:rtl/>
        </w:rPr>
        <w:t>המ</w:t>
      </w:r>
      <w:r>
        <w:rPr>
          <w:rStyle w:val="default"/>
          <w:rFonts w:cs="FrankRuehl" w:hint="cs"/>
          <w:rtl/>
        </w:rPr>
        <w:t>נהל הכללי רשאי להרשות קניית סחורות מתוצרת המקום</w:t>
      </w:r>
      <w:r>
        <w:rPr>
          <w:rStyle w:val="default"/>
          <w:rFonts w:cs="FrankRuehl"/>
          <w:rtl/>
        </w:rPr>
        <w:t xml:space="preserve"> ו</w:t>
      </w:r>
      <w:r>
        <w:rPr>
          <w:rStyle w:val="default"/>
          <w:rFonts w:cs="FrankRuehl" w:hint="cs"/>
          <w:rtl/>
        </w:rPr>
        <w:t>מתוצרת חו"ל, אם תהא זו דרושה במפגיע. בדרך כלל צריך להחזיק במחסן את כל הסחורות המיובאות.</w:t>
      </w:r>
    </w:p>
    <w:p w14:paraId="4DB6AA6C" w14:textId="77777777" w:rsidR="00B73CB9" w:rsidRDefault="00B73CB9">
      <w:pPr>
        <w:pStyle w:val="medium2-header"/>
        <w:keepLines w:val="0"/>
        <w:spacing w:before="72"/>
        <w:ind w:left="0" w:right="1134"/>
        <w:rPr>
          <w:rFonts w:cs="FrankRuehl"/>
          <w:noProof/>
          <w:rtl/>
        </w:rPr>
      </w:pPr>
      <w:bookmarkStart w:id="26" w:name="med0"/>
      <w:bookmarkEnd w:id="26"/>
      <w:r>
        <w:rPr>
          <w:rFonts w:cs="FrankRuehl"/>
          <w:noProof/>
          <w:rtl/>
        </w:rPr>
        <w:t>תנ</w:t>
      </w:r>
      <w:r>
        <w:rPr>
          <w:rFonts w:cs="FrankRuehl" w:hint="cs"/>
          <w:noProof/>
          <w:rtl/>
        </w:rPr>
        <w:t>ועה</w:t>
      </w:r>
    </w:p>
    <w:p w14:paraId="73B4D69C" w14:textId="77777777" w:rsidR="00B73CB9" w:rsidRDefault="00B73CB9" w:rsidP="00A72D87">
      <w:pPr>
        <w:pStyle w:val="P00"/>
        <w:spacing w:before="72"/>
        <w:ind w:left="0" w:right="1134"/>
        <w:rPr>
          <w:rStyle w:val="default"/>
          <w:rFonts w:cs="FrankRuehl"/>
          <w:rtl/>
        </w:rPr>
      </w:pPr>
      <w:bookmarkStart w:id="27" w:name="Seif22"/>
      <w:bookmarkEnd w:id="27"/>
      <w:r>
        <w:rPr>
          <w:lang w:val="he-IL"/>
        </w:rPr>
        <w:pict w14:anchorId="7C2A4532">
          <v:rect id="_x0000_s1053" style="position:absolute;left:0;text-align:left;margin-left:464.5pt;margin-top:8.05pt;width:75.05pt;height:20pt;z-index:251655168" o:allowincell="f" filled="f" stroked="f" strokecolor="lime" strokeweight=".25pt">
            <v:textbox inset="0,0,0,0">
              <w:txbxContent>
                <w:p w14:paraId="1265DFEC" w14:textId="77777777" w:rsidR="00B73CB9" w:rsidRDefault="00B73CB9" w:rsidP="00C27ABB">
                  <w:pPr>
                    <w:spacing w:line="160" w:lineRule="exact"/>
                    <w:jc w:val="left"/>
                    <w:rPr>
                      <w:rFonts w:cs="Miriam"/>
                      <w:noProof/>
                      <w:sz w:val="18"/>
                      <w:szCs w:val="18"/>
                      <w:rtl/>
                    </w:rPr>
                  </w:pPr>
                  <w:r>
                    <w:rPr>
                      <w:rFonts w:cs="Miriam"/>
                      <w:sz w:val="18"/>
                      <w:szCs w:val="18"/>
                      <w:rtl/>
                    </w:rPr>
                    <w:t>תש</w:t>
                  </w:r>
                  <w:r>
                    <w:rPr>
                      <w:rFonts w:cs="Miriam" w:hint="cs"/>
                      <w:sz w:val="18"/>
                      <w:szCs w:val="18"/>
                      <w:rtl/>
                    </w:rPr>
                    <w:t>לום ע"י</w:t>
                  </w:r>
                  <w:r w:rsidR="00C27ABB">
                    <w:rPr>
                      <w:rFonts w:cs="Miriam" w:hint="cs"/>
                      <w:sz w:val="18"/>
                      <w:szCs w:val="18"/>
                      <w:rtl/>
                    </w:rPr>
                    <w:t xml:space="preserve"> </w:t>
                  </w:r>
                  <w:r>
                    <w:rPr>
                      <w:rFonts w:cs="Miriam"/>
                      <w:sz w:val="18"/>
                      <w:szCs w:val="18"/>
                      <w:rtl/>
                    </w:rPr>
                    <w:t>שט</w:t>
                  </w:r>
                  <w:r>
                    <w:rPr>
                      <w:rFonts w:cs="Miriam" w:hint="cs"/>
                      <w:sz w:val="18"/>
                      <w:szCs w:val="18"/>
                      <w:rtl/>
                    </w:rPr>
                    <w:t>רי אשראי</w:t>
                  </w:r>
                </w:p>
              </w:txbxContent>
            </v:textbox>
            <w10:anchorlock/>
          </v:rect>
        </w:pict>
      </w:r>
      <w:r>
        <w:rPr>
          <w:rStyle w:val="big-number"/>
          <w:rFonts w:cs="Miriam"/>
          <w:rtl/>
        </w:rPr>
        <w:t>24.</w:t>
      </w:r>
      <w:r>
        <w:rPr>
          <w:rStyle w:val="big-number"/>
          <w:rFonts w:cs="Miriam"/>
          <w:rtl/>
        </w:rPr>
        <w:tab/>
      </w:r>
      <w:r>
        <w:rPr>
          <w:rStyle w:val="default"/>
          <w:rFonts w:cs="FrankRuehl"/>
          <w:rtl/>
        </w:rPr>
        <w:t>המ</w:t>
      </w:r>
      <w:r>
        <w:rPr>
          <w:rStyle w:val="default"/>
          <w:rFonts w:cs="FrankRuehl" w:hint="cs"/>
          <w:rtl/>
        </w:rPr>
        <w:t>נהל הכללי רשאי, לפי הכרעת דעתו, לקבל בטוחה לת</w:t>
      </w:r>
      <w:r>
        <w:rPr>
          <w:rStyle w:val="default"/>
          <w:rFonts w:cs="FrankRuehl"/>
          <w:rtl/>
        </w:rPr>
        <w:t>של</w:t>
      </w:r>
      <w:r>
        <w:rPr>
          <w:rStyle w:val="default"/>
          <w:rFonts w:cs="FrankRuehl" w:hint="cs"/>
          <w:rtl/>
        </w:rPr>
        <w:t>ום שכר הובלה בשטר-אשראי, לאחר מתן בטוחה כהלכה בטופס הכללי שיאושר מטעם המזכיר הראשי</w:t>
      </w:r>
      <w:r>
        <w:rPr>
          <w:rStyle w:val="default"/>
          <w:rFonts w:cs="FrankRuehl"/>
          <w:rtl/>
        </w:rPr>
        <w:t>.</w:t>
      </w:r>
    </w:p>
    <w:p w14:paraId="7B9A15A8" w14:textId="77777777" w:rsidR="00B73CB9" w:rsidRDefault="00B73CB9">
      <w:pPr>
        <w:pStyle w:val="P00"/>
        <w:spacing w:before="72"/>
        <w:ind w:left="0" w:right="1134"/>
        <w:rPr>
          <w:rStyle w:val="default"/>
          <w:rFonts w:cs="FrankRuehl"/>
          <w:rtl/>
        </w:rPr>
      </w:pPr>
      <w:bookmarkStart w:id="28" w:name="Seif23"/>
      <w:bookmarkEnd w:id="28"/>
      <w:r>
        <w:rPr>
          <w:lang w:val="he-IL"/>
        </w:rPr>
        <w:pict w14:anchorId="7CAD7CC8">
          <v:rect id="_x0000_s1054" style="position:absolute;left:0;text-align:left;margin-left:464.5pt;margin-top:8.05pt;width:75.05pt;height:20pt;z-index:251656192" o:allowincell="f" filled="f" stroked="f" strokecolor="lime" strokeweight=".25pt">
            <v:textbox inset="0,0,0,0">
              <w:txbxContent>
                <w:p w14:paraId="29E6484E" w14:textId="77777777" w:rsidR="00B73CB9" w:rsidRDefault="00B73CB9" w:rsidP="00C27ABB">
                  <w:pPr>
                    <w:spacing w:line="160" w:lineRule="exact"/>
                    <w:jc w:val="left"/>
                    <w:rPr>
                      <w:rFonts w:cs="Miriam"/>
                      <w:noProof/>
                      <w:sz w:val="18"/>
                      <w:szCs w:val="18"/>
                      <w:rtl/>
                    </w:rPr>
                  </w:pPr>
                  <w:r>
                    <w:rPr>
                      <w:rFonts w:cs="Miriam"/>
                      <w:sz w:val="18"/>
                      <w:szCs w:val="18"/>
                      <w:rtl/>
                    </w:rPr>
                    <w:t>כר</w:t>
                  </w:r>
                  <w:r>
                    <w:rPr>
                      <w:rFonts w:cs="Miriam" w:hint="cs"/>
                      <w:sz w:val="18"/>
                      <w:szCs w:val="18"/>
                      <w:rtl/>
                    </w:rPr>
                    <w:t>טיס חינם</w:t>
                  </w:r>
                  <w:r w:rsidR="00C27ABB">
                    <w:rPr>
                      <w:rFonts w:cs="Miriam" w:hint="cs"/>
                      <w:sz w:val="18"/>
                      <w:szCs w:val="18"/>
                      <w:rtl/>
                    </w:rPr>
                    <w:t xml:space="preserve"> </w:t>
                  </w:r>
                  <w:r w:rsidR="00C27ABB">
                    <w:rPr>
                      <w:rFonts w:cs="Miriam"/>
                      <w:sz w:val="18"/>
                      <w:szCs w:val="18"/>
                      <w:rtl/>
                    </w:rPr>
                    <w:br/>
                  </w:r>
                  <w:r>
                    <w:rPr>
                      <w:rFonts w:cs="Miriam"/>
                      <w:sz w:val="18"/>
                      <w:szCs w:val="18"/>
                      <w:rtl/>
                    </w:rPr>
                    <w:t>וכ</w:t>
                  </w:r>
                  <w:r>
                    <w:rPr>
                      <w:rFonts w:cs="Miriam" w:hint="cs"/>
                      <w:sz w:val="18"/>
                      <w:szCs w:val="18"/>
                      <w:rtl/>
                    </w:rPr>
                    <w:t>רטיסי-הנחה</w:t>
                  </w:r>
                </w:p>
              </w:txbxContent>
            </v:textbox>
            <w10:anchorlock/>
          </v:rect>
        </w:pict>
      </w:r>
      <w:r>
        <w:rPr>
          <w:rStyle w:val="big-number"/>
          <w:rFonts w:cs="Miriam"/>
          <w:rtl/>
        </w:rPr>
        <w:t>25.</w:t>
      </w:r>
      <w:r>
        <w:rPr>
          <w:rStyle w:val="big-number"/>
          <w:rFonts w:cs="Miriam"/>
          <w:rtl/>
        </w:rPr>
        <w:tab/>
      </w:r>
      <w:r>
        <w:rPr>
          <w:rStyle w:val="default"/>
          <w:rFonts w:cs="FrankRuehl"/>
          <w:rtl/>
        </w:rPr>
        <w:t>המ</w:t>
      </w:r>
      <w:r>
        <w:rPr>
          <w:rStyle w:val="default"/>
          <w:rFonts w:cs="FrankRuehl" w:hint="cs"/>
          <w:rtl/>
        </w:rPr>
        <w:t>נהל הכללי רשאי לתת כרטיסי חינם לאנשים שאינם עובדים במסילות הברזל או לעובדים ולפקידים של מסילות הברזל בנסעם לעבודה או לפגרה. כמו כן רשאי הוא לתת כרטיסי הנחה במח</w:t>
      </w:r>
      <w:r>
        <w:rPr>
          <w:rStyle w:val="default"/>
          <w:rFonts w:cs="FrankRuehl"/>
          <w:rtl/>
        </w:rPr>
        <w:t>יר</w:t>
      </w:r>
      <w:r>
        <w:rPr>
          <w:rStyle w:val="default"/>
          <w:rFonts w:cs="FrankRuehl" w:hint="cs"/>
          <w:rtl/>
        </w:rPr>
        <w:t xml:space="preserve">ים מופחתים לעובדים במסילות הברזל של מדינות סמוכות, ורשאי הוא, </w:t>
      </w:r>
      <w:r>
        <w:rPr>
          <w:rStyle w:val="default"/>
          <w:rFonts w:cs="FrankRuehl"/>
          <w:rtl/>
        </w:rPr>
        <w:t>ל</w:t>
      </w:r>
      <w:r>
        <w:rPr>
          <w:rStyle w:val="default"/>
          <w:rFonts w:cs="FrankRuehl" w:hint="cs"/>
          <w:rtl/>
        </w:rPr>
        <w:t>פי הכרעת דעתו, ליתן כרטיסי חינם או כרטיסי הנחה לפקידים גבוהים של מסילות ברזל אחרות.</w:t>
      </w:r>
    </w:p>
    <w:p w14:paraId="613DB8F4" w14:textId="77777777" w:rsidR="00B73CB9" w:rsidRDefault="00B73CB9" w:rsidP="00A72D87">
      <w:pPr>
        <w:pStyle w:val="P00"/>
        <w:spacing w:before="72"/>
        <w:ind w:left="0" w:right="1134"/>
        <w:rPr>
          <w:rStyle w:val="default"/>
          <w:rFonts w:cs="FrankRuehl" w:hint="cs"/>
          <w:rtl/>
        </w:rPr>
      </w:pPr>
      <w:bookmarkStart w:id="29" w:name="Seif24"/>
      <w:bookmarkEnd w:id="29"/>
      <w:r>
        <w:rPr>
          <w:lang w:val="he-IL"/>
        </w:rPr>
        <w:pict w14:anchorId="2698FAF8">
          <v:rect id="_x0000_s1055" style="position:absolute;left:0;text-align:left;margin-left:464.5pt;margin-top:8.05pt;width:75.05pt;height:30pt;z-index:251657216" o:allowincell="f" filled="f" stroked="f" strokecolor="lime" strokeweight=".25pt">
            <v:textbox inset="0,0,0,0">
              <w:txbxContent>
                <w:p w14:paraId="34376AA6" w14:textId="77777777" w:rsidR="00B73CB9" w:rsidRDefault="00B73CB9">
                  <w:pPr>
                    <w:spacing w:line="160" w:lineRule="exact"/>
                    <w:jc w:val="left"/>
                    <w:rPr>
                      <w:rFonts w:cs="Miriam"/>
                      <w:noProof/>
                      <w:sz w:val="18"/>
                      <w:szCs w:val="18"/>
                      <w:rtl/>
                    </w:rPr>
                  </w:pPr>
                  <w:r>
                    <w:rPr>
                      <w:rFonts w:cs="Miriam"/>
                      <w:sz w:val="18"/>
                      <w:szCs w:val="18"/>
                      <w:rtl/>
                    </w:rPr>
                    <w:t>תב</w:t>
                  </w:r>
                  <w:r>
                    <w:rPr>
                      <w:rFonts w:cs="Miriam" w:hint="cs"/>
                      <w:sz w:val="18"/>
                      <w:szCs w:val="18"/>
                      <w:rtl/>
                    </w:rPr>
                    <w:t>יעות פיצויים</w:t>
                  </w:r>
                </w:p>
                <w:p w14:paraId="4D032452" w14:textId="77777777" w:rsidR="00B73CB9" w:rsidRDefault="00B73CB9" w:rsidP="00C27ABB">
                  <w:pPr>
                    <w:spacing w:line="160" w:lineRule="exact"/>
                    <w:jc w:val="left"/>
                    <w:rPr>
                      <w:rFonts w:cs="Miriam"/>
                      <w:noProof/>
                      <w:sz w:val="18"/>
                      <w:szCs w:val="18"/>
                      <w:rtl/>
                    </w:rPr>
                  </w:pPr>
                  <w:r>
                    <w:rPr>
                      <w:rFonts w:cs="Miriam"/>
                      <w:sz w:val="18"/>
                      <w:szCs w:val="18"/>
                      <w:rtl/>
                    </w:rPr>
                    <w:t>תק</w:t>
                  </w:r>
                  <w:r>
                    <w:rPr>
                      <w:rFonts w:cs="Miriam" w:hint="cs"/>
                      <w:sz w:val="18"/>
                      <w:szCs w:val="18"/>
                      <w:rtl/>
                    </w:rPr>
                    <w:t>' תשכ"ד-1964</w:t>
                  </w:r>
                </w:p>
                <w:p w14:paraId="0C95293F" w14:textId="77777777" w:rsidR="00B73CB9" w:rsidRDefault="00B73CB9">
                  <w:pPr>
                    <w:spacing w:line="160" w:lineRule="exact"/>
                    <w:jc w:val="left"/>
                    <w:rPr>
                      <w:rFonts w:cs="Miriam"/>
                      <w:noProof/>
                      <w:sz w:val="18"/>
                      <w:szCs w:val="18"/>
                      <w:rtl/>
                    </w:rPr>
                  </w:pPr>
                  <w:r>
                    <w:rPr>
                      <w:rFonts w:cs="Miriam"/>
                      <w:sz w:val="18"/>
                      <w:szCs w:val="18"/>
                      <w:rtl/>
                    </w:rPr>
                    <w:t>תק</w:t>
                  </w:r>
                  <w:r w:rsidR="00C27ABB">
                    <w:rPr>
                      <w:rFonts w:cs="Miriam" w:hint="cs"/>
                      <w:sz w:val="18"/>
                      <w:szCs w:val="18"/>
                      <w:rtl/>
                    </w:rPr>
                    <w:t>' תשכ"ח-</w:t>
                  </w:r>
                  <w:r>
                    <w:rPr>
                      <w:rFonts w:cs="Miriam" w:hint="cs"/>
                      <w:sz w:val="18"/>
                      <w:szCs w:val="18"/>
                      <w:rtl/>
                    </w:rPr>
                    <w:t>1968</w:t>
                  </w:r>
                </w:p>
              </w:txbxContent>
            </v:textbox>
            <w10:anchorlock/>
          </v:rect>
        </w:pict>
      </w:r>
      <w:r>
        <w:rPr>
          <w:rStyle w:val="big-number"/>
          <w:rFonts w:cs="Miriam"/>
          <w:rtl/>
        </w:rPr>
        <w:t>26.</w:t>
      </w:r>
      <w:r>
        <w:rPr>
          <w:rStyle w:val="big-number"/>
          <w:rFonts w:cs="Miriam"/>
          <w:rtl/>
        </w:rPr>
        <w:tab/>
      </w:r>
      <w:r>
        <w:rPr>
          <w:rStyle w:val="default"/>
          <w:rFonts w:cs="FrankRuehl"/>
          <w:rtl/>
        </w:rPr>
        <w:t>המ</w:t>
      </w:r>
      <w:r>
        <w:rPr>
          <w:rStyle w:val="default"/>
          <w:rFonts w:cs="FrankRuehl" w:hint="cs"/>
          <w:rtl/>
        </w:rPr>
        <w:t>נהל הכללי רשאי לסלק תביעות לפיצויים בעד טובין שאבדו, ניזוקו או נתעכבו; וכן הוא רשאי להסמיך את מנהל ה</w:t>
      </w:r>
      <w:r>
        <w:rPr>
          <w:rStyle w:val="default"/>
          <w:rFonts w:cs="FrankRuehl"/>
          <w:rtl/>
        </w:rPr>
        <w:t>תנ</w:t>
      </w:r>
      <w:r>
        <w:rPr>
          <w:rStyle w:val="default"/>
          <w:rFonts w:cs="FrankRuehl" w:hint="cs"/>
          <w:rtl/>
        </w:rPr>
        <w:t>ועה והמסחר של מסילות-הברזל לסלק תביעות כאמור עד לסך חמש מאות לירות בכל מקרה בהתאם להוראותיו לגבי מקרה או סוג של מקרים.</w:t>
      </w:r>
    </w:p>
    <w:p w14:paraId="17ED4A46" w14:textId="77777777" w:rsidR="003631D5" w:rsidRPr="00EE6EA8" w:rsidRDefault="003631D5" w:rsidP="003B304F">
      <w:pPr>
        <w:pStyle w:val="P00"/>
        <w:tabs>
          <w:tab w:val="clear" w:pos="6259"/>
        </w:tabs>
        <w:spacing w:before="0"/>
        <w:ind w:left="0" w:right="1134"/>
        <w:rPr>
          <w:rFonts w:cs="FrankRuehl" w:hint="cs"/>
          <w:vanish/>
          <w:szCs w:val="20"/>
          <w:shd w:val="clear" w:color="auto" w:fill="FFFF99"/>
          <w:rtl/>
        </w:rPr>
      </w:pPr>
      <w:bookmarkStart w:id="30" w:name="Rov62"/>
      <w:r w:rsidRPr="00EE6EA8">
        <w:rPr>
          <w:rFonts w:cs="FrankRuehl" w:hint="cs"/>
          <w:vanish/>
          <w:color w:val="FF0000"/>
          <w:szCs w:val="20"/>
          <w:shd w:val="clear" w:color="auto" w:fill="FFFF99"/>
          <w:rtl/>
        </w:rPr>
        <w:t xml:space="preserve">מיום </w:t>
      </w:r>
      <w:r w:rsidR="003B304F" w:rsidRPr="00EE6EA8">
        <w:rPr>
          <w:rFonts w:cs="FrankRuehl" w:hint="cs"/>
          <w:vanish/>
          <w:color w:val="FF0000"/>
          <w:szCs w:val="20"/>
          <w:shd w:val="clear" w:color="auto" w:fill="FFFF99"/>
          <w:rtl/>
        </w:rPr>
        <w:t>20</w:t>
      </w:r>
      <w:r w:rsidRPr="00EE6EA8">
        <w:rPr>
          <w:rFonts w:cs="FrankRuehl" w:hint="cs"/>
          <w:vanish/>
          <w:color w:val="FF0000"/>
          <w:szCs w:val="20"/>
          <w:shd w:val="clear" w:color="auto" w:fill="FFFF99"/>
          <w:rtl/>
        </w:rPr>
        <w:t>.</w:t>
      </w:r>
      <w:r w:rsidR="003B304F" w:rsidRPr="00EE6EA8">
        <w:rPr>
          <w:rFonts w:cs="FrankRuehl" w:hint="cs"/>
          <w:vanish/>
          <w:color w:val="FF0000"/>
          <w:szCs w:val="20"/>
          <w:shd w:val="clear" w:color="auto" w:fill="FFFF99"/>
          <w:rtl/>
        </w:rPr>
        <w:t>2</w:t>
      </w:r>
      <w:r w:rsidRPr="00EE6EA8">
        <w:rPr>
          <w:rFonts w:cs="FrankRuehl" w:hint="cs"/>
          <w:vanish/>
          <w:color w:val="FF0000"/>
          <w:szCs w:val="20"/>
          <w:shd w:val="clear" w:color="auto" w:fill="FFFF99"/>
          <w:rtl/>
        </w:rPr>
        <w:t>.19</w:t>
      </w:r>
      <w:r w:rsidR="003B304F" w:rsidRPr="00EE6EA8">
        <w:rPr>
          <w:rFonts w:cs="FrankRuehl" w:hint="cs"/>
          <w:vanish/>
          <w:color w:val="FF0000"/>
          <w:szCs w:val="20"/>
          <w:shd w:val="clear" w:color="auto" w:fill="FFFF99"/>
          <w:rtl/>
        </w:rPr>
        <w:t>64</w:t>
      </w:r>
    </w:p>
    <w:p w14:paraId="05472CE9" w14:textId="77777777" w:rsidR="003631D5" w:rsidRPr="00EE6EA8" w:rsidRDefault="003631D5" w:rsidP="003B304F">
      <w:pPr>
        <w:pStyle w:val="P00"/>
        <w:spacing w:before="0"/>
        <w:ind w:left="0" w:right="1134"/>
        <w:rPr>
          <w:rFonts w:cs="FrankRuehl" w:hint="cs"/>
          <w:b/>
          <w:bCs/>
          <w:vanish/>
          <w:szCs w:val="20"/>
          <w:shd w:val="clear" w:color="auto" w:fill="FFFF99"/>
          <w:rtl/>
        </w:rPr>
      </w:pPr>
      <w:r w:rsidRPr="00EE6EA8">
        <w:rPr>
          <w:rFonts w:cs="FrankRuehl" w:hint="cs"/>
          <w:b/>
          <w:bCs/>
          <w:vanish/>
          <w:szCs w:val="20"/>
          <w:shd w:val="clear" w:color="auto" w:fill="FFFF99"/>
          <w:rtl/>
        </w:rPr>
        <w:t>תק' תש</w:t>
      </w:r>
      <w:r w:rsidR="003B304F" w:rsidRPr="00EE6EA8">
        <w:rPr>
          <w:rFonts w:cs="FrankRuehl" w:hint="cs"/>
          <w:b/>
          <w:bCs/>
          <w:vanish/>
          <w:szCs w:val="20"/>
          <w:shd w:val="clear" w:color="auto" w:fill="FFFF99"/>
          <w:rtl/>
        </w:rPr>
        <w:t>כ"ד</w:t>
      </w:r>
      <w:r w:rsidRPr="00EE6EA8">
        <w:rPr>
          <w:rFonts w:cs="FrankRuehl" w:hint="cs"/>
          <w:b/>
          <w:bCs/>
          <w:vanish/>
          <w:szCs w:val="20"/>
          <w:shd w:val="clear" w:color="auto" w:fill="FFFF99"/>
          <w:rtl/>
        </w:rPr>
        <w:t>-19</w:t>
      </w:r>
      <w:r w:rsidR="003B304F" w:rsidRPr="00EE6EA8">
        <w:rPr>
          <w:rFonts w:cs="FrankRuehl" w:hint="cs"/>
          <w:b/>
          <w:bCs/>
          <w:vanish/>
          <w:szCs w:val="20"/>
          <w:shd w:val="clear" w:color="auto" w:fill="FFFF99"/>
          <w:rtl/>
        </w:rPr>
        <w:t>64</w:t>
      </w:r>
    </w:p>
    <w:p w14:paraId="16929314" w14:textId="77777777" w:rsidR="003631D5" w:rsidRPr="00EE6EA8" w:rsidRDefault="003B304F" w:rsidP="00802B9E">
      <w:pPr>
        <w:pStyle w:val="P00"/>
        <w:spacing w:before="0"/>
        <w:ind w:left="0" w:right="1134"/>
        <w:rPr>
          <w:rFonts w:cs="FrankRuehl" w:hint="cs"/>
          <w:vanish/>
          <w:szCs w:val="20"/>
          <w:shd w:val="clear" w:color="auto" w:fill="FFFF99"/>
          <w:rtl/>
        </w:rPr>
      </w:pPr>
      <w:hyperlink r:id="rId14" w:history="1">
        <w:r w:rsidRPr="00EE6EA8">
          <w:rPr>
            <w:rStyle w:val="Hyperlink"/>
            <w:rFonts w:cs="FrankRuehl" w:hint="cs"/>
            <w:vanish/>
            <w:szCs w:val="20"/>
            <w:shd w:val="clear" w:color="auto" w:fill="FFFF99"/>
            <w:rtl/>
          </w:rPr>
          <w:t>ק</w:t>
        </w:r>
        <w:r w:rsidRPr="00EE6EA8">
          <w:rPr>
            <w:rStyle w:val="Hyperlink"/>
            <w:rFonts w:cs="FrankRuehl"/>
            <w:vanish/>
            <w:szCs w:val="20"/>
            <w:shd w:val="clear" w:color="auto" w:fill="FFFF99"/>
            <w:rtl/>
          </w:rPr>
          <w:t>"</w:t>
        </w:r>
        <w:r w:rsidRPr="00EE6EA8">
          <w:rPr>
            <w:rStyle w:val="Hyperlink"/>
            <w:rFonts w:cs="FrankRuehl" w:hint="cs"/>
            <w:vanish/>
            <w:szCs w:val="20"/>
            <w:shd w:val="clear" w:color="auto" w:fill="FFFF99"/>
            <w:rtl/>
          </w:rPr>
          <w:t>ת תשכ"ד מס' 1547</w:t>
        </w:r>
      </w:hyperlink>
      <w:r w:rsidR="003631D5" w:rsidRPr="00EE6EA8">
        <w:rPr>
          <w:rFonts w:cs="FrankRuehl" w:hint="cs"/>
          <w:vanish/>
          <w:szCs w:val="20"/>
          <w:shd w:val="clear" w:color="auto" w:fill="FFFF99"/>
          <w:rtl/>
        </w:rPr>
        <w:t xml:space="preserve"> מיום </w:t>
      </w:r>
      <w:r w:rsidRPr="00EE6EA8">
        <w:rPr>
          <w:rFonts w:cs="FrankRuehl" w:hint="cs"/>
          <w:vanish/>
          <w:szCs w:val="20"/>
          <w:shd w:val="clear" w:color="auto" w:fill="FFFF99"/>
          <w:rtl/>
        </w:rPr>
        <w:t>20</w:t>
      </w:r>
      <w:r w:rsidR="003631D5" w:rsidRPr="00EE6EA8">
        <w:rPr>
          <w:rFonts w:cs="FrankRuehl" w:hint="cs"/>
          <w:vanish/>
          <w:szCs w:val="20"/>
          <w:shd w:val="clear" w:color="auto" w:fill="FFFF99"/>
          <w:rtl/>
        </w:rPr>
        <w:t>.</w:t>
      </w:r>
      <w:r w:rsidRPr="00EE6EA8">
        <w:rPr>
          <w:rFonts w:cs="FrankRuehl" w:hint="cs"/>
          <w:vanish/>
          <w:szCs w:val="20"/>
          <w:shd w:val="clear" w:color="auto" w:fill="FFFF99"/>
          <w:rtl/>
        </w:rPr>
        <w:t>2</w:t>
      </w:r>
      <w:r w:rsidR="003631D5" w:rsidRPr="00EE6EA8">
        <w:rPr>
          <w:rFonts w:cs="FrankRuehl" w:hint="cs"/>
          <w:vanish/>
          <w:szCs w:val="20"/>
          <w:shd w:val="clear" w:color="auto" w:fill="FFFF99"/>
          <w:rtl/>
        </w:rPr>
        <w:t>.19</w:t>
      </w:r>
      <w:r w:rsidRPr="00EE6EA8">
        <w:rPr>
          <w:rFonts w:cs="FrankRuehl" w:hint="cs"/>
          <w:vanish/>
          <w:szCs w:val="20"/>
          <w:shd w:val="clear" w:color="auto" w:fill="FFFF99"/>
          <w:rtl/>
        </w:rPr>
        <w:t>64</w:t>
      </w:r>
      <w:r w:rsidR="003631D5" w:rsidRPr="00EE6EA8">
        <w:rPr>
          <w:rFonts w:cs="FrankRuehl" w:hint="cs"/>
          <w:vanish/>
          <w:szCs w:val="20"/>
          <w:shd w:val="clear" w:color="auto" w:fill="FFFF99"/>
          <w:rtl/>
        </w:rPr>
        <w:t xml:space="preserve"> עמ' </w:t>
      </w:r>
      <w:r w:rsidR="00802B9E" w:rsidRPr="00EE6EA8">
        <w:rPr>
          <w:rFonts w:cs="FrankRuehl" w:hint="cs"/>
          <w:vanish/>
          <w:szCs w:val="20"/>
          <w:shd w:val="clear" w:color="auto" w:fill="FFFF99"/>
          <w:rtl/>
        </w:rPr>
        <w:t>814</w:t>
      </w:r>
    </w:p>
    <w:p w14:paraId="10213518" w14:textId="77777777" w:rsidR="00C100EC" w:rsidRPr="00EE6EA8" w:rsidRDefault="00C100EC" w:rsidP="00802B9E">
      <w:pPr>
        <w:pStyle w:val="P00"/>
        <w:spacing w:before="0"/>
        <w:ind w:left="0" w:right="1134"/>
        <w:rPr>
          <w:rFonts w:cs="FrankRuehl" w:hint="cs"/>
          <w:b/>
          <w:bCs/>
          <w:vanish/>
          <w:szCs w:val="20"/>
          <w:shd w:val="clear" w:color="auto" w:fill="FFFF99"/>
          <w:rtl/>
        </w:rPr>
      </w:pPr>
      <w:r w:rsidRPr="00EE6EA8">
        <w:rPr>
          <w:rFonts w:cs="FrankRuehl" w:hint="cs"/>
          <w:b/>
          <w:bCs/>
          <w:vanish/>
          <w:szCs w:val="20"/>
          <w:shd w:val="clear" w:color="auto" w:fill="FFFF99"/>
          <w:rtl/>
        </w:rPr>
        <w:t>החלפת תקנה 26</w:t>
      </w:r>
    </w:p>
    <w:p w14:paraId="64FE907D" w14:textId="77777777" w:rsidR="00AB2043" w:rsidRPr="00EE6EA8" w:rsidRDefault="00AB2043" w:rsidP="00802B9E">
      <w:pPr>
        <w:pStyle w:val="P00"/>
        <w:spacing w:before="0"/>
        <w:ind w:left="0" w:right="1134"/>
        <w:rPr>
          <w:rFonts w:cs="FrankRuehl" w:hint="cs"/>
          <w:vanish/>
          <w:szCs w:val="20"/>
          <w:shd w:val="clear" w:color="auto" w:fill="FFFF99"/>
          <w:rtl/>
        </w:rPr>
      </w:pPr>
    </w:p>
    <w:p w14:paraId="14FA0326" w14:textId="77777777" w:rsidR="00483F66" w:rsidRPr="00EE6EA8" w:rsidRDefault="00483F66" w:rsidP="002C4419">
      <w:pPr>
        <w:pStyle w:val="P00"/>
        <w:tabs>
          <w:tab w:val="clear" w:pos="6259"/>
        </w:tabs>
        <w:spacing w:before="0"/>
        <w:ind w:left="0" w:right="1134"/>
        <w:rPr>
          <w:rFonts w:cs="FrankRuehl" w:hint="cs"/>
          <w:vanish/>
          <w:color w:val="FF0000"/>
          <w:szCs w:val="20"/>
          <w:shd w:val="clear" w:color="auto" w:fill="FFFF99"/>
          <w:rtl/>
        </w:rPr>
      </w:pPr>
      <w:r w:rsidRPr="00EE6EA8">
        <w:rPr>
          <w:rFonts w:cs="FrankRuehl" w:hint="cs"/>
          <w:vanish/>
          <w:color w:val="FF0000"/>
          <w:szCs w:val="20"/>
          <w:shd w:val="clear" w:color="auto" w:fill="FFFF99"/>
          <w:rtl/>
        </w:rPr>
        <w:t>מיום 20.</w:t>
      </w:r>
      <w:r w:rsidR="002C4419" w:rsidRPr="00EE6EA8">
        <w:rPr>
          <w:rFonts w:cs="FrankRuehl" w:hint="cs"/>
          <w:vanish/>
          <w:color w:val="FF0000"/>
          <w:szCs w:val="20"/>
          <w:shd w:val="clear" w:color="auto" w:fill="FFFF99"/>
          <w:rtl/>
        </w:rPr>
        <w:t>6</w:t>
      </w:r>
      <w:r w:rsidRPr="00EE6EA8">
        <w:rPr>
          <w:rFonts w:cs="FrankRuehl" w:hint="cs"/>
          <w:vanish/>
          <w:color w:val="FF0000"/>
          <w:szCs w:val="20"/>
          <w:shd w:val="clear" w:color="auto" w:fill="FFFF99"/>
          <w:rtl/>
        </w:rPr>
        <w:t>.196</w:t>
      </w:r>
      <w:r w:rsidR="002C4419" w:rsidRPr="00EE6EA8">
        <w:rPr>
          <w:rFonts w:cs="FrankRuehl" w:hint="cs"/>
          <w:vanish/>
          <w:color w:val="FF0000"/>
          <w:szCs w:val="20"/>
          <w:shd w:val="clear" w:color="auto" w:fill="FFFF99"/>
          <w:rtl/>
        </w:rPr>
        <w:t>8</w:t>
      </w:r>
    </w:p>
    <w:p w14:paraId="56578652" w14:textId="77777777" w:rsidR="00483F66" w:rsidRPr="00EE6EA8" w:rsidRDefault="00483F66" w:rsidP="002C4419">
      <w:pPr>
        <w:pStyle w:val="P00"/>
        <w:spacing w:before="0"/>
        <w:ind w:left="0" w:right="1134"/>
        <w:rPr>
          <w:rFonts w:cs="FrankRuehl" w:hint="cs"/>
          <w:b/>
          <w:bCs/>
          <w:vanish/>
          <w:szCs w:val="20"/>
          <w:shd w:val="clear" w:color="auto" w:fill="FFFF99"/>
          <w:rtl/>
        </w:rPr>
      </w:pPr>
      <w:r w:rsidRPr="00EE6EA8">
        <w:rPr>
          <w:rFonts w:cs="FrankRuehl" w:hint="cs"/>
          <w:b/>
          <w:bCs/>
          <w:vanish/>
          <w:szCs w:val="20"/>
          <w:shd w:val="clear" w:color="auto" w:fill="FFFF99"/>
          <w:rtl/>
        </w:rPr>
        <w:t>תק' תשכ"</w:t>
      </w:r>
      <w:r w:rsidR="002C4419" w:rsidRPr="00EE6EA8">
        <w:rPr>
          <w:rFonts w:cs="FrankRuehl" w:hint="cs"/>
          <w:b/>
          <w:bCs/>
          <w:vanish/>
          <w:szCs w:val="20"/>
          <w:shd w:val="clear" w:color="auto" w:fill="FFFF99"/>
          <w:rtl/>
        </w:rPr>
        <w:t>ח</w:t>
      </w:r>
      <w:r w:rsidRPr="00EE6EA8">
        <w:rPr>
          <w:rFonts w:cs="FrankRuehl" w:hint="cs"/>
          <w:b/>
          <w:bCs/>
          <w:vanish/>
          <w:szCs w:val="20"/>
          <w:shd w:val="clear" w:color="auto" w:fill="FFFF99"/>
          <w:rtl/>
        </w:rPr>
        <w:t>-196</w:t>
      </w:r>
      <w:r w:rsidR="002C4419" w:rsidRPr="00EE6EA8">
        <w:rPr>
          <w:rFonts w:cs="FrankRuehl" w:hint="cs"/>
          <w:b/>
          <w:bCs/>
          <w:vanish/>
          <w:szCs w:val="20"/>
          <w:shd w:val="clear" w:color="auto" w:fill="FFFF99"/>
          <w:rtl/>
        </w:rPr>
        <w:t>8</w:t>
      </w:r>
    </w:p>
    <w:p w14:paraId="76C8D67F" w14:textId="77777777" w:rsidR="00483F66" w:rsidRPr="00EE6EA8" w:rsidRDefault="002C4419" w:rsidP="002C4419">
      <w:pPr>
        <w:pStyle w:val="P00"/>
        <w:spacing w:before="0"/>
        <w:ind w:left="0" w:right="1134"/>
        <w:rPr>
          <w:rFonts w:cs="FrankRuehl" w:hint="cs"/>
          <w:vanish/>
          <w:szCs w:val="20"/>
          <w:shd w:val="clear" w:color="auto" w:fill="FFFF99"/>
          <w:rtl/>
        </w:rPr>
      </w:pPr>
      <w:hyperlink r:id="rId15" w:history="1">
        <w:r w:rsidRPr="00EE6EA8">
          <w:rPr>
            <w:rStyle w:val="Hyperlink"/>
            <w:rFonts w:cs="FrankRuehl" w:hint="cs"/>
            <w:vanish/>
            <w:szCs w:val="20"/>
            <w:shd w:val="clear" w:color="auto" w:fill="FFFF99"/>
            <w:rtl/>
          </w:rPr>
          <w:t>ק</w:t>
        </w:r>
        <w:r w:rsidRPr="00EE6EA8">
          <w:rPr>
            <w:rStyle w:val="Hyperlink"/>
            <w:rFonts w:cs="FrankRuehl"/>
            <w:vanish/>
            <w:szCs w:val="20"/>
            <w:shd w:val="clear" w:color="auto" w:fill="FFFF99"/>
            <w:rtl/>
          </w:rPr>
          <w:t>"</w:t>
        </w:r>
        <w:r w:rsidRPr="00EE6EA8">
          <w:rPr>
            <w:rStyle w:val="Hyperlink"/>
            <w:rFonts w:cs="FrankRuehl" w:hint="cs"/>
            <w:vanish/>
            <w:szCs w:val="20"/>
            <w:shd w:val="clear" w:color="auto" w:fill="FFFF99"/>
            <w:rtl/>
          </w:rPr>
          <w:t>ת תשכ"ח מ</w:t>
        </w:r>
        <w:r w:rsidRPr="00EE6EA8">
          <w:rPr>
            <w:rStyle w:val="Hyperlink"/>
            <w:rFonts w:cs="FrankRuehl"/>
            <w:vanish/>
            <w:szCs w:val="20"/>
            <w:shd w:val="clear" w:color="auto" w:fill="FFFF99"/>
            <w:rtl/>
          </w:rPr>
          <w:t>ס' 2243</w:t>
        </w:r>
      </w:hyperlink>
      <w:r w:rsidR="00483F66" w:rsidRPr="00EE6EA8">
        <w:rPr>
          <w:rFonts w:cs="FrankRuehl" w:hint="cs"/>
          <w:vanish/>
          <w:szCs w:val="20"/>
          <w:shd w:val="clear" w:color="auto" w:fill="FFFF99"/>
          <w:rtl/>
        </w:rPr>
        <w:t xml:space="preserve"> מיום 20.</w:t>
      </w:r>
      <w:r w:rsidRPr="00EE6EA8">
        <w:rPr>
          <w:rFonts w:cs="FrankRuehl" w:hint="cs"/>
          <w:vanish/>
          <w:szCs w:val="20"/>
          <w:shd w:val="clear" w:color="auto" w:fill="FFFF99"/>
          <w:rtl/>
        </w:rPr>
        <w:t>6</w:t>
      </w:r>
      <w:r w:rsidR="00483F66" w:rsidRPr="00EE6EA8">
        <w:rPr>
          <w:rFonts w:cs="FrankRuehl" w:hint="cs"/>
          <w:vanish/>
          <w:szCs w:val="20"/>
          <w:shd w:val="clear" w:color="auto" w:fill="FFFF99"/>
          <w:rtl/>
        </w:rPr>
        <w:t>.196</w:t>
      </w:r>
      <w:r w:rsidRPr="00EE6EA8">
        <w:rPr>
          <w:rFonts w:cs="FrankRuehl" w:hint="cs"/>
          <w:vanish/>
          <w:szCs w:val="20"/>
          <w:shd w:val="clear" w:color="auto" w:fill="FFFF99"/>
          <w:rtl/>
        </w:rPr>
        <w:t>8</w:t>
      </w:r>
      <w:r w:rsidR="00483F66" w:rsidRPr="00EE6EA8">
        <w:rPr>
          <w:rFonts w:cs="FrankRuehl" w:hint="cs"/>
          <w:vanish/>
          <w:szCs w:val="20"/>
          <w:shd w:val="clear" w:color="auto" w:fill="FFFF99"/>
          <w:rtl/>
        </w:rPr>
        <w:t xml:space="preserve"> עמ' </w:t>
      </w:r>
      <w:r w:rsidRPr="00EE6EA8">
        <w:rPr>
          <w:rFonts w:cs="FrankRuehl" w:hint="cs"/>
          <w:vanish/>
          <w:szCs w:val="20"/>
          <w:shd w:val="clear" w:color="auto" w:fill="FFFF99"/>
          <w:rtl/>
        </w:rPr>
        <w:t>1758</w:t>
      </w:r>
    </w:p>
    <w:p w14:paraId="11D9B6C2" w14:textId="77777777" w:rsidR="00AB2043" w:rsidRPr="009362C4" w:rsidRDefault="00AB2043" w:rsidP="001322B0">
      <w:pPr>
        <w:pStyle w:val="P00"/>
        <w:ind w:left="0" w:right="1134"/>
        <w:rPr>
          <w:rStyle w:val="default"/>
          <w:rFonts w:cs="FrankRuehl" w:hint="cs"/>
          <w:sz w:val="2"/>
          <w:szCs w:val="2"/>
          <w:rtl/>
        </w:rPr>
      </w:pPr>
      <w:r w:rsidRPr="00EE6EA8">
        <w:rPr>
          <w:rStyle w:val="big-number"/>
          <w:rFonts w:cs="FrankRuehl"/>
          <w:vanish/>
          <w:sz w:val="22"/>
          <w:szCs w:val="22"/>
          <w:shd w:val="clear" w:color="auto" w:fill="FFFF99"/>
          <w:rtl/>
        </w:rPr>
        <w:t>26.</w:t>
      </w:r>
      <w:r w:rsidRPr="00EE6EA8">
        <w:rPr>
          <w:rStyle w:val="big-number"/>
          <w:rFonts w:cs="FrankRuehl"/>
          <w:vanish/>
          <w:sz w:val="22"/>
          <w:szCs w:val="22"/>
          <w:shd w:val="clear" w:color="auto" w:fill="FFFF99"/>
          <w:rtl/>
        </w:rPr>
        <w:tab/>
      </w:r>
      <w:r w:rsidRPr="00EE6EA8">
        <w:rPr>
          <w:rStyle w:val="default"/>
          <w:rFonts w:cs="FrankRuehl"/>
          <w:vanish/>
          <w:sz w:val="22"/>
          <w:szCs w:val="22"/>
          <w:shd w:val="clear" w:color="auto" w:fill="FFFF99"/>
          <w:rtl/>
        </w:rPr>
        <w:t>המ</w:t>
      </w:r>
      <w:r w:rsidRPr="00EE6EA8">
        <w:rPr>
          <w:rStyle w:val="default"/>
          <w:rFonts w:cs="FrankRuehl" w:hint="cs"/>
          <w:vanish/>
          <w:sz w:val="22"/>
          <w:szCs w:val="22"/>
          <w:shd w:val="clear" w:color="auto" w:fill="FFFF99"/>
          <w:rtl/>
        </w:rPr>
        <w:t xml:space="preserve">נהל הכללי רשאי לסלק תביעות לפיצויים בעד טובין שאבדו, ניזוקו או נתעכבו; וכן הוא רשאי להסמיך את </w:t>
      </w:r>
      <w:r w:rsidR="00E5658B" w:rsidRPr="00EE6EA8">
        <w:rPr>
          <w:rStyle w:val="default"/>
          <w:rFonts w:cs="FrankRuehl" w:hint="cs"/>
          <w:strike/>
          <w:vanish/>
          <w:sz w:val="22"/>
          <w:szCs w:val="22"/>
          <w:shd w:val="clear" w:color="auto" w:fill="FFFF99"/>
          <w:rtl/>
        </w:rPr>
        <w:t>החשב ו</w:t>
      </w:r>
      <w:r w:rsidRPr="00EE6EA8">
        <w:rPr>
          <w:rStyle w:val="default"/>
          <w:rFonts w:cs="FrankRuehl" w:hint="cs"/>
          <w:strike/>
          <w:vanish/>
          <w:sz w:val="22"/>
          <w:szCs w:val="22"/>
          <w:shd w:val="clear" w:color="auto" w:fill="FFFF99"/>
          <w:rtl/>
        </w:rPr>
        <w:t xml:space="preserve">מנהל </w:t>
      </w:r>
      <w:r w:rsidR="00E5658B" w:rsidRPr="00EE6EA8">
        <w:rPr>
          <w:rStyle w:val="default"/>
          <w:rFonts w:cs="FrankRuehl" w:hint="cs"/>
          <w:strike/>
          <w:vanish/>
          <w:sz w:val="22"/>
          <w:szCs w:val="22"/>
          <w:shd w:val="clear" w:color="auto" w:fill="FFFF99"/>
          <w:rtl/>
        </w:rPr>
        <w:t>מסחרי</w:t>
      </w:r>
      <w:r w:rsidR="00E5658B" w:rsidRPr="00EE6EA8">
        <w:rPr>
          <w:rStyle w:val="default"/>
          <w:rFonts w:cs="FrankRuehl" w:hint="cs"/>
          <w:vanish/>
          <w:sz w:val="22"/>
          <w:szCs w:val="22"/>
          <w:shd w:val="clear" w:color="auto" w:fill="FFFF99"/>
          <w:rtl/>
        </w:rPr>
        <w:t xml:space="preserve"> </w:t>
      </w:r>
      <w:r w:rsidR="000E6C10" w:rsidRPr="00EE6EA8">
        <w:rPr>
          <w:rStyle w:val="default"/>
          <w:rFonts w:cs="FrankRuehl" w:hint="cs"/>
          <w:vanish/>
          <w:sz w:val="22"/>
          <w:szCs w:val="22"/>
          <w:u w:val="single"/>
          <w:shd w:val="clear" w:color="auto" w:fill="FFFF99"/>
          <w:rtl/>
        </w:rPr>
        <w:t>מנהל התנועה והמסחר</w:t>
      </w:r>
      <w:r w:rsidR="006C226B" w:rsidRPr="00EE6EA8">
        <w:rPr>
          <w:rStyle w:val="default"/>
          <w:rFonts w:cs="FrankRuehl" w:hint="cs"/>
          <w:vanish/>
          <w:sz w:val="22"/>
          <w:szCs w:val="22"/>
          <w:shd w:val="clear" w:color="auto" w:fill="FFFF99"/>
          <w:rtl/>
        </w:rPr>
        <w:t xml:space="preserve"> </w:t>
      </w:r>
      <w:r w:rsidR="00E5658B" w:rsidRPr="00EE6EA8">
        <w:rPr>
          <w:rStyle w:val="default"/>
          <w:rFonts w:cs="FrankRuehl" w:hint="cs"/>
          <w:vanish/>
          <w:sz w:val="22"/>
          <w:szCs w:val="22"/>
          <w:shd w:val="clear" w:color="auto" w:fill="FFFF99"/>
          <w:rtl/>
        </w:rPr>
        <w:t>של מסילות הברזל</w:t>
      </w:r>
      <w:r w:rsidRPr="00EE6EA8">
        <w:rPr>
          <w:rStyle w:val="default"/>
          <w:rFonts w:cs="FrankRuehl" w:hint="cs"/>
          <w:vanish/>
          <w:sz w:val="22"/>
          <w:szCs w:val="22"/>
          <w:shd w:val="clear" w:color="auto" w:fill="FFFF99"/>
          <w:rtl/>
        </w:rPr>
        <w:t xml:space="preserve"> לסלק תביעות כאמור עד לסך חמש מאות לירות בכל מקרה בהתאם להוראותיו לגבי מקרה או סוג של מקרים.</w:t>
      </w:r>
      <w:bookmarkEnd w:id="30"/>
    </w:p>
    <w:p w14:paraId="6844E440" w14:textId="77777777" w:rsidR="00B73CB9" w:rsidRDefault="00B73CB9">
      <w:pPr>
        <w:pStyle w:val="P00"/>
        <w:spacing w:before="72"/>
        <w:ind w:left="0" w:right="1134"/>
        <w:rPr>
          <w:rStyle w:val="default"/>
          <w:rFonts w:cs="FrankRuehl"/>
          <w:rtl/>
        </w:rPr>
      </w:pPr>
      <w:bookmarkStart w:id="31" w:name="Seif25"/>
      <w:bookmarkEnd w:id="31"/>
      <w:r>
        <w:rPr>
          <w:lang w:val="he-IL"/>
        </w:rPr>
        <w:pict w14:anchorId="55E0CEBD">
          <v:rect id="_x0000_s1056" style="position:absolute;left:0;text-align:left;margin-left:464.5pt;margin-top:8.05pt;width:75.05pt;height:13.3pt;z-index:251658240" o:allowincell="f" filled="f" stroked="f" strokecolor="lime" strokeweight=".25pt">
            <v:textbox inset="0,0,0,0">
              <w:txbxContent>
                <w:p w14:paraId="525EAC47" w14:textId="77777777" w:rsidR="00B73CB9" w:rsidRDefault="00B73CB9" w:rsidP="00C27ABB">
                  <w:pPr>
                    <w:spacing w:line="160" w:lineRule="exact"/>
                    <w:jc w:val="left"/>
                    <w:rPr>
                      <w:rFonts w:cs="Miriam"/>
                      <w:noProof/>
                      <w:sz w:val="18"/>
                      <w:szCs w:val="18"/>
                      <w:rtl/>
                    </w:rPr>
                  </w:pPr>
                  <w:r>
                    <w:rPr>
                      <w:rFonts w:cs="Miriam"/>
                      <w:sz w:val="18"/>
                      <w:szCs w:val="18"/>
                      <w:rtl/>
                    </w:rPr>
                    <w:t>פי</w:t>
                  </w:r>
                  <w:r>
                    <w:rPr>
                      <w:rFonts w:cs="Miriam" w:hint="cs"/>
                      <w:sz w:val="18"/>
                      <w:szCs w:val="18"/>
                      <w:rtl/>
                    </w:rPr>
                    <w:t>צויים בעד</w:t>
                  </w:r>
                  <w:r w:rsidR="00C27ABB">
                    <w:rPr>
                      <w:rFonts w:cs="Miriam" w:hint="cs"/>
                      <w:sz w:val="18"/>
                      <w:szCs w:val="18"/>
                      <w:rtl/>
                    </w:rPr>
                    <w:t xml:space="preserve"> </w:t>
                  </w:r>
                  <w:r>
                    <w:rPr>
                      <w:rFonts w:cs="Miriam"/>
                      <w:sz w:val="18"/>
                      <w:szCs w:val="18"/>
                      <w:rtl/>
                    </w:rPr>
                    <w:t>הי</w:t>
                  </w:r>
                  <w:r>
                    <w:rPr>
                      <w:rFonts w:cs="Miriam" w:hint="cs"/>
                      <w:sz w:val="18"/>
                      <w:szCs w:val="18"/>
                      <w:rtl/>
                    </w:rPr>
                    <w:t>זקות</w:t>
                  </w:r>
                </w:p>
              </w:txbxContent>
            </v:textbox>
            <w10:anchorlock/>
          </v:rect>
        </w:pict>
      </w:r>
      <w:r>
        <w:rPr>
          <w:rStyle w:val="big-number"/>
          <w:rFonts w:cs="Miriam"/>
          <w:rtl/>
        </w:rPr>
        <w:t>27.</w:t>
      </w:r>
      <w:r>
        <w:rPr>
          <w:rStyle w:val="big-number"/>
          <w:rFonts w:cs="Miriam"/>
          <w:rtl/>
        </w:rPr>
        <w:tab/>
      </w:r>
      <w:r>
        <w:rPr>
          <w:rStyle w:val="default"/>
          <w:rFonts w:cs="FrankRuehl"/>
          <w:rtl/>
        </w:rPr>
        <w:t>המ</w:t>
      </w:r>
      <w:r>
        <w:rPr>
          <w:rStyle w:val="default"/>
          <w:rFonts w:cs="FrankRuehl" w:hint="cs"/>
          <w:rtl/>
        </w:rPr>
        <w:t>נהל הכללי רשאי לשלם פיצויים עד לסך עשרים וחמש לירות בכל מקרה לאנשים, שלא מעובדי מסילות הברזל, אשר ניזוקו מתאונה במסילת הב</w:t>
      </w:r>
      <w:r>
        <w:rPr>
          <w:rStyle w:val="default"/>
          <w:rFonts w:cs="FrankRuehl"/>
          <w:rtl/>
        </w:rPr>
        <w:t>ר</w:t>
      </w:r>
      <w:r>
        <w:rPr>
          <w:rStyle w:val="default"/>
          <w:rFonts w:cs="FrankRuehl" w:hint="cs"/>
          <w:rtl/>
        </w:rPr>
        <w:t>זל. ע</w:t>
      </w:r>
      <w:r>
        <w:rPr>
          <w:rStyle w:val="default"/>
          <w:rFonts w:cs="FrankRuehl"/>
          <w:rtl/>
        </w:rPr>
        <w:t>לי</w:t>
      </w:r>
      <w:r>
        <w:rPr>
          <w:rStyle w:val="default"/>
          <w:rFonts w:cs="FrankRuehl" w:hint="cs"/>
          <w:rtl/>
        </w:rPr>
        <w:t>ו לקבל קבלה האומרת שהניזוק מקבל את הסכום כסילוק מלא בעד כל התביעות על התאונה, ולהודיע על הענין לממשלה: אם נתעורר איזה ספק בדבר אחריותה של הנהלת מסילות הברזל תובא השאלה לפני היועצים המשפטיים של הממשלה.</w:t>
      </w:r>
    </w:p>
    <w:p w14:paraId="35F558CC" w14:textId="77777777" w:rsidR="00B73CB9" w:rsidRDefault="00B73CB9" w:rsidP="00C27ABB">
      <w:pPr>
        <w:pStyle w:val="P00"/>
        <w:spacing w:before="72"/>
        <w:ind w:left="0" w:right="1134"/>
        <w:rPr>
          <w:rStyle w:val="default"/>
          <w:rFonts w:cs="FrankRuehl"/>
          <w:rtl/>
        </w:rPr>
      </w:pPr>
      <w:bookmarkStart w:id="32" w:name="Seif26"/>
      <w:bookmarkEnd w:id="32"/>
      <w:r>
        <w:rPr>
          <w:lang w:val="he-IL"/>
        </w:rPr>
        <w:pict w14:anchorId="2C680FEA">
          <v:rect id="_x0000_s1057" style="position:absolute;left:0;text-align:left;margin-left:464.5pt;margin-top:8.05pt;width:75.05pt;height:36.55pt;z-index:251659264" o:allowincell="f" filled="f" stroked="f" strokecolor="lime" strokeweight=".25pt">
            <v:textbox inset="0,0,0,0">
              <w:txbxContent>
                <w:p w14:paraId="5386F94B" w14:textId="77777777" w:rsidR="00C27ABB" w:rsidRDefault="00B73CB9" w:rsidP="00C27ABB">
                  <w:pPr>
                    <w:spacing w:line="160" w:lineRule="exact"/>
                    <w:jc w:val="left"/>
                    <w:rPr>
                      <w:rFonts w:cs="Miriam" w:hint="cs"/>
                      <w:sz w:val="18"/>
                      <w:szCs w:val="18"/>
                      <w:rtl/>
                    </w:rPr>
                  </w:pPr>
                  <w:r>
                    <w:rPr>
                      <w:rFonts w:cs="Miriam"/>
                      <w:sz w:val="18"/>
                      <w:szCs w:val="18"/>
                      <w:rtl/>
                    </w:rPr>
                    <w:t>מח</w:t>
                  </w:r>
                  <w:r>
                    <w:rPr>
                      <w:rFonts w:cs="Miriam" w:hint="cs"/>
                      <w:sz w:val="18"/>
                      <w:szCs w:val="18"/>
                      <w:rtl/>
                    </w:rPr>
                    <w:t>יקת חובות</w:t>
                  </w:r>
                  <w:r w:rsidR="00C27ABB">
                    <w:rPr>
                      <w:rFonts w:cs="Miriam" w:hint="cs"/>
                      <w:sz w:val="18"/>
                      <w:szCs w:val="18"/>
                      <w:rtl/>
                    </w:rPr>
                    <w:t xml:space="preserve"> </w:t>
                  </w:r>
                  <w:r>
                    <w:rPr>
                      <w:rFonts w:cs="Miriam"/>
                      <w:sz w:val="18"/>
                      <w:szCs w:val="18"/>
                      <w:rtl/>
                    </w:rPr>
                    <w:t>שא</w:t>
                  </w:r>
                  <w:r>
                    <w:rPr>
                      <w:rFonts w:cs="Miriam" w:hint="cs"/>
                      <w:sz w:val="18"/>
                      <w:szCs w:val="18"/>
                      <w:rtl/>
                    </w:rPr>
                    <w:t>י אפשר</w:t>
                  </w:r>
                  <w:r w:rsidR="00C27ABB">
                    <w:rPr>
                      <w:rFonts w:cs="Miriam" w:hint="cs"/>
                      <w:noProof/>
                      <w:sz w:val="18"/>
                      <w:szCs w:val="18"/>
                      <w:rtl/>
                    </w:rPr>
                    <w:t xml:space="preserve"> </w:t>
                  </w:r>
                  <w:r>
                    <w:rPr>
                      <w:rFonts w:cs="Miriam"/>
                      <w:sz w:val="18"/>
                      <w:szCs w:val="18"/>
                      <w:rtl/>
                    </w:rPr>
                    <w:t>לג</w:t>
                  </w:r>
                  <w:r>
                    <w:rPr>
                      <w:rFonts w:cs="Miriam" w:hint="cs"/>
                      <w:sz w:val="18"/>
                      <w:szCs w:val="18"/>
                      <w:rtl/>
                    </w:rPr>
                    <w:t>בותם</w:t>
                  </w:r>
                </w:p>
                <w:p w14:paraId="7C168304" w14:textId="77777777" w:rsidR="00B73CB9" w:rsidRDefault="00B73CB9" w:rsidP="00C27ABB">
                  <w:pPr>
                    <w:spacing w:line="160" w:lineRule="exact"/>
                    <w:jc w:val="left"/>
                    <w:rPr>
                      <w:rFonts w:cs="Miriam"/>
                      <w:noProof/>
                      <w:sz w:val="18"/>
                      <w:szCs w:val="18"/>
                      <w:rtl/>
                    </w:rPr>
                  </w:pPr>
                  <w:r>
                    <w:rPr>
                      <w:rFonts w:cs="Miriam"/>
                      <w:sz w:val="18"/>
                      <w:szCs w:val="18"/>
                      <w:rtl/>
                    </w:rPr>
                    <w:t>תק</w:t>
                  </w:r>
                  <w:r>
                    <w:rPr>
                      <w:rFonts w:cs="Miriam" w:hint="cs"/>
                      <w:sz w:val="18"/>
                      <w:szCs w:val="18"/>
                      <w:rtl/>
                    </w:rPr>
                    <w:t>' 1943</w:t>
                  </w:r>
                </w:p>
                <w:p w14:paraId="06AD2951" w14:textId="77777777" w:rsidR="00B73CB9" w:rsidRDefault="00B73CB9">
                  <w:pPr>
                    <w:spacing w:line="160" w:lineRule="exact"/>
                    <w:jc w:val="left"/>
                    <w:rPr>
                      <w:rFonts w:cs="Miriam"/>
                      <w:noProof/>
                      <w:sz w:val="18"/>
                      <w:szCs w:val="18"/>
                      <w:rtl/>
                    </w:rPr>
                  </w:pPr>
                  <w:r>
                    <w:rPr>
                      <w:rFonts w:cs="Miriam"/>
                      <w:sz w:val="18"/>
                      <w:szCs w:val="18"/>
                      <w:rtl/>
                    </w:rPr>
                    <w:t>תק</w:t>
                  </w:r>
                  <w:r w:rsidR="00C27ABB">
                    <w:rPr>
                      <w:rFonts w:cs="Miriam" w:hint="cs"/>
                      <w:sz w:val="18"/>
                      <w:szCs w:val="18"/>
                      <w:rtl/>
                    </w:rPr>
                    <w:t>' תשכ"ח-</w:t>
                  </w:r>
                  <w:r>
                    <w:rPr>
                      <w:rFonts w:cs="Miriam" w:hint="cs"/>
                      <w:sz w:val="18"/>
                      <w:szCs w:val="18"/>
                      <w:rtl/>
                    </w:rPr>
                    <w:t>1968</w:t>
                  </w:r>
                </w:p>
              </w:txbxContent>
            </v:textbox>
            <w10:anchorlock/>
          </v:rect>
        </w:pict>
      </w:r>
      <w:r>
        <w:rPr>
          <w:rStyle w:val="big-number"/>
          <w:rFonts w:cs="Miriam"/>
          <w:rtl/>
        </w:rPr>
        <w:t>28.</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מנהל הכללי רשאי, לפי הכרעת דעתו, לאשר את מח</w:t>
      </w:r>
      <w:r>
        <w:rPr>
          <w:rStyle w:val="default"/>
          <w:rFonts w:cs="FrankRuehl"/>
          <w:rtl/>
        </w:rPr>
        <w:t>יק</w:t>
      </w:r>
      <w:r>
        <w:rPr>
          <w:rStyle w:val="default"/>
          <w:rFonts w:cs="FrankRuehl" w:hint="cs"/>
          <w:rtl/>
        </w:rPr>
        <w:t>ת כל הסכומים שאי-אפשר לגבותם, עד לשיעור של אלף לירות בכל מקרה, בתנאי שהמקסימום יהיה עשרת אלפים לירות לשנה, בתנאי שבכל מקרה רשאי המנהל הכללי להעיד כי אי-הגביה לא נגרמה ע"י רשלנות מצד פקיד מפק</w:t>
      </w:r>
      <w:r>
        <w:rPr>
          <w:rStyle w:val="default"/>
          <w:rFonts w:cs="FrankRuehl"/>
          <w:rtl/>
        </w:rPr>
        <w:t>י</w:t>
      </w:r>
      <w:r>
        <w:rPr>
          <w:rStyle w:val="default"/>
          <w:rFonts w:cs="FrankRuehl" w:hint="cs"/>
          <w:rtl/>
        </w:rPr>
        <w:t>די מסילות הברזל. הוא גם רשאי למחוק הוצאות הזנה בבית חולים המ</w:t>
      </w:r>
      <w:r>
        <w:rPr>
          <w:rStyle w:val="default"/>
          <w:rFonts w:cs="FrankRuehl"/>
          <w:rtl/>
        </w:rPr>
        <w:t>ג</w:t>
      </w:r>
      <w:r>
        <w:rPr>
          <w:rStyle w:val="default"/>
          <w:rFonts w:cs="FrankRuehl" w:hint="cs"/>
          <w:rtl/>
        </w:rPr>
        <w:t>י</w:t>
      </w:r>
      <w:r>
        <w:rPr>
          <w:rStyle w:val="default"/>
          <w:rFonts w:cs="FrankRuehl"/>
          <w:rtl/>
        </w:rPr>
        <w:t>ע</w:t>
      </w:r>
      <w:r>
        <w:rPr>
          <w:rStyle w:val="default"/>
          <w:rFonts w:cs="FrankRuehl" w:hint="cs"/>
          <w:rtl/>
        </w:rPr>
        <w:t>ות מאת פקידי מסילות הברזל ואשר אי-אפשר לגבותן.</w:t>
      </w:r>
    </w:p>
    <w:p w14:paraId="205C5304" w14:textId="77777777" w:rsidR="00B73CB9" w:rsidRDefault="00B73CB9">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מנהל הכללי ר</w:t>
      </w:r>
      <w:r>
        <w:rPr>
          <w:rStyle w:val="default"/>
          <w:rFonts w:cs="FrankRuehl"/>
          <w:rtl/>
        </w:rPr>
        <w:t>ש</w:t>
      </w:r>
      <w:r>
        <w:rPr>
          <w:rStyle w:val="default"/>
          <w:rFonts w:cs="FrankRuehl" w:hint="cs"/>
          <w:rtl/>
        </w:rPr>
        <w:t>אי לאשר את הוויתור על דמי שכירות, דמי איחור, דמי מחסן ודמי עו</w:t>
      </w:r>
      <w:r>
        <w:rPr>
          <w:rStyle w:val="default"/>
          <w:rFonts w:cs="FrankRuehl"/>
          <w:rtl/>
        </w:rPr>
        <w:t>נש</w:t>
      </w:r>
      <w:r>
        <w:rPr>
          <w:rStyle w:val="default"/>
          <w:rFonts w:cs="FrankRuehl" w:hint="cs"/>
          <w:rtl/>
        </w:rPr>
        <w:t>ין, בלי להתחשב עם ההגבלות הכספיות המוטלות על ידי האוצר.</w:t>
      </w:r>
    </w:p>
    <w:p w14:paraId="10E9902E" w14:textId="77777777" w:rsidR="00B73CB9" w:rsidRDefault="00B73CB9">
      <w:pPr>
        <w:pStyle w:val="P00"/>
        <w:spacing w:before="72"/>
        <w:ind w:left="0" w:right="1134"/>
        <w:rPr>
          <w:rStyle w:val="default"/>
          <w:rFonts w:cs="FrankRuehl" w:hint="cs"/>
          <w:rtl/>
        </w:rPr>
      </w:pPr>
      <w:r>
        <w:rPr>
          <w:lang w:val="he-IL"/>
        </w:rPr>
        <w:pict w14:anchorId="2F374306">
          <v:rect id="_x0000_s1058" style="position:absolute;left:0;text-align:left;margin-left:464.5pt;margin-top:8.05pt;width:75.05pt;height:10pt;z-index:251660288" o:allowincell="f" filled="f" stroked="f" strokecolor="lime" strokeweight=".25pt">
            <v:textbox inset="0,0,0,0">
              <w:txbxContent>
                <w:p w14:paraId="4F221F5D" w14:textId="77777777" w:rsidR="00B73CB9" w:rsidRDefault="00B73CB9" w:rsidP="00C27ABB">
                  <w:pPr>
                    <w:spacing w:line="160" w:lineRule="exact"/>
                    <w:jc w:val="left"/>
                    <w:rPr>
                      <w:rFonts w:cs="Miriam"/>
                      <w:noProof/>
                      <w:sz w:val="18"/>
                      <w:szCs w:val="18"/>
                      <w:rtl/>
                    </w:rPr>
                  </w:pPr>
                  <w:r>
                    <w:rPr>
                      <w:rFonts w:cs="Miriam"/>
                      <w:sz w:val="18"/>
                      <w:szCs w:val="18"/>
                      <w:rtl/>
                    </w:rPr>
                    <w:t>תק</w:t>
                  </w:r>
                  <w:r>
                    <w:rPr>
                      <w:rFonts w:cs="Miriam" w:hint="cs"/>
                      <w:sz w:val="18"/>
                      <w:szCs w:val="18"/>
                      <w:rtl/>
                    </w:rPr>
                    <w:t>' תשכ"ח-1</w:t>
                  </w:r>
                  <w:r>
                    <w:rPr>
                      <w:rFonts w:cs="Miriam"/>
                      <w:sz w:val="18"/>
                      <w:szCs w:val="18"/>
                      <w:rtl/>
                    </w:rPr>
                    <w:t>968</w:t>
                  </w:r>
                </w:p>
              </w:txbxContent>
            </v:textbox>
            <w10:anchorlock/>
          </v:rect>
        </w:pict>
      </w:r>
      <w:r>
        <w:rPr>
          <w:rFonts w:cs="FrankRuehl"/>
          <w:sz w:val="26"/>
          <w:rtl/>
        </w:rPr>
        <w:tab/>
      </w:r>
      <w:r>
        <w:rPr>
          <w:rStyle w:val="default"/>
          <w:rFonts w:cs="FrankRuehl"/>
          <w:rtl/>
        </w:rPr>
        <w:t>(3)</w:t>
      </w:r>
      <w:r>
        <w:rPr>
          <w:rStyle w:val="default"/>
          <w:rFonts w:cs="FrankRuehl"/>
          <w:rtl/>
        </w:rPr>
        <w:tab/>
        <w:t>ה</w:t>
      </w:r>
      <w:r>
        <w:rPr>
          <w:rStyle w:val="default"/>
          <w:rFonts w:cs="FrankRuehl" w:hint="cs"/>
          <w:rtl/>
        </w:rPr>
        <w:t>מנהל הכללי רשאי להרשות את החשב הכללי למחוק, לפי הכרעת דעתו, הפסדים שסיבתם טעויות בחשבון בסכומים של לא יותר מעשר</w:t>
      </w:r>
      <w:r>
        <w:rPr>
          <w:rStyle w:val="default"/>
          <w:rFonts w:cs="FrankRuehl"/>
          <w:rtl/>
        </w:rPr>
        <w:t xml:space="preserve"> </w:t>
      </w:r>
      <w:r>
        <w:rPr>
          <w:rStyle w:val="default"/>
          <w:rFonts w:cs="FrankRuehl" w:hint="cs"/>
          <w:rtl/>
        </w:rPr>
        <w:t>לירות בכל מקרה, ובסך הכל לא יותר מחמש מאות לירות לשנה.</w:t>
      </w:r>
    </w:p>
    <w:p w14:paraId="6B4CF260" w14:textId="77777777" w:rsidR="00620CFB" w:rsidRPr="00EE6EA8" w:rsidRDefault="00620CFB" w:rsidP="00620CFB">
      <w:pPr>
        <w:pStyle w:val="P00"/>
        <w:tabs>
          <w:tab w:val="clear" w:pos="6259"/>
        </w:tabs>
        <w:spacing w:before="0"/>
        <w:ind w:left="0" w:right="1134"/>
        <w:rPr>
          <w:rFonts w:cs="FrankRuehl" w:hint="cs"/>
          <w:vanish/>
          <w:color w:val="FF0000"/>
          <w:szCs w:val="20"/>
          <w:shd w:val="clear" w:color="auto" w:fill="FFFF99"/>
          <w:rtl/>
        </w:rPr>
      </w:pPr>
      <w:bookmarkStart w:id="33" w:name="Rov63"/>
      <w:r w:rsidRPr="00EE6EA8">
        <w:rPr>
          <w:rFonts w:cs="FrankRuehl" w:hint="cs"/>
          <w:vanish/>
          <w:color w:val="FF0000"/>
          <w:szCs w:val="20"/>
          <w:shd w:val="clear" w:color="auto" w:fill="FFFF99"/>
          <w:rtl/>
        </w:rPr>
        <w:t>מיום 20.6.1968</w:t>
      </w:r>
    </w:p>
    <w:p w14:paraId="01FB3986" w14:textId="77777777" w:rsidR="00620CFB" w:rsidRPr="00EE6EA8" w:rsidRDefault="00620CFB" w:rsidP="00620CFB">
      <w:pPr>
        <w:pStyle w:val="P00"/>
        <w:spacing w:before="0"/>
        <w:ind w:left="0" w:right="1134"/>
        <w:rPr>
          <w:rFonts w:cs="FrankRuehl" w:hint="cs"/>
          <w:b/>
          <w:bCs/>
          <w:vanish/>
          <w:szCs w:val="20"/>
          <w:shd w:val="clear" w:color="auto" w:fill="FFFF99"/>
          <w:rtl/>
        </w:rPr>
      </w:pPr>
      <w:r w:rsidRPr="00EE6EA8">
        <w:rPr>
          <w:rFonts w:cs="FrankRuehl" w:hint="cs"/>
          <w:b/>
          <w:bCs/>
          <w:vanish/>
          <w:szCs w:val="20"/>
          <w:shd w:val="clear" w:color="auto" w:fill="FFFF99"/>
          <w:rtl/>
        </w:rPr>
        <w:t>תק' תשכ"ח-1968</w:t>
      </w:r>
    </w:p>
    <w:p w14:paraId="1DDA8BD8" w14:textId="77777777" w:rsidR="00620CFB" w:rsidRPr="00EE6EA8" w:rsidRDefault="00620CFB" w:rsidP="00620CFB">
      <w:pPr>
        <w:pStyle w:val="P00"/>
        <w:spacing w:before="0"/>
        <w:ind w:left="0" w:right="1134"/>
        <w:rPr>
          <w:rFonts w:cs="FrankRuehl" w:hint="cs"/>
          <w:vanish/>
          <w:szCs w:val="20"/>
          <w:shd w:val="clear" w:color="auto" w:fill="FFFF99"/>
          <w:rtl/>
        </w:rPr>
      </w:pPr>
      <w:hyperlink r:id="rId16" w:history="1">
        <w:r w:rsidRPr="00EE6EA8">
          <w:rPr>
            <w:rStyle w:val="Hyperlink"/>
            <w:rFonts w:cs="FrankRuehl" w:hint="cs"/>
            <w:vanish/>
            <w:szCs w:val="20"/>
            <w:shd w:val="clear" w:color="auto" w:fill="FFFF99"/>
            <w:rtl/>
          </w:rPr>
          <w:t>ק</w:t>
        </w:r>
        <w:r w:rsidRPr="00EE6EA8">
          <w:rPr>
            <w:rStyle w:val="Hyperlink"/>
            <w:rFonts w:cs="FrankRuehl"/>
            <w:vanish/>
            <w:szCs w:val="20"/>
            <w:shd w:val="clear" w:color="auto" w:fill="FFFF99"/>
            <w:rtl/>
          </w:rPr>
          <w:t>"</w:t>
        </w:r>
        <w:r w:rsidRPr="00EE6EA8">
          <w:rPr>
            <w:rStyle w:val="Hyperlink"/>
            <w:rFonts w:cs="FrankRuehl" w:hint="cs"/>
            <w:vanish/>
            <w:szCs w:val="20"/>
            <w:shd w:val="clear" w:color="auto" w:fill="FFFF99"/>
            <w:rtl/>
          </w:rPr>
          <w:t>ת תשכ"ח מ</w:t>
        </w:r>
        <w:r w:rsidRPr="00EE6EA8">
          <w:rPr>
            <w:rStyle w:val="Hyperlink"/>
            <w:rFonts w:cs="FrankRuehl"/>
            <w:vanish/>
            <w:szCs w:val="20"/>
            <w:shd w:val="clear" w:color="auto" w:fill="FFFF99"/>
            <w:rtl/>
          </w:rPr>
          <w:t>ס' 2243</w:t>
        </w:r>
      </w:hyperlink>
      <w:r w:rsidRPr="00EE6EA8">
        <w:rPr>
          <w:rFonts w:cs="FrankRuehl" w:hint="cs"/>
          <w:vanish/>
          <w:szCs w:val="20"/>
          <w:shd w:val="clear" w:color="auto" w:fill="FFFF99"/>
          <w:rtl/>
        </w:rPr>
        <w:t xml:space="preserve"> מיום 20.6.1968 עמ' 1758</w:t>
      </w:r>
    </w:p>
    <w:p w14:paraId="64339FDB" w14:textId="77777777" w:rsidR="00620CFB" w:rsidRPr="00EE6EA8" w:rsidRDefault="00C719EF" w:rsidP="00907E39">
      <w:pPr>
        <w:pStyle w:val="P00"/>
        <w:ind w:left="0" w:right="1134"/>
        <w:rPr>
          <w:rStyle w:val="default"/>
          <w:rFonts w:cs="FrankRuehl"/>
          <w:vanish/>
          <w:sz w:val="22"/>
          <w:szCs w:val="22"/>
          <w:shd w:val="clear" w:color="auto" w:fill="FFFF99"/>
          <w:rtl/>
        </w:rPr>
      </w:pPr>
      <w:r w:rsidRPr="00EE6EA8">
        <w:rPr>
          <w:rStyle w:val="big-number"/>
          <w:rFonts w:cs="FrankRuehl" w:hint="cs"/>
          <w:vanish/>
          <w:sz w:val="22"/>
          <w:szCs w:val="22"/>
          <w:shd w:val="clear" w:color="auto" w:fill="FFFF99"/>
          <w:rtl/>
        </w:rPr>
        <w:tab/>
      </w:r>
      <w:r w:rsidR="00620CFB" w:rsidRPr="00EE6EA8">
        <w:rPr>
          <w:rStyle w:val="default"/>
          <w:rFonts w:cs="FrankRuehl"/>
          <w:vanish/>
          <w:sz w:val="22"/>
          <w:szCs w:val="22"/>
          <w:shd w:val="clear" w:color="auto" w:fill="FFFF99"/>
          <w:rtl/>
        </w:rPr>
        <w:t>(1)</w:t>
      </w:r>
      <w:r w:rsidR="00620CFB" w:rsidRPr="00EE6EA8">
        <w:rPr>
          <w:rStyle w:val="default"/>
          <w:rFonts w:cs="FrankRuehl"/>
          <w:vanish/>
          <w:sz w:val="22"/>
          <w:szCs w:val="22"/>
          <w:shd w:val="clear" w:color="auto" w:fill="FFFF99"/>
          <w:rtl/>
        </w:rPr>
        <w:tab/>
        <w:t>ה</w:t>
      </w:r>
      <w:r w:rsidR="00620CFB" w:rsidRPr="00EE6EA8">
        <w:rPr>
          <w:rStyle w:val="default"/>
          <w:rFonts w:cs="FrankRuehl" w:hint="cs"/>
          <w:vanish/>
          <w:sz w:val="22"/>
          <w:szCs w:val="22"/>
          <w:shd w:val="clear" w:color="auto" w:fill="FFFF99"/>
          <w:rtl/>
        </w:rPr>
        <w:t>מנהל הכללי רשאי, לפי הכרעת דעתו, לאשר את מח</w:t>
      </w:r>
      <w:r w:rsidR="00620CFB" w:rsidRPr="00EE6EA8">
        <w:rPr>
          <w:rStyle w:val="default"/>
          <w:rFonts w:cs="FrankRuehl"/>
          <w:vanish/>
          <w:sz w:val="22"/>
          <w:szCs w:val="22"/>
          <w:shd w:val="clear" w:color="auto" w:fill="FFFF99"/>
          <w:rtl/>
        </w:rPr>
        <w:t>יק</w:t>
      </w:r>
      <w:r w:rsidR="00620CFB" w:rsidRPr="00EE6EA8">
        <w:rPr>
          <w:rStyle w:val="default"/>
          <w:rFonts w:cs="FrankRuehl" w:hint="cs"/>
          <w:vanish/>
          <w:sz w:val="22"/>
          <w:szCs w:val="22"/>
          <w:shd w:val="clear" w:color="auto" w:fill="FFFF99"/>
          <w:rtl/>
        </w:rPr>
        <w:t>ת כל הסכומים שאי- אפשר לגבותם, עד לשיעור של</w:t>
      </w:r>
      <w:r w:rsidR="00382BFD" w:rsidRPr="00EE6EA8">
        <w:rPr>
          <w:rStyle w:val="default"/>
          <w:rFonts w:cs="FrankRuehl" w:hint="cs"/>
          <w:vanish/>
          <w:sz w:val="22"/>
          <w:szCs w:val="22"/>
          <w:shd w:val="clear" w:color="auto" w:fill="FFFF99"/>
          <w:rtl/>
        </w:rPr>
        <w:t xml:space="preserve"> </w:t>
      </w:r>
      <w:r w:rsidR="00382BFD" w:rsidRPr="00EE6EA8">
        <w:rPr>
          <w:rStyle w:val="default"/>
          <w:rFonts w:cs="FrankRuehl" w:hint="cs"/>
          <w:strike/>
          <w:vanish/>
          <w:sz w:val="22"/>
          <w:szCs w:val="22"/>
          <w:shd w:val="clear" w:color="auto" w:fill="FFFF99"/>
          <w:rtl/>
        </w:rPr>
        <w:t>מאה לירות</w:t>
      </w:r>
      <w:r w:rsidR="00620CFB" w:rsidRPr="00EE6EA8">
        <w:rPr>
          <w:rStyle w:val="default"/>
          <w:rFonts w:cs="FrankRuehl" w:hint="cs"/>
          <w:vanish/>
          <w:sz w:val="22"/>
          <w:szCs w:val="22"/>
          <w:shd w:val="clear" w:color="auto" w:fill="FFFF99"/>
          <w:rtl/>
        </w:rPr>
        <w:t xml:space="preserve"> </w:t>
      </w:r>
      <w:r w:rsidR="00620CFB" w:rsidRPr="00EE6EA8">
        <w:rPr>
          <w:rStyle w:val="default"/>
          <w:rFonts w:cs="FrankRuehl" w:hint="cs"/>
          <w:vanish/>
          <w:sz w:val="22"/>
          <w:szCs w:val="22"/>
          <w:u w:val="single"/>
          <w:shd w:val="clear" w:color="auto" w:fill="FFFF99"/>
          <w:rtl/>
        </w:rPr>
        <w:t>אלף לירות</w:t>
      </w:r>
      <w:r w:rsidR="00620CFB" w:rsidRPr="00EE6EA8">
        <w:rPr>
          <w:rStyle w:val="default"/>
          <w:rFonts w:cs="FrankRuehl" w:hint="cs"/>
          <w:vanish/>
          <w:sz w:val="22"/>
          <w:szCs w:val="22"/>
          <w:shd w:val="clear" w:color="auto" w:fill="FFFF99"/>
          <w:rtl/>
        </w:rPr>
        <w:t xml:space="preserve"> בכל מקרה, בתנאי שהמקסימום יהיה</w:t>
      </w:r>
      <w:r w:rsidR="00382BFD" w:rsidRPr="00EE6EA8">
        <w:rPr>
          <w:rStyle w:val="default"/>
          <w:rFonts w:cs="FrankRuehl" w:hint="cs"/>
          <w:vanish/>
          <w:sz w:val="22"/>
          <w:szCs w:val="22"/>
          <w:shd w:val="clear" w:color="auto" w:fill="FFFF99"/>
          <w:rtl/>
        </w:rPr>
        <w:t xml:space="preserve"> </w:t>
      </w:r>
      <w:r w:rsidR="00382BFD" w:rsidRPr="00EE6EA8">
        <w:rPr>
          <w:rStyle w:val="default"/>
          <w:rFonts w:cs="FrankRuehl" w:hint="cs"/>
          <w:strike/>
          <w:vanish/>
          <w:sz w:val="22"/>
          <w:szCs w:val="22"/>
          <w:shd w:val="clear" w:color="auto" w:fill="FFFF99"/>
          <w:rtl/>
        </w:rPr>
        <w:t>אלף לירות</w:t>
      </w:r>
      <w:r w:rsidR="00620CFB" w:rsidRPr="00EE6EA8">
        <w:rPr>
          <w:rStyle w:val="default"/>
          <w:rFonts w:cs="FrankRuehl" w:hint="cs"/>
          <w:vanish/>
          <w:sz w:val="22"/>
          <w:szCs w:val="22"/>
          <w:shd w:val="clear" w:color="auto" w:fill="FFFF99"/>
          <w:rtl/>
        </w:rPr>
        <w:t xml:space="preserve"> </w:t>
      </w:r>
      <w:r w:rsidR="00620CFB" w:rsidRPr="00EE6EA8">
        <w:rPr>
          <w:rStyle w:val="default"/>
          <w:rFonts w:cs="FrankRuehl" w:hint="cs"/>
          <w:vanish/>
          <w:sz w:val="22"/>
          <w:szCs w:val="22"/>
          <w:u w:val="single"/>
          <w:shd w:val="clear" w:color="auto" w:fill="FFFF99"/>
          <w:rtl/>
        </w:rPr>
        <w:t>עשרת אלפים לירות</w:t>
      </w:r>
      <w:r w:rsidR="00620CFB" w:rsidRPr="00EE6EA8">
        <w:rPr>
          <w:rStyle w:val="default"/>
          <w:rFonts w:cs="FrankRuehl" w:hint="cs"/>
          <w:vanish/>
          <w:sz w:val="22"/>
          <w:szCs w:val="22"/>
          <w:shd w:val="clear" w:color="auto" w:fill="FFFF99"/>
          <w:rtl/>
        </w:rPr>
        <w:t xml:space="preserve"> לשנה, בתנאי שבכל מקרה רשאי המנהל הכללי להעיד כי אי- הגביה לא נגרמה ע"י רשלנות מצד פקיד מפק</w:t>
      </w:r>
      <w:r w:rsidR="00620CFB" w:rsidRPr="00EE6EA8">
        <w:rPr>
          <w:rStyle w:val="default"/>
          <w:rFonts w:cs="FrankRuehl"/>
          <w:vanish/>
          <w:sz w:val="22"/>
          <w:szCs w:val="22"/>
          <w:shd w:val="clear" w:color="auto" w:fill="FFFF99"/>
          <w:rtl/>
        </w:rPr>
        <w:t>י</w:t>
      </w:r>
      <w:r w:rsidR="00620CFB" w:rsidRPr="00EE6EA8">
        <w:rPr>
          <w:rStyle w:val="default"/>
          <w:rFonts w:cs="FrankRuehl" w:hint="cs"/>
          <w:vanish/>
          <w:sz w:val="22"/>
          <w:szCs w:val="22"/>
          <w:shd w:val="clear" w:color="auto" w:fill="FFFF99"/>
          <w:rtl/>
        </w:rPr>
        <w:t>די מסילות הברזל. הוא גם רשאי למחוק הוצאות הזנה בבית חולים המ</w:t>
      </w:r>
      <w:r w:rsidR="00620CFB" w:rsidRPr="00EE6EA8">
        <w:rPr>
          <w:rStyle w:val="default"/>
          <w:rFonts w:cs="FrankRuehl"/>
          <w:vanish/>
          <w:sz w:val="22"/>
          <w:szCs w:val="22"/>
          <w:shd w:val="clear" w:color="auto" w:fill="FFFF99"/>
          <w:rtl/>
        </w:rPr>
        <w:t>ג</w:t>
      </w:r>
      <w:r w:rsidR="00620CFB" w:rsidRPr="00EE6EA8">
        <w:rPr>
          <w:rStyle w:val="default"/>
          <w:rFonts w:cs="FrankRuehl" w:hint="cs"/>
          <w:vanish/>
          <w:sz w:val="22"/>
          <w:szCs w:val="22"/>
          <w:shd w:val="clear" w:color="auto" w:fill="FFFF99"/>
          <w:rtl/>
        </w:rPr>
        <w:t>י</w:t>
      </w:r>
      <w:r w:rsidR="00620CFB" w:rsidRPr="00EE6EA8">
        <w:rPr>
          <w:rStyle w:val="default"/>
          <w:rFonts w:cs="FrankRuehl"/>
          <w:vanish/>
          <w:sz w:val="22"/>
          <w:szCs w:val="22"/>
          <w:shd w:val="clear" w:color="auto" w:fill="FFFF99"/>
          <w:rtl/>
        </w:rPr>
        <w:t>ע</w:t>
      </w:r>
      <w:r w:rsidR="00620CFB" w:rsidRPr="00EE6EA8">
        <w:rPr>
          <w:rStyle w:val="default"/>
          <w:rFonts w:cs="FrankRuehl" w:hint="cs"/>
          <w:vanish/>
          <w:sz w:val="22"/>
          <w:szCs w:val="22"/>
          <w:shd w:val="clear" w:color="auto" w:fill="FFFF99"/>
          <w:rtl/>
        </w:rPr>
        <w:t>ות מאת פקידי מסילות הברזל ואשר אי- אפשר לגבותן.</w:t>
      </w:r>
    </w:p>
    <w:p w14:paraId="2B8882DB" w14:textId="77777777" w:rsidR="00620CFB" w:rsidRPr="00EE6EA8" w:rsidRDefault="00620CFB" w:rsidP="00620CFB">
      <w:pPr>
        <w:pStyle w:val="P00"/>
        <w:spacing w:before="0"/>
        <w:ind w:left="0" w:right="1134"/>
        <w:rPr>
          <w:rStyle w:val="default"/>
          <w:rFonts w:cs="FrankRuehl"/>
          <w:vanish/>
          <w:sz w:val="22"/>
          <w:szCs w:val="22"/>
          <w:shd w:val="clear" w:color="auto" w:fill="FFFF99"/>
          <w:rtl/>
        </w:rPr>
      </w:pPr>
      <w:r w:rsidRPr="00EE6EA8">
        <w:rPr>
          <w:rFonts w:cs="FrankRuehl"/>
          <w:vanish/>
          <w:sz w:val="22"/>
          <w:szCs w:val="22"/>
          <w:shd w:val="clear" w:color="auto" w:fill="FFFF99"/>
          <w:rtl/>
        </w:rPr>
        <w:tab/>
      </w:r>
      <w:r w:rsidRPr="00EE6EA8">
        <w:rPr>
          <w:rStyle w:val="default"/>
          <w:rFonts w:cs="FrankRuehl"/>
          <w:vanish/>
          <w:sz w:val="22"/>
          <w:szCs w:val="22"/>
          <w:shd w:val="clear" w:color="auto" w:fill="FFFF99"/>
          <w:rtl/>
        </w:rPr>
        <w:t>(2)</w:t>
      </w:r>
      <w:r w:rsidRPr="00EE6EA8">
        <w:rPr>
          <w:rStyle w:val="default"/>
          <w:rFonts w:cs="FrankRuehl"/>
          <w:vanish/>
          <w:sz w:val="22"/>
          <w:szCs w:val="22"/>
          <w:shd w:val="clear" w:color="auto" w:fill="FFFF99"/>
          <w:rtl/>
        </w:rPr>
        <w:tab/>
        <w:t>ה</w:t>
      </w:r>
      <w:r w:rsidRPr="00EE6EA8">
        <w:rPr>
          <w:rStyle w:val="default"/>
          <w:rFonts w:cs="FrankRuehl" w:hint="cs"/>
          <w:vanish/>
          <w:sz w:val="22"/>
          <w:szCs w:val="22"/>
          <w:shd w:val="clear" w:color="auto" w:fill="FFFF99"/>
          <w:rtl/>
        </w:rPr>
        <w:t>מנהל הכללי ר</w:t>
      </w:r>
      <w:r w:rsidRPr="00EE6EA8">
        <w:rPr>
          <w:rStyle w:val="default"/>
          <w:rFonts w:cs="FrankRuehl"/>
          <w:vanish/>
          <w:sz w:val="22"/>
          <w:szCs w:val="22"/>
          <w:shd w:val="clear" w:color="auto" w:fill="FFFF99"/>
          <w:rtl/>
        </w:rPr>
        <w:t>ש</w:t>
      </w:r>
      <w:r w:rsidRPr="00EE6EA8">
        <w:rPr>
          <w:rStyle w:val="default"/>
          <w:rFonts w:cs="FrankRuehl" w:hint="cs"/>
          <w:vanish/>
          <w:sz w:val="22"/>
          <w:szCs w:val="22"/>
          <w:shd w:val="clear" w:color="auto" w:fill="FFFF99"/>
          <w:rtl/>
        </w:rPr>
        <w:t>אי לאשר את הוויתור על דמי שכירות, דמי איחור, דמי מחסן ודמי עו</w:t>
      </w:r>
      <w:r w:rsidRPr="00EE6EA8">
        <w:rPr>
          <w:rStyle w:val="default"/>
          <w:rFonts w:cs="FrankRuehl"/>
          <w:vanish/>
          <w:sz w:val="22"/>
          <w:szCs w:val="22"/>
          <w:shd w:val="clear" w:color="auto" w:fill="FFFF99"/>
          <w:rtl/>
        </w:rPr>
        <w:t>נש</w:t>
      </w:r>
      <w:r w:rsidRPr="00EE6EA8">
        <w:rPr>
          <w:rStyle w:val="default"/>
          <w:rFonts w:cs="FrankRuehl" w:hint="cs"/>
          <w:vanish/>
          <w:sz w:val="22"/>
          <w:szCs w:val="22"/>
          <w:shd w:val="clear" w:color="auto" w:fill="FFFF99"/>
          <w:rtl/>
        </w:rPr>
        <w:t>ין, בלי להתחשב עם ההגבלות הכספיות המוטלות על ידי האוצר.</w:t>
      </w:r>
    </w:p>
    <w:p w14:paraId="2F10CD6C" w14:textId="77777777" w:rsidR="00620CFB" w:rsidRPr="009362C4" w:rsidRDefault="00620CFB" w:rsidP="009362C4">
      <w:pPr>
        <w:pStyle w:val="P00"/>
        <w:spacing w:before="0"/>
        <w:ind w:left="0" w:right="1134"/>
        <w:rPr>
          <w:rStyle w:val="default"/>
          <w:rFonts w:cs="FrankRuehl" w:hint="cs"/>
          <w:sz w:val="2"/>
          <w:szCs w:val="2"/>
          <w:rtl/>
        </w:rPr>
      </w:pPr>
      <w:r w:rsidRPr="00EE6EA8">
        <w:rPr>
          <w:rFonts w:cs="FrankRuehl"/>
          <w:vanish/>
          <w:sz w:val="22"/>
          <w:szCs w:val="22"/>
          <w:shd w:val="clear" w:color="auto" w:fill="FFFF99"/>
          <w:rtl/>
        </w:rPr>
        <w:tab/>
      </w:r>
      <w:r w:rsidRPr="00EE6EA8">
        <w:rPr>
          <w:rStyle w:val="default"/>
          <w:rFonts w:cs="FrankRuehl"/>
          <w:vanish/>
          <w:sz w:val="22"/>
          <w:szCs w:val="22"/>
          <w:shd w:val="clear" w:color="auto" w:fill="FFFF99"/>
          <w:rtl/>
        </w:rPr>
        <w:t>(3)</w:t>
      </w:r>
      <w:r w:rsidRPr="00EE6EA8">
        <w:rPr>
          <w:rStyle w:val="default"/>
          <w:rFonts w:cs="FrankRuehl"/>
          <w:vanish/>
          <w:sz w:val="22"/>
          <w:szCs w:val="22"/>
          <w:shd w:val="clear" w:color="auto" w:fill="FFFF99"/>
          <w:rtl/>
        </w:rPr>
        <w:tab/>
        <w:t>ה</w:t>
      </w:r>
      <w:r w:rsidRPr="00EE6EA8">
        <w:rPr>
          <w:rStyle w:val="default"/>
          <w:rFonts w:cs="FrankRuehl" w:hint="cs"/>
          <w:vanish/>
          <w:sz w:val="22"/>
          <w:szCs w:val="22"/>
          <w:shd w:val="clear" w:color="auto" w:fill="FFFF99"/>
          <w:rtl/>
        </w:rPr>
        <w:t>מנהל הכללי רשאי להרשות את החשב הכללי למחוק, לפי הכרעת דעתו, הפסדים שסיבתם טעויות בחשבון בסכומים של לא יותר</w:t>
      </w:r>
      <w:r w:rsidR="000F6929" w:rsidRPr="00EE6EA8">
        <w:rPr>
          <w:rStyle w:val="default"/>
          <w:rFonts w:cs="FrankRuehl" w:hint="cs"/>
          <w:vanish/>
          <w:sz w:val="22"/>
          <w:szCs w:val="22"/>
          <w:shd w:val="clear" w:color="auto" w:fill="FFFF99"/>
          <w:rtl/>
        </w:rPr>
        <w:t xml:space="preserve"> </w:t>
      </w:r>
      <w:r w:rsidR="000F6929" w:rsidRPr="00EE6EA8">
        <w:rPr>
          <w:rStyle w:val="default"/>
          <w:rFonts w:cs="FrankRuehl" w:hint="cs"/>
          <w:strike/>
          <w:vanish/>
          <w:sz w:val="22"/>
          <w:szCs w:val="22"/>
          <w:shd w:val="clear" w:color="auto" w:fill="FFFF99"/>
          <w:rtl/>
        </w:rPr>
        <w:t>מלירה אחת</w:t>
      </w:r>
      <w:r w:rsidRPr="00EE6EA8">
        <w:rPr>
          <w:rStyle w:val="default"/>
          <w:rFonts w:cs="FrankRuehl" w:hint="cs"/>
          <w:vanish/>
          <w:sz w:val="22"/>
          <w:szCs w:val="22"/>
          <w:shd w:val="clear" w:color="auto" w:fill="FFFF99"/>
          <w:rtl/>
        </w:rPr>
        <w:t xml:space="preserve"> </w:t>
      </w:r>
      <w:r w:rsidRPr="00EE6EA8">
        <w:rPr>
          <w:rStyle w:val="default"/>
          <w:rFonts w:cs="FrankRuehl" w:hint="cs"/>
          <w:vanish/>
          <w:sz w:val="22"/>
          <w:szCs w:val="22"/>
          <w:u w:val="single"/>
          <w:shd w:val="clear" w:color="auto" w:fill="FFFF99"/>
          <w:rtl/>
        </w:rPr>
        <w:t>מעשר</w:t>
      </w:r>
      <w:r w:rsidRPr="00EE6EA8">
        <w:rPr>
          <w:rStyle w:val="default"/>
          <w:rFonts w:cs="FrankRuehl"/>
          <w:vanish/>
          <w:sz w:val="22"/>
          <w:szCs w:val="22"/>
          <w:u w:val="single"/>
          <w:shd w:val="clear" w:color="auto" w:fill="FFFF99"/>
          <w:rtl/>
        </w:rPr>
        <w:t xml:space="preserve"> </w:t>
      </w:r>
      <w:r w:rsidRPr="00EE6EA8">
        <w:rPr>
          <w:rStyle w:val="default"/>
          <w:rFonts w:cs="FrankRuehl" w:hint="cs"/>
          <w:vanish/>
          <w:sz w:val="22"/>
          <w:szCs w:val="22"/>
          <w:u w:val="single"/>
          <w:shd w:val="clear" w:color="auto" w:fill="FFFF99"/>
          <w:rtl/>
        </w:rPr>
        <w:t>לירות</w:t>
      </w:r>
      <w:r w:rsidRPr="00EE6EA8">
        <w:rPr>
          <w:rStyle w:val="default"/>
          <w:rFonts w:cs="FrankRuehl" w:hint="cs"/>
          <w:vanish/>
          <w:sz w:val="22"/>
          <w:szCs w:val="22"/>
          <w:shd w:val="clear" w:color="auto" w:fill="FFFF99"/>
          <w:rtl/>
        </w:rPr>
        <w:t xml:space="preserve"> בכל מקרה, ובסך הכל לא יותר</w:t>
      </w:r>
      <w:r w:rsidR="00194854" w:rsidRPr="00EE6EA8">
        <w:rPr>
          <w:rStyle w:val="default"/>
          <w:rFonts w:cs="FrankRuehl" w:hint="cs"/>
          <w:vanish/>
          <w:sz w:val="22"/>
          <w:szCs w:val="22"/>
          <w:shd w:val="clear" w:color="auto" w:fill="FFFF99"/>
          <w:rtl/>
        </w:rPr>
        <w:t xml:space="preserve"> </w:t>
      </w:r>
      <w:r w:rsidR="00194854" w:rsidRPr="00EE6EA8">
        <w:rPr>
          <w:rStyle w:val="default"/>
          <w:rFonts w:cs="FrankRuehl" w:hint="cs"/>
          <w:strike/>
          <w:vanish/>
          <w:sz w:val="22"/>
          <w:szCs w:val="22"/>
          <w:shd w:val="clear" w:color="auto" w:fill="FFFF99"/>
          <w:rtl/>
        </w:rPr>
        <w:t>מחמישים לירות</w:t>
      </w:r>
      <w:r w:rsidRPr="00EE6EA8">
        <w:rPr>
          <w:rStyle w:val="default"/>
          <w:rFonts w:cs="FrankRuehl" w:hint="cs"/>
          <w:vanish/>
          <w:sz w:val="22"/>
          <w:szCs w:val="22"/>
          <w:shd w:val="clear" w:color="auto" w:fill="FFFF99"/>
          <w:rtl/>
        </w:rPr>
        <w:t xml:space="preserve"> </w:t>
      </w:r>
      <w:r w:rsidRPr="00EE6EA8">
        <w:rPr>
          <w:rStyle w:val="default"/>
          <w:rFonts w:cs="FrankRuehl" w:hint="cs"/>
          <w:vanish/>
          <w:sz w:val="22"/>
          <w:szCs w:val="22"/>
          <w:u w:val="single"/>
          <w:shd w:val="clear" w:color="auto" w:fill="FFFF99"/>
          <w:rtl/>
        </w:rPr>
        <w:t>מחמש מאות לירות</w:t>
      </w:r>
      <w:r w:rsidRPr="00EE6EA8">
        <w:rPr>
          <w:rStyle w:val="default"/>
          <w:rFonts w:cs="FrankRuehl" w:hint="cs"/>
          <w:vanish/>
          <w:sz w:val="22"/>
          <w:szCs w:val="22"/>
          <w:shd w:val="clear" w:color="auto" w:fill="FFFF99"/>
          <w:rtl/>
        </w:rPr>
        <w:t xml:space="preserve"> לשנה.</w:t>
      </w:r>
      <w:bookmarkEnd w:id="33"/>
    </w:p>
    <w:p w14:paraId="32A5751D" w14:textId="77777777" w:rsidR="00B73CB9" w:rsidRDefault="00B73CB9">
      <w:pPr>
        <w:pStyle w:val="P00"/>
        <w:spacing w:before="72"/>
        <w:ind w:left="0" w:right="1134"/>
        <w:rPr>
          <w:rStyle w:val="default"/>
          <w:rFonts w:cs="FrankRuehl"/>
          <w:rtl/>
        </w:rPr>
      </w:pPr>
      <w:bookmarkStart w:id="34" w:name="Seif27"/>
      <w:bookmarkEnd w:id="34"/>
      <w:r>
        <w:rPr>
          <w:lang w:val="he-IL"/>
        </w:rPr>
        <w:pict w14:anchorId="76130DCD">
          <v:rect id="_x0000_s1059" style="position:absolute;left:0;text-align:left;margin-left:464.5pt;margin-top:8.05pt;width:75.05pt;height:30pt;z-index:251661312" o:allowincell="f" filled="f" stroked="f" strokecolor="lime" strokeweight=".25pt">
            <v:textbox inset="0,0,0,0">
              <w:txbxContent>
                <w:p w14:paraId="65067DE5" w14:textId="77777777" w:rsidR="00B73CB9" w:rsidRDefault="00B73CB9" w:rsidP="00C27ABB">
                  <w:pPr>
                    <w:spacing w:line="160" w:lineRule="exact"/>
                    <w:jc w:val="left"/>
                    <w:rPr>
                      <w:rFonts w:cs="Miriam"/>
                      <w:noProof/>
                      <w:sz w:val="18"/>
                      <w:szCs w:val="18"/>
                      <w:rtl/>
                    </w:rPr>
                  </w:pPr>
                  <w:r>
                    <w:rPr>
                      <w:rFonts w:cs="Miriam"/>
                      <w:sz w:val="18"/>
                      <w:szCs w:val="18"/>
                      <w:rtl/>
                    </w:rPr>
                    <w:t>מס</w:t>
                  </w:r>
                  <w:r>
                    <w:rPr>
                      <w:rFonts w:cs="Miriam" w:hint="cs"/>
                      <w:sz w:val="18"/>
                      <w:szCs w:val="18"/>
                      <w:rtl/>
                    </w:rPr>
                    <w:t>ירת סמכויות</w:t>
                  </w:r>
                  <w:r w:rsidR="00C27ABB">
                    <w:rPr>
                      <w:rFonts w:cs="Miriam" w:hint="cs"/>
                      <w:sz w:val="18"/>
                      <w:szCs w:val="18"/>
                      <w:rtl/>
                    </w:rPr>
                    <w:t xml:space="preserve"> </w:t>
                  </w:r>
                  <w:r>
                    <w:rPr>
                      <w:rFonts w:cs="Miriam"/>
                      <w:sz w:val="18"/>
                      <w:szCs w:val="18"/>
                      <w:rtl/>
                    </w:rPr>
                    <w:t>לפ</w:t>
                  </w:r>
                  <w:r>
                    <w:rPr>
                      <w:rFonts w:cs="Miriam" w:hint="cs"/>
                      <w:sz w:val="18"/>
                      <w:szCs w:val="18"/>
                      <w:rtl/>
                    </w:rPr>
                    <w:t>ירוש התעריף</w:t>
                  </w:r>
                </w:p>
                <w:p w14:paraId="45189B39" w14:textId="77777777" w:rsidR="00B73CB9" w:rsidRDefault="00B73CB9" w:rsidP="00C27ABB">
                  <w:pPr>
                    <w:spacing w:line="160" w:lineRule="exact"/>
                    <w:jc w:val="left"/>
                    <w:rPr>
                      <w:rFonts w:cs="Miriam"/>
                      <w:noProof/>
                      <w:sz w:val="18"/>
                      <w:szCs w:val="18"/>
                      <w:rtl/>
                    </w:rPr>
                  </w:pPr>
                  <w:r>
                    <w:rPr>
                      <w:rFonts w:cs="Miriam"/>
                      <w:sz w:val="18"/>
                      <w:szCs w:val="18"/>
                      <w:rtl/>
                    </w:rPr>
                    <w:t>תק</w:t>
                  </w:r>
                  <w:r>
                    <w:rPr>
                      <w:rFonts w:cs="Miriam" w:hint="cs"/>
                      <w:sz w:val="18"/>
                      <w:szCs w:val="18"/>
                      <w:rtl/>
                    </w:rPr>
                    <w:t>' (2) 1943</w:t>
                  </w:r>
                </w:p>
              </w:txbxContent>
            </v:textbox>
            <w10:anchorlock/>
          </v:rect>
        </w:pict>
      </w:r>
      <w:r>
        <w:rPr>
          <w:rStyle w:val="big-number"/>
          <w:rFonts w:cs="Miriam"/>
          <w:rtl/>
        </w:rPr>
        <w:t>29.</w:t>
      </w:r>
      <w:r>
        <w:rPr>
          <w:rStyle w:val="big-number"/>
          <w:rFonts w:cs="Miriam"/>
          <w:rtl/>
        </w:rPr>
        <w:tab/>
      </w:r>
      <w:r>
        <w:rPr>
          <w:rStyle w:val="default"/>
          <w:rFonts w:cs="FrankRuehl"/>
          <w:rtl/>
        </w:rPr>
        <w:t>המ</w:t>
      </w:r>
      <w:r>
        <w:rPr>
          <w:rStyle w:val="default"/>
          <w:rFonts w:cs="FrankRuehl" w:hint="cs"/>
          <w:rtl/>
        </w:rPr>
        <w:t>נהל הכללי רשאי לה</w:t>
      </w:r>
      <w:r>
        <w:rPr>
          <w:rStyle w:val="default"/>
          <w:rFonts w:cs="FrankRuehl"/>
          <w:rtl/>
        </w:rPr>
        <w:t>קנ</w:t>
      </w:r>
      <w:r>
        <w:rPr>
          <w:rStyle w:val="default"/>
          <w:rFonts w:cs="FrankRuehl" w:hint="cs"/>
          <w:rtl/>
        </w:rPr>
        <w:t>ות לחשב הכללי את הסמכות לטפל בכל שאלה הנוגעת לפירוש התעריף כשכרוך בכך סכום לא יותר מלירה אחת או כשאין חילוקי דעות בין החשב הכללי ובין המפקח על המסילה.</w:t>
      </w:r>
    </w:p>
    <w:p w14:paraId="108A9AF3" w14:textId="77777777" w:rsidR="00B73CB9" w:rsidRDefault="00B73CB9">
      <w:pPr>
        <w:pStyle w:val="medium2-header"/>
        <w:keepLines w:val="0"/>
        <w:spacing w:before="72"/>
        <w:ind w:left="0" w:right="1134"/>
        <w:rPr>
          <w:rFonts w:cs="FrankRuehl"/>
          <w:noProof/>
          <w:rtl/>
        </w:rPr>
      </w:pPr>
      <w:bookmarkStart w:id="35" w:name="med1"/>
      <w:bookmarkEnd w:id="35"/>
      <w:r>
        <w:rPr>
          <w:rFonts w:cs="FrankRuehl"/>
          <w:noProof/>
          <w:rtl/>
        </w:rPr>
        <w:t>מח</w:t>
      </w:r>
      <w:r>
        <w:rPr>
          <w:rFonts w:cs="FrankRuehl" w:hint="cs"/>
          <w:noProof/>
          <w:rtl/>
        </w:rPr>
        <w:t>סני סחורה</w:t>
      </w:r>
    </w:p>
    <w:p w14:paraId="306725B5" w14:textId="77777777" w:rsidR="00B73CB9" w:rsidRDefault="00B73CB9">
      <w:pPr>
        <w:pStyle w:val="P00"/>
        <w:spacing w:before="72"/>
        <w:ind w:left="0" w:right="1134"/>
        <w:rPr>
          <w:rStyle w:val="default"/>
          <w:rFonts w:cs="FrankRuehl"/>
          <w:rtl/>
        </w:rPr>
      </w:pPr>
      <w:bookmarkStart w:id="36" w:name="Seif28"/>
      <w:bookmarkEnd w:id="36"/>
      <w:r>
        <w:rPr>
          <w:lang w:val="he-IL"/>
        </w:rPr>
        <w:pict w14:anchorId="54055C65">
          <v:rect id="_x0000_s1060" style="position:absolute;left:0;text-align:left;margin-left:464.5pt;margin-top:8.05pt;width:75.05pt;height:25.7pt;z-index:251662336" o:allowincell="f" filled="f" stroked="f" strokecolor="lime" strokeweight=".25pt">
            <v:textbox inset="0,0,0,0">
              <w:txbxContent>
                <w:p w14:paraId="2FCA64A9" w14:textId="77777777" w:rsidR="00B73CB9" w:rsidRDefault="00B73CB9" w:rsidP="00C27ABB">
                  <w:pPr>
                    <w:spacing w:line="160" w:lineRule="exact"/>
                    <w:jc w:val="left"/>
                    <w:rPr>
                      <w:rFonts w:cs="Miriam"/>
                      <w:noProof/>
                      <w:sz w:val="18"/>
                      <w:szCs w:val="18"/>
                      <w:rtl/>
                    </w:rPr>
                  </w:pPr>
                  <w:r>
                    <w:rPr>
                      <w:rFonts w:cs="Miriam"/>
                      <w:sz w:val="18"/>
                      <w:szCs w:val="18"/>
                      <w:rtl/>
                    </w:rPr>
                    <w:t>סח</w:t>
                  </w:r>
                  <w:r>
                    <w:rPr>
                      <w:rFonts w:cs="Miriam" w:hint="cs"/>
                      <w:sz w:val="18"/>
                      <w:szCs w:val="18"/>
                      <w:rtl/>
                    </w:rPr>
                    <w:t>ורות של</w:t>
                  </w:r>
                  <w:r w:rsidR="00C27ABB">
                    <w:rPr>
                      <w:rFonts w:cs="Miriam" w:hint="cs"/>
                      <w:sz w:val="18"/>
                      <w:szCs w:val="18"/>
                      <w:rtl/>
                    </w:rPr>
                    <w:t xml:space="preserve"> </w:t>
                  </w:r>
                  <w:r>
                    <w:rPr>
                      <w:rFonts w:cs="Miriam"/>
                      <w:sz w:val="18"/>
                      <w:szCs w:val="18"/>
                      <w:rtl/>
                    </w:rPr>
                    <w:t>הר</w:t>
                  </w:r>
                  <w:r>
                    <w:rPr>
                      <w:rFonts w:cs="Miriam" w:hint="cs"/>
                      <w:sz w:val="18"/>
                      <w:szCs w:val="18"/>
                      <w:rtl/>
                    </w:rPr>
                    <w:t>כבת, מחסנים</w:t>
                  </w:r>
                  <w:r w:rsidR="00C27ABB">
                    <w:rPr>
                      <w:rFonts w:cs="Miriam" w:hint="cs"/>
                      <w:noProof/>
                      <w:sz w:val="18"/>
                      <w:szCs w:val="18"/>
                      <w:rtl/>
                    </w:rPr>
                    <w:t xml:space="preserve"> </w:t>
                  </w:r>
                  <w:r>
                    <w:rPr>
                      <w:rFonts w:cs="Miriam"/>
                      <w:sz w:val="18"/>
                      <w:szCs w:val="18"/>
                      <w:rtl/>
                    </w:rPr>
                    <w:t>וח</w:t>
                  </w:r>
                  <w:r>
                    <w:rPr>
                      <w:rFonts w:cs="Miriam" w:hint="cs"/>
                      <w:sz w:val="18"/>
                      <w:szCs w:val="18"/>
                      <w:rtl/>
                    </w:rPr>
                    <w:t>שבונות</w:t>
                  </w:r>
                  <w:r w:rsidR="00C27ABB">
                    <w:rPr>
                      <w:rFonts w:cs="Miriam" w:hint="cs"/>
                      <w:sz w:val="18"/>
                      <w:szCs w:val="18"/>
                      <w:rtl/>
                    </w:rPr>
                    <w:t xml:space="preserve"> </w:t>
                  </w:r>
                  <w:r>
                    <w:rPr>
                      <w:rFonts w:cs="Miriam"/>
                      <w:sz w:val="18"/>
                      <w:szCs w:val="18"/>
                      <w:rtl/>
                    </w:rPr>
                    <w:t>של</w:t>
                  </w:r>
                  <w:r>
                    <w:rPr>
                      <w:rFonts w:cs="Miriam" w:hint="cs"/>
                      <w:sz w:val="18"/>
                      <w:szCs w:val="18"/>
                      <w:rtl/>
                    </w:rPr>
                    <w:t xml:space="preserve"> סחורות</w:t>
                  </w:r>
                  <w:r w:rsidR="00C27ABB">
                    <w:rPr>
                      <w:rFonts w:cs="Miriam" w:hint="cs"/>
                      <w:noProof/>
                      <w:sz w:val="18"/>
                      <w:szCs w:val="18"/>
                      <w:rtl/>
                    </w:rPr>
                    <w:t xml:space="preserve"> </w:t>
                  </w:r>
                  <w:r>
                    <w:rPr>
                      <w:rFonts w:cs="Miriam"/>
                      <w:sz w:val="18"/>
                      <w:szCs w:val="18"/>
                      <w:rtl/>
                    </w:rPr>
                    <w:t>שב</w:t>
                  </w:r>
                  <w:r>
                    <w:rPr>
                      <w:rFonts w:cs="Miriam" w:hint="cs"/>
                      <w:sz w:val="18"/>
                      <w:szCs w:val="18"/>
                      <w:rtl/>
                    </w:rPr>
                    <w:t>מחסנים</w:t>
                  </w:r>
                </w:p>
              </w:txbxContent>
            </v:textbox>
            <w10:anchorlock/>
          </v:rect>
        </w:pict>
      </w:r>
      <w:r>
        <w:rPr>
          <w:rStyle w:val="big-number"/>
          <w:rFonts w:cs="Miriam"/>
          <w:rtl/>
        </w:rPr>
        <w:t>30.</w:t>
      </w:r>
      <w:r>
        <w:rPr>
          <w:rStyle w:val="big-number"/>
          <w:rFonts w:cs="Miriam"/>
          <w:rtl/>
        </w:rPr>
        <w:tab/>
      </w:r>
      <w:r>
        <w:rPr>
          <w:rStyle w:val="default"/>
          <w:rFonts w:cs="FrankRuehl"/>
          <w:rtl/>
        </w:rPr>
        <w:t>המ</w:t>
      </w:r>
      <w:r>
        <w:rPr>
          <w:rStyle w:val="default"/>
          <w:rFonts w:cs="FrankRuehl" w:hint="cs"/>
          <w:rtl/>
        </w:rPr>
        <w:t>נהל הכללי רשאי להרשות לפתוח מחסני סחורה חדשים ולקבוע את שוויה של כל כמות סחורה שבמחס</w:t>
      </w:r>
      <w:r>
        <w:rPr>
          <w:rStyle w:val="default"/>
          <w:rFonts w:cs="FrankRuehl"/>
          <w:rtl/>
        </w:rPr>
        <w:t>ני</w:t>
      </w:r>
      <w:r>
        <w:rPr>
          <w:rStyle w:val="default"/>
          <w:rFonts w:cs="FrankRuehl" w:hint="cs"/>
          <w:rtl/>
        </w:rPr>
        <w:t>ם.</w:t>
      </w:r>
    </w:p>
    <w:p w14:paraId="001E6AE6" w14:textId="77777777" w:rsidR="00B73CB9" w:rsidRDefault="00B73CB9" w:rsidP="009E6F06">
      <w:pPr>
        <w:pStyle w:val="P00"/>
        <w:spacing w:before="72"/>
        <w:ind w:left="0" w:right="1134"/>
        <w:rPr>
          <w:rStyle w:val="default"/>
          <w:rFonts w:cs="FrankRuehl"/>
          <w:rtl/>
        </w:rPr>
      </w:pPr>
      <w:bookmarkStart w:id="37" w:name="Seif29"/>
      <w:bookmarkEnd w:id="37"/>
      <w:r>
        <w:rPr>
          <w:lang w:val="he-IL"/>
        </w:rPr>
        <w:pict w14:anchorId="6CB67052">
          <v:rect id="_x0000_s1061" style="position:absolute;left:0;text-align:left;margin-left:464.5pt;margin-top:8.05pt;width:75.05pt;height:10pt;z-index:251663360" o:allowincell="f" filled="f" stroked="f" strokecolor="lime" strokeweight=".25pt">
            <v:textbox inset="0,0,0,0">
              <w:txbxContent>
                <w:p w14:paraId="2E4524A7" w14:textId="77777777" w:rsidR="00B73CB9" w:rsidRDefault="00B73CB9">
                  <w:pPr>
                    <w:spacing w:line="160" w:lineRule="exact"/>
                    <w:jc w:val="left"/>
                    <w:rPr>
                      <w:rFonts w:cs="Miriam"/>
                      <w:noProof/>
                      <w:sz w:val="18"/>
                      <w:szCs w:val="18"/>
                      <w:rtl/>
                    </w:rPr>
                  </w:pPr>
                  <w:r>
                    <w:rPr>
                      <w:rFonts w:cs="Miriam"/>
                      <w:sz w:val="18"/>
                      <w:szCs w:val="18"/>
                      <w:rtl/>
                    </w:rPr>
                    <w:t>מכ</w:t>
                  </w:r>
                  <w:r>
                    <w:rPr>
                      <w:rFonts w:cs="Miriam" w:hint="cs"/>
                      <w:sz w:val="18"/>
                      <w:szCs w:val="18"/>
                      <w:rtl/>
                    </w:rPr>
                    <w:t>ירת סחורות</w:t>
                  </w:r>
                </w:p>
              </w:txbxContent>
            </v:textbox>
            <w10:anchorlock/>
          </v:rect>
        </w:pict>
      </w:r>
      <w:r>
        <w:rPr>
          <w:rStyle w:val="big-number"/>
          <w:rFonts w:cs="Miriam"/>
          <w:rtl/>
        </w:rPr>
        <w:t>31.</w:t>
      </w:r>
      <w:r>
        <w:rPr>
          <w:rStyle w:val="big-number"/>
          <w:rFonts w:cs="Miriam"/>
          <w:rtl/>
        </w:rPr>
        <w:tab/>
      </w:r>
      <w:r>
        <w:rPr>
          <w:rStyle w:val="default"/>
          <w:rFonts w:cs="FrankRuehl"/>
          <w:rtl/>
        </w:rPr>
        <w:t>המ</w:t>
      </w:r>
      <w:r>
        <w:rPr>
          <w:rStyle w:val="default"/>
          <w:rFonts w:cs="FrankRuehl" w:hint="cs"/>
          <w:rtl/>
        </w:rPr>
        <w:t xml:space="preserve">נהל הכללי רשאי להרשות למכור במכירה פומבית או בדרך </w:t>
      </w:r>
      <w:r>
        <w:rPr>
          <w:rStyle w:val="default"/>
          <w:rFonts w:cs="FrankRuehl"/>
          <w:rtl/>
        </w:rPr>
        <w:t>ה</w:t>
      </w:r>
      <w:r>
        <w:rPr>
          <w:rStyle w:val="default"/>
          <w:rFonts w:cs="FrankRuehl" w:hint="cs"/>
          <w:rtl/>
        </w:rPr>
        <w:t>צעת מחירים את הסחורות שלא תצלחנה לשימוש אם מחמת פחת או מחמת שדוגמתם מיושנת; מותר למכור גם סחורות שתצלחנה לשימוש בין לקהל ובין למחלקות ממשלתיות, באישור המנהל הכללי בכל מקרה ומקרה, ויוסיפו על מח</w:t>
      </w:r>
      <w:r>
        <w:rPr>
          <w:rStyle w:val="default"/>
          <w:rFonts w:cs="FrankRuehl"/>
          <w:rtl/>
        </w:rPr>
        <w:t>יר</w:t>
      </w:r>
      <w:r>
        <w:rPr>
          <w:rStyle w:val="default"/>
          <w:rFonts w:cs="FrankRuehl" w:hint="cs"/>
          <w:rtl/>
        </w:rPr>
        <w:t xml:space="preserve"> הסחורה מכסת אחוזים למעלה משוויו לפי הרשום בפנקסים, כדי לכסות</w:t>
      </w:r>
      <w:r>
        <w:rPr>
          <w:rStyle w:val="default"/>
          <w:rFonts w:cs="FrankRuehl"/>
          <w:rtl/>
        </w:rPr>
        <w:t xml:space="preserve"> </w:t>
      </w:r>
      <w:r>
        <w:rPr>
          <w:rStyle w:val="default"/>
          <w:rFonts w:cs="FrankRuehl" w:hint="cs"/>
          <w:rtl/>
        </w:rPr>
        <w:t>את ההוצאות הכרוכות בשמירה במחסן ושאר הוצאות מחלקתיות, והמכסה הזאת תהיה בהתאם לדרגה שתיקבע ע"י המזכיר הראשי</w:t>
      </w:r>
      <w:r>
        <w:rPr>
          <w:rStyle w:val="default"/>
          <w:rFonts w:cs="FrankRuehl"/>
          <w:rtl/>
        </w:rPr>
        <w:t>.</w:t>
      </w:r>
    </w:p>
    <w:p w14:paraId="29F79A60" w14:textId="77777777" w:rsidR="00B73CB9" w:rsidRDefault="00B73CB9">
      <w:pPr>
        <w:pStyle w:val="P00"/>
        <w:spacing w:before="72"/>
        <w:ind w:left="0" w:right="1134"/>
        <w:rPr>
          <w:rStyle w:val="default"/>
          <w:rFonts w:cs="FrankRuehl"/>
          <w:rtl/>
        </w:rPr>
      </w:pPr>
      <w:bookmarkStart w:id="38" w:name="Seif30"/>
      <w:bookmarkEnd w:id="38"/>
      <w:r>
        <w:rPr>
          <w:lang w:val="he-IL"/>
        </w:rPr>
        <w:pict w14:anchorId="2DFFEDA1">
          <v:rect id="_x0000_s1062" style="position:absolute;left:0;text-align:left;margin-left:464.5pt;margin-top:8.05pt;width:75.05pt;height:42.25pt;z-index:251664384" o:allowincell="f" filled="f" stroked="f" strokecolor="lime" strokeweight=".25pt">
            <v:textbox inset="0,0,0,0">
              <w:txbxContent>
                <w:p w14:paraId="537022DB" w14:textId="77777777" w:rsidR="00B73CB9" w:rsidRDefault="00B73CB9" w:rsidP="009E6F06">
                  <w:pPr>
                    <w:spacing w:line="160" w:lineRule="exact"/>
                    <w:jc w:val="left"/>
                    <w:rPr>
                      <w:rFonts w:cs="Miriam"/>
                      <w:noProof/>
                      <w:sz w:val="18"/>
                      <w:szCs w:val="18"/>
                      <w:rtl/>
                    </w:rPr>
                  </w:pPr>
                  <w:r>
                    <w:rPr>
                      <w:rFonts w:cs="Miriam"/>
                      <w:sz w:val="18"/>
                      <w:szCs w:val="18"/>
                      <w:rtl/>
                    </w:rPr>
                    <w:t>הפ</w:t>
                  </w:r>
                  <w:r>
                    <w:rPr>
                      <w:rFonts w:cs="Miriam" w:hint="cs"/>
                      <w:sz w:val="18"/>
                      <w:szCs w:val="18"/>
                      <w:rtl/>
                    </w:rPr>
                    <w:t>חתת אבדן</w:t>
                  </w:r>
                  <w:r w:rsidR="009E6F06">
                    <w:rPr>
                      <w:rFonts w:cs="Miriam" w:hint="cs"/>
                      <w:sz w:val="18"/>
                      <w:szCs w:val="18"/>
                      <w:rtl/>
                    </w:rPr>
                    <w:t xml:space="preserve"> </w:t>
                  </w:r>
                  <w:r>
                    <w:rPr>
                      <w:rFonts w:cs="Miriam"/>
                      <w:sz w:val="18"/>
                      <w:szCs w:val="18"/>
                      <w:rtl/>
                    </w:rPr>
                    <w:t>סח</w:t>
                  </w:r>
                  <w:r>
                    <w:rPr>
                      <w:rFonts w:cs="Miriam" w:hint="cs"/>
                      <w:sz w:val="18"/>
                      <w:szCs w:val="18"/>
                      <w:rtl/>
                    </w:rPr>
                    <w:t>ורות מוחסנות</w:t>
                  </w:r>
                  <w:r w:rsidR="009E6F06">
                    <w:rPr>
                      <w:rFonts w:cs="Miriam" w:hint="cs"/>
                      <w:noProof/>
                      <w:sz w:val="18"/>
                      <w:szCs w:val="18"/>
                      <w:rtl/>
                    </w:rPr>
                    <w:t xml:space="preserve"> </w:t>
                  </w:r>
                  <w:r>
                    <w:rPr>
                      <w:rFonts w:cs="Miriam"/>
                      <w:sz w:val="18"/>
                      <w:szCs w:val="18"/>
                      <w:rtl/>
                    </w:rPr>
                    <w:t>כל</w:t>
                  </w:r>
                  <w:r>
                    <w:rPr>
                      <w:rFonts w:cs="Miriam" w:hint="cs"/>
                      <w:sz w:val="18"/>
                      <w:szCs w:val="18"/>
                      <w:rtl/>
                    </w:rPr>
                    <w:t>י-עבודה ומיסדר</w:t>
                  </w:r>
                </w:p>
                <w:p w14:paraId="0FF61AFB" w14:textId="77777777" w:rsidR="00B73CB9" w:rsidRDefault="00B73CB9">
                  <w:pPr>
                    <w:spacing w:line="160" w:lineRule="exact"/>
                    <w:jc w:val="left"/>
                    <w:rPr>
                      <w:rFonts w:cs="Miriam"/>
                      <w:noProof/>
                      <w:sz w:val="18"/>
                      <w:szCs w:val="18"/>
                      <w:rtl/>
                    </w:rPr>
                  </w:pPr>
                  <w:r>
                    <w:rPr>
                      <w:rFonts w:cs="Miriam"/>
                      <w:sz w:val="18"/>
                      <w:szCs w:val="18"/>
                      <w:rtl/>
                    </w:rPr>
                    <w:t>תק</w:t>
                  </w:r>
                  <w:r>
                    <w:rPr>
                      <w:rFonts w:cs="Miriam" w:hint="cs"/>
                      <w:sz w:val="18"/>
                      <w:szCs w:val="18"/>
                      <w:rtl/>
                    </w:rPr>
                    <w:t>' 1947</w:t>
                  </w:r>
                </w:p>
                <w:p w14:paraId="6F75C67A" w14:textId="77777777" w:rsidR="00B73CB9" w:rsidRDefault="00B73CB9">
                  <w:pPr>
                    <w:spacing w:line="160" w:lineRule="exact"/>
                    <w:jc w:val="left"/>
                    <w:rPr>
                      <w:rFonts w:cs="Miriam"/>
                      <w:noProof/>
                      <w:sz w:val="18"/>
                      <w:szCs w:val="18"/>
                      <w:rtl/>
                    </w:rPr>
                  </w:pPr>
                  <w:r>
                    <w:rPr>
                      <w:rFonts w:cs="Miriam"/>
                      <w:sz w:val="18"/>
                      <w:szCs w:val="18"/>
                      <w:rtl/>
                    </w:rPr>
                    <w:t>תק</w:t>
                  </w:r>
                  <w:r w:rsidR="009E6F06">
                    <w:rPr>
                      <w:rFonts w:cs="Miriam" w:hint="cs"/>
                      <w:sz w:val="18"/>
                      <w:szCs w:val="18"/>
                      <w:rtl/>
                    </w:rPr>
                    <w:t>' תשכ"ח-</w:t>
                  </w:r>
                  <w:r>
                    <w:rPr>
                      <w:rFonts w:cs="Miriam" w:hint="cs"/>
                      <w:sz w:val="18"/>
                      <w:szCs w:val="18"/>
                      <w:rtl/>
                    </w:rPr>
                    <w:t>1968</w:t>
                  </w:r>
                </w:p>
              </w:txbxContent>
            </v:textbox>
            <w10:anchorlock/>
          </v:rect>
        </w:pict>
      </w:r>
      <w:r>
        <w:rPr>
          <w:rStyle w:val="big-number"/>
          <w:rFonts w:cs="Miriam"/>
          <w:rtl/>
        </w:rPr>
        <w:t>32.</w:t>
      </w:r>
      <w:r>
        <w:rPr>
          <w:rStyle w:val="big-number"/>
          <w:rFonts w:cs="Miriam"/>
          <w:rtl/>
        </w:rPr>
        <w:tab/>
      </w:r>
      <w:r>
        <w:rPr>
          <w:rStyle w:val="default"/>
          <w:rFonts w:cs="FrankRuehl"/>
          <w:rtl/>
        </w:rPr>
        <w:t>המ</w:t>
      </w:r>
      <w:r>
        <w:rPr>
          <w:rStyle w:val="default"/>
          <w:rFonts w:cs="FrankRuehl" w:hint="cs"/>
          <w:rtl/>
        </w:rPr>
        <w:t>נהל הכללי רשאי לאשר לפי ראות עיניו את הפחתת אבדנם של סחורות מוחסנות, כלי ע</w:t>
      </w:r>
      <w:r>
        <w:rPr>
          <w:rStyle w:val="default"/>
          <w:rFonts w:cs="FrankRuehl"/>
          <w:rtl/>
        </w:rPr>
        <w:t>בו</w:t>
      </w:r>
      <w:r>
        <w:rPr>
          <w:rStyle w:val="default"/>
          <w:rFonts w:cs="FrankRuehl" w:hint="cs"/>
          <w:rtl/>
        </w:rPr>
        <w:t xml:space="preserve">דה ומיסדר בנסיבות הבאות ובתחומי הגבולות הבאים, דהיינו: - </w:t>
      </w:r>
    </w:p>
    <w:p w14:paraId="1AEA1DC9" w14:textId="77777777" w:rsidR="00B73CB9" w:rsidRDefault="00B73CB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מקרה של אבדן או גרעון שמקורן בגניבה או מרמה או רשלנות חמורה של פקיד - עד כדי 5000 לירות בכל מקרה ומקרה;</w:t>
      </w:r>
    </w:p>
    <w:p w14:paraId="22855FC5" w14:textId="77777777" w:rsidR="00B73CB9" w:rsidRDefault="00B73CB9" w:rsidP="00A72D87">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מקרה של אבדן או גרעון שמקורם בסיבות אחרות - עד כדי 10,000 לירות בכל מקרה </w:t>
      </w:r>
      <w:r>
        <w:rPr>
          <w:rStyle w:val="default"/>
          <w:rFonts w:cs="FrankRuehl"/>
          <w:rtl/>
        </w:rPr>
        <w:t>ו</w:t>
      </w:r>
      <w:r>
        <w:rPr>
          <w:rStyle w:val="default"/>
          <w:rFonts w:cs="FrankRuehl" w:hint="cs"/>
          <w:rtl/>
        </w:rPr>
        <w:t>מקרה;</w:t>
      </w:r>
    </w:p>
    <w:p w14:paraId="71B7C16F" w14:textId="77777777" w:rsidR="00B73CB9" w:rsidRDefault="00B73CB9">
      <w:pPr>
        <w:pStyle w:val="P22"/>
        <w:spacing w:before="72"/>
        <w:ind w:left="1021" w:right="1134"/>
        <w:rPr>
          <w:rStyle w:val="default"/>
          <w:rFonts w:cs="FrankRuehl" w:hint="cs"/>
          <w:rtl/>
        </w:rPr>
      </w:pPr>
      <w:r>
        <w:rPr>
          <w:rStyle w:val="default"/>
          <w:rFonts w:cs="FrankRuehl" w:hint="cs"/>
          <w:rtl/>
        </w:rPr>
        <w:t>(ג</w:t>
      </w:r>
      <w:r>
        <w:rPr>
          <w:rStyle w:val="default"/>
          <w:rFonts w:cs="FrankRuehl"/>
          <w:rtl/>
        </w:rPr>
        <w:t>)</w:t>
      </w:r>
      <w:r>
        <w:rPr>
          <w:rStyle w:val="default"/>
          <w:rFonts w:cs="FrankRuehl"/>
          <w:rtl/>
        </w:rPr>
        <w:tab/>
        <w:t>ב</w:t>
      </w:r>
      <w:r>
        <w:rPr>
          <w:rStyle w:val="default"/>
          <w:rFonts w:cs="FrankRuehl" w:hint="cs"/>
          <w:rtl/>
        </w:rPr>
        <w:t>מקרה של אבדן או גרעון שמקורם באלימות מזויינת - עד כדי 20,000 לירות בכל מקרה ומקרה.</w:t>
      </w:r>
    </w:p>
    <w:p w14:paraId="3184BA5C" w14:textId="77777777" w:rsidR="000E3B63" w:rsidRPr="00EE6EA8" w:rsidRDefault="000E3B63" w:rsidP="000E3B63">
      <w:pPr>
        <w:pStyle w:val="P00"/>
        <w:tabs>
          <w:tab w:val="clear" w:pos="6259"/>
        </w:tabs>
        <w:spacing w:before="0"/>
        <w:ind w:left="1021" w:right="1134"/>
        <w:rPr>
          <w:rFonts w:cs="FrankRuehl" w:hint="cs"/>
          <w:vanish/>
          <w:color w:val="FF0000"/>
          <w:szCs w:val="20"/>
          <w:shd w:val="clear" w:color="auto" w:fill="FFFF99"/>
          <w:rtl/>
        </w:rPr>
      </w:pPr>
      <w:bookmarkStart w:id="39" w:name="Rov64"/>
      <w:r w:rsidRPr="00EE6EA8">
        <w:rPr>
          <w:rFonts w:cs="FrankRuehl" w:hint="cs"/>
          <w:vanish/>
          <w:color w:val="FF0000"/>
          <w:szCs w:val="20"/>
          <w:shd w:val="clear" w:color="auto" w:fill="FFFF99"/>
          <w:rtl/>
        </w:rPr>
        <w:t>מיום 20.6.1968</w:t>
      </w:r>
    </w:p>
    <w:p w14:paraId="4BEE18CA" w14:textId="77777777" w:rsidR="000E3B63" w:rsidRPr="00EE6EA8" w:rsidRDefault="000E3B63" w:rsidP="000E3B63">
      <w:pPr>
        <w:pStyle w:val="P00"/>
        <w:spacing w:before="0"/>
        <w:ind w:left="1021" w:right="1134"/>
        <w:rPr>
          <w:rFonts w:cs="FrankRuehl" w:hint="cs"/>
          <w:b/>
          <w:bCs/>
          <w:vanish/>
          <w:szCs w:val="20"/>
          <w:shd w:val="clear" w:color="auto" w:fill="FFFF99"/>
          <w:rtl/>
        </w:rPr>
      </w:pPr>
      <w:r w:rsidRPr="00EE6EA8">
        <w:rPr>
          <w:rFonts w:cs="FrankRuehl" w:hint="cs"/>
          <w:b/>
          <w:bCs/>
          <w:vanish/>
          <w:szCs w:val="20"/>
          <w:shd w:val="clear" w:color="auto" w:fill="FFFF99"/>
          <w:rtl/>
        </w:rPr>
        <w:t>תק' תשכ"ח-1968</w:t>
      </w:r>
    </w:p>
    <w:p w14:paraId="0839CE29" w14:textId="77777777" w:rsidR="000E3B63" w:rsidRPr="00EE6EA8" w:rsidRDefault="000E3B63" w:rsidP="000E3B63">
      <w:pPr>
        <w:pStyle w:val="P00"/>
        <w:spacing w:before="0"/>
        <w:ind w:left="1021" w:right="1134"/>
        <w:rPr>
          <w:rFonts w:cs="FrankRuehl" w:hint="cs"/>
          <w:vanish/>
          <w:szCs w:val="20"/>
          <w:shd w:val="clear" w:color="auto" w:fill="FFFF99"/>
          <w:rtl/>
        </w:rPr>
      </w:pPr>
      <w:hyperlink r:id="rId17" w:history="1">
        <w:r w:rsidRPr="00EE6EA8">
          <w:rPr>
            <w:rStyle w:val="Hyperlink"/>
            <w:rFonts w:cs="FrankRuehl" w:hint="cs"/>
            <w:vanish/>
            <w:szCs w:val="20"/>
            <w:shd w:val="clear" w:color="auto" w:fill="FFFF99"/>
            <w:rtl/>
          </w:rPr>
          <w:t>ק</w:t>
        </w:r>
        <w:r w:rsidRPr="00EE6EA8">
          <w:rPr>
            <w:rStyle w:val="Hyperlink"/>
            <w:rFonts w:cs="FrankRuehl"/>
            <w:vanish/>
            <w:szCs w:val="20"/>
            <w:shd w:val="clear" w:color="auto" w:fill="FFFF99"/>
            <w:rtl/>
          </w:rPr>
          <w:t>"</w:t>
        </w:r>
        <w:r w:rsidRPr="00EE6EA8">
          <w:rPr>
            <w:rStyle w:val="Hyperlink"/>
            <w:rFonts w:cs="FrankRuehl" w:hint="cs"/>
            <w:vanish/>
            <w:szCs w:val="20"/>
            <w:shd w:val="clear" w:color="auto" w:fill="FFFF99"/>
            <w:rtl/>
          </w:rPr>
          <w:t>ת תשכ"ח מ</w:t>
        </w:r>
        <w:r w:rsidRPr="00EE6EA8">
          <w:rPr>
            <w:rStyle w:val="Hyperlink"/>
            <w:rFonts w:cs="FrankRuehl"/>
            <w:vanish/>
            <w:szCs w:val="20"/>
            <w:shd w:val="clear" w:color="auto" w:fill="FFFF99"/>
            <w:rtl/>
          </w:rPr>
          <w:t>ס' 2243</w:t>
        </w:r>
      </w:hyperlink>
      <w:r w:rsidRPr="00EE6EA8">
        <w:rPr>
          <w:rFonts w:cs="FrankRuehl" w:hint="cs"/>
          <w:vanish/>
          <w:szCs w:val="20"/>
          <w:shd w:val="clear" w:color="auto" w:fill="FFFF99"/>
          <w:rtl/>
        </w:rPr>
        <w:t xml:space="preserve"> מיום 20.6.1968 עמ' 1758</w:t>
      </w:r>
    </w:p>
    <w:p w14:paraId="2CA6A707" w14:textId="77777777" w:rsidR="00BF4802" w:rsidRPr="00EE6EA8" w:rsidRDefault="00BF4802" w:rsidP="008664CE">
      <w:pPr>
        <w:pStyle w:val="P22"/>
        <w:ind w:left="1021" w:right="1134"/>
        <w:rPr>
          <w:rStyle w:val="default"/>
          <w:rFonts w:cs="FrankRuehl"/>
          <w:vanish/>
          <w:sz w:val="22"/>
          <w:szCs w:val="22"/>
          <w:shd w:val="clear" w:color="auto" w:fill="FFFF99"/>
          <w:rtl/>
        </w:rPr>
      </w:pPr>
      <w:r w:rsidRPr="00EE6EA8">
        <w:rPr>
          <w:rStyle w:val="default"/>
          <w:rFonts w:cs="FrankRuehl"/>
          <w:vanish/>
          <w:sz w:val="22"/>
          <w:szCs w:val="22"/>
          <w:shd w:val="clear" w:color="auto" w:fill="FFFF99"/>
          <w:rtl/>
        </w:rPr>
        <w:t>(א</w:t>
      </w:r>
      <w:r w:rsidRPr="00EE6EA8">
        <w:rPr>
          <w:rStyle w:val="default"/>
          <w:rFonts w:cs="FrankRuehl" w:hint="cs"/>
          <w:vanish/>
          <w:sz w:val="22"/>
          <w:szCs w:val="22"/>
          <w:shd w:val="clear" w:color="auto" w:fill="FFFF99"/>
          <w:rtl/>
        </w:rPr>
        <w:t>)</w:t>
      </w:r>
      <w:r w:rsidRPr="00EE6EA8">
        <w:rPr>
          <w:rStyle w:val="default"/>
          <w:rFonts w:cs="FrankRuehl"/>
          <w:vanish/>
          <w:sz w:val="22"/>
          <w:szCs w:val="22"/>
          <w:shd w:val="clear" w:color="auto" w:fill="FFFF99"/>
          <w:rtl/>
        </w:rPr>
        <w:tab/>
        <w:t>ב</w:t>
      </w:r>
      <w:r w:rsidRPr="00EE6EA8">
        <w:rPr>
          <w:rStyle w:val="default"/>
          <w:rFonts w:cs="FrankRuehl" w:hint="cs"/>
          <w:vanish/>
          <w:sz w:val="22"/>
          <w:szCs w:val="22"/>
          <w:shd w:val="clear" w:color="auto" w:fill="FFFF99"/>
          <w:rtl/>
        </w:rPr>
        <w:t xml:space="preserve">מקרה של אבדן או גרעון שמקורן בגניבה או מרמה או רשלנות חמורה של פקיד - עד כדי </w:t>
      </w:r>
      <w:r w:rsidR="008664CE" w:rsidRPr="00EE6EA8">
        <w:rPr>
          <w:rStyle w:val="default"/>
          <w:rFonts w:cs="FrankRuehl" w:hint="cs"/>
          <w:strike/>
          <w:vanish/>
          <w:sz w:val="22"/>
          <w:szCs w:val="22"/>
          <w:shd w:val="clear" w:color="auto" w:fill="FFFF99"/>
          <w:rtl/>
        </w:rPr>
        <w:t>חמש מאות לירות</w:t>
      </w:r>
      <w:r w:rsidR="008664CE" w:rsidRPr="00EE6EA8">
        <w:rPr>
          <w:rStyle w:val="default"/>
          <w:rFonts w:cs="FrankRuehl" w:hint="cs"/>
          <w:vanish/>
          <w:sz w:val="22"/>
          <w:szCs w:val="22"/>
          <w:shd w:val="clear" w:color="auto" w:fill="FFFF99"/>
          <w:rtl/>
        </w:rPr>
        <w:t xml:space="preserve"> </w:t>
      </w:r>
      <w:r w:rsidR="008664CE" w:rsidRPr="00EE6EA8">
        <w:rPr>
          <w:rStyle w:val="default"/>
          <w:rFonts w:cs="FrankRuehl" w:hint="cs"/>
          <w:vanish/>
          <w:sz w:val="22"/>
          <w:szCs w:val="22"/>
          <w:u w:val="single"/>
          <w:shd w:val="clear" w:color="auto" w:fill="FFFF99"/>
          <w:rtl/>
        </w:rPr>
        <w:t>חמשת אלפים</w:t>
      </w:r>
      <w:r w:rsidRPr="00EE6EA8">
        <w:rPr>
          <w:rStyle w:val="default"/>
          <w:rFonts w:cs="FrankRuehl" w:hint="cs"/>
          <w:vanish/>
          <w:sz w:val="22"/>
          <w:szCs w:val="22"/>
          <w:u w:val="single"/>
          <w:shd w:val="clear" w:color="auto" w:fill="FFFF99"/>
          <w:rtl/>
        </w:rPr>
        <w:t xml:space="preserve"> לירות</w:t>
      </w:r>
      <w:r w:rsidRPr="00EE6EA8">
        <w:rPr>
          <w:rStyle w:val="default"/>
          <w:rFonts w:cs="FrankRuehl" w:hint="cs"/>
          <w:vanish/>
          <w:sz w:val="22"/>
          <w:szCs w:val="22"/>
          <w:shd w:val="clear" w:color="auto" w:fill="FFFF99"/>
          <w:rtl/>
        </w:rPr>
        <w:t xml:space="preserve"> בכל מקרה ומקרה;</w:t>
      </w:r>
    </w:p>
    <w:p w14:paraId="106290DC" w14:textId="77777777" w:rsidR="00BF4802" w:rsidRPr="00EE6EA8" w:rsidRDefault="00BF4802" w:rsidP="00DF7AFF">
      <w:pPr>
        <w:pStyle w:val="P22"/>
        <w:spacing w:before="0"/>
        <w:ind w:left="1021" w:right="1134"/>
        <w:rPr>
          <w:rStyle w:val="default"/>
          <w:rFonts w:cs="FrankRuehl"/>
          <w:vanish/>
          <w:sz w:val="22"/>
          <w:szCs w:val="22"/>
          <w:shd w:val="clear" w:color="auto" w:fill="FFFF99"/>
          <w:rtl/>
        </w:rPr>
      </w:pPr>
      <w:r w:rsidRPr="00EE6EA8">
        <w:rPr>
          <w:rStyle w:val="default"/>
          <w:rFonts w:cs="FrankRuehl" w:hint="cs"/>
          <w:vanish/>
          <w:sz w:val="22"/>
          <w:szCs w:val="22"/>
          <w:shd w:val="clear" w:color="auto" w:fill="FFFF99"/>
          <w:rtl/>
        </w:rPr>
        <w:t>(</w:t>
      </w:r>
      <w:r w:rsidRPr="00EE6EA8">
        <w:rPr>
          <w:rStyle w:val="default"/>
          <w:rFonts w:cs="FrankRuehl"/>
          <w:vanish/>
          <w:sz w:val="22"/>
          <w:szCs w:val="22"/>
          <w:shd w:val="clear" w:color="auto" w:fill="FFFF99"/>
          <w:rtl/>
        </w:rPr>
        <w:t>ב</w:t>
      </w:r>
      <w:r w:rsidRPr="00EE6EA8">
        <w:rPr>
          <w:rStyle w:val="default"/>
          <w:rFonts w:cs="FrankRuehl" w:hint="cs"/>
          <w:vanish/>
          <w:sz w:val="22"/>
          <w:szCs w:val="22"/>
          <w:shd w:val="clear" w:color="auto" w:fill="FFFF99"/>
          <w:rtl/>
        </w:rPr>
        <w:t>)</w:t>
      </w:r>
      <w:r w:rsidRPr="00EE6EA8">
        <w:rPr>
          <w:rStyle w:val="default"/>
          <w:rFonts w:cs="FrankRuehl"/>
          <w:vanish/>
          <w:sz w:val="22"/>
          <w:szCs w:val="22"/>
          <w:shd w:val="clear" w:color="auto" w:fill="FFFF99"/>
          <w:rtl/>
        </w:rPr>
        <w:tab/>
        <w:t>ב</w:t>
      </w:r>
      <w:r w:rsidRPr="00EE6EA8">
        <w:rPr>
          <w:rStyle w:val="default"/>
          <w:rFonts w:cs="FrankRuehl" w:hint="cs"/>
          <w:vanish/>
          <w:sz w:val="22"/>
          <w:szCs w:val="22"/>
          <w:shd w:val="clear" w:color="auto" w:fill="FFFF99"/>
          <w:rtl/>
        </w:rPr>
        <w:t>מקרה של אבדן או גרעון שמקורם בס</w:t>
      </w:r>
      <w:r w:rsidR="00907B45" w:rsidRPr="00EE6EA8">
        <w:rPr>
          <w:rStyle w:val="default"/>
          <w:rFonts w:cs="FrankRuehl" w:hint="cs"/>
          <w:vanish/>
          <w:sz w:val="22"/>
          <w:szCs w:val="22"/>
          <w:shd w:val="clear" w:color="auto" w:fill="FFFF99"/>
          <w:rtl/>
        </w:rPr>
        <w:t xml:space="preserve">יבות אחרות </w:t>
      </w:r>
      <w:r w:rsidR="00907B45" w:rsidRPr="00EE6EA8">
        <w:rPr>
          <w:rStyle w:val="default"/>
          <w:rFonts w:cs="FrankRuehl"/>
          <w:vanish/>
          <w:sz w:val="22"/>
          <w:szCs w:val="22"/>
          <w:shd w:val="clear" w:color="auto" w:fill="FFFF99"/>
          <w:rtl/>
        </w:rPr>
        <w:t>–</w:t>
      </w:r>
      <w:r w:rsidRPr="00EE6EA8">
        <w:rPr>
          <w:rStyle w:val="default"/>
          <w:rFonts w:cs="FrankRuehl" w:hint="cs"/>
          <w:vanish/>
          <w:sz w:val="22"/>
          <w:szCs w:val="22"/>
          <w:shd w:val="clear" w:color="auto" w:fill="FFFF99"/>
          <w:rtl/>
        </w:rPr>
        <w:t xml:space="preserve"> עד כדי</w:t>
      </w:r>
      <w:r w:rsidR="00DF7AFF" w:rsidRPr="00EE6EA8">
        <w:rPr>
          <w:rStyle w:val="default"/>
          <w:rFonts w:cs="FrankRuehl" w:hint="cs"/>
          <w:vanish/>
          <w:sz w:val="22"/>
          <w:szCs w:val="22"/>
          <w:shd w:val="clear" w:color="auto" w:fill="FFFF99"/>
          <w:rtl/>
        </w:rPr>
        <w:t xml:space="preserve"> </w:t>
      </w:r>
      <w:r w:rsidR="00DF7AFF" w:rsidRPr="00EE6EA8">
        <w:rPr>
          <w:rStyle w:val="default"/>
          <w:rFonts w:cs="FrankRuehl" w:hint="cs"/>
          <w:strike/>
          <w:vanish/>
          <w:sz w:val="22"/>
          <w:szCs w:val="22"/>
          <w:shd w:val="clear" w:color="auto" w:fill="FFFF99"/>
          <w:rtl/>
        </w:rPr>
        <w:t>אלף לירות</w:t>
      </w:r>
      <w:r w:rsidR="00DF7AFF" w:rsidRPr="00EE6EA8">
        <w:rPr>
          <w:rStyle w:val="default"/>
          <w:rFonts w:cs="FrankRuehl" w:hint="cs"/>
          <w:vanish/>
          <w:sz w:val="22"/>
          <w:szCs w:val="22"/>
          <w:shd w:val="clear" w:color="auto" w:fill="FFFF99"/>
          <w:rtl/>
        </w:rPr>
        <w:t xml:space="preserve"> </w:t>
      </w:r>
      <w:r w:rsidR="00DF7AFF" w:rsidRPr="00EE6EA8">
        <w:rPr>
          <w:rStyle w:val="default"/>
          <w:rFonts w:cs="FrankRuehl" w:hint="cs"/>
          <w:vanish/>
          <w:sz w:val="22"/>
          <w:szCs w:val="22"/>
          <w:u w:val="single"/>
          <w:shd w:val="clear" w:color="auto" w:fill="FFFF99"/>
          <w:rtl/>
        </w:rPr>
        <w:t>עשרת אלפים</w:t>
      </w:r>
      <w:r w:rsidRPr="00EE6EA8">
        <w:rPr>
          <w:rStyle w:val="default"/>
          <w:rFonts w:cs="FrankRuehl" w:hint="cs"/>
          <w:vanish/>
          <w:sz w:val="22"/>
          <w:szCs w:val="22"/>
          <w:u w:val="single"/>
          <w:shd w:val="clear" w:color="auto" w:fill="FFFF99"/>
          <w:rtl/>
        </w:rPr>
        <w:t xml:space="preserve"> לירות</w:t>
      </w:r>
      <w:r w:rsidRPr="00EE6EA8">
        <w:rPr>
          <w:rStyle w:val="default"/>
          <w:rFonts w:cs="FrankRuehl" w:hint="cs"/>
          <w:vanish/>
          <w:sz w:val="22"/>
          <w:szCs w:val="22"/>
          <w:shd w:val="clear" w:color="auto" w:fill="FFFF99"/>
          <w:rtl/>
        </w:rPr>
        <w:t xml:space="preserve"> בכל מקרה </w:t>
      </w:r>
      <w:r w:rsidRPr="00EE6EA8">
        <w:rPr>
          <w:rStyle w:val="default"/>
          <w:rFonts w:cs="FrankRuehl"/>
          <w:vanish/>
          <w:sz w:val="22"/>
          <w:szCs w:val="22"/>
          <w:shd w:val="clear" w:color="auto" w:fill="FFFF99"/>
          <w:rtl/>
        </w:rPr>
        <w:t>ו</w:t>
      </w:r>
      <w:r w:rsidRPr="00EE6EA8">
        <w:rPr>
          <w:rStyle w:val="default"/>
          <w:rFonts w:cs="FrankRuehl" w:hint="cs"/>
          <w:vanish/>
          <w:sz w:val="22"/>
          <w:szCs w:val="22"/>
          <w:shd w:val="clear" w:color="auto" w:fill="FFFF99"/>
          <w:rtl/>
        </w:rPr>
        <w:t>מקרה;</w:t>
      </w:r>
    </w:p>
    <w:p w14:paraId="305C0F2E" w14:textId="77777777" w:rsidR="00BF4802" w:rsidRPr="009362C4" w:rsidRDefault="00BF4802" w:rsidP="009362C4">
      <w:pPr>
        <w:pStyle w:val="P22"/>
        <w:spacing w:before="0"/>
        <w:ind w:left="1021" w:right="1134"/>
        <w:rPr>
          <w:rStyle w:val="default"/>
          <w:rFonts w:cs="FrankRuehl" w:hint="cs"/>
          <w:sz w:val="2"/>
          <w:szCs w:val="2"/>
          <w:rtl/>
        </w:rPr>
      </w:pPr>
      <w:r w:rsidRPr="00EE6EA8">
        <w:rPr>
          <w:rStyle w:val="default"/>
          <w:rFonts w:cs="FrankRuehl" w:hint="cs"/>
          <w:vanish/>
          <w:sz w:val="22"/>
          <w:szCs w:val="22"/>
          <w:shd w:val="clear" w:color="auto" w:fill="FFFF99"/>
          <w:rtl/>
        </w:rPr>
        <w:t>(ג</w:t>
      </w:r>
      <w:r w:rsidRPr="00EE6EA8">
        <w:rPr>
          <w:rStyle w:val="default"/>
          <w:rFonts w:cs="FrankRuehl"/>
          <w:vanish/>
          <w:sz w:val="22"/>
          <w:szCs w:val="22"/>
          <w:shd w:val="clear" w:color="auto" w:fill="FFFF99"/>
          <w:rtl/>
        </w:rPr>
        <w:t>)</w:t>
      </w:r>
      <w:r w:rsidRPr="00EE6EA8">
        <w:rPr>
          <w:rStyle w:val="default"/>
          <w:rFonts w:cs="FrankRuehl"/>
          <w:vanish/>
          <w:sz w:val="22"/>
          <w:szCs w:val="22"/>
          <w:shd w:val="clear" w:color="auto" w:fill="FFFF99"/>
          <w:rtl/>
        </w:rPr>
        <w:tab/>
        <w:t>ב</w:t>
      </w:r>
      <w:r w:rsidRPr="00EE6EA8">
        <w:rPr>
          <w:rStyle w:val="default"/>
          <w:rFonts w:cs="FrankRuehl" w:hint="cs"/>
          <w:vanish/>
          <w:sz w:val="22"/>
          <w:szCs w:val="22"/>
          <w:shd w:val="clear" w:color="auto" w:fill="FFFF99"/>
          <w:rtl/>
        </w:rPr>
        <w:t>מקרה של אבדן א</w:t>
      </w:r>
      <w:r w:rsidR="00B76D3C" w:rsidRPr="00EE6EA8">
        <w:rPr>
          <w:rStyle w:val="default"/>
          <w:rFonts w:cs="FrankRuehl" w:hint="cs"/>
          <w:vanish/>
          <w:sz w:val="22"/>
          <w:szCs w:val="22"/>
          <w:shd w:val="clear" w:color="auto" w:fill="FFFF99"/>
          <w:rtl/>
        </w:rPr>
        <w:t xml:space="preserve">ו גרעון שמקורם באלימות מזויינת </w:t>
      </w:r>
      <w:r w:rsidR="00B76D3C" w:rsidRPr="00EE6EA8">
        <w:rPr>
          <w:rStyle w:val="default"/>
          <w:rFonts w:cs="FrankRuehl"/>
          <w:vanish/>
          <w:sz w:val="22"/>
          <w:szCs w:val="22"/>
          <w:shd w:val="clear" w:color="auto" w:fill="FFFF99"/>
          <w:rtl/>
        </w:rPr>
        <w:t>–</w:t>
      </w:r>
      <w:r w:rsidRPr="00EE6EA8">
        <w:rPr>
          <w:rStyle w:val="default"/>
          <w:rFonts w:cs="FrankRuehl" w:hint="cs"/>
          <w:vanish/>
          <w:sz w:val="22"/>
          <w:szCs w:val="22"/>
          <w:shd w:val="clear" w:color="auto" w:fill="FFFF99"/>
          <w:rtl/>
        </w:rPr>
        <w:t xml:space="preserve"> עד כדי</w:t>
      </w:r>
      <w:r w:rsidR="00B76D3C" w:rsidRPr="00EE6EA8">
        <w:rPr>
          <w:rStyle w:val="default"/>
          <w:rFonts w:cs="FrankRuehl" w:hint="cs"/>
          <w:vanish/>
          <w:sz w:val="22"/>
          <w:szCs w:val="22"/>
          <w:shd w:val="clear" w:color="auto" w:fill="FFFF99"/>
          <w:rtl/>
        </w:rPr>
        <w:t xml:space="preserve"> </w:t>
      </w:r>
      <w:r w:rsidR="00B76D3C" w:rsidRPr="00EE6EA8">
        <w:rPr>
          <w:rStyle w:val="default"/>
          <w:rFonts w:cs="FrankRuehl" w:hint="cs"/>
          <w:strike/>
          <w:vanish/>
          <w:sz w:val="22"/>
          <w:szCs w:val="22"/>
          <w:shd w:val="clear" w:color="auto" w:fill="FFFF99"/>
          <w:rtl/>
        </w:rPr>
        <w:t>חמשת אלפים לירות</w:t>
      </w:r>
      <w:r w:rsidR="00B76D3C" w:rsidRPr="00EE6EA8">
        <w:rPr>
          <w:rStyle w:val="default"/>
          <w:rFonts w:cs="FrankRuehl" w:hint="cs"/>
          <w:vanish/>
          <w:sz w:val="22"/>
          <w:szCs w:val="22"/>
          <w:shd w:val="clear" w:color="auto" w:fill="FFFF99"/>
          <w:rtl/>
        </w:rPr>
        <w:t xml:space="preserve"> </w:t>
      </w:r>
      <w:r w:rsidR="00B76D3C" w:rsidRPr="00EE6EA8">
        <w:rPr>
          <w:rStyle w:val="default"/>
          <w:rFonts w:cs="FrankRuehl" w:hint="cs"/>
          <w:vanish/>
          <w:sz w:val="22"/>
          <w:szCs w:val="22"/>
          <w:u w:val="single"/>
          <w:shd w:val="clear" w:color="auto" w:fill="FFFF99"/>
          <w:rtl/>
        </w:rPr>
        <w:t>עשרים אלף</w:t>
      </w:r>
      <w:r w:rsidRPr="00EE6EA8">
        <w:rPr>
          <w:rStyle w:val="default"/>
          <w:rFonts w:cs="FrankRuehl" w:hint="cs"/>
          <w:vanish/>
          <w:sz w:val="22"/>
          <w:szCs w:val="22"/>
          <w:u w:val="single"/>
          <w:shd w:val="clear" w:color="auto" w:fill="FFFF99"/>
          <w:rtl/>
        </w:rPr>
        <w:t xml:space="preserve"> לירות</w:t>
      </w:r>
      <w:r w:rsidRPr="00EE6EA8">
        <w:rPr>
          <w:rStyle w:val="default"/>
          <w:rFonts w:cs="FrankRuehl" w:hint="cs"/>
          <w:vanish/>
          <w:sz w:val="22"/>
          <w:szCs w:val="22"/>
          <w:shd w:val="clear" w:color="auto" w:fill="FFFF99"/>
          <w:rtl/>
        </w:rPr>
        <w:t xml:space="preserve"> בכל מקרה ומקרה.</w:t>
      </w:r>
      <w:bookmarkEnd w:id="39"/>
    </w:p>
    <w:p w14:paraId="56BF2795" w14:textId="77777777" w:rsidR="00B73CB9" w:rsidRDefault="009E6F06" w:rsidP="009E6F06">
      <w:pPr>
        <w:pStyle w:val="P00"/>
        <w:spacing w:before="72"/>
        <w:ind w:left="0" w:right="1134"/>
        <w:rPr>
          <w:rStyle w:val="default"/>
          <w:rFonts w:cs="FrankRuehl"/>
          <w:rtl/>
        </w:rPr>
      </w:pPr>
      <w:r>
        <w:rPr>
          <w:rFonts w:cs="Miriam"/>
          <w:sz w:val="32"/>
          <w:szCs w:val="32"/>
          <w:rtl/>
          <w:lang w:eastAsia="en-US"/>
        </w:rPr>
        <w:pict w14:anchorId="4E4C0C6F">
          <v:shapetype id="_x0000_t202" coordsize="21600,21600" o:spt="202" path="m,l,21600r21600,l21600,xe">
            <v:stroke joinstyle="miter"/>
            <v:path gradientshapeok="t" o:connecttype="rect"/>
          </v:shapetype>
          <v:shape id="_x0000_s1092" type="#_x0000_t202" style="position:absolute;left:0;text-align:left;margin-left:470.25pt;margin-top:7.1pt;width:1in;height:12.85pt;z-index:251687936" filled="f" stroked="f">
            <v:textbox inset="1mm,0,1mm,0">
              <w:txbxContent>
                <w:p w14:paraId="0AAAA9CF" w14:textId="77777777" w:rsidR="009E6F06" w:rsidRDefault="009E6F06" w:rsidP="009E6F06">
                  <w:pPr>
                    <w:spacing w:line="160" w:lineRule="exact"/>
                    <w:jc w:val="left"/>
                    <w:rPr>
                      <w:rFonts w:cs="Miriam"/>
                      <w:noProof/>
                      <w:sz w:val="18"/>
                      <w:szCs w:val="18"/>
                      <w:rtl/>
                    </w:rPr>
                  </w:pPr>
                  <w:r>
                    <w:rPr>
                      <w:rFonts w:cs="Miriam"/>
                      <w:sz w:val="18"/>
                      <w:szCs w:val="18"/>
                      <w:rtl/>
                    </w:rPr>
                    <w:t>תק</w:t>
                  </w:r>
                  <w:r>
                    <w:rPr>
                      <w:rFonts w:cs="Miriam" w:hint="cs"/>
                      <w:sz w:val="18"/>
                      <w:szCs w:val="18"/>
                      <w:rtl/>
                    </w:rPr>
                    <w:t>' 1947</w:t>
                  </w:r>
                </w:p>
              </w:txbxContent>
            </v:textbox>
            <w10:anchorlock/>
          </v:shape>
        </w:pict>
      </w:r>
      <w:r w:rsidR="00B73CB9">
        <w:rPr>
          <w:rStyle w:val="big-number"/>
          <w:rFonts w:cs="Miriam"/>
          <w:rtl/>
        </w:rPr>
        <w:t>33.</w:t>
      </w:r>
      <w:r w:rsidR="00B73CB9">
        <w:rPr>
          <w:rStyle w:val="big-number"/>
          <w:rFonts w:cs="Miriam"/>
          <w:rtl/>
        </w:rPr>
        <w:tab/>
      </w:r>
      <w:r w:rsidR="00B73CB9">
        <w:rPr>
          <w:rStyle w:val="default"/>
          <w:rFonts w:cs="FrankRuehl"/>
          <w:rtl/>
        </w:rPr>
        <w:t>(</w:t>
      </w:r>
      <w:r>
        <w:rPr>
          <w:rStyle w:val="default"/>
          <w:rFonts w:cs="FrankRuehl" w:hint="cs"/>
          <w:rtl/>
        </w:rPr>
        <w:t>בוטלה</w:t>
      </w:r>
      <w:r w:rsidR="00B73CB9">
        <w:rPr>
          <w:rStyle w:val="default"/>
          <w:rFonts w:cs="FrankRuehl" w:hint="cs"/>
          <w:rtl/>
        </w:rPr>
        <w:t>).</w:t>
      </w:r>
    </w:p>
    <w:p w14:paraId="7E5E7117" w14:textId="77777777" w:rsidR="00B73CB9" w:rsidRDefault="00B73CB9">
      <w:pPr>
        <w:pStyle w:val="P00"/>
        <w:spacing w:before="72"/>
        <w:ind w:left="0" w:right="1134"/>
        <w:rPr>
          <w:rStyle w:val="default"/>
          <w:rFonts w:cs="FrankRuehl"/>
          <w:rtl/>
        </w:rPr>
      </w:pPr>
      <w:bookmarkStart w:id="40" w:name="Seif31"/>
      <w:bookmarkEnd w:id="40"/>
      <w:r>
        <w:rPr>
          <w:lang w:val="he-IL"/>
        </w:rPr>
        <w:pict w14:anchorId="5685DB16">
          <v:rect id="_x0000_s1063" style="position:absolute;left:0;text-align:left;margin-left:464.5pt;margin-top:8.05pt;width:75.05pt;height:20pt;z-index:251665408" o:allowincell="f" filled="f" stroked="f" strokecolor="lime" strokeweight=".25pt">
            <v:textbox inset="0,0,0,0">
              <w:txbxContent>
                <w:p w14:paraId="4B1F4110" w14:textId="77777777" w:rsidR="00B73CB9" w:rsidRDefault="00B73CB9" w:rsidP="009E6F06">
                  <w:pPr>
                    <w:spacing w:line="160" w:lineRule="exact"/>
                    <w:jc w:val="left"/>
                    <w:rPr>
                      <w:rFonts w:cs="Miriam"/>
                      <w:noProof/>
                      <w:sz w:val="18"/>
                      <w:szCs w:val="18"/>
                      <w:rtl/>
                    </w:rPr>
                  </w:pPr>
                  <w:r>
                    <w:rPr>
                      <w:rFonts w:cs="Miriam"/>
                      <w:sz w:val="18"/>
                      <w:szCs w:val="18"/>
                      <w:rtl/>
                    </w:rPr>
                    <w:t>כל</w:t>
                  </w:r>
                  <w:r>
                    <w:rPr>
                      <w:rFonts w:cs="Miriam" w:hint="cs"/>
                      <w:sz w:val="18"/>
                      <w:szCs w:val="18"/>
                      <w:rtl/>
                    </w:rPr>
                    <w:t>ים ומכונות</w:t>
                  </w:r>
                  <w:r w:rsidR="009E6F06">
                    <w:rPr>
                      <w:rFonts w:cs="Miriam" w:hint="cs"/>
                      <w:sz w:val="18"/>
                      <w:szCs w:val="18"/>
                      <w:rtl/>
                    </w:rPr>
                    <w:t xml:space="preserve"> </w:t>
                  </w:r>
                  <w:r>
                    <w:rPr>
                      <w:rFonts w:cs="Miriam"/>
                      <w:sz w:val="18"/>
                      <w:szCs w:val="18"/>
                      <w:rtl/>
                    </w:rPr>
                    <w:t>שב</w:t>
                  </w:r>
                  <w:r>
                    <w:rPr>
                      <w:rFonts w:cs="Miriam" w:hint="cs"/>
                      <w:sz w:val="18"/>
                      <w:szCs w:val="18"/>
                      <w:rtl/>
                    </w:rPr>
                    <w:t>לו משימוש</w:t>
                  </w:r>
                </w:p>
              </w:txbxContent>
            </v:textbox>
            <w10:anchorlock/>
          </v:rect>
        </w:pict>
      </w:r>
      <w:r>
        <w:rPr>
          <w:rStyle w:val="big-number"/>
          <w:rFonts w:cs="Miriam"/>
          <w:rtl/>
        </w:rPr>
        <w:t>34.</w:t>
      </w:r>
      <w:r>
        <w:rPr>
          <w:rStyle w:val="big-number"/>
          <w:rFonts w:cs="Miriam"/>
          <w:rtl/>
        </w:rPr>
        <w:tab/>
      </w:r>
      <w:r>
        <w:rPr>
          <w:rStyle w:val="default"/>
          <w:rFonts w:cs="FrankRuehl"/>
          <w:rtl/>
        </w:rPr>
        <w:t>המ</w:t>
      </w:r>
      <w:r>
        <w:rPr>
          <w:rStyle w:val="default"/>
          <w:rFonts w:cs="FrankRuehl" w:hint="cs"/>
          <w:rtl/>
        </w:rPr>
        <w:t>נהל הכללי רשאי לצוות למכור או להעביר לאחר כלים ומכונות שנעשו מוקצים מחמת שימוש.</w:t>
      </w:r>
    </w:p>
    <w:p w14:paraId="08258A20" w14:textId="77777777" w:rsidR="00B73CB9" w:rsidRDefault="00B73CB9">
      <w:pPr>
        <w:pStyle w:val="medium2-header"/>
        <w:keepLines w:val="0"/>
        <w:spacing w:before="72"/>
        <w:ind w:left="0" w:right="1134"/>
        <w:rPr>
          <w:rFonts w:cs="FrankRuehl"/>
          <w:noProof/>
          <w:rtl/>
        </w:rPr>
      </w:pPr>
      <w:bookmarkStart w:id="41" w:name="med2"/>
      <w:bookmarkEnd w:id="41"/>
      <w:r>
        <w:rPr>
          <w:rFonts w:cs="FrankRuehl"/>
          <w:noProof/>
          <w:rtl/>
        </w:rPr>
        <w:t>הו</w:t>
      </w:r>
      <w:r>
        <w:rPr>
          <w:rFonts w:cs="FrankRuehl" w:hint="cs"/>
          <w:noProof/>
          <w:rtl/>
        </w:rPr>
        <w:t>ראות כלליות</w:t>
      </w:r>
    </w:p>
    <w:p w14:paraId="2330B063" w14:textId="77777777" w:rsidR="00B73CB9" w:rsidRDefault="00B73CB9">
      <w:pPr>
        <w:pStyle w:val="P00"/>
        <w:spacing w:before="72"/>
        <w:ind w:left="0" w:right="1134"/>
        <w:rPr>
          <w:rStyle w:val="default"/>
          <w:rFonts w:cs="FrankRuehl"/>
          <w:rtl/>
        </w:rPr>
      </w:pPr>
      <w:bookmarkStart w:id="42" w:name="Seif32"/>
      <w:bookmarkEnd w:id="42"/>
      <w:r>
        <w:rPr>
          <w:lang w:val="he-IL"/>
        </w:rPr>
        <w:pict w14:anchorId="6832AFE2">
          <v:rect id="_x0000_s1064" style="position:absolute;left:0;text-align:left;margin-left:464.5pt;margin-top:8.05pt;width:75.05pt;height:20pt;z-index:251666432" o:allowincell="f" filled="f" stroked="f" strokecolor="lime" strokeweight=".25pt">
            <v:textbox inset="0,0,0,0">
              <w:txbxContent>
                <w:p w14:paraId="42BB8B61" w14:textId="77777777" w:rsidR="00B73CB9" w:rsidRDefault="00B73CB9" w:rsidP="009E6F06">
                  <w:pPr>
                    <w:spacing w:line="160" w:lineRule="exact"/>
                    <w:jc w:val="left"/>
                    <w:rPr>
                      <w:rFonts w:cs="Miriam"/>
                      <w:noProof/>
                      <w:sz w:val="18"/>
                      <w:szCs w:val="18"/>
                      <w:rtl/>
                    </w:rPr>
                  </w:pPr>
                  <w:r>
                    <w:rPr>
                      <w:rFonts w:cs="Miriam"/>
                      <w:sz w:val="18"/>
                      <w:szCs w:val="18"/>
                      <w:rtl/>
                    </w:rPr>
                    <w:t>חל</w:t>
                  </w:r>
                  <w:r>
                    <w:rPr>
                      <w:rFonts w:cs="Miriam" w:hint="cs"/>
                      <w:sz w:val="18"/>
                      <w:szCs w:val="18"/>
                      <w:rtl/>
                    </w:rPr>
                    <w:t>יפת מכתבים</w:t>
                  </w:r>
                  <w:r w:rsidR="009E6F06">
                    <w:rPr>
                      <w:rFonts w:cs="Miriam" w:hint="cs"/>
                      <w:sz w:val="18"/>
                      <w:szCs w:val="18"/>
                      <w:rtl/>
                    </w:rPr>
                    <w:t xml:space="preserve"> </w:t>
                  </w:r>
                  <w:r>
                    <w:rPr>
                      <w:rFonts w:cs="Miriam"/>
                      <w:sz w:val="18"/>
                      <w:szCs w:val="18"/>
                      <w:rtl/>
                    </w:rPr>
                    <w:t>עם</w:t>
                  </w:r>
                  <w:r>
                    <w:rPr>
                      <w:rFonts w:cs="Miriam" w:hint="cs"/>
                      <w:sz w:val="18"/>
                      <w:szCs w:val="18"/>
                      <w:rtl/>
                    </w:rPr>
                    <w:t xml:space="preserve"> הממשלה</w:t>
                  </w:r>
                </w:p>
              </w:txbxContent>
            </v:textbox>
            <w10:anchorlock/>
          </v:rect>
        </w:pict>
      </w:r>
      <w:r>
        <w:rPr>
          <w:rStyle w:val="big-number"/>
          <w:rFonts w:cs="Miriam"/>
          <w:rtl/>
        </w:rPr>
        <w:t>35.</w:t>
      </w:r>
      <w:r>
        <w:rPr>
          <w:rStyle w:val="big-number"/>
          <w:rFonts w:cs="Miriam"/>
          <w:rtl/>
        </w:rPr>
        <w:tab/>
      </w:r>
      <w:r>
        <w:rPr>
          <w:rStyle w:val="default"/>
          <w:rFonts w:cs="FrankRuehl"/>
          <w:rtl/>
        </w:rPr>
        <w:t>המ</w:t>
      </w:r>
      <w:r>
        <w:rPr>
          <w:rStyle w:val="default"/>
          <w:rFonts w:cs="FrankRuehl" w:hint="cs"/>
          <w:rtl/>
        </w:rPr>
        <w:t>נהל הכללי או בהעדרו, מ"מ המנהל הכללי, הוא הממונה היחידי על מסילות הברזל, ורק הוא יחליף מכתבים עם הממשלה בכל שאלה בנוגע למסילות הברזל, ויקבל</w:t>
      </w:r>
      <w:r>
        <w:rPr>
          <w:rStyle w:val="default"/>
          <w:rFonts w:cs="FrankRuehl"/>
          <w:rtl/>
        </w:rPr>
        <w:t xml:space="preserve"> ה</w:t>
      </w:r>
      <w:r>
        <w:rPr>
          <w:rStyle w:val="default"/>
          <w:rFonts w:cs="FrankRuehl" w:hint="cs"/>
          <w:rtl/>
        </w:rPr>
        <w:t>וראות מאת הממשלה; הממשלה לא תעשה כל פעולה בלתי אמצעית בנוגע למסילות הברזל או לחבר העובדים בה אלא באמצעות המנהל הכללי, פרט למקרים דוחקים.</w:t>
      </w:r>
    </w:p>
    <w:p w14:paraId="1DEB99BD" w14:textId="77777777" w:rsidR="00B73CB9" w:rsidRDefault="00B73CB9">
      <w:pPr>
        <w:pStyle w:val="P00"/>
        <w:spacing w:before="72"/>
        <w:ind w:left="0" w:right="1134"/>
        <w:rPr>
          <w:rStyle w:val="default"/>
          <w:rFonts w:cs="FrankRuehl"/>
          <w:rtl/>
        </w:rPr>
      </w:pPr>
      <w:bookmarkStart w:id="43" w:name="Seif33"/>
      <w:bookmarkEnd w:id="43"/>
      <w:r>
        <w:rPr>
          <w:lang w:val="he-IL"/>
        </w:rPr>
        <w:pict w14:anchorId="7B926995">
          <v:rect id="_x0000_s1065" style="position:absolute;left:0;text-align:left;margin-left:464.5pt;margin-top:8.05pt;width:75.05pt;height:15.1pt;z-index:251667456" o:allowincell="f" filled="f" stroked="f" strokecolor="lime" strokeweight=".25pt">
            <v:textbox inset="0,0,0,0">
              <w:txbxContent>
                <w:p w14:paraId="160C7A00" w14:textId="77777777" w:rsidR="00B73CB9" w:rsidRDefault="00B73CB9" w:rsidP="009E6F06">
                  <w:pPr>
                    <w:spacing w:line="160" w:lineRule="exact"/>
                    <w:jc w:val="left"/>
                    <w:rPr>
                      <w:rFonts w:cs="Miriam"/>
                      <w:noProof/>
                      <w:sz w:val="18"/>
                      <w:szCs w:val="18"/>
                      <w:rtl/>
                    </w:rPr>
                  </w:pPr>
                  <w:r>
                    <w:rPr>
                      <w:rFonts w:cs="Miriam"/>
                      <w:sz w:val="18"/>
                      <w:szCs w:val="18"/>
                      <w:rtl/>
                    </w:rPr>
                    <w:t>חק</w:t>
                  </w:r>
                  <w:r>
                    <w:rPr>
                      <w:rFonts w:cs="Miriam" w:hint="cs"/>
                      <w:sz w:val="18"/>
                      <w:szCs w:val="18"/>
                      <w:rtl/>
                    </w:rPr>
                    <w:t>ירות</w:t>
                  </w:r>
                  <w:r w:rsidR="009E6F06">
                    <w:rPr>
                      <w:rFonts w:cs="Miriam" w:hint="cs"/>
                      <w:sz w:val="18"/>
                      <w:szCs w:val="18"/>
                      <w:rtl/>
                    </w:rPr>
                    <w:t xml:space="preserve"> </w:t>
                  </w:r>
                  <w:r>
                    <w:rPr>
                      <w:rFonts w:cs="Miriam"/>
                      <w:sz w:val="18"/>
                      <w:szCs w:val="18"/>
                      <w:rtl/>
                    </w:rPr>
                    <w:t>מח</w:t>
                  </w:r>
                  <w:r>
                    <w:rPr>
                      <w:rFonts w:cs="Miriam" w:hint="cs"/>
                      <w:sz w:val="18"/>
                      <w:szCs w:val="18"/>
                      <w:rtl/>
                    </w:rPr>
                    <w:t>לקתיות</w:t>
                  </w:r>
                </w:p>
              </w:txbxContent>
            </v:textbox>
            <w10:anchorlock/>
          </v:rect>
        </w:pict>
      </w:r>
      <w:r>
        <w:rPr>
          <w:rStyle w:val="big-number"/>
          <w:rFonts w:cs="Miriam"/>
          <w:rtl/>
        </w:rPr>
        <w:t>36.</w:t>
      </w:r>
      <w:r>
        <w:rPr>
          <w:rStyle w:val="big-number"/>
          <w:rFonts w:cs="Miriam"/>
          <w:rtl/>
        </w:rPr>
        <w:tab/>
      </w:r>
      <w:r>
        <w:rPr>
          <w:rStyle w:val="default"/>
          <w:rFonts w:cs="FrankRuehl"/>
          <w:rtl/>
        </w:rPr>
        <w:t>המ</w:t>
      </w:r>
      <w:r>
        <w:rPr>
          <w:rStyle w:val="default"/>
          <w:rFonts w:cs="FrankRuehl" w:hint="cs"/>
          <w:rtl/>
        </w:rPr>
        <w:t>נהל הכללי רשאי לערוך חקירות מחלק</w:t>
      </w:r>
      <w:r>
        <w:rPr>
          <w:rStyle w:val="default"/>
          <w:rFonts w:cs="FrankRuehl"/>
          <w:rtl/>
        </w:rPr>
        <w:t>ת</w:t>
      </w:r>
      <w:r>
        <w:rPr>
          <w:rStyle w:val="default"/>
          <w:rFonts w:cs="FrankRuehl" w:hint="cs"/>
          <w:rtl/>
        </w:rPr>
        <w:t>יות בענינים הנוגעים לאופן העבודה וההנהלה של מסילות הברזל, כאשר ייטב בעיניו.</w:t>
      </w:r>
    </w:p>
    <w:p w14:paraId="72759DFB" w14:textId="77777777" w:rsidR="00B73CB9" w:rsidRDefault="00B73CB9" w:rsidP="00A72D87">
      <w:pPr>
        <w:pStyle w:val="P00"/>
        <w:spacing w:before="72"/>
        <w:ind w:left="0" w:right="1134"/>
        <w:rPr>
          <w:rStyle w:val="default"/>
          <w:rFonts w:cs="FrankRuehl"/>
          <w:rtl/>
        </w:rPr>
      </w:pPr>
      <w:bookmarkStart w:id="44" w:name="Seif34"/>
      <w:bookmarkEnd w:id="44"/>
      <w:r>
        <w:rPr>
          <w:lang w:val="he-IL"/>
        </w:rPr>
        <w:pict w14:anchorId="3AE97C54">
          <v:rect id="_x0000_s1066" style="position:absolute;left:0;text-align:left;margin-left:464.5pt;margin-top:8.05pt;width:75.05pt;height:30pt;z-index:251668480" o:allowincell="f" filled="f" stroked="f" strokecolor="lime" strokeweight=".25pt">
            <v:textbox inset="0,0,0,0">
              <w:txbxContent>
                <w:p w14:paraId="5CB0508D" w14:textId="77777777" w:rsidR="00B73CB9" w:rsidRDefault="00B73CB9" w:rsidP="00A72D87">
                  <w:pPr>
                    <w:spacing w:line="160" w:lineRule="exact"/>
                    <w:jc w:val="left"/>
                    <w:rPr>
                      <w:rFonts w:cs="Miriam"/>
                      <w:noProof/>
                      <w:sz w:val="18"/>
                      <w:szCs w:val="18"/>
                      <w:rtl/>
                    </w:rPr>
                  </w:pPr>
                  <w:r>
                    <w:rPr>
                      <w:rFonts w:cs="Miriam"/>
                      <w:sz w:val="18"/>
                      <w:szCs w:val="18"/>
                      <w:rtl/>
                    </w:rPr>
                    <w:t>הק</w:t>
                  </w:r>
                  <w:r>
                    <w:rPr>
                      <w:rFonts w:cs="Miriam" w:hint="cs"/>
                      <w:sz w:val="18"/>
                      <w:szCs w:val="18"/>
                      <w:rtl/>
                    </w:rPr>
                    <w:t>צא</w:t>
                  </w:r>
                  <w:r>
                    <w:rPr>
                      <w:rFonts w:cs="Miriam"/>
                      <w:sz w:val="18"/>
                      <w:szCs w:val="18"/>
                      <w:rtl/>
                    </w:rPr>
                    <w:t xml:space="preserve">ת </w:t>
                  </w:r>
                  <w:r>
                    <w:rPr>
                      <w:rFonts w:cs="Miriam" w:hint="cs"/>
                      <w:sz w:val="18"/>
                      <w:szCs w:val="18"/>
                      <w:rtl/>
                    </w:rPr>
                    <w:t>קרנות</w:t>
                  </w:r>
                  <w:r w:rsidR="00A72D87">
                    <w:rPr>
                      <w:rFonts w:cs="Miriam" w:hint="cs"/>
                      <w:sz w:val="18"/>
                      <w:szCs w:val="18"/>
                      <w:rtl/>
                    </w:rPr>
                    <w:t xml:space="preserve"> </w:t>
                  </w:r>
                  <w:r>
                    <w:rPr>
                      <w:rFonts w:cs="Miriam"/>
                      <w:sz w:val="18"/>
                      <w:szCs w:val="18"/>
                      <w:rtl/>
                    </w:rPr>
                    <w:t>מח</w:t>
                  </w:r>
                  <w:r>
                    <w:rPr>
                      <w:rFonts w:cs="Miriam" w:hint="cs"/>
                      <w:sz w:val="18"/>
                      <w:szCs w:val="18"/>
                      <w:rtl/>
                    </w:rPr>
                    <w:t>ודשות</w:t>
                  </w:r>
                </w:p>
                <w:p w14:paraId="730F2270" w14:textId="77777777" w:rsidR="00B73CB9" w:rsidRDefault="00B73CB9">
                  <w:pPr>
                    <w:spacing w:line="160" w:lineRule="exact"/>
                    <w:jc w:val="left"/>
                    <w:rPr>
                      <w:rFonts w:cs="Miriam"/>
                      <w:noProof/>
                      <w:sz w:val="18"/>
                      <w:szCs w:val="18"/>
                      <w:rtl/>
                    </w:rPr>
                  </w:pPr>
                  <w:r>
                    <w:rPr>
                      <w:rFonts w:cs="Miriam"/>
                      <w:sz w:val="18"/>
                      <w:szCs w:val="18"/>
                      <w:rtl/>
                    </w:rPr>
                    <w:t>תק</w:t>
                  </w:r>
                  <w:r>
                    <w:rPr>
                      <w:rFonts w:cs="Miriam" w:hint="cs"/>
                      <w:sz w:val="18"/>
                      <w:szCs w:val="18"/>
                      <w:rtl/>
                    </w:rPr>
                    <w:t>' 1947</w:t>
                  </w:r>
                </w:p>
              </w:txbxContent>
            </v:textbox>
            <w10:anchorlock/>
          </v:rect>
        </w:pict>
      </w:r>
      <w:r>
        <w:rPr>
          <w:rStyle w:val="big-number"/>
          <w:rFonts w:cs="Miriam"/>
          <w:rtl/>
        </w:rPr>
        <w:t>37.</w:t>
      </w:r>
      <w:r>
        <w:rPr>
          <w:rStyle w:val="big-number"/>
          <w:rFonts w:cs="Miriam"/>
          <w:rtl/>
        </w:rPr>
        <w:tab/>
      </w:r>
      <w:r>
        <w:rPr>
          <w:rStyle w:val="default"/>
          <w:rFonts w:cs="FrankRuehl"/>
          <w:rtl/>
        </w:rPr>
        <w:t>המ</w:t>
      </w:r>
      <w:r>
        <w:rPr>
          <w:rStyle w:val="default"/>
          <w:rFonts w:cs="FrankRuehl" w:hint="cs"/>
          <w:rtl/>
        </w:rPr>
        <w:t>נהל הכללי רשאי להקצות בהקצאה מחודשת את הקרנות</w:t>
      </w:r>
      <w:r>
        <w:rPr>
          <w:rStyle w:val="default"/>
          <w:rFonts w:cs="FrankRuehl"/>
          <w:rtl/>
        </w:rPr>
        <w:t xml:space="preserve"> ש</w:t>
      </w:r>
      <w:r>
        <w:rPr>
          <w:rStyle w:val="default"/>
          <w:rFonts w:cs="FrankRuehl" w:hint="cs"/>
          <w:rtl/>
        </w:rPr>
        <w:t>הוקצבו בין סעיפי המשנה והנסחים השונים של הוצאות העבודה באומדנות התקציב המאושרות של מסילות הברזל (נסחים א'-ד'), לרבות קרנות</w:t>
      </w:r>
      <w:r>
        <w:rPr>
          <w:rStyle w:val="default"/>
          <w:rFonts w:cs="FrankRuehl"/>
          <w:rtl/>
        </w:rPr>
        <w:t xml:space="preserve"> נ</w:t>
      </w:r>
      <w:r>
        <w:rPr>
          <w:rStyle w:val="default"/>
          <w:rFonts w:cs="FrankRuehl" w:hint="cs"/>
          <w:rtl/>
        </w:rPr>
        <w:t>וספות שהוקצבו במיוחד עם הגדלת סעיף משנה כל שהוא.</w:t>
      </w:r>
    </w:p>
    <w:p w14:paraId="253A9A79" w14:textId="77777777" w:rsidR="00B73CB9" w:rsidRDefault="00B73CB9">
      <w:pPr>
        <w:pStyle w:val="P00"/>
        <w:spacing w:before="72"/>
        <w:ind w:left="0" w:right="1134"/>
        <w:rPr>
          <w:rStyle w:val="default"/>
          <w:rFonts w:cs="FrankRuehl"/>
          <w:rtl/>
        </w:rPr>
      </w:pPr>
      <w:bookmarkStart w:id="45" w:name="Seif35"/>
      <w:bookmarkEnd w:id="45"/>
      <w:r>
        <w:rPr>
          <w:lang w:val="he-IL"/>
        </w:rPr>
        <w:pict w14:anchorId="2A537E74">
          <v:rect id="_x0000_s1067" style="position:absolute;left:0;text-align:left;margin-left:464.5pt;margin-top:8.05pt;width:75.05pt;height:20.25pt;z-index:251669504" o:allowincell="f" filled="f" stroked="f" strokecolor="lime" strokeweight=".25pt">
            <v:textbox style="mso-next-textbox:#_x0000_s1067" inset="0,0,0,0">
              <w:txbxContent>
                <w:p w14:paraId="3E901A79" w14:textId="77777777" w:rsidR="00B73CB9" w:rsidRDefault="00B73CB9">
                  <w:pPr>
                    <w:spacing w:line="160" w:lineRule="exact"/>
                    <w:jc w:val="left"/>
                    <w:rPr>
                      <w:rFonts w:cs="Miriam"/>
                      <w:noProof/>
                      <w:sz w:val="18"/>
                      <w:szCs w:val="18"/>
                      <w:rtl/>
                    </w:rPr>
                  </w:pPr>
                  <w:r>
                    <w:rPr>
                      <w:rFonts w:cs="Miriam"/>
                      <w:sz w:val="18"/>
                      <w:szCs w:val="18"/>
                      <w:rtl/>
                    </w:rPr>
                    <w:t>הו</w:t>
                  </w:r>
                  <w:r>
                    <w:rPr>
                      <w:rFonts w:cs="Miriam" w:hint="cs"/>
                      <w:sz w:val="18"/>
                      <w:szCs w:val="18"/>
                      <w:rtl/>
                    </w:rPr>
                    <w:t>ראות לראשי הסניפים</w:t>
                  </w:r>
                </w:p>
              </w:txbxContent>
            </v:textbox>
            <w10:anchorlock/>
          </v:rect>
        </w:pict>
      </w:r>
      <w:r>
        <w:rPr>
          <w:rStyle w:val="big-number"/>
          <w:rFonts w:cs="Miriam"/>
          <w:rtl/>
        </w:rPr>
        <w:t>38.</w:t>
      </w:r>
      <w:r>
        <w:rPr>
          <w:rStyle w:val="big-number"/>
          <w:rFonts w:cs="Miriam"/>
          <w:rtl/>
        </w:rPr>
        <w:tab/>
      </w:r>
      <w:r>
        <w:rPr>
          <w:rStyle w:val="default"/>
          <w:rFonts w:cs="FrankRuehl"/>
          <w:rtl/>
        </w:rPr>
        <w:t>רא</w:t>
      </w:r>
      <w:r>
        <w:rPr>
          <w:rStyle w:val="default"/>
          <w:rFonts w:cs="FrankRuehl" w:hint="cs"/>
          <w:rtl/>
        </w:rPr>
        <w:t xml:space="preserve">שי הסניפים יקבלו את </w:t>
      </w:r>
      <w:r>
        <w:rPr>
          <w:rStyle w:val="default"/>
          <w:rFonts w:cs="FrankRuehl"/>
          <w:rtl/>
        </w:rPr>
        <w:t>כל</w:t>
      </w:r>
      <w:r>
        <w:rPr>
          <w:rStyle w:val="default"/>
          <w:rFonts w:cs="FrankRuehl" w:hint="cs"/>
          <w:rtl/>
        </w:rPr>
        <w:t xml:space="preserve"> הוראותיהם מאת המנהל הכללי ועליהם למלא אחרי הוראותיו בכל הענינים, בין שהם כלולים מבחינה טכנית בעבודת מחלקותיהם ובין לא; המ</w:t>
      </w:r>
      <w:r>
        <w:rPr>
          <w:rStyle w:val="default"/>
          <w:rFonts w:cs="FrankRuehl"/>
          <w:rtl/>
        </w:rPr>
        <w:t>נ</w:t>
      </w:r>
      <w:r>
        <w:rPr>
          <w:rStyle w:val="default"/>
          <w:rFonts w:cs="FrankRuehl" w:hint="cs"/>
          <w:rtl/>
        </w:rPr>
        <w:t>הל הכללי יניח את האזורים המפורטים של עבודתם, ביחוד בענינים טכניים, לשיקול דעתם של ראשי הסניפים, ופרט למקרים דוחקים לא יתן הוראות ל</w:t>
      </w:r>
      <w:r>
        <w:rPr>
          <w:rStyle w:val="default"/>
          <w:rFonts w:cs="FrankRuehl"/>
          <w:rtl/>
        </w:rPr>
        <w:t>פ</w:t>
      </w:r>
      <w:r>
        <w:rPr>
          <w:rStyle w:val="default"/>
          <w:rFonts w:cs="FrankRuehl" w:hint="cs"/>
          <w:rtl/>
        </w:rPr>
        <w:t>ק</w:t>
      </w:r>
      <w:r>
        <w:rPr>
          <w:rStyle w:val="default"/>
          <w:rFonts w:cs="FrankRuehl"/>
          <w:rtl/>
        </w:rPr>
        <w:t>י</w:t>
      </w:r>
      <w:r>
        <w:rPr>
          <w:rStyle w:val="default"/>
          <w:rFonts w:cs="FrankRuehl" w:hint="cs"/>
          <w:rtl/>
        </w:rPr>
        <w:t>די הסניפים הנמוכים, אף לא יגמול פרס לפקידים נמוכים כאלה ולא יענישם אלא לאחר שעיין יפה בחוות דעתו של ראש הסניף.</w:t>
      </w:r>
    </w:p>
    <w:p w14:paraId="5444EA33" w14:textId="77777777" w:rsidR="00B73CB9" w:rsidRDefault="00B73CB9">
      <w:pPr>
        <w:pStyle w:val="P00"/>
        <w:spacing w:before="72"/>
        <w:ind w:left="0" w:right="1134"/>
        <w:rPr>
          <w:rStyle w:val="default"/>
          <w:rFonts w:cs="FrankRuehl"/>
          <w:rtl/>
        </w:rPr>
      </w:pPr>
      <w:bookmarkStart w:id="46" w:name="Seif36"/>
      <w:bookmarkEnd w:id="46"/>
      <w:r>
        <w:rPr>
          <w:lang w:val="he-IL"/>
        </w:rPr>
        <w:pict w14:anchorId="6026FD1C">
          <v:rect id="_x0000_s1068" style="position:absolute;left:0;text-align:left;margin-left:464.5pt;margin-top:8.05pt;width:75.05pt;height:29.05pt;z-index:251670528" o:allowincell="f" filled="f" stroked="f" strokecolor="lime" strokeweight=".25pt">
            <v:textbox inset="0,0,0,0">
              <w:txbxContent>
                <w:p w14:paraId="77A315AA" w14:textId="77777777" w:rsidR="00B73CB9" w:rsidRDefault="00B73CB9">
                  <w:pPr>
                    <w:spacing w:line="160" w:lineRule="exact"/>
                    <w:jc w:val="left"/>
                    <w:rPr>
                      <w:rFonts w:cs="Miriam"/>
                      <w:noProof/>
                      <w:sz w:val="18"/>
                      <w:szCs w:val="18"/>
                      <w:rtl/>
                    </w:rPr>
                  </w:pPr>
                  <w:r>
                    <w:rPr>
                      <w:rFonts w:cs="Miriam"/>
                      <w:sz w:val="18"/>
                      <w:szCs w:val="18"/>
                      <w:rtl/>
                    </w:rPr>
                    <w:t>על</w:t>
                  </w:r>
                  <w:r>
                    <w:rPr>
                      <w:rFonts w:cs="Miriam" w:hint="cs"/>
                      <w:sz w:val="18"/>
                      <w:szCs w:val="18"/>
                      <w:rtl/>
                    </w:rPr>
                    <w:t xml:space="preserve"> המנהל הכ</w:t>
                  </w:r>
                  <w:r>
                    <w:rPr>
                      <w:rFonts w:cs="Miriam"/>
                      <w:sz w:val="18"/>
                      <w:szCs w:val="18"/>
                      <w:rtl/>
                    </w:rPr>
                    <w:t>ל</w:t>
                  </w:r>
                  <w:r>
                    <w:rPr>
                      <w:rFonts w:cs="Miriam" w:hint="cs"/>
                      <w:sz w:val="18"/>
                      <w:szCs w:val="18"/>
                      <w:rtl/>
                    </w:rPr>
                    <w:t>לי להימלך בראשי הסניפים</w:t>
                  </w:r>
                </w:p>
              </w:txbxContent>
            </v:textbox>
            <w10:anchorlock/>
          </v:rect>
        </w:pict>
      </w:r>
      <w:r>
        <w:rPr>
          <w:rStyle w:val="big-number"/>
          <w:rFonts w:cs="Miriam"/>
          <w:rtl/>
        </w:rPr>
        <w:t>39.</w:t>
      </w:r>
      <w:r>
        <w:rPr>
          <w:rStyle w:val="big-number"/>
          <w:rFonts w:cs="Miriam"/>
          <w:rtl/>
        </w:rPr>
        <w:tab/>
      </w:r>
      <w:r>
        <w:rPr>
          <w:rStyle w:val="default"/>
          <w:rFonts w:cs="FrankRuehl"/>
          <w:rtl/>
        </w:rPr>
        <w:t>כמ</w:t>
      </w:r>
      <w:r>
        <w:rPr>
          <w:rStyle w:val="default"/>
          <w:rFonts w:cs="FrankRuehl" w:hint="cs"/>
          <w:rtl/>
        </w:rPr>
        <w:t>ו כן חייב המנהל הכללי להימלך בראשי הסניפים בטרם יאחוז באיזו פעולה בכל ענין שכרוכות בו שאלות טכניות או עבודה מפורטת של סניפיהם.</w:t>
      </w:r>
    </w:p>
    <w:p w14:paraId="72D982FC" w14:textId="77777777" w:rsidR="00B73CB9" w:rsidRDefault="00B73CB9">
      <w:pPr>
        <w:pStyle w:val="P00"/>
        <w:spacing w:before="72"/>
        <w:ind w:left="0" w:right="1134"/>
        <w:rPr>
          <w:rStyle w:val="default"/>
          <w:rFonts w:cs="FrankRuehl"/>
          <w:rtl/>
        </w:rPr>
      </w:pPr>
      <w:bookmarkStart w:id="47" w:name="Seif37"/>
      <w:bookmarkEnd w:id="47"/>
      <w:r>
        <w:rPr>
          <w:lang w:val="he-IL"/>
        </w:rPr>
        <w:pict w14:anchorId="52C8F443">
          <v:rect id="_x0000_s1069" style="position:absolute;left:0;text-align:left;margin-left:464.5pt;margin-top:8.05pt;width:75.05pt;height:20pt;z-index:251671552" o:allowincell="f" filled="f" stroked="f" strokecolor="lime" strokeweight=".25pt">
            <v:textbox inset="0,0,0,0">
              <w:txbxContent>
                <w:p w14:paraId="2F23FBBD" w14:textId="77777777" w:rsidR="00B73CB9" w:rsidRDefault="00B73CB9">
                  <w:pPr>
                    <w:spacing w:line="160" w:lineRule="exact"/>
                    <w:jc w:val="left"/>
                    <w:rPr>
                      <w:rFonts w:cs="Miriam"/>
                      <w:noProof/>
                      <w:sz w:val="18"/>
                      <w:szCs w:val="18"/>
                      <w:rtl/>
                    </w:rPr>
                  </w:pPr>
                  <w:r>
                    <w:rPr>
                      <w:rFonts w:cs="Miriam"/>
                      <w:sz w:val="18"/>
                      <w:szCs w:val="18"/>
                      <w:rtl/>
                    </w:rPr>
                    <w:t>הח</w:t>
                  </w:r>
                  <w:r>
                    <w:rPr>
                      <w:rFonts w:cs="Miriam" w:hint="cs"/>
                      <w:sz w:val="18"/>
                      <w:szCs w:val="18"/>
                      <w:rtl/>
                    </w:rPr>
                    <w:t>לטת המנהל הכללי תהא סופית</w:t>
                  </w:r>
                </w:p>
              </w:txbxContent>
            </v:textbox>
            <w10:anchorlock/>
          </v:rect>
        </w:pict>
      </w:r>
      <w:r>
        <w:rPr>
          <w:rStyle w:val="big-number"/>
          <w:rFonts w:cs="Miriam"/>
          <w:rtl/>
        </w:rPr>
        <w:t>40.</w:t>
      </w:r>
      <w:r>
        <w:rPr>
          <w:rStyle w:val="big-number"/>
          <w:rFonts w:cs="Miriam"/>
          <w:rtl/>
        </w:rPr>
        <w:tab/>
      </w:r>
      <w:r>
        <w:rPr>
          <w:rStyle w:val="default"/>
          <w:rFonts w:cs="FrankRuehl"/>
          <w:rtl/>
        </w:rPr>
        <w:t>הח</w:t>
      </w:r>
      <w:r>
        <w:rPr>
          <w:rStyle w:val="default"/>
          <w:rFonts w:cs="FrankRuehl" w:hint="cs"/>
          <w:rtl/>
        </w:rPr>
        <w:t>לט</w:t>
      </w:r>
      <w:r>
        <w:rPr>
          <w:rStyle w:val="default"/>
          <w:rFonts w:cs="FrankRuehl"/>
          <w:rtl/>
        </w:rPr>
        <w:t xml:space="preserve">ת </w:t>
      </w:r>
      <w:r>
        <w:rPr>
          <w:rStyle w:val="default"/>
          <w:rFonts w:cs="FrankRuehl" w:hint="cs"/>
          <w:rtl/>
        </w:rPr>
        <w:t>המנהל הכללי תהא סופית ומכרעת בכל השאלות, בין טכניות ובין אחרות.</w:t>
      </w:r>
    </w:p>
    <w:p w14:paraId="1D83034C" w14:textId="77777777" w:rsidR="00B73CB9" w:rsidRDefault="00B73CB9" w:rsidP="00A72D87">
      <w:pPr>
        <w:pStyle w:val="P00"/>
        <w:spacing w:before="72"/>
        <w:ind w:left="0" w:right="1134"/>
        <w:rPr>
          <w:rStyle w:val="default"/>
          <w:rFonts w:cs="FrankRuehl"/>
          <w:rtl/>
        </w:rPr>
      </w:pPr>
      <w:bookmarkStart w:id="48" w:name="Seif38"/>
      <w:bookmarkEnd w:id="48"/>
      <w:r>
        <w:rPr>
          <w:lang w:val="he-IL"/>
        </w:rPr>
        <w:pict w14:anchorId="024F870F">
          <v:rect id="_x0000_s1070" style="position:absolute;left:0;text-align:left;margin-left:464.5pt;margin-top:8.05pt;width:75.05pt;height:20pt;z-index:251672576" o:allowincell="f" filled="f" stroked="f" strokecolor="lime" strokeweight=".25pt">
            <v:textbox inset="0,0,0,0">
              <w:txbxContent>
                <w:p w14:paraId="6BC7CAB7" w14:textId="77777777" w:rsidR="00B73CB9" w:rsidRDefault="00B73CB9" w:rsidP="00A72D87">
                  <w:pPr>
                    <w:spacing w:line="160" w:lineRule="exact"/>
                    <w:jc w:val="left"/>
                    <w:rPr>
                      <w:rFonts w:cs="Miriam"/>
                      <w:noProof/>
                      <w:sz w:val="18"/>
                      <w:szCs w:val="18"/>
                      <w:rtl/>
                    </w:rPr>
                  </w:pPr>
                  <w:r>
                    <w:rPr>
                      <w:rFonts w:cs="Miriam"/>
                      <w:sz w:val="18"/>
                      <w:szCs w:val="18"/>
                      <w:rtl/>
                    </w:rPr>
                    <w:t>מש</w:t>
                  </w:r>
                  <w:r>
                    <w:rPr>
                      <w:rFonts w:cs="Miriam" w:hint="cs"/>
                      <w:sz w:val="18"/>
                      <w:szCs w:val="18"/>
                      <w:rtl/>
                    </w:rPr>
                    <w:t>אלות מאת ר</w:t>
                  </w:r>
                  <w:r>
                    <w:rPr>
                      <w:rFonts w:cs="Miriam"/>
                      <w:sz w:val="18"/>
                      <w:szCs w:val="18"/>
                      <w:rtl/>
                    </w:rPr>
                    <w:t>א</w:t>
                  </w:r>
                  <w:r>
                    <w:rPr>
                      <w:rFonts w:cs="Miriam" w:hint="cs"/>
                      <w:sz w:val="18"/>
                      <w:szCs w:val="18"/>
                      <w:rtl/>
                    </w:rPr>
                    <w:t>שי הסניפים</w:t>
                  </w:r>
                </w:p>
              </w:txbxContent>
            </v:textbox>
            <w10:anchorlock/>
          </v:rect>
        </w:pict>
      </w:r>
      <w:r>
        <w:rPr>
          <w:rStyle w:val="big-number"/>
          <w:rFonts w:cs="Miriam"/>
          <w:rtl/>
        </w:rPr>
        <w:t>41.</w:t>
      </w:r>
      <w:r>
        <w:rPr>
          <w:rStyle w:val="big-number"/>
          <w:rFonts w:cs="Miriam"/>
          <w:rtl/>
        </w:rPr>
        <w:tab/>
      </w:r>
      <w:r>
        <w:rPr>
          <w:rStyle w:val="default"/>
          <w:rFonts w:cs="FrankRuehl"/>
          <w:rtl/>
        </w:rPr>
        <w:t>אם</w:t>
      </w:r>
      <w:r>
        <w:rPr>
          <w:rStyle w:val="default"/>
          <w:rFonts w:cs="FrankRuehl" w:hint="cs"/>
          <w:rtl/>
        </w:rPr>
        <w:t xml:space="preserve"> סבור ראש הסניף כי אם יכנע לפקודות המנהל הכללי, יביא הדבר לידי סכנה לחיים או לרכוש, או שפקודותיו ממריצות אותו לאחוז בפעולה שמבחינה טכנית יש לשלול אותה, או א</w:t>
      </w:r>
      <w:r>
        <w:rPr>
          <w:rStyle w:val="default"/>
          <w:rFonts w:cs="FrankRuehl"/>
          <w:rtl/>
        </w:rPr>
        <w:t xml:space="preserve">ם </w:t>
      </w:r>
      <w:r>
        <w:rPr>
          <w:rStyle w:val="default"/>
          <w:rFonts w:cs="FrankRuehl" w:hint="cs"/>
          <w:rtl/>
        </w:rPr>
        <w:t>ראש הסניף הוא מנהל החשבונות או המחסנאי והוא סבור כי ההיכנעות לפקודות עשויה להביא לידי תרמית חמורה או לגרום לידי אבדן כספי הממשלה או סחורותיה, יהא ראש הסניף הנוגע בדבר בן-חורין לפנות בבקשה למנהל הכללי ולחוות בה את דעתו, ובחוותו את דעתו זאת לא יאשם באי-</w:t>
      </w:r>
      <w:r>
        <w:rPr>
          <w:rStyle w:val="default"/>
          <w:rFonts w:cs="FrankRuehl"/>
          <w:rtl/>
        </w:rPr>
        <w:t>מ</w:t>
      </w:r>
      <w:r>
        <w:rPr>
          <w:rStyle w:val="default"/>
          <w:rFonts w:cs="FrankRuehl" w:hint="cs"/>
          <w:rtl/>
        </w:rPr>
        <w:t>ש</w:t>
      </w:r>
      <w:r>
        <w:rPr>
          <w:rStyle w:val="default"/>
          <w:rFonts w:cs="FrankRuehl"/>
          <w:rtl/>
        </w:rPr>
        <w:t>מ</w:t>
      </w:r>
      <w:r>
        <w:rPr>
          <w:rStyle w:val="default"/>
          <w:rFonts w:cs="FrankRuehl" w:hint="cs"/>
          <w:rtl/>
        </w:rPr>
        <w:t>עת למנהלו, או בהנהגה אשר תז</w:t>
      </w:r>
      <w:r>
        <w:rPr>
          <w:rStyle w:val="default"/>
          <w:rFonts w:cs="FrankRuehl"/>
          <w:rtl/>
        </w:rPr>
        <w:t>י</w:t>
      </w:r>
      <w:r>
        <w:rPr>
          <w:rStyle w:val="default"/>
          <w:rFonts w:cs="FrankRuehl" w:hint="cs"/>
          <w:rtl/>
        </w:rPr>
        <w:t>ק לו במשהו, ומשעשה כזאת יהא פטור לחלוטין מכל אחריות טכנית או מכל אחריות אחרת בנוגע למילוי הנאות של פקודות המנהל הכללי לפי מיטב יכלתו והשקפתו; והרי אם הביא הדבר לידי תוצאות העשויות להזיק לשמו הטוב של הפקיד ההוא, תשמש הבקשה שהג</w:t>
      </w:r>
      <w:r>
        <w:rPr>
          <w:rStyle w:val="default"/>
          <w:rFonts w:cs="FrankRuehl"/>
          <w:rtl/>
        </w:rPr>
        <w:t>י</w:t>
      </w:r>
      <w:r>
        <w:rPr>
          <w:rStyle w:val="default"/>
          <w:rFonts w:cs="FrankRuehl" w:hint="cs"/>
          <w:rtl/>
        </w:rPr>
        <w:t>ש</w:t>
      </w:r>
      <w:r>
        <w:rPr>
          <w:rStyle w:val="default"/>
          <w:rFonts w:cs="FrankRuehl"/>
          <w:rtl/>
        </w:rPr>
        <w:t xml:space="preserve"> </w:t>
      </w:r>
      <w:r>
        <w:rPr>
          <w:rStyle w:val="default"/>
          <w:rFonts w:cs="FrankRuehl" w:hint="cs"/>
          <w:rtl/>
        </w:rPr>
        <w:t>למנהל הכללי כהגנה על מעשיו;</w:t>
      </w:r>
      <w:r>
        <w:rPr>
          <w:rStyle w:val="default"/>
          <w:rFonts w:cs="FrankRuehl"/>
          <w:rtl/>
        </w:rPr>
        <w:t xml:space="preserve"> </w:t>
      </w:r>
      <w:r>
        <w:rPr>
          <w:rStyle w:val="default"/>
          <w:rFonts w:cs="FrankRuehl" w:hint="cs"/>
          <w:rtl/>
        </w:rPr>
        <w:t>מחובת המנהל הכללי להגיש כל בקשה מסוג זה למזכיר הראשי</w:t>
      </w:r>
      <w:r>
        <w:rPr>
          <w:rStyle w:val="default"/>
          <w:rFonts w:cs="FrankRuehl"/>
          <w:rtl/>
        </w:rPr>
        <w:t>.</w:t>
      </w:r>
    </w:p>
    <w:p w14:paraId="462236ED" w14:textId="77777777" w:rsidR="00B73CB9" w:rsidRDefault="00B73CB9">
      <w:pPr>
        <w:pStyle w:val="P00"/>
        <w:spacing w:before="72"/>
        <w:ind w:left="0" w:right="1134"/>
        <w:rPr>
          <w:rStyle w:val="default"/>
          <w:rFonts w:cs="FrankRuehl"/>
          <w:rtl/>
        </w:rPr>
      </w:pPr>
      <w:bookmarkStart w:id="49" w:name="Seif39"/>
      <w:bookmarkEnd w:id="49"/>
      <w:r>
        <w:rPr>
          <w:lang w:val="he-IL"/>
        </w:rPr>
        <w:pict w14:anchorId="3FFD0053">
          <v:rect id="_x0000_s1071" style="position:absolute;left:0;text-align:left;margin-left:464.5pt;margin-top:8.05pt;width:75.05pt;height:30pt;z-index:251673600" o:allowincell="f" filled="f" stroked="f" strokecolor="lime" strokeweight=".25pt">
            <v:textbox inset="0,0,0,0">
              <w:txbxContent>
                <w:p w14:paraId="4E1D49E9" w14:textId="77777777" w:rsidR="00B73CB9" w:rsidRDefault="00B73CB9" w:rsidP="00A72D87">
                  <w:pPr>
                    <w:spacing w:line="160" w:lineRule="exact"/>
                    <w:jc w:val="left"/>
                    <w:rPr>
                      <w:rFonts w:cs="Miriam"/>
                      <w:noProof/>
                      <w:sz w:val="18"/>
                      <w:szCs w:val="18"/>
                      <w:rtl/>
                    </w:rPr>
                  </w:pPr>
                  <w:r>
                    <w:rPr>
                      <w:rFonts w:cs="Miriam"/>
                      <w:sz w:val="18"/>
                      <w:szCs w:val="18"/>
                      <w:rtl/>
                    </w:rPr>
                    <w:t>חו</w:t>
                  </w:r>
                  <w:r>
                    <w:rPr>
                      <w:rFonts w:cs="Miriam" w:hint="cs"/>
                      <w:sz w:val="18"/>
                      <w:szCs w:val="18"/>
                      <w:rtl/>
                    </w:rPr>
                    <w:t>בה למסור</w:t>
                  </w:r>
                  <w:r w:rsidR="00A72D87">
                    <w:rPr>
                      <w:rFonts w:cs="Miriam" w:hint="cs"/>
                      <w:sz w:val="18"/>
                      <w:szCs w:val="18"/>
                      <w:rtl/>
                    </w:rPr>
                    <w:t xml:space="preserve"> </w:t>
                  </w:r>
                  <w:r>
                    <w:rPr>
                      <w:rFonts w:cs="Miriam"/>
                      <w:sz w:val="18"/>
                      <w:szCs w:val="18"/>
                      <w:rtl/>
                    </w:rPr>
                    <w:t>יד</w:t>
                  </w:r>
                  <w:r>
                    <w:rPr>
                      <w:rFonts w:cs="Miriam" w:hint="cs"/>
                      <w:sz w:val="18"/>
                      <w:szCs w:val="18"/>
                      <w:rtl/>
                    </w:rPr>
                    <w:t>יעות מפורטות</w:t>
                  </w:r>
                  <w:r w:rsidR="00A72D87">
                    <w:rPr>
                      <w:rFonts w:cs="Miriam" w:hint="cs"/>
                      <w:noProof/>
                      <w:sz w:val="18"/>
                      <w:szCs w:val="18"/>
                      <w:rtl/>
                    </w:rPr>
                    <w:t xml:space="preserve"> </w:t>
                  </w:r>
                  <w:r>
                    <w:rPr>
                      <w:rFonts w:cs="Miriam"/>
                      <w:sz w:val="18"/>
                      <w:szCs w:val="18"/>
                      <w:rtl/>
                    </w:rPr>
                    <w:t>למ</w:t>
                  </w:r>
                  <w:r>
                    <w:rPr>
                      <w:rFonts w:cs="Miriam" w:hint="cs"/>
                      <w:sz w:val="18"/>
                      <w:szCs w:val="18"/>
                      <w:rtl/>
                    </w:rPr>
                    <w:t>נהל הכללי</w:t>
                  </w:r>
                </w:p>
              </w:txbxContent>
            </v:textbox>
            <w10:anchorlock/>
          </v:rect>
        </w:pict>
      </w:r>
      <w:r>
        <w:rPr>
          <w:rStyle w:val="big-number"/>
          <w:rFonts w:cs="Miriam"/>
          <w:rtl/>
        </w:rPr>
        <w:t>42.</w:t>
      </w:r>
      <w:r>
        <w:rPr>
          <w:rStyle w:val="big-number"/>
          <w:rFonts w:cs="Miriam"/>
          <w:rtl/>
        </w:rPr>
        <w:tab/>
      </w:r>
      <w:r>
        <w:rPr>
          <w:rStyle w:val="default"/>
          <w:rFonts w:cs="FrankRuehl"/>
          <w:rtl/>
        </w:rPr>
        <w:t>חו</w:t>
      </w:r>
      <w:r>
        <w:rPr>
          <w:rStyle w:val="default"/>
          <w:rFonts w:cs="FrankRuehl" w:hint="cs"/>
          <w:rtl/>
        </w:rPr>
        <w:t>בה על ראשי הסניפים לתת למנהל הכללי בכל עת את כל הידיעות שביכלתם לתת בכל הנקודות אשר להן קשר בעבודה הטכנית או בעבודה אחרת, ואם יתרשלו במילוי התקנה הזאת,</w:t>
      </w:r>
      <w:r>
        <w:rPr>
          <w:rStyle w:val="default"/>
          <w:rFonts w:cs="FrankRuehl"/>
          <w:rtl/>
        </w:rPr>
        <w:t xml:space="preserve"> </w:t>
      </w:r>
      <w:r>
        <w:rPr>
          <w:rStyle w:val="default"/>
          <w:rFonts w:cs="FrankRuehl" w:hint="cs"/>
          <w:rtl/>
        </w:rPr>
        <w:t>תחול עליהם</w:t>
      </w:r>
      <w:r>
        <w:rPr>
          <w:rStyle w:val="default"/>
          <w:rFonts w:cs="FrankRuehl"/>
          <w:rtl/>
        </w:rPr>
        <w:t xml:space="preserve"> כ</w:t>
      </w:r>
      <w:r>
        <w:rPr>
          <w:rStyle w:val="default"/>
          <w:rFonts w:cs="FrankRuehl" w:hint="cs"/>
          <w:rtl/>
        </w:rPr>
        <w:t>ל תוצאה שתהא נגרמת מתוך כך.</w:t>
      </w:r>
    </w:p>
    <w:p w14:paraId="29A20468" w14:textId="77777777" w:rsidR="00B73CB9" w:rsidRDefault="00B73CB9" w:rsidP="00A72D87">
      <w:pPr>
        <w:pStyle w:val="P00"/>
        <w:spacing w:before="72"/>
        <w:ind w:left="0" w:right="1134"/>
        <w:rPr>
          <w:rStyle w:val="default"/>
          <w:rFonts w:cs="FrankRuehl"/>
          <w:rtl/>
        </w:rPr>
      </w:pPr>
      <w:bookmarkStart w:id="50" w:name="Seif40"/>
      <w:bookmarkEnd w:id="50"/>
      <w:r>
        <w:rPr>
          <w:lang w:val="he-IL"/>
        </w:rPr>
        <w:pict w14:anchorId="68023AA2">
          <v:rect id="_x0000_s1072" style="position:absolute;left:0;text-align:left;margin-left:464.5pt;margin-top:8.05pt;width:75.05pt;height:20pt;z-index:251674624" o:allowincell="f" filled="f" stroked="f" strokecolor="lime" strokeweight=".25pt">
            <v:textbox inset="0,0,0,0">
              <w:txbxContent>
                <w:p w14:paraId="7E85FF6E" w14:textId="77777777" w:rsidR="00B73CB9" w:rsidRDefault="00B73CB9" w:rsidP="00A72D87">
                  <w:pPr>
                    <w:spacing w:line="160" w:lineRule="exact"/>
                    <w:jc w:val="left"/>
                    <w:rPr>
                      <w:rFonts w:cs="Miriam"/>
                      <w:noProof/>
                      <w:sz w:val="18"/>
                      <w:szCs w:val="18"/>
                      <w:rtl/>
                    </w:rPr>
                  </w:pPr>
                  <w:r>
                    <w:rPr>
                      <w:rFonts w:cs="Miriam"/>
                      <w:sz w:val="18"/>
                      <w:szCs w:val="18"/>
                      <w:rtl/>
                    </w:rPr>
                    <w:t>סמ</w:t>
                  </w:r>
                  <w:r>
                    <w:rPr>
                      <w:rFonts w:cs="Miriam" w:hint="cs"/>
                      <w:sz w:val="18"/>
                      <w:szCs w:val="18"/>
                      <w:rtl/>
                    </w:rPr>
                    <w:t>כותו של מ"מ</w:t>
                  </w:r>
                  <w:r w:rsidR="00A72D87">
                    <w:rPr>
                      <w:rFonts w:cs="Miriam" w:hint="cs"/>
                      <w:sz w:val="18"/>
                      <w:szCs w:val="18"/>
                      <w:rtl/>
                    </w:rPr>
                    <w:t xml:space="preserve"> </w:t>
                  </w:r>
                  <w:r>
                    <w:rPr>
                      <w:rFonts w:cs="Miriam"/>
                      <w:sz w:val="18"/>
                      <w:szCs w:val="18"/>
                      <w:rtl/>
                    </w:rPr>
                    <w:t>המ</w:t>
                  </w:r>
                  <w:r>
                    <w:rPr>
                      <w:rFonts w:cs="Miriam" w:hint="cs"/>
                      <w:sz w:val="18"/>
                      <w:szCs w:val="18"/>
                      <w:rtl/>
                    </w:rPr>
                    <w:t>נהל הכללי</w:t>
                  </w:r>
                </w:p>
              </w:txbxContent>
            </v:textbox>
            <w10:anchorlock/>
          </v:rect>
        </w:pict>
      </w:r>
      <w:r>
        <w:rPr>
          <w:rStyle w:val="big-number"/>
          <w:rFonts w:cs="Miriam"/>
          <w:rtl/>
        </w:rPr>
        <w:t>43.</w:t>
      </w:r>
      <w:r>
        <w:rPr>
          <w:rStyle w:val="big-number"/>
          <w:rFonts w:cs="Miriam"/>
          <w:rtl/>
        </w:rPr>
        <w:tab/>
      </w:r>
      <w:r>
        <w:rPr>
          <w:rStyle w:val="default"/>
          <w:rFonts w:cs="FrankRuehl"/>
          <w:rtl/>
        </w:rPr>
        <w:t>מ"</w:t>
      </w:r>
      <w:r>
        <w:rPr>
          <w:rStyle w:val="default"/>
          <w:rFonts w:cs="FrankRuehl" w:hint="cs"/>
          <w:rtl/>
        </w:rPr>
        <w:t xml:space="preserve">מ המנהל הכללי משמש בכל הבחינות במשרתו ובסמכויותיו של המנהל הכללי בעצמו, אך לא ינהיג שינויים מינהליים או כל שיטה חדשה אלא כפי הצורך, לשם מקרים דחופים או בלתי נראים מראש, ואם תתעורר </w:t>
      </w:r>
      <w:r>
        <w:rPr>
          <w:rStyle w:val="default"/>
          <w:rFonts w:cs="FrankRuehl"/>
          <w:rtl/>
        </w:rPr>
        <w:t>כ</w:t>
      </w:r>
      <w:r>
        <w:rPr>
          <w:rStyle w:val="default"/>
          <w:rFonts w:cs="FrankRuehl" w:hint="cs"/>
          <w:rtl/>
        </w:rPr>
        <w:t>ל שאלה חמורה מחובתו לפנות למזכיר הראשי</w:t>
      </w:r>
      <w:r>
        <w:rPr>
          <w:rStyle w:val="default"/>
          <w:rFonts w:cs="FrankRuehl"/>
          <w:rtl/>
        </w:rPr>
        <w:t>, א</w:t>
      </w:r>
      <w:r>
        <w:rPr>
          <w:rStyle w:val="default"/>
          <w:rFonts w:cs="FrankRuehl" w:hint="cs"/>
          <w:rtl/>
        </w:rPr>
        <w:t>ם הזמן מרשה, כדי שתהיה אפשרות לפנות במכתב למנהל הכללי בעצמו ולבקש את דעתו, אם רואים צורך בכך.</w:t>
      </w:r>
    </w:p>
    <w:p w14:paraId="478FC93F" w14:textId="77777777" w:rsidR="00B73CB9" w:rsidRDefault="00B73CB9" w:rsidP="00A72D87">
      <w:pPr>
        <w:pStyle w:val="P00"/>
        <w:spacing w:before="72"/>
        <w:ind w:left="0" w:right="1134"/>
        <w:rPr>
          <w:rStyle w:val="default"/>
          <w:rFonts w:cs="FrankRuehl"/>
          <w:rtl/>
        </w:rPr>
      </w:pPr>
      <w:bookmarkStart w:id="51" w:name="Seif41"/>
      <w:bookmarkEnd w:id="51"/>
      <w:r>
        <w:rPr>
          <w:lang w:val="he-IL"/>
        </w:rPr>
        <w:pict w14:anchorId="38903876">
          <v:rect id="_x0000_s1073" style="position:absolute;left:0;text-align:left;margin-left:464.5pt;margin-top:8.05pt;width:75.05pt;height:10pt;z-index:251675648" o:allowincell="f" filled="f" stroked="f" strokecolor="lime" strokeweight=".25pt">
            <v:textbox inset="0,0,0,0">
              <w:txbxContent>
                <w:p w14:paraId="596A4E49" w14:textId="77777777" w:rsidR="00B73CB9" w:rsidRDefault="00B73CB9">
                  <w:pPr>
                    <w:spacing w:line="160" w:lineRule="exact"/>
                    <w:jc w:val="left"/>
                    <w:rPr>
                      <w:rFonts w:cs="Miriam"/>
                      <w:noProof/>
                      <w:sz w:val="18"/>
                      <w:szCs w:val="18"/>
                      <w:rtl/>
                    </w:rPr>
                  </w:pPr>
                  <w:r>
                    <w:rPr>
                      <w:rFonts w:cs="Miriam"/>
                      <w:sz w:val="18"/>
                      <w:szCs w:val="18"/>
                      <w:rtl/>
                    </w:rPr>
                    <w:t>בג</w:t>
                  </w:r>
                  <w:r>
                    <w:rPr>
                      <w:rFonts w:cs="Miriam" w:hint="cs"/>
                      <w:sz w:val="18"/>
                      <w:szCs w:val="18"/>
                      <w:rtl/>
                    </w:rPr>
                    <w:t>די שרד</w:t>
                  </w:r>
                </w:p>
              </w:txbxContent>
            </v:textbox>
            <w10:anchorlock/>
          </v:rect>
        </w:pict>
      </w:r>
      <w:r>
        <w:rPr>
          <w:rStyle w:val="big-number"/>
          <w:rFonts w:cs="Miriam"/>
          <w:rtl/>
        </w:rPr>
        <w:t>44.</w:t>
      </w:r>
      <w:r>
        <w:rPr>
          <w:rStyle w:val="big-number"/>
          <w:rFonts w:cs="Miriam"/>
          <w:rtl/>
        </w:rPr>
        <w:tab/>
      </w:r>
      <w:r>
        <w:rPr>
          <w:rStyle w:val="default"/>
          <w:rFonts w:cs="FrankRuehl"/>
          <w:rtl/>
        </w:rPr>
        <w:t>המ</w:t>
      </w:r>
      <w:r>
        <w:rPr>
          <w:rStyle w:val="default"/>
          <w:rFonts w:cs="FrankRuehl" w:hint="cs"/>
          <w:rtl/>
        </w:rPr>
        <w:t>נהל הכללי רשאי לאשר חלוקת בגדי שרד לעובדים במסילות הברזל, והוא יקבע קנה-מידה לחלוקת בגדי השרד.</w:t>
      </w:r>
    </w:p>
    <w:p w14:paraId="722849F4" w14:textId="77777777" w:rsidR="00B73CB9" w:rsidRDefault="00B73CB9">
      <w:pPr>
        <w:pStyle w:val="P00"/>
        <w:spacing w:before="72"/>
        <w:ind w:left="0" w:right="1134"/>
        <w:rPr>
          <w:rStyle w:val="default"/>
          <w:rFonts w:cs="FrankRuehl"/>
          <w:rtl/>
        </w:rPr>
      </w:pPr>
      <w:bookmarkStart w:id="52" w:name="Seif42"/>
      <w:bookmarkEnd w:id="52"/>
      <w:r>
        <w:rPr>
          <w:lang w:val="he-IL"/>
        </w:rPr>
        <w:pict w14:anchorId="0FD2D805">
          <v:rect id="_x0000_s1074" style="position:absolute;left:0;text-align:left;margin-left:464.5pt;margin-top:8.05pt;width:75.05pt;height:10pt;z-index:251676672" o:allowincell="f" filled="f" stroked="f" strokecolor="lime" strokeweight=".25pt">
            <v:textbox inset="0,0,0,0">
              <w:txbxContent>
                <w:p w14:paraId="5C49C0C8" w14:textId="77777777" w:rsidR="00B73CB9" w:rsidRDefault="00B73CB9">
                  <w:pPr>
                    <w:spacing w:line="160" w:lineRule="exact"/>
                    <w:jc w:val="left"/>
                    <w:rPr>
                      <w:rFonts w:cs="Miriam"/>
                      <w:noProof/>
                      <w:sz w:val="18"/>
                      <w:szCs w:val="18"/>
                      <w:rtl/>
                    </w:rPr>
                  </w:pPr>
                  <w:r>
                    <w:rPr>
                      <w:rFonts w:cs="Miriam"/>
                      <w:sz w:val="18"/>
                      <w:szCs w:val="18"/>
                      <w:rtl/>
                    </w:rPr>
                    <w:t>הש</w:t>
                  </w:r>
                  <w:r>
                    <w:rPr>
                      <w:rFonts w:cs="Miriam" w:hint="cs"/>
                      <w:sz w:val="18"/>
                      <w:szCs w:val="18"/>
                      <w:rtl/>
                    </w:rPr>
                    <w:t>מ</w:t>
                  </w:r>
                  <w:r>
                    <w:rPr>
                      <w:rFonts w:cs="Miriam"/>
                      <w:sz w:val="18"/>
                      <w:szCs w:val="18"/>
                      <w:rtl/>
                    </w:rPr>
                    <w:t>ד</w:t>
                  </w:r>
                  <w:r>
                    <w:rPr>
                      <w:rFonts w:cs="Miriam" w:hint="cs"/>
                      <w:sz w:val="18"/>
                      <w:szCs w:val="18"/>
                      <w:rtl/>
                    </w:rPr>
                    <w:t>ת מסמכים</w:t>
                  </w:r>
                </w:p>
              </w:txbxContent>
            </v:textbox>
            <w10:anchorlock/>
          </v:rect>
        </w:pict>
      </w:r>
      <w:r>
        <w:rPr>
          <w:rStyle w:val="big-number"/>
          <w:rFonts w:cs="Miriam"/>
          <w:rtl/>
        </w:rPr>
        <w:t>45.</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 xml:space="preserve">מנהל הכללי רשאי לאשר את השמדת אותם המסמכים </w:t>
      </w:r>
      <w:r>
        <w:rPr>
          <w:rStyle w:val="default"/>
          <w:rFonts w:cs="FrankRuehl"/>
          <w:rtl/>
        </w:rPr>
        <w:t>של</w:t>
      </w:r>
      <w:r>
        <w:rPr>
          <w:rStyle w:val="default"/>
          <w:rFonts w:cs="FrankRuehl" w:hint="cs"/>
          <w:rtl/>
        </w:rPr>
        <w:t xml:space="preserve"> מסילות הברזל אשר ימצאם כמסמכים אין חפץ בהם בהחלט, ואולם בצוותו להשמיד מסמכים כאלה עליו לנהוג זהירות יתרה ולא להשמיד את המסמכים אלא שהם נטולי כל ערך. את המסמכים דלקמן אסור להשמיד בשום פנים: - </w:t>
      </w:r>
    </w:p>
    <w:p w14:paraId="0EAA0E34" w14:textId="77777777" w:rsidR="00B73CB9" w:rsidRDefault="00B73CB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סמכים הקשורים בהוצאה שהיא בגדר החוק הדן בהתיישנות משפטים;</w:t>
      </w:r>
    </w:p>
    <w:p w14:paraId="2CEF9E69" w14:textId="77777777" w:rsidR="00B73CB9" w:rsidRDefault="00B73CB9">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סמכים הקשורים בהוצאה על עבודות שלא הושלמו ואפילו עבר מועד ההתיישנות;</w:t>
      </w:r>
    </w:p>
    <w:p w14:paraId="7F9CDA7D" w14:textId="77777777" w:rsidR="00B73CB9" w:rsidRDefault="00B73CB9">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סמכים בדבר ניסויים והתבוננויות;</w:t>
      </w:r>
    </w:p>
    <w:p w14:paraId="3F76DE07" w14:textId="77777777" w:rsidR="00B73CB9" w:rsidRDefault="00B73CB9">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סמכים הקשורי</w:t>
      </w:r>
      <w:r>
        <w:rPr>
          <w:rStyle w:val="default"/>
          <w:rFonts w:cs="FrankRuehl"/>
          <w:rtl/>
        </w:rPr>
        <w:t xml:space="preserve">ם </w:t>
      </w:r>
      <w:r>
        <w:rPr>
          <w:rStyle w:val="default"/>
          <w:rFonts w:cs="FrankRuehl" w:hint="cs"/>
          <w:rtl/>
        </w:rPr>
        <w:t>בתביעות בעד שירות ונענים אישיים בקשר לאנשים העובדים בשירות;</w:t>
      </w:r>
    </w:p>
    <w:p w14:paraId="4E308CAE" w14:textId="77777777" w:rsidR="00B73CB9" w:rsidRDefault="00B73CB9">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ס</w:t>
      </w:r>
      <w:r>
        <w:rPr>
          <w:rStyle w:val="default"/>
          <w:rFonts w:cs="FrankRuehl" w:hint="cs"/>
          <w:rtl/>
        </w:rPr>
        <w:t>פרי קופה של פקידי קופה, אך מותר להשמיד תלושי שיקים כתום חמש שנים תמימות.</w:t>
      </w:r>
    </w:p>
    <w:p w14:paraId="3791DCC2" w14:textId="77777777" w:rsidR="00B73CB9" w:rsidRDefault="00B73CB9">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ר</w:t>
      </w:r>
      <w:r>
        <w:rPr>
          <w:rStyle w:val="default"/>
          <w:rFonts w:cs="FrankRuehl" w:hint="cs"/>
          <w:rtl/>
        </w:rPr>
        <w:t>שימה מאותם מסמכים השייכים בדין לאגף החשבונות</w:t>
      </w:r>
      <w:r>
        <w:rPr>
          <w:rStyle w:val="default"/>
          <w:rFonts w:cs="FrankRuehl"/>
          <w:rtl/>
        </w:rPr>
        <w:t xml:space="preserve"> </w:t>
      </w:r>
      <w:r>
        <w:rPr>
          <w:rStyle w:val="default"/>
          <w:rFonts w:cs="FrankRuehl" w:hint="cs"/>
          <w:rtl/>
        </w:rPr>
        <w:t>של מסילות הברזל, צריכה להישלח לחשב הכללי לשם אישור, בטרם יינתן צו</w:t>
      </w:r>
      <w:r>
        <w:rPr>
          <w:rStyle w:val="default"/>
          <w:rFonts w:cs="FrankRuehl"/>
          <w:rtl/>
        </w:rPr>
        <w:t xml:space="preserve"> ל</w:t>
      </w:r>
      <w:r>
        <w:rPr>
          <w:rStyle w:val="default"/>
          <w:rFonts w:cs="FrankRuehl" w:hint="cs"/>
          <w:rtl/>
        </w:rPr>
        <w:t>השמידם.</w:t>
      </w:r>
    </w:p>
    <w:p w14:paraId="71CEC761" w14:textId="77777777" w:rsidR="00B73CB9" w:rsidRDefault="00B73CB9">
      <w:pPr>
        <w:pStyle w:val="P00"/>
        <w:spacing w:before="72"/>
        <w:ind w:left="0" w:right="1134"/>
        <w:rPr>
          <w:rStyle w:val="default"/>
          <w:rFonts w:cs="FrankRuehl"/>
          <w:rtl/>
        </w:rPr>
      </w:pPr>
      <w:bookmarkStart w:id="53" w:name="Seif43"/>
      <w:bookmarkEnd w:id="53"/>
      <w:r>
        <w:rPr>
          <w:lang w:val="he-IL"/>
        </w:rPr>
        <w:pict w14:anchorId="26B5E06E">
          <v:rect id="_x0000_s1075" style="position:absolute;left:0;text-align:left;margin-left:464.5pt;margin-top:8.05pt;width:75.05pt;height:10pt;z-index:251677696" o:allowincell="f" filled="f" stroked="f" strokecolor="lime" strokeweight=".25pt">
            <v:textbox inset="0,0,0,0">
              <w:txbxContent>
                <w:p w14:paraId="019DF47B" w14:textId="77777777" w:rsidR="00B73CB9" w:rsidRDefault="00B73CB9">
                  <w:pPr>
                    <w:spacing w:line="160" w:lineRule="exact"/>
                    <w:jc w:val="left"/>
                    <w:rPr>
                      <w:rFonts w:cs="Miriam"/>
                      <w:noProof/>
                      <w:sz w:val="18"/>
                      <w:szCs w:val="18"/>
                      <w:rtl/>
                    </w:rPr>
                  </w:pPr>
                  <w:r>
                    <w:rPr>
                      <w:rFonts w:cs="Miriam"/>
                      <w:sz w:val="18"/>
                      <w:szCs w:val="18"/>
                      <w:rtl/>
                    </w:rPr>
                    <w:t>קר</w:t>
                  </w:r>
                  <w:r>
                    <w:rPr>
                      <w:rFonts w:cs="Miriam" w:hint="cs"/>
                      <w:sz w:val="18"/>
                      <w:szCs w:val="18"/>
                      <w:rtl/>
                    </w:rPr>
                    <w:t>ן קנסות</w:t>
                  </w:r>
                </w:p>
              </w:txbxContent>
            </v:textbox>
            <w10:anchorlock/>
          </v:rect>
        </w:pict>
      </w:r>
      <w:r>
        <w:rPr>
          <w:rStyle w:val="big-number"/>
          <w:rFonts w:cs="Miriam"/>
          <w:rtl/>
        </w:rPr>
        <w:t>46.</w:t>
      </w:r>
      <w:r>
        <w:rPr>
          <w:rStyle w:val="big-number"/>
          <w:rFonts w:cs="Miriam"/>
          <w:rtl/>
        </w:rPr>
        <w:tab/>
      </w:r>
      <w:r>
        <w:rPr>
          <w:rStyle w:val="default"/>
          <w:rFonts w:cs="FrankRuehl"/>
          <w:rtl/>
        </w:rPr>
        <w:t>(1)</w:t>
      </w:r>
      <w:r>
        <w:rPr>
          <w:rStyle w:val="default"/>
          <w:rFonts w:cs="FrankRuehl"/>
          <w:rtl/>
        </w:rPr>
        <w:tab/>
        <w:t>ח</w:t>
      </w:r>
      <w:r>
        <w:rPr>
          <w:rStyle w:val="default"/>
          <w:rFonts w:cs="FrankRuehl" w:hint="cs"/>
          <w:rtl/>
        </w:rPr>
        <w:t>שבונות קרן הקנסות יתנהלו ע"י החשב הכללי, ואין לשלם שום סכום מתוך הקרן הזאת אלא ברשותו של המנהל הכללי. קנסות שיוטלו בעוון הנהגה רעה או הזנחת חובה, אין זוקפים א</w:t>
      </w:r>
      <w:r>
        <w:rPr>
          <w:rStyle w:val="default"/>
          <w:rFonts w:cs="FrankRuehl"/>
          <w:rtl/>
        </w:rPr>
        <w:t>ו</w:t>
      </w:r>
      <w:r>
        <w:rPr>
          <w:rStyle w:val="default"/>
          <w:rFonts w:cs="FrankRuehl" w:hint="cs"/>
          <w:rtl/>
        </w:rPr>
        <w:t>תם לקרן זו אלא אם אין הדבר גורר עמו הפסד ישר למסילות הברזל. אם נגרם היזק או ה</w:t>
      </w:r>
      <w:r>
        <w:rPr>
          <w:rStyle w:val="default"/>
          <w:rFonts w:cs="FrankRuehl"/>
          <w:rtl/>
        </w:rPr>
        <w:t>פס</w:t>
      </w:r>
      <w:r>
        <w:rPr>
          <w:rStyle w:val="default"/>
          <w:rFonts w:cs="FrankRuehl" w:hint="cs"/>
          <w:rtl/>
        </w:rPr>
        <w:t>ד למסילת הברזל ישמש הקנס כתשלום שכנגד בעד ההיזק או ההפסד.</w:t>
      </w:r>
    </w:p>
    <w:p w14:paraId="24C3CA54" w14:textId="77777777" w:rsidR="00B73CB9" w:rsidRDefault="00B73CB9">
      <w:pPr>
        <w:pStyle w:val="P00"/>
        <w:spacing w:before="72"/>
        <w:ind w:left="0" w:right="1134"/>
        <w:rPr>
          <w:rStyle w:val="default"/>
          <w:rFonts w:cs="FrankRuehl"/>
          <w:rtl/>
        </w:rPr>
      </w:pPr>
      <w:r>
        <w:rPr>
          <w:lang w:val="he-IL"/>
        </w:rPr>
        <w:pict w14:anchorId="2A6FA0AC">
          <v:rect id="_x0000_s1076" style="position:absolute;left:0;text-align:left;margin-left:464.5pt;margin-top:8.05pt;width:75.05pt;height:20pt;z-index:251678720" o:allowincell="f" filled="f" stroked="f" strokecolor="lime" strokeweight=".25pt">
            <v:textbox inset="0,0,0,0">
              <w:txbxContent>
                <w:p w14:paraId="00B3FA4C" w14:textId="77777777" w:rsidR="00B73CB9" w:rsidRDefault="00B73CB9" w:rsidP="00A72D87">
                  <w:pPr>
                    <w:spacing w:line="160" w:lineRule="exact"/>
                    <w:jc w:val="left"/>
                    <w:rPr>
                      <w:rFonts w:cs="Miriam"/>
                      <w:noProof/>
                      <w:sz w:val="18"/>
                      <w:szCs w:val="18"/>
                      <w:rtl/>
                    </w:rPr>
                  </w:pPr>
                  <w:r>
                    <w:rPr>
                      <w:rFonts w:cs="Miriam"/>
                      <w:sz w:val="18"/>
                      <w:szCs w:val="18"/>
                      <w:rtl/>
                    </w:rPr>
                    <w:t>תש</w:t>
                  </w:r>
                  <w:r>
                    <w:rPr>
                      <w:rFonts w:cs="Miriam" w:hint="cs"/>
                      <w:sz w:val="18"/>
                      <w:szCs w:val="18"/>
                      <w:rtl/>
                    </w:rPr>
                    <w:t>לומים מתוך קר</w:t>
                  </w:r>
                  <w:r>
                    <w:rPr>
                      <w:rFonts w:cs="Miriam"/>
                      <w:sz w:val="18"/>
                      <w:szCs w:val="18"/>
                      <w:rtl/>
                    </w:rPr>
                    <w:t>ן</w:t>
                  </w:r>
                  <w:r>
                    <w:rPr>
                      <w:rFonts w:cs="Miriam" w:hint="cs"/>
                      <w:sz w:val="18"/>
                      <w:szCs w:val="18"/>
                      <w:rtl/>
                    </w:rPr>
                    <w:t xml:space="preserve"> הקנסות</w:t>
                  </w:r>
                </w:p>
              </w:txbxContent>
            </v:textbox>
            <w10:anchorlock/>
          </v:rect>
        </w:pict>
      </w:r>
      <w:r>
        <w:rPr>
          <w:rFonts w:cs="FrankRuehl"/>
          <w:sz w:val="26"/>
          <w:rtl/>
        </w:rPr>
        <w:tab/>
      </w:r>
      <w:r>
        <w:rPr>
          <w:rStyle w:val="default"/>
          <w:rFonts w:cs="FrankRuehl"/>
          <w:rtl/>
        </w:rPr>
        <w:t>(2)</w:t>
      </w:r>
      <w:r>
        <w:rPr>
          <w:rStyle w:val="default"/>
          <w:rFonts w:cs="FrankRuehl"/>
          <w:rtl/>
        </w:rPr>
        <w:tab/>
        <w:t>מ</w:t>
      </w:r>
      <w:r>
        <w:rPr>
          <w:rStyle w:val="default"/>
          <w:rFonts w:cs="FrankRuehl" w:hint="cs"/>
          <w:rtl/>
        </w:rPr>
        <w:t xml:space="preserve">ותר להוציא כספים מתוך קרן הקנסות למטרות אלה: - </w:t>
      </w:r>
    </w:p>
    <w:p w14:paraId="0635B62F" w14:textId="77777777" w:rsidR="00B73CB9" w:rsidRDefault="00B73CB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רסים בעד גנים, מגרשים ודירות בתחנה;</w:t>
      </w:r>
    </w:p>
    <w:p w14:paraId="559AEF5B" w14:textId="77777777" w:rsidR="00B73CB9" w:rsidRDefault="00B73CB9" w:rsidP="00A72D87">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רומות למוסדות חבר העובדים במסילות הברזל ולשאר צרכים המשמשים לנוחותם של חבר-העובדים;</w:t>
      </w:r>
    </w:p>
    <w:p w14:paraId="33DD5E6F" w14:textId="77777777" w:rsidR="00B73CB9" w:rsidRDefault="00B73CB9">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 xml:space="preserve">רסים </w:t>
      </w:r>
      <w:r>
        <w:rPr>
          <w:rStyle w:val="default"/>
          <w:rFonts w:cs="FrankRuehl"/>
          <w:rtl/>
        </w:rPr>
        <w:t>לפ</w:t>
      </w:r>
      <w:r>
        <w:rPr>
          <w:rStyle w:val="default"/>
          <w:rFonts w:cs="FrankRuehl" w:hint="cs"/>
          <w:rtl/>
        </w:rPr>
        <w:t>קידי המסילה בעד הצטיינות מיוחדת;</w:t>
      </w:r>
    </w:p>
    <w:p w14:paraId="4E7CA323" w14:textId="77777777" w:rsidR="00B73CB9" w:rsidRDefault="00B73CB9" w:rsidP="00A72D87">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רומות לבתי הספר שמבקרים בהם ילדי העובדים במסילות הברזל, בכפוף לאישורו של המזכיר הראשי</w:t>
      </w:r>
      <w:r>
        <w:rPr>
          <w:rStyle w:val="default"/>
          <w:rFonts w:cs="FrankRuehl"/>
          <w:rtl/>
        </w:rPr>
        <w:t>;</w:t>
      </w:r>
    </w:p>
    <w:p w14:paraId="1E8B5540" w14:textId="77777777" w:rsidR="00B73CB9" w:rsidRDefault="00B73CB9" w:rsidP="00A72D87">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כ</w:t>
      </w:r>
      <w:r>
        <w:rPr>
          <w:rStyle w:val="default"/>
          <w:rFonts w:cs="FrankRuehl" w:hint="cs"/>
          <w:rtl/>
        </w:rPr>
        <w:t>ל מטרה אחרת כיוצא בזה, שנתאשרה ע"י המזכיר הראשי</w:t>
      </w:r>
      <w:r>
        <w:rPr>
          <w:rStyle w:val="default"/>
          <w:rFonts w:cs="FrankRuehl"/>
          <w:rtl/>
        </w:rPr>
        <w:t>.</w:t>
      </w:r>
    </w:p>
    <w:p w14:paraId="6252426D" w14:textId="77777777" w:rsidR="00B73CB9" w:rsidRDefault="00B73CB9">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חשבונות של קרן הקנסות יבוקרו ע"י מבקר החשבונות הממשלתי.</w:t>
      </w:r>
    </w:p>
    <w:p w14:paraId="08CB490F" w14:textId="77777777" w:rsidR="00B73CB9" w:rsidRDefault="00B73CB9">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ע</w:t>
      </w:r>
      <w:r>
        <w:rPr>
          <w:rStyle w:val="default"/>
          <w:rFonts w:cs="FrankRuehl" w:hint="cs"/>
          <w:rtl/>
        </w:rPr>
        <w:t>ל</w:t>
      </w:r>
      <w:r>
        <w:rPr>
          <w:rStyle w:val="default"/>
          <w:rFonts w:cs="FrankRuehl"/>
          <w:rtl/>
        </w:rPr>
        <w:t xml:space="preserve"> ה</w:t>
      </w:r>
      <w:r>
        <w:rPr>
          <w:rStyle w:val="default"/>
          <w:rFonts w:cs="FrankRuehl" w:hint="cs"/>
          <w:rtl/>
        </w:rPr>
        <w:t>חשב הכללי להכין בכל שנה דו"ח של קרן הקנסות ולפרט בו את ההכנסה הכללית ואת התשלומים לפי הפרטים המפורטים לעיל, ודו"ח זה יפורסם ביחד עם הדו"ח השנתי של מס</w:t>
      </w:r>
      <w:r>
        <w:rPr>
          <w:rStyle w:val="default"/>
          <w:rFonts w:cs="FrankRuehl"/>
          <w:rtl/>
        </w:rPr>
        <w:t>י</w:t>
      </w:r>
      <w:r>
        <w:rPr>
          <w:rStyle w:val="default"/>
          <w:rFonts w:cs="FrankRuehl" w:hint="cs"/>
          <w:rtl/>
        </w:rPr>
        <w:t>לות הברזל.</w:t>
      </w:r>
    </w:p>
    <w:p w14:paraId="79BE88C8" w14:textId="77777777" w:rsidR="00B73CB9" w:rsidRDefault="00B73CB9" w:rsidP="00A72D87">
      <w:pPr>
        <w:pStyle w:val="P00"/>
        <w:spacing w:before="72"/>
        <w:ind w:left="0" w:right="1134"/>
        <w:rPr>
          <w:rStyle w:val="default"/>
          <w:rFonts w:cs="FrankRuehl"/>
          <w:rtl/>
        </w:rPr>
      </w:pPr>
      <w:bookmarkStart w:id="54" w:name="Seif44"/>
      <w:bookmarkEnd w:id="54"/>
      <w:r>
        <w:rPr>
          <w:lang w:val="he-IL"/>
        </w:rPr>
        <w:pict w14:anchorId="1773AF9E">
          <v:rect id="_x0000_s1077" style="position:absolute;left:0;text-align:left;margin-left:464.5pt;margin-top:8.05pt;width:75.05pt;height:10pt;z-index:251679744" o:allowincell="f" filled="f" stroked="f" strokecolor="lime" strokeweight=".25pt">
            <v:textbox inset="0,0,0,0">
              <w:txbxContent>
                <w:p w14:paraId="7B08BC7C" w14:textId="77777777" w:rsidR="00B73CB9" w:rsidRDefault="00B73CB9">
                  <w:pPr>
                    <w:spacing w:line="160" w:lineRule="exact"/>
                    <w:jc w:val="left"/>
                    <w:rPr>
                      <w:rFonts w:cs="Miriam"/>
                      <w:noProof/>
                      <w:sz w:val="18"/>
                      <w:szCs w:val="18"/>
                      <w:rtl/>
                    </w:rPr>
                  </w:pPr>
                  <w:r>
                    <w:rPr>
                      <w:rFonts w:cs="Miriam"/>
                      <w:sz w:val="18"/>
                      <w:szCs w:val="18"/>
                      <w:rtl/>
                    </w:rPr>
                    <w:t>הל</w:t>
                  </w:r>
                  <w:r>
                    <w:rPr>
                      <w:rFonts w:cs="Miriam" w:hint="cs"/>
                      <w:sz w:val="18"/>
                      <w:szCs w:val="18"/>
                      <w:rtl/>
                    </w:rPr>
                    <w:t>ואות זמניות</w:t>
                  </w:r>
                </w:p>
              </w:txbxContent>
            </v:textbox>
            <w10:anchorlock/>
          </v:rect>
        </w:pict>
      </w:r>
      <w:r>
        <w:rPr>
          <w:rStyle w:val="big-number"/>
          <w:rFonts w:cs="Miriam"/>
          <w:rtl/>
        </w:rPr>
        <w:t>47.</w:t>
      </w:r>
      <w:r>
        <w:rPr>
          <w:rStyle w:val="big-number"/>
          <w:rFonts w:cs="Miriam"/>
          <w:rtl/>
        </w:rPr>
        <w:tab/>
      </w:r>
      <w:r>
        <w:rPr>
          <w:rStyle w:val="default"/>
          <w:rFonts w:cs="FrankRuehl"/>
          <w:rtl/>
        </w:rPr>
        <w:t>במ</w:t>
      </w:r>
      <w:r>
        <w:rPr>
          <w:rStyle w:val="default"/>
          <w:rFonts w:cs="FrankRuehl" w:hint="cs"/>
          <w:rtl/>
        </w:rPr>
        <w:t>קרים מיוחדים רשאי המנהל הכללי לאשר לצרכי השירות</w:t>
      </w:r>
      <w:r>
        <w:rPr>
          <w:rStyle w:val="default"/>
          <w:rFonts w:cs="FrankRuehl"/>
          <w:rtl/>
        </w:rPr>
        <w:t xml:space="preserve"> ה</w:t>
      </w:r>
      <w:r>
        <w:rPr>
          <w:rStyle w:val="default"/>
          <w:rFonts w:cs="FrankRuehl" w:hint="cs"/>
          <w:rtl/>
        </w:rPr>
        <w:t>לוואות זמניות עד סך חמישים לירות לפקידים המחוזיים של מסילות הברזל.</w:t>
      </w:r>
    </w:p>
    <w:p w14:paraId="1D9253AC" w14:textId="77777777" w:rsidR="00B73CB9" w:rsidRDefault="00B73CB9">
      <w:pPr>
        <w:pStyle w:val="P00"/>
        <w:spacing w:before="72"/>
        <w:ind w:left="0" w:right="1134"/>
        <w:rPr>
          <w:rStyle w:val="default"/>
          <w:rFonts w:cs="FrankRuehl"/>
          <w:rtl/>
        </w:rPr>
      </w:pPr>
      <w:bookmarkStart w:id="55" w:name="Seif45"/>
      <w:bookmarkEnd w:id="55"/>
      <w:r>
        <w:rPr>
          <w:lang w:val="he-IL"/>
        </w:rPr>
        <w:pict w14:anchorId="4C24FEAA">
          <v:rect id="_x0000_s1078" style="position:absolute;left:0;text-align:left;margin-left:464.5pt;margin-top:8.05pt;width:75.05pt;height:15.35pt;z-index:251680768" o:allowincell="f" filled="f" stroked="f" strokecolor="lime" strokeweight=".25pt">
            <v:textbox inset="0,0,0,0">
              <w:txbxContent>
                <w:p w14:paraId="72AEF01A" w14:textId="77777777" w:rsidR="00B73CB9" w:rsidRDefault="00B73CB9" w:rsidP="00A72D87">
                  <w:pPr>
                    <w:spacing w:line="160" w:lineRule="exact"/>
                    <w:jc w:val="left"/>
                    <w:rPr>
                      <w:rFonts w:cs="Miriam"/>
                      <w:noProof/>
                      <w:sz w:val="18"/>
                      <w:szCs w:val="18"/>
                      <w:rtl/>
                    </w:rPr>
                  </w:pPr>
                  <w:r>
                    <w:rPr>
                      <w:rFonts w:cs="Miriam"/>
                      <w:sz w:val="18"/>
                      <w:szCs w:val="18"/>
                      <w:rtl/>
                    </w:rPr>
                    <w:t>הו</w:t>
                  </w:r>
                  <w:r>
                    <w:rPr>
                      <w:rFonts w:cs="Miriam" w:hint="cs"/>
                      <w:sz w:val="18"/>
                      <w:szCs w:val="18"/>
                      <w:rtl/>
                    </w:rPr>
                    <w:t>ספה לניד</w:t>
                  </w:r>
                  <w:r w:rsidR="00A72D87">
                    <w:rPr>
                      <w:rFonts w:cs="Miriam" w:hint="cs"/>
                      <w:sz w:val="18"/>
                      <w:szCs w:val="18"/>
                      <w:rtl/>
                    </w:rPr>
                    <w:t xml:space="preserve"> </w:t>
                  </w:r>
                  <w:r>
                    <w:rPr>
                      <w:rFonts w:cs="Miriam"/>
                      <w:sz w:val="18"/>
                      <w:szCs w:val="18"/>
                      <w:rtl/>
                    </w:rPr>
                    <w:t>וה</w:t>
                  </w:r>
                  <w:r>
                    <w:rPr>
                      <w:rFonts w:cs="Miriam" w:hint="cs"/>
                      <w:sz w:val="18"/>
                      <w:szCs w:val="18"/>
                      <w:rtl/>
                    </w:rPr>
                    <w:t>מרתו</w:t>
                  </w:r>
                </w:p>
              </w:txbxContent>
            </v:textbox>
            <w10:anchorlock/>
          </v:rect>
        </w:pict>
      </w:r>
      <w:r>
        <w:rPr>
          <w:rStyle w:val="big-number"/>
          <w:rFonts w:cs="Miriam"/>
          <w:rtl/>
        </w:rPr>
        <w:t>48.</w:t>
      </w:r>
      <w:r>
        <w:rPr>
          <w:rStyle w:val="big-number"/>
          <w:rFonts w:cs="Miriam"/>
          <w:rtl/>
        </w:rPr>
        <w:tab/>
      </w:r>
      <w:r>
        <w:rPr>
          <w:rStyle w:val="default"/>
          <w:rFonts w:cs="FrankRuehl"/>
          <w:rtl/>
        </w:rPr>
        <w:t>כל</w:t>
      </w:r>
      <w:r>
        <w:rPr>
          <w:rStyle w:val="default"/>
          <w:rFonts w:cs="FrankRuehl" w:hint="cs"/>
          <w:rtl/>
        </w:rPr>
        <w:t xml:space="preserve"> ההצעות הגוררות עמהן הוספה לניד המאושר של מסילות הברזל טעונות אישור מאת שר התחבורה, ואולם רש</w:t>
      </w:r>
      <w:r>
        <w:rPr>
          <w:rStyle w:val="default"/>
          <w:rFonts w:cs="FrankRuehl"/>
          <w:rtl/>
        </w:rPr>
        <w:t>אי</w:t>
      </w:r>
      <w:r>
        <w:rPr>
          <w:rStyle w:val="default"/>
          <w:rFonts w:cs="FrankRuehl" w:hint="cs"/>
          <w:rtl/>
        </w:rPr>
        <w:t xml:space="preserve"> המנהל הכללי לאשר את המרת קרונות מסילות הברזל ממחלקה אחת למחלקה אחרת בתוך המספר הכולל של כלי רכב, בתנאי שתתקבל תח</w:t>
      </w:r>
      <w:r>
        <w:rPr>
          <w:rStyle w:val="default"/>
          <w:rFonts w:cs="FrankRuehl"/>
          <w:rtl/>
        </w:rPr>
        <w:t>י</w:t>
      </w:r>
      <w:r>
        <w:rPr>
          <w:rStyle w:val="default"/>
          <w:rFonts w:cs="FrankRuehl" w:hint="cs"/>
          <w:rtl/>
        </w:rPr>
        <w:t>לה ההקצבה הכספית הדרושה; והערה על ההמרה הזאת צריכה לבוא בתחתית חשבון הניד אשר יתפרסם יחד עם הדו"ח השנתי.</w:t>
      </w:r>
    </w:p>
    <w:p w14:paraId="11A0C06F" w14:textId="77777777" w:rsidR="00B73CB9" w:rsidRDefault="00B73CB9" w:rsidP="00A72D87">
      <w:pPr>
        <w:pStyle w:val="P00"/>
        <w:spacing w:before="72"/>
        <w:ind w:left="0" w:right="1134"/>
        <w:rPr>
          <w:rStyle w:val="default"/>
          <w:rFonts w:cs="FrankRuehl"/>
          <w:rtl/>
        </w:rPr>
      </w:pPr>
      <w:bookmarkStart w:id="56" w:name="Seif46"/>
      <w:bookmarkEnd w:id="56"/>
      <w:r>
        <w:rPr>
          <w:lang w:val="he-IL"/>
        </w:rPr>
        <w:pict w14:anchorId="424A976D">
          <v:rect id="_x0000_s1079" style="position:absolute;left:0;text-align:left;margin-left:464.5pt;margin-top:8.05pt;width:75.05pt;height:49.85pt;z-index:251681792" o:allowincell="f" filled="f" stroked="f" strokecolor="lime" strokeweight=".25pt">
            <v:textbox inset="0,0,0,0">
              <w:txbxContent>
                <w:p w14:paraId="3095A3E2" w14:textId="77777777" w:rsidR="00B73CB9" w:rsidRDefault="00B73CB9" w:rsidP="00A72D87">
                  <w:pPr>
                    <w:spacing w:line="160" w:lineRule="exact"/>
                    <w:jc w:val="left"/>
                    <w:rPr>
                      <w:rFonts w:cs="Miriam"/>
                      <w:noProof/>
                      <w:sz w:val="18"/>
                      <w:szCs w:val="18"/>
                      <w:rtl/>
                    </w:rPr>
                  </w:pPr>
                  <w:r>
                    <w:rPr>
                      <w:rFonts w:cs="Miriam"/>
                      <w:sz w:val="18"/>
                      <w:szCs w:val="18"/>
                      <w:rtl/>
                    </w:rPr>
                    <w:t>סמ</w:t>
                  </w:r>
                  <w:r>
                    <w:rPr>
                      <w:rFonts w:cs="Miriam" w:hint="cs"/>
                      <w:sz w:val="18"/>
                      <w:szCs w:val="18"/>
                      <w:rtl/>
                    </w:rPr>
                    <w:t>כותו של</w:t>
                  </w:r>
                  <w:r w:rsidR="00A72D87">
                    <w:rPr>
                      <w:rFonts w:cs="Miriam" w:hint="cs"/>
                      <w:sz w:val="18"/>
                      <w:szCs w:val="18"/>
                      <w:rtl/>
                    </w:rPr>
                    <w:t xml:space="preserve"> </w:t>
                  </w:r>
                  <w:r>
                    <w:rPr>
                      <w:rFonts w:cs="Miriam"/>
                      <w:sz w:val="18"/>
                      <w:szCs w:val="18"/>
                      <w:rtl/>
                    </w:rPr>
                    <w:t>המ</w:t>
                  </w:r>
                  <w:r>
                    <w:rPr>
                      <w:rFonts w:cs="Miriam" w:hint="cs"/>
                      <w:sz w:val="18"/>
                      <w:szCs w:val="18"/>
                      <w:rtl/>
                    </w:rPr>
                    <w:t>נהל הכללי של</w:t>
                  </w:r>
                  <w:r w:rsidR="00A72D87">
                    <w:rPr>
                      <w:rFonts w:cs="Miriam" w:hint="cs"/>
                      <w:noProof/>
                      <w:sz w:val="18"/>
                      <w:szCs w:val="18"/>
                      <w:rtl/>
                    </w:rPr>
                    <w:t xml:space="preserve"> </w:t>
                  </w:r>
                  <w:r w:rsidR="00A72D87">
                    <w:rPr>
                      <w:rFonts w:cs="Miriam"/>
                      <w:noProof/>
                      <w:sz w:val="18"/>
                      <w:szCs w:val="18"/>
                      <w:rtl/>
                    </w:rPr>
                    <w:br/>
                  </w:r>
                  <w:r>
                    <w:rPr>
                      <w:rFonts w:cs="Miriam"/>
                      <w:sz w:val="18"/>
                      <w:szCs w:val="18"/>
                      <w:rtl/>
                    </w:rPr>
                    <w:t>מס</w:t>
                  </w:r>
                  <w:r>
                    <w:rPr>
                      <w:rFonts w:cs="Miriam" w:hint="cs"/>
                      <w:sz w:val="18"/>
                      <w:szCs w:val="18"/>
                      <w:rtl/>
                    </w:rPr>
                    <w:t>ילות-הברזל</w:t>
                  </w:r>
                  <w:r w:rsidR="00A72D87">
                    <w:rPr>
                      <w:rFonts w:cs="Miriam" w:hint="cs"/>
                      <w:sz w:val="18"/>
                      <w:szCs w:val="18"/>
                      <w:rtl/>
                    </w:rPr>
                    <w:t xml:space="preserve"> </w:t>
                  </w:r>
                  <w:r>
                    <w:rPr>
                      <w:rFonts w:cs="Miriam"/>
                      <w:sz w:val="18"/>
                      <w:szCs w:val="18"/>
                      <w:rtl/>
                    </w:rPr>
                    <w:t>עפ</w:t>
                  </w:r>
                  <w:r>
                    <w:rPr>
                      <w:rFonts w:cs="Miriam" w:hint="cs"/>
                      <w:sz w:val="18"/>
                      <w:szCs w:val="18"/>
                      <w:rtl/>
                    </w:rPr>
                    <w:t>"י התקנות</w:t>
                  </w:r>
                  <w:r w:rsidR="00A72D87">
                    <w:rPr>
                      <w:rFonts w:cs="Miriam" w:hint="cs"/>
                      <w:noProof/>
                      <w:sz w:val="18"/>
                      <w:szCs w:val="18"/>
                      <w:rtl/>
                    </w:rPr>
                    <w:t xml:space="preserve"> </w:t>
                  </w:r>
                  <w:r>
                    <w:rPr>
                      <w:rFonts w:cs="Miriam"/>
                      <w:sz w:val="18"/>
                      <w:szCs w:val="18"/>
                      <w:rtl/>
                    </w:rPr>
                    <w:t>הכ</w:t>
                  </w:r>
                  <w:r>
                    <w:rPr>
                      <w:rFonts w:cs="Miriam" w:hint="cs"/>
                      <w:sz w:val="18"/>
                      <w:szCs w:val="18"/>
                      <w:rtl/>
                    </w:rPr>
                    <w:t>לליות והתקנות</w:t>
                  </w:r>
                  <w:r w:rsidR="00A72D87">
                    <w:rPr>
                      <w:rFonts w:cs="Miriam" w:hint="cs"/>
                      <w:sz w:val="18"/>
                      <w:szCs w:val="18"/>
                      <w:rtl/>
                    </w:rPr>
                    <w:t xml:space="preserve"> </w:t>
                  </w:r>
                  <w:r>
                    <w:rPr>
                      <w:rFonts w:cs="Miriam"/>
                      <w:sz w:val="18"/>
                      <w:szCs w:val="18"/>
                      <w:rtl/>
                    </w:rPr>
                    <w:t>הא</w:t>
                  </w:r>
                  <w:r>
                    <w:rPr>
                      <w:rFonts w:cs="Miriam" w:hint="cs"/>
                      <w:sz w:val="18"/>
                      <w:szCs w:val="18"/>
                      <w:rtl/>
                    </w:rPr>
                    <w:t>חרות של ה</w:t>
                  </w:r>
                  <w:r>
                    <w:rPr>
                      <w:rFonts w:cs="Miriam"/>
                      <w:sz w:val="18"/>
                      <w:szCs w:val="18"/>
                      <w:rtl/>
                    </w:rPr>
                    <w:t>מ</w:t>
                  </w:r>
                  <w:r>
                    <w:rPr>
                      <w:rFonts w:cs="Miriam" w:hint="cs"/>
                      <w:sz w:val="18"/>
                      <w:szCs w:val="18"/>
                      <w:rtl/>
                    </w:rPr>
                    <w:t>משלה</w:t>
                  </w:r>
                </w:p>
              </w:txbxContent>
            </v:textbox>
            <w10:anchorlock/>
          </v:rect>
        </w:pict>
      </w:r>
      <w:r>
        <w:rPr>
          <w:rStyle w:val="big-number"/>
          <w:rFonts w:cs="Miriam"/>
          <w:rtl/>
        </w:rPr>
        <w:t>49.</w:t>
      </w:r>
      <w:r>
        <w:rPr>
          <w:rStyle w:val="big-number"/>
          <w:rFonts w:cs="Miriam"/>
          <w:rtl/>
        </w:rPr>
        <w:tab/>
      </w:r>
      <w:r>
        <w:rPr>
          <w:rStyle w:val="default"/>
          <w:rFonts w:cs="FrankRuehl"/>
          <w:rtl/>
        </w:rPr>
        <w:t>חו</w:t>
      </w:r>
      <w:r>
        <w:rPr>
          <w:rStyle w:val="default"/>
          <w:rFonts w:cs="FrankRuehl" w:hint="cs"/>
          <w:rtl/>
        </w:rPr>
        <w:t xml:space="preserve">ץ אם נקבע אחרת בתקנות האלה, </w:t>
      </w:r>
      <w:r>
        <w:rPr>
          <w:rStyle w:val="default"/>
          <w:rFonts w:cs="FrankRuehl"/>
          <w:rtl/>
        </w:rPr>
        <w:t>על</w:t>
      </w:r>
      <w:r>
        <w:rPr>
          <w:rStyle w:val="default"/>
          <w:rFonts w:cs="FrankRuehl" w:hint="cs"/>
          <w:rtl/>
        </w:rPr>
        <w:t xml:space="preserve"> המנהל הכללי להשתמש בסמכויותיו ולמלא את תפקידיו בהתאמה לתקנות הכלליות, לתקנות</w:t>
      </w:r>
      <w:r>
        <w:rPr>
          <w:rStyle w:val="default"/>
          <w:rFonts w:cs="FrankRuehl"/>
          <w:rtl/>
        </w:rPr>
        <w:t xml:space="preserve"> ה</w:t>
      </w:r>
      <w:r>
        <w:rPr>
          <w:rStyle w:val="default"/>
          <w:rFonts w:cs="FrankRuehl" w:hint="cs"/>
          <w:rtl/>
        </w:rPr>
        <w:t>כספיות ולתקנות בנידון סחורות של הממשלה הנוהגות מזמן לזמן.</w:t>
      </w:r>
    </w:p>
    <w:p w14:paraId="5F0318B8" w14:textId="77777777" w:rsidR="00B73CB9" w:rsidRDefault="00B73CB9">
      <w:pPr>
        <w:pStyle w:val="P00"/>
        <w:spacing w:before="72"/>
        <w:ind w:left="0" w:right="1134"/>
        <w:rPr>
          <w:rStyle w:val="default"/>
          <w:rFonts w:cs="FrankRuehl"/>
          <w:rtl/>
        </w:rPr>
      </w:pPr>
    </w:p>
    <w:p w14:paraId="14D8461B" w14:textId="77777777" w:rsidR="00B73CB9" w:rsidRDefault="00B73CB9" w:rsidP="00EE6EA8">
      <w:pPr>
        <w:pStyle w:val="P00"/>
        <w:spacing w:before="72"/>
        <w:ind w:left="0" w:right="1134"/>
        <w:rPr>
          <w:rStyle w:val="default"/>
          <w:rFonts w:cs="FrankRuehl"/>
          <w:rtl/>
        </w:rPr>
      </w:pPr>
      <w:bookmarkStart w:id="57" w:name="Seif47"/>
      <w:bookmarkEnd w:id="57"/>
      <w:r>
        <w:rPr>
          <w:lang w:val="he-IL"/>
        </w:rPr>
        <w:pict w14:anchorId="429FF801">
          <v:rect id="_x0000_s1080" style="position:absolute;left:0;text-align:left;margin-left:464.5pt;margin-top:8.05pt;width:75.05pt;height:20pt;z-index:251682816" o:allowincell="f" filled="f" stroked="f" strokecolor="lime" strokeweight=".25pt">
            <v:textbox inset="0,0,0,0">
              <w:txbxContent>
                <w:p w14:paraId="254A0F2F" w14:textId="77777777" w:rsidR="00B73CB9" w:rsidRDefault="00B73CB9" w:rsidP="00A72D87">
                  <w:pPr>
                    <w:spacing w:line="160" w:lineRule="exact"/>
                    <w:jc w:val="left"/>
                    <w:rPr>
                      <w:rFonts w:cs="Miriam"/>
                      <w:noProof/>
                      <w:sz w:val="18"/>
                      <w:szCs w:val="18"/>
                      <w:rtl/>
                    </w:rPr>
                  </w:pPr>
                  <w:r>
                    <w:rPr>
                      <w:rFonts w:cs="Miriam"/>
                      <w:sz w:val="18"/>
                      <w:szCs w:val="18"/>
                      <w:rtl/>
                    </w:rPr>
                    <w:t>מה</w:t>
                  </w:r>
                  <w:r>
                    <w:rPr>
                      <w:rFonts w:cs="Miriam" w:hint="cs"/>
                      <w:sz w:val="18"/>
                      <w:szCs w:val="18"/>
                      <w:rtl/>
                    </w:rPr>
                    <w:t xml:space="preserve"> ייעשה בניד מ</w:t>
                  </w:r>
                  <w:r>
                    <w:rPr>
                      <w:rFonts w:cs="Miriam"/>
                      <w:sz w:val="18"/>
                      <w:szCs w:val="18"/>
                      <w:rtl/>
                    </w:rPr>
                    <w:t>י</w:t>
                  </w:r>
                  <w:r>
                    <w:rPr>
                      <w:rFonts w:cs="Miriam" w:hint="cs"/>
                      <w:sz w:val="18"/>
                      <w:szCs w:val="18"/>
                      <w:rtl/>
                    </w:rPr>
                    <w:t>ושן וכו'</w:t>
                  </w:r>
                </w:p>
              </w:txbxContent>
            </v:textbox>
            <w10:anchorlock/>
          </v:rect>
        </w:pict>
      </w:r>
      <w:r>
        <w:rPr>
          <w:rStyle w:val="big-number"/>
          <w:rFonts w:cs="Miriam"/>
          <w:rtl/>
        </w:rPr>
        <w:t>50.</w:t>
      </w:r>
      <w:r>
        <w:rPr>
          <w:rStyle w:val="big-number"/>
          <w:rFonts w:cs="Miriam"/>
          <w:rtl/>
        </w:rPr>
        <w:tab/>
      </w:r>
      <w:r>
        <w:rPr>
          <w:rStyle w:val="default"/>
          <w:rFonts w:cs="FrankRuehl"/>
          <w:rtl/>
        </w:rPr>
        <w:t>על</w:t>
      </w:r>
      <w:r>
        <w:rPr>
          <w:rStyle w:val="default"/>
          <w:rFonts w:cs="FrankRuehl" w:hint="cs"/>
          <w:rtl/>
        </w:rPr>
        <w:t xml:space="preserve"> פי עצת המהנדס המכונאי הראשי, רשאי המנהל הכללי להוציא מן השירות ולמחוק מן הפנקס את כל הקטרים והניד אשר נתישנ</w:t>
      </w:r>
      <w:r>
        <w:rPr>
          <w:rStyle w:val="default"/>
          <w:rFonts w:cs="FrankRuehl"/>
          <w:rtl/>
        </w:rPr>
        <w:t xml:space="preserve">ו </w:t>
      </w:r>
      <w:r>
        <w:rPr>
          <w:rStyle w:val="default"/>
          <w:rFonts w:cs="FrankRuehl" w:hint="cs"/>
          <w:rtl/>
        </w:rPr>
        <w:t>או ניזוקו עד אי-יכולת לתקנם. בדו"ח השנתי תתפרסם רשימה של כל קטר וכל כלי רכב שהוחלט לבלי להשתמש בהם.</w:t>
      </w:r>
    </w:p>
    <w:p w14:paraId="48062591" w14:textId="77777777" w:rsidR="00B73CB9" w:rsidRDefault="00B73CB9">
      <w:pPr>
        <w:pStyle w:val="P00"/>
        <w:spacing w:before="72"/>
        <w:ind w:left="0" w:right="1134"/>
        <w:rPr>
          <w:rStyle w:val="default"/>
          <w:rFonts w:cs="FrankRuehl"/>
          <w:rtl/>
        </w:rPr>
      </w:pPr>
      <w:bookmarkStart w:id="58" w:name="Seif48"/>
      <w:bookmarkEnd w:id="58"/>
      <w:r>
        <w:rPr>
          <w:lang w:val="he-IL"/>
        </w:rPr>
        <w:pict w14:anchorId="0DFA1C2D">
          <v:rect id="_x0000_s1081" style="position:absolute;left:0;text-align:left;margin-left:464.5pt;margin-top:8.05pt;width:75.05pt;height:60pt;z-index:251683840" o:allowincell="f" filled="f" stroked="f" strokecolor="lime" strokeweight=".25pt">
            <v:textbox inset="0,0,0,0">
              <w:txbxContent>
                <w:p w14:paraId="063BEE92" w14:textId="77777777" w:rsidR="00B73CB9" w:rsidRDefault="00B73CB9" w:rsidP="00A72D87">
                  <w:pPr>
                    <w:spacing w:line="160" w:lineRule="exact"/>
                    <w:jc w:val="left"/>
                    <w:rPr>
                      <w:rFonts w:cs="Miriam"/>
                      <w:noProof/>
                      <w:sz w:val="18"/>
                      <w:szCs w:val="18"/>
                      <w:rtl/>
                    </w:rPr>
                  </w:pPr>
                  <w:r>
                    <w:rPr>
                      <w:rFonts w:cs="Miriam"/>
                      <w:sz w:val="18"/>
                      <w:szCs w:val="18"/>
                      <w:rtl/>
                    </w:rPr>
                    <w:t>נז</w:t>
                  </w:r>
                  <w:r>
                    <w:rPr>
                      <w:rFonts w:cs="Miriam" w:hint="cs"/>
                      <w:sz w:val="18"/>
                      <w:szCs w:val="18"/>
                      <w:rtl/>
                    </w:rPr>
                    <w:t xml:space="preserve">קים לניד </w:t>
                  </w:r>
                  <w:r>
                    <w:rPr>
                      <w:rFonts w:cs="Miriam"/>
                      <w:sz w:val="18"/>
                      <w:szCs w:val="18"/>
                      <w:rtl/>
                    </w:rPr>
                    <w:t>ור</w:t>
                  </w:r>
                  <w:r>
                    <w:rPr>
                      <w:rFonts w:cs="Miriam" w:hint="cs"/>
                      <w:sz w:val="18"/>
                      <w:szCs w:val="18"/>
                      <w:rtl/>
                    </w:rPr>
                    <w:t xml:space="preserve">כוש אחר של </w:t>
                  </w:r>
                  <w:r w:rsidR="00A72D87">
                    <w:rPr>
                      <w:rFonts w:cs="Miriam"/>
                      <w:sz w:val="18"/>
                      <w:szCs w:val="18"/>
                      <w:rtl/>
                    </w:rPr>
                    <w:br/>
                  </w:r>
                  <w:r>
                    <w:rPr>
                      <w:rFonts w:cs="Miriam" w:hint="cs"/>
                      <w:sz w:val="18"/>
                      <w:szCs w:val="18"/>
                      <w:rtl/>
                    </w:rPr>
                    <w:t>מסילות-הברזל מחיקת הפסדים</w:t>
                  </w:r>
                </w:p>
                <w:p w14:paraId="443BFAEE" w14:textId="77777777" w:rsidR="00B73CB9" w:rsidRDefault="00B73CB9">
                  <w:pPr>
                    <w:spacing w:line="160" w:lineRule="exact"/>
                    <w:jc w:val="left"/>
                    <w:rPr>
                      <w:rFonts w:cs="Miriam"/>
                      <w:noProof/>
                      <w:sz w:val="18"/>
                      <w:szCs w:val="18"/>
                      <w:rtl/>
                    </w:rPr>
                  </w:pPr>
                  <w:r>
                    <w:rPr>
                      <w:rFonts w:cs="Miriam"/>
                      <w:sz w:val="18"/>
                      <w:szCs w:val="18"/>
                      <w:rtl/>
                    </w:rPr>
                    <w:t>תק</w:t>
                  </w:r>
                  <w:r>
                    <w:rPr>
                      <w:rFonts w:cs="Miriam" w:hint="cs"/>
                      <w:sz w:val="18"/>
                      <w:szCs w:val="18"/>
                      <w:rtl/>
                    </w:rPr>
                    <w:t>' 1943</w:t>
                  </w:r>
                </w:p>
                <w:p w14:paraId="4C165686" w14:textId="77777777" w:rsidR="00B73CB9" w:rsidRDefault="00B73CB9" w:rsidP="00A72D87">
                  <w:pPr>
                    <w:spacing w:line="160" w:lineRule="exact"/>
                    <w:jc w:val="left"/>
                    <w:rPr>
                      <w:rFonts w:cs="Miriam"/>
                      <w:noProof/>
                      <w:sz w:val="18"/>
                      <w:szCs w:val="18"/>
                      <w:rtl/>
                    </w:rPr>
                  </w:pPr>
                  <w:r>
                    <w:rPr>
                      <w:rFonts w:cs="Miriam"/>
                      <w:sz w:val="18"/>
                      <w:szCs w:val="18"/>
                      <w:rtl/>
                    </w:rPr>
                    <w:t>תק</w:t>
                  </w:r>
                  <w:r>
                    <w:rPr>
                      <w:rFonts w:cs="Miriam" w:hint="cs"/>
                      <w:sz w:val="18"/>
                      <w:szCs w:val="18"/>
                      <w:rtl/>
                    </w:rPr>
                    <w:t>' תשי"ח-1958</w:t>
                  </w:r>
                </w:p>
                <w:p w14:paraId="10023943" w14:textId="77777777" w:rsidR="00B73CB9" w:rsidRDefault="00B73CB9">
                  <w:pPr>
                    <w:spacing w:line="160" w:lineRule="exact"/>
                    <w:jc w:val="left"/>
                    <w:rPr>
                      <w:rFonts w:cs="Miriam"/>
                      <w:noProof/>
                      <w:sz w:val="18"/>
                      <w:szCs w:val="18"/>
                      <w:rtl/>
                    </w:rPr>
                  </w:pPr>
                  <w:r>
                    <w:rPr>
                      <w:rFonts w:cs="Miriam"/>
                      <w:sz w:val="18"/>
                      <w:szCs w:val="18"/>
                      <w:rtl/>
                    </w:rPr>
                    <w:t>תק</w:t>
                  </w:r>
                  <w:r w:rsidR="00A72D87">
                    <w:rPr>
                      <w:rFonts w:cs="Miriam" w:hint="cs"/>
                      <w:sz w:val="18"/>
                      <w:szCs w:val="18"/>
                      <w:rtl/>
                    </w:rPr>
                    <w:t>' תשכ"ח-</w:t>
                  </w:r>
                  <w:r>
                    <w:rPr>
                      <w:rFonts w:cs="Miriam" w:hint="cs"/>
                      <w:sz w:val="18"/>
                      <w:szCs w:val="18"/>
                      <w:rtl/>
                    </w:rPr>
                    <w:t>1968</w:t>
                  </w:r>
                </w:p>
              </w:txbxContent>
            </v:textbox>
            <w10:anchorlock/>
          </v:rect>
        </w:pict>
      </w:r>
      <w:r>
        <w:rPr>
          <w:rStyle w:val="big-number"/>
          <w:rFonts w:cs="Miriam"/>
          <w:rtl/>
        </w:rPr>
        <w:t>50</w:t>
      </w:r>
      <w:r>
        <w:rPr>
          <w:rStyle w:val="default"/>
          <w:rFonts w:cs="FrankRuehl"/>
          <w:rtl/>
        </w:rPr>
        <w:t>א.</w:t>
      </w:r>
      <w:r>
        <w:rPr>
          <w:rStyle w:val="default"/>
          <w:rFonts w:cs="FrankRuehl"/>
          <w:rtl/>
        </w:rPr>
        <w:tab/>
        <w:t>ע</w:t>
      </w:r>
      <w:r>
        <w:rPr>
          <w:rStyle w:val="default"/>
          <w:rFonts w:cs="FrankRuehl" w:hint="cs"/>
          <w:rtl/>
        </w:rPr>
        <w:t>ל פי עצת המהנדס המכונאי הראשי, רשאי המנהל הכללי להו</w:t>
      </w:r>
      <w:r>
        <w:rPr>
          <w:rStyle w:val="default"/>
          <w:rFonts w:cs="FrankRuehl"/>
          <w:rtl/>
        </w:rPr>
        <w:t>צ</w:t>
      </w:r>
      <w:r>
        <w:rPr>
          <w:rStyle w:val="default"/>
          <w:rFonts w:cs="FrankRuehl" w:hint="cs"/>
          <w:rtl/>
        </w:rPr>
        <w:t>יא מן שחייבים לשלמם מחמת נזק שנגרם לניד ולשאר דברים שהם רכוש ההנהלה, עד כדי 1000 לירות בכל מקר</w:t>
      </w:r>
      <w:r>
        <w:rPr>
          <w:rStyle w:val="default"/>
          <w:rFonts w:cs="FrankRuehl"/>
          <w:rtl/>
        </w:rPr>
        <w:t xml:space="preserve">ה, </w:t>
      </w:r>
      <w:r>
        <w:rPr>
          <w:rStyle w:val="default"/>
          <w:rFonts w:cs="FrankRuehl" w:hint="cs"/>
          <w:rtl/>
        </w:rPr>
        <w:t>בתנאי שהמקסימום יהא בסכום כולל של 20,000 לירות בכל שנה:</w:t>
      </w:r>
    </w:p>
    <w:p w14:paraId="2EDC0883" w14:textId="77777777" w:rsidR="00B73CB9" w:rsidRDefault="00B73CB9" w:rsidP="00A72D87">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נאי כי בכל מקרה רשאי המנהל הכללי להעיד כי אי-הגביה לא נגרמה עקב רשלנות מצד פקיד מסילת הברזל.</w:t>
      </w:r>
    </w:p>
    <w:p w14:paraId="4A3F6574" w14:textId="77777777" w:rsidR="00230AEA" w:rsidRPr="00EE6EA8" w:rsidRDefault="00230AEA" w:rsidP="00230AEA">
      <w:pPr>
        <w:pStyle w:val="P00"/>
        <w:tabs>
          <w:tab w:val="clear" w:pos="6259"/>
        </w:tabs>
        <w:spacing w:before="0"/>
        <w:ind w:left="0" w:right="1134"/>
        <w:rPr>
          <w:rFonts w:cs="FrankRuehl" w:hint="cs"/>
          <w:vanish/>
          <w:szCs w:val="20"/>
          <w:shd w:val="clear" w:color="auto" w:fill="FFFF99"/>
          <w:rtl/>
        </w:rPr>
      </w:pPr>
      <w:bookmarkStart w:id="59" w:name="Rov65"/>
      <w:r w:rsidRPr="00EE6EA8">
        <w:rPr>
          <w:rFonts w:cs="FrankRuehl" w:hint="cs"/>
          <w:vanish/>
          <w:color w:val="FF0000"/>
          <w:szCs w:val="20"/>
          <w:shd w:val="clear" w:color="auto" w:fill="FFFF99"/>
          <w:rtl/>
        </w:rPr>
        <w:t>מיום 17.7.1958</w:t>
      </w:r>
    </w:p>
    <w:p w14:paraId="7D23E123" w14:textId="77777777" w:rsidR="00230AEA" w:rsidRPr="00EE6EA8" w:rsidRDefault="00230AEA" w:rsidP="00230AEA">
      <w:pPr>
        <w:pStyle w:val="P00"/>
        <w:spacing w:before="0"/>
        <w:ind w:left="0" w:right="1134"/>
        <w:rPr>
          <w:rFonts w:cs="FrankRuehl" w:hint="cs"/>
          <w:b/>
          <w:bCs/>
          <w:vanish/>
          <w:szCs w:val="20"/>
          <w:shd w:val="clear" w:color="auto" w:fill="FFFF99"/>
          <w:rtl/>
        </w:rPr>
      </w:pPr>
      <w:r w:rsidRPr="00EE6EA8">
        <w:rPr>
          <w:rFonts w:cs="FrankRuehl" w:hint="cs"/>
          <w:b/>
          <w:bCs/>
          <w:vanish/>
          <w:szCs w:val="20"/>
          <w:shd w:val="clear" w:color="auto" w:fill="FFFF99"/>
          <w:rtl/>
        </w:rPr>
        <w:t>תק' תשי"ח-1958</w:t>
      </w:r>
    </w:p>
    <w:p w14:paraId="6480FF49" w14:textId="77777777" w:rsidR="00230AEA" w:rsidRPr="00EE6EA8" w:rsidRDefault="00230AEA" w:rsidP="00230AEA">
      <w:pPr>
        <w:pStyle w:val="P00"/>
        <w:spacing w:before="0"/>
        <w:ind w:left="0" w:right="1134"/>
        <w:rPr>
          <w:rFonts w:cs="FrankRuehl" w:hint="cs"/>
          <w:vanish/>
          <w:szCs w:val="20"/>
          <w:shd w:val="clear" w:color="auto" w:fill="FFFF99"/>
          <w:rtl/>
        </w:rPr>
      </w:pPr>
      <w:hyperlink r:id="rId18" w:history="1">
        <w:r w:rsidRPr="00EE6EA8">
          <w:rPr>
            <w:rStyle w:val="Hyperlink"/>
            <w:rFonts w:cs="FrankRuehl" w:hint="cs"/>
            <w:vanish/>
            <w:szCs w:val="20"/>
            <w:shd w:val="clear" w:color="auto" w:fill="FFFF99"/>
            <w:rtl/>
          </w:rPr>
          <w:t>ק</w:t>
        </w:r>
        <w:r w:rsidRPr="00EE6EA8">
          <w:rPr>
            <w:rStyle w:val="Hyperlink"/>
            <w:rFonts w:cs="FrankRuehl"/>
            <w:vanish/>
            <w:szCs w:val="20"/>
            <w:shd w:val="clear" w:color="auto" w:fill="FFFF99"/>
            <w:rtl/>
          </w:rPr>
          <w:t>"</w:t>
        </w:r>
        <w:r w:rsidRPr="00EE6EA8">
          <w:rPr>
            <w:rStyle w:val="Hyperlink"/>
            <w:rFonts w:cs="FrankRuehl" w:hint="cs"/>
            <w:vanish/>
            <w:szCs w:val="20"/>
            <w:shd w:val="clear" w:color="auto" w:fill="FFFF99"/>
            <w:rtl/>
          </w:rPr>
          <w:t>ת תשי"ח מס' 810</w:t>
        </w:r>
      </w:hyperlink>
      <w:r w:rsidRPr="00EE6EA8">
        <w:rPr>
          <w:rFonts w:cs="FrankRuehl" w:hint="cs"/>
          <w:vanish/>
          <w:szCs w:val="20"/>
          <w:shd w:val="clear" w:color="auto" w:fill="FFFF99"/>
          <w:rtl/>
        </w:rPr>
        <w:t xml:space="preserve"> מיום 17.7.1958 עמ' 1622</w:t>
      </w:r>
    </w:p>
    <w:p w14:paraId="43CE9239" w14:textId="77777777" w:rsidR="009C1546" w:rsidRPr="00EE6EA8" w:rsidRDefault="009C1546" w:rsidP="000C1E12">
      <w:pPr>
        <w:pStyle w:val="P00"/>
        <w:ind w:left="0" w:right="1134"/>
        <w:rPr>
          <w:rStyle w:val="default"/>
          <w:rFonts w:cs="FrankRuehl"/>
          <w:vanish/>
          <w:sz w:val="22"/>
          <w:szCs w:val="22"/>
          <w:shd w:val="clear" w:color="auto" w:fill="FFFF99"/>
          <w:rtl/>
        </w:rPr>
      </w:pPr>
      <w:r w:rsidRPr="00EE6EA8">
        <w:rPr>
          <w:rStyle w:val="big-number"/>
          <w:rFonts w:cs="FrankRuehl"/>
          <w:vanish/>
          <w:sz w:val="22"/>
          <w:szCs w:val="22"/>
          <w:shd w:val="clear" w:color="auto" w:fill="FFFF99"/>
          <w:rtl/>
        </w:rPr>
        <w:t>50</w:t>
      </w:r>
      <w:r w:rsidRPr="00EE6EA8">
        <w:rPr>
          <w:rStyle w:val="default"/>
          <w:rFonts w:cs="FrankRuehl"/>
          <w:vanish/>
          <w:sz w:val="22"/>
          <w:szCs w:val="22"/>
          <w:shd w:val="clear" w:color="auto" w:fill="FFFF99"/>
          <w:rtl/>
        </w:rPr>
        <w:t>א.</w:t>
      </w:r>
      <w:r w:rsidRPr="00EE6EA8">
        <w:rPr>
          <w:rStyle w:val="default"/>
          <w:rFonts w:cs="FrankRuehl"/>
          <w:vanish/>
          <w:sz w:val="22"/>
          <w:szCs w:val="22"/>
          <w:shd w:val="clear" w:color="auto" w:fill="FFFF99"/>
          <w:rtl/>
        </w:rPr>
        <w:tab/>
        <w:t>ע</w:t>
      </w:r>
      <w:r w:rsidRPr="00EE6EA8">
        <w:rPr>
          <w:rStyle w:val="default"/>
          <w:rFonts w:cs="FrankRuehl" w:hint="cs"/>
          <w:vanish/>
          <w:sz w:val="22"/>
          <w:szCs w:val="22"/>
          <w:shd w:val="clear" w:color="auto" w:fill="FFFF99"/>
          <w:rtl/>
        </w:rPr>
        <w:t>ל פי עצת המהנדס המכונאי הראשי, רשאי המנהל הכללי להו</w:t>
      </w:r>
      <w:r w:rsidRPr="00EE6EA8">
        <w:rPr>
          <w:rStyle w:val="default"/>
          <w:rFonts w:cs="FrankRuehl"/>
          <w:vanish/>
          <w:sz w:val="22"/>
          <w:szCs w:val="22"/>
          <w:shd w:val="clear" w:color="auto" w:fill="FFFF99"/>
          <w:rtl/>
        </w:rPr>
        <w:t>צ</w:t>
      </w:r>
      <w:r w:rsidRPr="00EE6EA8">
        <w:rPr>
          <w:rStyle w:val="default"/>
          <w:rFonts w:cs="FrankRuehl" w:hint="cs"/>
          <w:vanish/>
          <w:sz w:val="22"/>
          <w:szCs w:val="22"/>
          <w:shd w:val="clear" w:color="auto" w:fill="FFFF99"/>
          <w:rtl/>
        </w:rPr>
        <w:t>יא מן שחייבים לשלמם מחמת נזק שנגרם לניד ולשאר דברים שהם רכוש ההנהלה, עד כדי</w:t>
      </w:r>
      <w:r w:rsidR="00A24598" w:rsidRPr="00EE6EA8">
        <w:rPr>
          <w:rStyle w:val="default"/>
          <w:rFonts w:cs="FrankRuehl" w:hint="cs"/>
          <w:vanish/>
          <w:sz w:val="22"/>
          <w:szCs w:val="22"/>
          <w:shd w:val="clear" w:color="auto" w:fill="FFFF99"/>
          <w:rtl/>
        </w:rPr>
        <w:t xml:space="preserve"> </w:t>
      </w:r>
      <w:r w:rsidR="00A24598" w:rsidRPr="00EE6EA8">
        <w:rPr>
          <w:rStyle w:val="default"/>
          <w:rFonts w:cs="FrankRuehl" w:hint="cs"/>
          <w:strike/>
          <w:vanish/>
          <w:sz w:val="22"/>
          <w:szCs w:val="22"/>
          <w:shd w:val="clear" w:color="auto" w:fill="FFFF99"/>
          <w:rtl/>
        </w:rPr>
        <w:t>מאה פונט</w:t>
      </w:r>
      <w:r w:rsidRPr="00EE6EA8">
        <w:rPr>
          <w:rStyle w:val="default"/>
          <w:rFonts w:cs="FrankRuehl" w:hint="cs"/>
          <w:vanish/>
          <w:sz w:val="22"/>
          <w:szCs w:val="22"/>
          <w:shd w:val="clear" w:color="auto" w:fill="FFFF99"/>
          <w:rtl/>
        </w:rPr>
        <w:t xml:space="preserve"> </w:t>
      </w:r>
      <w:r w:rsidR="000C1E12" w:rsidRPr="00EE6EA8">
        <w:rPr>
          <w:rStyle w:val="default"/>
          <w:rFonts w:cs="FrankRuehl" w:hint="cs"/>
          <w:vanish/>
          <w:sz w:val="22"/>
          <w:szCs w:val="22"/>
          <w:u w:val="single"/>
          <w:shd w:val="clear" w:color="auto" w:fill="FFFF99"/>
          <w:rtl/>
        </w:rPr>
        <w:t>500</w:t>
      </w:r>
      <w:r w:rsidRPr="00EE6EA8">
        <w:rPr>
          <w:rStyle w:val="default"/>
          <w:rFonts w:cs="FrankRuehl" w:hint="cs"/>
          <w:vanish/>
          <w:sz w:val="22"/>
          <w:szCs w:val="22"/>
          <w:u w:val="single"/>
          <w:shd w:val="clear" w:color="auto" w:fill="FFFF99"/>
          <w:rtl/>
        </w:rPr>
        <w:t xml:space="preserve"> לירות</w:t>
      </w:r>
      <w:r w:rsidRPr="00EE6EA8">
        <w:rPr>
          <w:rStyle w:val="default"/>
          <w:rFonts w:cs="FrankRuehl" w:hint="cs"/>
          <w:vanish/>
          <w:sz w:val="22"/>
          <w:szCs w:val="22"/>
          <w:shd w:val="clear" w:color="auto" w:fill="FFFF99"/>
          <w:rtl/>
        </w:rPr>
        <w:t xml:space="preserve"> בכל מקר</w:t>
      </w:r>
      <w:r w:rsidRPr="00EE6EA8">
        <w:rPr>
          <w:rStyle w:val="default"/>
          <w:rFonts w:cs="FrankRuehl"/>
          <w:vanish/>
          <w:sz w:val="22"/>
          <w:szCs w:val="22"/>
          <w:shd w:val="clear" w:color="auto" w:fill="FFFF99"/>
          <w:rtl/>
        </w:rPr>
        <w:t xml:space="preserve">ה, </w:t>
      </w:r>
      <w:r w:rsidRPr="00EE6EA8">
        <w:rPr>
          <w:rStyle w:val="default"/>
          <w:rFonts w:cs="FrankRuehl" w:hint="cs"/>
          <w:vanish/>
          <w:sz w:val="22"/>
          <w:szCs w:val="22"/>
          <w:shd w:val="clear" w:color="auto" w:fill="FFFF99"/>
          <w:rtl/>
        </w:rPr>
        <w:t xml:space="preserve">בתנאי שהמקסימום יהא בסכום כולל של </w:t>
      </w:r>
      <w:r w:rsidR="00A24598" w:rsidRPr="00EE6EA8">
        <w:rPr>
          <w:rStyle w:val="default"/>
          <w:rFonts w:cs="FrankRuehl" w:hint="cs"/>
          <w:strike/>
          <w:vanish/>
          <w:sz w:val="22"/>
          <w:szCs w:val="22"/>
          <w:shd w:val="clear" w:color="auto" w:fill="FFFF99"/>
          <w:rtl/>
        </w:rPr>
        <w:t>אלף פונט</w:t>
      </w:r>
      <w:r w:rsidR="00A24598" w:rsidRPr="00EE6EA8">
        <w:rPr>
          <w:rStyle w:val="default"/>
          <w:rFonts w:cs="FrankRuehl" w:hint="cs"/>
          <w:vanish/>
          <w:sz w:val="22"/>
          <w:szCs w:val="22"/>
          <w:shd w:val="clear" w:color="auto" w:fill="FFFF99"/>
          <w:rtl/>
        </w:rPr>
        <w:t xml:space="preserve"> </w:t>
      </w:r>
      <w:r w:rsidR="000C1E12" w:rsidRPr="00EE6EA8">
        <w:rPr>
          <w:rStyle w:val="default"/>
          <w:rFonts w:cs="FrankRuehl" w:hint="cs"/>
          <w:vanish/>
          <w:sz w:val="22"/>
          <w:szCs w:val="22"/>
          <w:u w:val="single"/>
          <w:shd w:val="clear" w:color="auto" w:fill="FFFF99"/>
          <w:rtl/>
        </w:rPr>
        <w:t>5000</w:t>
      </w:r>
      <w:r w:rsidRPr="00EE6EA8">
        <w:rPr>
          <w:rStyle w:val="default"/>
          <w:rFonts w:cs="FrankRuehl" w:hint="cs"/>
          <w:vanish/>
          <w:sz w:val="22"/>
          <w:szCs w:val="22"/>
          <w:u w:val="single"/>
          <w:shd w:val="clear" w:color="auto" w:fill="FFFF99"/>
          <w:rtl/>
        </w:rPr>
        <w:t xml:space="preserve"> לירות</w:t>
      </w:r>
      <w:r w:rsidRPr="00EE6EA8">
        <w:rPr>
          <w:rStyle w:val="default"/>
          <w:rFonts w:cs="FrankRuehl" w:hint="cs"/>
          <w:vanish/>
          <w:sz w:val="22"/>
          <w:szCs w:val="22"/>
          <w:shd w:val="clear" w:color="auto" w:fill="FFFF99"/>
          <w:rtl/>
        </w:rPr>
        <w:t xml:space="preserve"> בכל שנה:</w:t>
      </w:r>
    </w:p>
    <w:p w14:paraId="66CC7477" w14:textId="77777777" w:rsidR="009C1546" w:rsidRPr="00EE6EA8" w:rsidRDefault="009C1546" w:rsidP="009C1546">
      <w:pPr>
        <w:pStyle w:val="P00"/>
        <w:spacing w:before="0"/>
        <w:ind w:left="0" w:right="1134"/>
        <w:rPr>
          <w:rStyle w:val="default"/>
          <w:rFonts w:cs="FrankRuehl" w:hint="cs"/>
          <w:vanish/>
          <w:sz w:val="22"/>
          <w:szCs w:val="22"/>
          <w:shd w:val="clear" w:color="auto" w:fill="FFFF99"/>
          <w:rtl/>
        </w:rPr>
      </w:pPr>
      <w:r w:rsidRPr="00EE6EA8">
        <w:rPr>
          <w:rFonts w:cs="FrankRuehl"/>
          <w:vanish/>
          <w:sz w:val="22"/>
          <w:szCs w:val="22"/>
          <w:shd w:val="clear" w:color="auto" w:fill="FFFF99"/>
          <w:rtl/>
        </w:rPr>
        <w:tab/>
      </w:r>
      <w:r w:rsidRPr="00EE6EA8">
        <w:rPr>
          <w:rStyle w:val="default"/>
          <w:rFonts w:cs="FrankRuehl"/>
          <w:vanish/>
          <w:sz w:val="22"/>
          <w:szCs w:val="22"/>
          <w:shd w:val="clear" w:color="auto" w:fill="FFFF99"/>
          <w:rtl/>
        </w:rPr>
        <w:t>בת</w:t>
      </w:r>
      <w:r w:rsidRPr="00EE6EA8">
        <w:rPr>
          <w:rStyle w:val="default"/>
          <w:rFonts w:cs="FrankRuehl" w:hint="cs"/>
          <w:vanish/>
          <w:sz w:val="22"/>
          <w:szCs w:val="22"/>
          <w:shd w:val="clear" w:color="auto" w:fill="FFFF99"/>
          <w:rtl/>
        </w:rPr>
        <w:t>נאי כי בכל מקרה רשאי המנהל הכללי להעיד כי אי- הגביה לא נגרמה עקב רשלנות מצד פקיד מסילת הברזל.</w:t>
      </w:r>
    </w:p>
    <w:p w14:paraId="4C9CD850" w14:textId="77777777" w:rsidR="004C5429" w:rsidRPr="00EE6EA8" w:rsidRDefault="004C5429" w:rsidP="009C1546">
      <w:pPr>
        <w:pStyle w:val="P00"/>
        <w:spacing w:before="0"/>
        <w:ind w:left="0" w:right="1134"/>
        <w:rPr>
          <w:rStyle w:val="default"/>
          <w:rFonts w:cs="FrankRuehl" w:hint="cs"/>
          <w:vanish/>
          <w:sz w:val="22"/>
          <w:szCs w:val="22"/>
          <w:shd w:val="clear" w:color="auto" w:fill="FFFF99"/>
          <w:rtl/>
        </w:rPr>
      </w:pPr>
    </w:p>
    <w:p w14:paraId="38236229" w14:textId="77777777" w:rsidR="004C5429" w:rsidRPr="00EE6EA8" w:rsidRDefault="004C5429" w:rsidP="004C5429">
      <w:pPr>
        <w:pStyle w:val="P00"/>
        <w:tabs>
          <w:tab w:val="clear" w:pos="6259"/>
        </w:tabs>
        <w:spacing w:before="0"/>
        <w:ind w:left="0" w:right="1134"/>
        <w:rPr>
          <w:rFonts w:cs="FrankRuehl" w:hint="cs"/>
          <w:vanish/>
          <w:color w:val="FF0000"/>
          <w:szCs w:val="20"/>
          <w:shd w:val="clear" w:color="auto" w:fill="FFFF99"/>
          <w:rtl/>
        </w:rPr>
      </w:pPr>
      <w:r w:rsidRPr="00EE6EA8">
        <w:rPr>
          <w:rFonts w:cs="FrankRuehl" w:hint="cs"/>
          <w:vanish/>
          <w:color w:val="FF0000"/>
          <w:szCs w:val="20"/>
          <w:shd w:val="clear" w:color="auto" w:fill="FFFF99"/>
          <w:rtl/>
        </w:rPr>
        <w:t>מיום 20.6.1968</w:t>
      </w:r>
    </w:p>
    <w:p w14:paraId="4079845A" w14:textId="77777777" w:rsidR="004C5429" w:rsidRPr="00EE6EA8" w:rsidRDefault="004C5429" w:rsidP="004C5429">
      <w:pPr>
        <w:pStyle w:val="P00"/>
        <w:spacing w:before="0"/>
        <w:ind w:left="0" w:right="1134"/>
        <w:rPr>
          <w:rFonts w:cs="FrankRuehl" w:hint="cs"/>
          <w:b/>
          <w:bCs/>
          <w:vanish/>
          <w:szCs w:val="20"/>
          <w:shd w:val="clear" w:color="auto" w:fill="FFFF99"/>
          <w:rtl/>
        </w:rPr>
      </w:pPr>
      <w:r w:rsidRPr="00EE6EA8">
        <w:rPr>
          <w:rFonts w:cs="FrankRuehl" w:hint="cs"/>
          <w:b/>
          <w:bCs/>
          <w:vanish/>
          <w:szCs w:val="20"/>
          <w:shd w:val="clear" w:color="auto" w:fill="FFFF99"/>
          <w:rtl/>
        </w:rPr>
        <w:t>תק' תשכ"ח-1968</w:t>
      </w:r>
    </w:p>
    <w:p w14:paraId="10D75926" w14:textId="77777777" w:rsidR="004C5429" w:rsidRPr="00EE6EA8" w:rsidRDefault="004C5429" w:rsidP="004C5429">
      <w:pPr>
        <w:pStyle w:val="P00"/>
        <w:spacing w:before="0"/>
        <w:ind w:left="0" w:right="1134"/>
        <w:rPr>
          <w:rFonts w:cs="FrankRuehl" w:hint="cs"/>
          <w:vanish/>
          <w:szCs w:val="20"/>
          <w:shd w:val="clear" w:color="auto" w:fill="FFFF99"/>
          <w:rtl/>
        </w:rPr>
      </w:pPr>
      <w:hyperlink r:id="rId19" w:history="1">
        <w:r w:rsidRPr="00EE6EA8">
          <w:rPr>
            <w:rStyle w:val="Hyperlink"/>
            <w:rFonts w:cs="FrankRuehl" w:hint="cs"/>
            <w:vanish/>
            <w:szCs w:val="20"/>
            <w:shd w:val="clear" w:color="auto" w:fill="FFFF99"/>
            <w:rtl/>
          </w:rPr>
          <w:t>ק</w:t>
        </w:r>
        <w:r w:rsidRPr="00EE6EA8">
          <w:rPr>
            <w:rStyle w:val="Hyperlink"/>
            <w:rFonts w:cs="FrankRuehl"/>
            <w:vanish/>
            <w:szCs w:val="20"/>
            <w:shd w:val="clear" w:color="auto" w:fill="FFFF99"/>
            <w:rtl/>
          </w:rPr>
          <w:t>"</w:t>
        </w:r>
        <w:r w:rsidRPr="00EE6EA8">
          <w:rPr>
            <w:rStyle w:val="Hyperlink"/>
            <w:rFonts w:cs="FrankRuehl" w:hint="cs"/>
            <w:vanish/>
            <w:szCs w:val="20"/>
            <w:shd w:val="clear" w:color="auto" w:fill="FFFF99"/>
            <w:rtl/>
          </w:rPr>
          <w:t>ת תשכ"ח מ</w:t>
        </w:r>
        <w:r w:rsidRPr="00EE6EA8">
          <w:rPr>
            <w:rStyle w:val="Hyperlink"/>
            <w:rFonts w:cs="FrankRuehl"/>
            <w:vanish/>
            <w:szCs w:val="20"/>
            <w:shd w:val="clear" w:color="auto" w:fill="FFFF99"/>
            <w:rtl/>
          </w:rPr>
          <w:t>ס' 2243</w:t>
        </w:r>
      </w:hyperlink>
      <w:r w:rsidRPr="00EE6EA8">
        <w:rPr>
          <w:rFonts w:cs="FrankRuehl" w:hint="cs"/>
          <w:vanish/>
          <w:szCs w:val="20"/>
          <w:shd w:val="clear" w:color="auto" w:fill="FFFF99"/>
          <w:rtl/>
        </w:rPr>
        <w:t xml:space="preserve"> מיום 20.6.1968 עמ' 1758</w:t>
      </w:r>
    </w:p>
    <w:p w14:paraId="3083C239" w14:textId="77777777" w:rsidR="00AB0B82" w:rsidRPr="00EE6EA8" w:rsidRDefault="00AB0B82" w:rsidP="007F4CD4">
      <w:pPr>
        <w:pStyle w:val="P00"/>
        <w:ind w:left="0" w:right="1134"/>
        <w:rPr>
          <w:rStyle w:val="default"/>
          <w:rFonts w:cs="FrankRuehl"/>
          <w:vanish/>
          <w:sz w:val="22"/>
          <w:szCs w:val="22"/>
          <w:shd w:val="clear" w:color="auto" w:fill="FFFF99"/>
          <w:rtl/>
        </w:rPr>
      </w:pPr>
      <w:r w:rsidRPr="00EE6EA8">
        <w:rPr>
          <w:rStyle w:val="big-number"/>
          <w:rFonts w:cs="FrankRuehl"/>
          <w:vanish/>
          <w:sz w:val="22"/>
          <w:szCs w:val="22"/>
          <w:shd w:val="clear" w:color="auto" w:fill="FFFF99"/>
          <w:rtl/>
        </w:rPr>
        <w:t>50</w:t>
      </w:r>
      <w:r w:rsidRPr="00EE6EA8">
        <w:rPr>
          <w:rStyle w:val="default"/>
          <w:rFonts w:cs="FrankRuehl"/>
          <w:vanish/>
          <w:sz w:val="22"/>
          <w:szCs w:val="22"/>
          <w:shd w:val="clear" w:color="auto" w:fill="FFFF99"/>
          <w:rtl/>
        </w:rPr>
        <w:t>א.</w:t>
      </w:r>
      <w:r w:rsidRPr="00EE6EA8">
        <w:rPr>
          <w:rStyle w:val="default"/>
          <w:rFonts w:cs="FrankRuehl"/>
          <w:vanish/>
          <w:sz w:val="22"/>
          <w:szCs w:val="22"/>
          <w:shd w:val="clear" w:color="auto" w:fill="FFFF99"/>
          <w:rtl/>
        </w:rPr>
        <w:tab/>
        <w:t>ע</w:t>
      </w:r>
      <w:r w:rsidRPr="00EE6EA8">
        <w:rPr>
          <w:rStyle w:val="default"/>
          <w:rFonts w:cs="FrankRuehl" w:hint="cs"/>
          <w:vanish/>
          <w:sz w:val="22"/>
          <w:szCs w:val="22"/>
          <w:shd w:val="clear" w:color="auto" w:fill="FFFF99"/>
          <w:rtl/>
        </w:rPr>
        <w:t>ל פי עצת המהנדס המכונאי הראשי, רשאי המנהל הכללי להו</w:t>
      </w:r>
      <w:r w:rsidRPr="00EE6EA8">
        <w:rPr>
          <w:rStyle w:val="default"/>
          <w:rFonts w:cs="FrankRuehl"/>
          <w:vanish/>
          <w:sz w:val="22"/>
          <w:szCs w:val="22"/>
          <w:shd w:val="clear" w:color="auto" w:fill="FFFF99"/>
          <w:rtl/>
        </w:rPr>
        <w:t>צ</w:t>
      </w:r>
      <w:r w:rsidRPr="00EE6EA8">
        <w:rPr>
          <w:rStyle w:val="default"/>
          <w:rFonts w:cs="FrankRuehl" w:hint="cs"/>
          <w:vanish/>
          <w:sz w:val="22"/>
          <w:szCs w:val="22"/>
          <w:shd w:val="clear" w:color="auto" w:fill="FFFF99"/>
          <w:rtl/>
        </w:rPr>
        <w:t xml:space="preserve">יא מן שחייבים לשלמם מחמת נזק שנגרם לניד ולשאר דברים שהם רכוש ההנהלה, עד כדי </w:t>
      </w:r>
      <w:r w:rsidRPr="00EE6EA8">
        <w:rPr>
          <w:rStyle w:val="default"/>
          <w:rFonts w:cs="FrankRuehl" w:hint="cs"/>
          <w:strike/>
          <w:vanish/>
          <w:sz w:val="22"/>
          <w:szCs w:val="22"/>
          <w:shd w:val="clear" w:color="auto" w:fill="FFFF99"/>
          <w:rtl/>
        </w:rPr>
        <w:t>500 לירות</w:t>
      </w:r>
      <w:r w:rsidRPr="00EE6EA8">
        <w:rPr>
          <w:rStyle w:val="default"/>
          <w:rFonts w:cs="FrankRuehl" w:hint="cs"/>
          <w:vanish/>
          <w:sz w:val="22"/>
          <w:szCs w:val="22"/>
          <w:shd w:val="clear" w:color="auto" w:fill="FFFF99"/>
          <w:rtl/>
        </w:rPr>
        <w:t xml:space="preserve"> </w:t>
      </w:r>
      <w:r w:rsidRPr="00EE6EA8">
        <w:rPr>
          <w:rStyle w:val="default"/>
          <w:rFonts w:cs="FrankRuehl" w:hint="cs"/>
          <w:vanish/>
          <w:sz w:val="22"/>
          <w:szCs w:val="22"/>
          <w:u w:val="single"/>
          <w:shd w:val="clear" w:color="auto" w:fill="FFFF99"/>
          <w:rtl/>
        </w:rPr>
        <w:t>אלף לירות</w:t>
      </w:r>
      <w:r w:rsidRPr="00EE6EA8">
        <w:rPr>
          <w:rStyle w:val="default"/>
          <w:rFonts w:cs="FrankRuehl" w:hint="cs"/>
          <w:vanish/>
          <w:sz w:val="22"/>
          <w:szCs w:val="22"/>
          <w:shd w:val="clear" w:color="auto" w:fill="FFFF99"/>
          <w:rtl/>
        </w:rPr>
        <w:t xml:space="preserve"> בכל מקר</w:t>
      </w:r>
      <w:r w:rsidRPr="00EE6EA8">
        <w:rPr>
          <w:rStyle w:val="default"/>
          <w:rFonts w:cs="FrankRuehl"/>
          <w:vanish/>
          <w:sz w:val="22"/>
          <w:szCs w:val="22"/>
          <w:shd w:val="clear" w:color="auto" w:fill="FFFF99"/>
          <w:rtl/>
        </w:rPr>
        <w:t xml:space="preserve">ה, </w:t>
      </w:r>
      <w:r w:rsidRPr="00EE6EA8">
        <w:rPr>
          <w:rStyle w:val="default"/>
          <w:rFonts w:cs="FrankRuehl" w:hint="cs"/>
          <w:vanish/>
          <w:sz w:val="22"/>
          <w:szCs w:val="22"/>
          <w:shd w:val="clear" w:color="auto" w:fill="FFFF99"/>
          <w:rtl/>
        </w:rPr>
        <w:t xml:space="preserve">בתנאי שהמקסימום יהא בסכום כולל של </w:t>
      </w:r>
      <w:r w:rsidRPr="00EE6EA8">
        <w:rPr>
          <w:rStyle w:val="default"/>
          <w:rFonts w:cs="FrankRuehl" w:hint="cs"/>
          <w:strike/>
          <w:vanish/>
          <w:sz w:val="22"/>
          <w:szCs w:val="22"/>
          <w:shd w:val="clear" w:color="auto" w:fill="FFFF99"/>
          <w:rtl/>
        </w:rPr>
        <w:t>5000 לירות</w:t>
      </w:r>
      <w:r w:rsidRPr="00EE6EA8">
        <w:rPr>
          <w:rStyle w:val="default"/>
          <w:rFonts w:cs="FrankRuehl" w:hint="cs"/>
          <w:vanish/>
          <w:sz w:val="22"/>
          <w:szCs w:val="22"/>
          <w:shd w:val="clear" w:color="auto" w:fill="FFFF99"/>
          <w:rtl/>
        </w:rPr>
        <w:t xml:space="preserve"> </w:t>
      </w:r>
      <w:r w:rsidR="00EF73FA" w:rsidRPr="00EE6EA8">
        <w:rPr>
          <w:rStyle w:val="default"/>
          <w:rFonts w:cs="FrankRuehl" w:hint="cs"/>
          <w:vanish/>
          <w:sz w:val="22"/>
          <w:szCs w:val="22"/>
          <w:u w:val="single"/>
          <w:shd w:val="clear" w:color="auto" w:fill="FFFF99"/>
          <w:rtl/>
        </w:rPr>
        <w:t>עשרת אלפים לירות</w:t>
      </w:r>
      <w:r w:rsidR="007F4CD4" w:rsidRPr="00EE6EA8">
        <w:rPr>
          <w:rStyle w:val="default"/>
          <w:rFonts w:cs="FrankRuehl" w:hint="cs"/>
          <w:vanish/>
          <w:sz w:val="22"/>
          <w:szCs w:val="22"/>
          <w:shd w:val="clear" w:color="auto" w:fill="FFFF99"/>
          <w:rtl/>
        </w:rPr>
        <w:t xml:space="preserve"> </w:t>
      </w:r>
      <w:r w:rsidRPr="00EE6EA8">
        <w:rPr>
          <w:rStyle w:val="default"/>
          <w:rFonts w:cs="FrankRuehl" w:hint="cs"/>
          <w:vanish/>
          <w:sz w:val="22"/>
          <w:szCs w:val="22"/>
          <w:shd w:val="clear" w:color="auto" w:fill="FFFF99"/>
          <w:rtl/>
        </w:rPr>
        <w:t>בכל שנה:</w:t>
      </w:r>
    </w:p>
    <w:p w14:paraId="49BEE01F" w14:textId="77777777" w:rsidR="00AB0B82" w:rsidRPr="009362C4" w:rsidRDefault="00AB0B82" w:rsidP="009362C4">
      <w:pPr>
        <w:pStyle w:val="P00"/>
        <w:spacing w:before="0"/>
        <w:ind w:left="0" w:right="1134"/>
        <w:rPr>
          <w:rStyle w:val="default"/>
          <w:rFonts w:cs="FrankRuehl" w:hint="cs"/>
          <w:sz w:val="2"/>
          <w:szCs w:val="2"/>
          <w:rtl/>
        </w:rPr>
      </w:pPr>
      <w:r w:rsidRPr="00EE6EA8">
        <w:rPr>
          <w:rFonts w:cs="FrankRuehl"/>
          <w:vanish/>
          <w:sz w:val="22"/>
          <w:szCs w:val="22"/>
          <w:shd w:val="clear" w:color="auto" w:fill="FFFF99"/>
          <w:rtl/>
        </w:rPr>
        <w:tab/>
      </w:r>
      <w:r w:rsidRPr="00EE6EA8">
        <w:rPr>
          <w:rStyle w:val="default"/>
          <w:rFonts w:cs="FrankRuehl"/>
          <w:vanish/>
          <w:sz w:val="22"/>
          <w:szCs w:val="22"/>
          <w:shd w:val="clear" w:color="auto" w:fill="FFFF99"/>
          <w:rtl/>
        </w:rPr>
        <w:t>בת</w:t>
      </w:r>
      <w:r w:rsidRPr="00EE6EA8">
        <w:rPr>
          <w:rStyle w:val="default"/>
          <w:rFonts w:cs="FrankRuehl" w:hint="cs"/>
          <w:vanish/>
          <w:sz w:val="22"/>
          <w:szCs w:val="22"/>
          <w:shd w:val="clear" w:color="auto" w:fill="FFFF99"/>
          <w:rtl/>
        </w:rPr>
        <w:t>נאי כי בכל מקרה רשאי המנהל הכללי להעיד כי אי- הגביה לא נגרמה עקב רשלנות מצד פקיד מסילת הברזל.</w:t>
      </w:r>
      <w:bookmarkEnd w:id="59"/>
    </w:p>
    <w:p w14:paraId="3AA8CFD1" w14:textId="77777777" w:rsidR="00B73CB9" w:rsidRDefault="00B73CB9">
      <w:pPr>
        <w:pStyle w:val="P00"/>
        <w:spacing w:before="72"/>
        <w:ind w:left="0" w:right="1134"/>
        <w:rPr>
          <w:rStyle w:val="default"/>
          <w:rFonts w:cs="FrankRuehl"/>
          <w:rtl/>
        </w:rPr>
      </w:pPr>
      <w:bookmarkStart w:id="60" w:name="Seif49"/>
      <w:bookmarkEnd w:id="60"/>
      <w:r>
        <w:rPr>
          <w:lang w:val="he-IL"/>
        </w:rPr>
        <w:pict w14:anchorId="4F17ADB5">
          <v:rect id="_x0000_s1082" style="position:absolute;left:0;text-align:left;margin-left:464.5pt;margin-top:8.05pt;width:75.05pt;height:40pt;z-index:251684864" o:allowincell="f" filled="f" stroked="f" strokecolor="lime" strokeweight=".25pt">
            <v:textbox style="mso-next-textbox:#_x0000_s1082" inset="0,0,0,0">
              <w:txbxContent>
                <w:p w14:paraId="0D6503B7" w14:textId="77777777" w:rsidR="00B73CB9" w:rsidRDefault="00B73CB9" w:rsidP="00A72D87">
                  <w:pPr>
                    <w:spacing w:line="160" w:lineRule="exact"/>
                    <w:jc w:val="left"/>
                    <w:rPr>
                      <w:rFonts w:cs="Miriam"/>
                      <w:noProof/>
                      <w:sz w:val="18"/>
                      <w:szCs w:val="18"/>
                      <w:rtl/>
                    </w:rPr>
                  </w:pPr>
                  <w:r>
                    <w:rPr>
                      <w:rFonts w:cs="Miriam"/>
                      <w:sz w:val="18"/>
                      <w:szCs w:val="18"/>
                      <w:rtl/>
                    </w:rPr>
                    <w:t>סמ</w:t>
                  </w:r>
                  <w:r>
                    <w:rPr>
                      <w:rFonts w:cs="Miriam" w:hint="cs"/>
                      <w:sz w:val="18"/>
                      <w:szCs w:val="18"/>
                      <w:rtl/>
                    </w:rPr>
                    <w:t>כו</w:t>
                  </w:r>
                  <w:r>
                    <w:rPr>
                      <w:rFonts w:cs="Miriam"/>
                      <w:sz w:val="18"/>
                      <w:szCs w:val="18"/>
                      <w:rtl/>
                    </w:rPr>
                    <w:t>תו</w:t>
                  </w:r>
                  <w:r>
                    <w:rPr>
                      <w:rFonts w:cs="Miriam" w:hint="cs"/>
                      <w:sz w:val="18"/>
                      <w:szCs w:val="18"/>
                      <w:rtl/>
                    </w:rPr>
                    <w:t xml:space="preserve"> של המנהל הכללי</w:t>
                  </w:r>
                  <w:r w:rsidR="00A72D87">
                    <w:rPr>
                      <w:rFonts w:cs="Miriam" w:hint="cs"/>
                      <w:sz w:val="18"/>
                      <w:szCs w:val="18"/>
                      <w:rtl/>
                    </w:rPr>
                    <w:t xml:space="preserve"> </w:t>
                  </w:r>
                  <w:r>
                    <w:rPr>
                      <w:rFonts w:cs="Miriam"/>
                      <w:sz w:val="18"/>
                      <w:szCs w:val="18"/>
                      <w:rtl/>
                    </w:rPr>
                    <w:t>יפ</w:t>
                  </w:r>
                  <w:r>
                    <w:rPr>
                      <w:rFonts w:cs="Miriam" w:hint="cs"/>
                      <w:sz w:val="18"/>
                      <w:szCs w:val="18"/>
                      <w:rtl/>
                    </w:rPr>
                    <w:t>ה להעביר</w:t>
                  </w:r>
                  <w:r w:rsidR="00A72D87">
                    <w:rPr>
                      <w:rFonts w:cs="Miriam" w:hint="cs"/>
                      <w:sz w:val="18"/>
                      <w:szCs w:val="18"/>
                      <w:rtl/>
                    </w:rPr>
                    <w:t xml:space="preserve"> </w:t>
                  </w:r>
                  <w:r>
                    <w:rPr>
                      <w:rFonts w:cs="Miriam"/>
                      <w:sz w:val="18"/>
                      <w:szCs w:val="18"/>
                      <w:rtl/>
                    </w:rPr>
                    <w:t>את</w:t>
                  </w:r>
                  <w:r>
                    <w:rPr>
                      <w:rFonts w:cs="Miriam" w:hint="cs"/>
                      <w:sz w:val="18"/>
                      <w:szCs w:val="18"/>
                      <w:rtl/>
                    </w:rPr>
                    <w:t xml:space="preserve"> סמכויותיו</w:t>
                  </w:r>
                </w:p>
                <w:p w14:paraId="774C44AA" w14:textId="77777777" w:rsidR="00B73CB9" w:rsidRDefault="00B73CB9">
                  <w:pPr>
                    <w:spacing w:line="160" w:lineRule="exact"/>
                    <w:jc w:val="left"/>
                    <w:rPr>
                      <w:rFonts w:cs="Miriam"/>
                      <w:noProof/>
                      <w:sz w:val="18"/>
                      <w:szCs w:val="18"/>
                      <w:rtl/>
                    </w:rPr>
                  </w:pPr>
                  <w:r>
                    <w:rPr>
                      <w:rFonts w:cs="Miriam"/>
                      <w:sz w:val="18"/>
                      <w:szCs w:val="18"/>
                      <w:rtl/>
                    </w:rPr>
                    <w:t>תק</w:t>
                  </w:r>
                  <w:r>
                    <w:rPr>
                      <w:rFonts w:cs="Miriam" w:hint="cs"/>
                      <w:sz w:val="18"/>
                      <w:szCs w:val="18"/>
                      <w:rtl/>
                    </w:rPr>
                    <w:t>' 1944</w:t>
                  </w:r>
                </w:p>
              </w:txbxContent>
            </v:textbox>
            <w10:anchorlock/>
          </v:rect>
        </w:pict>
      </w:r>
      <w:r>
        <w:rPr>
          <w:rStyle w:val="big-number"/>
          <w:rFonts w:cs="Miriam"/>
          <w:rtl/>
        </w:rPr>
        <w:t>51.</w:t>
      </w:r>
      <w:r>
        <w:rPr>
          <w:rStyle w:val="big-number"/>
          <w:rFonts w:cs="Miriam"/>
          <w:rtl/>
        </w:rPr>
        <w:tab/>
      </w:r>
      <w:r>
        <w:rPr>
          <w:rStyle w:val="default"/>
          <w:rFonts w:cs="FrankRuehl"/>
          <w:rtl/>
        </w:rPr>
        <w:t>המ</w:t>
      </w:r>
      <w:r>
        <w:rPr>
          <w:rStyle w:val="default"/>
          <w:rFonts w:cs="FrankRuehl" w:hint="cs"/>
          <w:rtl/>
        </w:rPr>
        <w:t xml:space="preserve">נהל הכללי רשאי, אם הוא מוצא כי הדבר נחוץ לשם עבודה נאותה ויעילה במסילת הברזל - </w:t>
      </w:r>
    </w:p>
    <w:p w14:paraId="7939547F" w14:textId="77777777" w:rsidR="00B73CB9" w:rsidRDefault="00B73CB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העביר לכ</w:t>
      </w:r>
      <w:r>
        <w:rPr>
          <w:rStyle w:val="default"/>
          <w:rFonts w:cs="FrankRuehl"/>
          <w:rtl/>
        </w:rPr>
        <w:t xml:space="preserve">ל </w:t>
      </w:r>
      <w:r>
        <w:rPr>
          <w:rStyle w:val="default"/>
          <w:rFonts w:cs="FrankRuehl" w:hint="cs"/>
          <w:rtl/>
        </w:rPr>
        <w:t>ראש סניף כל סמכות מסמכויותיו המוגדרות בתקנות אלה, פרט לסמכויות הנוגעות בענינים הבאים:</w:t>
      </w:r>
    </w:p>
    <w:p w14:paraId="276B8898" w14:textId="77777777" w:rsidR="00B73CB9" w:rsidRDefault="00B73CB9">
      <w:pPr>
        <w:pStyle w:val="P33"/>
        <w:spacing w:before="72"/>
        <w:ind w:left="1474"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פ</w:t>
      </w:r>
      <w:r>
        <w:rPr>
          <w:rStyle w:val="default"/>
          <w:rFonts w:cs="FrankRuehl" w:hint="cs"/>
          <w:rtl/>
        </w:rPr>
        <w:t>יטורי פקידים העובדים במשכורת;</w:t>
      </w:r>
    </w:p>
    <w:p w14:paraId="6363FDD1" w14:textId="77777777" w:rsidR="00B73CB9" w:rsidRDefault="00B73CB9">
      <w:pPr>
        <w:pStyle w:val="P33"/>
        <w:spacing w:before="72"/>
        <w:ind w:left="1474" w:right="1134"/>
        <w:rPr>
          <w:rStyle w:val="default"/>
          <w:rFonts w:cs="FrankRuehl"/>
          <w:rtl/>
        </w:rPr>
      </w:pPr>
      <w:r>
        <w:rPr>
          <w:rStyle w:val="default"/>
          <w:rFonts w:cs="FrankRuehl" w:hint="cs"/>
          <w:rtl/>
        </w:rPr>
        <w:t>(</w:t>
      </w:r>
      <w:r>
        <w:rPr>
          <w:rStyle w:val="default"/>
          <w:rFonts w:cs="FrankRuehl"/>
          <w:sz w:val="20"/>
        </w:rPr>
        <w:t>II</w:t>
      </w:r>
      <w:r>
        <w:rPr>
          <w:rStyle w:val="default"/>
          <w:rFonts w:cs="FrankRuehl"/>
          <w:rtl/>
        </w:rPr>
        <w:t>)</w:t>
      </w:r>
      <w:r>
        <w:rPr>
          <w:rStyle w:val="default"/>
          <w:rFonts w:cs="FrankRuehl"/>
          <w:rtl/>
        </w:rPr>
        <w:tab/>
        <w:t>מ</w:t>
      </w:r>
      <w:r>
        <w:rPr>
          <w:rStyle w:val="default"/>
          <w:rFonts w:cs="FrankRuehl" w:hint="cs"/>
          <w:rtl/>
        </w:rPr>
        <w:t>תן חופשה לפקידים מינהליים של מסילת-  הברזל;</w:t>
      </w:r>
    </w:p>
    <w:p w14:paraId="0E0D2986" w14:textId="77777777" w:rsidR="00B73CB9" w:rsidRDefault="00B73CB9">
      <w:pPr>
        <w:pStyle w:val="P33"/>
        <w:spacing w:before="72"/>
        <w:ind w:left="1474" w:right="1134"/>
        <w:rPr>
          <w:rStyle w:val="default"/>
          <w:rFonts w:cs="FrankRuehl"/>
          <w:rtl/>
        </w:rPr>
      </w:pPr>
      <w:r>
        <w:rPr>
          <w:rStyle w:val="default"/>
          <w:rFonts w:cs="FrankRuehl" w:hint="cs"/>
          <w:rtl/>
        </w:rPr>
        <w:t>(</w:t>
      </w:r>
      <w:r>
        <w:rPr>
          <w:rStyle w:val="default"/>
          <w:rFonts w:cs="FrankRuehl"/>
          <w:sz w:val="20"/>
        </w:rPr>
        <w:t>III</w:t>
      </w:r>
      <w:r>
        <w:rPr>
          <w:rStyle w:val="default"/>
          <w:rFonts w:cs="FrankRuehl"/>
          <w:rtl/>
        </w:rPr>
        <w:t>)</w:t>
      </w:r>
      <w:r>
        <w:rPr>
          <w:rStyle w:val="default"/>
          <w:rFonts w:cs="FrankRuehl"/>
          <w:rtl/>
        </w:rPr>
        <w:tab/>
        <w:t>מ</w:t>
      </w:r>
      <w:r>
        <w:rPr>
          <w:rStyle w:val="default"/>
          <w:rFonts w:cs="FrankRuehl" w:hint="cs"/>
          <w:rtl/>
        </w:rPr>
        <w:t>חיקת הפסדים במזומנים;</w:t>
      </w:r>
    </w:p>
    <w:p w14:paraId="29FEB10E" w14:textId="77777777" w:rsidR="00B73CB9" w:rsidRDefault="00B73CB9">
      <w:pPr>
        <w:pStyle w:val="P33"/>
        <w:spacing w:before="72"/>
        <w:ind w:left="1474" w:right="1134"/>
        <w:rPr>
          <w:rStyle w:val="default"/>
          <w:rFonts w:cs="FrankRuehl"/>
          <w:rtl/>
        </w:rPr>
      </w:pPr>
      <w:r>
        <w:rPr>
          <w:rStyle w:val="default"/>
          <w:rFonts w:cs="FrankRuehl"/>
          <w:rtl/>
        </w:rPr>
        <w:t>(</w:t>
      </w:r>
      <w:r>
        <w:rPr>
          <w:rStyle w:val="default"/>
          <w:rFonts w:cs="FrankRuehl"/>
          <w:sz w:val="20"/>
        </w:rPr>
        <w:t>IV</w:t>
      </w:r>
      <w:r>
        <w:rPr>
          <w:rStyle w:val="default"/>
          <w:rFonts w:cs="FrankRuehl"/>
          <w:rtl/>
        </w:rPr>
        <w:t>)</w:t>
      </w:r>
      <w:r>
        <w:rPr>
          <w:rStyle w:val="default"/>
          <w:rFonts w:cs="FrankRuehl"/>
          <w:rtl/>
        </w:rPr>
        <w:tab/>
        <w:t>ה</w:t>
      </w:r>
      <w:r>
        <w:rPr>
          <w:rStyle w:val="default"/>
          <w:rFonts w:cs="FrankRuehl" w:hint="cs"/>
          <w:rtl/>
        </w:rPr>
        <w:t>וצאות למעלה מן האומדנ</w:t>
      </w:r>
      <w:r>
        <w:rPr>
          <w:rStyle w:val="default"/>
          <w:rFonts w:cs="FrankRuehl"/>
          <w:rtl/>
        </w:rPr>
        <w:t>ות</w:t>
      </w:r>
      <w:r>
        <w:rPr>
          <w:rStyle w:val="default"/>
          <w:rFonts w:cs="FrankRuehl" w:hint="cs"/>
          <w:rtl/>
        </w:rPr>
        <w:t>;</w:t>
      </w:r>
    </w:p>
    <w:p w14:paraId="2ADB227B" w14:textId="77777777" w:rsidR="00B73CB9" w:rsidRDefault="00B73CB9">
      <w:pPr>
        <w:pStyle w:val="P33"/>
        <w:spacing w:before="72"/>
        <w:ind w:left="1474" w:right="1134"/>
        <w:rPr>
          <w:rStyle w:val="default"/>
          <w:rFonts w:cs="FrankRuehl"/>
          <w:rtl/>
        </w:rPr>
      </w:pPr>
      <w:r>
        <w:rPr>
          <w:rStyle w:val="default"/>
          <w:rFonts w:cs="FrankRuehl" w:hint="cs"/>
          <w:rtl/>
        </w:rPr>
        <w:t>(</w:t>
      </w:r>
      <w:r>
        <w:rPr>
          <w:rStyle w:val="default"/>
          <w:rFonts w:cs="FrankRuehl"/>
          <w:sz w:val="20"/>
        </w:rPr>
        <w:t>V</w:t>
      </w:r>
      <w:r>
        <w:rPr>
          <w:rStyle w:val="default"/>
          <w:rFonts w:cs="FrankRuehl"/>
          <w:rtl/>
        </w:rPr>
        <w:t>)</w:t>
      </w:r>
      <w:r>
        <w:rPr>
          <w:rStyle w:val="default"/>
          <w:rFonts w:cs="FrankRuehl"/>
          <w:rtl/>
        </w:rPr>
        <w:tab/>
        <w:t>ה</w:t>
      </w:r>
      <w:r>
        <w:rPr>
          <w:rStyle w:val="default"/>
          <w:rFonts w:cs="FrankRuehl" w:hint="cs"/>
          <w:rtl/>
        </w:rPr>
        <w:t>צעות וחוזים;</w:t>
      </w:r>
    </w:p>
    <w:p w14:paraId="33C68B98" w14:textId="77777777" w:rsidR="00B73CB9" w:rsidRDefault="00B73CB9">
      <w:pPr>
        <w:pStyle w:val="P33"/>
        <w:spacing w:before="72"/>
        <w:ind w:left="1474" w:right="1134"/>
        <w:rPr>
          <w:rStyle w:val="default"/>
          <w:rFonts w:cs="FrankRuehl"/>
          <w:rtl/>
        </w:rPr>
      </w:pPr>
      <w:r>
        <w:rPr>
          <w:rStyle w:val="default"/>
          <w:rFonts w:cs="FrankRuehl" w:hint="cs"/>
          <w:rtl/>
        </w:rPr>
        <w:t>(</w:t>
      </w:r>
      <w:r>
        <w:rPr>
          <w:rStyle w:val="default"/>
          <w:rFonts w:cs="FrankRuehl"/>
          <w:sz w:val="20"/>
        </w:rPr>
        <w:t>VI</w:t>
      </w:r>
      <w:r>
        <w:rPr>
          <w:rStyle w:val="default"/>
          <w:rFonts w:cs="FrankRuehl"/>
          <w:rtl/>
        </w:rPr>
        <w:t>)</w:t>
      </w:r>
      <w:r>
        <w:rPr>
          <w:rStyle w:val="default"/>
          <w:rFonts w:cs="FrankRuehl"/>
          <w:rtl/>
        </w:rPr>
        <w:tab/>
        <w:t>א</w:t>
      </w:r>
      <w:r>
        <w:rPr>
          <w:rStyle w:val="default"/>
          <w:rFonts w:cs="FrankRuehl" w:hint="cs"/>
          <w:rtl/>
        </w:rPr>
        <w:t>בדן סחורות ומכירתן; או</w:t>
      </w:r>
    </w:p>
    <w:p w14:paraId="62E627EC" w14:textId="77777777" w:rsidR="00B73CB9" w:rsidRDefault="00B73CB9">
      <w:pPr>
        <w:pStyle w:val="P33"/>
        <w:spacing w:before="72"/>
        <w:ind w:left="1474" w:right="1134"/>
        <w:rPr>
          <w:rStyle w:val="default"/>
          <w:rFonts w:cs="FrankRuehl"/>
          <w:rtl/>
        </w:rPr>
      </w:pPr>
      <w:r>
        <w:rPr>
          <w:rStyle w:val="default"/>
          <w:rFonts w:cs="FrankRuehl" w:hint="cs"/>
          <w:rtl/>
        </w:rPr>
        <w:t>(</w:t>
      </w:r>
      <w:r>
        <w:rPr>
          <w:rStyle w:val="default"/>
          <w:rFonts w:cs="FrankRuehl"/>
          <w:sz w:val="20"/>
        </w:rPr>
        <w:t>VII</w:t>
      </w:r>
      <w:r>
        <w:rPr>
          <w:rStyle w:val="default"/>
          <w:rFonts w:cs="FrankRuehl"/>
          <w:rtl/>
        </w:rPr>
        <w:t>)</w:t>
      </w:r>
      <w:r>
        <w:rPr>
          <w:rStyle w:val="default"/>
          <w:rFonts w:cs="FrankRuehl"/>
          <w:rtl/>
        </w:rPr>
        <w:tab/>
        <w:t>ה</w:t>
      </w:r>
      <w:r>
        <w:rPr>
          <w:rStyle w:val="default"/>
          <w:rFonts w:cs="FrankRuehl" w:hint="cs"/>
          <w:rtl/>
        </w:rPr>
        <w:t>חזרות- תשלומים מקרן הקנסות.</w:t>
      </w:r>
    </w:p>
    <w:p w14:paraId="3296838B" w14:textId="77777777" w:rsidR="00B73CB9" w:rsidRDefault="00B73CB9" w:rsidP="00EE6EA8">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הרשות כל ראש </w:t>
      </w:r>
      <w:r>
        <w:rPr>
          <w:rStyle w:val="default"/>
          <w:rFonts w:cs="FrankRuehl"/>
          <w:rtl/>
        </w:rPr>
        <w:t>ס</w:t>
      </w:r>
      <w:r>
        <w:rPr>
          <w:rStyle w:val="default"/>
          <w:rFonts w:cs="FrankRuehl" w:hint="cs"/>
          <w:rtl/>
        </w:rPr>
        <w:t>ניף, שהמנהל הכללי העביר לו כל סמכות מסמכויותיו בתוקף פסקה (א) של תקנה זו, להעביר בהעברת-משנה את כל הסמכויות או סמכות כל שהיא מסמכויות אלה לכל פקיד-מח</w:t>
      </w:r>
      <w:r>
        <w:rPr>
          <w:rStyle w:val="default"/>
          <w:rFonts w:cs="FrankRuehl"/>
          <w:rtl/>
        </w:rPr>
        <w:t>וז</w:t>
      </w:r>
      <w:r>
        <w:rPr>
          <w:rStyle w:val="default"/>
          <w:rFonts w:cs="FrankRuehl" w:hint="cs"/>
          <w:rtl/>
        </w:rPr>
        <w:t xml:space="preserve"> של מסילת-הברזל או כל פקיד אחר של מסילת-הברזל:</w:t>
      </w:r>
    </w:p>
    <w:p w14:paraId="53413A2C" w14:textId="77777777" w:rsidR="00B73CB9" w:rsidRDefault="00B73CB9">
      <w:pPr>
        <w:pStyle w:val="P22"/>
        <w:spacing w:before="72"/>
        <w:ind w:left="1021" w:right="1134"/>
        <w:rPr>
          <w:rStyle w:val="default"/>
          <w:rFonts w:cs="FrankRuehl"/>
          <w:rtl/>
        </w:rPr>
      </w:pPr>
      <w:r>
        <w:rPr>
          <w:rStyle w:val="default"/>
          <w:rFonts w:cs="FrankRuehl" w:hint="cs"/>
          <w:rtl/>
        </w:rPr>
        <w:t>ב</w:t>
      </w:r>
      <w:r>
        <w:rPr>
          <w:rStyle w:val="default"/>
          <w:rFonts w:cs="FrankRuehl"/>
          <w:rtl/>
        </w:rPr>
        <w:t>ת</w:t>
      </w:r>
      <w:r>
        <w:rPr>
          <w:rStyle w:val="default"/>
          <w:rFonts w:cs="FrankRuehl" w:hint="cs"/>
          <w:rtl/>
        </w:rPr>
        <w:t>נאי שכל העברת סמכות מסמכויותיו של המנהל הכללי בתוקף</w:t>
      </w:r>
      <w:r>
        <w:rPr>
          <w:rStyle w:val="default"/>
          <w:rFonts w:cs="FrankRuehl"/>
          <w:rtl/>
        </w:rPr>
        <w:t xml:space="preserve"> </w:t>
      </w:r>
      <w:r w:rsidR="00EE6EA8">
        <w:rPr>
          <w:rStyle w:val="default"/>
          <w:rFonts w:cs="FrankRuehl" w:hint="cs"/>
          <w:rtl/>
        </w:rPr>
        <w:t>פסקה (א) של תקנה זו, וכל העברת-</w:t>
      </w:r>
      <w:r>
        <w:rPr>
          <w:rStyle w:val="default"/>
          <w:rFonts w:cs="FrankRuehl" w:hint="cs"/>
          <w:rtl/>
        </w:rPr>
        <w:t xml:space="preserve">משנה של כל סמכות מן הסמכויות האלה בתוקף פסקה (ב) של תקנה זו, לא תגרענה בשום פנים מאחריותו האישית של המנהל הכללי לשימוש </w:t>
      </w:r>
      <w:r>
        <w:rPr>
          <w:rStyle w:val="default"/>
          <w:rFonts w:cs="FrankRuehl"/>
          <w:rtl/>
        </w:rPr>
        <w:t>הנ</w:t>
      </w:r>
      <w:r>
        <w:rPr>
          <w:rStyle w:val="default"/>
          <w:rFonts w:cs="FrankRuehl" w:hint="cs"/>
          <w:rtl/>
        </w:rPr>
        <w:t>אות בסמכויות אלה.</w:t>
      </w:r>
    </w:p>
    <w:p w14:paraId="08617930" w14:textId="77777777" w:rsidR="00B73CB9" w:rsidRDefault="00B73CB9">
      <w:pPr>
        <w:pStyle w:val="P00"/>
        <w:spacing w:before="72"/>
        <w:ind w:left="0" w:right="1134"/>
        <w:rPr>
          <w:rStyle w:val="default"/>
          <w:rFonts w:cs="FrankRuehl"/>
          <w:rtl/>
        </w:rPr>
      </w:pPr>
      <w:bookmarkStart w:id="61" w:name="Seif50"/>
      <w:bookmarkEnd w:id="61"/>
      <w:r>
        <w:rPr>
          <w:lang w:val="he-IL"/>
        </w:rPr>
        <w:pict w14:anchorId="5A6FDDE8">
          <v:rect id="_x0000_s1083" style="position:absolute;left:0;text-align:left;margin-left:464.5pt;margin-top:8.05pt;width:75.05pt;height:20pt;z-index:251685888" o:allowincell="f" filled="f" stroked="f" strokecolor="lime" strokeweight=".25pt">
            <v:textbox inset="0,0,0,0">
              <w:txbxContent>
                <w:p w14:paraId="635F464D" w14:textId="77777777" w:rsidR="00B73CB9" w:rsidRDefault="00B73CB9" w:rsidP="00A72D87">
                  <w:pPr>
                    <w:spacing w:line="160" w:lineRule="exact"/>
                    <w:jc w:val="left"/>
                    <w:rPr>
                      <w:rFonts w:cs="Miriam"/>
                      <w:noProof/>
                      <w:sz w:val="18"/>
                      <w:szCs w:val="18"/>
                      <w:rtl/>
                    </w:rPr>
                  </w:pPr>
                  <w:r>
                    <w:rPr>
                      <w:rFonts w:cs="Miriam"/>
                      <w:sz w:val="18"/>
                      <w:szCs w:val="18"/>
                      <w:rtl/>
                    </w:rPr>
                    <w:t>מת</w:t>
                  </w:r>
                  <w:r>
                    <w:rPr>
                      <w:rFonts w:cs="Miriam" w:hint="cs"/>
                      <w:sz w:val="18"/>
                      <w:szCs w:val="18"/>
                      <w:rtl/>
                    </w:rPr>
                    <w:t>ן פרעונות מ</w:t>
                  </w:r>
                  <w:r>
                    <w:rPr>
                      <w:rFonts w:cs="Miriam"/>
                      <w:sz w:val="18"/>
                      <w:szCs w:val="18"/>
                      <w:rtl/>
                    </w:rPr>
                    <w:t>ק</w:t>
                  </w:r>
                  <w:r>
                    <w:rPr>
                      <w:rFonts w:cs="Miriam" w:hint="cs"/>
                      <w:sz w:val="18"/>
                      <w:szCs w:val="18"/>
                      <w:rtl/>
                    </w:rPr>
                    <w:t>ומיות לפקידים</w:t>
                  </w:r>
                </w:p>
              </w:txbxContent>
            </v:textbox>
            <w10:anchorlock/>
          </v:rect>
        </w:pict>
      </w:r>
      <w:r>
        <w:rPr>
          <w:rStyle w:val="big-number"/>
          <w:rFonts w:cs="Miriam"/>
          <w:rtl/>
        </w:rPr>
        <w:t>52.</w:t>
      </w:r>
      <w:r>
        <w:rPr>
          <w:rStyle w:val="big-number"/>
          <w:rFonts w:cs="Miriam"/>
          <w:rtl/>
        </w:rPr>
        <w:tab/>
      </w:r>
      <w:r>
        <w:rPr>
          <w:rStyle w:val="default"/>
          <w:rFonts w:cs="FrankRuehl"/>
          <w:rtl/>
        </w:rPr>
        <w:t>לפ</w:t>
      </w:r>
      <w:r>
        <w:rPr>
          <w:rStyle w:val="default"/>
          <w:rFonts w:cs="FrankRuehl" w:hint="cs"/>
          <w:rtl/>
        </w:rPr>
        <w:t>קידים תמידיים שניתנה הוראה להעבירם ממקום למקום או בכל נסיבה מיוחדת, רשאי המנהל הכללי ליתן מפרעה מקומית עד כדי משכורת חודש (מחוץ לדמי קצבה) אשר תיפרע חזרה בשיעורים חדשיים שווים במשך לא יותר מחמישה חדשים, אם הלווים הם פקידים המקבלי</w:t>
      </w:r>
      <w:r>
        <w:rPr>
          <w:rStyle w:val="default"/>
          <w:rFonts w:cs="FrankRuehl"/>
          <w:rtl/>
        </w:rPr>
        <w:t xml:space="preserve">ם </w:t>
      </w:r>
      <w:r>
        <w:rPr>
          <w:rStyle w:val="default"/>
          <w:rFonts w:cs="FrankRuehl" w:hint="cs"/>
          <w:rtl/>
        </w:rPr>
        <w:t>משכורת של פחות משמונה מאות לירות לשנה ולא יותר משלושה שעורים חדשיים שוו</w:t>
      </w:r>
      <w:r>
        <w:rPr>
          <w:rStyle w:val="default"/>
          <w:rFonts w:cs="FrankRuehl"/>
          <w:rtl/>
        </w:rPr>
        <w:t>י</w:t>
      </w:r>
      <w:r>
        <w:rPr>
          <w:rStyle w:val="default"/>
          <w:rFonts w:cs="FrankRuehl" w:hint="cs"/>
          <w:rtl/>
        </w:rPr>
        <w:t>ם אם הלווים הם פקידים המקבלים משכורות של יותר משמונה מאות לירות לשנה; מפרעות כאלה לא תינתנה לצורך תשלום שכר דירה.</w:t>
      </w:r>
    </w:p>
    <w:p w14:paraId="1E72D9B1" w14:textId="77777777" w:rsidR="00B73CB9" w:rsidRDefault="00B73CB9">
      <w:pPr>
        <w:pStyle w:val="P00"/>
        <w:spacing w:before="72"/>
        <w:ind w:left="0" w:right="1134"/>
        <w:rPr>
          <w:rStyle w:val="default"/>
          <w:rFonts w:cs="FrankRuehl"/>
          <w:rtl/>
        </w:rPr>
      </w:pPr>
      <w:bookmarkStart w:id="62" w:name="Seif51"/>
      <w:bookmarkEnd w:id="62"/>
      <w:r>
        <w:rPr>
          <w:lang w:val="he-IL"/>
        </w:rPr>
        <w:pict w14:anchorId="10A0EF5E">
          <v:rect id="_x0000_s1084" style="position:absolute;left:0;text-align:left;margin-left:464.5pt;margin-top:8.05pt;width:75.05pt;height:10pt;z-index:251686912" o:allowincell="f" filled="f" stroked="f" strokecolor="lime" strokeweight=".25pt">
            <v:textbox inset="0,0,0,0">
              <w:txbxContent>
                <w:p w14:paraId="2C0A1E23" w14:textId="77777777" w:rsidR="00B73CB9" w:rsidRDefault="00B73CB9">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53.</w:t>
      </w:r>
      <w:r>
        <w:rPr>
          <w:rStyle w:val="big-number"/>
          <w:rFonts w:cs="Miriam"/>
          <w:rtl/>
        </w:rPr>
        <w:tab/>
      </w:r>
      <w:r>
        <w:rPr>
          <w:rStyle w:val="default"/>
          <w:rFonts w:cs="FrankRuehl"/>
          <w:rtl/>
        </w:rPr>
        <w:t>תק</w:t>
      </w:r>
      <w:r>
        <w:rPr>
          <w:rStyle w:val="default"/>
          <w:rFonts w:cs="FrankRuehl" w:hint="cs"/>
          <w:rtl/>
        </w:rPr>
        <w:t>נות מסילות הברזל מבוטלות בזה.</w:t>
      </w:r>
    </w:p>
    <w:p w14:paraId="37161812" w14:textId="77777777" w:rsidR="00B73CB9" w:rsidRPr="00A72D87" w:rsidRDefault="00B73CB9" w:rsidP="00A72D87">
      <w:pPr>
        <w:pStyle w:val="P00"/>
        <w:spacing w:before="72"/>
        <w:ind w:left="0" w:right="1134"/>
        <w:rPr>
          <w:rStyle w:val="default"/>
          <w:rFonts w:cs="FrankRuehl"/>
          <w:rtl/>
        </w:rPr>
      </w:pPr>
    </w:p>
    <w:p w14:paraId="65A629ED" w14:textId="77777777" w:rsidR="00B73CB9" w:rsidRPr="00A72D87" w:rsidRDefault="00B73CB9" w:rsidP="00A72D87">
      <w:pPr>
        <w:pStyle w:val="P00"/>
        <w:spacing w:before="72"/>
        <w:ind w:left="0" w:right="1134"/>
        <w:rPr>
          <w:rStyle w:val="default"/>
          <w:rFonts w:cs="FrankRuehl"/>
          <w:rtl/>
        </w:rPr>
      </w:pPr>
    </w:p>
    <w:p w14:paraId="32A35C90" w14:textId="77777777" w:rsidR="00B73CB9" w:rsidRPr="00A72D87" w:rsidRDefault="00B73CB9" w:rsidP="00A72D87">
      <w:pPr>
        <w:pStyle w:val="P00"/>
        <w:spacing w:before="72"/>
        <w:ind w:left="0" w:right="1134"/>
        <w:rPr>
          <w:rStyle w:val="default"/>
          <w:rFonts w:cs="FrankRuehl"/>
          <w:rtl/>
        </w:rPr>
      </w:pPr>
      <w:bookmarkStart w:id="63" w:name="LawPartEnd"/>
    </w:p>
    <w:bookmarkEnd w:id="63"/>
    <w:p w14:paraId="4022D6A1" w14:textId="77777777" w:rsidR="00B73CB9" w:rsidRPr="00A72D87" w:rsidRDefault="00B73CB9" w:rsidP="00A72D87">
      <w:pPr>
        <w:pStyle w:val="P00"/>
        <w:spacing w:before="72"/>
        <w:ind w:left="0" w:right="1134"/>
        <w:rPr>
          <w:rStyle w:val="default"/>
          <w:rFonts w:cs="FrankRuehl"/>
          <w:rtl/>
        </w:rPr>
      </w:pPr>
    </w:p>
    <w:sectPr w:rsidR="00B73CB9" w:rsidRPr="00A72D87">
      <w:headerReference w:type="even" r:id="rId20"/>
      <w:headerReference w:type="default" r:id="rId21"/>
      <w:footerReference w:type="even" r:id="rId22"/>
      <w:footerReference w:type="default" r:id="rId2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F7069" w14:textId="77777777" w:rsidR="00333F2E" w:rsidRDefault="00333F2E">
      <w:pPr>
        <w:spacing w:line="240" w:lineRule="auto"/>
      </w:pPr>
      <w:r>
        <w:separator/>
      </w:r>
    </w:p>
  </w:endnote>
  <w:endnote w:type="continuationSeparator" w:id="0">
    <w:p w14:paraId="25B20191" w14:textId="77777777" w:rsidR="00333F2E" w:rsidRDefault="00333F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73E1" w14:textId="77777777" w:rsidR="00B73CB9" w:rsidRDefault="00B73CB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8357FEB" w14:textId="77777777" w:rsidR="00B73CB9" w:rsidRDefault="00B73CB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779138A" w14:textId="77777777" w:rsidR="00B73CB9" w:rsidRDefault="00B73CB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E6B9B">
      <w:rPr>
        <w:rFonts w:cs="TopType Jerushalmi"/>
        <w:noProof/>
        <w:color w:val="000000"/>
        <w:sz w:val="14"/>
        <w:szCs w:val="14"/>
      </w:rPr>
      <w:t>D:\Yael\hakika\Revadim\260_004.doc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810F2" w14:textId="77777777" w:rsidR="00B73CB9" w:rsidRDefault="00B73CB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E0427">
      <w:rPr>
        <w:rFonts w:hAnsi="FrankRuehl" w:cs="FrankRuehl"/>
        <w:noProof/>
        <w:sz w:val="24"/>
        <w:szCs w:val="24"/>
        <w:rtl/>
      </w:rPr>
      <w:t>3</w:t>
    </w:r>
    <w:r>
      <w:rPr>
        <w:rFonts w:hAnsi="FrankRuehl" w:cs="FrankRuehl"/>
        <w:sz w:val="24"/>
        <w:szCs w:val="24"/>
        <w:rtl/>
      </w:rPr>
      <w:fldChar w:fldCharType="end"/>
    </w:r>
  </w:p>
  <w:p w14:paraId="2EDED840" w14:textId="77777777" w:rsidR="00B73CB9" w:rsidRDefault="00B73CB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61ADBE7" w14:textId="77777777" w:rsidR="00B73CB9" w:rsidRDefault="00B73CB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E6B9B">
      <w:rPr>
        <w:rFonts w:cs="TopType Jerushalmi"/>
        <w:noProof/>
        <w:color w:val="000000"/>
        <w:sz w:val="14"/>
        <w:szCs w:val="14"/>
      </w:rPr>
      <w:t>D:\Yael\hakika\Revadim\260_004.doc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B93B6" w14:textId="77777777" w:rsidR="00333F2E" w:rsidRDefault="00333F2E" w:rsidP="009E6B9B">
      <w:pPr>
        <w:spacing w:before="60" w:line="240" w:lineRule="auto"/>
        <w:ind w:right="1134"/>
      </w:pPr>
      <w:r>
        <w:separator/>
      </w:r>
    </w:p>
  </w:footnote>
  <w:footnote w:type="continuationSeparator" w:id="0">
    <w:p w14:paraId="3B396D83" w14:textId="77777777" w:rsidR="00333F2E" w:rsidRDefault="00333F2E">
      <w:pPr>
        <w:spacing w:line="240" w:lineRule="auto"/>
      </w:pPr>
      <w:r>
        <w:continuationSeparator/>
      </w:r>
    </w:p>
  </w:footnote>
  <w:footnote w:id="1">
    <w:p w14:paraId="584B9D5C" w14:textId="77777777" w:rsidR="009E6B9B" w:rsidRDefault="009E6B9B" w:rsidP="009E6B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9E6B9B">
        <w:rPr>
          <w:rFonts w:cs="FrankRuehl"/>
          <w:rtl/>
        </w:rPr>
        <w:t xml:space="preserve">* </w:t>
      </w:r>
      <w:r>
        <w:rPr>
          <w:rFonts w:cs="FrankRuehl"/>
          <w:rtl/>
        </w:rPr>
        <w:t>פו</w:t>
      </w:r>
      <w:r>
        <w:rPr>
          <w:rFonts w:cs="FrankRuehl" w:hint="cs"/>
          <w:rtl/>
        </w:rPr>
        <w:t>רסמו חא"י, כרך ג', עמ' (ע) 926, (א) 1113.</w:t>
      </w:r>
    </w:p>
    <w:p w14:paraId="67E0CA88" w14:textId="77777777" w:rsidR="009E6B9B" w:rsidRDefault="009E6B9B" w:rsidP="009E6B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קנו ע"ר מס' 1</w:t>
      </w:r>
      <w:r>
        <w:rPr>
          <w:rFonts w:cs="FrankRuehl"/>
          <w:rtl/>
        </w:rPr>
        <w:t>288 מ</w:t>
      </w:r>
      <w:r>
        <w:rPr>
          <w:rFonts w:cs="FrankRuehl" w:hint="cs"/>
          <w:rtl/>
        </w:rPr>
        <w:t>יום 9.9.1943, תוס' 2, עמ' (ע) 636, (א) 807.</w:t>
      </w:r>
    </w:p>
    <w:p w14:paraId="35C6A3C4" w14:textId="77777777" w:rsidR="009E6B9B" w:rsidRDefault="009E6B9B" w:rsidP="009E6B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ע</w:t>
      </w:r>
      <w:r>
        <w:rPr>
          <w:rFonts w:cs="FrankRuehl"/>
          <w:rtl/>
        </w:rPr>
        <w:t>"</w:t>
      </w:r>
      <w:r>
        <w:rPr>
          <w:rFonts w:cs="FrankRuehl" w:hint="cs"/>
          <w:rtl/>
        </w:rPr>
        <w:t>ר מס' 1301 מיום 8.11.1943, תו</w:t>
      </w:r>
      <w:r>
        <w:rPr>
          <w:rFonts w:cs="FrankRuehl"/>
          <w:rtl/>
        </w:rPr>
        <w:t>ס</w:t>
      </w:r>
      <w:r>
        <w:rPr>
          <w:rFonts w:cs="FrankRuehl" w:hint="cs"/>
          <w:rtl/>
        </w:rPr>
        <w:t>' 2, עמ' (ע) 814, (א) 1028 (תק' (מס' 2), 1943).</w:t>
      </w:r>
    </w:p>
    <w:p w14:paraId="2085604F" w14:textId="77777777" w:rsidR="009E6B9B" w:rsidRDefault="009E6B9B" w:rsidP="009E6B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ע</w:t>
      </w:r>
      <w:r>
        <w:rPr>
          <w:rFonts w:cs="FrankRuehl"/>
          <w:rtl/>
        </w:rPr>
        <w:t>"</w:t>
      </w:r>
      <w:r>
        <w:rPr>
          <w:rFonts w:cs="FrankRuehl" w:hint="cs"/>
          <w:rtl/>
        </w:rPr>
        <w:t>ר מס' 1262 מיום 28.9.1944, תוס' 2, עמ' (ע) 783, (א) 1010.</w:t>
      </w:r>
    </w:p>
    <w:p w14:paraId="37CC82D4" w14:textId="77777777" w:rsidR="009E6B9B" w:rsidRDefault="009E6B9B" w:rsidP="009E6B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ע</w:t>
      </w:r>
      <w:r>
        <w:rPr>
          <w:rFonts w:cs="FrankRuehl"/>
          <w:rtl/>
        </w:rPr>
        <w:t>"</w:t>
      </w:r>
      <w:r>
        <w:rPr>
          <w:rFonts w:cs="FrankRuehl" w:hint="cs"/>
          <w:rtl/>
        </w:rPr>
        <w:t>ר מס' 1556 מיום 20.2.1947, עמ' (ע) 243, (א) 298.</w:t>
      </w:r>
    </w:p>
    <w:p w14:paraId="3BC3C779" w14:textId="77777777" w:rsidR="009E6B9B" w:rsidRDefault="009E6B9B" w:rsidP="009E6B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 w:history="1">
        <w:r w:rsidRPr="00240976">
          <w:rPr>
            <w:rStyle w:val="Hyperlink"/>
            <w:rFonts w:cs="FrankRuehl" w:hint="cs"/>
            <w:rtl/>
          </w:rPr>
          <w:t>ק</w:t>
        </w:r>
        <w:r w:rsidRPr="00240976">
          <w:rPr>
            <w:rStyle w:val="Hyperlink"/>
            <w:rFonts w:cs="FrankRuehl"/>
            <w:rtl/>
          </w:rPr>
          <w:t>"</w:t>
        </w:r>
        <w:r w:rsidRPr="00240976">
          <w:rPr>
            <w:rStyle w:val="Hyperlink"/>
            <w:rFonts w:cs="FrankRuehl" w:hint="cs"/>
            <w:rtl/>
          </w:rPr>
          <w:t>ת תשי"ד</w:t>
        </w:r>
        <w:r w:rsidR="00A7798A">
          <w:rPr>
            <w:rStyle w:val="Hyperlink"/>
            <w:rFonts w:cs="FrankRuehl" w:hint="cs"/>
            <w:rtl/>
          </w:rPr>
          <w:t>:</w:t>
        </w:r>
        <w:r w:rsidRPr="00240976">
          <w:rPr>
            <w:rStyle w:val="Hyperlink"/>
            <w:rFonts w:cs="FrankRuehl" w:hint="cs"/>
            <w:rtl/>
          </w:rPr>
          <w:t xml:space="preserve"> מס' 408</w:t>
        </w:r>
      </w:hyperlink>
      <w:r>
        <w:rPr>
          <w:rFonts w:cs="FrankRuehl" w:hint="cs"/>
          <w:rtl/>
        </w:rPr>
        <w:t xml:space="preserve"> מיום</w:t>
      </w:r>
      <w:r>
        <w:rPr>
          <w:rFonts w:cs="FrankRuehl"/>
          <w:rtl/>
        </w:rPr>
        <w:t xml:space="preserve"> </w:t>
      </w:r>
      <w:r>
        <w:rPr>
          <w:rFonts w:cs="FrankRuehl" w:hint="cs"/>
          <w:rtl/>
        </w:rPr>
        <w:t xml:space="preserve">3.12.1953 עמ' 211 </w:t>
      </w:r>
      <w:r>
        <w:rPr>
          <w:rFonts w:cs="FrankRuehl"/>
          <w:rtl/>
        </w:rPr>
        <w:t>–</w:t>
      </w:r>
      <w:r>
        <w:rPr>
          <w:rFonts w:cs="FrankRuehl" w:hint="cs"/>
          <w:rtl/>
        </w:rPr>
        <w:t xml:space="preserve"> תק' תשי"ד-1953</w:t>
      </w:r>
      <w:r w:rsidR="00A7798A">
        <w:rPr>
          <w:rFonts w:cs="FrankRuehl" w:hint="cs"/>
          <w:rtl/>
        </w:rPr>
        <w:t>.</w:t>
      </w:r>
      <w:r>
        <w:rPr>
          <w:rFonts w:cs="FrankRuehl" w:hint="cs"/>
          <w:rtl/>
        </w:rPr>
        <w:t xml:space="preserve"> </w:t>
      </w:r>
      <w:hyperlink r:id="rId2" w:history="1">
        <w:r w:rsidRPr="00240976">
          <w:rPr>
            <w:rStyle w:val="Hyperlink"/>
            <w:rFonts w:cs="FrankRuehl" w:hint="cs"/>
            <w:rtl/>
          </w:rPr>
          <w:t>מס' 457</w:t>
        </w:r>
      </w:hyperlink>
      <w:r>
        <w:rPr>
          <w:rFonts w:cs="FrankRuehl" w:hint="cs"/>
          <w:rtl/>
        </w:rPr>
        <w:t xml:space="preserve"> מיום 1.7.1954 עמ' 976 </w:t>
      </w:r>
      <w:r>
        <w:rPr>
          <w:rFonts w:cs="FrankRuehl"/>
          <w:rtl/>
        </w:rPr>
        <w:t>–</w:t>
      </w:r>
      <w:r>
        <w:rPr>
          <w:rFonts w:cs="FrankRuehl" w:hint="cs"/>
          <w:rtl/>
        </w:rPr>
        <w:t xml:space="preserve"> תק' (מס' 2) תשי"ד-1954.</w:t>
      </w:r>
    </w:p>
    <w:p w14:paraId="60C8393B" w14:textId="77777777" w:rsidR="009E6B9B" w:rsidRDefault="009E6B9B" w:rsidP="009E6B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721224">
          <w:rPr>
            <w:rStyle w:val="Hyperlink"/>
            <w:rFonts w:cs="FrankRuehl" w:hint="cs"/>
            <w:rtl/>
          </w:rPr>
          <w:t>ק</w:t>
        </w:r>
        <w:r w:rsidRPr="00721224">
          <w:rPr>
            <w:rStyle w:val="Hyperlink"/>
            <w:rFonts w:cs="FrankRuehl"/>
            <w:rtl/>
          </w:rPr>
          <w:t>"</w:t>
        </w:r>
        <w:r w:rsidRPr="00721224">
          <w:rPr>
            <w:rStyle w:val="Hyperlink"/>
            <w:rFonts w:cs="FrankRuehl" w:hint="cs"/>
            <w:rtl/>
          </w:rPr>
          <w:t>ת תשט"ו מס' 477</w:t>
        </w:r>
      </w:hyperlink>
      <w:r>
        <w:rPr>
          <w:rFonts w:cs="FrankRuehl" w:hint="cs"/>
          <w:rtl/>
        </w:rPr>
        <w:t xml:space="preserve"> מיום 8.10.1954 עמ' 14 </w:t>
      </w:r>
      <w:r>
        <w:rPr>
          <w:rFonts w:cs="FrankRuehl"/>
          <w:rtl/>
        </w:rPr>
        <w:t>–</w:t>
      </w:r>
      <w:r>
        <w:rPr>
          <w:rFonts w:cs="FrankRuehl" w:hint="cs"/>
          <w:rtl/>
        </w:rPr>
        <w:t xml:space="preserve"> תק' תשט"ו-1954.</w:t>
      </w:r>
    </w:p>
    <w:p w14:paraId="7C488930" w14:textId="77777777" w:rsidR="009E6B9B" w:rsidRDefault="009E6B9B" w:rsidP="009E6B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19749A">
          <w:rPr>
            <w:rStyle w:val="Hyperlink"/>
            <w:rFonts w:cs="FrankRuehl" w:hint="cs"/>
            <w:rtl/>
          </w:rPr>
          <w:t>ק</w:t>
        </w:r>
        <w:r w:rsidRPr="0019749A">
          <w:rPr>
            <w:rStyle w:val="Hyperlink"/>
            <w:rFonts w:cs="FrankRuehl"/>
            <w:rtl/>
          </w:rPr>
          <w:t>"</w:t>
        </w:r>
        <w:r w:rsidRPr="0019749A">
          <w:rPr>
            <w:rStyle w:val="Hyperlink"/>
            <w:rFonts w:cs="FrankRuehl" w:hint="cs"/>
            <w:rtl/>
          </w:rPr>
          <w:t>ת תשי"ח מס' 810</w:t>
        </w:r>
      </w:hyperlink>
      <w:r>
        <w:rPr>
          <w:rFonts w:cs="FrankRuehl" w:hint="cs"/>
          <w:rtl/>
        </w:rPr>
        <w:t xml:space="preserve"> מיום 17.7.1958 עמ' 1622 </w:t>
      </w:r>
      <w:r>
        <w:rPr>
          <w:rFonts w:cs="FrankRuehl"/>
          <w:rtl/>
        </w:rPr>
        <w:t>–</w:t>
      </w:r>
      <w:r>
        <w:rPr>
          <w:rFonts w:cs="FrankRuehl" w:hint="cs"/>
          <w:rtl/>
        </w:rPr>
        <w:t xml:space="preserve"> תק' תשי"ח-1958.</w:t>
      </w:r>
    </w:p>
    <w:p w14:paraId="05C3E0D7" w14:textId="77777777" w:rsidR="009E6B9B" w:rsidRDefault="009E6B9B" w:rsidP="009E6B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A7798A">
          <w:rPr>
            <w:rStyle w:val="Hyperlink"/>
            <w:rFonts w:cs="FrankRuehl" w:hint="cs"/>
            <w:rtl/>
          </w:rPr>
          <w:t>ק"ת תשי"ט מס' 916</w:t>
        </w:r>
      </w:hyperlink>
      <w:r w:rsidRPr="00A7798A">
        <w:rPr>
          <w:rFonts w:cs="FrankRuehl" w:hint="cs"/>
          <w:rtl/>
        </w:rPr>
        <w:t xml:space="preserve"> מיום 11.6.1959 עמ' 1499</w:t>
      </w:r>
      <w:r w:rsidR="00A7798A">
        <w:rPr>
          <w:rFonts w:cs="FrankRuehl" w:hint="cs"/>
          <w:rtl/>
        </w:rPr>
        <w:t xml:space="preserve"> </w:t>
      </w:r>
      <w:r w:rsidRPr="00A7798A">
        <w:rPr>
          <w:rFonts w:cs="FrankRuehl"/>
          <w:rtl/>
        </w:rPr>
        <w:t>–</w:t>
      </w:r>
      <w:r w:rsidRPr="00A7798A">
        <w:rPr>
          <w:rFonts w:cs="FrankRuehl" w:hint="cs"/>
          <w:rtl/>
        </w:rPr>
        <w:t xml:space="preserve"> תק' תשי"ט-1959.</w:t>
      </w:r>
    </w:p>
    <w:p w14:paraId="469548E2" w14:textId="77777777" w:rsidR="009E6B9B" w:rsidRDefault="009E6B9B" w:rsidP="009E6B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A7798A">
          <w:rPr>
            <w:rStyle w:val="Hyperlink"/>
            <w:rFonts w:cs="FrankRuehl" w:hint="cs"/>
            <w:rtl/>
          </w:rPr>
          <w:t>ק"ת תשכ"ב מס' 1335</w:t>
        </w:r>
      </w:hyperlink>
      <w:r w:rsidRPr="00A7798A">
        <w:rPr>
          <w:rFonts w:cs="FrankRuehl" w:hint="cs"/>
          <w:rtl/>
        </w:rPr>
        <w:t xml:space="preserve"> מיום 19.7.1962 עמ' 2242 </w:t>
      </w:r>
      <w:r w:rsidRPr="00A7798A">
        <w:rPr>
          <w:rFonts w:cs="FrankRuehl"/>
          <w:rtl/>
        </w:rPr>
        <w:t>–</w:t>
      </w:r>
      <w:r w:rsidRPr="00A7798A">
        <w:rPr>
          <w:rFonts w:cs="FrankRuehl" w:hint="cs"/>
          <w:rtl/>
        </w:rPr>
        <w:t xml:space="preserve"> תק' תשכ"ב-1962.</w:t>
      </w:r>
    </w:p>
    <w:p w14:paraId="6819E974" w14:textId="77777777" w:rsidR="009E6B9B" w:rsidRDefault="009E6B9B" w:rsidP="009E6B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19749A">
          <w:rPr>
            <w:rStyle w:val="Hyperlink"/>
            <w:rFonts w:cs="FrankRuehl" w:hint="cs"/>
            <w:rtl/>
          </w:rPr>
          <w:t>ק</w:t>
        </w:r>
        <w:r w:rsidRPr="0019749A">
          <w:rPr>
            <w:rStyle w:val="Hyperlink"/>
            <w:rFonts w:cs="FrankRuehl"/>
            <w:rtl/>
          </w:rPr>
          <w:t>"</w:t>
        </w:r>
        <w:r w:rsidRPr="0019749A">
          <w:rPr>
            <w:rStyle w:val="Hyperlink"/>
            <w:rFonts w:cs="FrankRuehl" w:hint="cs"/>
            <w:rtl/>
          </w:rPr>
          <w:t>ת תשכ"ד מס' 1547</w:t>
        </w:r>
      </w:hyperlink>
      <w:r>
        <w:rPr>
          <w:rFonts w:cs="FrankRuehl" w:hint="cs"/>
          <w:rtl/>
        </w:rPr>
        <w:t xml:space="preserve"> מיום 20.2.1964 עמ' 814 </w:t>
      </w:r>
      <w:r>
        <w:rPr>
          <w:rFonts w:cs="FrankRuehl"/>
          <w:rtl/>
        </w:rPr>
        <w:t>–</w:t>
      </w:r>
      <w:r>
        <w:rPr>
          <w:rFonts w:cs="FrankRuehl" w:hint="cs"/>
          <w:rtl/>
        </w:rPr>
        <w:t xml:space="preserve"> תק' </w:t>
      </w:r>
      <w:r w:rsidR="00A7798A">
        <w:rPr>
          <w:rFonts w:cs="FrankRuehl" w:hint="cs"/>
          <w:rtl/>
        </w:rPr>
        <w:t>תשכ"ד-1964.</w:t>
      </w:r>
    </w:p>
    <w:p w14:paraId="451E01CC" w14:textId="77777777" w:rsidR="009E6B9B" w:rsidRDefault="009E6B9B" w:rsidP="009E6B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19749A">
          <w:rPr>
            <w:rStyle w:val="Hyperlink"/>
            <w:rFonts w:cs="FrankRuehl" w:hint="cs"/>
            <w:rtl/>
          </w:rPr>
          <w:t>ק</w:t>
        </w:r>
        <w:r w:rsidRPr="0019749A">
          <w:rPr>
            <w:rStyle w:val="Hyperlink"/>
            <w:rFonts w:cs="FrankRuehl"/>
            <w:rtl/>
          </w:rPr>
          <w:t>"</w:t>
        </w:r>
        <w:r w:rsidRPr="0019749A">
          <w:rPr>
            <w:rStyle w:val="Hyperlink"/>
            <w:rFonts w:cs="FrankRuehl" w:hint="cs"/>
            <w:rtl/>
          </w:rPr>
          <w:t>ת תשכ"ח מ</w:t>
        </w:r>
        <w:r w:rsidRPr="0019749A">
          <w:rPr>
            <w:rStyle w:val="Hyperlink"/>
            <w:rFonts w:cs="FrankRuehl"/>
            <w:rtl/>
          </w:rPr>
          <w:t>ס' 2243</w:t>
        </w:r>
      </w:hyperlink>
      <w:r>
        <w:rPr>
          <w:rFonts w:cs="FrankRuehl"/>
          <w:rtl/>
        </w:rPr>
        <w:t xml:space="preserve"> </w:t>
      </w:r>
      <w:r>
        <w:rPr>
          <w:rFonts w:cs="FrankRuehl" w:hint="cs"/>
          <w:rtl/>
        </w:rPr>
        <w:t xml:space="preserve">מיום 20.6.1968 עמ' 1758 </w:t>
      </w:r>
      <w:r>
        <w:rPr>
          <w:rFonts w:cs="FrankRuehl"/>
          <w:rtl/>
        </w:rPr>
        <w:t>–</w:t>
      </w:r>
      <w:r>
        <w:rPr>
          <w:rFonts w:cs="FrankRuehl" w:hint="cs"/>
          <w:rtl/>
        </w:rPr>
        <w:t xml:space="preserve"> תק' תשכ"ח-1968.</w:t>
      </w:r>
    </w:p>
    <w:p w14:paraId="2B37D636" w14:textId="77777777" w:rsidR="009E6B9B" w:rsidRPr="009E6B9B" w:rsidRDefault="009E6B9B" w:rsidP="009E6B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9" w:history="1">
        <w:r w:rsidRPr="0019749A">
          <w:rPr>
            <w:rStyle w:val="Hyperlink"/>
            <w:rFonts w:cs="FrankRuehl" w:hint="cs"/>
            <w:rtl/>
          </w:rPr>
          <w:t>ק</w:t>
        </w:r>
        <w:r w:rsidRPr="0019749A">
          <w:rPr>
            <w:rStyle w:val="Hyperlink"/>
            <w:rFonts w:cs="FrankRuehl"/>
            <w:rtl/>
          </w:rPr>
          <w:t>"</w:t>
        </w:r>
        <w:r w:rsidRPr="0019749A">
          <w:rPr>
            <w:rStyle w:val="Hyperlink"/>
            <w:rFonts w:cs="FrankRuehl" w:hint="cs"/>
            <w:rtl/>
          </w:rPr>
          <w:t>ת תשכ"ט מס' 2317</w:t>
        </w:r>
      </w:hyperlink>
      <w:r>
        <w:rPr>
          <w:rFonts w:cs="FrankRuehl" w:hint="cs"/>
          <w:rtl/>
        </w:rPr>
        <w:t xml:space="preserve"> מיום 28.11.1968 עמ' 421 </w:t>
      </w:r>
      <w:r>
        <w:rPr>
          <w:rFonts w:cs="FrankRuehl"/>
          <w:rtl/>
        </w:rPr>
        <w:t>–</w:t>
      </w:r>
      <w:r>
        <w:rPr>
          <w:rFonts w:cs="FrankRuehl" w:hint="cs"/>
          <w:rtl/>
        </w:rPr>
        <w:t xml:space="preserve"> תק' תשכ"ט-1968.</w:t>
      </w:r>
    </w:p>
  </w:footnote>
  <w:footnote w:id="2">
    <w:p w14:paraId="1821AD10" w14:textId="77777777" w:rsidR="00C27ABB" w:rsidRDefault="00C27ABB" w:rsidP="00A72D87">
      <w:pPr>
        <w:pStyle w:val="a5"/>
        <w:spacing w:before="72" w:line="240" w:lineRule="auto"/>
        <w:ind w:right="1134"/>
        <w:rPr>
          <w:rFonts w:hint="cs"/>
          <w:rtl/>
        </w:rPr>
      </w:pPr>
      <w:r>
        <w:rPr>
          <w:rStyle w:val="a6"/>
        </w:rPr>
        <w:footnoteRef/>
      </w:r>
      <w:r>
        <w:rPr>
          <w:rFonts w:cs="FrankRuehl" w:hint="cs"/>
          <w:sz w:val="22"/>
          <w:szCs w:val="22"/>
          <w:rtl/>
        </w:rPr>
        <w:t xml:space="preserve"> </w:t>
      </w:r>
      <w:r w:rsidRPr="00C27ABB">
        <w:rPr>
          <w:rFonts w:cs="FrankRuehl"/>
          <w:sz w:val="22"/>
          <w:szCs w:val="22"/>
          <w:rtl/>
        </w:rPr>
        <w:t>תק</w:t>
      </w:r>
      <w:r w:rsidRPr="00C27ABB">
        <w:rPr>
          <w:rFonts w:cs="FrankRuehl" w:hint="cs"/>
          <w:sz w:val="22"/>
          <w:szCs w:val="22"/>
          <w:rtl/>
        </w:rPr>
        <w:t xml:space="preserve">נה זו </w:t>
      </w:r>
      <w:r w:rsidR="00A72D87">
        <w:rPr>
          <w:rFonts w:cs="FrankRuehl" w:hint="cs"/>
          <w:sz w:val="22"/>
          <w:szCs w:val="22"/>
          <w:rtl/>
        </w:rPr>
        <w:t>התייחסה</w:t>
      </w:r>
      <w:r w:rsidRPr="00C27ABB">
        <w:rPr>
          <w:rFonts w:cs="FrankRuehl" w:hint="cs"/>
          <w:sz w:val="22"/>
          <w:szCs w:val="22"/>
          <w:rtl/>
        </w:rPr>
        <w:t xml:space="preserve"> לחוזים שנחתמו ע"י סוכני הכתר הבריטי.</w:t>
      </w:r>
    </w:p>
  </w:footnote>
  <w:footnote w:id="3">
    <w:p w14:paraId="5EF8F150" w14:textId="77777777" w:rsidR="00C27ABB" w:rsidRDefault="00C27ABB" w:rsidP="00C27ABB">
      <w:pPr>
        <w:pStyle w:val="a5"/>
        <w:spacing w:before="72" w:line="240" w:lineRule="auto"/>
        <w:ind w:right="1134"/>
        <w:rPr>
          <w:rFonts w:hint="cs"/>
        </w:rPr>
      </w:pPr>
      <w:r>
        <w:rPr>
          <w:rStyle w:val="a6"/>
        </w:rPr>
        <w:footnoteRef/>
      </w:r>
      <w:r>
        <w:rPr>
          <w:rFonts w:cs="FrankRuehl" w:hint="cs"/>
          <w:sz w:val="22"/>
          <w:szCs w:val="22"/>
          <w:rtl/>
        </w:rPr>
        <w:t xml:space="preserve"> </w:t>
      </w:r>
      <w:r w:rsidRPr="00C27ABB">
        <w:rPr>
          <w:rFonts w:cs="FrankRuehl"/>
          <w:sz w:val="22"/>
          <w:szCs w:val="22"/>
          <w:rtl/>
        </w:rPr>
        <w:t>הו</w:t>
      </w:r>
      <w:r w:rsidRPr="00C27ABB">
        <w:rPr>
          <w:rFonts w:cs="FrankRuehl" w:hint="cs"/>
          <w:sz w:val="22"/>
          <w:szCs w:val="22"/>
          <w:rtl/>
        </w:rPr>
        <w:t xml:space="preserve">שמט </w:t>
      </w:r>
      <w:r>
        <w:rPr>
          <w:rFonts w:cs="FrankRuehl" w:hint="cs"/>
          <w:sz w:val="22"/>
          <w:szCs w:val="22"/>
          <w:rtl/>
        </w:rPr>
        <w:t>משפט</w:t>
      </w:r>
      <w:r w:rsidRPr="00C27ABB">
        <w:rPr>
          <w:rFonts w:cs="FrankRuehl" w:hint="cs"/>
          <w:sz w:val="22"/>
          <w:szCs w:val="22"/>
          <w:rtl/>
        </w:rPr>
        <w:t xml:space="preserve"> המתייחס לקיום התקנות בענין השירות במושבות (הבריטיות).</w:t>
      </w:r>
    </w:p>
  </w:footnote>
  <w:footnote w:id="4">
    <w:p w14:paraId="0F4E743D" w14:textId="77777777" w:rsidR="00C27ABB" w:rsidRDefault="00C27ABB" w:rsidP="00C27ABB">
      <w:pPr>
        <w:pStyle w:val="a5"/>
        <w:spacing w:before="72" w:line="240" w:lineRule="auto"/>
        <w:ind w:right="1134"/>
        <w:rPr>
          <w:rFonts w:hint="cs"/>
        </w:rPr>
      </w:pPr>
      <w:r>
        <w:rPr>
          <w:rStyle w:val="a6"/>
        </w:rPr>
        <w:footnoteRef/>
      </w:r>
      <w:r>
        <w:rPr>
          <w:rFonts w:cs="FrankRuehl" w:hint="cs"/>
          <w:sz w:val="22"/>
          <w:szCs w:val="22"/>
          <w:rtl/>
        </w:rPr>
        <w:t xml:space="preserve"> </w:t>
      </w:r>
      <w:r w:rsidRPr="00C27ABB">
        <w:rPr>
          <w:rFonts w:cs="FrankRuehl"/>
          <w:sz w:val="22"/>
          <w:szCs w:val="22"/>
          <w:rtl/>
        </w:rPr>
        <w:t>הו</w:t>
      </w:r>
      <w:r w:rsidRPr="00C27ABB">
        <w:rPr>
          <w:rFonts w:cs="FrankRuehl" w:hint="cs"/>
          <w:sz w:val="22"/>
          <w:szCs w:val="22"/>
          <w:rtl/>
        </w:rPr>
        <w:t xml:space="preserve">שמט </w:t>
      </w:r>
      <w:r>
        <w:rPr>
          <w:rFonts w:cs="FrankRuehl" w:hint="cs"/>
          <w:sz w:val="22"/>
          <w:szCs w:val="22"/>
          <w:rtl/>
        </w:rPr>
        <w:t>משפט</w:t>
      </w:r>
      <w:r w:rsidRPr="00C27ABB">
        <w:rPr>
          <w:rFonts w:cs="FrankRuehl" w:hint="cs"/>
          <w:sz w:val="22"/>
          <w:szCs w:val="22"/>
          <w:rtl/>
        </w:rPr>
        <w:t xml:space="preserve"> המ</w:t>
      </w:r>
      <w:r w:rsidRPr="00C27ABB">
        <w:rPr>
          <w:rFonts w:cs="FrankRuehl"/>
          <w:sz w:val="22"/>
          <w:szCs w:val="22"/>
          <w:rtl/>
        </w:rPr>
        <w:t>ת</w:t>
      </w:r>
      <w:r w:rsidRPr="00C27ABB">
        <w:rPr>
          <w:rFonts w:cs="FrankRuehl" w:hint="cs"/>
          <w:sz w:val="22"/>
          <w:szCs w:val="22"/>
          <w:rtl/>
        </w:rPr>
        <w:t>יחס לקרן המיוחדת של מסילת הברזל קנטרה-</w:t>
      </w:r>
      <w:r w:rsidRPr="00C27ABB">
        <w:rPr>
          <w:rFonts w:cs="FrankRuehl"/>
          <w:sz w:val="22"/>
          <w:szCs w:val="22"/>
          <w:rtl/>
        </w:rPr>
        <w:t>ח</w:t>
      </w:r>
      <w:r w:rsidRPr="00C27ABB">
        <w:rPr>
          <w:rFonts w:cs="FrankRuehl" w:hint="cs"/>
          <w:sz w:val="22"/>
          <w:szCs w:val="22"/>
          <w:rtl/>
        </w:rPr>
        <w:t>יפה.</w:t>
      </w:r>
    </w:p>
  </w:footnote>
  <w:footnote w:id="5">
    <w:p w14:paraId="4FCE0A65" w14:textId="77777777" w:rsidR="00C27ABB" w:rsidRDefault="00C27ABB" w:rsidP="00C27ABB">
      <w:pPr>
        <w:pStyle w:val="a5"/>
        <w:spacing w:before="72" w:line="240" w:lineRule="auto"/>
        <w:ind w:right="1134"/>
        <w:rPr>
          <w:rFonts w:hint="cs"/>
          <w:rtl/>
        </w:rPr>
      </w:pPr>
      <w:r>
        <w:rPr>
          <w:rStyle w:val="a6"/>
        </w:rPr>
        <w:footnoteRef/>
      </w:r>
      <w:r>
        <w:rPr>
          <w:rFonts w:cs="FrankRuehl" w:hint="cs"/>
          <w:sz w:val="22"/>
          <w:szCs w:val="22"/>
          <w:rtl/>
        </w:rPr>
        <w:t xml:space="preserve"> </w:t>
      </w:r>
      <w:r w:rsidRPr="00C27ABB">
        <w:rPr>
          <w:rFonts w:cs="FrankRuehl"/>
          <w:sz w:val="22"/>
          <w:szCs w:val="22"/>
          <w:rtl/>
        </w:rPr>
        <w:t>הו</w:t>
      </w:r>
      <w:r w:rsidRPr="00C27ABB">
        <w:rPr>
          <w:rFonts w:cs="FrankRuehl" w:hint="cs"/>
          <w:sz w:val="22"/>
          <w:szCs w:val="22"/>
          <w:rtl/>
        </w:rPr>
        <w:t xml:space="preserve">שמט </w:t>
      </w:r>
      <w:r>
        <w:rPr>
          <w:rFonts w:cs="FrankRuehl" w:hint="cs"/>
          <w:sz w:val="22"/>
          <w:szCs w:val="22"/>
          <w:rtl/>
        </w:rPr>
        <w:t>משפט</w:t>
      </w:r>
      <w:r w:rsidRPr="00C27ABB">
        <w:rPr>
          <w:rFonts w:cs="FrankRuehl" w:hint="cs"/>
          <w:sz w:val="22"/>
          <w:szCs w:val="22"/>
          <w:rtl/>
        </w:rPr>
        <w:t xml:space="preserve"> המתייחס לקיום התקנות בענין השירות במושבות (הבריטיות).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6DCFF" w14:textId="77777777" w:rsidR="00B73CB9" w:rsidRDefault="00B73CB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מסילות הברזל הממשלתיות (סמכויות המנהל הכללי), 1938</w:t>
    </w:r>
  </w:p>
  <w:p w14:paraId="28C9126E" w14:textId="77777777" w:rsidR="00B73CB9" w:rsidRDefault="00B73CB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4D4E01A" w14:textId="77777777" w:rsidR="00B73CB9" w:rsidRDefault="00B73CB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F4565" w14:textId="77777777" w:rsidR="00B73CB9" w:rsidRDefault="00B73CB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מסילות הברזל הממשלתיות (סמכויות המנהל הכללי), 1938</w:t>
    </w:r>
  </w:p>
  <w:p w14:paraId="1C56036B" w14:textId="77777777" w:rsidR="00B73CB9" w:rsidRDefault="00B73CB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ACDDD8A" w14:textId="77777777" w:rsidR="00B73CB9" w:rsidRDefault="00B73CB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81038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783E"/>
    <w:rsid w:val="0009259B"/>
    <w:rsid w:val="00094287"/>
    <w:rsid w:val="000A798F"/>
    <w:rsid w:val="000C1E12"/>
    <w:rsid w:val="000C2875"/>
    <w:rsid w:val="000D1F8E"/>
    <w:rsid w:val="000D6902"/>
    <w:rsid w:val="000E3B63"/>
    <w:rsid w:val="000E6C10"/>
    <w:rsid w:val="000F6929"/>
    <w:rsid w:val="000F6D46"/>
    <w:rsid w:val="00104B7D"/>
    <w:rsid w:val="001322B0"/>
    <w:rsid w:val="00177E8E"/>
    <w:rsid w:val="00194854"/>
    <w:rsid w:val="0019749A"/>
    <w:rsid w:val="0019783E"/>
    <w:rsid w:val="00210424"/>
    <w:rsid w:val="002300F9"/>
    <w:rsid w:val="00230AEA"/>
    <w:rsid w:val="00234F69"/>
    <w:rsid w:val="00240976"/>
    <w:rsid w:val="00244D56"/>
    <w:rsid w:val="00267F2F"/>
    <w:rsid w:val="002C4419"/>
    <w:rsid w:val="002E3CB2"/>
    <w:rsid w:val="00333F2E"/>
    <w:rsid w:val="00360006"/>
    <w:rsid w:val="003631D5"/>
    <w:rsid w:val="00382BFD"/>
    <w:rsid w:val="003B304F"/>
    <w:rsid w:val="003B4DCD"/>
    <w:rsid w:val="003D7ED3"/>
    <w:rsid w:val="0044507C"/>
    <w:rsid w:val="00452C56"/>
    <w:rsid w:val="0047284F"/>
    <w:rsid w:val="00483F66"/>
    <w:rsid w:val="004B41E2"/>
    <w:rsid w:val="004C5429"/>
    <w:rsid w:val="004C7793"/>
    <w:rsid w:val="00525F83"/>
    <w:rsid w:val="00533FB0"/>
    <w:rsid w:val="00571AEA"/>
    <w:rsid w:val="005740DE"/>
    <w:rsid w:val="00582545"/>
    <w:rsid w:val="005D100A"/>
    <w:rsid w:val="0060265E"/>
    <w:rsid w:val="006050F9"/>
    <w:rsid w:val="00620CFB"/>
    <w:rsid w:val="006559B9"/>
    <w:rsid w:val="0068172E"/>
    <w:rsid w:val="006978DC"/>
    <w:rsid w:val="006C226B"/>
    <w:rsid w:val="006C53CF"/>
    <w:rsid w:val="006F1DAC"/>
    <w:rsid w:val="006F4970"/>
    <w:rsid w:val="00721224"/>
    <w:rsid w:val="00727857"/>
    <w:rsid w:val="0075227A"/>
    <w:rsid w:val="00780C51"/>
    <w:rsid w:val="0079320B"/>
    <w:rsid w:val="007C0767"/>
    <w:rsid w:val="007F4CD4"/>
    <w:rsid w:val="00802B9E"/>
    <w:rsid w:val="00822843"/>
    <w:rsid w:val="008579D8"/>
    <w:rsid w:val="008664CE"/>
    <w:rsid w:val="008701AC"/>
    <w:rsid w:val="008C4897"/>
    <w:rsid w:val="008C5588"/>
    <w:rsid w:val="008D7910"/>
    <w:rsid w:val="00907B45"/>
    <w:rsid w:val="00907E39"/>
    <w:rsid w:val="009362C4"/>
    <w:rsid w:val="009A540D"/>
    <w:rsid w:val="009A6AAD"/>
    <w:rsid w:val="009C1546"/>
    <w:rsid w:val="009C369C"/>
    <w:rsid w:val="009E6B9B"/>
    <w:rsid w:val="009E6F06"/>
    <w:rsid w:val="009F4575"/>
    <w:rsid w:val="00A24598"/>
    <w:rsid w:val="00A5000F"/>
    <w:rsid w:val="00A518BE"/>
    <w:rsid w:val="00A72D87"/>
    <w:rsid w:val="00A7798A"/>
    <w:rsid w:val="00AB0B82"/>
    <w:rsid w:val="00AB2043"/>
    <w:rsid w:val="00AD5B76"/>
    <w:rsid w:val="00B02C49"/>
    <w:rsid w:val="00B1762C"/>
    <w:rsid w:val="00B73CB9"/>
    <w:rsid w:val="00B76D3C"/>
    <w:rsid w:val="00B9061F"/>
    <w:rsid w:val="00BB4F1D"/>
    <w:rsid w:val="00BC0245"/>
    <w:rsid w:val="00BC7C83"/>
    <w:rsid w:val="00BD7EE2"/>
    <w:rsid w:val="00BF4483"/>
    <w:rsid w:val="00BF4802"/>
    <w:rsid w:val="00C100EC"/>
    <w:rsid w:val="00C10B06"/>
    <w:rsid w:val="00C27ABB"/>
    <w:rsid w:val="00C369FE"/>
    <w:rsid w:val="00C62FEC"/>
    <w:rsid w:val="00C719EF"/>
    <w:rsid w:val="00CA18B8"/>
    <w:rsid w:val="00CC40D3"/>
    <w:rsid w:val="00CD79E9"/>
    <w:rsid w:val="00CE0427"/>
    <w:rsid w:val="00CF17F9"/>
    <w:rsid w:val="00CF720E"/>
    <w:rsid w:val="00D47B65"/>
    <w:rsid w:val="00D8308C"/>
    <w:rsid w:val="00D96F41"/>
    <w:rsid w:val="00DC7F8F"/>
    <w:rsid w:val="00DD0E6D"/>
    <w:rsid w:val="00DD53FE"/>
    <w:rsid w:val="00DE117C"/>
    <w:rsid w:val="00DE2ADC"/>
    <w:rsid w:val="00DF7AFF"/>
    <w:rsid w:val="00E53223"/>
    <w:rsid w:val="00E5658B"/>
    <w:rsid w:val="00E625AC"/>
    <w:rsid w:val="00E75E9E"/>
    <w:rsid w:val="00E84B80"/>
    <w:rsid w:val="00EA3F75"/>
    <w:rsid w:val="00EE6EA8"/>
    <w:rsid w:val="00EF73FA"/>
    <w:rsid w:val="00F4213C"/>
    <w:rsid w:val="00F635A2"/>
    <w:rsid w:val="00F97C45"/>
    <w:rsid w:val="00FC790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CC21109"/>
  <w15:chartTrackingRefBased/>
  <w15:docId w15:val="{56F3E439-8C6D-4C6F-A0AA-D16EB87C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medium2-header">
    <w:name w:val="medium2-header"/>
    <w:basedOn w:val="medium-header"/>
    <w:pPr>
      <w:spacing w:before="240"/>
    </w:pPr>
    <w:rPr>
      <w:bCs/>
      <w:noProof w:val="0"/>
      <w:sz w:val="24"/>
      <w:szCs w:val="24"/>
    </w:rPr>
  </w:style>
  <w:style w:type="paragraph" w:customStyle="1" w:styleId="P33">
    <w:name w:val="P33"/>
    <w:basedOn w:val="P00"/>
    <w:pPr>
      <w:tabs>
        <w:tab w:val="clear" w:pos="624"/>
        <w:tab w:val="clear" w:pos="1021"/>
        <w:tab w:val="clear" w:pos="1474"/>
      </w:tabs>
      <w:ind w:right="1474"/>
    </w:pPr>
  </w:style>
  <w:style w:type="paragraph" w:styleId="a3">
    <w:name w:val="header"/>
    <w:basedOn w:val="a"/>
    <w:semiHidden/>
    <w:pPr>
      <w:widowControl w:val="0"/>
      <w:tabs>
        <w:tab w:val="center" w:pos="4153"/>
        <w:tab w:val="right" w:pos="8306"/>
      </w:tabs>
      <w:spacing w:before="60" w:line="240" w:lineRule="auto"/>
      <w:ind w:left="2835"/>
    </w:pPr>
    <w:rPr>
      <w:sz w:val="20"/>
      <w:szCs w:val="20"/>
    </w:rPr>
  </w:style>
  <w:style w:type="paragraph" w:styleId="a4">
    <w:name w:val="footer"/>
    <w:basedOn w:val="a"/>
    <w:semiHidden/>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uiPriority w:val="99"/>
    <w:semiHidden/>
    <w:unhideWhenUsed/>
    <w:rsid w:val="00A518BE"/>
    <w:rPr>
      <w:color w:val="800080"/>
      <w:u w:val="single"/>
    </w:rPr>
  </w:style>
  <w:style w:type="paragraph" w:styleId="a5">
    <w:name w:val="footnote text"/>
    <w:basedOn w:val="a"/>
    <w:semiHidden/>
    <w:rsid w:val="009E6B9B"/>
    <w:rPr>
      <w:sz w:val="20"/>
      <w:szCs w:val="20"/>
    </w:rPr>
  </w:style>
  <w:style w:type="character" w:styleId="a6">
    <w:name w:val="footnote reference"/>
    <w:basedOn w:val="a0"/>
    <w:semiHidden/>
    <w:rsid w:val="009E6B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2243.pdf" TargetMode="External"/><Relationship Id="rId13" Type="http://schemas.openxmlformats.org/officeDocument/2006/relationships/hyperlink" Target="http://www.nevo.co.il/Law_word/law06/TAK-1335.pdf" TargetMode="External"/><Relationship Id="rId18" Type="http://schemas.openxmlformats.org/officeDocument/2006/relationships/hyperlink" Target="http://www.nevo.co.il/Law_word/law06/TAK-0810.pdf"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_word/law06/TAK-2317.pdf" TargetMode="External"/><Relationship Id="rId12" Type="http://schemas.openxmlformats.org/officeDocument/2006/relationships/hyperlink" Target="http://www.nevo.co.il/Law_word/law06/TAK-0916.pdf" TargetMode="External"/><Relationship Id="rId17" Type="http://schemas.openxmlformats.org/officeDocument/2006/relationships/hyperlink" Target="http://www.nevo.co.il/Law_word/law06/TAK-2243.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_word/law06/TAK-2243.pdf"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0477.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_word/law06/TAK-2243.pdf" TargetMode="External"/><Relationship Id="rId23" Type="http://schemas.openxmlformats.org/officeDocument/2006/relationships/footer" Target="footer2.xml"/><Relationship Id="rId10" Type="http://schemas.openxmlformats.org/officeDocument/2006/relationships/hyperlink" Target="http://www.nevo.co.il/Law_word/law06/TAK-0408.pdf" TargetMode="External"/><Relationship Id="rId19" Type="http://schemas.openxmlformats.org/officeDocument/2006/relationships/hyperlink" Target="http://www.nevo.co.il/Law_word/law06/TAK-2243.pdf" TargetMode="External"/><Relationship Id="rId4" Type="http://schemas.openxmlformats.org/officeDocument/2006/relationships/webSettings" Target="webSettings.xml"/><Relationship Id="rId9" Type="http://schemas.openxmlformats.org/officeDocument/2006/relationships/hyperlink" Target="http://www.nevo.co.il/Law_word/law06/TAK-0457.pdf" TargetMode="External"/><Relationship Id="rId14" Type="http://schemas.openxmlformats.org/officeDocument/2006/relationships/hyperlink" Target="http://www.nevo.co.il/Law_word/law06/TAK-1547.pdf"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2243.pdf" TargetMode="External"/><Relationship Id="rId3" Type="http://schemas.openxmlformats.org/officeDocument/2006/relationships/hyperlink" Target="http://www.nevo.co.il/Law_word/law06/TAK-0477.pdf" TargetMode="External"/><Relationship Id="rId7" Type="http://schemas.openxmlformats.org/officeDocument/2006/relationships/hyperlink" Target="http://www.nevo.co.il/Law_word/law06/TAK-1547.pdf" TargetMode="External"/><Relationship Id="rId2" Type="http://schemas.openxmlformats.org/officeDocument/2006/relationships/hyperlink" Target="http://www.nevo.co.il/Law_word/law06/TAK-0457.pdf" TargetMode="External"/><Relationship Id="rId1" Type="http://schemas.openxmlformats.org/officeDocument/2006/relationships/hyperlink" Target="http://www.nevo.co.il/Law_word/law06/TAK-0408.pdf" TargetMode="External"/><Relationship Id="rId6" Type="http://schemas.openxmlformats.org/officeDocument/2006/relationships/hyperlink" Target="http://www.nevo.co.il/Law_word/law06/TAK-1335.pdf" TargetMode="External"/><Relationship Id="rId5" Type="http://schemas.openxmlformats.org/officeDocument/2006/relationships/hyperlink" Target="http://www.nevo.co.il/Law_word/law06/TAK-0916.pdf" TargetMode="External"/><Relationship Id="rId4" Type="http://schemas.openxmlformats.org/officeDocument/2006/relationships/hyperlink" Target="http://www.nevo.co.il/Law_word/law06/TAK-0810.pdf" TargetMode="External"/><Relationship Id="rId9" Type="http://schemas.openxmlformats.org/officeDocument/2006/relationships/hyperlink" Target="http://www.nevo.co.il/Law_word/law06/TAK-231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4543</Words>
  <Characters>25899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פרק 260</vt:lpstr>
    </vt:vector>
  </TitlesOfParts>
  <Company/>
  <LinksUpToDate>false</LinksUpToDate>
  <CharactersWithSpaces>30382</CharactersWithSpaces>
  <SharedDoc>false</SharedDoc>
  <HLinks>
    <vt:vector size="462" baseType="variant">
      <vt:variant>
        <vt:i4>8323081</vt:i4>
      </vt:variant>
      <vt:variant>
        <vt:i4>366</vt:i4>
      </vt:variant>
      <vt:variant>
        <vt:i4>0</vt:i4>
      </vt:variant>
      <vt:variant>
        <vt:i4>5</vt:i4>
      </vt:variant>
      <vt:variant>
        <vt:lpwstr>http://www.nevo.co.il/Law_word/law06/TAK-2243.pdf</vt:lpwstr>
      </vt:variant>
      <vt:variant>
        <vt:lpwstr/>
      </vt:variant>
      <vt:variant>
        <vt:i4>7864320</vt:i4>
      </vt:variant>
      <vt:variant>
        <vt:i4>363</vt:i4>
      </vt:variant>
      <vt:variant>
        <vt:i4>0</vt:i4>
      </vt:variant>
      <vt:variant>
        <vt:i4>5</vt:i4>
      </vt:variant>
      <vt:variant>
        <vt:lpwstr>http://www.nevo.co.il/Law_word/law06/TAK-0810.pdf</vt:lpwstr>
      </vt:variant>
      <vt:variant>
        <vt:lpwstr/>
      </vt:variant>
      <vt:variant>
        <vt:i4>8323081</vt:i4>
      </vt:variant>
      <vt:variant>
        <vt:i4>360</vt:i4>
      </vt:variant>
      <vt:variant>
        <vt:i4>0</vt:i4>
      </vt:variant>
      <vt:variant>
        <vt:i4>5</vt:i4>
      </vt:variant>
      <vt:variant>
        <vt:lpwstr>http://www.nevo.co.il/Law_word/law06/TAK-2243.pdf</vt:lpwstr>
      </vt:variant>
      <vt:variant>
        <vt:lpwstr/>
      </vt:variant>
      <vt:variant>
        <vt:i4>8323081</vt:i4>
      </vt:variant>
      <vt:variant>
        <vt:i4>357</vt:i4>
      </vt:variant>
      <vt:variant>
        <vt:i4>0</vt:i4>
      </vt:variant>
      <vt:variant>
        <vt:i4>5</vt:i4>
      </vt:variant>
      <vt:variant>
        <vt:lpwstr>http://www.nevo.co.il/Law_word/law06/TAK-2243.pdf</vt:lpwstr>
      </vt:variant>
      <vt:variant>
        <vt:lpwstr/>
      </vt:variant>
      <vt:variant>
        <vt:i4>8323081</vt:i4>
      </vt:variant>
      <vt:variant>
        <vt:i4>354</vt:i4>
      </vt:variant>
      <vt:variant>
        <vt:i4>0</vt:i4>
      </vt:variant>
      <vt:variant>
        <vt:i4>5</vt:i4>
      </vt:variant>
      <vt:variant>
        <vt:lpwstr>http://www.nevo.co.il/Law_word/law06/TAK-2243.pdf</vt:lpwstr>
      </vt:variant>
      <vt:variant>
        <vt:lpwstr/>
      </vt:variant>
      <vt:variant>
        <vt:i4>8126474</vt:i4>
      </vt:variant>
      <vt:variant>
        <vt:i4>351</vt:i4>
      </vt:variant>
      <vt:variant>
        <vt:i4>0</vt:i4>
      </vt:variant>
      <vt:variant>
        <vt:i4>5</vt:i4>
      </vt:variant>
      <vt:variant>
        <vt:lpwstr>http://www.nevo.co.il/Law_word/law06/TAK-1547.pdf</vt:lpwstr>
      </vt:variant>
      <vt:variant>
        <vt:lpwstr/>
      </vt:variant>
      <vt:variant>
        <vt:i4>8060942</vt:i4>
      </vt:variant>
      <vt:variant>
        <vt:i4>348</vt:i4>
      </vt:variant>
      <vt:variant>
        <vt:i4>0</vt:i4>
      </vt:variant>
      <vt:variant>
        <vt:i4>5</vt:i4>
      </vt:variant>
      <vt:variant>
        <vt:lpwstr>http://www.nevo.co.il/Law_word/law06/TAK-1335.pdf</vt:lpwstr>
      </vt:variant>
      <vt:variant>
        <vt:lpwstr/>
      </vt:variant>
      <vt:variant>
        <vt:i4>7864327</vt:i4>
      </vt:variant>
      <vt:variant>
        <vt:i4>345</vt:i4>
      </vt:variant>
      <vt:variant>
        <vt:i4>0</vt:i4>
      </vt:variant>
      <vt:variant>
        <vt:i4>5</vt:i4>
      </vt:variant>
      <vt:variant>
        <vt:lpwstr>http://www.nevo.co.il/Law_word/law06/TAK-0916.pdf</vt:lpwstr>
      </vt:variant>
      <vt:variant>
        <vt:lpwstr/>
      </vt:variant>
      <vt:variant>
        <vt:i4>8257547</vt:i4>
      </vt:variant>
      <vt:variant>
        <vt:i4>342</vt:i4>
      </vt:variant>
      <vt:variant>
        <vt:i4>0</vt:i4>
      </vt:variant>
      <vt:variant>
        <vt:i4>5</vt:i4>
      </vt:variant>
      <vt:variant>
        <vt:lpwstr>http://www.nevo.co.il/Law_word/law06/TAK-0477.pdf</vt:lpwstr>
      </vt:variant>
      <vt:variant>
        <vt:lpwstr/>
      </vt:variant>
      <vt:variant>
        <vt:i4>7929860</vt:i4>
      </vt:variant>
      <vt:variant>
        <vt:i4>339</vt:i4>
      </vt:variant>
      <vt:variant>
        <vt:i4>0</vt:i4>
      </vt:variant>
      <vt:variant>
        <vt:i4>5</vt:i4>
      </vt:variant>
      <vt:variant>
        <vt:lpwstr>http://www.nevo.co.il/Law_word/law06/TAK-0408.pdf</vt:lpwstr>
      </vt:variant>
      <vt:variant>
        <vt:lpwstr/>
      </vt:variant>
      <vt:variant>
        <vt:i4>8126475</vt:i4>
      </vt:variant>
      <vt:variant>
        <vt:i4>336</vt:i4>
      </vt:variant>
      <vt:variant>
        <vt:i4>0</vt:i4>
      </vt:variant>
      <vt:variant>
        <vt:i4>5</vt:i4>
      </vt:variant>
      <vt:variant>
        <vt:lpwstr>http://www.nevo.co.il/Law_word/law06/TAK-0457.pdf</vt:lpwstr>
      </vt:variant>
      <vt:variant>
        <vt:lpwstr/>
      </vt:variant>
      <vt:variant>
        <vt:i4>8323081</vt:i4>
      </vt:variant>
      <vt:variant>
        <vt:i4>333</vt:i4>
      </vt:variant>
      <vt:variant>
        <vt:i4>0</vt:i4>
      </vt:variant>
      <vt:variant>
        <vt:i4>5</vt:i4>
      </vt:variant>
      <vt:variant>
        <vt:lpwstr>http://www.nevo.co.il/Law_word/law06/TAK-2243.pdf</vt:lpwstr>
      </vt:variant>
      <vt:variant>
        <vt:lpwstr/>
      </vt:variant>
      <vt:variant>
        <vt:i4>7995404</vt:i4>
      </vt:variant>
      <vt:variant>
        <vt:i4>330</vt:i4>
      </vt:variant>
      <vt:variant>
        <vt:i4>0</vt:i4>
      </vt:variant>
      <vt:variant>
        <vt:i4>5</vt:i4>
      </vt:variant>
      <vt:variant>
        <vt:lpwstr>http://www.nevo.co.il/Law_word/law06/TAK-2317.pdf</vt:lpwstr>
      </vt:variant>
      <vt:variant>
        <vt:lpwstr/>
      </vt:variant>
      <vt:variant>
        <vt:i4>3276847</vt:i4>
      </vt:variant>
      <vt:variant>
        <vt:i4>327</vt:i4>
      </vt:variant>
      <vt:variant>
        <vt:i4>0</vt:i4>
      </vt:variant>
      <vt:variant>
        <vt:i4>5</vt:i4>
      </vt:variant>
      <vt:variant>
        <vt:lpwstr/>
      </vt:variant>
      <vt:variant>
        <vt:lpwstr>Seif51</vt:lpwstr>
      </vt:variant>
      <vt:variant>
        <vt:i4>3342383</vt:i4>
      </vt:variant>
      <vt:variant>
        <vt:i4>321</vt:i4>
      </vt:variant>
      <vt:variant>
        <vt:i4>0</vt:i4>
      </vt:variant>
      <vt:variant>
        <vt:i4>5</vt:i4>
      </vt:variant>
      <vt:variant>
        <vt:lpwstr/>
      </vt:variant>
      <vt:variant>
        <vt:lpwstr>Seif50</vt:lpwstr>
      </vt:variant>
      <vt:variant>
        <vt:i4>3801134</vt:i4>
      </vt:variant>
      <vt:variant>
        <vt:i4>315</vt:i4>
      </vt:variant>
      <vt:variant>
        <vt:i4>0</vt:i4>
      </vt:variant>
      <vt:variant>
        <vt:i4>5</vt:i4>
      </vt:variant>
      <vt:variant>
        <vt:lpwstr/>
      </vt:variant>
      <vt:variant>
        <vt:lpwstr>Seif49</vt:lpwstr>
      </vt:variant>
      <vt:variant>
        <vt:i4>3866670</vt:i4>
      </vt:variant>
      <vt:variant>
        <vt:i4>309</vt:i4>
      </vt:variant>
      <vt:variant>
        <vt:i4>0</vt:i4>
      </vt:variant>
      <vt:variant>
        <vt:i4>5</vt:i4>
      </vt:variant>
      <vt:variant>
        <vt:lpwstr/>
      </vt:variant>
      <vt:variant>
        <vt:lpwstr>Seif48</vt:lpwstr>
      </vt:variant>
      <vt:variant>
        <vt:i4>3407918</vt:i4>
      </vt:variant>
      <vt:variant>
        <vt:i4>303</vt:i4>
      </vt:variant>
      <vt:variant>
        <vt:i4>0</vt:i4>
      </vt:variant>
      <vt:variant>
        <vt:i4>5</vt:i4>
      </vt:variant>
      <vt:variant>
        <vt:lpwstr/>
      </vt:variant>
      <vt:variant>
        <vt:lpwstr>Seif47</vt:lpwstr>
      </vt:variant>
      <vt:variant>
        <vt:i4>3473454</vt:i4>
      </vt:variant>
      <vt:variant>
        <vt:i4>297</vt:i4>
      </vt:variant>
      <vt:variant>
        <vt:i4>0</vt:i4>
      </vt:variant>
      <vt:variant>
        <vt:i4>5</vt:i4>
      </vt:variant>
      <vt:variant>
        <vt:lpwstr/>
      </vt:variant>
      <vt:variant>
        <vt:lpwstr>Seif46</vt:lpwstr>
      </vt:variant>
      <vt:variant>
        <vt:i4>3538990</vt:i4>
      </vt:variant>
      <vt:variant>
        <vt:i4>291</vt:i4>
      </vt:variant>
      <vt:variant>
        <vt:i4>0</vt:i4>
      </vt:variant>
      <vt:variant>
        <vt:i4>5</vt:i4>
      </vt:variant>
      <vt:variant>
        <vt:lpwstr/>
      </vt:variant>
      <vt:variant>
        <vt:lpwstr>Seif45</vt:lpwstr>
      </vt:variant>
      <vt:variant>
        <vt:i4>3604526</vt:i4>
      </vt:variant>
      <vt:variant>
        <vt:i4>285</vt:i4>
      </vt:variant>
      <vt:variant>
        <vt:i4>0</vt:i4>
      </vt:variant>
      <vt:variant>
        <vt:i4>5</vt:i4>
      </vt:variant>
      <vt:variant>
        <vt:lpwstr/>
      </vt:variant>
      <vt:variant>
        <vt:lpwstr>Seif44</vt:lpwstr>
      </vt:variant>
      <vt:variant>
        <vt:i4>3145774</vt:i4>
      </vt:variant>
      <vt:variant>
        <vt:i4>279</vt:i4>
      </vt:variant>
      <vt:variant>
        <vt:i4>0</vt:i4>
      </vt:variant>
      <vt:variant>
        <vt:i4>5</vt:i4>
      </vt:variant>
      <vt:variant>
        <vt:lpwstr/>
      </vt:variant>
      <vt:variant>
        <vt:lpwstr>Seif43</vt:lpwstr>
      </vt:variant>
      <vt:variant>
        <vt:i4>3211310</vt:i4>
      </vt:variant>
      <vt:variant>
        <vt:i4>273</vt:i4>
      </vt:variant>
      <vt:variant>
        <vt:i4>0</vt:i4>
      </vt:variant>
      <vt:variant>
        <vt:i4>5</vt:i4>
      </vt:variant>
      <vt:variant>
        <vt:lpwstr/>
      </vt:variant>
      <vt:variant>
        <vt:lpwstr>Seif42</vt:lpwstr>
      </vt:variant>
      <vt:variant>
        <vt:i4>3276846</vt:i4>
      </vt:variant>
      <vt:variant>
        <vt:i4>267</vt:i4>
      </vt:variant>
      <vt:variant>
        <vt:i4>0</vt:i4>
      </vt:variant>
      <vt:variant>
        <vt:i4>5</vt:i4>
      </vt:variant>
      <vt:variant>
        <vt:lpwstr/>
      </vt:variant>
      <vt:variant>
        <vt:lpwstr>Seif41</vt:lpwstr>
      </vt:variant>
      <vt:variant>
        <vt:i4>3342382</vt:i4>
      </vt:variant>
      <vt:variant>
        <vt:i4>261</vt:i4>
      </vt:variant>
      <vt:variant>
        <vt:i4>0</vt:i4>
      </vt:variant>
      <vt:variant>
        <vt:i4>5</vt:i4>
      </vt:variant>
      <vt:variant>
        <vt:lpwstr/>
      </vt:variant>
      <vt:variant>
        <vt:lpwstr>Seif40</vt:lpwstr>
      </vt:variant>
      <vt:variant>
        <vt:i4>3801129</vt:i4>
      </vt:variant>
      <vt:variant>
        <vt:i4>255</vt:i4>
      </vt:variant>
      <vt:variant>
        <vt:i4>0</vt:i4>
      </vt:variant>
      <vt:variant>
        <vt:i4>5</vt:i4>
      </vt:variant>
      <vt:variant>
        <vt:lpwstr/>
      </vt:variant>
      <vt:variant>
        <vt:lpwstr>Seif39</vt:lpwstr>
      </vt:variant>
      <vt:variant>
        <vt:i4>3866665</vt:i4>
      </vt:variant>
      <vt:variant>
        <vt:i4>249</vt:i4>
      </vt:variant>
      <vt:variant>
        <vt:i4>0</vt:i4>
      </vt:variant>
      <vt:variant>
        <vt:i4>5</vt:i4>
      </vt:variant>
      <vt:variant>
        <vt:lpwstr/>
      </vt:variant>
      <vt:variant>
        <vt:lpwstr>Seif38</vt:lpwstr>
      </vt:variant>
      <vt:variant>
        <vt:i4>3407913</vt:i4>
      </vt:variant>
      <vt:variant>
        <vt:i4>243</vt:i4>
      </vt:variant>
      <vt:variant>
        <vt:i4>0</vt:i4>
      </vt:variant>
      <vt:variant>
        <vt:i4>5</vt:i4>
      </vt:variant>
      <vt:variant>
        <vt:lpwstr/>
      </vt:variant>
      <vt:variant>
        <vt:lpwstr>Seif37</vt:lpwstr>
      </vt:variant>
      <vt:variant>
        <vt:i4>3473449</vt:i4>
      </vt:variant>
      <vt:variant>
        <vt:i4>237</vt:i4>
      </vt:variant>
      <vt:variant>
        <vt:i4>0</vt:i4>
      </vt:variant>
      <vt:variant>
        <vt:i4>5</vt:i4>
      </vt:variant>
      <vt:variant>
        <vt:lpwstr/>
      </vt:variant>
      <vt:variant>
        <vt:lpwstr>Seif36</vt:lpwstr>
      </vt:variant>
      <vt:variant>
        <vt:i4>3538985</vt:i4>
      </vt:variant>
      <vt:variant>
        <vt:i4>231</vt:i4>
      </vt:variant>
      <vt:variant>
        <vt:i4>0</vt:i4>
      </vt:variant>
      <vt:variant>
        <vt:i4>5</vt:i4>
      </vt:variant>
      <vt:variant>
        <vt:lpwstr/>
      </vt:variant>
      <vt:variant>
        <vt:lpwstr>Seif35</vt:lpwstr>
      </vt:variant>
      <vt:variant>
        <vt:i4>3604521</vt:i4>
      </vt:variant>
      <vt:variant>
        <vt:i4>225</vt:i4>
      </vt:variant>
      <vt:variant>
        <vt:i4>0</vt:i4>
      </vt:variant>
      <vt:variant>
        <vt:i4>5</vt:i4>
      </vt:variant>
      <vt:variant>
        <vt:lpwstr/>
      </vt:variant>
      <vt:variant>
        <vt:lpwstr>Seif34</vt:lpwstr>
      </vt:variant>
      <vt:variant>
        <vt:i4>3145769</vt:i4>
      </vt:variant>
      <vt:variant>
        <vt:i4>219</vt:i4>
      </vt:variant>
      <vt:variant>
        <vt:i4>0</vt:i4>
      </vt:variant>
      <vt:variant>
        <vt:i4>5</vt:i4>
      </vt:variant>
      <vt:variant>
        <vt:lpwstr/>
      </vt:variant>
      <vt:variant>
        <vt:lpwstr>Seif33</vt:lpwstr>
      </vt:variant>
      <vt:variant>
        <vt:i4>3211305</vt:i4>
      </vt:variant>
      <vt:variant>
        <vt:i4>213</vt:i4>
      </vt:variant>
      <vt:variant>
        <vt:i4>0</vt:i4>
      </vt:variant>
      <vt:variant>
        <vt:i4>5</vt:i4>
      </vt:variant>
      <vt:variant>
        <vt:lpwstr/>
      </vt:variant>
      <vt:variant>
        <vt:lpwstr>Seif32</vt:lpwstr>
      </vt:variant>
      <vt:variant>
        <vt:i4>5701641</vt:i4>
      </vt:variant>
      <vt:variant>
        <vt:i4>207</vt:i4>
      </vt:variant>
      <vt:variant>
        <vt:i4>0</vt:i4>
      </vt:variant>
      <vt:variant>
        <vt:i4>5</vt:i4>
      </vt:variant>
      <vt:variant>
        <vt:lpwstr/>
      </vt:variant>
      <vt:variant>
        <vt:lpwstr>med2</vt:lpwstr>
      </vt:variant>
      <vt:variant>
        <vt:i4>3276841</vt:i4>
      </vt:variant>
      <vt:variant>
        <vt:i4>201</vt:i4>
      </vt:variant>
      <vt:variant>
        <vt:i4>0</vt:i4>
      </vt:variant>
      <vt:variant>
        <vt:i4>5</vt:i4>
      </vt:variant>
      <vt:variant>
        <vt:lpwstr/>
      </vt:variant>
      <vt:variant>
        <vt:lpwstr>Seif31</vt:lpwstr>
      </vt:variant>
      <vt:variant>
        <vt:i4>3342377</vt:i4>
      </vt:variant>
      <vt:variant>
        <vt:i4>195</vt:i4>
      </vt:variant>
      <vt:variant>
        <vt:i4>0</vt:i4>
      </vt:variant>
      <vt:variant>
        <vt:i4>5</vt:i4>
      </vt:variant>
      <vt:variant>
        <vt:lpwstr/>
      </vt:variant>
      <vt:variant>
        <vt:lpwstr>Seif30</vt:lpwstr>
      </vt:variant>
      <vt:variant>
        <vt:i4>3801128</vt:i4>
      </vt:variant>
      <vt:variant>
        <vt:i4>189</vt:i4>
      </vt:variant>
      <vt:variant>
        <vt:i4>0</vt:i4>
      </vt:variant>
      <vt:variant>
        <vt:i4>5</vt:i4>
      </vt:variant>
      <vt:variant>
        <vt:lpwstr/>
      </vt:variant>
      <vt:variant>
        <vt:lpwstr>Seif29</vt:lpwstr>
      </vt:variant>
      <vt:variant>
        <vt:i4>3866664</vt:i4>
      </vt:variant>
      <vt:variant>
        <vt:i4>183</vt:i4>
      </vt:variant>
      <vt:variant>
        <vt:i4>0</vt:i4>
      </vt:variant>
      <vt:variant>
        <vt:i4>5</vt:i4>
      </vt:variant>
      <vt:variant>
        <vt:lpwstr/>
      </vt:variant>
      <vt:variant>
        <vt:lpwstr>Seif28</vt:lpwstr>
      </vt:variant>
      <vt:variant>
        <vt:i4>5505033</vt:i4>
      </vt:variant>
      <vt:variant>
        <vt:i4>177</vt:i4>
      </vt:variant>
      <vt:variant>
        <vt:i4>0</vt:i4>
      </vt:variant>
      <vt:variant>
        <vt:i4>5</vt:i4>
      </vt:variant>
      <vt:variant>
        <vt:lpwstr/>
      </vt:variant>
      <vt:variant>
        <vt:lpwstr>med1</vt:lpwstr>
      </vt:variant>
      <vt:variant>
        <vt:i4>3407912</vt:i4>
      </vt:variant>
      <vt:variant>
        <vt:i4>171</vt:i4>
      </vt:variant>
      <vt:variant>
        <vt:i4>0</vt:i4>
      </vt:variant>
      <vt:variant>
        <vt:i4>5</vt:i4>
      </vt:variant>
      <vt:variant>
        <vt:lpwstr/>
      </vt:variant>
      <vt:variant>
        <vt:lpwstr>Seif27</vt:lpwstr>
      </vt:variant>
      <vt:variant>
        <vt:i4>3473448</vt:i4>
      </vt:variant>
      <vt:variant>
        <vt:i4>165</vt:i4>
      </vt:variant>
      <vt:variant>
        <vt:i4>0</vt:i4>
      </vt:variant>
      <vt:variant>
        <vt:i4>5</vt:i4>
      </vt:variant>
      <vt:variant>
        <vt:lpwstr/>
      </vt:variant>
      <vt:variant>
        <vt:lpwstr>Seif26</vt:lpwstr>
      </vt:variant>
      <vt:variant>
        <vt:i4>3538984</vt:i4>
      </vt:variant>
      <vt:variant>
        <vt:i4>159</vt:i4>
      </vt:variant>
      <vt:variant>
        <vt:i4>0</vt:i4>
      </vt:variant>
      <vt:variant>
        <vt:i4>5</vt:i4>
      </vt:variant>
      <vt:variant>
        <vt:lpwstr/>
      </vt:variant>
      <vt:variant>
        <vt:lpwstr>Seif25</vt:lpwstr>
      </vt:variant>
      <vt:variant>
        <vt:i4>3604520</vt:i4>
      </vt:variant>
      <vt:variant>
        <vt:i4>153</vt:i4>
      </vt:variant>
      <vt:variant>
        <vt:i4>0</vt:i4>
      </vt:variant>
      <vt:variant>
        <vt:i4>5</vt:i4>
      </vt:variant>
      <vt:variant>
        <vt:lpwstr/>
      </vt:variant>
      <vt:variant>
        <vt:lpwstr>Seif24</vt:lpwstr>
      </vt:variant>
      <vt:variant>
        <vt:i4>3145768</vt:i4>
      </vt:variant>
      <vt:variant>
        <vt:i4>147</vt:i4>
      </vt:variant>
      <vt:variant>
        <vt:i4>0</vt:i4>
      </vt:variant>
      <vt:variant>
        <vt:i4>5</vt:i4>
      </vt:variant>
      <vt:variant>
        <vt:lpwstr/>
      </vt:variant>
      <vt:variant>
        <vt:lpwstr>Seif23</vt:lpwstr>
      </vt:variant>
      <vt:variant>
        <vt:i4>3211304</vt:i4>
      </vt:variant>
      <vt:variant>
        <vt:i4>141</vt:i4>
      </vt:variant>
      <vt:variant>
        <vt:i4>0</vt:i4>
      </vt:variant>
      <vt:variant>
        <vt:i4>5</vt:i4>
      </vt:variant>
      <vt:variant>
        <vt:lpwstr/>
      </vt:variant>
      <vt:variant>
        <vt:lpwstr>Seif22</vt:lpwstr>
      </vt:variant>
      <vt:variant>
        <vt:i4>5570569</vt:i4>
      </vt:variant>
      <vt:variant>
        <vt:i4>135</vt:i4>
      </vt:variant>
      <vt:variant>
        <vt:i4>0</vt:i4>
      </vt:variant>
      <vt:variant>
        <vt:i4>5</vt:i4>
      </vt:variant>
      <vt:variant>
        <vt:lpwstr/>
      </vt:variant>
      <vt:variant>
        <vt:lpwstr>med0</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7995404</vt:i4>
      </vt:variant>
      <vt:variant>
        <vt:i4>24</vt:i4>
      </vt:variant>
      <vt:variant>
        <vt:i4>0</vt:i4>
      </vt:variant>
      <vt:variant>
        <vt:i4>5</vt:i4>
      </vt:variant>
      <vt:variant>
        <vt:lpwstr>http://www.nevo.co.il/Law_word/law06/TAK-2317.pdf</vt:lpwstr>
      </vt:variant>
      <vt:variant>
        <vt:lpwstr/>
      </vt:variant>
      <vt:variant>
        <vt:i4>8323081</vt:i4>
      </vt:variant>
      <vt:variant>
        <vt:i4>21</vt:i4>
      </vt:variant>
      <vt:variant>
        <vt:i4>0</vt:i4>
      </vt:variant>
      <vt:variant>
        <vt:i4>5</vt:i4>
      </vt:variant>
      <vt:variant>
        <vt:lpwstr>http://www.nevo.co.il/Law_word/law06/TAK-2243.pdf</vt:lpwstr>
      </vt:variant>
      <vt:variant>
        <vt:lpwstr/>
      </vt:variant>
      <vt:variant>
        <vt:i4>8126474</vt:i4>
      </vt:variant>
      <vt:variant>
        <vt:i4>18</vt:i4>
      </vt:variant>
      <vt:variant>
        <vt:i4>0</vt:i4>
      </vt:variant>
      <vt:variant>
        <vt:i4>5</vt:i4>
      </vt:variant>
      <vt:variant>
        <vt:lpwstr>http://www.nevo.co.il/Law_word/law06/TAK-1547.pdf</vt:lpwstr>
      </vt:variant>
      <vt:variant>
        <vt:lpwstr/>
      </vt:variant>
      <vt:variant>
        <vt:i4>8060942</vt:i4>
      </vt:variant>
      <vt:variant>
        <vt:i4>15</vt:i4>
      </vt:variant>
      <vt:variant>
        <vt:i4>0</vt:i4>
      </vt:variant>
      <vt:variant>
        <vt:i4>5</vt:i4>
      </vt:variant>
      <vt:variant>
        <vt:lpwstr>http://www.nevo.co.il/Law_word/law06/TAK-1335.pdf</vt:lpwstr>
      </vt:variant>
      <vt:variant>
        <vt:lpwstr/>
      </vt:variant>
      <vt:variant>
        <vt:i4>7864327</vt:i4>
      </vt:variant>
      <vt:variant>
        <vt:i4>12</vt:i4>
      </vt:variant>
      <vt:variant>
        <vt:i4>0</vt:i4>
      </vt:variant>
      <vt:variant>
        <vt:i4>5</vt:i4>
      </vt:variant>
      <vt:variant>
        <vt:lpwstr>http://www.nevo.co.il/Law_word/law06/TAK-0916.pdf</vt:lpwstr>
      </vt:variant>
      <vt:variant>
        <vt:lpwstr/>
      </vt:variant>
      <vt:variant>
        <vt:i4>7864320</vt:i4>
      </vt:variant>
      <vt:variant>
        <vt:i4>9</vt:i4>
      </vt:variant>
      <vt:variant>
        <vt:i4>0</vt:i4>
      </vt:variant>
      <vt:variant>
        <vt:i4>5</vt:i4>
      </vt:variant>
      <vt:variant>
        <vt:lpwstr>http://www.nevo.co.il/Law_word/law06/TAK-0810.pdf</vt:lpwstr>
      </vt:variant>
      <vt:variant>
        <vt:lpwstr/>
      </vt:variant>
      <vt:variant>
        <vt:i4>8257547</vt:i4>
      </vt:variant>
      <vt:variant>
        <vt:i4>6</vt:i4>
      </vt:variant>
      <vt:variant>
        <vt:i4>0</vt:i4>
      </vt:variant>
      <vt:variant>
        <vt:i4>5</vt:i4>
      </vt:variant>
      <vt:variant>
        <vt:lpwstr>http://www.nevo.co.il/Law_word/law06/TAK-0477.pdf</vt:lpwstr>
      </vt:variant>
      <vt:variant>
        <vt:lpwstr/>
      </vt:variant>
      <vt:variant>
        <vt:i4>8126475</vt:i4>
      </vt:variant>
      <vt:variant>
        <vt:i4>3</vt:i4>
      </vt:variant>
      <vt:variant>
        <vt:i4>0</vt:i4>
      </vt:variant>
      <vt:variant>
        <vt:i4>5</vt:i4>
      </vt:variant>
      <vt:variant>
        <vt:lpwstr>http://www.nevo.co.il/Law_word/law06/TAK-0457.pdf</vt:lpwstr>
      </vt:variant>
      <vt:variant>
        <vt:lpwstr/>
      </vt:variant>
      <vt:variant>
        <vt:i4>7929860</vt:i4>
      </vt:variant>
      <vt:variant>
        <vt:i4>0</vt:i4>
      </vt:variant>
      <vt:variant>
        <vt:i4>0</vt:i4>
      </vt:variant>
      <vt:variant>
        <vt:i4>5</vt:i4>
      </vt:variant>
      <vt:variant>
        <vt:lpwstr>http://www.nevo.co.il/Law_word/law06/TAK-0408.pdf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260</dc:title>
  <dc:subject/>
  <dc:creator>eli</dc:creator>
  <cp:keywords/>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0260</vt:lpwstr>
  </property>
  <property fmtid="{D5CDD505-2E9C-101B-9397-08002B2CF9AE}" pid="3" name="CHNAME">
    <vt:lpwstr>מסילות ברזל</vt:lpwstr>
  </property>
  <property fmtid="{D5CDD505-2E9C-101B-9397-08002B2CF9AE}" pid="4" name="LAWNAME">
    <vt:lpwstr>תקנות מסילות הברזל הממשלתיות (סמכויות המנהל הכללי), 1938 - רבדים</vt:lpwstr>
  </property>
  <property fmtid="{D5CDD505-2E9C-101B-9397-08002B2CF9AE}" pid="5" name="LAWNUMBER">
    <vt:lpwstr>0004</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מסילות הברזל</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