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0F07" w14:textId="77777777" w:rsidR="001347B0" w:rsidRDefault="001347B0" w:rsidP="009D29B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מרשם האוכלוסין (צורתן של תעודות לידה ופטירה), תשל"ג</w:t>
      </w:r>
      <w:r w:rsidR="009D29B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14:paraId="03FB8A64" w14:textId="77777777" w:rsidR="008E109E" w:rsidRPr="008E109E" w:rsidRDefault="008E109E" w:rsidP="008E109E">
      <w:pPr>
        <w:spacing w:line="320" w:lineRule="auto"/>
        <w:jc w:val="left"/>
        <w:rPr>
          <w:rFonts w:cs="FrankRuehl"/>
          <w:szCs w:val="26"/>
          <w:rtl/>
        </w:rPr>
      </w:pPr>
    </w:p>
    <w:p w14:paraId="63F8C1C4" w14:textId="77777777" w:rsidR="008E109E" w:rsidRDefault="008E109E" w:rsidP="008E109E">
      <w:pPr>
        <w:spacing w:line="320" w:lineRule="auto"/>
        <w:jc w:val="left"/>
        <w:rPr>
          <w:rtl/>
        </w:rPr>
      </w:pPr>
    </w:p>
    <w:p w14:paraId="592E792F" w14:textId="77777777" w:rsidR="008E109E" w:rsidRPr="008E109E" w:rsidRDefault="008E109E" w:rsidP="008E109E">
      <w:pPr>
        <w:spacing w:line="320" w:lineRule="auto"/>
        <w:jc w:val="left"/>
        <w:rPr>
          <w:rFonts w:cs="Miriam"/>
          <w:szCs w:val="22"/>
          <w:rtl/>
        </w:rPr>
      </w:pPr>
      <w:r w:rsidRPr="008E109E">
        <w:rPr>
          <w:rFonts w:cs="Miriam"/>
          <w:szCs w:val="22"/>
          <w:rtl/>
        </w:rPr>
        <w:t>רשויות ומשפט מנהלי</w:t>
      </w:r>
      <w:r w:rsidRPr="008E109E">
        <w:rPr>
          <w:rFonts w:cs="FrankRuehl"/>
          <w:szCs w:val="26"/>
          <w:rtl/>
        </w:rPr>
        <w:t xml:space="preserve"> – מרשם אוכלוסין</w:t>
      </w:r>
    </w:p>
    <w:p w14:paraId="66EBD903" w14:textId="77777777" w:rsidR="001347B0" w:rsidRDefault="001347B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7C07" w:rsidRPr="00C87C07" w14:paraId="7DB533F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F1393C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12D70EA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צורתה של תעודת לידה</w:t>
            </w:r>
          </w:p>
        </w:tc>
        <w:tc>
          <w:tcPr>
            <w:tcW w:w="567" w:type="dxa"/>
          </w:tcPr>
          <w:p w14:paraId="07518ABE" w14:textId="77777777" w:rsidR="00C87C07" w:rsidRPr="00C87C07" w:rsidRDefault="00C87C07" w:rsidP="00C87C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צורתה של תעודת לידה" w:history="1">
              <w:r w:rsidRPr="00C87C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444FC5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7C07" w:rsidRPr="00C87C07" w14:paraId="5BC5D58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97B784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66817B2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צורתה של תעודת פטירה</w:t>
            </w:r>
          </w:p>
        </w:tc>
        <w:tc>
          <w:tcPr>
            <w:tcW w:w="567" w:type="dxa"/>
          </w:tcPr>
          <w:p w14:paraId="1261F237" w14:textId="77777777" w:rsidR="00C87C07" w:rsidRPr="00C87C07" w:rsidRDefault="00C87C07" w:rsidP="00C87C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צורתה של תעודת פטירה" w:history="1">
              <w:r w:rsidRPr="00C87C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95E6D8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87C07" w:rsidRPr="00C87C07" w14:paraId="52DF9E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9D1C1E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94C8BB4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8986C4D" w14:textId="77777777" w:rsidR="00C87C07" w:rsidRPr="00C87C07" w:rsidRDefault="00C87C07" w:rsidP="00C87C0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87C0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7FC61A" w14:textId="77777777" w:rsidR="00C87C07" w:rsidRPr="00C87C07" w:rsidRDefault="00C87C07" w:rsidP="00C87C0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7C2F550" w14:textId="77777777" w:rsidR="001347B0" w:rsidRDefault="001347B0">
      <w:pPr>
        <w:pStyle w:val="big-header"/>
        <w:ind w:left="0" w:right="1134"/>
        <w:rPr>
          <w:rFonts w:cs="FrankRuehl"/>
          <w:sz w:val="32"/>
          <w:rtl/>
        </w:rPr>
      </w:pPr>
    </w:p>
    <w:p w14:paraId="3D49F247" w14:textId="77777777" w:rsidR="001347B0" w:rsidRDefault="001347B0" w:rsidP="008E109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(צורתן של תעודות לידה ופטירה), תשל"ג</w:t>
      </w:r>
      <w:r w:rsidR="009D29B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9D29B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8E05D11" w14:textId="77777777" w:rsidR="001347B0" w:rsidRDefault="001347B0" w:rsidP="00876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39(א) (3) ו-47 לחוק מרשם האוכלוסין תשכ"ה</w:t>
      </w:r>
      <w:r w:rsidR="00876A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החוקה, חוק ומשפט של הכנסת, אני מתקין תקנות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אלה.</w:t>
      </w:r>
    </w:p>
    <w:p w14:paraId="325F35C2" w14:textId="77777777" w:rsidR="001347B0" w:rsidRDefault="001347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634F04FE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04E9C3A2" w14:textId="77777777" w:rsidR="001347B0" w:rsidRDefault="001347B0" w:rsidP="00876A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רתה של</w:t>
                  </w:r>
                  <w:r w:rsidR="00876AC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לידה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רתה של תעודת לידה היא לפי </w:t>
      </w:r>
      <w:r>
        <w:rPr>
          <w:rStyle w:val="default"/>
          <w:rFonts w:cs="FrankRuehl"/>
          <w:rtl/>
        </w:rPr>
        <w:t>חל</w:t>
      </w:r>
      <w:r>
        <w:rPr>
          <w:rStyle w:val="default"/>
          <w:rFonts w:cs="FrankRuehl" w:hint="cs"/>
          <w:rtl/>
        </w:rPr>
        <w:t>ק א' של התוספת.</w:t>
      </w:r>
    </w:p>
    <w:p w14:paraId="099E327D" w14:textId="77777777" w:rsidR="001347B0" w:rsidRDefault="001347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97F6A40">
          <v:rect id="_x0000_s1027" style="position:absolute;left:0;text-align:left;margin-left:464.5pt;margin-top:8.05pt;width:75.05pt;height:17.9pt;z-index:251657728" o:allowincell="f" filled="f" stroked="f" strokecolor="lime" strokeweight=".25pt">
            <v:textbox inset="0,0,0,0">
              <w:txbxContent>
                <w:p w14:paraId="610E81BB" w14:textId="77777777" w:rsidR="001347B0" w:rsidRDefault="001347B0" w:rsidP="00876AC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רתה של</w:t>
                  </w:r>
                  <w:r w:rsidR="00876AC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>רתה של תעודת פטירה היא לפי חלק ב' של התוספת.</w:t>
      </w:r>
    </w:p>
    <w:p w14:paraId="1503A52D" w14:textId="77777777" w:rsidR="001347B0" w:rsidRDefault="001347B0" w:rsidP="00876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81BFB41">
          <v:rect id="_x0000_s1028" style="position:absolute;left:0;text-align:left;margin-left:464.5pt;margin-top:8.05pt;width:75.05pt;height:14.75pt;z-index:251658752" o:allowincell="f" filled="f" stroked="f" strokecolor="lime" strokeweight=".25pt">
            <v:textbox inset="0,0,0,0">
              <w:txbxContent>
                <w:p w14:paraId="35168E93" w14:textId="77777777" w:rsidR="001347B0" w:rsidRDefault="001347B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(צורתן של תעודות לידה ופטירה), תשל"ג</w:t>
      </w:r>
      <w:r w:rsidR="00876AC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14:paraId="47E478ED" w14:textId="77777777" w:rsidR="00876AC6" w:rsidRDefault="00876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00042D" w14:textId="77777777" w:rsidR="001347B0" w:rsidRPr="00876AC6" w:rsidRDefault="001347B0" w:rsidP="00876AC6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 w:rsidRPr="00876AC6">
        <w:rPr>
          <w:rStyle w:val="default"/>
          <w:rFonts w:cs="FrankRuehl"/>
          <w:b/>
          <w:bCs/>
          <w:rtl/>
        </w:rPr>
        <w:t>תו</w:t>
      </w:r>
      <w:r w:rsidRPr="00876AC6">
        <w:rPr>
          <w:rStyle w:val="default"/>
          <w:rFonts w:cs="FrankRuehl" w:hint="cs"/>
          <w:b/>
          <w:bCs/>
          <w:rtl/>
        </w:rPr>
        <w:t>ספת</w:t>
      </w:r>
    </w:p>
    <w:p w14:paraId="52ACF149" w14:textId="77777777" w:rsidR="001347B0" w:rsidRDefault="001347B0" w:rsidP="00876AC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876AC6">
        <w:rPr>
          <w:rStyle w:val="default"/>
          <w:rFonts w:cs="FrankRuehl"/>
          <w:sz w:val="24"/>
          <w:szCs w:val="24"/>
          <w:rtl/>
        </w:rPr>
        <w:t>(ת</w:t>
      </w:r>
      <w:r w:rsidRPr="00876AC6">
        <w:rPr>
          <w:rStyle w:val="default"/>
          <w:rFonts w:cs="FrankRuehl" w:hint="cs"/>
          <w:sz w:val="24"/>
          <w:szCs w:val="24"/>
          <w:rtl/>
        </w:rPr>
        <w:t xml:space="preserve">קנה </w:t>
      </w:r>
      <w:r w:rsidR="00876AC6" w:rsidRPr="00876AC6">
        <w:rPr>
          <w:rStyle w:val="default"/>
          <w:rFonts w:cs="FrankRuehl" w:hint="cs"/>
          <w:sz w:val="24"/>
          <w:szCs w:val="24"/>
          <w:rtl/>
        </w:rPr>
        <w:t>2-1</w:t>
      </w:r>
      <w:r w:rsidRPr="00876AC6">
        <w:rPr>
          <w:rStyle w:val="default"/>
          <w:rFonts w:cs="FrankRuehl"/>
          <w:sz w:val="24"/>
          <w:szCs w:val="24"/>
          <w:rtl/>
        </w:rPr>
        <w:t>)</w:t>
      </w:r>
    </w:p>
    <w:p w14:paraId="4FB16D89" w14:textId="77777777" w:rsidR="00876AC6" w:rsidRPr="00876AC6" w:rsidRDefault="00876AC6" w:rsidP="00876AC6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14:paraId="64C40FD0" w14:textId="77777777" w:rsidR="001347B0" w:rsidRDefault="001347B0" w:rsidP="00876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9F7FBE" w14:textId="77777777" w:rsidR="00876AC6" w:rsidRDefault="00876AC6" w:rsidP="00876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F48C6B" w14:textId="77777777" w:rsidR="00876AC6" w:rsidRDefault="00876AC6" w:rsidP="00876A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כ"ט בחשון תשל"ג (6 בנובמבר 1972)</w:t>
      </w:r>
      <w:r>
        <w:rPr>
          <w:rStyle w:val="default"/>
          <w:rFonts w:cs="FrankRuehl" w:hint="cs"/>
          <w:rtl/>
        </w:rPr>
        <w:tab/>
        <w:t>יוסף בורג</w:t>
      </w:r>
    </w:p>
    <w:p w14:paraId="6DBBAA07" w14:textId="77777777" w:rsidR="00876AC6" w:rsidRPr="00876AC6" w:rsidRDefault="00876AC6" w:rsidP="00876A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876AC6">
        <w:rPr>
          <w:rStyle w:val="default"/>
          <w:rFonts w:cs="FrankRuehl" w:hint="cs"/>
          <w:sz w:val="22"/>
          <w:szCs w:val="22"/>
          <w:rtl/>
        </w:rPr>
        <w:tab/>
        <w:t>שר הפנים</w:t>
      </w:r>
    </w:p>
    <w:p w14:paraId="5376C17B" w14:textId="77777777" w:rsidR="00876AC6" w:rsidRDefault="00876AC6" w:rsidP="00876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אני מסכים.</w:t>
      </w:r>
    </w:p>
    <w:p w14:paraId="0DE97E1A" w14:textId="77777777" w:rsidR="00876AC6" w:rsidRDefault="00876AC6" w:rsidP="00876A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ויקטור שם-טוב</w:t>
      </w:r>
    </w:p>
    <w:p w14:paraId="51976CEF" w14:textId="77777777" w:rsidR="00876AC6" w:rsidRPr="00876AC6" w:rsidRDefault="00876AC6" w:rsidP="00876AC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876AC6">
        <w:rPr>
          <w:rStyle w:val="default"/>
          <w:rFonts w:cs="FrankRuehl" w:hint="cs"/>
          <w:sz w:val="22"/>
          <w:szCs w:val="22"/>
          <w:rtl/>
        </w:rPr>
        <w:tab/>
        <w:t>שר הבריאות</w:t>
      </w:r>
    </w:p>
    <w:p w14:paraId="393ADD39" w14:textId="77777777" w:rsidR="00876AC6" w:rsidRPr="00876AC6" w:rsidRDefault="00876AC6" w:rsidP="00876AC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45A9BA" w14:textId="77777777" w:rsidR="001347B0" w:rsidRPr="00876AC6" w:rsidRDefault="001347B0" w:rsidP="00876A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8D0C20" w14:textId="77777777" w:rsidR="001347B0" w:rsidRPr="00876AC6" w:rsidRDefault="001347B0" w:rsidP="00876AC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17135F" w14:textId="77777777" w:rsidR="001347B0" w:rsidRPr="00876AC6" w:rsidRDefault="001347B0" w:rsidP="00876AC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347B0" w:rsidRPr="00876AC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41F8" w14:textId="77777777" w:rsidR="000710C3" w:rsidRDefault="000710C3">
      <w:r>
        <w:separator/>
      </w:r>
    </w:p>
  </w:endnote>
  <w:endnote w:type="continuationSeparator" w:id="0">
    <w:p w14:paraId="67B8281D" w14:textId="77777777" w:rsidR="000710C3" w:rsidRDefault="00071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4892" w14:textId="77777777" w:rsidR="001347B0" w:rsidRDefault="001347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9DC474" w14:textId="77777777" w:rsidR="001347B0" w:rsidRDefault="001347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8697EC" w14:textId="77777777" w:rsidR="001347B0" w:rsidRDefault="001347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7C07">
      <w:rPr>
        <w:rFonts w:cs="TopType Jerushalmi"/>
        <w:noProof/>
        <w:color w:val="000000"/>
        <w:sz w:val="14"/>
        <w:szCs w:val="14"/>
      </w:rPr>
      <w:t>Z:\000000000000-law\yael\08-09-08</w:t>
    </w:r>
    <w:r w:rsidR="00C87C07">
      <w:rPr>
        <w:rFonts w:cs="TopType Jerushalmi"/>
        <w:noProof/>
        <w:color w:val="000000"/>
        <w:sz w:val="14"/>
        <w:szCs w:val="14"/>
        <w:rtl/>
      </w:rPr>
      <w:t>\טבלא\289_013.</w:t>
    </w:r>
    <w:r w:rsidR="00C87C0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3FAD" w14:textId="77777777" w:rsidR="001347B0" w:rsidRDefault="001347B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E109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10D7F93" w14:textId="77777777" w:rsidR="001347B0" w:rsidRDefault="001347B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DE41F4B" w14:textId="77777777" w:rsidR="001347B0" w:rsidRDefault="001347B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7C07">
      <w:rPr>
        <w:rFonts w:cs="TopType Jerushalmi"/>
        <w:noProof/>
        <w:color w:val="000000"/>
        <w:sz w:val="14"/>
        <w:szCs w:val="14"/>
      </w:rPr>
      <w:t>Z:\000000000000-law\yael\08-09-08</w:t>
    </w:r>
    <w:r w:rsidR="00C87C07">
      <w:rPr>
        <w:rFonts w:cs="TopType Jerushalmi"/>
        <w:noProof/>
        <w:color w:val="000000"/>
        <w:sz w:val="14"/>
        <w:szCs w:val="14"/>
        <w:rtl/>
      </w:rPr>
      <w:t>\טבלא\289_013.</w:t>
    </w:r>
    <w:r w:rsidR="00C87C07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DCEE" w14:textId="77777777" w:rsidR="000710C3" w:rsidRDefault="000710C3" w:rsidP="009D29B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C161927" w14:textId="77777777" w:rsidR="000710C3" w:rsidRDefault="000710C3">
      <w:r>
        <w:continuationSeparator/>
      </w:r>
    </w:p>
  </w:footnote>
  <w:footnote w:id="1">
    <w:p w14:paraId="6CA8DA02" w14:textId="77777777" w:rsidR="009D29B0" w:rsidRPr="009D29B0" w:rsidRDefault="009D29B0" w:rsidP="009D29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D29B0">
        <w:rPr>
          <w:rFonts w:cs="FrankRuehl"/>
          <w:rtl/>
        </w:rPr>
        <w:t xml:space="preserve">* </w:t>
      </w:r>
      <w:r>
        <w:rPr>
          <w:rFonts w:cs="FrankRuehl"/>
          <w:rtl/>
        </w:rPr>
        <w:t>פורס</w:t>
      </w:r>
      <w:r>
        <w:rPr>
          <w:rFonts w:cs="FrankRuehl" w:hint="cs"/>
          <w:rtl/>
        </w:rPr>
        <w:t xml:space="preserve">מו </w:t>
      </w:r>
      <w:hyperlink r:id="rId1" w:history="1">
        <w:r w:rsidRPr="004474D4">
          <w:rPr>
            <w:rStyle w:val="Hyperlink"/>
            <w:rFonts w:cs="FrankRuehl" w:hint="cs"/>
            <w:rtl/>
          </w:rPr>
          <w:t>ק"ת תשל"ג מס' 2936</w:t>
        </w:r>
      </w:hyperlink>
      <w:r>
        <w:rPr>
          <w:rFonts w:cs="FrankRuehl" w:hint="cs"/>
          <w:rtl/>
        </w:rPr>
        <w:t xml:space="preserve"> מיום 23.11.1972 עמ' 328.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C160" w14:textId="77777777" w:rsidR="001347B0" w:rsidRDefault="001347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(צורתן של תעודות לידה ופטירה), תשל"ג–1972</w:t>
    </w:r>
  </w:p>
  <w:p w14:paraId="56FF4DE0" w14:textId="77777777" w:rsidR="001347B0" w:rsidRDefault="001347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5B6797" w14:textId="77777777" w:rsidR="001347B0" w:rsidRDefault="001347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7424" w14:textId="77777777" w:rsidR="001347B0" w:rsidRDefault="001347B0" w:rsidP="009D29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(צורתן של תעודות לידה ופטירה), תשל"ג</w:t>
    </w:r>
    <w:r w:rsidR="009D29B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14:paraId="070041CD" w14:textId="77777777" w:rsidR="001347B0" w:rsidRDefault="001347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E91C35" w14:textId="77777777" w:rsidR="001347B0" w:rsidRDefault="001347B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74D4"/>
    <w:rsid w:val="000710C3"/>
    <w:rsid w:val="001347B0"/>
    <w:rsid w:val="002A64C2"/>
    <w:rsid w:val="00397217"/>
    <w:rsid w:val="004474D4"/>
    <w:rsid w:val="00721F1B"/>
    <w:rsid w:val="00876AC6"/>
    <w:rsid w:val="008E109E"/>
    <w:rsid w:val="009D29B0"/>
    <w:rsid w:val="009F2616"/>
    <w:rsid w:val="00A945C5"/>
    <w:rsid w:val="00C87C07"/>
    <w:rsid w:val="00E9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8D3BFC1"/>
  <w15:chartTrackingRefBased/>
  <w15:docId w15:val="{C68E50C7-4C95-43E8-A429-0715741F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D29B0"/>
    <w:rPr>
      <w:sz w:val="20"/>
      <w:szCs w:val="20"/>
    </w:rPr>
  </w:style>
  <w:style w:type="character" w:styleId="a6">
    <w:name w:val="footnote reference"/>
    <w:basedOn w:val="a0"/>
    <w:semiHidden/>
    <w:rsid w:val="009D29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93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906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http://www.nevo.co.il/Law_word/law06/TAK-2936.pdf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comp99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(צורתן של תעודות לידה ופטירה), תשל"ג–1972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39XאX3X;47X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