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654AB" w14:textId="77777777" w:rsidR="000A51DD" w:rsidRDefault="00395D47" w:rsidP="00845A5D">
      <w:pPr>
        <w:pStyle w:val="big-header"/>
        <w:ind w:left="0" w:right="1134"/>
        <w:rPr>
          <w:rFonts w:cs="FrankRuehl" w:hint="cs"/>
          <w:sz w:val="32"/>
          <w:rtl/>
        </w:rPr>
      </w:pPr>
      <w:r>
        <w:rPr>
          <w:rFonts w:cs="FrankRuehl" w:hint="cs"/>
          <w:sz w:val="32"/>
          <w:rtl/>
        </w:rPr>
        <w:t xml:space="preserve">תקנות </w:t>
      </w:r>
      <w:r w:rsidR="00A45048">
        <w:rPr>
          <w:rFonts w:cs="FrankRuehl" w:hint="cs"/>
          <w:sz w:val="32"/>
          <w:rtl/>
        </w:rPr>
        <w:t>מרשם תורמי מוח עצם</w:t>
      </w:r>
      <w:r w:rsidR="008154D9">
        <w:rPr>
          <w:rFonts w:cs="FrankRuehl" w:hint="cs"/>
          <w:sz w:val="32"/>
          <w:rtl/>
        </w:rPr>
        <w:t>, תשע"</w:t>
      </w:r>
      <w:r w:rsidR="00845A5D">
        <w:rPr>
          <w:rFonts w:cs="FrankRuehl" w:hint="cs"/>
          <w:sz w:val="32"/>
          <w:rtl/>
        </w:rPr>
        <w:t>ג-2013</w:t>
      </w:r>
    </w:p>
    <w:p w14:paraId="10BB0169" w14:textId="77777777" w:rsidR="00A45048" w:rsidRPr="00A45048" w:rsidRDefault="00A45048" w:rsidP="00A45048">
      <w:pPr>
        <w:spacing w:line="320" w:lineRule="auto"/>
        <w:rPr>
          <w:rFonts w:cs="FrankRuehl"/>
          <w:szCs w:val="26"/>
          <w:rtl/>
        </w:rPr>
      </w:pPr>
    </w:p>
    <w:p w14:paraId="7131D216" w14:textId="77777777" w:rsidR="00A45048" w:rsidRDefault="00A45048" w:rsidP="00A45048">
      <w:pPr>
        <w:spacing w:line="320" w:lineRule="auto"/>
        <w:rPr>
          <w:rtl/>
        </w:rPr>
      </w:pPr>
    </w:p>
    <w:p w14:paraId="1F5597FF" w14:textId="77777777" w:rsidR="00A45048" w:rsidRDefault="00A45048" w:rsidP="00A45048">
      <w:pPr>
        <w:spacing w:line="320" w:lineRule="auto"/>
        <w:rPr>
          <w:rFonts w:cs="Miriam"/>
          <w:szCs w:val="22"/>
          <w:rtl/>
        </w:rPr>
      </w:pPr>
      <w:r w:rsidRPr="00A45048">
        <w:rPr>
          <w:rFonts w:cs="Miriam"/>
          <w:szCs w:val="22"/>
          <w:rtl/>
        </w:rPr>
        <w:t>בריאות</w:t>
      </w:r>
      <w:r w:rsidRPr="00A45048">
        <w:rPr>
          <w:rFonts w:cs="FrankRuehl"/>
          <w:szCs w:val="26"/>
          <w:rtl/>
        </w:rPr>
        <w:t xml:space="preserve"> – שירותים רפואיים</w:t>
      </w:r>
    </w:p>
    <w:p w14:paraId="31B4CACF" w14:textId="77777777" w:rsidR="00A45048" w:rsidRDefault="00A45048" w:rsidP="00A45048">
      <w:pPr>
        <w:spacing w:line="320" w:lineRule="auto"/>
        <w:rPr>
          <w:rFonts w:cs="Miriam"/>
          <w:szCs w:val="22"/>
          <w:rtl/>
        </w:rPr>
      </w:pPr>
      <w:r w:rsidRPr="00A45048">
        <w:rPr>
          <w:rFonts w:cs="Miriam"/>
          <w:szCs w:val="22"/>
          <w:rtl/>
        </w:rPr>
        <w:t>בריאות</w:t>
      </w:r>
      <w:r w:rsidRPr="00A45048">
        <w:rPr>
          <w:rFonts w:cs="FrankRuehl"/>
          <w:szCs w:val="26"/>
          <w:rtl/>
        </w:rPr>
        <w:t xml:space="preserve"> – מידע גנטי</w:t>
      </w:r>
    </w:p>
    <w:p w14:paraId="7FD53160" w14:textId="77777777" w:rsidR="00A45048" w:rsidRDefault="00A45048" w:rsidP="00A45048">
      <w:pPr>
        <w:spacing w:line="320" w:lineRule="auto"/>
        <w:rPr>
          <w:rFonts w:cs="Miriam"/>
          <w:szCs w:val="22"/>
          <w:rtl/>
        </w:rPr>
      </w:pPr>
      <w:r w:rsidRPr="00A45048">
        <w:rPr>
          <w:rFonts w:cs="Miriam"/>
          <w:szCs w:val="22"/>
          <w:rtl/>
        </w:rPr>
        <w:t>בריאות</w:t>
      </w:r>
      <w:r w:rsidRPr="00A45048">
        <w:rPr>
          <w:rFonts w:cs="FrankRuehl"/>
          <w:szCs w:val="26"/>
          <w:rtl/>
        </w:rPr>
        <w:t xml:space="preserve"> – השתלת איברים</w:t>
      </w:r>
    </w:p>
    <w:p w14:paraId="30D42956" w14:textId="77777777" w:rsidR="00A45048" w:rsidRPr="00A45048" w:rsidRDefault="00A45048" w:rsidP="00A45048">
      <w:pPr>
        <w:spacing w:line="320" w:lineRule="auto"/>
        <w:rPr>
          <w:rFonts w:cs="Miriam" w:hint="cs"/>
          <w:szCs w:val="22"/>
          <w:rtl/>
        </w:rPr>
      </w:pPr>
      <w:r w:rsidRPr="00A45048">
        <w:rPr>
          <w:rFonts w:cs="Miriam"/>
          <w:szCs w:val="22"/>
          <w:rtl/>
        </w:rPr>
        <w:t>רשויות ומשפט מנהלי</w:t>
      </w:r>
      <w:r w:rsidRPr="00A45048">
        <w:rPr>
          <w:rFonts w:cs="FrankRuehl"/>
          <w:szCs w:val="26"/>
          <w:rtl/>
        </w:rPr>
        <w:t xml:space="preserve"> – רישוי – בריאות</w:t>
      </w:r>
    </w:p>
    <w:p w14:paraId="56428CA7" w14:textId="77777777" w:rsidR="000A51DD" w:rsidRDefault="000A51DD">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C3B00" w:rsidRPr="000C3B00" w14:paraId="451AAF47" w14:textId="77777777" w:rsidTr="000C3B00">
        <w:tblPrEx>
          <w:tblCellMar>
            <w:top w:w="0" w:type="dxa"/>
            <w:bottom w:w="0" w:type="dxa"/>
          </w:tblCellMar>
        </w:tblPrEx>
        <w:tc>
          <w:tcPr>
            <w:tcW w:w="1247" w:type="dxa"/>
          </w:tcPr>
          <w:p w14:paraId="521AB64A" w14:textId="77777777" w:rsidR="000C3B00" w:rsidRPr="000C3B00" w:rsidRDefault="000C3B00" w:rsidP="000C3B00">
            <w:pPr>
              <w:rPr>
                <w:rFonts w:cs="Frankruhel" w:hint="cs"/>
                <w:rtl/>
              </w:rPr>
            </w:pPr>
            <w:r>
              <w:rPr>
                <w:rtl/>
              </w:rPr>
              <w:t xml:space="preserve">סעיף 1 </w:t>
            </w:r>
          </w:p>
        </w:tc>
        <w:tc>
          <w:tcPr>
            <w:tcW w:w="5669" w:type="dxa"/>
          </w:tcPr>
          <w:p w14:paraId="65D003A1" w14:textId="77777777" w:rsidR="000C3B00" w:rsidRPr="000C3B00" w:rsidRDefault="000C3B00" w:rsidP="000C3B00">
            <w:pPr>
              <w:rPr>
                <w:rFonts w:cs="Frankruhel" w:hint="cs"/>
                <w:rtl/>
              </w:rPr>
            </w:pPr>
            <w:r>
              <w:rPr>
                <w:rtl/>
              </w:rPr>
              <w:t>הגדרות</w:t>
            </w:r>
          </w:p>
        </w:tc>
        <w:tc>
          <w:tcPr>
            <w:tcW w:w="567" w:type="dxa"/>
          </w:tcPr>
          <w:p w14:paraId="78283404" w14:textId="77777777" w:rsidR="000C3B00" w:rsidRPr="000C3B00" w:rsidRDefault="000C3B00" w:rsidP="000C3B00">
            <w:pPr>
              <w:rPr>
                <w:rStyle w:val="Hyperlink"/>
                <w:rFonts w:hint="cs"/>
                <w:rtl/>
              </w:rPr>
            </w:pPr>
            <w:hyperlink w:anchor="Seif1" w:tooltip="הגדרות" w:history="1">
              <w:r w:rsidRPr="000C3B00">
                <w:rPr>
                  <w:rStyle w:val="Hyperlink"/>
                </w:rPr>
                <w:t>Go</w:t>
              </w:r>
            </w:hyperlink>
          </w:p>
        </w:tc>
        <w:tc>
          <w:tcPr>
            <w:tcW w:w="850" w:type="dxa"/>
          </w:tcPr>
          <w:p w14:paraId="3960794F" w14:textId="77777777" w:rsidR="000C3B00" w:rsidRPr="000C3B00" w:rsidRDefault="000C3B00" w:rsidP="000C3B0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0C3B00" w:rsidRPr="000C3B00" w14:paraId="3A584757" w14:textId="77777777" w:rsidTr="000C3B00">
        <w:tblPrEx>
          <w:tblCellMar>
            <w:top w:w="0" w:type="dxa"/>
            <w:bottom w:w="0" w:type="dxa"/>
          </w:tblCellMar>
        </w:tblPrEx>
        <w:tc>
          <w:tcPr>
            <w:tcW w:w="1247" w:type="dxa"/>
          </w:tcPr>
          <w:p w14:paraId="2BC31FFE" w14:textId="77777777" w:rsidR="000C3B00" w:rsidRPr="000C3B00" w:rsidRDefault="000C3B00" w:rsidP="000C3B00">
            <w:pPr>
              <w:rPr>
                <w:rFonts w:cs="Frankruhel" w:hint="cs"/>
                <w:rtl/>
              </w:rPr>
            </w:pPr>
            <w:r>
              <w:rPr>
                <w:rtl/>
              </w:rPr>
              <w:t xml:space="preserve">סעיף 2 </w:t>
            </w:r>
          </w:p>
        </w:tc>
        <w:tc>
          <w:tcPr>
            <w:tcW w:w="5669" w:type="dxa"/>
          </w:tcPr>
          <w:p w14:paraId="77AF2E02" w14:textId="77777777" w:rsidR="000C3B00" w:rsidRPr="000C3B00" w:rsidRDefault="000C3B00" w:rsidP="000C3B00">
            <w:pPr>
              <w:rPr>
                <w:rFonts w:cs="Frankruhel" w:hint="cs"/>
                <w:rtl/>
              </w:rPr>
            </w:pPr>
            <w:r>
              <w:rPr>
                <w:rtl/>
              </w:rPr>
              <w:t>ציוד</w:t>
            </w:r>
          </w:p>
        </w:tc>
        <w:tc>
          <w:tcPr>
            <w:tcW w:w="567" w:type="dxa"/>
          </w:tcPr>
          <w:p w14:paraId="168501A8" w14:textId="77777777" w:rsidR="000C3B00" w:rsidRPr="000C3B00" w:rsidRDefault="000C3B00" w:rsidP="000C3B00">
            <w:pPr>
              <w:rPr>
                <w:rStyle w:val="Hyperlink"/>
                <w:rFonts w:hint="cs"/>
                <w:rtl/>
              </w:rPr>
            </w:pPr>
            <w:hyperlink w:anchor="Seif2" w:tooltip="ציוד" w:history="1">
              <w:r w:rsidRPr="000C3B00">
                <w:rPr>
                  <w:rStyle w:val="Hyperlink"/>
                </w:rPr>
                <w:t>Go</w:t>
              </w:r>
            </w:hyperlink>
          </w:p>
        </w:tc>
        <w:tc>
          <w:tcPr>
            <w:tcW w:w="850" w:type="dxa"/>
          </w:tcPr>
          <w:p w14:paraId="079D587C" w14:textId="77777777" w:rsidR="000C3B00" w:rsidRPr="000C3B00" w:rsidRDefault="000C3B00" w:rsidP="000C3B0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0C3B00" w:rsidRPr="000C3B00" w14:paraId="4DDFE18B" w14:textId="77777777" w:rsidTr="000C3B00">
        <w:tblPrEx>
          <w:tblCellMar>
            <w:top w:w="0" w:type="dxa"/>
            <w:bottom w:w="0" w:type="dxa"/>
          </w:tblCellMar>
        </w:tblPrEx>
        <w:tc>
          <w:tcPr>
            <w:tcW w:w="1247" w:type="dxa"/>
          </w:tcPr>
          <w:p w14:paraId="67B5BA95" w14:textId="77777777" w:rsidR="000C3B00" w:rsidRPr="000C3B00" w:rsidRDefault="000C3B00" w:rsidP="000C3B00">
            <w:pPr>
              <w:rPr>
                <w:rFonts w:cs="Frankruhel" w:hint="cs"/>
                <w:rtl/>
              </w:rPr>
            </w:pPr>
            <w:r>
              <w:rPr>
                <w:rtl/>
              </w:rPr>
              <w:t xml:space="preserve">סעיף 3 </w:t>
            </w:r>
          </w:p>
        </w:tc>
        <w:tc>
          <w:tcPr>
            <w:tcW w:w="5669" w:type="dxa"/>
          </w:tcPr>
          <w:p w14:paraId="41C3C823" w14:textId="77777777" w:rsidR="000C3B00" w:rsidRPr="000C3B00" w:rsidRDefault="000C3B00" w:rsidP="000C3B00">
            <w:pPr>
              <w:rPr>
                <w:rFonts w:cs="Frankruhel" w:hint="cs"/>
                <w:rtl/>
              </w:rPr>
            </w:pPr>
            <w:r>
              <w:rPr>
                <w:rtl/>
              </w:rPr>
              <w:t>ציוד רפואי</w:t>
            </w:r>
          </w:p>
        </w:tc>
        <w:tc>
          <w:tcPr>
            <w:tcW w:w="567" w:type="dxa"/>
          </w:tcPr>
          <w:p w14:paraId="0EE1B0AC" w14:textId="77777777" w:rsidR="000C3B00" w:rsidRPr="000C3B00" w:rsidRDefault="000C3B00" w:rsidP="000C3B00">
            <w:pPr>
              <w:rPr>
                <w:rStyle w:val="Hyperlink"/>
                <w:rFonts w:hint="cs"/>
                <w:rtl/>
              </w:rPr>
            </w:pPr>
            <w:hyperlink w:anchor="Seif4" w:tooltip="ציוד רפואי" w:history="1">
              <w:r w:rsidRPr="000C3B00">
                <w:rPr>
                  <w:rStyle w:val="Hyperlink"/>
                </w:rPr>
                <w:t>Go</w:t>
              </w:r>
            </w:hyperlink>
          </w:p>
        </w:tc>
        <w:tc>
          <w:tcPr>
            <w:tcW w:w="850" w:type="dxa"/>
          </w:tcPr>
          <w:p w14:paraId="034374AE" w14:textId="77777777" w:rsidR="000C3B00" w:rsidRPr="000C3B00" w:rsidRDefault="000C3B00" w:rsidP="000C3B0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0C3B00" w:rsidRPr="000C3B00" w14:paraId="0D69C59C" w14:textId="77777777" w:rsidTr="000C3B00">
        <w:tblPrEx>
          <w:tblCellMar>
            <w:top w:w="0" w:type="dxa"/>
            <w:bottom w:w="0" w:type="dxa"/>
          </w:tblCellMar>
        </w:tblPrEx>
        <w:tc>
          <w:tcPr>
            <w:tcW w:w="1247" w:type="dxa"/>
          </w:tcPr>
          <w:p w14:paraId="20DC8364" w14:textId="77777777" w:rsidR="000C3B00" w:rsidRPr="000C3B00" w:rsidRDefault="000C3B00" w:rsidP="000C3B00">
            <w:pPr>
              <w:rPr>
                <w:rFonts w:cs="Frankruhel" w:hint="cs"/>
                <w:rtl/>
              </w:rPr>
            </w:pPr>
            <w:r>
              <w:rPr>
                <w:rtl/>
              </w:rPr>
              <w:t xml:space="preserve">סעיף 4 </w:t>
            </w:r>
          </w:p>
        </w:tc>
        <w:tc>
          <w:tcPr>
            <w:tcW w:w="5669" w:type="dxa"/>
          </w:tcPr>
          <w:p w14:paraId="46A96167" w14:textId="77777777" w:rsidR="000C3B00" w:rsidRPr="000C3B00" w:rsidRDefault="000C3B00" w:rsidP="000C3B00">
            <w:pPr>
              <w:rPr>
                <w:rFonts w:cs="Frankruhel" w:hint="cs"/>
                <w:rtl/>
              </w:rPr>
            </w:pPr>
            <w:r>
              <w:rPr>
                <w:rtl/>
              </w:rPr>
              <w:t>תקופת תוקפו של היתר</w:t>
            </w:r>
          </w:p>
        </w:tc>
        <w:tc>
          <w:tcPr>
            <w:tcW w:w="567" w:type="dxa"/>
          </w:tcPr>
          <w:p w14:paraId="6B0A9098" w14:textId="77777777" w:rsidR="000C3B00" w:rsidRPr="000C3B00" w:rsidRDefault="000C3B00" w:rsidP="000C3B00">
            <w:pPr>
              <w:rPr>
                <w:rStyle w:val="Hyperlink"/>
                <w:rFonts w:hint="cs"/>
                <w:rtl/>
              </w:rPr>
            </w:pPr>
            <w:hyperlink w:anchor="Seif3" w:tooltip="תקופת תוקפו של היתר" w:history="1">
              <w:r w:rsidRPr="000C3B00">
                <w:rPr>
                  <w:rStyle w:val="Hyperlink"/>
                </w:rPr>
                <w:t>Go</w:t>
              </w:r>
            </w:hyperlink>
          </w:p>
        </w:tc>
        <w:tc>
          <w:tcPr>
            <w:tcW w:w="850" w:type="dxa"/>
          </w:tcPr>
          <w:p w14:paraId="0F5A11CE" w14:textId="77777777" w:rsidR="000C3B00" w:rsidRPr="000C3B00" w:rsidRDefault="000C3B00" w:rsidP="000C3B0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0C3B00" w:rsidRPr="000C3B00" w14:paraId="0AAEC636" w14:textId="77777777" w:rsidTr="000C3B00">
        <w:tblPrEx>
          <w:tblCellMar>
            <w:top w:w="0" w:type="dxa"/>
            <w:bottom w:w="0" w:type="dxa"/>
          </w:tblCellMar>
        </w:tblPrEx>
        <w:tc>
          <w:tcPr>
            <w:tcW w:w="1247" w:type="dxa"/>
          </w:tcPr>
          <w:p w14:paraId="2DCEA6DF" w14:textId="77777777" w:rsidR="000C3B00" w:rsidRPr="000C3B00" w:rsidRDefault="000C3B00" w:rsidP="000C3B00">
            <w:pPr>
              <w:rPr>
                <w:rFonts w:cs="Frankruhel" w:hint="cs"/>
                <w:rtl/>
              </w:rPr>
            </w:pPr>
            <w:r>
              <w:rPr>
                <w:rtl/>
              </w:rPr>
              <w:t xml:space="preserve">סעיף 5 </w:t>
            </w:r>
          </w:p>
        </w:tc>
        <w:tc>
          <w:tcPr>
            <w:tcW w:w="5669" w:type="dxa"/>
          </w:tcPr>
          <w:p w14:paraId="6BE49180" w14:textId="77777777" w:rsidR="000C3B00" w:rsidRPr="000C3B00" w:rsidRDefault="000C3B00" w:rsidP="000C3B00">
            <w:pPr>
              <w:rPr>
                <w:rFonts w:cs="Frankruhel" w:hint="cs"/>
                <w:rtl/>
              </w:rPr>
            </w:pPr>
            <w:r>
              <w:rPr>
                <w:rtl/>
              </w:rPr>
              <w:t>היתר זמני</w:t>
            </w:r>
          </w:p>
        </w:tc>
        <w:tc>
          <w:tcPr>
            <w:tcW w:w="567" w:type="dxa"/>
          </w:tcPr>
          <w:p w14:paraId="3AAEC932" w14:textId="77777777" w:rsidR="000C3B00" w:rsidRPr="000C3B00" w:rsidRDefault="000C3B00" w:rsidP="000C3B00">
            <w:pPr>
              <w:rPr>
                <w:rStyle w:val="Hyperlink"/>
                <w:rFonts w:hint="cs"/>
                <w:rtl/>
              </w:rPr>
            </w:pPr>
            <w:hyperlink w:anchor="Seif5" w:tooltip="היתר זמני" w:history="1">
              <w:r w:rsidRPr="000C3B00">
                <w:rPr>
                  <w:rStyle w:val="Hyperlink"/>
                </w:rPr>
                <w:t>Go</w:t>
              </w:r>
            </w:hyperlink>
          </w:p>
        </w:tc>
        <w:tc>
          <w:tcPr>
            <w:tcW w:w="850" w:type="dxa"/>
          </w:tcPr>
          <w:p w14:paraId="5E695A01" w14:textId="77777777" w:rsidR="000C3B00" w:rsidRPr="000C3B00" w:rsidRDefault="000C3B00" w:rsidP="000C3B0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0C3B00" w:rsidRPr="000C3B00" w14:paraId="61F4E72A" w14:textId="77777777" w:rsidTr="000C3B00">
        <w:tblPrEx>
          <w:tblCellMar>
            <w:top w:w="0" w:type="dxa"/>
            <w:bottom w:w="0" w:type="dxa"/>
          </w:tblCellMar>
        </w:tblPrEx>
        <w:tc>
          <w:tcPr>
            <w:tcW w:w="1247" w:type="dxa"/>
          </w:tcPr>
          <w:p w14:paraId="6DF6C408" w14:textId="77777777" w:rsidR="000C3B00" w:rsidRPr="000C3B00" w:rsidRDefault="000C3B00" w:rsidP="000C3B00">
            <w:pPr>
              <w:rPr>
                <w:rFonts w:cs="Frankruhel" w:hint="cs"/>
                <w:rtl/>
              </w:rPr>
            </w:pPr>
            <w:r>
              <w:rPr>
                <w:rtl/>
              </w:rPr>
              <w:t xml:space="preserve">סעיף 6 </w:t>
            </w:r>
          </w:p>
        </w:tc>
        <w:tc>
          <w:tcPr>
            <w:tcW w:w="5669" w:type="dxa"/>
          </w:tcPr>
          <w:p w14:paraId="2ECB4C83" w14:textId="77777777" w:rsidR="000C3B00" w:rsidRPr="000C3B00" w:rsidRDefault="000C3B00" w:rsidP="000C3B00">
            <w:pPr>
              <w:rPr>
                <w:rFonts w:cs="Frankruhel" w:hint="cs"/>
                <w:rtl/>
              </w:rPr>
            </w:pPr>
            <w:r>
              <w:rPr>
                <w:rtl/>
              </w:rPr>
              <w:t>חידוש ההיתר</w:t>
            </w:r>
          </w:p>
        </w:tc>
        <w:tc>
          <w:tcPr>
            <w:tcW w:w="567" w:type="dxa"/>
          </w:tcPr>
          <w:p w14:paraId="4842FCC1" w14:textId="77777777" w:rsidR="000C3B00" w:rsidRPr="000C3B00" w:rsidRDefault="000C3B00" w:rsidP="000C3B00">
            <w:pPr>
              <w:rPr>
                <w:rStyle w:val="Hyperlink"/>
                <w:rFonts w:hint="cs"/>
                <w:rtl/>
              </w:rPr>
            </w:pPr>
            <w:hyperlink w:anchor="Seif6" w:tooltip="חידוש ההיתר" w:history="1">
              <w:r w:rsidRPr="000C3B00">
                <w:rPr>
                  <w:rStyle w:val="Hyperlink"/>
                </w:rPr>
                <w:t>Go</w:t>
              </w:r>
            </w:hyperlink>
          </w:p>
        </w:tc>
        <w:tc>
          <w:tcPr>
            <w:tcW w:w="850" w:type="dxa"/>
          </w:tcPr>
          <w:p w14:paraId="4CE756AC" w14:textId="77777777" w:rsidR="000C3B00" w:rsidRPr="000C3B00" w:rsidRDefault="000C3B00" w:rsidP="000C3B0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2</w:t>
            </w:r>
            <w:r>
              <w:rPr>
                <w:rFonts w:cs="Frankruhel"/>
                <w:rtl/>
              </w:rPr>
              <w:fldChar w:fldCharType="end"/>
            </w:r>
          </w:p>
        </w:tc>
      </w:tr>
    </w:tbl>
    <w:p w14:paraId="0B551891" w14:textId="77777777" w:rsidR="000A51DD" w:rsidRDefault="000A51DD">
      <w:pPr>
        <w:pStyle w:val="big-header"/>
        <w:ind w:left="0" w:right="1134"/>
        <w:rPr>
          <w:rFonts w:cs="FrankRuehl" w:hint="cs"/>
          <w:sz w:val="32"/>
          <w:rtl/>
        </w:rPr>
      </w:pPr>
    </w:p>
    <w:p w14:paraId="5A9C3224" w14:textId="77777777" w:rsidR="000A51DD" w:rsidRDefault="000A51DD" w:rsidP="00845A5D">
      <w:pPr>
        <w:pStyle w:val="big-header"/>
        <w:ind w:left="0" w:right="1134"/>
        <w:rPr>
          <w:rStyle w:val="default"/>
          <w:rFonts w:hint="cs"/>
          <w:sz w:val="22"/>
          <w:szCs w:val="22"/>
          <w:rtl/>
        </w:rPr>
      </w:pPr>
      <w:r>
        <w:rPr>
          <w:rFonts w:cs="FrankRuehl"/>
          <w:sz w:val="32"/>
          <w:rtl/>
        </w:rPr>
        <w:br w:type="page"/>
      </w:r>
      <w:r w:rsidR="00A45048">
        <w:rPr>
          <w:rFonts w:cs="FrankRuehl" w:hint="cs"/>
          <w:sz w:val="32"/>
          <w:rtl/>
        </w:rPr>
        <w:lastRenderedPageBreak/>
        <w:t>תקנות מרשם תורמי מוח עצם, תשע"</w:t>
      </w:r>
      <w:r w:rsidR="00845A5D">
        <w:rPr>
          <w:rFonts w:cs="FrankRuehl" w:hint="cs"/>
          <w:sz w:val="32"/>
          <w:rtl/>
        </w:rPr>
        <w:t>ג</w:t>
      </w:r>
      <w:r w:rsidR="00A45048">
        <w:rPr>
          <w:rFonts w:cs="FrankRuehl" w:hint="cs"/>
          <w:sz w:val="32"/>
          <w:rtl/>
        </w:rPr>
        <w:t>-201</w:t>
      </w:r>
      <w:r w:rsidR="00845A5D">
        <w:rPr>
          <w:rFonts w:cs="FrankRuehl" w:hint="cs"/>
          <w:sz w:val="32"/>
          <w:rtl/>
        </w:rPr>
        <w:t>3</w:t>
      </w:r>
      <w:r>
        <w:rPr>
          <w:rStyle w:val="default"/>
          <w:sz w:val="22"/>
          <w:szCs w:val="22"/>
          <w:rtl/>
        </w:rPr>
        <w:footnoteReference w:customMarkFollows="1" w:id="1"/>
        <w:t>*</w:t>
      </w:r>
    </w:p>
    <w:p w14:paraId="353C6326" w14:textId="77777777" w:rsidR="00F75090" w:rsidRDefault="00F75090" w:rsidP="00845A5D">
      <w:pPr>
        <w:pStyle w:val="P00"/>
        <w:spacing w:before="72"/>
        <w:ind w:left="0" w:right="1134"/>
        <w:rPr>
          <w:rStyle w:val="default"/>
          <w:rFonts w:cs="FrankRuehl" w:hint="cs"/>
          <w:rtl/>
        </w:rPr>
      </w:pPr>
      <w:r>
        <w:rPr>
          <w:rStyle w:val="default"/>
          <w:rFonts w:cs="FrankRuehl" w:hint="cs"/>
          <w:rtl/>
        </w:rPr>
        <w:tab/>
        <w:t xml:space="preserve">בתוקף סמכותי לפי </w:t>
      </w:r>
      <w:r w:rsidR="00A45048">
        <w:rPr>
          <w:rStyle w:val="default"/>
          <w:rFonts w:cs="FrankRuehl" w:hint="cs"/>
          <w:rtl/>
        </w:rPr>
        <w:t xml:space="preserve">סעיף 17 לחוק מרשם תורמי מוח עצם, התשע"א-2011 (להלן </w:t>
      </w:r>
      <w:r w:rsidR="00A45048">
        <w:rPr>
          <w:rStyle w:val="default"/>
          <w:rFonts w:cs="FrankRuehl"/>
          <w:rtl/>
        </w:rPr>
        <w:t>–</w:t>
      </w:r>
      <w:r w:rsidR="00A45048">
        <w:rPr>
          <w:rStyle w:val="default"/>
          <w:rFonts w:cs="FrankRuehl" w:hint="cs"/>
          <w:rtl/>
        </w:rPr>
        <w:t xml:space="preserve"> החוק), </w:t>
      </w:r>
      <w:r w:rsidR="00845A5D">
        <w:rPr>
          <w:rStyle w:val="default"/>
          <w:rFonts w:cs="FrankRuehl" w:hint="cs"/>
          <w:rtl/>
        </w:rPr>
        <w:t xml:space="preserve">ובאישור ועדת העבודה הרווחה והבריאות של הכנסת, </w:t>
      </w:r>
      <w:r w:rsidR="00A45048">
        <w:rPr>
          <w:rStyle w:val="default"/>
          <w:rFonts w:cs="FrankRuehl" w:hint="cs"/>
          <w:rtl/>
        </w:rPr>
        <w:t>אני מתקין תקנות אלה</w:t>
      </w:r>
      <w:r>
        <w:rPr>
          <w:rStyle w:val="default"/>
          <w:rFonts w:cs="FrankRuehl" w:hint="cs"/>
          <w:rtl/>
        </w:rPr>
        <w:t>:</w:t>
      </w:r>
    </w:p>
    <w:p w14:paraId="68B47B00" w14:textId="77777777" w:rsidR="000A51DD" w:rsidRDefault="000A51DD" w:rsidP="00194D65">
      <w:pPr>
        <w:pStyle w:val="P00"/>
        <w:spacing w:before="72"/>
        <w:ind w:left="0" w:right="1134"/>
        <w:rPr>
          <w:rStyle w:val="default"/>
          <w:rFonts w:cs="FrankRuehl" w:hint="cs"/>
          <w:rtl/>
        </w:rPr>
      </w:pPr>
      <w:bookmarkStart w:id="0" w:name="Seif1"/>
      <w:bookmarkEnd w:id="0"/>
      <w:r>
        <w:rPr>
          <w:rFonts w:cs="Miriam"/>
          <w:lang w:val="he-IL"/>
        </w:rPr>
        <w:pict w14:anchorId="2F254863">
          <v:rect id="_x0000_s1026" style="position:absolute;left:0;text-align:left;margin-left:464.35pt;margin-top:7.1pt;width:75.05pt;height:14.95pt;z-index:251655168" o:allowincell="f" filled="f" stroked="f" strokecolor="lime" strokeweight=".25pt">
            <v:textbox style="mso-next-textbox:#_x0000_s1026" inset="0,0,0,0">
              <w:txbxContent>
                <w:p w14:paraId="7C4CFEEB" w14:textId="77777777" w:rsidR="00F82173" w:rsidRDefault="00F82173" w:rsidP="00AC68F1">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194D65">
        <w:rPr>
          <w:rStyle w:val="default"/>
          <w:rFonts w:cs="FrankRuehl" w:hint="cs"/>
          <w:rtl/>
        </w:rPr>
        <w:t>בתקנות אל</w:t>
      </w:r>
      <w:r w:rsidR="00A272E0">
        <w:rPr>
          <w:rStyle w:val="default"/>
          <w:rFonts w:cs="FrankRuehl" w:hint="cs"/>
          <w:rtl/>
        </w:rPr>
        <w:t xml:space="preserve">ה </w:t>
      </w:r>
      <w:r w:rsidR="00A272E0">
        <w:rPr>
          <w:rStyle w:val="default"/>
          <w:rFonts w:cs="FrankRuehl"/>
          <w:rtl/>
        </w:rPr>
        <w:t>–</w:t>
      </w:r>
    </w:p>
    <w:p w14:paraId="6EDF92CD" w14:textId="77777777" w:rsidR="00A45048" w:rsidRDefault="00A45048" w:rsidP="00194D65">
      <w:pPr>
        <w:pStyle w:val="P00"/>
        <w:spacing w:before="72"/>
        <w:ind w:left="0" w:right="1134"/>
        <w:rPr>
          <w:rStyle w:val="default"/>
          <w:rFonts w:cs="FrankRuehl" w:hint="cs"/>
          <w:rtl/>
        </w:rPr>
      </w:pPr>
      <w:r>
        <w:rPr>
          <w:rStyle w:val="default"/>
          <w:rFonts w:cs="FrankRuehl" w:hint="cs"/>
          <w:rtl/>
        </w:rPr>
        <w:tab/>
        <w:t xml:space="preserve">"מרשם" </w:t>
      </w:r>
      <w:r>
        <w:rPr>
          <w:rStyle w:val="default"/>
          <w:rFonts w:cs="FrankRuehl"/>
          <w:rtl/>
        </w:rPr>
        <w:t>–</w:t>
      </w:r>
      <w:r>
        <w:rPr>
          <w:rStyle w:val="default"/>
          <w:rFonts w:cs="FrankRuehl" w:hint="cs"/>
          <w:rtl/>
        </w:rPr>
        <w:t xml:space="preserve"> מרשם תורמי מוח עצם המבקש היתר ובעל היתר, לרבות מרשם קיים;</w:t>
      </w:r>
    </w:p>
    <w:p w14:paraId="120FC095" w14:textId="77777777" w:rsidR="00A45048" w:rsidRDefault="00A45048" w:rsidP="00845A5D">
      <w:pPr>
        <w:pStyle w:val="P00"/>
        <w:spacing w:before="72"/>
        <w:ind w:left="0" w:right="1134"/>
        <w:rPr>
          <w:rStyle w:val="default"/>
          <w:rFonts w:cs="FrankRuehl" w:hint="cs"/>
          <w:rtl/>
        </w:rPr>
      </w:pPr>
      <w:r>
        <w:rPr>
          <w:rStyle w:val="default"/>
          <w:rFonts w:cs="FrankRuehl" w:hint="cs"/>
          <w:rtl/>
        </w:rPr>
        <w:tab/>
        <w:t xml:space="preserve">"מרשם קיים" </w:t>
      </w:r>
      <w:r>
        <w:rPr>
          <w:rStyle w:val="default"/>
          <w:rFonts w:cs="FrankRuehl"/>
          <w:rtl/>
        </w:rPr>
        <w:t>–</w:t>
      </w:r>
      <w:r>
        <w:rPr>
          <w:rStyle w:val="default"/>
          <w:rFonts w:cs="FrankRuehl" w:hint="cs"/>
          <w:rtl/>
        </w:rPr>
        <w:t xml:space="preserve"> מרשם שביום התחילה של החוק הפעיל מרשם שבו מידע לגבי תורמי מוח עצם, וחלות לגביו הוראות סעיף </w:t>
      </w:r>
      <w:r w:rsidR="00845A5D">
        <w:rPr>
          <w:rStyle w:val="default"/>
          <w:rFonts w:cs="FrankRuehl" w:hint="cs"/>
          <w:rtl/>
        </w:rPr>
        <w:t>91</w:t>
      </w:r>
      <w:r>
        <w:rPr>
          <w:rStyle w:val="default"/>
          <w:rFonts w:cs="FrankRuehl" w:hint="cs"/>
          <w:rtl/>
        </w:rPr>
        <w:t xml:space="preserve"> לחוק.</w:t>
      </w:r>
    </w:p>
    <w:p w14:paraId="015BBC38" w14:textId="77777777" w:rsidR="00A70937" w:rsidRDefault="00A70937" w:rsidP="00A45048">
      <w:pPr>
        <w:pStyle w:val="P00"/>
        <w:spacing w:before="72"/>
        <w:ind w:left="0" w:right="1134"/>
        <w:rPr>
          <w:rStyle w:val="default"/>
          <w:rFonts w:cs="FrankRuehl" w:hint="cs"/>
          <w:rtl/>
        </w:rPr>
      </w:pPr>
      <w:bookmarkStart w:id="1" w:name="Seif2"/>
      <w:bookmarkEnd w:id="1"/>
      <w:r>
        <w:rPr>
          <w:rFonts w:cs="Miriam"/>
          <w:lang w:val="he-IL"/>
        </w:rPr>
        <w:pict w14:anchorId="4456BAA8">
          <v:rect id="_x0000_s1383" style="position:absolute;left:0;text-align:left;margin-left:464.35pt;margin-top:7.1pt;width:75.05pt;height:15.85pt;z-index:251656192" o:allowincell="f" filled="f" stroked="f" strokecolor="lime" strokeweight=".25pt">
            <v:textbox style="mso-next-textbox:#_x0000_s1383" inset="0,0,0,0">
              <w:txbxContent>
                <w:p w14:paraId="4DB7D2CC" w14:textId="77777777" w:rsidR="00F82173" w:rsidRDefault="00A45048" w:rsidP="00301FDC">
                  <w:pPr>
                    <w:spacing w:line="160" w:lineRule="exact"/>
                    <w:rPr>
                      <w:rFonts w:cs="Miriam" w:hint="cs"/>
                      <w:noProof/>
                      <w:sz w:val="18"/>
                      <w:szCs w:val="18"/>
                      <w:rtl/>
                    </w:rPr>
                  </w:pPr>
                  <w:r>
                    <w:rPr>
                      <w:rFonts w:cs="Miriam" w:hint="cs"/>
                      <w:sz w:val="18"/>
                      <w:szCs w:val="18"/>
                      <w:rtl/>
                    </w:rPr>
                    <w:t>ציוד</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A45048">
        <w:rPr>
          <w:rStyle w:val="default"/>
          <w:rFonts w:cs="FrankRuehl" w:hint="cs"/>
          <w:rtl/>
        </w:rPr>
        <w:t>למרשם יהיה הציוד הזה:</w:t>
      </w:r>
    </w:p>
    <w:p w14:paraId="37506AA4" w14:textId="77777777" w:rsidR="00A45048" w:rsidRDefault="00A45048" w:rsidP="000F594E">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מערכות חומרה ותוכנה המקנות רמה סבירה של זמינות ואמינות ומעניקות הגנה סבירה מפני חדירה, שיבוש, הפרעה או גרימת נזק למחשב או לחומר מחשב כהגדרתם בחוק המחשבים, התשנ"ה-1995, בהתחשב ברגישות המידע, והמאפשרות קיום הנחיות המנהל שנקבעו לפי סעיף 10(ג) לחוק;</w:t>
      </w:r>
    </w:p>
    <w:p w14:paraId="2317D532" w14:textId="77777777" w:rsidR="00A45048" w:rsidRDefault="00A45048" w:rsidP="000F594E">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מערכת ממוחשבת לבסיס נתונים המאפשרת ביצוע שאילתות והפקת דוחות, סטטיסטיקה והצגה גרפית של נתונים, ויכולת הצלבת נתונים עם בסיסי נתונים של גורמים אחרים</w:t>
      </w:r>
      <w:r w:rsidR="00845A5D">
        <w:rPr>
          <w:rStyle w:val="default"/>
          <w:rFonts w:cs="FrankRuehl" w:hint="cs"/>
          <w:rtl/>
        </w:rPr>
        <w:t>, כגון: מרשם אחר, המאגר העולמי ומרשם האוכלוסין</w:t>
      </w:r>
      <w:r>
        <w:rPr>
          <w:rStyle w:val="default"/>
          <w:rFonts w:cs="FrankRuehl" w:hint="cs"/>
          <w:rtl/>
        </w:rPr>
        <w:t>;</w:t>
      </w:r>
    </w:p>
    <w:p w14:paraId="645AA645" w14:textId="77777777" w:rsidR="00A45048" w:rsidRDefault="00A45048" w:rsidP="00551E25">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r>
      <w:r w:rsidR="000F594E">
        <w:rPr>
          <w:rStyle w:val="default"/>
          <w:rFonts w:cs="FrankRuehl" w:hint="cs"/>
          <w:rtl/>
        </w:rPr>
        <w:t>מערכת מחשב ותקשורת המאפשרת רישום תוצאות בדיקות ההתאמה במאגר העולמי, והמאפשרת למרכזים רפואיים שבהם מבוצעות השתלות מוח עצם, לחפש במרשם מועמד מתאים לתת תרומת מוח עצם;</w:t>
      </w:r>
    </w:p>
    <w:p w14:paraId="04A98D5F" w14:textId="77777777" w:rsidR="000F594E" w:rsidRDefault="000F594E" w:rsidP="000F594E">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כספת, או ציוד אחר המאפשר שמירת מסמכים באופן המוגן מפני אש, מים וסכנות אחרות לשלמות המסמכים, ומפני חדירת גורמים לא מורשים למידע שבמסמכים;</w:t>
      </w:r>
    </w:p>
    <w:p w14:paraId="77A122FD" w14:textId="77777777" w:rsidR="000F594E" w:rsidRDefault="000F594E" w:rsidP="000F594E">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משרד וציוד משרדי לפעילות העובדים והמתנדבים, באופן התואם את היקף הפעילות של המרשם;</w:t>
      </w:r>
    </w:p>
    <w:p w14:paraId="7BC84DED" w14:textId="77777777" w:rsidR="000F594E" w:rsidRDefault="000F594E" w:rsidP="000F594E">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ציוד מתאים להדפסת קוד-קוים (בר-קוד) לסימון דגימות, וקורא קוד-קוים.</w:t>
      </w:r>
    </w:p>
    <w:p w14:paraId="4E626D6A" w14:textId="77777777" w:rsidR="0056120A" w:rsidRDefault="0056120A" w:rsidP="000F594E">
      <w:pPr>
        <w:pStyle w:val="P00"/>
        <w:spacing w:before="72"/>
        <w:ind w:left="0" w:right="1134"/>
        <w:rPr>
          <w:rStyle w:val="default"/>
          <w:rFonts w:cs="FrankRuehl" w:hint="cs"/>
          <w:rtl/>
        </w:rPr>
      </w:pPr>
      <w:bookmarkStart w:id="2" w:name="Seif4"/>
      <w:bookmarkEnd w:id="2"/>
      <w:r>
        <w:rPr>
          <w:rFonts w:cs="Miriam"/>
          <w:lang w:val="he-IL"/>
        </w:rPr>
        <w:pict w14:anchorId="4E439DD1">
          <v:rect id="_x0000_s1422" style="position:absolute;left:0;text-align:left;margin-left:464.35pt;margin-top:7.1pt;width:75.05pt;height:13.3pt;z-index:251658240" o:allowincell="f" filled="f" stroked="f" strokecolor="lime" strokeweight=".25pt">
            <v:textbox style="mso-next-textbox:#_x0000_s1422" inset="0,0,0,0">
              <w:txbxContent>
                <w:p w14:paraId="30AA1E22" w14:textId="77777777" w:rsidR="00F82173" w:rsidRDefault="00551E25" w:rsidP="0056120A">
                  <w:pPr>
                    <w:spacing w:line="160" w:lineRule="exact"/>
                    <w:rPr>
                      <w:rFonts w:cs="Miriam" w:hint="cs"/>
                      <w:noProof/>
                      <w:sz w:val="18"/>
                      <w:szCs w:val="18"/>
                      <w:rtl/>
                    </w:rPr>
                  </w:pPr>
                  <w:r>
                    <w:rPr>
                      <w:rFonts w:cs="Miriam" w:hint="cs"/>
                      <w:sz w:val="18"/>
                      <w:szCs w:val="18"/>
                      <w:rtl/>
                    </w:rPr>
                    <w:t>ציוד</w:t>
                  </w:r>
                  <w:r w:rsidR="000F594E">
                    <w:rPr>
                      <w:rFonts w:cs="Miriam" w:hint="cs"/>
                      <w:sz w:val="18"/>
                      <w:szCs w:val="18"/>
                      <w:rtl/>
                    </w:rPr>
                    <w:t xml:space="preserve"> רפואי</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sidR="000F594E">
        <w:rPr>
          <w:rStyle w:val="default"/>
          <w:rFonts w:cs="FrankRuehl" w:hint="cs"/>
          <w:rtl/>
        </w:rPr>
        <w:t>למרשם יהיה ציוד רפואי בכמות התואמת את היקף הפעילות של המרשם באותה עת, כמפורט להלן:</w:t>
      </w:r>
    </w:p>
    <w:p w14:paraId="310C6023" w14:textId="77777777" w:rsidR="000F594E" w:rsidRDefault="000F594E" w:rsidP="000F594E">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ציוד הדרוש לשם נטילת דגימות דם מנבדקים באופן בטיחותי וסטרילי;</w:t>
      </w:r>
    </w:p>
    <w:p w14:paraId="42D0F662" w14:textId="77777777" w:rsidR="000F594E" w:rsidRDefault="000F594E" w:rsidP="00283E3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ציוד הדרוש לשם נטילת דגימות רקמה אחרות כגון רוק או דגימה מרירית הלחי, </w:t>
      </w:r>
      <w:r w:rsidR="00283E35">
        <w:rPr>
          <w:rStyle w:val="default"/>
          <w:rFonts w:cs="FrankRuehl" w:hint="cs"/>
          <w:rtl/>
        </w:rPr>
        <w:t>אם יש בכך</w:t>
      </w:r>
      <w:r>
        <w:rPr>
          <w:rStyle w:val="default"/>
          <w:rFonts w:cs="FrankRuehl" w:hint="cs"/>
          <w:rtl/>
        </w:rPr>
        <w:t xml:space="preserve"> צורך, באופן בטיחותי וסטרילי;</w:t>
      </w:r>
    </w:p>
    <w:p w14:paraId="6588D502" w14:textId="77777777" w:rsidR="000F594E" w:rsidRDefault="000F594E" w:rsidP="000F594E">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מקרר, או אמצעי מתאים אחר לשמירת דגימות שניטלו</w:t>
      </w:r>
      <w:r w:rsidR="00283E35">
        <w:rPr>
          <w:rStyle w:val="default"/>
          <w:rFonts w:cs="FrankRuehl" w:hint="cs"/>
          <w:rtl/>
        </w:rPr>
        <w:t>,</w:t>
      </w:r>
      <w:r>
        <w:rPr>
          <w:rStyle w:val="default"/>
          <w:rFonts w:cs="FrankRuehl" w:hint="cs"/>
          <w:rtl/>
        </w:rPr>
        <w:t xml:space="preserve"> בקירור עד להגעתן למעבדה</w:t>
      </w:r>
      <w:r w:rsidR="00283E35">
        <w:rPr>
          <w:rStyle w:val="default"/>
          <w:rFonts w:cs="FrankRuehl" w:hint="cs"/>
          <w:rtl/>
        </w:rPr>
        <w:t xml:space="preserve"> ככל שנדרש</w:t>
      </w:r>
      <w:r>
        <w:rPr>
          <w:rStyle w:val="default"/>
          <w:rFonts w:cs="FrankRuehl" w:hint="cs"/>
          <w:rtl/>
        </w:rPr>
        <w:t>.</w:t>
      </w:r>
    </w:p>
    <w:p w14:paraId="4D608B89" w14:textId="77777777" w:rsidR="00A70937" w:rsidRDefault="00A70937" w:rsidP="00283E35">
      <w:pPr>
        <w:pStyle w:val="P00"/>
        <w:spacing w:before="72"/>
        <w:ind w:left="0" w:right="1134"/>
        <w:rPr>
          <w:rStyle w:val="default"/>
          <w:rFonts w:cs="FrankRuehl" w:hint="cs"/>
          <w:rtl/>
        </w:rPr>
      </w:pPr>
      <w:bookmarkStart w:id="3" w:name="Seif3"/>
      <w:bookmarkEnd w:id="3"/>
      <w:r>
        <w:rPr>
          <w:rFonts w:cs="Miriam"/>
          <w:lang w:val="he-IL"/>
        </w:rPr>
        <w:pict w14:anchorId="130A2C27">
          <v:rect id="_x0000_s1384" style="position:absolute;left:0;text-align:left;margin-left:464.35pt;margin-top:7.1pt;width:75.05pt;height:16.6pt;z-index:251657216" o:allowincell="f" filled="f" stroked="f" strokecolor="lime" strokeweight=".25pt">
            <v:textbox style="mso-next-textbox:#_x0000_s1384" inset="0,0,0,0">
              <w:txbxContent>
                <w:p w14:paraId="45BBF555" w14:textId="77777777" w:rsidR="00F82173" w:rsidRDefault="000F594E" w:rsidP="0056120A">
                  <w:pPr>
                    <w:spacing w:line="160" w:lineRule="exact"/>
                    <w:rPr>
                      <w:rFonts w:cs="Miriam" w:hint="cs"/>
                      <w:noProof/>
                      <w:sz w:val="18"/>
                      <w:szCs w:val="18"/>
                      <w:rtl/>
                    </w:rPr>
                  </w:pPr>
                  <w:r>
                    <w:rPr>
                      <w:rFonts w:cs="Miriam" w:hint="cs"/>
                      <w:sz w:val="18"/>
                      <w:szCs w:val="18"/>
                      <w:rtl/>
                    </w:rPr>
                    <w:t>תקופת תוקפו של היתר</w:t>
                  </w:r>
                </w:p>
              </w:txbxContent>
            </v:textbox>
            <w10:anchorlock/>
          </v:rect>
        </w:pict>
      </w:r>
      <w:r w:rsidR="0056120A">
        <w:rPr>
          <w:rStyle w:val="big-number"/>
          <w:rFonts w:cs="Miriam" w:hint="cs"/>
          <w:rtl/>
        </w:rPr>
        <w:t>4</w:t>
      </w:r>
      <w:r>
        <w:rPr>
          <w:rStyle w:val="big-number"/>
          <w:rFonts w:cs="FrankRuehl"/>
          <w:sz w:val="26"/>
          <w:szCs w:val="26"/>
          <w:rtl/>
        </w:rPr>
        <w:t>.</w:t>
      </w:r>
      <w:r>
        <w:rPr>
          <w:rStyle w:val="big-number"/>
          <w:rFonts w:cs="FrankRuehl"/>
          <w:sz w:val="26"/>
          <w:szCs w:val="26"/>
          <w:rtl/>
        </w:rPr>
        <w:tab/>
      </w:r>
      <w:r w:rsidR="000F594E">
        <w:rPr>
          <w:rStyle w:val="default"/>
          <w:rFonts w:cs="FrankRuehl" w:hint="cs"/>
          <w:rtl/>
        </w:rPr>
        <w:t xml:space="preserve">תוקפו של היתר שנתן המנהל מתוקף סמכותו לפי סעיף 6 לחוק הוא לשלוש עד חמש שנים, לפי שיקול דעת המנהל, וניתן לחדשו לתקופות נוספות </w:t>
      </w:r>
      <w:r w:rsidR="00283E35">
        <w:rPr>
          <w:rStyle w:val="default"/>
          <w:rFonts w:cs="FrankRuehl" w:hint="cs"/>
          <w:rtl/>
        </w:rPr>
        <w:t>בנות</w:t>
      </w:r>
      <w:r w:rsidR="000F594E">
        <w:rPr>
          <w:rStyle w:val="default"/>
          <w:rFonts w:cs="FrankRuehl" w:hint="cs"/>
          <w:rtl/>
        </w:rPr>
        <w:t xml:space="preserve"> שלוש עד חמש שנים בכל פעם, כאמור בתקנה 6.</w:t>
      </w:r>
    </w:p>
    <w:p w14:paraId="0BD5F07F" w14:textId="77777777" w:rsidR="00845A5D" w:rsidRDefault="00A45048" w:rsidP="00845A5D">
      <w:pPr>
        <w:pStyle w:val="P00"/>
        <w:spacing w:before="72"/>
        <w:ind w:left="0" w:right="1134"/>
        <w:rPr>
          <w:rStyle w:val="default"/>
          <w:rFonts w:cs="FrankRuehl" w:hint="cs"/>
          <w:rtl/>
        </w:rPr>
      </w:pPr>
      <w:bookmarkStart w:id="4" w:name="Seif5"/>
      <w:bookmarkEnd w:id="4"/>
      <w:r>
        <w:rPr>
          <w:rFonts w:cs="Miriam"/>
          <w:lang w:val="he-IL"/>
        </w:rPr>
        <w:pict w14:anchorId="084C83C0">
          <v:rect id="_x0000_s1433" style="position:absolute;left:0;text-align:left;margin-left:464.35pt;margin-top:7.1pt;width:75.05pt;height:13.35pt;z-index:251659264" o:allowincell="f" filled="f" stroked="f" strokecolor="lime" strokeweight=".25pt">
            <v:textbox style="mso-next-textbox:#_x0000_s1433" inset="0,0,0,0">
              <w:txbxContent>
                <w:p w14:paraId="6FE49093" w14:textId="77777777" w:rsidR="00A45048" w:rsidRDefault="000F594E" w:rsidP="00A45048">
                  <w:pPr>
                    <w:spacing w:line="160" w:lineRule="exact"/>
                    <w:rPr>
                      <w:rFonts w:cs="Miriam" w:hint="cs"/>
                      <w:noProof/>
                      <w:sz w:val="18"/>
                      <w:szCs w:val="18"/>
                      <w:rtl/>
                    </w:rPr>
                  </w:pPr>
                  <w:r>
                    <w:rPr>
                      <w:rFonts w:cs="Miriam" w:hint="cs"/>
                      <w:sz w:val="18"/>
                      <w:szCs w:val="18"/>
                      <w:rtl/>
                    </w:rPr>
                    <w:t>היתר זמני</w:t>
                  </w:r>
                </w:p>
              </w:txbxContent>
            </v:textbox>
            <w10:anchorlock/>
          </v:rect>
        </w:pict>
      </w:r>
      <w:r w:rsidR="000F594E">
        <w:rPr>
          <w:rStyle w:val="big-number"/>
          <w:rFonts w:cs="Miriam" w:hint="cs"/>
          <w:rtl/>
        </w:rPr>
        <w:t>5</w:t>
      </w:r>
      <w:r>
        <w:rPr>
          <w:rStyle w:val="big-number"/>
          <w:rFonts w:cs="FrankRuehl"/>
          <w:sz w:val="26"/>
          <w:szCs w:val="26"/>
          <w:rtl/>
        </w:rPr>
        <w:t>.</w:t>
      </w:r>
      <w:r>
        <w:rPr>
          <w:rStyle w:val="big-number"/>
          <w:rFonts w:cs="FrankRuehl"/>
          <w:sz w:val="26"/>
          <w:szCs w:val="26"/>
          <w:rtl/>
        </w:rPr>
        <w:tab/>
      </w:r>
      <w:r w:rsidR="000F594E">
        <w:rPr>
          <w:rStyle w:val="default"/>
          <w:rFonts w:cs="FrankRuehl" w:hint="cs"/>
          <w:rtl/>
        </w:rPr>
        <w:t>המנהל רשאי לתת למרשם היתר זמני לתקופה שלא תעלה על שנה אחת, ולהתנות את חידוש ההיתר בתום התקופה האמורה, במילוי תנאים שיורה.</w:t>
      </w:r>
    </w:p>
    <w:p w14:paraId="2977F6EE" w14:textId="77777777" w:rsidR="00A45048" w:rsidRDefault="00A45048" w:rsidP="00283E35">
      <w:pPr>
        <w:pStyle w:val="P00"/>
        <w:spacing w:before="72"/>
        <w:ind w:left="0" w:right="1134"/>
        <w:rPr>
          <w:rStyle w:val="default"/>
          <w:rFonts w:cs="FrankRuehl" w:hint="cs"/>
          <w:rtl/>
        </w:rPr>
      </w:pPr>
      <w:bookmarkStart w:id="5" w:name="Seif6"/>
      <w:bookmarkEnd w:id="5"/>
      <w:r>
        <w:rPr>
          <w:rFonts w:cs="Miriam"/>
          <w:lang w:val="he-IL"/>
        </w:rPr>
        <w:pict w14:anchorId="7A671D56">
          <v:rect id="_x0000_s1434" style="position:absolute;left:0;text-align:left;margin-left:464.35pt;margin-top:7.1pt;width:75.05pt;height:13.35pt;z-index:251660288" o:allowincell="f" filled="f" stroked="f" strokecolor="lime" strokeweight=".25pt">
            <v:textbox style="mso-next-textbox:#_x0000_s1434" inset="0,0,0,0">
              <w:txbxContent>
                <w:p w14:paraId="17EE6CFF" w14:textId="77777777" w:rsidR="00A45048" w:rsidRDefault="000F594E" w:rsidP="00A45048">
                  <w:pPr>
                    <w:spacing w:line="160" w:lineRule="exact"/>
                    <w:rPr>
                      <w:rFonts w:cs="Miriam" w:hint="cs"/>
                      <w:noProof/>
                      <w:sz w:val="18"/>
                      <w:szCs w:val="18"/>
                      <w:rtl/>
                    </w:rPr>
                  </w:pPr>
                  <w:r>
                    <w:rPr>
                      <w:rFonts w:cs="Miriam" w:hint="cs"/>
                      <w:sz w:val="18"/>
                      <w:szCs w:val="18"/>
                      <w:rtl/>
                    </w:rPr>
                    <w:t>חידוש ההיתר</w:t>
                  </w:r>
                </w:p>
              </w:txbxContent>
            </v:textbox>
            <w10:anchorlock/>
          </v:rect>
        </w:pict>
      </w:r>
      <w:r w:rsidR="000F594E">
        <w:rPr>
          <w:rStyle w:val="big-number"/>
          <w:rFonts w:cs="Miriam" w:hint="cs"/>
          <w:rtl/>
        </w:rPr>
        <w:t>6</w:t>
      </w:r>
      <w:r>
        <w:rPr>
          <w:rStyle w:val="big-number"/>
          <w:rFonts w:cs="FrankRuehl"/>
          <w:sz w:val="26"/>
          <w:szCs w:val="26"/>
          <w:rtl/>
        </w:rPr>
        <w:t>.</w:t>
      </w:r>
      <w:r>
        <w:rPr>
          <w:rStyle w:val="big-number"/>
          <w:rFonts w:cs="FrankRuehl"/>
          <w:sz w:val="26"/>
          <w:szCs w:val="26"/>
          <w:rtl/>
        </w:rPr>
        <w:tab/>
      </w:r>
      <w:r w:rsidR="000F594E">
        <w:rPr>
          <w:rStyle w:val="default"/>
          <w:rFonts w:cs="FrankRuehl" w:hint="cs"/>
          <w:rtl/>
        </w:rPr>
        <w:t>(א)</w:t>
      </w:r>
      <w:r w:rsidR="000F594E">
        <w:rPr>
          <w:rStyle w:val="default"/>
          <w:rFonts w:cs="FrankRuehl" w:hint="cs"/>
          <w:rtl/>
        </w:rPr>
        <w:tab/>
        <w:t>היתר שנתן המנהל, למעט היתר זמני כאמור בתקנה 5, יחודש בתום התקופה לתקופה נוספת, אלא אם כן הורה המנהל שלא לחדשו, ובלבד שהודיע לבעל ההיתר על הכוונה שלא לחדשו 60 ימים לפחות לפני תום תקופת ההיתר, ונתן לו הזדמנות להשמיע את טענותיו בעניין.</w:t>
      </w:r>
    </w:p>
    <w:p w14:paraId="7A48C42D" w14:textId="77777777" w:rsidR="000F594E" w:rsidRDefault="000F594E" w:rsidP="00283E3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המנהל רשאי לקבוע כי היתר המתחדש כאמור בתקנת משנה (א), יהיה לתקופה ארוכה יותר מההיתר המקורי, ובלבד שלא תעלה על </w:t>
      </w:r>
      <w:r w:rsidR="00283E35">
        <w:rPr>
          <w:rStyle w:val="default"/>
          <w:rFonts w:cs="FrankRuehl" w:hint="cs"/>
          <w:rtl/>
        </w:rPr>
        <w:t>5</w:t>
      </w:r>
      <w:r>
        <w:rPr>
          <w:rStyle w:val="default"/>
          <w:rFonts w:cs="FrankRuehl" w:hint="cs"/>
          <w:rtl/>
        </w:rPr>
        <w:t xml:space="preserve"> שנים.</w:t>
      </w:r>
    </w:p>
    <w:p w14:paraId="549AE9A2" w14:textId="77777777" w:rsidR="00E37202" w:rsidRDefault="00E37202">
      <w:pPr>
        <w:pStyle w:val="P00"/>
        <w:spacing w:before="72"/>
        <w:ind w:left="0" w:right="1134"/>
        <w:rPr>
          <w:rStyle w:val="default"/>
          <w:rFonts w:cs="FrankRuehl" w:hint="cs"/>
          <w:rtl/>
        </w:rPr>
      </w:pPr>
    </w:p>
    <w:p w14:paraId="5601CC49" w14:textId="77777777" w:rsidR="00337500" w:rsidRDefault="00337500">
      <w:pPr>
        <w:pStyle w:val="P00"/>
        <w:spacing w:before="72"/>
        <w:ind w:left="0" w:right="1134"/>
        <w:rPr>
          <w:rStyle w:val="default"/>
          <w:rFonts w:cs="FrankRuehl" w:hint="cs"/>
          <w:rtl/>
        </w:rPr>
      </w:pPr>
    </w:p>
    <w:p w14:paraId="1E06DD98" w14:textId="77777777" w:rsidR="00670ED5" w:rsidRDefault="00283E35" w:rsidP="000F594E">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Pr>
          <w:rStyle w:val="default"/>
          <w:rFonts w:cs="FrankRuehl" w:hint="cs"/>
          <w:rtl/>
        </w:rPr>
        <w:t>ט"ז בשבט התשע"ג (27 בינואר 2013</w:t>
      </w:r>
      <w:r w:rsidR="00FE6D21">
        <w:rPr>
          <w:rStyle w:val="default"/>
          <w:rFonts w:cs="FrankRuehl" w:hint="cs"/>
          <w:rtl/>
        </w:rPr>
        <w:t>)</w:t>
      </w:r>
      <w:r w:rsidR="00670ED5">
        <w:rPr>
          <w:rStyle w:val="default"/>
          <w:rFonts w:cs="FrankRuehl" w:hint="cs"/>
          <w:rtl/>
        </w:rPr>
        <w:tab/>
      </w:r>
      <w:r w:rsidR="000F594E">
        <w:rPr>
          <w:rStyle w:val="default"/>
          <w:rFonts w:cs="FrankRuehl" w:hint="cs"/>
          <w:rtl/>
        </w:rPr>
        <w:t>בנימין נתניהו</w:t>
      </w:r>
    </w:p>
    <w:p w14:paraId="086FD83B" w14:textId="77777777" w:rsidR="00670ED5" w:rsidRDefault="00670ED5" w:rsidP="000F594E">
      <w:pPr>
        <w:pStyle w:val="sig-0"/>
        <w:tabs>
          <w:tab w:val="clear" w:pos="4820"/>
          <w:tab w:val="center" w:pos="5670"/>
        </w:tabs>
        <w:spacing w:before="0"/>
        <w:ind w:left="0" w:right="1134"/>
        <w:rPr>
          <w:rFonts w:cs="FrankRuehl" w:hint="cs"/>
          <w:sz w:val="22"/>
          <w:szCs w:val="22"/>
          <w:rtl/>
        </w:rPr>
      </w:pPr>
      <w:r>
        <w:rPr>
          <w:rFonts w:cs="FrankRuehl" w:hint="cs"/>
          <w:sz w:val="22"/>
          <w:szCs w:val="22"/>
          <w:rtl/>
        </w:rPr>
        <w:tab/>
      </w:r>
      <w:r w:rsidR="000F594E">
        <w:rPr>
          <w:rFonts w:cs="FrankRuehl" w:hint="cs"/>
          <w:sz w:val="22"/>
          <w:szCs w:val="22"/>
          <w:rtl/>
        </w:rPr>
        <w:t>ראש הממשלה ושר הבריאות</w:t>
      </w:r>
    </w:p>
    <w:p w14:paraId="45C6F1E7" w14:textId="77777777" w:rsidR="00F850ED" w:rsidRDefault="00F850ED" w:rsidP="006A0293">
      <w:pPr>
        <w:pStyle w:val="P00"/>
        <w:spacing w:before="72"/>
        <w:ind w:left="0" w:right="1134"/>
        <w:rPr>
          <w:rStyle w:val="default"/>
          <w:rFonts w:cs="FrankRuehl"/>
          <w:rtl/>
        </w:rPr>
      </w:pPr>
    </w:p>
    <w:p w14:paraId="7C3AF3AC" w14:textId="77777777" w:rsidR="00F61212" w:rsidRDefault="00F61212" w:rsidP="006A0293">
      <w:pPr>
        <w:pStyle w:val="P00"/>
        <w:spacing w:before="72"/>
        <w:ind w:left="0" w:right="1134"/>
        <w:rPr>
          <w:rStyle w:val="default"/>
          <w:rFonts w:cs="FrankRuehl" w:hint="cs"/>
          <w:rtl/>
        </w:rPr>
      </w:pPr>
    </w:p>
    <w:p w14:paraId="7CA2F5A2" w14:textId="77777777" w:rsidR="000C3B00" w:rsidRDefault="000C3B00" w:rsidP="006A0293">
      <w:pPr>
        <w:pStyle w:val="P00"/>
        <w:spacing w:before="72"/>
        <w:ind w:left="0" w:right="1134"/>
        <w:rPr>
          <w:rStyle w:val="default"/>
          <w:rFonts w:cs="FrankRuehl"/>
          <w:rtl/>
        </w:rPr>
      </w:pPr>
    </w:p>
    <w:p w14:paraId="12B63447" w14:textId="77777777" w:rsidR="000C3B00" w:rsidRDefault="000C3B00" w:rsidP="006A0293">
      <w:pPr>
        <w:pStyle w:val="P00"/>
        <w:spacing w:before="72"/>
        <w:ind w:left="0" w:right="1134"/>
        <w:rPr>
          <w:rStyle w:val="default"/>
          <w:rFonts w:cs="FrankRuehl"/>
          <w:rtl/>
        </w:rPr>
      </w:pPr>
    </w:p>
    <w:p w14:paraId="730034F9" w14:textId="77777777" w:rsidR="000C3B00" w:rsidRDefault="000C3B00" w:rsidP="000C3B00">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14:paraId="69FD2299" w14:textId="77777777" w:rsidR="00283E35" w:rsidRPr="000C3B00" w:rsidRDefault="00283E35" w:rsidP="000C3B00">
      <w:pPr>
        <w:pStyle w:val="P00"/>
        <w:spacing w:before="72"/>
        <w:ind w:left="0" w:right="1134"/>
        <w:jc w:val="center"/>
        <w:rPr>
          <w:rStyle w:val="default"/>
          <w:rFonts w:cs="David" w:hint="cs"/>
          <w:color w:val="0000FF"/>
          <w:szCs w:val="24"/>
          <w:u w:val="single"/>
          <w:rtl/>
        </w:rPr>
      </w:pPr>
    </w:p>
    <w:sectPr w:rsidR="00283E35" w:rsidRPr="000C3B00">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09F88" w14:textId="77777777" w:rsidR="00715C63" w:rsidRDefault="00715C63">
      <w:r>
        <w:separator/>
      </w:r>
    </w:p>
  </w:endnote>
  <w:endnote w:type="continuationSeparator" w:id="0">
    <w:p w14:paraId="3183E09D" w14:textId="77777777" w:rsidR="00715C63" w:rsidRDefault="00715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95AD9" w14:textId="77777777" w:rsidR="00F82173" w:rsidRDefault="00F8217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93F255A" w14:textId="77777777" w:rsidR="00F82173" w:rsidRDefault="00F8217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688C48A" w14:textId="77777777" w:rsidR="00F82173" w:rsidRDefault="00F8217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C3B00">
      <w:rPr>
        <w:rFonts w:cs="TopType Jerushalmi"/>
        <w:noProof/>
        <w:color w:val="000000"/>
        <w:sz w:val="14"/>
        <w:szCs w:val="14"/>
      </w:rPr>
      <w:t>Z:\000-law\yael\2013\2013-02-28\tav\500_847.doc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FD0D1" w14:textId="77777777" w:rsidR="00F82173" w:rsidRDefault="00F8217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C3B00">
      <w:rPr>
        <w:rFonts w:hAnsi="FrankRuehl" w:cs="FrankRuehl"/>
        <w:noProof/>
        <w:sz w:val="24"/>
        <w:szCs w:val="24"/>
        <w:rtl/>
      </w:rPr>
      <w:t>3</w:t>
    </w:r>
    <w:r>
      <w:rPr>
        <w:rFonts w:hAnsi="FrankRuehl" w:cs="FrankRuehl"/>
        <w:sz w:val="24"/>
        <w:szCs w:val="24"/>
        <w:rtl/>
      </w:rPr>
      <w:fldChar w:fldCharType="end"/>
    </w:r>
  </w:p>
  <w:p w14:paraId="70BAA12A" w14:textId="77777777" w:rsidR="00F82173" w:rsidRDefault="00F8217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2C5ADC9" w14:textId="77777777" w:rsidR="00F82173" w:rsidRDefault="00F8217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C3B00">
      <w:rPr>
        <w:rFonts w:cs="TopType Jerushalmi"/>
        <w:noProof/>
        <w:color w:val="000000"/>
        <w:sz w:val="14"/>
        <w:szCs w:val="14"/>
      </w:rPr>
      <w:t>Z:\000-law\yael\2013\2013-02-28\tav\500_847.doc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D5C1C" w14:textId="77777777" w:rsidR="00715C63" w:rsidRDefault="00715C63">
      <w:pPr>
        <w:pStyle w:val="a5"/>
        <w:rPr>
          <w:rFonts w:cs="David"/>
          <w:sz w:val="24"/>
          <w:szCs w:val="24"/>
        </w:rPr>
      </w:pPr>
      <w:r>
        <w:separator/>
      </w:r>
    </w:p>
  </w:footnote>
  <w:footnote w:type="continuationSeparator" w:id="0">
    <w:p w14:paraId="17D99017" w14:textId="77777777" w:rsidR="00715C63" w:rsidRDefault="00715C63">
      <w:r>
        <w:continuationSeparator/>
      </w:r>
    </w:p>
  </w:footnote>
  <w:footnote w:id="1">
    <w:p w14:paraId="420F379C" w14:textId="77777777" w:rsidR="0003574A" w:rsidRDefault="00F82173" w:rsidP="0003574A">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hint="cs"/>
          <w:rtl/>
        </w:rPr>
      </w:pPr>
      <w:r>
        <w:rPr>
          <w:rFonts w:cs="FrankRuehl"/>
        </w:rPr>
        <w:t>*</w:t>
      </w:r>
      <w:r>
        <w:rPr>
          <w:rFonts w:cs="FrankRuehl" w:hint="cs"/>
          <w:rtl/>
        </w:rPr>
        <w:t xml:space="preserve"> פורסמו </w:t>
      </w:r>
      <w:hyperlink r:id="rId1" w:history="1">
        <w:r w:rsidRPr="0003574A">
          <w:rPr>
            <w:rStyle w:val="Hyperlink"/>
            <w:rFonts w:cs="FrankRuehl" w:hint="cs"/>
            <w:rtl/>
          </w:rPr>
          <w:t>ק"ת תשע"</w:t>
        </w:r>
        <w:r w:rsidR="00845A5D" w:rsidRPr="0003574A">
          <w:rPr>
            <w:rStyle w:val="Hyperlink"/>
            <w:rFonts w:cs="FrankRuehl" w:hint="cs"/>
            <w:rtl/>
          </w:rPr>
          <w:t>ג</w:t>
        </w:r>
        <w:r w:rsidRPr="0003574A">
          <w:rPr>
            <w:rStyle w:val="Hyperlink"/>
            <w:rFonts w:cs="FrankRuehl" w:hint="cs"/>
            <w:rtl/>
          </w:rPr>
          <w:t xml:space="preserve"> מס' </w:t>
        </w:r>
        <w:r w:rsidR="00845A5D" w:rsidRPr="0003574A">
          <w:rPr>
            <w:rStyle w:val="Hyperlink"/>
            <w:rFonts w:cs="FrankRuehl" w:hint="cs"/>
            <w:rtl/>
          </w:rPr>
          <w:t>7227</w:t>
        </w:r>
      </w:hyperlink>
      <w:r>
        <w:rPr>
          <w:rFonts w:cs="FrankRuehl" w:hint="cs"/>
          <w:rtl/>
        </w:rPr>
        <w:t xml:space="preserve"> מיום </w:t>
      </w:r>
      <w:r w:rsidR="00845A5D">
        <w:rPr>
          <w:rFonts w:cs="FrankRuehl" w:hint="cs"/>
          <w:rtl/>
        </w:rPr>
        <w:t>26.2.2013</w:t>
      </w:r>
      <w:r>
        <w:rPr>
          <w:rFonts w:cs="FrankRuehl" w:hint="cs"/>
          <w:rtl/>
        </w:rPr>
        <w:t xml:space="preserve"> עמ' </w:t>
      </w:r>
      <w:r w:rsidR="00845A5D">
        <w:rPr>
          <w:rFonts w:cs="FrankRuehl" w:hint="cs"/>
          <w:rtl/>
        </w:rPr>
        <w:t>804</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2251E" w14:textId="77777777" w:rsidR="00F82173" w:rsidRDefault="00F82173">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6236BE7F" w14:textId="77777777" w:rsidR="00F82173" w:rsidRDefault="00F8217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936FCBB" w14:textId="77777777" w:rsidR="00F82173" w:rsidRDefault="00F82173">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AD5E0" w14:textId="77777777" w:rsidR="00F82173" w:rsidRDefault="00F82173" w:rsidP="00845A5D">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תקנות </w:t>
    </w:r>
    <w:r w:rsidR="00A45048">
      <w:rPr>
        <w:rFonts w:hAnsi="FrankRuehl" w:cs="FrankRuehl" w:hint="cs"/>
        <w:color w:val="000000"/>
        <w:sz w:val="28"/>
        <w:szCs w:val="28"/>
        <w:rtl/>
      </w:rPr>
      <w:t>מרשם תורמי מוח עצם</w:t>
    </w:r>
    <w:r>
      <w:rPr>
        <w:rFonts w:hAnsi="FrankRuehl" w:cs="FrankRuehl" w:hint="cs"/>
        <w:color w:val="000000"/>
        <w:sz w:val="28"/>
        <w:szCs w:val="28"/>
        <w:rtl/>
      </w:rPr>
      <w:t>, תשע"</w:t>
    </w:r>
    <w:r w:rsidR="00845A5D">
      <w:rPr>
        <w:rFonts w:hAnsi="FrankRuehl" w:cs="FrankRuehl" w:hint="cs"/>
        <w:color w:val="000000"/>
        <w:sz w:val="28"/>
        <w:szCs w:val="28"/>
        <w:rtl/>
      </w:rPr>
      <w:t>ג-2013</w:t>
    </w:r>
  </w:p>
  <w:p w14:paraId="461BDBCD" w14:textId="77777777" w:rsidR="00F82173" w:rsidRDefault="00F8217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5CC10C1" w14:textId="77777777" w:rsidR="00F82173" w:rsidRDefault="00F82173">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1F5EA8"/>
    <w:multiLevelType w:val="hybridMultilevel"/>
    <w:tmpl w:val="54281BDE"/>
    <w:lvl w:ilvl="0" w:tplc="34727EA2">
      <w:start w:val="1"/>
      <w:numFmt w:val="bullet"/>
      <w:lvlText w:val=""/>
      <w:lvlJc w:val="left"/>
      <w:pPr>
        <w:tabs>
          <w:tab w:val="num" w:pos="624"/>
        </w:tabs>
        <w:ind w:left="624" w:hanging="62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447962433">
    <w:abstractNumId w:val="1"/>
  </w:num>
  <w:num w:numId="2" w16cid:durableId="451094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2C54"/>
    <w:rsid w:val="00017D17"/>
    <w:rsid w:val="0003574A"/>
    <w:rsid w:val="0004326E"/>
    <w:rsid w:val="00051D40"/>
    <w:rsid w:val="00056492"/>
    <w:rsid w:val="000A04E5"/>
    <w:rsid w:val="000A4B36"/>
    <w:rsid w:val="000A503C"/>
    <w:rsid w:val="000A51DD"/>
    <w:rsid w:val="000B0961"/>
    <w:rsid w:val="000C1EE6"/>
    <w:rsid w:val="000C3B00"/>
    <w:rsid w:val="000D20BF"/>
    <w:rsid w:val="000D3F79"/>
    <w:rsid w:val="000D5F69"/>
    <w:rsid w:val="000E10D4"/>
    <w:rsid w:val="000E2C54"/>
    <w:rsid w:val="000F594E"/>
    <w:rsid w:val="00103E7F"/>
    <w:rsid w:val="0010636D"/>
    <w:rsid w:val="00130E4C"/>
    <w:rsid w:val="00134B29"/>
    <w:rsid w:val="0014736B"/>
    <w:rsid w:val="00174F6E"/>
    <w:rsid w:val="00194D65"/>
    <w:rsid w:val="001F7F9D"/>
    <w:rsid w:val="002004B8"/>
    <w:rsid w:val="00203434"/>
    <w:rsid w:val="00261084"/>
    <w:rsid w:val="002802CF"/>
    <w:rsid w:val="00283E35"/>
    <w:rsid w:val="00294652"/>
    <w:rsid w:val="002B073E"/>
    <w:rsid w:val="002B7BA0"/>
    <w:rsid w:val="002C1365"/>
    <w:rsid w:val="002D3F64"/>
    <w:rsid w:val="002E50CB"/>
    <w:rsid w:val="002F2484"/>
    <w:rsid w:val="002F2D09"/>
    <w:rsid w:val="00301FDC"/>
    <w:rsid w:val="003033EF"/>
    <w:rsid w:val="00336648"/>
    <w:rsid w:val="00337500"/>
    <w:rsid w:val="0035793B"/>
    <w:rsid w:val="00362DE4"/>
    <w:rsid w:val="00363AE0"/>
    <w:rsid w:val="00366359"/>
    <w:rsid w:val="00373414"/>
    <w:rsid w:val="0037529D"/>
    <w:rsid w:val="00386992"/>
    <w:rsid w:val="00395D47"/>
    <w:rsid w:val="003A4A79"/>
    <w:rsid w:val="003A5041"/>
    <w:rsid w:val="003B071E"/>
    <w:rsid w:val="003E13AE"/>
    <w:rsid w:val="003E5E0D"/>
    <w:rsid w:val="003F0E3D"/>
    <w:rsid w:val="003F1EAF"/>
    <w:rsid w:val="00412E76"/>
    <w:rsid w:val="00417E2E"/>
    <w:rsid w:val="004460FB"/>
    <w:rsid w:val="00456754"/>
    <w:rsid w:val="0046633C"/>
    <w:rsid w:val="00467FC5"/>
    <w:rsid w:val="0047772E"/>
    <w:rsid w:val="00480263"/>
    <w:rsid w:val="004810BE"/>
    <w:rsid w:val="00493062"/>
    <w:rsid w:val="004B01D0"/>
    <w:rsid w:val="004C3DCB"/>
    <w:rsid w:val="004C53E0"/>
    <w:rsid w:val="004F4FD8"/>
    <w:rsid w:val="00534BF7"/>
    <w:rsid w:val="0053528B"/>
    <w:rsid w:val="00550471"/>
    <w:rsid w:val="00550567"/>
    <w:rsid w:val="00551E25"/>
    <w:rsid w:val="0056120A"/>
    <w:rsid w:val="00566B4A"/>
    <w:rsid w:val="00574555"/>
    <w:rsid w:val="005D1B26"/>
    <w:rsid w:val="005E25F3"/>
    <w:rsid w:val="005E571E"/>
    <w:rsid w:val="005F2D72"/>
    <w:rsid w:val="005F5F15"/>
    <w:rsid w:val="0061587F"/>
    <w:rsid w:val="0061793F"/>
    <w:rsid w:val="00632FDF"/>
    <w:rsid w:val="00637F79"/>
    <w:rsid w:val="006472E4"/>
    <w:rsid w:val="00657D32"/>
    <w:rsid w:val="00662F6E"/>
    <w:rsid w:val="00664E75"/>
    <w:rsid w:val="00670ED5"/>
    <w:rsid w:val="00697747"/>
    <w:rsid w:val="006A0293"/>
    <w:rsid w:val="006A4727"/>
    <w:rsid w:val="006A5E67"/>
    <w:rsid w:val="006E662D"/>
    <w:rsid w:val="006F16B1"/>
    <w:rsid w:val="00701E65"/>
    <w:rsid w:val="00703E39"/>
    <w:rsid w:val="00715C63"/>
    <w:rsid w:val="00731689"/>
    <w:rsid w:val="00732B9D"/>
    <w:rsid w:val="0073681E"/>
    <w:rsid w:val="00736981"/>
    <w:rsid w:val="00752C73"/>
    <w:rsid w:val="00754088"/>
    <w:rsid w:val="0077014E"/>
    <w:rsid w:val="0077532B"/>
    <w:rsid w:val="00776104"/>
    <w:rsid w:val="00791711"/>
    <w:rsid w:val="007952EA"/>
    <w:rsid w:val="007B6700"/>
    <w:rsid w:val="007C2B61"/>
    <w:rsid w:val="007D1666"/>
    <w:rsid w:val="007E141D"/>
    <w:rsid w:val="008154D9"/>
    <w:rsid w:val="00835F70"/>
    <w:rsid w:val="00845A5D"/>
    <w:rsid w:val="008612E0"/>
    <w:rsid w:val="00865692"/>
    <w:rsid w:val="008673BC"/>
    <w:rsid w:val="008764A2"/>
    <w:rsid w:val="00881D2D"/>
    <w:rsid w:val="008930C7"/>
    <w:rsid w:val="008D66E2"/>
    <w:rsid w:val="008F7269"/>
    <w:rsid w:val="00917DEC"/>
    <w:rsid w:val="00922420"/>
    <w:rsid w:val="00933194"/>
    <w:rsid w:val="009533F3"/>
    <w:rsid w:val="0096194F"/>
    <w:rsid w:val="00965C9E"/>
    <w:rsid w:val="00983AB3"/>
    <w:rsid w:val="00995475"/>
    <w:rsid w:val="009A5E1C"/>
    <w:rsid w:val="009B58EA"/>
    <w:rsid w:val="009B5EC6"/>
    <w:rsid w:val="009C017A"/>
    <w:rsid w:val="009E1E89"/>
    <w:rsid w:val="009F1351"/>
    <w:rsid w:val="00A272E0"/>
    <w:rsid w:val="00A32DFC"/>
    <w:rsid w:val="00A36194"/>
    <w:rsid w:val="00A36A85"/>
    <w:rsid w:val="00A45048"/>
    <w:rsid w:val="00A4707F"/>
    <w:rsid w:val="00A56E0B"/>
    <w:rsid w:val="00A60FD1"/>
    <w:rsid w:val="00A70937"/>
    <w:rsid w:val="00A717F0"/>
    <w:rsid w:val="00A743C1"/>
    <w:rsid w:val="00A776CD"/>
    <w:rsid w:val="00A81EAA"/>
    <w:rsid w:val="00A845BA"/>
    <w:rsid w:val="00A8665A"/>
    <w:rsid w:val="00AA581E"/>
    <w:rsid w:val="00AB6F94"/>
    <w:rsid w:val="00AC1111"/>
    <w:rsid w:val="00AC688B"/>
    <w:rsid w:val="00AC68F1"/>
    <w:rsid w:val="00B20DDC"/>
    <w:rsid w:val="00B3277E"/>
    <w:rsid w:val="00B43DC7"/>
    <w:rsid w:val="00B47E2C"/>
    <w:rsid w:val="00B510C2"/>
    <w:rsid w:val="00B62B6C"/>
    <w:rsid w:val="00B65110"/>
    <w:rsid w:val="00B71A97"/>
    <w:rsid w:val="00B74DF4"/>
    <w:rsid w:val="00B842A5"/>
    <w:rsid w:val="00BA05B6"/>
    <w:rsid w:val="00BA3EB3"/>
    <w:rsid w:val="00C00A2C"/>
    <w:rsid w:val="00C10EC3"/>
    <w:rsid w:val="00C14403"/>
    <w:rsid w:val="00C24B96"/>
    <w:rsid w:val="00C45F62"/>
    <w:rsid w:val="00C7307F"/>
    <w:rsid w:val="00C73792"/>
    <w:rsid w:val="00C857FD"/>
    <w:rsid w:val="00CA1F1E"/>
    <w:rsid w:val="00CA54C3"/>
    <w:rsid w:val="00CB00A7"/>
    <w:rsid w:val="00CB0AA2"/>
    <w:rsid w:val="00CB37A5"/>
    <w:rsid w:val="00CC55CB"/>
    <w:rsid w:val="00CE00FB"/>
    <w:rsid w:val="00CE5CBD"/>
    <w:rsid w:val="00CF2030"/>
    <w:rsid w:val="00CF4D7D"/>
    <w:rsid w:val="00CF7E15"/>
    <w:rsid w:val="00D166A8"/>
    <w:rsid w:val="00D26EC1"/>
    <w:rsid w:val="00D31AC1"/>
    <w:rsid w:val="00D44372"/>
    <w:rsid w:val="00D446D8"/>
    <w:rsid w:val="00D52301"/>
    <w:rsid w:val="00D63C51"/>
    <w:rsid w:val="00D6480C"/>
    <w:rsid w:val="00D96DAF"/>
    <w:rsid w:val="00DB1991"/>
    <w:rsid w:val="00DC1C68"/>
    <w:rsid w:val="00DD471A"/>
    <w:rsid w:val="00DD6636"/>
    <w:rsid w:val="00DE06DA"/>
    <w:rsid w:val="00DE2B2A"/>
    <w:rsid w:val="00DF0959"/>
    <w:rsid w:val="00DF687B"/>
    <w:rsid w:val="00E01EED"/>
    <w:rsid w:val="00E16798"/>
    <w:rsid w:val="00E20D9A"/>
    <w:rsid w:val="00E24FCD"/>
    <w:rsid w:val="00E261C8"/>
    <w:rsid w:val="00E37202"/>
    <w:rsid w:val="00E41B95"/>
    <w:rsid w:val="00E444CA"/>
    <w:rsid w:val="00E45CCD"/>
    <w:rsid w:val="00E5116E"/>
    <w:rsid w:val="00E71242"/>
    <w:rsid w:val="00E97E4F"/>
    <w:rsid w:val="00EA53F9"/>
    <w:rsid w:val="00EB62D9"/>
    <w:rsid w:val="00EC10AF"/>
    <w:rsid w:val="00ED166E"/>
    <w:rsid w:val="00EE0C8B"/>
    <w:rsid w:val="00F1608F"/>
    <w:rsid w:val="00F322D9"/>
    <w:rsid w:val="00F50D88"/>
    <w:rsid w:val="00F61212"/>
    <w:rsid w:val="00F62772"/>
    <w:rsid w:val="00F7197F"/>
    <w:rsid w:val="00F75090"/>
    <w:rsid w:val="00F77AE8"/>
    <w:rsid w:val="00F82173"/>
    <w:rsid w:val="00F850ED"/>
    <w:rsid w:val="00FC5D47"/>
    <w:rsid w:val="00FE0077"/>
    <w:rsid w:val="00FE1F15"/>
    <w:rsid w:val="00FE583C"/>
    <w:rsid w:val="00FE6D21"/>
    <w:rsid w:val="00FE6E9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4FF148E2"/>
  <w15:chartTrackingRefBased/>
  <w15:docId w15:val="{3D24E481-1DB9-4C7B-9924-14F05F86B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table" w:styleId="a8">
    <w:name w:val="Table Grid"/>
    <w:basedOn w:val="a1"/>
    <w:rsid w:val="00CE00FB"/>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22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3223</CharactersWithSpaces>
  <SharedDoc>false</SharedDoc>
  <HLinks>
    <vt:vector size="48" baseType="variant">
      <vt:variant>
        <vt:i4>393283</vt:i4>
      </vt:variant>
      <vt:variant>
        <vt:i4>36</vt:i4>
      </vt:variant>
      <vt:variant>
        <vt:i4>0</vt:i4>
      </vt:variant>
      <vt:variant>
        <vt:i4>5</vt:i4>
      </vt:variant>
      <vt:variant>
        <vt:lpwstr>http://www.nevo.co.il/advertisements/nevo-100.doc</vt:lpwstr>
      </vt:variant>
      <vt:variant>
        <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Seif4</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8126477</vt:i4>
      </vt:variant>
      <vt:variant>
        <vt:i4>0</vt:i4>
      </vt:variant>
      <vt:variant>
        <vt:i4>0</vt:i4>
      </vt:variant>
      <vt:variant>
        <vt:i4>5</vt:i4>
      </vt:variant>
      <vt:variant>
        <vt:lpwstr>http://www.nevo.co.il/Law_word/law06/TAK-7227.pdf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user</dc:creator>
  <cp:keywords/>
  <dc:description/>
  <cp:lastModifiedBy>Shimon Doodkin</cp:lastModifiedBy>
  <cp:revision>2</cp:revision>
  <dcterms:created xsi:type="dcterms:W3CDTF">2023-06-05T20:36:00Z</dcterms:created>
  <dcterms:modified xsi:type="dcterms:W3CDTF">2023-06-05T20:36:00Z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מרשם תורמי מוח עצם, תשע"ג-2013</vt:lpwstr>
  </property>
  <property fmtid="{D5CDD505-2E9C-101B-9397-08002B2CF9AE}" pid="4" name="LAWNUMBER">
    <vt:lpwstr>0847</vt:lpwstr>
  </property>
  <property fmtid="{D5CDD505-2E9C-101B-9397-08002B2CF9AE}" pid="5" name="TYPE">
    <vt:lpwstr>01</vt:lpwstr>
  </property>
  <property fmtid="{D5CDD505-2E9C-101B-9397-08002B2CF9AE}" pid="6" name="CHNAME">
    <vt:lpwstr>בריאות</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SAMCHUT">
    <vt:lpwstr/>
  </property>
  <property fmtid="{D5CDD505-2E9C-101B-9397-08002B2CF9AE}" pid="21" name="NOSE11">
    <vt:lpwstr>בריאות</vt:lpwstr>
  </property>
  <property fmtid="{D5CDD505-2E9C-101B-9397-08002B2CF9AE}" pid="22" name="NOSE21">
    <vt:lpwstr>שירותים רפואיים</vt:lpwstr>
  </property>
  <property fmtid="{D5CDD505-2E9C-101B-9397-08002B2CF9AE}" pid="23" name="NOSE31">
    <vt:lpwstr/>
  </property>
  <property fmtid="{D5CDD505-2E9C-101B-9397-08002B2CF9AE}" pid="24" name="NOSE41">
    <vt:lpwstr/>
  </property>
  <property fmtid="{D5CDD505-2E9C-101B-9397-08002B2CF9AE}" pid="25" name="NOSE12">
    <vt:lpwstr>בריאות</vt:lpwstr>
  </property>
  <property fmtid="{D5CDD505-2E9C-101B-9397-08002B2CF9AE}" pid="26" name="NOSE22">
    <vt:lpwstr>מידע גנטי</vt:lpwstr>
  </property>
  <property fmtid="{D5CDD505-2E9C-101B-9397-08002B2CF9AE}" pid="27" name="NOSE32">
    <vt:lpwstr/>
  </property>
  <property fmtid="{D5CDD505-2E9C-101B-9397-08002B2CF9AE}" pid="28" name="NOSE42">
    <vt:lpwstr/>
  </property>
  <property fmtid="{D5CDD505-2E9C-101B-9397-08002B2CF9AE}" pid="29" name="NOSE13">
    <vt:lpwstr>בריאות</vt:lpwstr>
  </property>
  <property fmtid="{D5CDD505-2E9C-101B-9397-08002B2CF9AE}" pid="30" name="NOSE23">
    <vt:lpwstr>השתלת איברים</vt:lpwstr>
  </property>
  <property fmtid="{D5CDD505-2E9C-101B-9397-08002B2CF9AE}" pid="31" name="NOSE33">
    <vt:lpwstr/>
  </property>
  <property fmtid="{D5CDD505-2E9C-101B-9397-08002B2CF9AE}" pid="32" name="NOSE43">
    <vt:lpwstr/>
  </property>
  <property fmtid="{D5CDD505-2E9C-101B-9397-08002B2CF9AE}" pid="33" name="NOSE14">
    <vt:lpwstr>רשויות ומשפט מנהלי</vt:lpwstr>
  </property>
  <property fmtid="{D5CDD505-2E9C-101B-9397-08002B2CF9AE}" pid="34" name="NOSE24">
    <vt:lpwstr>רישוי</vt:lpwstr>
  </property>
  <property fmtid="{D5CDD505-2E9C-101B-9397-08002B2CF9AE}" pid="35" name="NOSE34">
    <vt:lpwstr>בריאות</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LINKK2">
    <vt:lpwstr/>
  </property>
  <property fmtid="{D5CDD505-2E9C-101B-9397-08002B2CF9AE}" pid="62" name="MEKOR_NAME1">
    <vt:lpwstr>חוק מרשם תורמי מוח עצם</vt:lpwstr>
  </property>
  <property fmtid="{D5CDD505-2E9C-101B-9397-08002B2CF9AE}" pid="63" name="MEKOR_SAIF1">
    <vt:lpwstr>17X</vt:lpwstr>
  </property>
  <property fmtid="{D5CDD505-2E9C-101B-9397-08002B2CF9AE}" pid="64" name="LINKK1">
    <vt:lpwstr>http://www.nevo.co.il/Law_word/law06/TAK-7227.pdf;‎רשומות - תקנות כלליות#פורסמו ק"ת ‏תשע"ג מס' 7227 #מיום 26.2.2013 עמ' 804‏</vt:lpwstr>
  </property>
</Properties>
</file>