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72AE9" w14:textId="77777777" w:rsidR="00EA3343" w:rsidRDefault="00EA334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משפחות חיילים שנספו במערכה (פטור מהגבלות בשירות המדינה של הורה ואלמנה של נספה), תשכ"ד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1963</w:t>
      </w:r>
    </w:p>
    <w:p w14:paraId="1FC5E212" w14:textId="77777777" w:rsidR="00EA3343" w:rsidRDefault="00EA3343">
      <w:pPr>
        <w:pStyle w:val="big-header"/>
        <w:ind w:left="0" w:right="1134"/>
        <w:rPr>
          <w:rFonts w:cs="FrankRuehl" w:hint="cs"/>
          <w:color w:val="008000"/>
          <w:rtl/>
        </w:rPr>
      </w:pPr>
      <w:r>
        <w:rPr>
          <w:rFonts w:cs="FrankRuehl" w:hint="cs"/>
          <w:color w:val="008000"/>
          <w:rtl/>
        </w:rPr>
        <w:t>רבדים בחקיקה</w:t>
      </w:r>
    </w:p>
    <w:p w14:paraId="057E9393" w14:textId="77777777" w:rsidR="00E570EE" w:rsidRDefault="00E570EE" w:rsidP="00E570EE">
      <w:pPr>
        <w:spacing w:line="320" w:lineRule="auto"/>
        <w:jc w:val="left"/>
        <w:rPr>
          <w:rtl/>
        </w:rPr>
      </w:pPr>
    </w:p>
    <w:p w14:paraId="63F0295E" w14:textId="77777777" w:rsidR="00E570EE" w:rsidRDefault="00E570EE" w:rsidP="00E570EE">
      <w:pPr>
        <w:spacing w:line="320" w:lineRule="auto"/>
        <w:jc w:val="left"/>
        <w:rPr>
          <w:rFonts w:cs="FrankRuehl"/>
          <w:szCs w:val="26"/>
          <w:rtl/>
        </w:rPr>
      </w:pPr>
      <w:r w:rsidRPr="00E570EE">
        <w:rPr>
          <w:rFonts w:cs="Miriam"/>
          <w:szCs w:val="22"/>
          <w:rtl/>
        </w:rPr>
        <w:t>בטחון</w:t>
      </w:r>
      <w:r w:rsidRPr="00E570EE">
        <w:rPr>
          <w:rFonts w:cs="FrankRuehl"/>
          <w:szCs w:val="26"/>
          <w:rtl/>
        </w:rPr>
        <w:t xml:space="preserve"> – צה"ל – חיילים – משפחות חיילים שנספו</w:t>
      </w:r>
    </w:p>
    <w:p w14:paraId="0F6FF97B" w14:textId="77777777" w:rsidR="00E570EE" w:rsidRDefault="00E570EE" w:rsidP="00E570EE">
      <w:pPr>
        <w:spacing w:line="320" w:lineRule="auto"/>
        <w:jc w:val="left"/>
        <w:rPr>
          <w:rFonts w:cs="FrankRuehl"/>
          <w:szCs w:val="26"/>
          <w:rtl/>
        </w:rPr>
      </w:pPr>
      <w:r w:rsidRPr="00E570EE">
        <w:rPr>
          <w:rFonts w:cs="Miriam"/>
          <w:szCs w:val="22"/>
          <w:rtl/>
        </w:rPr>
        <w:t>רשויות ומשפט מנהלי</w:t>
      </w:r>
      <w:r w:rsidRPr="00E570EE">
        <w:rPr>
          <w:rFonts w:cs="FrankRuehl"/>
          <w:szCs w:val="26"/>
          <w:rtl/>
        </w:rPr>
        <w:t xml:space="preserve"> – שירות המדינה – גימלאות – שירות ותקופת שירות</w:t>
      </w:r>
    </w:p>
    <w:p w14:paraId="55C2A099" w14:textId="77777777" w:rsidR="00E570EE" w:rsidRDefault="00E570EE" w:rsidP="00E570EE">
      <w:pPr>
        <w:spacing w:line="320" w:lineRule="auto"/>
        <w:jc w:val="left"/>
        <w:rPr>
          <w:rFonts w:cs="FrankRuehl"/>
          <w:szCs w:val="26"/>
          <w:rtl/>
        </w:rPr>
      </w:pPr>
      <w:r w:rsidRPr="00E570EE">
        <w:rPr>
          <w:rFonts w:cs="Miriam"/>
          <w:szCs w:val="22"/>
          <w:rtl/>
        </w:rPr>
        <w:t>עבודה</w:t>
      </w:r>
      <w:r w:rsidRPr="00E570EE">
        <w:rPr>
          <w:rFonts w:cs="FrankRuehl"/>
          <w:szCs w:val="26"/>
          <w:rtl/>
        </w:rPr>
        <w:t xml:space="preserve"> – העסקת קבוצות מסוימות  – כוחות הבטחון  – משפחות חיילים שנספו</w:t>
      </w:r>
    </w:p>
    <w:p w14:paraId="26980146" w14:textId="77777777" w:rsidR="006A00E9" w:rsidRPr="00E570EE" w:rsidRDefault="00E570EE" w:rsidP="00E570EE">
      <w:pPr>
        <w:spacing w:line="320" w:lineRule="auto"/>
        <w:jc w:val="left"/>
        <w:rPr>
          <w:rFonts w:cs="Miriam"/>
          <w:szCs w:val="22"/>
          <w:rtl/>
        </w:rPr>
      </w:pPr>
      <w:r w:rsidRPr="00E570EE">
        <w:rPr>
          <w:rFonts w:cs="Miriam"/>
          <w:szCs w:val="22"/>
          <w:rtl/>
        </w:rPr>
        <w:t>רשויות ומשפט מנהלי</w:t>
      </w:r>
      <w:r w:rsidRPr="00E570EE">
        <w:rPr>
          <w:rFonts w:cs="FrankRuehl"/>
          <w:szCs w:val="26"/>
          <w:rtl/>
        </w:rPr>
        <w:t xml:space="preserve"> – שירות המדינה – מינויים – סייגים בקרבת משפחה</w:t>
      </w:r>
    </w:p>
    <w:p w14:paraId="30759F4A" w14:textId="77777777" w:rsidR="00EA3343" w:rsidRDefault="00EA334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A3343" w14:paraId="06C3572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B6CB0F3" w14:textId="77777777" w:rsidR="00EA3343" w:rsidRDefault="00EA334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3CD36AB" w14:textId="77777777" w:rsidR="00EA3343" w:rsidRDefault="00EA3343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2B6F02C" w14:textId="77777777" w:rsidR="00EA3343" w:rsidRDefault="00EA334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6F28AEB5" w14:textId="77777777" w:rsidR="00EA3343" w:rsidRDefault="00EA334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A3343" w14:paraId="41DD7AB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EF367AF" w14:textId="77777777" w:rsidR="00EA3343" w:rsidRDefault="00EA334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ADD695C" w14:textId="77777777" w:rsidR="00EA3343" w:rsidRDefault="00EA3343">
            <w:pPr>
              <w:spacing w:line="240" w:lineRule="auto"/>
              <w:rPr>
                <w:sz w:val="24"/>
              </w:rPr>
            </w:pPr>
            <w:hyperlink w:anchor="Seif1" w:tooltip="הארכת שירותו  של הורו או  אלמנתו של נספ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B1FBE86" w14:textId="77777777" w:rsidR="00EA3343" w:rsidRDefault="00EA334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הארכת שירותו  של הורו או  אלמנתו של נספה</w:t>
            </w:r>
          </w:p>
        </w:tc>
        <w:tc>
          <w:tcPr>
            <w:tcW w:w="1247" w:type="dxa"/>
          </w:tcPr>
          <w:p w14:paraId="5BDCD4D3" w14:textId="77777777" w:rsidR="00EA3343" w:rsidRDefault="00EA334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A3343" w14:paraId="50E277E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8B8C28C" w14:textId="77777777" w:rsidR="00EA3343" w:rsidRDefault="00EA334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30C646E" w14:textId="77777777" w:rsidR="00EA3343" w:rsidRDefault="00EA3343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D759531" w14:textId="77777777" w:rsidR="00EA3343" w:rsidRDefault="00EA334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02E972B7" w14:textId="77777777" w:rsidR="00EA3343" w:rsidRDefault="00EA334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1B1E8CD9" w14:textId="77777777" w:rsidR="00EA3343" w:rsidRDefault="00EA3343">
      <w:pPr>
        <w:pStyle w:val="big-header"/>
        <w:ind w:left="0" w:right="1134"/>
        <w:rPr>
          <w:rFonts w:cs="FrankRuehl"/>
          <w:sz w:val="32"/>
          <w:rtl/>
        </w:rPr>
      </w:pPr>
    </w:p>
    <w:p w14:paraId="7E0E2696" w14:textId="77777777" w:rsidR="00EA3343" w:rsidRPr="005559E7" w:rsidRDefault="00EA3343" w:rsidP="005559E7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משפחות חיילים שנספו במערכה (פטור מהגבלות בשירות המדינה של הורה ואלמנה של נספה), תשכ"ד-</w:t>
      </w:r>
      <w:r>
        <w:rPr>
          <w:rFonts w:cs="FrankRuehl"/>
          <w:sz w:val="32"/>
          <w:rtl/>
        </w:rPr>
        <w:t>1963</w:t>
      </w:r>
      <w:r>
        <w:rPr>
          <w:rStyle w:val="default"/>
          <w:rtl/>
        </w:rPr>
        <w:footnoteReference w:customMarkFollows="1" w:id="1"/>
        <w:t>*</w:t>
      </w:r>
    </w:p>
    <w:p w14:paraId="7FEB4CD0" w14:textId="77777777" w:rsidR="00EA3343" w:rsidRDefault="00EA33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34(א)(1) ו-(ד) לחוק משפחות חיילים שנספו במערכה (תגמולים ושיקום), תש"י-</w:t>
      </w:r>
      <w:r>
        <w:rPr>
          <w:rStyle w:val="default"/>
          <w:rFonts w:cs="FrankRuehl"/>
          <w:rtl/>
        </w:rPr>
        <w:t xml:space="preserve">1950, </w:t>
      </w:r>
      <w:r>
        <w:rPr>
          <w:rStyle w:val="default"/>
          <w:rFonts w:cs="FrankRuehl" w:hint="cs"/>
          <w:rtl/>
        </w:rPr>
        <w:t>ולאחר התייעצות עם שר הבטחון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שר העבודה, אני מתקין תקנות אלה:</w:t>
      </w:r>
    </w:p>
    <w:p w14:paraId="00EEBF61" w14:textId="77777777" w:rsidR="00EA3343" w:rsidRDefault="00EA3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535A3D01">
          <v:rect id="_x0000_s1026" style="position:absolute;left:0;text-align:left;margin-left:464.5pt;margin-top:8.05pt;width:75.05pt;height:8pt;z-index:251656704" o:allowincell="f" filled="f" stroked="f" strokecolor="lime" strokeweight=".25pt">
            <v:textbox inset="0,0,0,0">
              <w:txbxContent>
                <w:p w14:paraId="498C20BE" w14:textId="77777777" w:rsidR="00EA3343" w:rsidRDefault="00EA334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–</w:t>
      </w:r>
    </w:p>
    <w:p w14:paraId="62308A6F" w14:textId="77777777" w:rsidR="00EA3343" w:rsidRDefault="00EA33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>ן משפחה"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הורו או אלמנתו של חייל שנספה במערכה, לרבות הורה או אלמנה שאינם זכאים מחמת גילם או שיעור הכנסותיהם;</w:t>
      </w:r>
    </w:p>
    <w:p w14:paraId="7B3BA5E1" w14:textId="77777777" w:rsidR="00EA3343" w:rsidRDefault="00EA33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>ייל שנספה במערכה"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בסעיף 1 לחוק.</w:t>
      </w:r>
    </w:p>
    <w:p w14:paraId="3A57A113" w14:textId="77777777" w:rsidR="00EA3343" w:rsidRDefault="00EA3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47E3386A">
          <v:rect id="_x0000_s1027" style="position:absolute;left:0;text-align:left;margin-left:464.5pt;margin-top:8.05pt;width:75.05pt;height:44.5pt;z-index:251657728" o:allowincell="f" filled="f" stroked="f" strokecolor="lime" strokeweight=".25pt">
            <v:textbox inset="0,0,0,0">
              <w:txbxContent>
                <w:p w14:paraId="306BDE27" w14:textId="77777777" w:rsidR="00EA3343" w:rsidRDefault="00EA3343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רכת שירותו 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הורו או א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מנתו של נספה </w:t>
                  </w:r>
                </w:p>
                <w:p w14:paraId="353653E3" w14:textId="77777777" w:rsidR="00EA3343" w:rsidRDefault="00EA334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תשכ"ד-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1964</w:t>
                  </w:r>
                </w:p>
                <w:p w14:paraId="003CFD84" w14:textId="77777777" w:rsidR="00EA3343" w:rsidRDefault="00EA334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תשכ"ט-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אף האמור בסעיף 16 לחוק שירות המדינה (גי</w:t>
      </w:r>
      <w:r>
        <w:rPr>
          <w:rStyle w:val="default"/>
          <w:rFonts w:cs="FrankRuehl"/>
          <w:rtl/>
        </w:rPr>
        <w:t>מל</w:t>
      </w:r>
      <w:r>
        <w:rPr>
          <w:rStyle w:val="default"/>
          <w:rFonts w:cs="FrankRuehl" w:hint="cs"/>
          <w:rtl/>
        </w:rPr>
        <w:t>אות), תשט"ו-</w:t>
      </w:r>
      <w:r>
        <w:rPr>
          <w:rStyle w:val="default"/>
          <w:rFonts w:cs="FrankRuehl"/>
          <w:rtl/>
        </w:rPr>
        <w:t xml:space="preserve">1955, </w:t>
      </w:r>
      <w:r>
        <w:rPr>
          <w:rStyle w:val="default"/>
          <w:rFonts w:cs="FrankRuehl" w:hint="cs"/>
          <w:rtl/>
        </w:rPr>
        <w:t>רשאי נציב שירות המדינה, להאריך שירותו של עובד, שהוא בן משפחה, מעל לגיל 65,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אם העובד טרם הגיע לגיל 70 שנה והוא עודנו מוכשר לשירות.</w:t>
      </w:r>
    </w:p>
    <w:p w14:paraId="4ECB24F3" w14:textId="77777777" w:rsidR="00EA3343" w:rsidRPr="003875BC" w:rsidRDefault="00EA334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" w:name="Rov6"/>
      <w:r w:rsidRPr="003875BC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6.2.1964</w:t>
      </w:r>
    </w:p>
    <w:p w14:paraId="62557051" w14:textId="77777777" w:rsidR="00EA3343" w:rsidRPr="003875BC" w:rsidRDefault="00EA334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875BC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תשכ"ד-1964</w:t>
      </w:r>
    </w:p>
    <w:p w14:paraId="02C2BECD" w14:textId="77777777" w:rsidR="00EA3343" w:rsidRPr="003875BC" w:rsidRDefault="00EA334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3875B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תשכ"ד מס' 1541</w:t>
        </w:r>
      </w:hyperlink>
      <w:r w:rsidRPr="003875BC">
        <w:rPr>
          <w:rFonts w:cs="FrankRuehl" w:hint="cs"/>
          <w:vanish/>
          <w:szCs w:val="20"/>
          <w:shd w:val="clear" w:color="auto" w:fill="FFFF99"/>
          <w:rtl/>
        </w:rPr>
        <w:t xml:space="preserve"> מיום 6.2.1964 עמ' 736</w:t>
      </w:r>
    </w:p>
    <w:p w14:paraId="041E7D1E" w14:textId="77777777" w:rsidR="00EA3343" w:rsidRPr="003875BC" w:rsidRDefault="00EA334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875B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3875B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875B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על</w:t>
      </w:r>
      <w:r w:rsidRPr="003875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אף האמור בסעיף 16 לחוק שירות המדינה (גי</w:t>
      </w:r>
      <w:r w:rsidRPr="003875B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מל</w:t>
      </w:r>
      <w:r w:rsidRPr="003875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אות), תשט"ו-</w:t>
      </w:r>
      <w:r w:rsidRPr="003875B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1955, </w:t>
      </w:r>
      <w:r w:rsidRPr="003875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רשאי נציב שירות המדינה, </w:t>
      </w:r>
      <w:r w:rsidRPr="003875B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על פי הצעת השר הנוגע בדבר או מי שהוסמך על ידיו, ובאישור ועדת השירות,</w:t>
      </w:r>
      <w:r w:rsidRPr="003875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875B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באישור ועדת השירות,</w:t>
      </w:r>
      <w:r w:rsidRPr="003875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להאריך שירותו של עובד, שהוא בן משפחה, מעל לגיל 65,</w:t>
      </w:r>
      <w:r w:rsidRPr="003875B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3875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אם העובד טרם הגיע לגיל 70 שנה והוא עודנו מוכשר לשירות.</w:t>
      </w:r>
    </w:p>
    <w:p w14:paraId="20B295AF" w14:textId="77777777" w:rsidR="00EA3343" w:rsidRPr="003875BC" w:rsidRDefault="00EA3343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E25245E" w14:textId="77777777" w:rsidR="00EA3343" w:rsidRPr="003875BC" w:rsidRDefault="00EA334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875BC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8.5.1969</w:t>
      </w:r>
    </w:p>
    <w:p w14:paraId="71F117E1" w14:textId="77777777" w:rsidR="00EA3343" w:rsidRPr="003875BC" w:rsidRDefault="00EA334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875BC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תשכ"ט-1969</w:t>
      </w:r>
    </w:p>
    <w:p w14:paraId="492E005C" w14:textId="77777777" w:rsidR="00EA3343" w:rsidRPr="003875BC" w:rsidRDefault="00EA334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3875B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תשכ"ט מס' 2387</w:t>
        </w:r>
      </w:hyperlink>
      <w:r w:rsidRPr="003875BC">
        <w:rPr>
          <w:rFonts w:cs="FrankRuehl" w:hint="cs"/>
          <w:vanish/>
          <w:szCs w:val="20"/>
          <w:shd w:val="clear" w:color="auto" w:fill="FFFF99"/>
          <w:rtl/>
        </w:rPr>
        <w:t xml:space="preserve"> מיום 8.5.1969 עמ' 1438</w:t>
      </w:r>
    </w:p>
    <w:p w14:paraId="04D09960" w14:textId="77777777" w:rsidR="00EA3343" w:rsidRDefault="00EA3343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875B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3875B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875B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על</w:t>
      </w:r>
      <w:r w:rsidRPr="003875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אף האמור בסעיף 16 לחוק שירות המדינה (גי</w:t>
      </w:r>
      <w:r w:rsidRPr="003875B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מל</w:t>
      </w:r>
      <w:r w:rsidRPr="003875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אות), תשט"ו-</w:t>
      </w:r>
      <w:r w:rsidRPr="003875B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1955, </w:t>
      </w:r>
      <w:r w:rsidRPr="003875B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רשאי נציב שירות המדינה, באישור ועדת השירות,</w:t>
      </w:r>
      <w:r w:rsidRPr="003875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875B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רשאי נציב המדינה</w:t>
      </w:r>
      <w:r w:rsidRPr="003875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להאריך שירותו של עובד, שהוא בן משפחה, מעל לגיל 65,</w:t>
      </w:r>
      <w:r w:rsidRPr="003875B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3875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אם העובד טרם הגיע לגיל 70 שנה והוא עודנו מוכשר לשירות.</w:t>
      </w:r>
      <w:bookmarkEnd w:id="2"/>
    </w:p>
    <w:p w14:paraId="5198A415" w14:textId="77777777" w:rsidR="00EA3343" w:rsidRDefault="00EA33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72F8074E">
          <v:rect id="_x0000_s1028" style="position:absolute;left:0;text-align:left;margin-left:464.5pt;margin-top:8.05pt;width:75.05pt;height:8pt;z-index:251658752" o:allowincell="f" filled="f" stroked="f" strokecolor="lime" strokeweight=".25pt">
            <v:textbox style="mso-next-textbox:#_x0000_s1028" inset="0,0,0,0">
              <w:txbxContent>
                <w:p w14:paraId="413F487D" w14:textId="77777777" w:rsidR="00EA3343" w:rsidRDefault="00EA334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משפחות חיילים שנספו במערכה (פטור מהגבלות בשירות המדינה של הורה ואלמנה של נספה</w:t>
      </w:r>
      <w:r>
        <w:rPr>
          <w:rStyle w:val="default"/>
          <w:rFonts w:cs="FrankRuehl"/>
          <w:rtl/>
        </w:rPr>
        <w:t>), ת</w:t>
      </w:r>
      <w:r>
        <w:rPr>
          <w:rStyle w:val="default"/>
          <w:rFonts w:cs="FrankRuehl" w:hint="cs"/>
          <w:rtl/>
        </w:rPr>
        <w:t>שכ"ד-</w:t>
      </w:r>
      <w:r>
        <w:rPr>
          <w:rStyle w:val="default"/>
          <w:rFonts w:cs="FrankRuehl"/>
          <w:rtl/>
        </w:rPr>
        <w:t>1963".</w:t>
      </w:r>
    </w:p>
    <w:p w14:paraId="67DB99E9" w14:textId="77777777" w:rsidR="00EA3343" w:rsidRDefault="00EA334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EAC6924" w14:textId="77777777" w:rsidR="00EA3343" w:rsidRDefault="00EA3343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ב' </w:t>
      </w:r>
      <w:r>
        <w:rPr>
          <w:rFonts w:cs="FrankRuehl" w:hint="cs"/>
          <w:sz w:val="26"/>
          <w:rtl/>
        </w:rPr>
        <w:t>בכסלו תשכ"ד (18 בנובמבר 1963)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ספיר</w:t>
      </w:r>
    </w:p>
    <w:p w14:paraId="674A80B0" w14:textId="77777777" w:rsidR="00EA3343" w:rsidRDefault="00EA3343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3037CE75" w14:textId="77777777" w:rsidR="00EA3343" w:rsidRDefault="00EA3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F83545" w14:textId="77777777" w:rsidR="00EA3343" w:rsidRDefault="00EA334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8207EF2" w14:textId="77777777" w:rsidR="00EA3343" w:rsidRDefault="00EA33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51B2CC73" w14:textId="77777777" w:rsidR="00EA3343" w:rsidRDefault="00EA334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A334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4ADAE" w14:textId="77777777" w:rsidR="00B20D96" w:rsidRDefault="00B20D96">
      <w:r>
        <w:separator/>
      </w:r>
    </w:p>
  </w:endnote>
  <w:endnote w:type="continuationSeparator" w:id="0">
    <w:p w14:paraId="3F69C716" w14:textId="77777777" w:rsidR="00B20D96" w:rsidRDefault="00B20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2D597" w14:textId="77777777" w:rsidR="00EA3343" w:rsidRDefault="00EA334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278BBEC" w14:textId="77777777" w:rsidR="00EA3343" w:rsidRDefault="00EA334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CCE442C" w14:textId="77777777" w:rsidR="00EA3343" w:rsidRDefault="00EA334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C:\Yael\hakika\Revadim\151_020.doc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7FD8" w14:textId="77777777" w:rsidR="00EA3343" w:rsidRDefault="00EA334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570E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6CC6859" w14:textId="77777777" w:rsidR="00EA3343" w:rsidRDefault="00EA334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ACBE0F2" w14:textId="77777777" w:rsidR="00EA3343" w:rsidRDefault="00EA334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C:\Yael\hakika\Revadim\151_020.doc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D4282" w14:textId="77777777" w:rsidR="00B20D96" w:rsidRDefault="00B20D9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867A60F" w14:textId="77777777" w:rsidR="00B20D96" w:rsidRDefault="00B20D96">
      <w:r>
        <w:continuationSeparator/>
      </w:r>
    </w:p>
  </w:footnote>
  <w:footnote w:id="1">
    <w:p w14:paraId="73E65599" w14:textId="77777777" w:rsidR="00EA3343" w:rsidRDefault="00EA334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תשכ"ד מס' 1516</w:t>
        </w:r>
      </w:hyperlink>
      <w:r>
        <w:rPr>
          <w:rFonts w:cs="FrankRuehl" w:hint="cs"/>
          <w:rtl/>
        </w:rPr>
        <w:t xml:space="preserve"> מיום 28.11.1963 עמ' 304.</w:t>
      </w:r>
    </w:p>
    <w:p w14:paraId="666ED23B" w14:textId="77777777" w:rsidR="00EA3343" w:rsidRDefault="00EA334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>
          <w:rPr>
            <w:rStyle w:val="Hyperlink"/>
            <w:rFonts w:cs="FrankRuehl" w:hint="cs"/>
            <w:rtl/>
          </w:rPr>
          <w:t>ק"ת תשכ"ד מס' 1541</w:t>
        </w:r>
      </w:hyperlink>
      <w:r>
        <w:rPr>
          <w:rFonts w:cs="FrankRuehl" w:hint="cs"/>
          <w:rtl/>
        </w:rPr>
        <w:t xml:space="preserve"> מיום 6.2.1964 עמ' 736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תשכ"ד-1964.</w:t>
      </w:r>
    </w:p>
    <w:p w14:paraId="448400D1" w14:textId="77777777" w:rsidR="00EA3343" w:rsidRDefault="00EA334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Pr="003875BC">
          <w:rPr>
            <w:rStyle w:val="Hyperlink"/>
            <w:rFonts w:cs="FrankRuehl" w:hint="cs"/>
            <w:rtl/>
          </w:rPr>
          <w:t>ק</w:t>
        </w:r>
        <w:r w:rsidRPr="003875BC">
          <w:rPr>
            <w:rStyle w:val="Hyperlink"/>
            <w:rFonts w:cs="FrankRuehl"/>
            <w:rtl/>
          </w:rPr>
          <w:t>"</w:t>
        </w:r>
        <w:r w:rsidRPr="003875BC">
          <w:rPr>
            <w:rStyle w:val="Hyperlink"/>
            <w:rFonts w:cs="FrankRuehl" w:hint="cs"/>
            <w:rtl/>
          </w:rPr>
          <w:t>ת תשכ"ט מס' 2387</w:t>
        </w:r>
      </w:hyperlink>
      <w:r w:rsidRPr="003875BC">
        <w:rPr>
          <w:rFonts w:cs="FrankRuehl" w:hint="cs"/>
          <w:rtl/>
        </w:rPr>
        <w:t xml:space="preserve"> מיום 8.5.1969</w:t>
      </w:r>
      <w:r w:rsidRPr="003875BC">
        <w:rPr>
          <w:rFonts w:cs="FrankRuehl"/>
          <w:rtl/>
        </w:rPr>
        <w:t xml:space="preserve"> ע</w:t>
      </w:r>
      <w:r w:rsidRPr="003875BC">
        <w:rPr>
          <w:rFonts w:cs="FrankRuehl" w:hint="cs"/>
          <w:rtl/>
        </w:rPr>
        <w:t xml:space="preserve">מ' 1438 </w:t>
      </w:r>
      <w:r w:rsidRPr="003875BC">
        <w:rPr>
          <w:rFonts w:cs="FrankRuehl"/>
          <w:rtl/>
        </w:rPr>
        <w:t>–</w:t>
      </w:r>
      <w:r w:rsidRPr="003875BC">
        <w:rPr>
          <w:rFonts w:cs="FrankRuehl" w:hint="cs"/>
          <w:rtl/>
        </w:rPr>
        <w:t xml:space="preserve"> תק' תשכ"ט-1969.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3216A" w14:textId="77777777" w:rsidR="00EA3343" w:rsidRDefault="00EA334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משפחות חיילים שנספו במערכה (פטור מהגבלות בשירות המדינה של הורה ואלמנה של נספה), תשכ"ד–1963</w:t>
    </w:r>
  </w:p>
  <w:p w14:paraId="0EA59F46" w14:textId="77777777" w:rsidR="00EA3343" w:rsidRDefault="00EA334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2DC0A03" w14:textId="77777777" w:rsidR="00EA3343" w:rsidRDefault="00EA334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55BC8" w14:textId="77777777" w:rsidR="00EA3343" w:rsidRDefault="00EA334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משפחות חיילים שנספו במערכה (פטור מהגבלות בשירות המדינה של הורה ואלמנה של נספה), תשכ"ד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1963</w:t>
    </w:r>
  </w:p>
  <w:p w14:paraId="702EC1F3" w14:textId="77777777" w:rsidR="00EA3343" w:rsidRDefault="00EA334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CD36D41" w14:textId="77777777" w:rsidR="00EA3343" w:rsidRDefault="00EA334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75BC"/>
    <w:rsid w:val="001E50E5"/>
    <w:rsid w:val="0032554E"/>
    <w:rsid w:val="003875BC"/>
    <w:rsid w:val="003B755B"/>
    <w:rsid w:val="005559E7"/>
    <w:rsid w:val="006A00E9"/>
    <w:rsid w:val="008E4D59"/>
    <w:rsid w:val="00B20D96"/>
    <w:rsid w:val="00B24658"/>
    <w:rsid w:val="00CD1DF3"/>
    <w:rsid w:val="00D70059"/>
    <w:rsid w:val="00D756C3"/>
    <w:rsid w:val="00E570EE"/>
    <w:rsid w:val="00EA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2D7F5A6"/>
  <w15:chartTrackingRefBased/>
  <w15:docId w15:val="{9FA9DC3B-953E-41FA-BF37-4DF972C0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2387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1541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2387.pdf" TargetMode="External"/><Relationship Id="rId2" Type="http://schemas.openxmlformats.org/officeDocument/2006/relationships/hyperlink" Target="http://www.nevo.co.il/Law_word/law06/TAK-1541.pdf" TargetMode="External"/><Relationship Id="rId1" Type="http://schemas.openxmlformats.org/officeDocument/2006/relationships/hyperlink" Target="http://www.nevo.co.il/Law_word/law06/TAK-151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151</vt:lpstr>
    </vt:vector>
  </TitlesOfParts>
  <Company/>
  <LinksUpToDate>false</LinksUpToDate>
  <CharactersWithSpaces>2262</CharactersWithSpaces>
  <SharedDoc>false</SharedDoc>
  <HLinks>
    <vt:vector size="48" baseType="variant">
      <vt:variant>
        <vt:i4>7536652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http://www.nevo.co.il/Law_word/law06/TAK-2387.pdf</vt:lpwstr>
      </vt:variant>
      <vt:variant>
        <vt:lpwstr/>
      </vt:variant>
      <vt:variant>
        <vt:i4>8126476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http://www.nevo.co.il/Law_word/law06/TAK-1541.pdf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7536652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http://www.nevo.co.il/Law_word/law06/TAK-2387.pdf</vt:lpwstr>
      </vt:variant>
      <vt:variant>
        <vt:lpwstr/>
      </vt:variant>
      <vt:variant>
        <vt:i4>8126476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http://www.nevo.co.il/Law_word/law06/TAK-1541.pdf</vt:lpwstr>
      </vt:variant>
      <vt:variant>
        <vt:lpwstr/>
      </vt:variant>
      <vt:variant>
        <vt:i4>7929867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http://www.nevo.co.il/Law_word/law06/TAK-1516.pdf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151</dc:title>
  <dc:subject/>
  <dc:creator>eli</dc:creator>
  <cp:keywords/>
  <dc:description/>
  <cp:lastModifiedBy>Shimon Doodkin</cp:lastModifiedBy>
  <cp:revision>2</cp:revision>
  <dcterms:created xsi:type="dcterms:W3CDTF">2023-06-05T20:36:00Z</dcterms:created>
  <dcterms:modified xsi:type="dcterms:W3CDTF">2023-06-05T20:36:00Z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0151</vt:lpwstr>
  </property>
  <property fmtid="{D5CDD505-2E9C-101B-9397-08002B2CF9AE}" pid="3" name="CHNAME">
    <vt:lpwstr>חיילים שנספו במערכה</vt:lpwstr>
  </property>
  <property fmtid="{D5CDD505-2E9C-101B-9397-08002B2CF9AE}" pid="4" name="LAWNAME">
    <vt:lpwstr>תקנות משפחות חיילים שנספו במערכה (פטור מהגבלות בשירות המדינה של הורה ואלמנה של נספה), תשכ"ד-1963 - רבדים</vt:lpwstr>
  </property>
  <property fmtid="{D5CDD505-2E9C-101B-9397-08002B2CF9AE}" pid="5" name="LAWNUMBER">
    <vt:lpwstr>0020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חיילים</vt:lpwstr>
  </property>
  <property fmtid="{D5CDD505-2E9C-101B-9397-08002B2CF9AE}" pid="10" name="NOSE41">
    <vt:lpwstr>משפחות חיילים שנספו</vt:lpwstr>
  </property>
  <property fmtid="{D5CDD505-2E9C-101B-9397-08002B2CF9AE}" pid="11" name="NOSE12">
    <vt:lpwstr>רשויות ומשפט מנהלי</vt:lpwstr>
  </property>
  <property fmtid="{D5CDD505-2E9C-101B-9397-08002B2CF9AE}" pid="12" name="NOSE22">
    <vt:lpwstr>שירות המדינה</vt:lpwstr>
  </property>
  <property fmtid="{D5CDD505-2E9C-101B-9397-08002B2CF9AE}" pid="13" name="NOSE32">
    <vt:lpwstr>גימלאות</vt:lpwstr>
  </property>
  <property fmtid="{D5CDD505-2E9C-101B-9397-08002B2CF9AE}" pid="14" name="NOSE42">
    <vt:lpwstr>שירות ותקופת שירות</vt:lpwstr>
  </property>
  <property fmtid="{D5CDD505-2E9C-101B-9397-08002B2CF9AE}" pid="15" name="NOSE13">
    <vt:lpwstr>עבודה</vt:lpwstr>
  </property>
  <property fmtid="{D5CDD505-2E9C-101B-9397-08002B2CF9AE}" pid="16" name="NOSE23">
    <vt:lpwstr>העסקת קבוצות מסוימות </vt:lpwstr>
  </property>
  <property fmtid="{D5CDD505-2E9C-101B-9397-08002B2CF9AE}" pid="17" name="NOSE33">
    <vt:lpwstr>כוחות הבטחון </vt:lpwstr>
  </property>
  <property fmtid="{D5CDD505-2E9C-101B-9397-08002B2CF9AE}" pid="18" name="NOSE43">
    <vt:lpwstr>משפחות חיילים שנספו</vt:lpwstr>
  </property>
  <property fmtid="{D5CDD505-2E9C-101B-9397-08002B2CF9AE}" pid="19" name="NOSE14">
    <vt:lpwstr>רשויות ומשפט מנהלי</vt:lpwstr>
  </property>
  <property fmtid="{D5CDD505-2E9C-101B-9397-08002B2CF9AE}" pid="20" name="NOSE24">
    <vt:lpwstr>שירות המדינה</vt:lpwstr>
  </property>
  <property fmtid="{D5CDD505-2E9C-101B-9397-08002B2CF9AE}" pid="21" name="NOSE34">
    <vt:lpwstr>מינויים</vt:lpwstr>
  </property>
  <property fmtid="{D5CDD505-2E9C-101B-9397-08002B2CF9AE}" pid="22" name="NOSE44">
    <vt:lpwstr>סייגים בקרבת משפחה</vt:lpwstr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משפחות חיילים שנספו במערכה (תגמולים ושיקום)</vt:lpwstr>
  </property>
  <property fmtid="{D5CDD505-2E9C-101B-9397-08002B2CF9AE}" pid="48" name="MEKOR_SAIF1">
    <vt:lpwstr>34XאX1X;34XדX</vt:lpwstr>
  </property>
</Properties>
</file>