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E0AE8" w14:textId="77777777" w:rsidR="002704EA" w:rsidRDefault="002704EA">
      <w:pPr>
        <w:pStyle w:val="big-header"/>
        <w:ind w:left="0" w:right="1134"/>
        <w:rPr>
          <w:rFonts w:cs="FrankRuehl" w:hint="cs"/>
          <w:sz w:val="32"/>
          <w:rtl/>
        </w:rPr>
      </w:pPr>
      <w:r>
        <w:rPr>
          <w:rFonts w:cs="FrankRuehl"/>
          <w:sz w:val="32"/>
          <w:rtl/>
        </w:rPr>
        <w:t>תקנות משפחות חיילים שנספו במערכה (תגמולים לשכולים), תשי"ט</w:t>
      </w:r>
      <w:r>
        <w:rPr>
          <w:rFonts w:cs="FrankRuehl" w:hint="cs"/>
          <w:sz w:val="32"/>
          <w:rtl/>
        </w:rPr>
        <w:t>-</w:t>
      </w:r>
      <w:r>
        <w:rPr>
          <w:rFonts w:cs="FrankRuehl"/>
          <w:sz w:val="32"/>
          <w:rtl/>
        </w:rPr>
        <w:t>1959</w:t>
      </w:r>
    </w:p>
    <w:p w14:paraId="7BB52F8F" w14:textId="77777777" w:rsidR="00907447" w:rsidRPr="00907447" w:rsidRDefault="00907447" w:rsidP="00907447">
      <w:pPr>
        <w:spacing w:line="320" w:lineRule="auto"/>
        <w:jc w:val="left"/>
        <w:rPr>
          <w:rFonts w:cs="FrankRuehl"/>
          <w:szCs w:val="26"/>
          <w:rtl/>
        </w:rPr>
      </w:pPr>
    </w:p>
    <w:p w14:paraId="70EE7383" w14:textId="77777777" w:rsidR="00907447" w:rsidRPr="00907447" w:rsidRDefault="00907447" w:rsidP="00907447">
      <w:pPr>
        <w:spacing w:line="320" w:lineRule="auto"/>
        <w:jc w:val="left"/>
        <w:rPr>
          <w:rFonts w:cs="Miriam" w:hint="cs"/>
          <w:szCs w:val="22"/>
          <w:rtl/>
        </w:rPr>
      </w:pPr>
      <w:r w:rsidRPr="00907447">
        <w:rPr>
          <w:rFonts w:cs="Miriam"/>
          <w:szCs w:val="22"/>
          <w:rtl/>
        </w:rPr>
        <w:t>בטחון</w:t>
      </w:r>
      <w:r w:rsidRPr="00907447">
        <w:rPr>
          <w:rFonts w:cs="FrankRuehl"/>
          <w:szCs w:val="26"/>
          <w:rtl/>
        </w:rPr>
        <w:t xml:space="preserve"> – צה"ל – חיילים – משפחות חיילים שנספו</w:t>
      </w:r>
    </w:p>
    <w:p w14:paraId="06D25E75" w14:textId="77777777" w:rsidR="002704EA" w:rsidRDefault="002704EA">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2704EA" w14:paraId="7796D337" w14:textId="77777777">
        <w:tblPrEx>
          <w:tblCellMar>
            <w:top w:w="0" w:type="dxa"/>
            <w:bottom w:w="0" w:type="dxa"/>
          </w:tblCellMar>
        </w:tblPrEx>
        <w:tc>
          <w:tcPr>
            <w:tcW w:w="850" w:type="dxa"/>
          </w:tcPr>
          <w:p w14:paraId="4F7E5757" w14:textId="77777777" w:rsidR="002704EA" w:rsidRDefault="002704EA">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CE97E38" w14:textId="77777777" w:rsidR="002704EA" w:rsidRDefault="002704EA">
            <w:pPr>
              <w:spacing w:line="240" w:lineRule="auto"/>
              <w:rPr>
                <w:sz w:val="24"/>
              </w:rPr>
            </w:pPr>
            <w:hyperlink w:anchor="Seif0" w:tooltip="תגמול לשכולים לפי סעיף 10" w:history="1">
              <w:r>
                <w:rPr>
                  <w:rStyle w:val="Hyperlink"/>
                </w:rPr>
                <w:t>Go</w:t>
              </w:r>
            </w:hyperlink>
          </w:p>
        </w:tc>
        <w:tc>
          <w:tcPr>
            <w:tcW w:w="5669" w:type="dxa"/>
          </w:tcPr>
          <w:p w14:paraId="649C0D79" w14:textId="77777777" w:rsidR="002704EA" w:rsidRDefault="002704EA">
            <w:pPr>
              <w:spacing w:line="240" w:lineRule="auto"/>
              <w:rPr>
                <w:sz w:val="24"/>
                <w:rtl/>
              </w:rPr>
            </w:pPr>
            <w:r>
              <w:rPr>
                <w:sz w:val="24"/>
                <w:rtl/>
              </w:rPr>
              <w:t>תגמול לשכולים לפי סעיף 10</w:t>
            </w:r>
          </w:p>
        </w:tc>
        <w:tc>
          <w:tcPr>
            <w:tcW w:w="1247" w:type="dxa"/>
          </w:tcPr>
          <w:p w14:paraId="51BDC0B5" w14:textId="77777777" w:rsidR="002704EA" w:rsidRDefault="002704EA">
            <w:pPr>
              <w:spacing w:line="240" w:lineRule="auto"/>
              <w:rPr>
                <w:sz w:val="24"/>
              </w:rPr>
            </w:pPr>
            <w:r>
              <w:rPr>
                <w:sz w:val="24"/>
                <w:rtl/>
              </w:rPr>
              <w:t xml:space="preserve">סעיף 1 </w:t>
            </w:r>
          </w:p>
        </w:tc>
      </w:tr>
      <w:tr w:rsidR="002704EA" w14:paraId="286532C5" w14:textId="77777777">
        <w:tblPrEx>
          <w:tblCellMar>
            <w:top w:w="0" w:type="dxa"/>
            <w:bottom w:w="0" w:type="dxa"/>
          </w:tblCellMar>
        </w:tblPrEx>
        <w:tc>
          <w:tcPr>
            <w:tcW w:w="850" w:type="dxa"/>
          </w:tcPr>
          <w:p w14:paraId="7031E1A9" w14:textId="77777777" w:rsidR="002704EA" w:rsidRDefault="002704EA">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4AAF3D3" w14:textId="77777777" w:rsidR="002704EA" w:rsidRDefault="002704EA">
            <w:pPr>
              <w:spacing w:line="240" w:lineRule="auto"/>
              <w:rPr>
                <w:sz w:val="24"/>
              </w:rPr>
            </w:pPr>
            <w:hyperlink w:anchor="Seif1" w:tooltip="תגמול לשכול לפי סעיף 10" w:history="1">
              <w:r>
                <w:rPr>
                  <w:rStyle w:val="Hyperlink"/>
                </w:rPr>
                <w:t>Go</w:t>
              </w:r>
            </w:hyperlink>
          </w:p>
        </w:tc>
        <w:tc>
          <w:tcPr>
            <w:tcW w:w="5669" w:type="dxa"/>
          </w:tcPr>
          <w:p w14:paraId="6D58C0FD" w14:textId="77777777" w:rsidR="002704EA" w:rsidRDefault="002704EA">
            <w:pPr>
              <w:spacing w:line="240" w:lineRule="auto"/>
              <w:rPr>
                <w:sz w:val="24"/>
                <w:rtl/>
              </w:rPr>
            </w:pPr>
            <w:r>
              <w:rPr>
                <w:sz w:val="24"/>
                <w:rtl/>
              </w:rPr>
              <w:t>תגמול לשכול לפי סעיף 10</w:t>
            </w:r>
          </w:p>
        </w:tc>
        <w:tc>
          <w:tcPr>
            <w:tcW w:w="1247" w:type="dxa"/>
          </w:tcPr>
          <w:p w14:paraId="00F093DD" w14:textId="77777777" w:rsidR="002704EA" w:rsidRDefault="002704EA">
            <w:pPr>
              <w:spacing w:line="240" w:lineRule="auto"/>
              <w:rPr>
                <w:sz w:val="24"/>
              </w:rPr>
            </w:pPr>
            <w:r>
              <w:rPr>
                <w:sz w:val="24"/>
                <w:rtl/>
              </w:rPr>
              <w:t xml:space="preserve">סעיף 2 </w:t>
            </w:r>
          </w:p>
        </w:tc>
      </w:tr>
      <w:tr w:rsidR="002704EA" w14:paraId="01BB1917" w14:textId="77777777">
        <w:tblPrEx>
          <w:tblCellMar>
            <w:top w:w="0" w:type="dxa"/>
            <w:bottom w:w="0" w:type="dxa"/>
          </w:tblCellMar>
        </w:tblPrEx>
        <w:tc>
          <w:tcPr>
            <w:tcW w:w="850" w:type="dxa"/>
          </w:tcPr>
          <w:p w14:paraId="4D596CDC" w14:textId="77777777" w:rsidR="002704EA" w:rsidRDefault="002704EA">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AB20939" w14:textId="77777777" w:rsidR="002704EA" w:rsidRDefault="002704EA">
            <w:pPr>
              <w:spacing w:line="240" w:lineRule="auto"/>
              <w:rPr>
                <w:sz w:val="24"/>
              </w:rPr>
            </w:pPr>
            <w:hyperlink w:anchor="Seif2" w:tooltip="תחילה" w:history="1">
              <w:r>
                <w:rPr>
                  <w:rStyle w:val="Hyperlink"/>
                </w:rPr>
                <w:t>Go</w:t>
              </w:r>
            </w:hyperlink>
          </w:p>
        </w:tc>
        <w:tc>
          <w:tcPr>
            <w:tcW w:w="5669" w:type="dxa"/>
          </w:tcPr>
          <w:p w14:paraId="1B18DB60" w14:textId="77777777" w:rsidR="002704EA" w:rsidRDefault="002704EA">
            <w:pPr>
              <w:spacing w:line="240" w:lineRule="auto"/>
              <w:rPr>
                <w:sz w:val="24"/>
                <w:rtl/>
              </w:rPr>
            </w:pPr>
            <w:r>
              <w:rPr>
                <w:sz w:val="24"/>
                <w:rtl/>
              </w:rPr>
              <w:t>תחילה</w:t>
            </w:r>
          </w:p>
        </w:tc>
        <w:tc>
          <w:tcPr>
            <w:tcW w:w="1247" w:type="dxa"/>
          </w:tcPr>
          <w:p w14:paraId="23A4BB88" w14:textId="77777777" w:rsidR="002704EA" w:rsidRDefault="002704EA">
            <w:pPr>
              <w:spacing w:line="240" w:lineRule="auto"/>
              <w:rPr>
                <w:sz w:val="24"/>
              </w:rPr>
            </w:pPr>
            <w:r>
              <w:rPr>
                <w:sz w:val="24"/>
                <w:rtl/>
              </w:rPr>
              <w:t xml:space="preserve">סעיף 3 </w:t>
            </w:r>
          </w:p>
        </w:tc>
      </w:tr>
      <w:tr w:rsidR="002704EA" w14:paraId="14924757" w14:textId="77777777">
        <w:tblPrEx>
          <w:tblCellMar>
            <w:top w:w="0" w:type="dxa"/>
            <w:bottom w:w="0" w:type="dxa"/>
          </w:tblCellMar>
        </w:tblPrEx>
        <w:tc>
          <w:tcPr>
            <w:tcW w:w="850" w:type="dxa"/>
          </w:tcPr>
          <w:p w14:paraId="01BE422E" w14:textId="77777777" w:rsidR="002704EA" w:rsidRDefault="002704EA">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AFD8260" w14:textId="77777777" w:rsidR="002704EA" w:rsidRDefault="002704EA">
            <w:pPr>
              <w:spacing w:line="240" w:lineRule="auto"/>
              <w:rPr>
                <w:sz w:val="24"/>
              </w:rPr>
            </w:pPr>
            <w:hyperlink w:anchor="Seif3" w:tooltip="ביטול" w:history="1">
              <w:r>
                <w:rPr>
                  <w:rStyle w:val="Hyperlink"/>
                </w:rPr>
                <w:t>Go</w:t>
              </w:r>
            </w:hyperlink>
          </w:p>
        </w:tc>
        <w:tc>
          <w:tcPr>
            <w:tcW w:w="5669" w:type="dxa"/>
          </w:tcPr>
          <w:p w14:paraId="6A7F9F65" w14:textId="77777777" w:rsidR="002704EA" w:rsidRDefault="002704EA">
            <w:pPr>
              <w:spacing w:line="240" w:lineRule="auto"/>
              <w:rPr>
                <w:sz w:val="24"/>
                <w:rtl/>
              </w:rPr>
            </w:pPr>
            <w:r>
              <w:rPr>
                <w:sz w:val="24"/>
                <w:rtl/>
              </w:rPr>
              <w:t>ביטול</w:t>
            </w:r>
          </w:p>
        </w:tc>
        <w:tc>
          <w:tcPr>
            <w:tcW w:w="1247" w:type="dxa"/>
          </w:tcPr>
          <w:p w14:paraId="3D12C813" w14:textId="77777777" w:rsidR="002704EA" w:rsidRDefault="002704EA">
            <w:pPr>
              <w:spacing w:line="240" w:lineRule="auto"/>
              <w:rPr>
                <w:sz w:val="24"/>
              </w:rPr>
            </w:pPr>
            <w:r>
              <w:rPr>
                <w:sz w:val="24"/>
                <w:rtl/>
              </w:rPr>
              <w:t xml:space="preserve">סעיף 4 </w:t>
            </w:r>
          </w:p>
        </w:tc>
      </w:tr>
      <w:tr w:rsidR="002704EA" w14:paraId="0F2BCE23" w14:textId="77777777">
        <w:tblPrEx>
          <w:tblCellMar>
            <w:top w:w="0" w:type="dxa"/>
            <w:bottom w:w="0" w:type="dxa"/>
          </w:tblCellMar>
        </w:tblPrEx>
        <w:tc>
          <w:tcPr>
            <w:tcW w:w="850" w:type="dxa"/>
          </w:tcPr>
          <w:p w14:paraId="4AC77E31" w14:textId="77777777" w:rsidR="002704EA" w:rsidRDefault="002704EA">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240F05F" w14:textId="77777777" w:rsidR="002704EA" w:rsidRDefault="002704EA">
            <w:pPr>
              <w:spacing w:line="240" w:lineRule="auto"/>
              <w:rPr>
                <w:sz w:val="24"/>
              </w:rPr>
            </w:pPr>
            <w:hyperlink w:anchor="Seif4" w:tooltip="השם" w:history="1">
              <w:r>
                <w:rPr>
                  <w:rStyle w:val="Hyperlink"/>
                </w:rPr>
                <w:t>Go</w:t>
              </w:r>
            </w:hyperlink>
          </w:p>
        </w:tc>
        <w:tc>
          <w:tcPr>
            <w:tcW w:w="5669" w:type="dxa"/>
          </w:tcPr>
          <w:p w14:paraId="70524CCB" w14:textId="77777777" w:rsidR="002704EA" w:rsidRDefault="002704EA">
            <w:pPr>
              <w:spacing w:line="240" w:lineRule="auto"/>
              <w:rPr>
                <w:sz w:val="24"/>
                <w:rtl/>
              </w:rPr>
            </w:pPr>
            <w:r>
              <w:rPr>
                <w:sz w:val="24"/>
                <w:rtl/>
              </w:rPr>
              <w:t>השם</w:t>
            </w:r>
          </w:p>
        </w:tc>
        <w:tc>
          <w:tcPr>
            <w:tcW w:w="1247" w:type="dxa"/>
          </w:tcPr>
          <w:p w14:paraId="2058F13F" w14:textId="77777777" w:rsidR="002704EA" w:rsidRDefault="002704EA">
            <w:pPr>
              <w:spacing w:line="240" w:lineRule="auto"/>
              <w:rPr>
                <w:sz w:val="24"/>
              </w:rPr>
            </w:pPr>
            <w:r>
              <w:rPr>
                <w:sz w:val="24"/>
                <w:rtl/>
              </w:rPr>
              <w:t xml:space="preserve">סעיף 5 </w:t>
            </w:r>
          </w:p>
        </w:tc>
      </w:tr>
    </w:tbl>
    <w:p w14:paraId="1E8FDCCC" w14:textId="77777777" w:rsidR="002704EA" w:rsidRDefault="002704EA">
      <w:pPr>
        <w:pStyle w:val="big-header"/>
        <w:ind w:left="0" w:right="1134"/>
        <w:rPr>
          <w:rFonts w:cs="FrankRuehl"/>
          <w:sz w:val="32"/>
          <w:rtl/>
        </w:rPr>
      </w:pPr>
    </w:p>
    <w:p w14:paraId="10164DE9" w14:textId="77777777" w:rsidR="002704EA" w:rsidRPr="00907447" w:rsidRDefault="002704EA" w:rsidP="00907447">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תק</w:t>
      </w:r>
      <w:r>
        <w:rPr>
          <w:rFonts w:cs="FrankRuehl" w:hint="cs"/>
          <w:sz w:val="32"/>
          <w:rtl/>
        </w:rPr>
        <w:t>נות משפחות חיילים שנספו במערכה (תגמולים לשכולים), תשי"ט-</w:t>
      </w:r>
      <w:r>
        <w:rPr>
          <w:rFonts w:cs="FrankRuehl"/>
          <w:sz w:val="32"/>
          <w:rtl/>
        </w:rPr>
        <w:t>1959</w:t>
      </w:r>
      <w:r>
        <w:rPr>
          <w:rStyle w:val="default"/>
          <w:rtl/>
        </w:rPr>
        <w:footnoteReference w:customMarkFollows="1" w:id="1"/>
        <w:t>*</w:t>
      </w:r>
    </w:p>
    <w:p w14:paraId="42B7A847" w14:textId="77777777" w:rsidR="002704EA" w:rsidRDefault="002704EA">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הסעיפים 10(גד) ו-(ח) ו-37 לחוק משפחות חיילים שנספו במערכה (תגמולים ושיקום), תש"י-</w:t>
      </w:r>
      <w:r>
        <w:rPr>
          <w:rStyle w:val="default"/>
          <w:rFonts w:cs="FrankRuehl"/>
          <w:rtl/>
        </w:rPr>
        <w:t xml:space="preserve">1950, </w:t>
      </w:r>
      <w:r>
        <w:rPr>
          <w:rStyle w:val="default"/>
          <w:rFonts w:cs="FrankRuehl" w:hint="cs"/>
          <w:rtl/>
        </w:rPr>
        <w:t>אני מתקין תקנות אלה:</w:t>
      </w:r>
    </w:p>
    <w:p w14:paraId="1ABF9452" w14:textId="77777777" w:rsidR="002704EA" w:rsidRDefault="002704EA">
      <w:pPr>
        <w:pStyle w:val="P00"/>
        <w:spacing w:before="72"/>
        <w:ind w:left="0" w:right="1134"/>
        <w:rPr>
          <w:rStyle w:val="default"/>
          <w:rFonts w:cs="FrankRuehl"/>
          <w:rtl/>
        </w:rPr>
      </w:pPr>
      <w:bookmarkStart w:id="0" w:name="Seif0"/>
      <w:bookmarkEnd w:id="0"/>
      <w:r>
        <w:rPr>
          <w:lang w:val="he-IL"/>
        </w:rPr>
        <w:pict w14:anchorId="48CE6430">
          <v:rect id="_x0000_s1026" style="position:absolute;left:0;text-align:left;margin-left:464.5pt;margin-top:8.05pt;width:75.05pt;height:18.3pt;z-index:251655680" o:allowincell="f" filled="f" stroked="f" strokecolor="lime" strokeweight=".25pt">
            <v:textbox inset="0,0,0,0">
              <w:txbxContent>
                <w:p w14:paraId="74D6FB3B" w14:textId="77777777" w:rsidR="002704EA" w:rsidRDefault="002704EA">
                  <w:pPr>
                    <w:spacing w:line="160" w:lineRule="exact"/>
                    <w:jc w:val="left"/>
                    <w:rPr>
                      <w:rFonts w:cs="Miriam"/>
                      <w:noProof/>
                      <w:sz w:val="18"/>
                      <w:szCs w:val="18"/>
                      <w:rtl/>
                    </w:rPr>
                  </w:pPr>
                  <w:r>
                    <w:rPr>
                      <w:rFonts w:cs="Miriam"/>
                      <w:sz w:val="18"/>
                      <w:szCs w:val="18"/>
                      <w:rtl/>
                    </w:rPr>
                    <w:t>תג</w:t>
                  </w:r>
                  <w:r>
                    <w:rPr>
                      <w:rFonts w:cs="Miriam" w:hint="cs"/>
                      <w:sz w:val="18"/>
                      <w:szCs w:val="18"/>
                      <w:rtl/>
                    </w:rPr>
                    <w:t>מול לשכולים לפי סעי</w:t>
                  </w:r>
                  <w:r>
                    <w:rPr>
                      <w:rFonts w:cs="Miriam"/>
                      <w:sz w:val="18"/>
                      <w:szCs w:val="18"/>
                      <w:rtl/>
                    </w:rPr>
                    <w:t>ף</w:t>
                  </w:r>
                  <w:r>
                    <w:rPr>
                      <w:rFonts w:cs="Miriam" w:hint="cs"/>
                      <w:sz w:val="18"/>
                      <w:szCs w:val="18"/>
                      <w:rtl/>
                    </w:rPr>
                    <w:t xml:space="preserve"> 10(גד) לחוק</w:t>
                  </w:r>
                </w:p>
              </w:txbxContent>
            </v:textbox>
            <w10:anchorlock/>
          </v:rect>
        </w:pict>
      </w:r>
      <w:r>
        <w:rPr>
          <w:rStyle w:val="big-number"/>
          <w:rFonts w:cs="Miriam"/>
          <w:rtl/>
        </w:rPr>
        <w:t>1.</w:t>
      </w:r>
      <w:r>
        <w:rPr>
          <w:rStyle w:val="big-number"/>
          <w:rFonts w:cs="Miriam"/>
          <w:rtl/>
        </w:rPr>
        <w:tab/>
      </w:r>
      <w:r>
        <w:rPr>
          <w:rStyle w:val="default"/>
          <w:rFonts w:cs="FrankRuehl"/>
          <w:rtl/>
        </w:rPr>
        <w:t>שכ</w:t>
      </w:r>
      <w:r>
        <w:rPr>
          <w:rStyle w:val="default"/>
          <w:rFonts w:cs="FrankRuehl" w:hint="cs"/>
          <w:rtl/>
        </w:rPr>
        <w:t>ולים שאין להם אלא ארבעה ילדי</w:t>
      </w:r>
      <w:r>
        <w:rPr>
          <w:rStyle w:val="default"/>
          <w:rFonts w:cs="FrankRuehl"/>
          <w:rtl/>
        </w:rPr>
        <w:t xml:space="preserve">ם </w:t>
      </w:r>
      <w:r>
        <w:rPr>
          <w:rStyle w:val="default"/>
          <w:rFonts w:cs="FrankRuehl" w:hint="cs"/>
          <w:rtl/>
        </w:rPr>
        <w:t>העומדים ברשות עצמם, ישולם להם תגמול כאמור בסעיף 10(גד) לחוק, אם יוכח לקצין התגמולים על פי תעודות מאת רופאים או מוסדות רפואה ציבוריים או ממשלתיים כי לפחות אחד מהשכולים לקה בנכות או הנו חולה במחלה כרונית אש</w:t>
      </w:r>
      <w:r>
        <w:rPr>
          <w:rStyle w:val="default"/>
          <w:rFonts w:cs="FrankRuehl"/>
          <w:rtl/>
        </w:rPr>
        <w:t>ר</w:t>
      </w:r>
      <w:r>
        <w:rPr>
          <w:rStyle w:val="default"/>
          <w:rFonts w:cs="FrankRuehl" w:hint="cs"/>
          <w:rtl/>
        </w:rPr>
        <w:t xml:space="preserve"> בקביעות מרתקת אותו למיטה או מזקיקה אותו לעזרת ה</w:t>
      </w:r>
      <w:r>
        <w:rPr>
          <w:rStyle w:val="default"/>
          <w:rFonts w:cs="FrankRuehl"/>
          <w:rtl/>
        </w:rPr>
        <w:t>ז</w:t>
      </w:r>
      <w:r>
        <w:rPr>
          <w:rStyle w:val="default"/>
          <w:rFonts w:cs="FrankRuehl" w:hint="cs"/>
          <w:rtl/>
        </w:rPr>
        <w:t>ו</w:t>
      </w:r>
      <w:r>
        <w:rPr>
          <w:rStyle w:val="default"/>
          <w:rFonts w:cs="FrankRuehl"/>
          <w:rtl/>
        </w:rPr>
        <w:t>ל</w:t>
      </w:r>
      <w:r>
        <w:rPr>
          <w:rStyle w:val="default"/>
          <w:rFonts w:cs="FrankRuehl" w:hint="cs"/>
          <w:rtl/>
        </w:rPr>
        <w:t>ת לסיפוק צרכיו האישיים או להשגחה ועזרה רפואית מתמדת.</w:t>
      </w:r>
    </w:p>
    <w:p w14:paraId="42A9D02D" w14:textId="77777777" w:rsidR="002704EA" w:rsidRDefault="002704EA">
      <w:pPr>
        <w:pStyle w:val="P00"/>
        <w:spacing w:before="72"/>
        <w:ind w:left="0" w:right="1134"/>
        <w:rPr>
          <w:rStyle w:val="default"/>
          <w:rFonts w:cs="FrankRuehl"/>
          <w:rtl/>
        </w:rPr>
      </w:pPr>
      <w:bookmarkStart w:id="1" w:name="Seif1"/>
      <w:bookmarkEnd w:id="1"/>
      <w:r>
        <w:rPr>
          <w:lang w:val="he-IL"/>
        </w:rPr>
        <w:pict w14:anchorId="30E64F65">
          <v:rect id="_x0000_s1027" style="position:absolute;left:0;text-align:left;margin-left:464.5pt;margin-top:8.05pt;width:75.05pt;height:19.2pt;z-index:251656704" o:allowincell="f" filled="f" stroked="f" strokecolor="lime" strokeweight=".25pt">
            <v:textbox inset="0,0,0,0">
              <w:txbxContent>
                <w:p w14:paraId="653019F7" w14:textId="77777777" w:rsidR="002704EA" w:rsidRDefault="002704EA">
                  <w:pPr>
                    <w:spacing w:line="160" w:lineRule="exact"/>
                    <w:jc w:val="left"/>
                    <w:rPr>
                      <w:rFonts w:cs="Miriam"/>
                      <w:noProof/>
                      <w:sz w:val="18"/>
                      <w:szCs w:val="18"/>
                      <w:rtl/>
                    </w:rPr>
                  </w:pPr>
                  <w:r>
                    <w:rPr>
                      <w:rFonts w:cs="Miriam"/>
                      <w:sz w:val="18"/>
                      <w:szCs w:val="18"/>
                      <w:rtl/>
                    </w:rPr>
                    <w:t>תג</w:t>
                  </w:r>
                  <w:r>
                    <w:rPr>
                      <w:rFonts w:cs="Miriam" w:hint="cs"/>
                      <w:sz w:val="18"/>
                      <w:szCs w:val="18"/>
                      <w:rtl/>
                    </w:rPr>
                    <w:t>מול לשכול לפי סעיף 10(ח) לחוק</w:t>
                  </w:r>
                </w:p>
              </w:txbxContent>
            </v:textbox>
            <w10:anchorlock/>
          </v:rect>
        </w:pict>
      </w:r>
      <w:r>
        <w:rPr>
          <w:rStyle w:val="big-number"/>
          <w:rFonts w:cs="Miriam"/>
          <w:rtl/>
        </w:rPr>
        <w:t>2.</w:t>
      </w:r>
      <w:r>
        <w:rPr>
          <w:rStyle w:val="big-number"/>
          <w:rFonts w:cs="Miriam"/>
          <w:rtl/>
        </w:rPr>
        <w:tab/>
      </w:r>
      <w:r>
        <w:rPr>
          <w:rStyle w:val="default"/>
          <w:rFonts w:cs="FrankRuehl"/>
          <w:rtl/>
        </w:rPr>
        <w:t>שכ</w:t>
      </w:r>
      <w:r>
        <w:rPr>
          <w:rStyle w:val="default"/>
          <w:rFonts w:cs="FrankRuehl" w:hint="cs"/>
          <w:rtl/>
        </w:rPr>
        <w:t>ול שאין לו בן-זוג ואין לו אלא ארבעה ילדים העומדים ברשות עצמם, ישולם לו תגמול כאמור בסעיף 10(ח) לחוק, אם יוכח לקצין התגמולים על פי תעודות מאת רופאים או מוסדות רפואה ציבוריים או ממשלתיים כי השכול ל</w:t>
      </w:r>
      <w:r>
        <w:rPr>
          <w:rStyle w:val="default"/>
          <w:rFonts w:cs="FrankRuehl"/>
          <w:rtl/>
        </w:rPr>
        <w:t>קה</w:t>
      </w:r>
      <w:r>
        <w:rPr>
          <w:rStyle w:val="default"/>
          <w:rFonts w:cs="FrankRuehl" w:hint="cs"/>
          <w:rtl/>
        </w:rPr>
        <w:t xml:space="preserve"> בנכות או חולה במחלה כרונית המזקיקה אותו בקביעות לעזרת הזולת לסיפוק צרכיו האישיים או להשגחה ועזרה רפואית מתמדת.</w:t>
      </w:r>
    </w:p>
    <w:p w14:paraId="07A425A5" w14:textId="77777777" w:rsidR="002704EA" w:rsidRDefault="002704EA">
      <w:pPr>
        <w:pStyle w:val="P00"/>
        <w:spacing w:before="72"/>
        <w:ind w:left="0" w:right="1134"/>
        <w:rPr>
          <w:rStyle w:val="default"/>
          <w:rFonts w:cs="FrankRuehl"/>
          <w:rtl/>
        </w:rPr>
      </w:pPr>
      <w:bookmarkStart w:id="2" w:name="Seif2"/>
      <w:bookmarkEnd w:id="2"/>
      <w:r>
        <w:rPr>
          <w:lang w:val="he-IL"/>
        </w:rPr>
        <w:pict w14:anchorId="0E8093E3">
          <v:rect id="_x0000_s1028" style="position:absolute;left:0;text-align:left;margin-left:464.5pt;margin-top:8.05pt;width:75.05pt;height:8pt;z-index:251657728" o:allowincell="f" filled="f" stroked="f" strokecolor="lime" strokeweight=".25pt">
            <v:textbox inset="0,0,0,0">
              <w:txbxContent>
                <w:p w14:paraId="0276F7FD" w14:textId="77777777" w:rsidR="002704EA" w:rsidRDefault="002704EA">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3.</w:t>
      </w:r>
      <w:r>
        <w:rPr>
          <w:rStyle w:val="big-number"/>
          <w:rFonts w:cs="Miriam"/>
          <w:rtl/>
        </w:rPr>
        <w:tab/>
      </w:r>
      <w:r>
        <w:rPr>
          <w:rStyle w:val="default"/>
          <w:rFonts w:cs="FrankRuehl"/>
          <w:rtl/>
        </w:rPr>
        <w:t>תח</w:t>
      </w:r>
      <w:r>
        <w:rPr>
          <w:rStyle w:val="default"/>
          <w:rFonts w:cs="FrankRuehl" w:hint="cs"/>
          <w:rtl/>
        </w:rPr>
        <w:t>ילתן של תקנות אלה היא ביום כ"ח באב תשי"ח (14 באוגוסט 1958).</w:t>
      </w:r>
    </w:p>
    <w:p w14:paraId="3F44CF82" w14:textId="77777777" w:rsidR="002704EA" w:rsidRDefault="002704EA">
      <w:pPr>
        <w:pStyle w:val="P00"/>
        <w:spacing w:before="72"/>
        <w:ind w:left="0" w:right="1134"/>
        <w:rPr>
          <w:rStyle w:val="default"/>
          <w:rFonts w:cs="FrankRuehl"/>
          <w:rtl/>
        </w:rPr>
      </w:pPr>
      <w:bookmarkStart w:id="3" w:name="Seif3"/>
      <w:bookmarkEnd w:id="3"/>
      <w:r>
        <w:rPr>
          <w:lang w:val="he-IL"/>
        </w:rPr>
        <w:pict w14:anchorId="75B615CC">
          <v:rect id="_x0000_s1029" style="position:absolute;left:0;text-align:left;margin-left:464.5pt;margin-top:8.05pt;width:75.05pt;height:8pt;z-index:251658752" o:allowincell="f" filled="f" stroked="f" strokecolor="lime" strokeweight=".25pt">
            <v:textbox inset="0,0,0,0">
              <w:txbxContent>
                <w:p w14:paraId="09930D8A" w14:textId="77777777" w:rsidR="002704EA" w:rsidRDefault="002704EA">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4.</w:t>
      </w:r>
      <w:r>
        <w:rPr>
          <w:rStyle w:val="big-number"/>
          <w:rFonts w:cs="Miriam"/>
          <w:rtl/>
        </w:rPr>
        <w:tab/>
      </w:r>
      <w:r>
        <w:rPr>
          <w:rStyle w:val="default"/>
          <w:rFonts w:cs="FrankRuehl"/>
          <w:rtl/>
        </w:rPr>
        <w:t>תק</w:t>
      </w:r>
      <w:r>
        <w:rPr>
          <w:rStyle w:val="default"/>
          <w:rFonts w:cs="FrankRuehl" w:hint="cs"/>
          <w:rtl/>
        </w:rPr>
        <w:t>נות משפחות חיילים שנספו במערכה (תגמולים לשכולים), תשי"ג-</w:t>
      </w:r>
      <w:r>
        <w:rPr>
          <w:rStyle w:val="default"/>
          <w:rFonts w:cs="FrankRuehl"/>
          <w:rtl/>
        </w:rPr>
        <w:t xml:space="preserve">1953, </w:t>
      </w:r>
      <w:r>
        <w:rPr>
          <w:rStyle w:val="default"/>
          <w:rFonts w:cs="FrankRuehl" w:hint="cs"/>
          <w:rtl/>
        </w:rPr>
        <w:t>בטלות מי</w:t>
      </w:r>
      <w:r>
        <w:rPr>
          <w:rStyle w:val="default"/>
          <w:rFonts w:cs="FrankRuehl"/>
          <w:rtl/>
        </w:rPr>
        <w:t>ום</w:t>
      </w:r>
      <w:r>
        <w:rPr>
          <w:rStyle w:val="default"/>
          <w:rFonts w:cs="FrankRuehl" w:hint="cs"/>
          <w:rtl/>
        </w:rPr>
        <w:t xml:space="preserve"> כ"ח באב תשי"ח (14 באוגוסט 1958).</w:t>
      </w:r>
    </w:p>
    <w:p w14:paraId="4DD97A47" w14:textId="77777777" w:rsidR="002704EA" w:rsidRDefault="002704EA">
      <w:pPr>
        <w:pStyle w:val="P00"/>
        <w:spacing w:before="72"/>
        <w:ind w:left="0" w:right="1134"/>
        <w:rPr>
          <w:rStyle w:val="default"/>
          <w:rFonts w:cs="FrankRuehl"/>
          <w:rtl/>
        </w:rPr>
      </w:pPr>
      <w:bookmarkStart w:id="4" w:name="Seif4"/>
      <w:bookmarkEnd w:id="4"/>
      <w:r>
        <w:rPr>
          <w:lang w:val="he-IL"/>
        </w:rPr>
        <w:pict w14:anchorId="656F2500">
          <v:rect id="_x0000_s1030" style="position:absolute;left:0;text-align:left;margin-left:464.5pt;margin-top:8.05pt;width:75.05pt;height:8pt;z-index:251659776" o:allowincell="f" filled="f" stroked="f" strokecolor="lime" strokeweight=".25pt">
            <v:textbox inset="0,0,0,0">
              <w:txbxContent>
                <w:p w14:paraId="34B3FD85" w14:textId="77777777" w:rsidR="002704EA" w:rsidRDefault="002704EA">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5.</w:t>
      </w:r>
      <w:r>
        <w:rPr>
          <w:rStyle w:val="big-number"/>
          <w:rFonts w:cs="Miriam"/>
          <w:rtl/>
        </w:rPr>
        <w:tab/>
      </w:r>
      <w:r>
        <w:rPr>
          <w:rStyle w:val="default"/>
          <w:rFonts w:cs="FrankRuehl"/>
          <w:rtl/>
        </w:rPr>
        <w:t>לת</w:t>
      </w:r>
      <w:r>
        <w:rPr>
          <w:rStyle w:val="default"/>
          <w:rFonts w:cs="FrankRuehl" w:hint="cs"/>
          <w:rtl/>
        </w:rPr>
        <w:t>קנות אלה ייקרא "תקנות משפחות חיילים שנספו במערכה</w:t>
      </w:r>
      <w:r>
        <w:rPr>
          <w:rFonts w:cs="FrankRuehl"/>
          <w:sz w:val="26"/>
          <w:rtl/>
        </w:rPr>
        <w:t> </w:t>
      </w:r>
      <w:r>
        <w:rPr>
          <w:rStyle w:val="default"/>
          <w:rFonts w:cs="FrankRuehl"/>
          <w:rtl/>
        </w:rPr>
        <w:t xml:space="preserve"> (ת</w:t>
      </w:r>
      <w:r>
        <w:rPr>
          <w:rStyle w:val="default"/>
          <w:rFonts w:cs="FrankRuehl" w:hint="cs"/>
          <w:rtl/>
        </w:rPr>
        <w:t>גמולים לשכולים), תשי"ט-</w:t>
      </w:r>
      <w:r>
        <w:rPr>
          <w:rStyle w:val="default"/>
          <w:rFonts w:cs="FrankRuehl"/>
          <w:rtl/>
        </w:rPr>
        <w:t>1959".</w:t>
      </w:r>
    </w:p>
    <w:p w14:paraId="2B34DDA5" w14:textId="77777777" w:rsidR="002704EA" w:rsidRDefault="002704EA">
      <w:pPr>
        <w:pStyle w:val="P00"/>
        <w:spacing w:before="72"/>
        <w:ind w:left="0" w:right="1134"/>
        <w:rPr>
          <w:rStyle w:val="default"/>
          <w:rFonts w:cs="FrankRuehl"/>
          <w:rtl/>
        </w:rPr>
      </w:pPr>
    </w:p>
    <w:p w14:paraId="2627D357" w14:textId="77777777" w:rsidR="002704EA" w:rsidRDefault="002704EA">
      <w:pPr>
        <w:pStyle w:val="sig-0"/>
        <w:ind w:left="0" w:right="1134"/>
        <w:rPr>
          <w:rFonts w:cs="FrankRuehl"/>
          <w:sz w:val="26"/>
          <w:rtl/>
        </w:rPr>
      </w:pPr>
      <w:r>
        <w:rPr>
          <w:rFonts w:cs="FrankRuehl"/>
          <w:sz w:val="26"/>
          <w:rtl/>
        </w:rPr>
        <w:t xml:space="preserve">ו' </w:t>
      </w:r>
      <w:r>
        <w:rPr>
          <w:rFonts w:cs="FrankRuehl" w:hint="cs"/>
          <w:sz w:val="26"/>
          <w:rtl/>
        </w:rPr>
        <w:t>באדר ב' תשי"ט (16 במרס</w:t>
      </w:r>
      <w:r>
        <w:rPr>
          <w:rFonts w:cs="FrankRuehl"/>
          <w:sz w:val="26"/>
          <w:rtl/>
        </w:rPr>
        <w:t xml:space="preserve"> 1959)</w:t>
      </w:r>
      <w:r>
        <w:rPr>
          <w:rFonts w:cs="FrankRuehl"/>
          <w:sz w:val="26"/>
          <w:rtl/>
        </w:rPr>
        <w:tab/>
        <w:t>ד</w:t>
      </w:r>
      <w:r>
        <w:rPr>
          <w:rFonts w:cs="FrankRuehl" w:hint="cs"/>
          <w:sz w:val="26"/>
          <w:rtl/>
        </w:rPr>
        <w:t>וד בן-גוריון</w:t>
      </w:r>
    </w:p>
    <w:p w14:paraId="60E3869F" w14:textId="77777777" w:rsidR="002704EA" w:rsidRDefault="002704EA">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הבטחון</w:t>
      </w:r>
    </w:p>
    <w:p w14:paraId="13B06FAF" w14:textId="77777777" w:rsidR="002704EA" w:rsidRDefault="002704EA">
      <w:pPr>
        <w:pStyle w:val="P00"/>
        <w:spacing w:before="72"/>
        <w:ind w:left="0" w:right="1134"/>
        <w:rPr>
          <w:rStyle w:val="default"/>
          <w:rFonts w:cs="FrankRuehl" w:hint="cs"/>
          <w:rtl/>
        </w:rPr>
      </w:pPr>
    </w:p>
    <w:p w14:paraId="72B951F4" w14:textId="77777777" w:rsidR="002704EA" w:rsidRDefault="002704EA">
      <w:pPr>
        <w:pStyle w:val="P00"/>
        <w:spacing w:before="72"/>
        <w:ind w:left="0" w:right="1134"/>
        <w:rPr>
          <w:rStyle w:val="default"/>
          <w:rFonts w:cs="FrankRuehl"/>
          <w:rtl/>
        </w:rPr>
      </w:pPr>
    </w:p>
    <w:p w14:paraId="4A8A057C" w14:textId="77777777" w:rsidR="002704EA" w:rsidRDefault="002704EA">
      <w:pPr>
        <w:pStyle w:val="P00"/>
        <w:spacing w:before="72"/>
        <w:ind w:left="0" w:right="1134"/>
        <w:rPr>
          <w:rStyle w:val="default"/>
          <w:rFonts w:cs="FrankRuehl"/>
          <w:rtl/>
        </w:rPr>
      </w:pPr>
      <w:bookmarkStart w:id="5" w:name="LawPartEnd"/>
    </w:p>
    <w:bookmarkEnd w:id="5"/>
    <w:p w14:paraId="2C014C07" w14:textId="77777777" w:rsidR="002704EA" w:rsidRDefault="002704EA">
      <w:pPr>
        <w:pStyle w:val="P00"/>
        <w:spacing w:before="72"/>
        <w:ind w:left="0" w:right="1134"/>
        <w:rPr>
          <w:rStyle w:val="default"/>
          <w:rFonts w:cs="FrankRuehl"/>
          <w:rtl/>
        </w:rPr>
      </w:pPr>
    </w:p>
    <w:sectPr w:rsidR="002704EA">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E1EB7" w14:textId="77777777" w:rsidR="009735F7" w:rsidRDefault="009735F7">
      <w:r>
        <w:separator/>
      </w:r>
    </w:p>
  </w:endnote>
  <w:endnote w:type="continuationSeparator" w:id="0">
    <w:p w14:paraId="0174BD66" w14:textId="77777777" w:rsidR="009735F7" w:rsidRDefault="00973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CA18B" w14:textId="77777777" w:rsidR="002704EA" w:rsidRDefault="002704E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4EE209F" w14:textId="77777777" w:rsidR="002704EA" w:rsidRDefault="002704E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E664669" w14:textId="77777777" w:rsidR="002704EA" w:rsidRDefault="002704E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C:\Yael\hakika\Revadim\151_018.doc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7748" w14:textId="77777777" w:rsidR="002704EA" w:rsidRDefault="002704E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7114B">
      <w:rPr>
        <w:rFonts w:hAnsi="FrankRuehl" w:cs="FrankRuehl"/>
        <w:noProof/>
        <w:sz w:val="24"/>
        <w:szCs w:val="24"/>
        <w:rtl/>
      </w:rPr>
      <w:t>2</w:t>
    </w:r>
    <w:r>
      <w:rPr>
        <w:rFonts w:hAnsi="FrankRuehl" w:cs="FrankRuehl"/>
        <w:sz w:val="24"/>
        <w:szCs w:val="24"/>
        <w:rtl/>
      </w:rPr>
      <w:fldChar w:fldCharType="end"/>
    </w:r>
  </w:p>
  <w:p w14:paraId="1C1CFC25" w14:textId="77777777" w:rsidR="002704EA" w:rsidRDefault="002704E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F01DC01" w14:textId="77777777" w:rsidR="002704EA" w:rsidRDefault="002704E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C:\Yael\hakika\Revadim\151_018.doc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B4E6F" w14:textId="77777777" w:rsidR="009735F7" w:rsidRDefault="009735F7">
      <w:pPr>
        <w:spacing w:before="60" w:line="240" w:lineRule="auto"/>
        <w:ind w:right="1134"/>
      </w:pPr>
      <w:r>
        <w:separator/>
      </w:r>
    </w:p>
  </w:footnote>
  <w:footnote w:type="continuationSeparator" w:id="0">
    <w:p w14:paraId="466FE596" w14:textId="77777777" w:rsidR="009735F7" w:rsidRDefault="009735F7">
      <w:r>
        <w:continuationSeparator/>
      </w:r>
    </w:p>
  </w:footnote>
  <w:footnote w:id="1">
    <w:p w14:paraId="0B66386D" w14:textId="77777777" w:rsidR="002704EA" w:rsidRDefault="002704E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תשי"ט מס' 906</w:t>
        </w:r>
      </w:hyperlink>
      <w:r>
        <w:rPr>
          <w:rFonts w:cs="FrankRuehl" w:hint="cs"/>
          <w:rtl/>
        </w:rPr>
        <w:t xml:space="preserve"> מיום 7.5.1959 עמ'</w:t>
      </w:r>
      <w:r>
        <w:rPr>
          <w:rFonts w:cs="FrankRuehl"/>
          <w:rtl/>
        </w:rPr>
        <w:t xml:space="preserve"> 1338.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DD43E" w14:textId="77777777" w:rsidR="002704EA" w:rsidRDefault="002704E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משפחות חיילים שנספו במערכה (תגמולים לשכולים), תשי"ט–1959</w:t>
    </w:r>
  </w:p>
  <w:p w14:paraId="034443F1" w14:textId="77777777" w:rsidR="002704EA" w:rsidRDefault="002704E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CEF19F0" w14:textId="77777777" w:rsidR="002704EA" w:rsidRDefault="002704E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B7900" w14:textId="77777777" w:rsidR="002704EA" w:rsidRDefault="002704E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משפחות חיילים שנספו במערכה (תגמולים לשכולים), תשי"ט</w:t>
    </w:r>
    <w:r>
      <w:rPr>
        <w:rFonts w:hAnsi="FrankRuehl" w:cs="FrankRuehl" w:hint="cs"/>
        <w:color w:val="000000"/>
        <w:sz w:val="28"/>
        <w:szCs w:val="28"/>
        <w:rtl/>
      </w:rPr>
      <w:t>-</w:t>
    </w:r>
    <w:r>
      <w:rPr>
        <w:rFonts w:hAnsi="FrankRuehl" w:cs="FrankRuehl"/>
        <w:color w:val="000000"/>
        <w:sz w:val="28"/>
        <w:szCs w:val="28"/>
        <w:rtl/>
      </w:rPr>
      <w:t>1959</w:t>
    </w:r>
  </w:p>
  <w:p w14:paraId="374DEDC9" w14:textId="77777777" w:rsidR="002704EA" w:rsidRDefault="002704E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3A80A5E" w14:textId="77777777" w:rsidR="002704EA" w:rsidRDefault="002704E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07447"/>
    <w:rsid w:val="0007114B"/>
    <w:rsid w:val="002704EA"/>
    <w:rsid w:val="005C54DD"/>
    <w:rsid w:val="00907447"/>
    <w:rsid w:val="009735F7"/>
    <w:rsid w:val="00B0408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A105063"/>
  <w15:chartTrackingRefBased/>
  <w15:docId w15:val="{D9B50F93-6DD0-4BFF-937E-A25DF9ED6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090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פרק 151</vt:lpstr>
    </vt:vector>
  </TitlesOfParts>
  <Company/>
  <LinksUpToDate>false</LinksUpToDate>
  <CharactersWithSpaces>1751</CharactersWithSpaces>
  <SharedDoc>false</SharedDoc>
  <HLinks>
    <vt:vector size="36" baseType="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7929863</vt:i4>
      </vt:variant>
      <vt:variant>
        <vt:i4>0</vt:i4>
      </vt:variant>
      <vt:variant>
        <vt:i4>0</vt:i4>
      </vt:variant>
      <vt:variant>
        <vt:i4>5</vt:i4>
      </vt:variant>
      <vt:variant>
        <vt:lpwstr>http://www.nevo.co.il/Law_word/law06/TAK-0906.pdf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151</dc:title>
  <dc:subject/>
  <dc:creator>eli</dc:creator>
  <cp:keywords/>
  <dc:description/>
  <cp:lastModifiedBy>Shimon Doodkin</cp:lastModifiedBy>
  <cp:revision>2</cp:revision>
  <dcterms:created xsi:type="dcterms:W3CDTF">2023-06-05T20:36:00Z</dcterms:created>
  <dcterms:modified xsi:type="dcterms:W3CDTF">2023-06-05T20:36:00Z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0151</vt:lpwstr>
  </property>
  <property fmtid="{D5CDD505-2E9C-101B-9397-08002B2CF9AE}" pid="3" name="CHNAME">
    <vt:lpwstr>חיילים שנספו במערכה</vt:lpwstr>
  </property>
  <property fmtid="{D5CDD505-2E9C-101B-9397-08002B2CF9AE}" pid="4" name="LAWNAME">
    <vt:lpwstr>תקנות משפחות חיילים שנספו במערכה (תגמולים לשכולים), תשי"ט-1959</vt:lpwstr>
  </property>
  <property fmtid="{D5CDD505-2E9C-101B-9397-08002B2CF9AE}" pid="5" name="LAWNUMBER">
    <vt:lpwstr>0018</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חיילים</vt:lpwstr>
  </property>
  <property fmtid="{D5CDD505-2E9C-101B-9397-08002B2CF9AE}" pid="10" name="NOSE41">
    <vt:lpwstr>משפחות חיילים שנספו</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משפחות חיילים שנספו במערכה (תגמולים ושיקום)</vt:lpwstr>
  </property>
  <property fmtid="{D5CDD505-2E9C-101B-9397-08002B2CF9AE}" pid="48" name="MEKOR_SAIF1">
    <vt:lpwstr>10XגדX;10XחX;37X</vt:lpwstr>
  </property>
</Properties>
</file>