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9B1A3" w14:textId="77777777" w:rsidR="000A51DD" w:rsidRDefault="00087314" w:rsidP="000E2C54">
      <w:pPr>
        <w:pStyle w:val="big-header"/>
        <w:ind w:left="0" w:right="1134"/>
        <w:rPr>
          <w:rFonts w:cs="FrankRuehl" w:hint="cs"/>
          <w:sz w:val="32"/>
          <w:rtl/>
        </w:rPr>
      </w:pPr>
      <w:r>
        <w:rPr>
          <w:rFonts w:cs="FrankRuehl" w:hint="cs"/>
          <w:sz w:val="32"/>
          <w:rtl/>
        </w:rPr>
        <w:t>תקנות משק הדלק (קידום התחרות) (הסדרת השילוט בתחנות תדלוק)</w:t>
      </w:r>
      <w:r w:rsidR="000A51DD">
        <w:rPr>
          <w:rFonts w:cs="FrankRuehl" w:hint="cs"/>
          <w:sz w:val="32"/>
          <w:rtl/>
        </w:rPr>
        <w:t xml:space="preserve">, </w:t>
      </w:r>
      <w:r>
        <w:rPr>
          <w:rFonts w:cs="FrankRuehl"/>
          <w:sz w:val="32"/>
          <w:rtl/>
        </w:rPr>
        <w:br/>
      </w:r>
      <w:r w:rsidR="000A51DD">
        <w:rPr>
          <w:rFonts w:cs="FrankRuehl" w:hint="cs"/>
          <w:sz w:val="32"/>
          <w:rtl/>
        </w:rPr>
        <w:t>תשס"</w:t>
      </w:r>
      <w:r w:rsidR="000E2C54">
        <w:rPr>
          <w:rFonts w:cs="FrankRuehl" w:hint="cs"/>
          <w:sz w:val="32"/>
          <w:rtl/>
        </w:rPr>
        <w:t>ט-2008</w:t>
      </w:r>
    </w:p>
    <w:p w14:paraId="6990AE20" w14:textId="77777777" w:rsidR="00087314" w:rsidRDefault="00087314" w:rsidP="000E2C54">
      <w:pPr>
        <w:pStyle w:val="big-header"/>
        <w:ind w:left="0" w:right="1134"/>
        <w:rPr>
          <w:rFonts w:cs="FrankRuehl"/>
          <w:color w:val="008000"/>
          <w:sz w:val="32"/>
        </w:rPr>
      </w:pPr>
      <w:r w:rsidRPr="00087314">
        <w:rPr>
          <w:rFonts w:cs="FrankRuehl" w:hint="cs"/>
          <w:color w:val="008000"/>
          <w:sz w:val="32"/>
          <w:rtl/>
        </w:rPr>
        <w:t>רבדים בחקיקה</w:t>
      </w:r>
    </w:p>
    <w:p w14:paraId="6E7501C0" w14:textId="77777777" w:rsidR="00E963A6" w:rsidRDefault="00E963A6" w:rsidP="00E963A6">
      <w:pPr>
        <w:spacing w:line="320" w:lineRule="auto"/>
        <w:rPr>
          <w:rtl/>
        </w:rPr>
      </w:pPr>
    </w:p>
    <w:p w14:paraId="19D113D2" w14:textId="77777777" w:rsidR="00E963A6" w:rsidRPr="00E963A6" w:rsidRDefault="00E963A6" w:rsidP="00E963A6">
      <w:pPr>
        <w:spacing w:line="320" w:lineRule="auto"/>
        <w:rPr>
          <w:rFonts w:cs="Miriam"/>
          <w:szCs w:val="22"/>
          <w:rtl/>
        </w:rPr>
      </w:pPr>
      <w:r w:rsidRPr="00E963A6">
        <w:rPr>
          <w:rFonts w:cs="Miriam"/>
          <w:szCs w:val="22"/>
          <w:rtl/>
        </w:rPr>
        <w:t>רשויות ומשפט מנהלי</w:t>
      </w:r>
      <w:r w:rsidRPr="00E963A6">
        <w:rPr>
          <w:rFonts w:cs="FrankRuehl"/>
          <w:szCs w:val="26"/>
          <w:rtl/>
        </w:rPr>
        <w:t xml:space="preserve"> – תשתיות – דלק – תחנות דלק</w:t>
      </w:r>
    </w:p>
    <w:p w14:paraId="04F21684" w14:textId="77777777" w:rsidR="000A51DD" w:rsidRDefault="000A51D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9177E" w:rsidRPr="0069177E" w14:paraId="607055C7" w14:textId="77777777">
        <w:tblPrEx>
          <w:tblCellMar>
            <w:top w:w="0" w:type="dxa"/>
            <w:bottom w:w="0" w:type="dxa"/>
          </w:tblCellMar>
        </w:tblPrEx>
        <w:tc>
          <w:tcPr>
            <w:tcW w:w="1247" w:type="dxa"/>
          </w:tcPr>
          <w:p w14:paraId="56567468" w14:textId="77777777" w:rsidR="0069177E" w:rsidRPr="0069177E" w:rsidRDefault="0069177E" w:rsidP="0069177E">
            <w:pPr>
              <w:rPr>
                <w:rFonts w:cs="Frankruhel" w:hint="cs"/>
                <w:rtl/>
              </w:rPr>
            </w:pPr>
            <w:r>
              <w:rPr>
                <w:rtl/>
              </w:rPr>
              <w:t xml:space="preserve">סעיף 1 </w:t>
            </w:r>
          </w:p>
        </w:tc>
        <w:tc>
          <w:tcPr>
            <w:tcW w:w="5669" w:type="dxa"/>
          </w:tcPr>
          <w:p w14:paraId="4DBCAB4C" w14:textId="77777777" w:rsidR="0069177E" w:rsidRPr="0069177E" w:rsidRDefault="0069177E" w:rsidP="0069177E">
            <w:pPr>
              <w:rPr>
                <w:rFonts w:cs="Frankruhel" w:hint="cs"/>
                <w:rtl/>
              </w:rPr>
            </w:pPr>
            <w:r>
              <w:rPr>
                <w:rtl/>
              </w:rPr>
              <w:t>שלט לפי סעיף 7א</w:t>
            </w:r>
          </w:p>
        </w:tc>
        <w:tc>
          <w:tcPr>
            <w:tcW w:w="567" w:type="dxa"/>
          </w:tcPr>
          <w:p w14:paraId="5A046391" w14:textId="77777777" w:rsidR="0069177E" w:rsidRPr="0069177E" w:rsidRDefault="0069177E" w:rsidP="0069177E">
            <w:pPr>
              <w:rPr>
                <w:rStyle w:val="Hyperlink"/>
                <w:rFonts w:hint="cs"/>
                <w:rtl/>
              </w:rPr>
            </w:pPr>
            <w:hyperlink w:anchor="Seif1" w:tooltip="שלט לפי סעיף 7א" w:history="1">
              <w:r w:rsidRPr="0069177E">
                <w:rPr>
                  <w:rStyle w:val="Hyperlink"/>
                </w:rPr>
                <w:t>Go</w:t>
              </w:r>
            </w:hyperlink>
          </w:p>
        </w:tc>
        <w:tc>
          <w:tcPr>
            <w:tcW w:w="850" w:type="dxa"/>
          </w:tcPr>
          <w:p w14:paraId="756C8D29" w14:textId="77777777" w:rsidR="0069177E" w:rsidRPr="0069177E" w:rsidRDefault="0069177E" w:rsidP="006917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69177E" w:rsidRPr="0069177E" w14:paraId="14246B8A" w14:textId="77777777">
        <w:tblPrEx>
          <w:tblCellMar>
            <w:top w:w="0" w:type="dxa"/>
            <w:bottom w:w="0" w:type="dxa"/>
          </w:tblCellMar>
        </w:tblPrEx>
        <w:tc>
          <w:tcPr>
            <w:tcW w:w="1247" w:type="dxa"/>
          </w:tcPr>
          <w:p w14:paraId="5097A51C" w14:textId="77777777" w:rsidR="0069177E" w:rsidRPr="0069177E" w:rsidRDefault="0069177E" w:rsidP="0069177E">
            <w:pPr>
              <w:rPr>
                <w:rFonts w:cs="Frankruhel" w:hint="cs"/>
                <w:rtl/>
              </w:rPr>
            </w:pPr>
            <w:r>
              <w:rPr>
                <w:rtl/>
              </w:rPr>
              <w:t xml:space="preserve">סעיף 2 </w:t>
            </w:r>
          </w:p>
        </w:tc>
        <w:tc>
          <w:tcPr>
            <w:tcW w:w="5669" w:type="dxa"/>
          </w:tcPr>
          <w:p w14:paraId="64A5F9A3" w14:textId="77777777" w:rsidR="0069177E" w:rsidRPr="0069177E" w:rsidRDefault="0069177E" w:rsidP="0069177E">
            <w:pPr>
              <w:rPr>
                <w:rFonts w:cs="Frankruhel" w:hint="cs"/>
                <w:rtl/>
              </w:rPr>
            </w:pPr>
            <w:r>
              <w:rPr>
                <w:rtl/>
              </w:rPr>
              <w:t>שלט לפי סעיף 7א</w:t>
            </w:r>
          </w:p>
        </w:tc>
        <w:tc>
          <w:tcPr>
            <w:tcW w:w="567" w:type="dxa"/>
          </w:tcPr>
          <w:p w14:paraId="4E66D395" w14:textId="77777777" w:rsidR="0069177E" w:rsidRPr="0069177E" w:rsidRDefault="0069177E" w:rsidP="0069177E">
            <w:pPr>
              <w:rPr>
                <w:rStyle w:val="Hyperlink"/>
                <w:rFonts w:hint="cs"/>
                <w:rtl/>
              </w:rPr>
            </w:pPr>
            <w:hyperlink w:anchor="Seif2" w:tooltip="שלט לפי סעיף 7א" w:history="1">
              <w:r w:rsidRPr="0069177E">
                <w:rPr>
                  <w:rStyle w:val="Hyperlink"/>
                </w:rPr>
                <w:t>Go</w:t>
              </w:r>
            </w:hyperlink>
          </w:p>
        </w:tc>
        <w:tc>
          <w:tcPr>
            <w:tcW w:w="850" w:type="dxa"/>
          </w:tcPr>
          <w:p w14:paraId="59CFCE26" w14:textId="77777777" w:rsidR="0069177E" w:rsidRPr="0069177E" w:rsidRDefault="0069177E" w:rsidP="006917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69177E" w:rsidRPr="0069177E" w14:paraId="52A00668" w14:textId="77777777">
        <w:tblPrEx>
          <w:tblCellMar>
            <w:top w:w="0" w:type="dxa"/>
            <w:bottom w:w="0" w:type="dxa"/>
          </w:tblCellMar>
        </w:tblPrEx>
        <w:tc>
          <w:tcPr>
            <w:tcW w:w="1247" w:type="dxa"/>
          </w:tcPr>
          <w:p w14:paraId="543E378B" w14:textId="77777777" w:rsidR="0069177E" w:rsidRPr="0069177E" w:rsidRDefault="0069177E" w:rsidP="0069177E">
            <w:pPr>
              <w:rPr>
                <w:rFonts w:cs="Frankruhel" w:hint="cs"/>
                <w:rtl/>
              </w:rPr>
            </w:pPr>
            <w:r>
              <w:rPr>
                <w:rtl/>
              </w:rPr>
              <w:t xml:space="preserve">סעיף 3 </w:t>
            </w:r>
          </w:p>
        </w:tc>
        <w:tc>
          <w:tcPr>
            <w:tcW w:w="5669" w:type="dxa"/>
          </w:tcPr>
          <w:p w14:paraId="71E5A1FD" w14:textId="77777777" w:rsidR="0069177E" w:rsidRPr="0069177E" w:rsidRDefault="0069177E" w:rsidP="0069177E">
            <w:pPr>
              <w:rPr>
                <w:rFonts w:cs="Frankruhel" w:hint="cs"/>
                <w:rtl/>
              </w:rPr>
            </w:pPr>
            <w:r>
              <w:rPr>
                <w:rtl/>
              </w:rPr>
              <w:t>מחיר אחיד</w:t>
            </w:r>
          </w:p>
        </w:tc>
        <w:tc>
          <w:tcPr>
            <w:tcW w:w="567" w:type="dxa"/>
          </w:tcPr>
          <w:p w14:paraId="11846697" w14:textId="77777777" w:rsidR="0069177E" w:rsidRPr="0069177E" w:rsidRDefault="0069177E" w:rsidP="0069177E">
            <w:pPr>
              <w:rPr>
                <w:rStyle w:val="Hyperlink"/>
                <w:rFonts w:hint="cs"/>
                <w:rtl/>
              </w:rPr>
            </w:pPr>
            <w:hyperlink w:anchor="Seif3" w:tooltip="מחיר אחיד" w:history="1">
              <w:r w:rsidRPr="0069177E">
                <w:rPr>
                  <w:rStyle w:val="Hyperlink"/>
                </w:rPr>
                <w:t>Go</w:t>
              </w:r>
            </w:hyperlink>
          </w:p>
        </w:tc>
        <w:tc>
          <w:tcPr>
            <w:tcW w:w="850" w:type="dxa"/>
          </w:tcPr>
          <w:p w14:paraId="1F60761D" w14:textId="77777777" w:rsidR="0069177E" w:rsidRPr="0069177E" w:rsidRDefault="0069177E" w:rsidP="006917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69177E" w:rsidRPr="0069177E" w14:paraId="4BB0DB53" w14:textId="77777777">
        <w:tblPrEx>
          <w:tblCellMar>
            <w:top w:w="0" w:type="dxa"/>
            <w:bottom w:w="0" w:type="dxa"/>
          </w:tblCellMar>
        </w:tblPrEx>
        <w:tc>
          <w:tcPr>
            <w:tcW w:w="1247" w:type="dxa"/>
          </w:tcPr>
          <w:p w14:paraId="6022B5BF" w14:textId="77777777" w:rsidR="0069177E" w:rsidRPr="0069177E" w:rsidRDefault="0069177E" w:rsidP="0069177E">
            <w:pPr>
              <w:rPr>
                <w:rFonts w:cs="Frankruhel" w:hint="cs"/>
                <w:rtl/>
              </w:rPr>
            </w:pPr>
            <w:r>
              <w:rPr>
                <w:rtl/>
              </w:rPr>
              <w:t xml:space="preserve">סעיף 4 </w:t>
            </w:r>
          </w:p>
        </w:tc>
        <w:tc>
          <w:tcPr>
            <w:tcW w:w="5669" w:type="dxa"/>
          </w:tcPr>
          <w:p w14:paraId="2EA344CB" w14:textId="77777777" w:rsidR="0069177E" w:rsidRPr="0069177E" w:rsidRDefault="0069177E" w:rsidP="0069177E">
            <w:pPr>
              <w:rPr>
                <w:rFonts w:cs="Frankruhel" w:hint="cs"/>
                <w:rtl/>
              </w:rPr>
            </w:pPr>
            <w:r>
              <w:rPr>
                <w:rtl/>
              </w:rPr>
              <w:t>פרסום הנחה</w:t>
            </w:r>
          </w:p>
        </w:tc>
        <w:tc>
          <w:tcPr>
            <w:tcW w:w="567" w:type="dxa"/>
          </w:tcPr>
          <w:p w14:paraId="4892E282" w14:textId="77777777" w:rsidR="0069177E" w:rsidRPr="0069177E" w:rsidRDefault="0069177E" w:rsidP="0069177E">
            <w:pPr>
              <w:rPr>
                <w:rStyle w:val="Hyperlink"/>
                <w:rFonts w:hint="cs"/>
                <w:rtl/>
              </w:rPr>
            </w:pPr>
            <w:hyperlink w:anchor="Seif4" w:tooltip="פרסום הנחה" w:history="1">
              <w:r w:rsidRPr="0069177E">
                <w:rPr>
                  <w:rStyle w:val="Hyperlink"/>
                </w:rPr>
                <w:t>Go</w:t>
              </w:r>
            </w:hyperlink>
          </w:p>
        </w:tc>
        <w:tc>
          <w:tcPr>
            <w:tcW w:w="850" w:type="dxa"/>
          </w:tcPr>
          <w:p w14:paraId="460868FF" w14:textId="77777777" w:rsidR="0069177E" w:rsidRPr="0069177E" w:rsidRDefault="0069177E" w:rsidP="006917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69177E" w:rsidRPr="0069177E" w14:paraId="2B27E465" w14:textId="77777777">
        <w:tblPrEx>
          <w:tblCellMar>
            <w:top w:w="0" w:type="dxa"/>
            <w:bottom w:w="0" w:type="dxa"/>
          </w:tblCellMar>
        </w:tblPrEx>
        <w:tc>
          <w:tcPr>
            <w:tcW w:w="1247" w:type="dxa"/>
          </w:tcPr>
          <w:p w14:paraId="5ADACD14" w14:textId="77777777" w:rsidR="0069177E" w:rsidRPr="0069177E" w:rsidRDefault="0069177E" w:rsidP="0069177E">
            <w:pPr>
              <w:rPr>
                <w:rFonts w:cs="Frankruhel" w:hint="cs"/>
                <w:rtl/>
              </w:rPr>
            </w:pPr>
            <w:r>
              <w:rPr>
                <w:rtl/>
              </w:rPr>
              <w:t xml:space="preserve">סעיף 5 </w:t>
            </w:r>
          </w:p>
        </w:tc>
        <w:tc>
          <w:tcPr>
            <w:tcW w:w="5669" w:type="dxa"/>
          </w:tcPr>
          <w:p w14:paraId="16FA4E83" w14:textId="77777777" w:rsidR="0069177E" w:rsidRPr="0069177E" w:rsidRDefault="0069177E" w:rsidP="0069177E">
            <w:pPr>
              <w:rPr>
                <w:rFonts w:cs="Frankruhel" w:hint="cs"/>
                <w:rtl/>
              </w:rPr>
            </w:pPr>
            <w:r>
              <w:rPr>
                <w:rtl/>
              </w:rPr>
              <w:t>תחילה</w:t>
            </w:r>
          </w:p>
        </w:tc>
        <w:tc>
          <w:tcPr>
            <w:tcW w:w="567" w:type="dxa"/>
          </w:tcPr>
          <w:p w14:paraId="1BA2ADB1" w14:textId="77777777" w:rsidR="0069177E" w:rsidRPr="0069177E" w:rsidRDefault="0069177E" w:rsidP="0069177E">
            <w:pPr>
              <w:rPr>
                <w:rStyle w:val="Hyperlink"/>
                <w:rFonts w:hint="cs"/>
                <w:rtl/>
              </w:rPr>
            </w:pPr>
            <w:hyperlink w:anchor="Seif5" w:tooltip="תחילה" w:history="1">
              <w:r w:rsidRPr="0069177E">
                <w:rPr>
                  <w:rStyle w:val="Hyperlink"/>
                </w:rPr>
                <w:t>Go</w:t>
              </w:r>
            </w:hyperlink>
          </w:p>
        </w:tc>
        <w:tc>
          <w:tcPr>
            <w:tcW w:w="850" w:type="dxa"/>
          </w:tcPr>
          <w:p w14:paraId="4AEE1852" w14:textId="77777777" w:rsidR="0069177E" w:rsidRPr="0069177E" w:rsidRDefault="0069177E" w:rsidP="0069177E">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bl>
    <w:p w14:paraId="3471D208" w14:textId="77777777" w:rsidR="000A51DD" w:rsidRDefault="000A51DD">
      <w:pPr>
        <w:pStyle w:val="big-header"/>
        <w:ind w:left="0" w:right="1134"/>
        <w:rPr>
          <w:rFonts w:cs="FrankRuehl" w:hint="cs"/>
          <w:sz w:val="32"/>
          <w:rtl/>
        </w:rPr>
      </w:pPr>
    </w:p>
    <w:p w14:paraId="0D93407F" w14:textId="77777777" w:rsidR="000A51DD" w:rsidRDefault="000A51DD" w:rsidP="00E963A6">
      <w:pPr>
        <w:pStyle w:val="big-header"/>
        <w:ind w:left="0" w:right="1134"/>
        <w:rPr>
          <w:rStyle w:val="default"/>
          <w:rFonts w:hint="cs"/>
          <w:sz w:val="22"/>
          <w:szCs w:val="22"/>
          <w:rtl/>
        </w:rPr>
      </w:pPr>
      <w:r>
        <w:rPr>
          <w:rFonts w:cs="FrankRuehl"/>
          <w:sz w:val="32"/>
          <w:rtl/>
        </w:rPr>
        <w:br w:type="page"/>
      </w:r>
      <w:r w:rsidR="00087314">
        <w:rPr>
          <w:rFonts w:cs="FrankRuehl" w:hint="cs"/>
          <w:sz w:val="32"/>
          <w:rtl/>
        </w:rPr>
        <w:lastRenderedPageBreak/>
        <w:t xml:space="preserve">תקנות משק הדלק (קידום התחרות) (הסדרת השילוט בתחנות תדלוק), </w:t>
      </w:r>
      <w:r w:rsidR="00087314">
        <w:rPr>
          <w:rFonts w:cs="FrankRuehl"/>
          <w:sz w:val="32"/>
          <w:rtl/>
        </w:rPr>
        <w:br/>
      </w:r>
      <w:r w:rsidR="00087314">
        <w:rPr>
          <w:rFonts w:cs="FrankRuehl" w:hint="cs"/>
          <w:sz w:val="32"/>
          <w:rtl/>
        </w:rPr>
        <w:t>תשס"ט-2008</w:t>
      </w:r>
      <w:r>
        <w:rPr>
          <w:rStyle w:val="default"/>
          <w:sz w:val="22"/>
          <w:szCs w:val="22"/>
          <w:rtl/>
        </w:rPr>
        <w:footnoteReference w:customMarkFollows="1" w:id="1"/>
        <w:t>*</w:t>
      </w:r>
    </w:p>
    <w:p w14:paraId="651DF577" w14:textId="77777777" w:rsidR="000A51DD" w:rsidRDefault="00C41976" w:rsidP="00C41976">
      <w:pPr>
        <w:pStyle w:val="P00"/>
        <w:spacing w:before="72"/>
        <w:ind w:left="0" w:right="1134"/>
        <w:rPr>
          <w:rStyle w:val="default"/>
          <w:rFonts w:cs="FrankRuehl" w:hint="cs"/>
          <w:rtl/>
        </w:rPr>
      </w:pPr>
      <w:r>
        <w:rPr>
          <w:rStyle w:val="default"/>
          <w:rFonts w:cs="FrankRuehl" w:hint="cs"/>
          <w:rtl/>
        </w:rPr>
        <w:tab/>
      </w:r>
      <w:r w:rsidR="000A51DD">
        <w:rPr>
          <w:rStyle w:val="default"/>
          <w:rFonts w:cs="FrankRuehl"/>
          <w:rtl/>
        </w:rPr>
        <w:t xml:space="preserve">בתוקף סמכותי לפי </w:t>
      </w:r>
      <w:r>
        <w:rPr>
          <w:rStyle w:val="default"/>
          <w:rFonts w:cs="FrankRuehl" w:hint="cs"/>
          <w:rtl/>
        </w:rPr>
        <w:t xml:space="preserve">סעיפים 7א(ד) ו-9 לחוק משק הדלק (קידום התחרות), התשנ"ד-1994 (להלן </w:t>
      </w:r>
      <w:r>
        <w:rPr>
          <w:rStyle w:val="default"/>
          <w:rFonts w:cs="FrankRuehl"/>
          <w:rtl/>
        </w:rPr>
        <w:t>–</w:t>
      </w:r>
      <w:r>
        <w:rPr>
          <w:rStyle w:val="default"/>
          <w:rFonts w:cs="FrankRuehl" w:hint="cs"/>
          <w:rtl/>
        </w:rPr>
        <w:t xml:space="preserve"> החוק), ובאישור ועדת הכלכלה של הכנסת אני מתקין תקנות אלה</w:t>
      </w:r>
      <w:r w:rsidR="000A51DD">
        <w:rPr>
          <w:rStyle w:val="default"/>
          <w:rFonts w:cs="FrankRuehl"/>
          <w:rtl/>
        </w:rPr>
        <w:t>:</w:t>
      </w:r>
    </w:p>
    <w:p w14:paraId="495ED250" w14:textId="77777777" w:rsidR="000A51DD" w:rsidRDefault="000A51DD" w:rsidP="00C41976">
      <w:pPr>
        <w:pStyle w:val="P00"/>
        <w:spacing w:before="72"/>
        <w:ind w:left="0" w:right="1134"/>
        <w:rPr>
          <w:rStyle w:val="default"/>
          <w:rFonts w:cs="FrankRuehl" w:hint="cs"/>
          <w:rtl/>
        </w:rPr>
      </w:pPr>
      <w:bookmarkStart w:id="0" w:name="Seif1"/>
      <w:bookmarkEnd w:id="0"/>
      <w:r>
        <w:rPr>
          <w:rFonts w:cs="Miriam"/>
          <w:lang w:val="he-IL"/>
        </w:rPr>
        <w:pict w14:anchorId="6582D9F0">
          <v:rect id="_x0000_s1026" style="position:absolute;left:0;text-align:left;margin-left:464.35pt;margin-top:7.1pt;width:75.05pt;height:16.95pt;z-index:251654656" o:allowincell="f" filled="f" stroked="f" strokecolor="lime" strokeweight=".25pt">
            <v:textbox style="mso-next-textbox:#_x0000_s1026" inset="0,0,0,0">
              <w:txbxContent>
                <w:p w14:paraId="7A644A20" w14:textId="77777777" w:rsidR="00F415CA" w:rsidRDefault="00F415CA">
                  <w:pPr>
                    <w:spacing w:line="160" w:lineRule="exact"/>
                    <w:rPr>
                      <w:rFonts w:cs="Miriam" w:hint="cs"/>
                      <w:noProof/>
                      <w:sz w:val="18"/>
                      <w:szCs w:val="18"/>
                      <w:rtl/>
                    </w:rPr>
                  </w:pPr>
                  <w:r>
                    <w:rPr>
                      <w:rFonts w:cs="Miriam" w:hint="cs"/>
                      <w:sz w:val="18"/>
                      <w:szCs w:val="18"/>
                      <w:rtl/>
                    </w:rPr>
                    <w:t>שלט לפי סעיף 7א(ב)(3)</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C41976">
        <w:rPr>
          <w:rStyle w:val="default"/>
          <w:rFonts w:cs="FrankRuehl" w:hint="cs"/>
          <w:rtl/>
        </w:rPr>
        <w:t>בשלטים כאמור בסעיף 7א(ב)(3) לחוק יתקיימו דרישות אלה:</w:t>
      </w:r>
    </w:p>
    <w:p w14:paraId="55B7191C" w14:textId="77777777" w:rsidR="00C41976" w:rsidRDefault="00C41976" w:rsidP="00C4197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שטח שלט לא יפחת ממטר מרובע;</w:t>
      </w:r>
    </w:p>
    <w:p w14:paraId="6C4B1D0A" w14:textId="77777777" w:rsidR="00C41976" w:rsidRDefault="00C41976" w:rsidP="00C4197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מחירו של מוצר דלק, הנמכר אגב מתן שירות תדלוק (להלן </w:t>
      </w:r>
      <w:r>
        <w:rPr>
          <w:rStyle w:val="default"/>
          <w:rFonts w:cs="FrankRuehl"/>
          <w:rtl/>
        </w:rPr>
        <w:t>–</w:t>
      </w:r>
      <w:r>
        <w:rPr>
          <w:rStyle w:val="default"/>
          <w:rFonts w:cs="FrankRuehl" w:hint="cs"/>
          <w:rtl/>
        </w:rPr>
        <w:t xml:space="preserve"> בשירות מלא) יוצג תחת המילים "בשירות מלא"; מחירו של מוצר דלק הנמכר בלא מתן שירות תדלוק יוצג תחת המילים "בשירות עצמי"; אותיות המילים וספרות המחירים יהיו כהות על רקע בהיר, גובהן לא יפחת מ-8 סנטימטרים, רוחבן לא יפחת משני שלישים מגובהן, והמרחק ביניהן לא יפחת מחמישית מגובהן;</w:t>
      </w:r>
    </w:p>
    <w:p w14:paraId="18A5E89E" w14:textId="77777777" w:rsidR="00C41976" w:rsidRDefault="00C41976" w:rsidP="00C4197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בשלט אחד לפחות יוצג מספר תחנת התדלוק, על פי הרישום המתנהל במינהל הדלק במשרד התשתיות הלאומיות, לפי חוק משק הדלק (איסור מכירת דלק לתחנות מסוימות), התשס"ה-2005, אלא אם כן </w:t>
      </w:r>
      <w:r w:rsidR="006C41CE">
        <w:rPr>
          <w:rStyle w:val="default"/>
          <w:rFonts w:cs="FrankRuehl" w:hint="cs"/>
          <w:rtl/>
        </w:rPr>
        <w:t>הוצג בשלט אחר, סמוך למשרד התחנה;</w:t>
      </w:r>
    </w:p>
    <w:p w14:paraId="2FD9C31A" w14:textId="77777777" w:rsidR="006C41CE" w:rsidRDefault="00316C2F" w:rsidP="00C41976">
      <w:pPr>
        <w:pStyle w:val="P00"/>
        <w:spacing w:before="72"/>
        <w:ind w:left="624" w:right="1134"/>
        <w:rPr>
          <w:rStyle w:val="default"/>
          <w:rFonts w:cs="FrankRuehl" w:hint="cs"/>
          <w:rtl/>
        </w:rPr>
      </w:pPr>
      <w:r>
        <w:rPr>
          <w:rFonts w:cs="FrankRuehl" w:hint="cs"/>
          <w:sz w:val="26"/>
          <w:rtl/>
          <w:lang w:eastAsia="en-US"/>
        </w:rPr>
        <w:pict w14:anchorId="67EFA80D">
          <v:shapetype id="_x0000_t202" coordsize="21600,21600" o:spt="202" path="m,l,21600r21600,l21600,xe">
            <v:stroke joinstyle="miter"/>
            <v:path gradientshapeok="t" o:connecttype="rect"/>
          </v:shapetype>
          <v:shape id="_x0000_s1397" type="#_x0000_t202" style="position:absolute;left:0;text-align:left;margin-left:470.35pt;margin-top:7.1pt;width:1in;height:9pt;z-index:251659776" filled="f" stroked="f">
            <v:textbox inset="1mm,0,1mm,0">
              <w:txbxContent>
                <w:p w14:paraId="4DBF53E9" w14:textId="77777777" w:rsidR="00316C2F" w:rsidRDefault="00316C2F" w:rsidP="00316C2F">
                  <w:pPr>
                    <w:spacing w:line="160" w:lineRule="exact"/>
                    <w:rPr>
                      <w:rFonts w:cs="Miriam" w:hint="cs"/>
                      <w:noProof/>
                      <w:sz w:val="18"/>
                      <w:szCs w:val="18"/>
                      <w:rtl/>
                    </w:rPr>
                  </w:pPr>
                  <w:r>
                    <w:rPr>
                      <w:rFonts w:cs="Miriam" w:hint="cs"/>
                      <w:sz w:val="18"/>
                      <w:szCs w:val="18"/>
                      <w:rtl/>
                    </w:rPr>
                    <w:t>תק' תשס"ט-2008</w:t>
                  </w:r>
                </w:p>
              </w:txbxContent>
            </v:textbox>
          </v:shape>
        </w:pict>
      </w:r>
      <w:r w:rsidR="006C41CE">
        <w:rPr>
          <w:rStyle w:val="default"/>
          <w:rFonts w:cs="FrankRuehl" w:hint="cs"/>
          <w:rtl/>
        </w:rPr>
        <w:t>(4)</w:t>
      </w:r>
      <w:r w:rsidR="006C41CE">
        <w:rPr>
          <w:rStyle w:val="default"/>
          <w:rFonts w:cs="FrankRuehl" w:hint="cs"/>
          <w:rtl/>
        </w:rPr>
        <w:tab/>
        <w:t>בתחנה שבה גובים תוספת בעד שירות מלא בלילה, בשבת ובחג, יופיע מתחת המחיר בשירות מלא, או לצדו סכום התוספת בשקלים חדשים, עם נקודה עשרונית ושתי ספרות לימין הנקודה, ולצדו הכיתוב "תוספת בלילה, שבת וחג"; המידות, הצבעים ושאר המאפיינים של האותיות והספרות לפי פסקה זו, יהיו כאמור בפסקה (2).</w:t>
      </w:r>
    </w:p>
    <w:p w14:paraId="501E7DC8" w14:textId="77777777" w:rsidR="006C41CE" w:rsidRPr="00316C2F" w:rsidRDefault="006C41CE" w:rsidP="006C41CE">
      <w:pPr>
        <w:pStyle w:val="P00"/>
        <w:spacing w:before="0"/>
        <w:ind w:left="624" w:right="1134"/>
        <w:rPr>
          <w:rStyle w:val="default"/>
          <w:rFonts w:cs="FrankRuehl" w:hint="cs"/>
          <w:vanish/>
          <w:color w:val="FF0000"/>
          <w:sz w:val="20"/>
          <w:szCs w:val="20"/>
          <w:shd w:val="clear" w:color="auto" w:fill="FFFF99"/>
          <w:rtl/>
        </w:rPr>
      </w:pPr>
      <w:bookmarkStart w:id="1" w:name="Rov3"/>
      <w:r w:rsidRPr="00316C2F">
        <w:rPr>
          <w:rStyle w:val="default"/>
          <w:rFonts w:cs="FrankRuehl" w:hint="cs"/>
          <w:vanish/>
          <w:color w:val="FF0000"/>
          <w:sz w:val="20"/>
          <w:szCs w:val="20"/>
          <w:shd w:val="clear" w:color="auto" w:fill="FFFF99"/>
          <w:rtl/>
        </w:rPr>
        <w:t>מיום 4.12.2008</w:t>
      </w:r>
    </w:p>
    <w:p w14:paraId="3CCC4A7B" w14:textId="77777777" w:rsidR="006C41CE" w:rsidRPr="00316C2F" w:rsidRDefault="006C41CE" w:rsidP="006C41CE">
      <w:pPr>
        <w:pStyle w:val="P00"/>
        <w:spacing w:before="0"/>
        <w:ind w:left="624" w:right="1134"/>
        <w:rPr>
          <w:rStyle w:val="default"/>
          <w:rFonts w:cs="FrankRuehl" w:hint="cs"/>
          <w:vanish/>
          <w:sz w:val="20"/>
          <w:szCs w:val="20"/>
          <w:shd w:val="clear" w:color="auto" w:fill="FFFF99"/>
          <w:rtl/>
        </w:rPr>
      </w:pPr>
      <w:r w:rsidRPr="00316C2F">
        <w:rPr>
          <w:rStyle w:val="default"/>
          <w:rFonts w:cs="FrankRuehl" w:hint="cs"/>
          <w:b/>
          <w:bCs/>
          <w:vanish/>
          <w:sz w:val="20"/>
          <w:szCs w:val="20"/>
          <w:shd w:val="clear" w:color="auto" w:fill="FFFF99"/>
          <w:rtl/>
        </w:rPr>
        <w:t>תק' תשס"ט-2008</w:t>
      </w:r>
    </w:p>
    <w:p w14:paraId="04522EF3" w14:textId="77777777" w:rsidR="006C41CE" w:rsidRPr="00316C2F" w:rsidRDefault="006C41CE" w:rsidP="006C41CE">
      <w:pPr>
        <w:pStyle w:val="P00"/>
        <w:spacing w:before="0"/>
        <w:ind w:left="624" w:right="1134"/>
        <w:rPr>
          <w:rStyle w:val="default"/>
          <w:rFonts w:cs="FrankRuehl" w:hint="cs"/>
          <w:vanish/>
          <w:sz w:val="20"/>
          <w:szCs w:val="20"/>
          <w:shd w:val="clear" w:color="auto" w:fill="FFFF99"/>
          <w:rtl/>
        </w:rPr>
      </w:pPr>
      <w:hyperlink r:id="rId7" w:history="1">
        <w:r w:rsidRPr="00316C2F">
          <w:rPr>
            <w:rStyle w:val="Hyperlink"/>
            <w:rFonts w:cs="FrankRuehl" w:hint="cs"/>
            <w:vanish/>
            <w:szCs w:val="20"/>
            <w:shd w:val="clear" w:color="auto" w:fill="FFFF99"/>
            <w:rtl/>
          </w:rPr>
          <w:t>ק"ת תשס"ט מס' 6727</w:t>
        </w:r>
      </w:hyperlink>
      <w:r w:rsidRPr="00316C2F">
        <w:rPr>
          <w:rStyle w:val="default"/>
          <w:rFonts w:cs="FrankRuehl" w:hint="cs"/>
          <w:vanish/>
          <w:sz w:val="20"/>
          <w:szCs w:val="20"/>
          <w:shd w:val="clear" w:color="auto" w:fill="FFFF99"/>
          <w:rtl/>
        </w:rPr>
        <w:t xml:space="preserve"> מיום 4.12.2008 עמ' 175</w:t>
      </w:r>
    </w:p>
    <w:p w14:paraId="5FDFC0B8" w14:textId="77777777" w:rsidR="006C41CE" w:rsidRPr="00316C2F" w:rsidRDefault="006C41CE" w:rsidP="00316C2F">
      <w:pPr>
        <w:pStyle w:val="P00"/>
        <w:spacing w:before="0"/>
        <w:ind w:left="624" w:right="1134"/>
        <w:rPr>
          <w:rStyle w:val="default"/>
          <w:rFonts w:cs="FrankRuehl" w:hint="cs"/>
          <w:b/>
          <w:bCs/>
          <w:sz w:val="2"/>
          <w:szCs w:val="2"/>
          <w:rtl/>
        </w:rPr>
      </w:pPr>
      <w:r w:rsidRPr="00316C2F">
        <w:rPr>
          <w:rStyle w:val="default"/>
          <w:rFonts w:cs="FrankRuehl" w:hint="cs"/>
          <w:b/>
          <w:bCs/>
          <w:vanish/>
          <w:sz w:val="20"/>
          <w:szCs w:val="20"/>
          <w:shd w:val="clear" w:color="auto" w:fill="FFFF99"/>
          <w:rtl/>
        </w:rPr>
        <w:t>הוספת פסקה 1(4)</w:t>
      </w:r>
      <w:bookmarkEnd w:id="1"/>
    </w:p>
    <w:p w14:paraId="25F145A3" w14:textId="77777777" w:rsidR="000A51DD" w:rsidRDefault="000A51DD" w:rsidP="00F415CA">
      <w:pPr>
        <w:pStyle w:val="P00"/>
        <w:spacing w:before="72"/>
        <w:ind w:left="0" w:right="1134"/>
        <w:rPr>
          <w:rStyle w:val="default"/>
          <w:rFonts w:cs="FrankRuehl" w:hint="cs"/>
          <w:rtl/>
        </w:rPr>
      </w:pPr>
      <w:bookmarkStart w:id="2" w:name="Seif2"/>
      <w:bookmarkEnd w:id="2"/>
      <w:r>
        <w:rPr>
          <w:rFonts w:cs="Miriam"/>
          <w:lang w:val="he-IL"/>
        </w:rPr>
        <w:pict w14:anchorId="700ED71B">
          <v:rect id="_x0000_s1250" style="position:absolute;left:0;text-align:left;margin-left:464.35pt;margin-top:7.1pt;width:75.05pt;height:16.95pt;z-index:251655680" o:allowincell="f" filled="f" stroked="f" strokecolor="lime" strokeweight=".25pt">
            <v:textbox style="mso-next-textbox:#_x0000_s1250" inset="0,0,0,0">
              <w:txbxContent>
                <w:p w14:paraId="258616EB" w14:textId="77777777" w:rsidR="00F415CA" w:rsidRDefault="00F415CA">
                  <w:pPr>
                    <w:spacing w:line="160" w:lineRule="exact"/>
                    <w:rPr>
                      <w:rFonts w:cs="Miriam" w:hint="cs"/>
                      <w:noProof/>
                      <w:sz w:val="18"/>
                      <w:szCs w:val="18"/>
                      <w:rtl/>
                    </w:rPr>
                  </w:pPr>
                  <w:r>
                    <w:rPr>
                      <w:rFonts w:cs="Miriam" w:hint="cs"/>
                      <w:sz w:val="18"/>
                      <w:szCs w:val="18"/>
                      <w:rtl/>
                    </w:rPr>
                    <w:t>שלט לפי סעיף 7א(ב)(4)</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F415CA">
        <w:rPr>
          <w:rStyle w:val="default"/>
          <w:rFonts w:cs="FrankRuehl" w:hint="cs"/>
          <w:rtl/>
        </w:rPr>
        <w:t>בשלט כאמור בסעיף 7א(ב)(4) לחוק יתקיימו דרישות אלה:</w:t>
      </w:r>
    </w:p>
    <w:p w14:paraId="34093C2E" w14:textId="77777777" w:rsidR="00F415CA" w:rsidRDefault="00F415CA" w:rsidP="00F415C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רוחב שלט לא יפחת מ-90 סנטימטרים;</w:t>
      </w:r>
    </w:p>
    <w:p w14:paraId="615692DE" w14:textId="77777777" w:rsidR="00F415CA" w:rsidRDefault="00F415CA" w:rsidP="00F415C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גובה הגבול העליון של שלט לא יפחת משניים וחצי מטרים, וגובה הגבול התחתון של השטח המיועד להצגת המחירים לא יפחת ממטר אחד;</w:t>
      </w:r>
    </w:p>
    <w:p w14:paraId="514D268A" w14:textId="77777777" w:rsidR="00F415CA" w:rsidRDefault="00F415CA" w:rsidP="00F415CA">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רקע השלט יהיה חלק, בצבע לבן או צהוב;</w:t>
      </w:r>
    </w:p>
    <w:p w14:paraId="17CC5872" w14:textId="77777777" w:rsidR="00F415CA" w:rsidRDefault="00F415CA" w:rsidP="00F415CA">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מחירו של מוצר דלק, הנמכר בשירות מלא יוצג תחת המילים "בשירות מלא", ומחירו של מוצר דלק הנמכר בלא מתן שירות תדלוק יוצג תחת המילים "בשירות עצמי";</w:t>
      </w:r>
    </w:p>
    <w:p w14:paraId="1569DEDD" w14:textId="77777777" w:rsidR="00F415CA" w:rsidRDefault="00F415CA" w:rsidP="00F415CA">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אותיות המילים יהיו בגובה 10 סנטימטרים לפחות, רוחבן יהיה 75% מגובהן לפחות, והמרחק בין האותיות, וביניהן לבין מילים או ספרות אחרות או שולי השלט, יהיה 20% מגובהן לפחות; ספרות המחירים ייכתבו בגופן מרים, דוד, קרנף, מפל כבד או אגס דק, גובהן לא יפחת מ-15 סנטימטרים, רוחבן יהיה שני שלישים מגובהן לפחות, והמרחק בין הספרות, וביניהן לבין מילים אחרות או שולי השלט, יהיה 20% לפחות מגובהן; האותיות והספרות יהיו בצבע שחור, או בצבע כהה עם מסגרת שחורה;</w:t>
      </w:r>
    </w:p>
    <w:p w14:paraId="199788C6" w14:textId="77777777" w:rsidR="00F415CA" w:rsidRDefault="00F415CA" w:rsidP="00F415CA">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 xml:space="preserve">לצד מחירי בנזין 95 אוקטן או מעליהם יופיעו המילים "בנזין 95" או "95", בצבע ירוק על רקע לבן ולחלופין בצבע לבן על רקע ירוק,ולצד מחירי הסולר תופיע המילה "סולר" בצבע צהוב או זהב על רקע כהה, וחלופין בצבע שחור, או צבע כהה עם מסגרת שחורה או רקע צהוב, זהב </w:t>
      </w:r>
      <w:r w:rsidR="006C41CE">
        <w:rPr>
          <w:rStyle w:val="default"/>
          <w:rFonts w:cs="FrankRuehl" w:hint="cs"/>
          <w:rtl/>
        </w:rPr>
        <w:t>או לבן;</w:t>
      </w:r>
    </w:p>
    <w:p w14:paraId="6566C827" w14:textId="77777777" w:rsidR="006C41CE" w:rsidRDefault="00316C2F" w:rsidP="00F415CA">
      <w:pPr>
        <w:pStyle w:val="P00"/>
        <w:spacing w:before="72"/>
        <w:ind w:left="624" w:right="1134"/>
        <w:rPr>
          <w:rStyle w:val="default"/>
          <w:rFonts w:cs="FrankRuehl" w:hint="cs"/>
          <w:rtl/>
        </w:rPr>
      </w:pPr>
      <w:r>
        <w:rPr>
          <w:rFonts w:cs="FrankRuehl" w:hint="cs"/>
          <w:sz w:val="26"/>
          <w:rtl/>
          <w:lang w:eastAsia="en-US"/>
        </w:rPr>
        <w:pict w14:anchorId="045F2597">
          <v:shape id="_x0000_s1398" type="#_x0000_t202" style="position:absolute;left:0;text-align:left;margin-left:470.35pt;margin-top:7.1pt;width:1in;height:18pt;z-index:251660800" filled="f" stroked="f">
            <v:textbox inset="1mm,0,1mm,0">
              <w:txbxContent>
                <w:p w14:paraId="1116F90F" w14:textId="77777777" w:rsidR="00316C2F" w:rsidRDefault="00316C2F" w:rsidP="00316C2F">
                  <w:pPr>
                    <w:spacing w:line="160" w:lineRule="exact"/>
                    <w:rPr>
                      <w:rFonts w:cs="Miriam" w:hint="cs"/>
                      <w:noProof/>
                      <w:sz w:val="18"/>
                      <w:szCs w:val="18"/>
                      <w:rtl/>
                    </w:rPr>
                  </w:pPr>
                  <w:r>
                    <w:rPr>
                      <w:rFonts w:cs="Miriam" w:hint="cs"/>
                      <w:sz w:val="18"/>
                      <w:szCs w:val="18"/>
                      <w:rtl/>
                    </w:rPr>
                    <w:t>תק' תשס"ט-2008</w:t>
                  </w:r>
                </w:p>
              </w:txbxContent>
            </v:textbox>
          </v:shape>
        </w:pict>
      </w:r>
      <w:r w:rsidR="006C41CE">
        <w:rPr>
          <w:rStyle w:val="default"/>
          <w:rFonts w:cs="FrankRuehl" w:hint="cs"/>
          <w:rtl/>
        </w:rPr>
        <w:t>(7)</w:t>
      </w:r>
      <w:r w:rsidR="006C41CE">
        <w:rPr>
          <w:rStyle w:val="default"/>
          <w:rFonts w:cs="FrankRuehl" w:hint="cs"/>
          <w:rtl/>
        </w:rPr>
        <w:tab/>
      </w:r>
      <w:r>
        <w:rPr>
          <w:rStyle w:val="default"/>
          <w:rFonts w:cs="FrankRuehl" w:hint="cs"/>
          <w:rtl/>
        </w:rPr>
        <w:t>בתחנה שבה גובים תוספת בעד שירות מלא בלילה, בשבת ובחג, יופיע מתחת המחיר בשירות מלא, או לצדו, סכום התוספת בשקלים חדשים, עם נקודה עשרונית ושתי ספרות לימין הנקודה, ולצדו עיגול בקוטר 15 ס"מ בצבע שחור או כחול כהה ובאמצעו כוכב בעל חמישה קודקודים, שגובהו ורוחבו שני שלישים מקוטר העיגול, וצבעו לבן, צהוב או מוזהב.</w:t>
      </w:r>
    </w:p>
    <w:p w14:paraId="33197129" w14:textId="77777777" w:rsidR="006C41CE" w:rsidRPr="00316C2F" w:rsidRDefault="006C41CE" w:rsidP="006C41CE">
      <w:pPr>
        <w:pStyle w:val="P00"/>
        <w:spacing w:before="0"/>
        <w:ind w:left="624" w:right="1134"/>
        <w:rPr>
          <w:rStyle w:val="default"/>
          <w:rFonts w:cs="FrankRuehl" w:hint="cs"/>
          <w:vanish/>
          <w:color w:val="FF0000"/>
          <w:sz w:val="20"/>
          <w:szCs w:val="20"/>
          <w:shd w:val="clear" w:color="auto" w:fill="FFFF99"/>
          <w:rtl/>
        </w:rPr>
      </w:pPr>
      <w:bookmarkStart w:id="3" w:name="Rov4"/>
      <w:r w:rsidRPr="00316C2F">
        <w:rPr>
          <w:rStyle w:val="default"/>
          <w:rFonts w:cs="FrankRuehl" w:hint="cs"/>
          <w:vanish/>
          <w:color w:val="FF0000"/>
          <w:sz w:val="20"/>
          <w:szCs w:val="20"/>
          <w:shd w:val="clear" w:color="auto" w:fill="FFFF99"/>
          <w:rtl/>
        </w:rPr>
        <w:t>מיום 4.12.2008</w:t>
      </w:r>
    </w:p>
    <w:p w14:paraId="7217086F" w14:textId="77777777" w:rsidR="006C41CE" w:rsidRPr="00316C2F" w:rsidRDefault="006C41CE" w:rsidP="006C41CE">
      <w:pPr>
        <w:pStyle w:val="P00"/>
        <w:spacing w:before="0"/>
        <w:ind w:left="624" w:right="1134"/>
        <w:rPr>
          <w:rStyle w:val="default"/>
          <w:rFonts w:cs="FrankRuehl" w:hint="cs"/>
          <w:vanish/>
          <w:sz w:val="20"/>
          <w:szCs w:val="20"/>
          <w:shd w:val="clear" w:color="auto" w:fill="FFFF99"/>
          <w:rtl/>
        </w:rPr>
      </w:pPr>
      <w:r w:rsidRPr="00316C2F">
        <w:rPr>
          <w:rStyle w:val="default"/>
          <w:rFonts w:cs="FrankRuehl" w:hint="cs"/>
          <w:b/>
          <w:bCs/>
          <w:vanish/>
          <w:sz w:val="20"/>
          <w:szCs w:val="20"/>
          <w:shd w:val="clear" w:color="auto" w:fill="FFFF99"/>
          <w:rtl/>
        </w:rPr>
        <w:t>תק' תשס"ט-2008</w:t>
      </w:r>
    </w:p>
    <w:p w14:paraId="78AB82A8" w14:textId="77777777" w:rsidR="006C41CE" w:rsidRPr="00316C2F" w:rsidRDefault="006C41CE" w:rsidP="006C41CE">
      <w:pPr>
        <w:pStyle w:val="P00"/>
        <w:spacing w:before="0"/>
        <w:ind w:left="624" w:right="1134"/>
        <w:rPr>
          <w:rStyle w:val="default"/>
          <w:rFonts w:cs="FrankRuehl" w:hint="cs"/>
          <w:vanish/>
          <w:sz w:val="20"/>
          <w:szCs w:val="20"/>
          <w:shd w:val="clear" w:color="auto" w:fill="FFFF99"/>
          <w:rtl/>
        </w:rPr>
      </w:pPr>
      <w:hyperlink r:id="rId8" w:history="1">
        <w:r w:rsidRPr="00316C2F">
          <w:rPr>
            <w:rStyle w:val="Hyperlink"/>
            <w:rFonts w:cs="FrankRuehl" w:hint="cs"/>
            <w:vanish/>
            <w:szCs w:val="20"/>
            <w:shd w:val="clear" w:color="auto" w:fill="FFFF99"/>
            <w:rtl/>
          </w:rPr>
          <w:t>ק"ת תשס"ט מס' 6727</w:t>
        </w:r>
      </w:hyperlink>
      <w:r w:rsidRPr="00316C2F">
        <w:rPr>
          <w:rStyle w:val="default"/>
          <w:rFonts w:cs="FrankRuehl" w:hint="cs"/>
          <w:vanish/>
          <w:sz w:val="20"/>
          <w:szCs w:val="20"/>
          <w:shd w:val="clear" w:color="auto" w:fill="FFFF99"/>
          <w:rtl/>
        </w:rPr>
        <w:t xml:space="preserve"> מיום 4.12.2008 עמ' 175</w:t>
      </w:r>
    </w:p>
    <w:p w14:paraId="66C05C71" w14:textId="77777777" w:rsidR="006C41CE" w:rsidRPr="00316C2F" w:rsidRDefault="006C41CE" w:rsidP="00316C2F">
      <w:pPr>
        <w:pStyle w:val="P00"/>
        <w:spacing w:before="0"/>
        <w:ind w:left="624" w:right="1134"/>
        <w:rPr>
          <w:rStyle w:val="default"/>
          <w:rFonts w:cs="FrankRuehl" w:hint="cs"/>
          <w:b/>
          <w:bCs/>
          <w:sz w:val="2"/>
          <w:szCs w:val="2"/>
          <w:rtl/>
        </w:rPr>
      </w:pPr>
      <w:r w:rsidRPr="00316C2F">
        <w:rPr>
          <w:rStyle w:val="default"/>
          <w:rFonts w:cs="FrankRuehl" w:hint="cs"/>
          <w:b/>
          <w:bCs/>
          <w:vanish/>
          <w:sz w:val="20"/>
          <w:szCs w:val="20"/>
          <w:shd w:val="clear" w:color="auto" w:fill="FFFF99"/>
          <w:rtl/>
        </w:rPr>
        <w:t>הוספת פסקה 2(7)</w:t>
      </w:r>
      <w:bookmarkEnd w:id="3"/>
    </w:p>
    <w:p w14:paraId="7CA74D2A" w14:textId="77777777" w:rsidR="004A2F0A" w:rsidRDefault="004A2F0A" w:rsidP="00F415CA">
      <w:pPr>
        <w:pStyle w:val="P00"/>
        <w:spacing w:before="72"/>
        <w:ind w:left="0" w:right="1134"/>
        <w:rPr>
          <w:rStyle w:val="default"/>
          <w:rFonts w:cs="FrankRuehl" w:hint="cs"/>
          <w:rtl/>
        </w:rPr>
      </w:pPr>
      <w:bookmarkStart w:id="4" w:name="Seif3"/>
      <w:bookmarkEnd w:id="4"/>
      <w:r>
        <w:rPr>
          <w:rFonts w:cs="Miriam"/>
          <w:lang w:val="he-IL"/>
        </w:rPr>
        <w:pict w14:anchorId="5131D238">
          <v:rect id="_x0000_s1357" style="position:absolute;left:0;text-align:left;margin-left:464.35pt;margin-top:7.1pt;width:75.05pt;height:16.95pt;z-index:251656704" o:allowincell="f" filled="f" stroked="f" strokecolor="lime" strokeweight=".25pt">
            <v:textbox style="mso-next-textbox:#_x0000_s1357" inset="0,0,0,0">
              <w:txbxContent>
                <w:p w14:paraId="12D8A6BC" w14:textId="77777777" w:rsidR="00F415CA" w:rsidRDefault="00F415CA" w:rsidP="004A2F0A">
                  <w:pPr>
                    <w:spacing w:line="160" w:lineRule="exact"/>
                    <w:rPr>
                      <w:rFonts w:cs="Miriam" w:hint="cs"/>
                      <w:noProof/>
                      <w:sz w:val="18"/>
                      <w:szCs w:val="18"/>
                      <w:rtl/>
                    </w:rPr>
                  </w:pPr>
                  <w:r>
                    <w:rPr>
                      <w:rFonts w:cs="Miriam" w:hint="cs"/>
                      <w:sz w:val="18"/>
                      <w:szCs w:val="18"/>
                      <w:rtl/>
                    </w:rPr>
                    <w:t>מחיר אחיד</w:t>
                  </w:r>
                </w:p>
              </w:txbxContent>
            </v:textbox>
            <w10:anchorlock/>
          </v:rect>
        </w:pict>
      </w:r>
      <w:r w:rsidR="00300F33">
        <w:rPr>
          <w:rStyle w:val="big-number"/>
          <w:rFonts w:cs="Miriam" w:hint="cs"/>
          <w:rtl/>
        </w:rPr>
        <w:t>3</w:t>
      </w:r>
      <w:r>
        <w:rPr>
          <w:rStyle w:val="big-number"/>
          <w:rFonts w:cs="FrankRuehl"/>
          <w:sz w:val="26"/>
          <w:szCs w:val="26"/>
          <w:rtl/>
        </w:rPr>
        <w:t>.</w:t>
      </w:r>
      <w:r>
        <w:rPr>
          <w:rStyle w:val="big-number"/>
          <w:rFonts w:cs="FrankRuehl"/>
          <w:sz w:val="26"/>
          <w:szCs w:val="26"/>
          <w:rtl/>
        </w:rPr>
        <w:tab/>
      </w:r>
      <w:r w:rsidR="00F415CA">
        <w:rPr>
          <w:rStyle w:val="default"/>
          <w:rFonts w:cs="FrankRuehl" w:hint="cs"/>
          <w:rtl/>
        </w:rPr>
        <w:t xml:space="preserve">בתחנת תדלוק שנמכר בה מוצר דלק במחיר אחיד, בין שהוא ניתן בשירות עצמי, ובין שהוא נמכר בשירות מלא, יכול שיוצג בשלט מחיר אחד לאותו מוצר, ובלבד שיוצג תחת המילים </w:t>
      </w:r>
      <w:r w:rsidR="00F415CA">
        <w:rPr>
          <w:rStyle w:val="default"/>
          <w:rFonts w:cs="FrankRuehl" w:hint="cs"/>
          <w:rtl/>
        </w:rPr>
        <w:lastRenderedPageBreak/>
        <w:t>"מחיר בשירות מלא או בשירות עצמי".</w:t>
      </w:r>
    </w:p>
    <w:p w14:paraId="39483699" w14:textId="77777777" w:rsidR="004A2F0A" w:rsidRDefault="004A2F0A" w:rsidP="00F415CA">
      <w:pPr>
        <w:pStyle w:val="P00"/>
        <w:spacing w:before="72"/>
        <w:ind w:left="0" w:right="1134"/>
        <w:rPr>
          <w:rStyle w:val="default"/>
          <w:rFonts w:cs="FrankRuehl" w:hint="cs"/>
          <w:rtl/>
        </w:rPr>
      </w:pPr>
      <w:bookmarkStart w:id="5" w:name="Seif4"/>
      <w:bookmarkEnd w:id="5"/>
      <w:r>
        <w:rPr>
          <w:rFonts w:cs="Miriam"/>
          <w:lang w:val="he-IL"/>
        </w:rPr>
        <w:pict w14:anchorId="7F5A894E">
          <v:rect id="_x0000_s1358" style="position:absolute;left:0;text-align:left;margin-left:464.35pt;margin-top:7.1pt;width:75.05pt;height:16.95pt;z-index:251657728" o:allowincell="f" filled="f" stroked="f" strokecolor="lime" strokeweight=".25pt">
            <v:textbox style="mso-next-textbox:#_x0000_s1358" inset="0,0,0,0">
              <w:txbxContent>
                <w:p w14:paraId="097FE019" w14:textId="77777777" w:rsidR="00F415CA" w:rsidRDefault="00F415CA" w:rsidP="004A2F0A">
                  <w:pPr>
                    <w:spacing w:line="160" w:lineRule="exact"/>
                    <w:rPr>
                      <w:rFonts w:cs="Miriam" w:hint="cs"/>
                      <w:noProof/>
                      <w:sz w:val="18"/>
                      <w:szCs w:val="18"/>
                      <w:rtl/>
                    </w:rPr>
                  </w:pPr>
                  <w:r>
                    <w:rPr>
                      <w:rFonts w:cs="Miriam" w:hint="cs"/>
                      <w:sz w:val="18"/>
                      <w:szCs w:val="18"/>
                      <w:rtl/>
                    </w:rPr>
                    <w:t>פרסום הנחה</w:t>
                  </w:r>
                </w:p>
              </w:txbxContent>
            </v:textbox>
            <w10:anchorlock/>
          </v:rect>
        </w:pict>
      </w:r>
      <w:r w:rsidR="00300F33">
        <w:rPr>
          <w:rStyle w:val="big-number"/>
          <w:rFonts w:cs="Miriam" w:hint="cs"/>
          <w:rtl/>
        </w:rPr>
        <w:t>4</w:t>
      </w:r>
      <w:r>
        <w:rPr>
          <w:rStyle w:val="big-number"/>
          <w:rFonts w:cs="FrankRuehl"/>
          <w:sz w:val="26"/>
          <w:szCs w:val="26"/>
          <w:rtl/>
        </w:rPr>
        <w:t>.</w:t>
      </w:r>
      <w:r>
        <w:rPr>
          <w:rStyle w:val="big-number"/>
          <w:rFonts w:cs="FrankRuehl"/>
          <w:sz w:val="26"/>
          <w:szCs w:val="26"/>
          <w:rtl/>
        </w:rPr>
        <w:tab/>
      </w:r>
      <w:r w:rsidR="00F415CA">
        <w:rPr>
          <w:rStyle w:val="default"/>
          <w:rFonts w:cs="FrankRuehl" w:hint="cs"/>
          <w:rtl/>
        </w:rPr>
        <w:t>בעל תחנת תדלוק רשאי לציין בשלט האמור בתקנה 1 או 2 את סכום ההנחה הניתנת בתחנה ממחירו של מוצר המצוי בפיקוח; סכום ההנחה על דלק הנמכר בשירות עצמי יוצג ביחס למחיר המרבי שמותר לגבות בשירות עצמי, וייכתב לצדו כי הוא ניתן ביחס למחיר כאמור, וסכום ההנחה על דלק הנמכר בשירות מלא יוצג ביחס למחיר המרבי שמותר לגבות בשירות מלא, וייכתב לצדו כי הוא ניתן ביחס למחיר כאמור; גובה, רוחב וצבע הספרות והאותיות יהיה זהה.</w:t>
      </w:r>
    </w:p>
    <w:p w14:paraId="22636C9E" w14:textId="77777777" w:rsidR="004A2F0A" w:rsidRDefault="004A2F0A" w:rsidP="00F415CA">
      <w:pPr>
        <w:pStyle w:val="P00"/>
        <w:spacing w:before="72"/>
        <w:ind w:left="0" w:right="1134"/>
        <w:rPr>
          <w:rStyle w:val="default"/>
          <w:rFonts w:cs="FrankRuehl" w:hint="cs"/>
          <w:rtl/>
        </w:rPr>
      </w:pPr>
      <w:bookmarkStart w:id="6" w:name="Seif5"/>
      <w:bookmarkEnd w:id="6"/>
      <w:r>
        <w:rPr>
          <w:rFonts w:cs="Miriam"/>
          <w:lang w:val="he-IL"/>
        </w:rPr>
        <w:pict w14:anchorId="4F5262CE">
          <v:rect id="_x0000_s1359" style="position:absolute;left:0;text-align:left;margin-left:464.35pt;margin-top:7.1pt;width:75.05pt;height:16.95pt;z-index:251658752" o:allowincell="f" filled="f" stroked="f" strokecolor="lime" strokeweight=".25pt">
            <v:textbox style="mso-next-textbox:#_x0000_s1359" inset="0,0,0,0">
              <w:txbxContent>
                <w:p w14:paraId="271B0A73" w14:textId="77777777" w:rsidR="00F415CA" w:rsidRDefault="00F415CA" w:rsidP="004A2F0A">
                  <w:pPr>
                    <w:spacing w:line="160" w:lineRule="exact"/>
                    <w:rPr>
                      <w:rFonts w:cs="Miriam" w:hint="cs"/>
                      <w:noProof/>
                      <w:sz w:val="18"/>
                      <w:szCs w:val="18"/>
                      <w:rtl/>
                    </w:rPr>
                  </w:pPr>
                  <w:r>
                    <w:rPr>
                      <w:rFonts w:cs="Miriam" w:hint="cs"/>
                      <w:sz w:val="18"/>
                      <w:szCs w:val="18"/>
                      <w:rtl/>
                    </w:rPr>
                    <w:t>תחילה</w:t>
                  </w:r>
                </w:p>
              </w:txbxContent>
            </v:textbox>
            <w10:anchorlock/>
          </v:rect>
        </w:pict>
      </w:r>
      <w:r w:rsidR="0016798D">
        <w:rPr>
          <w:rStyle w:val="big-number"/>
          <w:rFonts w:cs="Miriam" w:hint="cs"/>
          <w:rtl/>
        </w:rPr>
        <w:t>5</w:t>
      </w:r>
      <w:r>
        <w:rPr>
          <w:rStyle w:val="big-number"/>
          <w:rFonts w:cs="FrankRuehl"/>
          <w:sz w:val="26"/>
          <w:szCs w:val="26"/>
          <w:rtl/>
        </w:rPr>
        <w:t>.</w:t>
      </w:r>
      <w:r>
        <w:rPr>
          <w:rStyle w:val="big-number"/>
          <w:rFonts w:cs="FrankRuehl"/>
          <w:sz w:val="26"/>
          <w:szCs w:val="26"/>
          <w:rtl/>
        </w:rPr>
        <w:tab/>
      </w:r>
      <w:r w:rsidR="00F415CA">
        <w:rPr>
          <w:rStyle w:val="default"/>
          <w:rFonts w:cs="FrankRuehl" w:hint="cs"/>
          <w:rtl/>
        </w:rPr>
        <w:t>תחילתן של תקנות אלה ביום תחילתו של סעיף 7א לחוק.</w:t>
      </w:r>
    </w:p>
    <w:p w14:paraId="5B4AA57D" w14:textId="77777777" w:rsidR="0026207D" w:rsidRDefault="0026207D">
      <w:pPr>
        <w:pStyle w:val="P00"/>
        <w:spacing w:before="72"/>
        <w:ind w:left="0" w:right="1134"/>
        <w:rPr>
          <w:rStyle w:val="default"/>
          <w:rFonts w:cs="FrankRuehl" w:hint="cs"/>
          <w:rtl/>
        </w:rPr>
      </w:pPr>
    </w:p>
    <w:p w14:paraId="59BBA02C" w14:textId="77777777" w:rsidR="000A51DD" w:rsidRDefault="000A51DD">
      <w:pPr>
        <w:pStyle w:val="P00"/>
        <w:spacing w:before="72"/>
        <w:ind w:left="0" w:right="1134"/>
        <w:rPr>
          <w:rStyle w:val="default"/>
          <w:rFonts w:cs="FrankRuehl" w:hint="cs"/>
          <w:rtl/>
        </w:rPr>
      </w:pPr>
    </w:p>
    <w:p w14:paraId="0DFCAA2E" w14:textId="77777777" w:rsidR="000A51DD" w:rsidRDefault="006B31DA" w:rsidP="00F415CA">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כ</w:t>
      </w:r>
      <w:r w:rsidR="000E2C54">
        <w:rPr>
          <w:rStyle w:val="default"/>
          <w:rFonts w:cs="FrankRuehl" w:hint="cs"/>
          <w:rtl/>
        </w:rPr>
        <w:t>"</w:t>
      </w:r>
      <w:r w:rsidR="00F415CA">
        <w:rPr>
          <w:rStyle w:val="default"/>
          <w:rFonts w:cs="FrankRuehl" w:hint="cs"/>
          <w:rtl/>
        </w:rPr>
        <w:t>ו ב</w:t>
      </w:r>
      <w:r w:rsidR="000E2C54">
        <w:rPr>
          <w:rStyle w:val="default"/>
          <w:rFonts w:cs="FrankRuehl" w:hint="cs"/>
          <w:rtl/>
        </w:rPr>
        <w:t>חשוון</w:t>
      </w:r>
      <w:r w:rsidR="000A51DD">
        <w:rPr>
          <w:rStyle w:val="default"/>
          <w:rFonts w:cs="FrankRuehl" w:hint="cs"/>
          <w:rtl/>
        </w:rPr>
        <w:t xml:space="preserve"> התשס"</w:t>
      </w:r>
      <w:r w:rsidR="000E2C54">
        <w:rPr>
          <w:rStyle w:val="default"/>
          <w:rFonts w:cs="FrankRuehl" w:hint="cs"/>
          <w:rtl/>
        </w:rPr>
        <w:t>ט</w:t>
      </w:r>
      <w:r w:rsidR="000A51DD">
        <w:rPr>
          <w:rStyle w:val="default"/>
          <w:rFonts w:cs="FrankRuehl" w:hint="cs"/>
          <w:rtl/>
        </w:rPr>
        <w:t xml:space="preserve"> (</w:t>
      </w:r>
      <w:r>
        <w:rPr>
          <w:rStyle w:val="default"/>
          <w:rFonts w:cs="FrankRuehl" w:hint="cs"/>
          <w:rtl/>
        </w:rPr>
        <w:t>2</w:t>
      </w:r>
      <w:r w:rsidR="00F415CA">
        <w:rPr>
          <w:rStyle w:val="default"/>
          <w:rFonts w:cs="FrankRuehl" w:hint="cs"/>
          <w:rtl/>
        </w:rPr>
        <w:t xml:space="preserve">4 </w:t>
      </w:r>
      <w:r w:rsidR="000E2C54">
        <w:rPr>
          <w:rStyle w:val="default"/>
          <w:rFonts w:cs="FrankRuehl" w:hint="cs"/>
          <w:rtl/>
        </w:rPr>
        <w:t>בנובמבר 2008</w:t>
      </w:r>
      <w:r w:rsidR="000A51DD">
        <w:rPr>
          <w:rStyle w:val="default"/>
          <w:rFonts w:cs="FrankRuehl" w:hint="cs"/>
          <w:rtl/>
        </w:rPr>
        <w:t>)</w:t>
      </w:r>
      <w:r w:rsidR="000A51DD">
        <w:rPr>
          <w:rStyle w:val="default"/>
          <w:rFonts w:cs="FrankRuehl" w:hint="cs"/>
          <w:rtl/>
        </w:rPr>
        <w:tab/>
      </w:r>
      <w:r w:rsidR="00F415CA">
        <w:rPr>
          <w:rStyle w:val="default"/>
          <w:rFonts w:cs="FrankRuehl" w:hint="cs"/>
          <w:rtl/>
        </w:rPr>
        <w:t>בנימין (פואד) בן אליעזר</w:t>
      </w:r>
    </w:p>
    <w:p w14:paraId="3119534B" w14:textId="77777777" w:rsidR="000A51DD" w:rsidRDefault="000A51DD" w:rsidP="00F415CA">
      <w:pPr>
        <w:pStyle w:val="sig-0"/>
        <w:tabs>
          <w:tab w:val="clear" w:pos="4820"/>
          <w:tab w:val="center" w:pos="5103"/>
        </w:tabs>
        <w:ind w:left="0" w:right="1134"/>
        <w:rPr>
          <w:rFonts w:cs="FrankRuehl" w:hint="cs"/>
          <w:sz w:val="22"/>
          <w:szCs w:val="22"/>
          <w:rtl/>
        </w:rPr>
      </w:pPr>
      <w:r>
        <w:rPr>
          <w:rFonts w:cs="FrankRuehl" w:hint="cs"/>
          <w:sz w:val="22"/>
          <w:szCs w:val="22"/>
          <w:rtl/>
        </w:rPr>
        <w:tab/>
      </w:r>
      <w:r w:rsidR="00F415CA">
        <w:rPr>
          <w:rFonts w:cs="FrankRuehl" w:hint="cs"/>
          <w:sz w:val="22"/>
          <w:szCs w:val="22"/>
          <w:rtl/>
        </w:rPr>
        <w:t>שר התשתיות הלאומיות</w:t>
      </w:r>
    </w:p>
    <w:p w14:paraId="339D4102" w14:textId="77777777" w:rsidR="00087314" w:rsidRDefault="00087314">
      <w:pPr>
        <w:pStyle w:val="sig-0"/>
        <w:tabs>
          <w:tab w:val="clear" w:pos="4820"/>
          <w:tab w:val="center" w:pos="5670"/>
        </w:tabs>
        <w:ind w:left="0" w:right="1134"/>
        <w:rPr>
          <w:rFonts w:cs="FrankRuehl" w:hint="cs"/>
          <w:sz w:val="26"/>
          <w:rtl/>
        </w:rPr>
      </w:pPr>
    </w:p>
    <w:p w14:paraId="32D3BE9F" w14:textId="77777777" w:rsidR="000A51DD" w:rsidRDefault="000A51DD">
      <w:pPr>
        <w:pStyle w:val="sig-0"/>
        <w:tabs>
          <w:tab w:val="clear" w:pos="4820"/>
          <w:tab w:val="center" w:pos="5670"/>
        </w:tabs>
        <w:ind w:left="0" w:right="1134"/>
        <w:rPr>
          <w:rFonts w:cs="FrankRuehl" w:hint="cs"/>
          <w:sz w:val="26"/>
          <w:rtl/>
        </w:rPr>
      </w:pPr>
    </w:p>
    <w:p w14:paraId="0044ABE3" w14:textId="77777777" w:rsidR="000A51DD" w:rsidRDefault="000A51DD">
      <w:pPr>
        <w:pStyle w:val="sig-0"/>
        <w:ind w:left="0" w:right="1134"/>
        <w:rPr>
          <w:rFonts w:cs="FrankRuehl"/>
          <w:sz w:val="26"/>
          <w:rtl/>
        </w:rPr>
      </w:pPr>
    </w:p>
    <w:sectPr w:rsidR="000A51DD">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39E86" w14:textId="77777777" w:rsidR="00E21166" w:rsidRDefault="00E21166">
      <w:r>
        <w:separator/>
      </w:r>
    </w:p>
  </w:endnote>
  <w:endnote w:type="continuationSeparator" w:id="0">
    <w:p w14:paraId="5ABF549B" w14:textId="77777777" w:rsidR="00E21166" w:rsidRDefault="00E21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DFEBC" w14:textId="77777777" w:rsidR="00F415CA" w:rsidRDefault="00F415C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3C22613" w14:textId="77777777" w:rsidR="00F415CA" w:rsidRDefault="00F415C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A3B6E15" w14:textId="77777777" w:rsidR="00F415CA" w:rsidRDefault="00F415C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9177E">
      <w:rPr>
        <w:rFonts w:cs="TopType Jerushalmi"/>
        <w:noProof/>
        <w:color w:val="000000"/>
        <w:sz w:val="14"/>
        <w:szCs w:val="14"/>
      </w:rPr>
      <w:t>Z:\000000000000-law\yael\08-12-09\tav\500_050.doc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DE948" w14:textId="77777777" w:rsidR="00F415CA" w:rsidRDefault="00F415C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963A6">
      <w:rPr>
        <w:rFonts w:hAnsi="FrankRuehl" w:cs="FrankRuehl"/>
        <w:noProof/>
        <w:sz w:val="24"/>
        <w:szCs w:val="24"/>
        <w:rtl/>
      </w:rPr>
      <w:t>1</w:t>
    </w:r>
    <w:r>
      <w:rPr>
        <w:rFonts w:hAnsi="FrankRuehl" w:cs="FrankRuehl"/>
        <w:sz w:val="24"/>
        <w:szCs w:val="24"/>
        <w:rtl/>
      </w:rPr>
      <w:fldChar w:fldCharType="end"/>
    </w:r>
  </w:p>
  <w:p w14:paraId="354B2CD3" w14:textId="77777777" w:rsidR="00F415CA" w:rsidRDefault="00F415C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00360F0" w14:textId="77777777" w:rsidR="00F415CA" w:rsidRDefault="00F415C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9177E">
      <w:rPr>
        <w:rFonts w:cs="TopType Jerushalmi"/>
        <w:noProof/>
        <w:color w:val="000000"/>
        <w:sz w:val="14"/>
        <w:szCs w:val="14"/>
      </w:rPr>
      <w:t>Z:\000000000000-law\yael\08-12-09\tav\500_050.doc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56137" w14:textId="77777777" w:rsidR="00E21166" w:rsidRDefault="00E21166">
      <w:pPr>
        <w:pStyle w:val="a5"/>
        <w:rPr>
          <w:rFonts w:cs="David"/>
          <w:sz w:val="24"/>
          <w:szCs w:val="24"/>
        </w:rPr>
      </w:pPr>
      <w:r>
        <w:separator/>
      </w:r>
    </w:p>
  </w:footnote>
  <w:footnote w:type="continuationSeparator" w:id="0">
    <w:p w14:paraId="5D1B6E7E" w14:textId="77777777" w:rsidR="00E21166" w:rsidRDefault="00E21166">
      <w:r>
        <w:continuationSeparator/>
      </w:r>
    </w:p>
  </w:footnote>
  <w:footnote w:id="1">
    <w:p w14:paraId="384D2D24" w14:textId="77777777" w:rsidR="009662C4" w:rsidRDefault="00F415CA" w:rsidP="009662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9662C4">
          <w:rPr>
            <w:rStyle w:val="Hyperlink"/>
            <w:rFonts w:cs="FrankRuehl" w:hint="cs"/>
            <w:rtl/>
          </w:rPr>
          <w:t>ק"ת תשס"ט מס' 6727</w:t>
        </w:r>
      </w:hyperlink>
      <w:r>
        <w:rPr>
          <w:rFonts w:cs="FrankRuehl" w:hint="cs"/>
          <w:rtl/>
        </w:rPr>
        <w:t xml:space="preserve"> מיום 4.12.2008 עמ' 174.</w:t>
      </w:r>
    </w:p>
    <w:p w14:paraId="03C98856" w14:textId="77777777" w:rsidR="009662C4" w:rsidRDefault="00F415CA" w:rsidP="009662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9662C4">
          <w:rPr>
            <w:rStyle w:val="Hyperlink"/>
            <w:rFonts w:cs="FrankRuehl" w:hint="cs"/>
            <w:rtl/>
          </w:rPr>
          <w:t>ק"ת תשס"ט מס' 6727</w:t>
        </w:r>
      </w:hyperlink>
      <w:r>
        <w:rPr>
          <w:rFonts w:cs="FrankRuehl" w:hint="cs"/>
          <w:rtl/>
        </w:rPr>
        <w:t xml:space="preserve"> מיום 4.12.2008 עמ' 175 </w:t>
      </w:r>
      <w:r>
        <w:rPr>
          <w:rFonts w:cs="FrankRuehl"/>
          <w:rtl/>
        </w:rPr>
        <w:t>–</w:t>
      </w:r>
      <w:r>
        <w:rPr>
          <w:rFonts w:cs="FrankRuehl" w:hint="cs"/>
          <w:rtl/>
        </w:rPr>
        <w:t xml:space="preserve"> תק' תשס"ט-2008; תחילתן ביום 4.12.2008.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95E30" w14:textId="77777777" w:rsidR="00F415CA" w:rsidRDefault="00F415C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30EF06B8" w14:textId="77777777" w:rsidR="00F415CA" w:rsidRDefault="00F415C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CE18BEC" w14:textId="77777777" w:rsidR="00F415CA" w:rsidRDefault="00F415C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4F300" w14:textId="77777777" w:rsidR="00F415CA" w:rsidRDefault="00F415CA" w:rsidP="000E2C5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משק הדלק (קידום התחרות) (הסדרת השילוט בתחנות תדלוק), תשס"ט-2008</w:t>
    </w:r>
  </w:p>
  <w:p w14:paraId="2F2B2F3A" w14:textId="77777777" w:rsidR="00F415CA" w:rsidRDefault="00F415C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6BF90F3" w14:textId="77777777" w:rsidR="00F415CA" w:rsidRDefault="00F415C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199777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17282"/>
    <w:rsid w:val="00036FDC"/>
    <w:rsid w:val="000418F4"/>
    <w:rsid w:val="00074689"/>
    <w:rsid w:val="00087314"/>
    <w:rsid w:val="000A51DD"/>
    <w:rsid w:val="000C4B22"/>
    <w:rsid w:val="000E0280"/>
    <w:rsid w:val="000E2C54"/>
    <w:rsid w:val="000E70F6"/>
    <w:rsid w:val="00100187"/>
    <w:rsid w:val="0013293D"/>
    <w:rsid w:val="0016798D"/>
    <w:rsid w:val="00181640"/>
    <w:rsid w:val="001A6711"/>
    <w:rsid w:val="001B2858"/>
    <w:rsid w:val="0021145C"/>
    <w:rsid w:val="0026207D"/>
    <w:rsid w:val="00283481"/>
    <w:rsid w:val="002D37BE"/>
    <w:rsid w:val="00300F33"/>
    <w:rsid w:val="00310D71"/>
    <w:rsid w:val="00315F17"/>
    <w:rsid w:val="00316C2F"/>
    <w:rsid w:val="004878D1"/>
    <w:rsid w:val="004A273A"/>
    <w:rsid w:val="004A2F0A"/>
    <w:rsid w:val="005079C2"/>
    <w:rsid w:val="005205A2"/>
    <w:rsid w:val="00592575"/>
    <w:rsid w:val="006560ED"/>
    <w:rsid w:val="006640DC"/>
    <w:rsid w:val="006777B8"/>
    <w:rsid w:val="0069177E"/>
    <w:rsid w:val="006B31DA"/>
    <w:rsid w:val="006C41CE"/>
    <w:rsid w:val="0070644C"/>
    <w:rsid w:val="007130E8"/>
    <w:rsid w:val="00725EE3"/>
    <w:rsid w:val="007442B7"/>
    <w:rsid w:val="00746B53"/>
    <w:rsid w:val="007B46A4"/>
    <w:rsid w:val="007C18B3"/>
    <w:rsid w:val="007E3394"/>
    <w:rsid w:val="007F3F91"/>
    <w:rsid w:val="0082447C"/>
    <w:rsid w:val="008418EC"/>
    <w:rsid w:val="0088339B"/>
    <w:rsid w:val="00896E3B"/>
    <w:rsid w:val="008A1B7B"/>
    <w:rsid w:val="008A5610"/>
    <w:rsid w:val="008D70B6"/>
    <w:rsid w:val="00924A4D"/>
    <w:rsid w:val="009442BE"/>
    <w:rsid w:val="00963838"/>
    <w:rsid w:val="009662C4"/>
    <w:rsid w:val="00A11C23"/>
    <w:rsid w:val="00A15D3D"/>
    <w:rsid w:val="00A35EF4"/>
    <w:rsid w:val="00A76548"/>
    <w:rsid w:val="00A85432"/>
    <w:rsid w:val="00AC43D3"/>
    <w:rsid w:val="00AE64BC"/>
    <w:rsid w:val="00B13813"/>
    <w:rsid w:val="00B31ED8"/>
    <w:rsid w:val="00B36D07"/>
    <w:rsid w:val="00B46984"/>
    <w:rsid w:val="00C218B5"/>
    <w:rsid w:val="00C25542"/>
    <w:rsid w:val="00C278DF"/>
    <w:rsid w:val="00C32DC5"/>
    <w:rsid w:val="00C41976"/>
    <w:rsid w:val="00CA123E"/>
    <w:rsid w:val="00CF7974"/>
    <w:rsid w:val="00D03715"/>
    <w:rsid w:val="00D06A35"/>
    <w:rsid w:val="00D42A29"/>
    <w:rsid w:val="00D51A23"/>
    <w:rsid w:val="00D672E6"/>
    <w:rsid w:val="00DC4B1C"/>
    <w:rsid w:val="00DC4D70"/>
    <w:rsid w:val="00DC55F3"/>
    <w:rsid w:val="00E1244B"/>
    <w:rsid w:val="00E21166"/>
    <w:rsid w:val="00E47AAB"/>
    <w:rsid w:val="00E62366"/>
    <w:rsid w:val="00E7152C"/>
    <w:rsid w:val="00E963A6"/>
    <w:rsid w:val="00EA13F7"/>
    <w:rsid w:val="00EA6FDB"/>
    <w:rsid w:val="00EB4949"/>
    <w:rsid w:val="00EC116B"/>
    <w:rsid w:val="00ED44EB"/>
    <w:rsid w:val="00EF5072"/>
    <w:rsid w:val="00F07DAF"/>
    <w:rsid w:val="00F415CA"/>
    <w:rsid w:val="00FC746E"/>
    <w:rsid w:val="00FC7B4E"/>
    <w:rsid w:val="00FF7B5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61E8944"/>
  <w15:chartTrackingRefBased/>
  <w15:docId w15:val="{73BCD1F0-4FA1-43B2-AC8B-B15137251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customStyle="1" w:styleId="header-2">
    <w:name w:val="header-2"/>
    <w:basedOn w:val="P00"/>
    <w:rsid w:val="00CF7974"/>
    <w:pPr>
      <w:keepNext/>
      <w:keepLines/>
      <w:tabs>
        <w:tab w:val="clear" w:pos="6259"/>
      </w:tabs>
      <w:spacing w:before="240"/>
      <w:jc w:val="center"/>
    </w:pPr>
    <w:rPr>
      <w:szCs w:val="20"/>
    </w:rPr>
  </w:style>
  <w:style w:type="table" w:styleId="a8">
    <w:name w:val="Table Grid"/>
    <w:basedOn w:val="a1"/>
    <w:rsid w:val="00D42A2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727.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_word/law06/tak-6727.pdf"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727.pdf" TargetMode="External"/><Relationship Id="rId1" Type="http://schemas.openxmlformats.org/officeDocument/2006/relationships/hyperlink" Target="http://www.nevo.co.il/Law_word/law06/tak-672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4148</CharactersWithSpaces>
  <SharedDoc>false</SharedDoc>
  <HLinks>
    <vt:vector size="54" baseType="variant">
      <vt:variant>
        <vt:i4>8192008</vt:i4>
      </vt:variant>
      <vt:variant>
        <vt:i4>33</vt:i4>
      </vt:variant>
      <vt:variant>
        <vt:i4>0</vt:i4>
      </vt:variant>
      <vt:variant>
        <vt:i4>5</vt:i4>
      </vt:variant>
      <vt:variant>
        <vt:lpwstr>http://www.nevo.co.il/Law_word/law06/tak-6727.pdf</vt:lpwstr>
      </vt:variant>
      <vt:variant>
        <vt:lpwstr/>
      </vt:variant>
      <vt:variant>
        <vt:i4>8192008</vt:i4>
      </vt:variant>
      <vt:variant>
        <vt:i4>30</vt:i4>
      </vt:variant>
      <vt:variant>
        <vt:i4>0</vt:i4>
      </vt:variant>
      <vt:variant>
        <vt:i4>5</vt:i4>
      </vt:variant>
      <vt:variant>
        <vt:lpwstr>http://www.nevo.co.il/Law_word/law06/tak-6727.pdf</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8192008</vt:i4>
      </vt:variant>
      <vt:variant>
        <vt:i4>3</vt:i4>
      </vt:variant>
      <vt:variant>
        <vt:i4>0</vt:i4>
      </vt:variant>
      <vt:variant>
        <vt:i4>5</vt:i4>
      </vt:variant>
      <vt:variant>
        <vt:lpwstr>http://www.nevo.co.il/Law_word/law06/tak-6727.pdf</vt:lpwstr>
      </vt:variant>
      <vt:variant>
        <vt:lpwstr/>
      </vt:variant>
      <vt:variant>
        <vt:i4>8192008</vt:i4>
      </vt:variant>
      <vt:variant>
        <vt:i4>0</vt:i4>
      </vt:variant>
      <vt:variant>
        <vt:i4>0</vt:i4>
      </vt:variant>
      <vt:variant>
        <vt:i4>5</vt:i4>
      </vt:variant>
      <vt:variant>
        <vt:lpwstr>http://www.nevo.co.il/Law_word/law06/tak-6727.pdf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משק הדלק (קידום התחרות) (הסדרת השילוט בתחנות תדלוק), תשס"ט-2008 - רבדים</vt:lpwstr>
  </property>
  <property fmtid="{D5CDD505-2E9C-101B-9397-08002B2CF9AE}" pid="4" name="LAWNUMBER">
    <vt:lpwstr>0050</vt:lpwstr>
  </property>
  <property fmtid="{D5CDD505-2E9C-101B-9397-08002B2CF9AE}" pid="5" name="TYPE">
    <vt:lpwstr>01</vt:lpwstr>
  </property>
  <property fmtid="{D5CDD505-2E9C-101B-9397-08002B2CF9AE}" pid="6" name="CHNAME">
    <vt:lpwstr>תשתיות</vt:lpwstr>
  </property>
  <property fmtid="{D5CDD505-2E9C-101B-9397-08002B2CF9AE}" pid="7" name="LINKK2">
    <vt:lpwstr>http://www.nevo.co.il/Law_word/law06/tak-6727.pdf;‎רשומות - תקנות כלליות#תוקנו ק"ת תשס"ט ‏מס' 6727 #מיום 4.12.2008 עמ' 175 – תק' תשס"ט-2008; תחילתן ביום 4.12.2008‏</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http://www.nevo.co.il/Law_word/law06/tak-6727.pdf;‎רשומות - תקנות כלליות#פורסמו ק"ת ‏תשס"ט מס' 6727 #מיום 4.12.2008 עמ' 174‏</vt:lpwstr>
  </property>
  <property fmtid="{D5CDD505-2E9C-101B-9397-08002B2CF9AE}" pid="23" name="MEKOR_NAME1">
    <vt:lpwstr>חוק משק הדלק (קידום התחרות)</vt:lpwstr>
  </property>
  <property fmtid="{D5CDD505-2E9C-101B-9397-08002B2CF9AE}" pid="24" name="MEKOR_SAIF1">
    <vt:lpwstr>7אXדX;9X</vt:lpwstr>
  </property>
  <property fmtid="{D5CDD505-2E9C-101B-9397-08002B2CF9AE}" pid="25" name="NOSE11">
    <vt:lpwstr>רשויות ומשפט מנהלי</vt:lpwstr>
  </property>
  <property fmtid="{D5CDD505-2E9C-101B-9397-08002B2CF9AE}" pid="26" name="NOSE21">
    <vt:lpwstr>תשתיות</vt:lpwstr>
  </property>
  <property fmtid="{D5CDD505-2E9C-101B-9397-08002B2CF9AE}" pid="27" name="NOSE31">
    <vt:lpwstr>דלק</vt:lpwstr>
  </property>
  <property fmtid="{D5CDD505-2E9C-101B-9397-08002B2CF9AE}" pid="28" name="NOSE41">
    <vt:lpwstr>תחנות דלק</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