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153D7" w:rsidRDefault="00AD0C71" w:rsidP="00BD3960">
      <w:pPr>
        <w:pStyle w:val="big-header"/>
        <w:ind w:left="0" w:right="1134"/>
        <w:rPr>
          <w:rFonts w:hint="cs"/>
          <w:rtl/>
        </w:rPr>
      </w:pPr>
      <w:r>
        <w:rPr>
          <w:rFonts w:hint="cs"/>
          <w:rtl/>
        </w:rPr>
        <w:t>תקנות</w:t>
      </w:r>
      <w:r w:rsidR="00BD3960">
        <w:rPr>
          <w:rFonts w:hint="cs"/>
          <w:rtl/>
        </w:rPr>
        <w:t xml:space="preserve"> משק הדלק (קידום התחרות) (כללים לעניין התקני תדלוק אוטומטיים כלליים</w:t>
      </w:r>
      <w:r w:rsidR="00A971C7">
        <w:rPr>
          <w:rFonts w:hint="cs"/>
          <w:rtl/>
        </w:rPr>
        <w:t>)</w:t>
      </w:r>
      <w:r w:rsidR="001153D7">
        <w:rPr>
          <w:rFonts w:hint="cs"/>
          <w:rtl/>
        </w:rPr>
        <w:t xml:space="preserve">, </w:t>
      </w:r>
      <w:r w:rsidR="00EE5228">
        <w:rPr>
          <w:rFonts w:hint="cs"/>
          <w:rtl/>
        </w:rPr>
        <w:t>תשע</w:t>
      </w:r>
      <w:r w:rsidR="00C76B56">
        <w:rPr>
          <w:rFonts w:hint="cs"/>
          <w:rtl/>
        </w:rPr>
        <w:t>"</w:t>
      </w:r>
      <w:r w:rsidR="00756CAB">
        <w:rPr>
          <w:rFonts w:hint="cs"/>
          <w:rtl/>
        </w:rPr>
        <w:t>ב</w:t>
      </w:r>
      <w:r w:rsidR="00C76B56">
        <w:rPr>
          <w:rFonts w:hint="cs"/>
          <w:rtl/>
        </w:rPr>
        <w:t>-2011</w:t>
      </w:r>
    </w:p>
    <w:p w:rsidR="00BD3960" w:rsidRPr="00BD3960" w:rsidRDefault="00BD3960" w:rsidP="00BD3960">
      <w:pPr>
        <w:spacing w:line="320" w:lineRule="auto"/>
        <w:jc w:val="left"/>
        <w:rPr>
          <w:rFonts w:cs="FrankRuehl"/>
          <w:szCs w:val="26"/>
          <w:rtl/>
        </w:rPr>
      </w:pPr>
    </w:p>
    <w:p w:rsidR="00BD3960" w:rsidRDefault="00BD3960" w:rsidP="00BD3960">
      <w:pPr>
        <w:spacing w:line="320" w:lineRule="auto"/>
        <w:jc w:val="left"/>
        <w:rPr>
          <w:rtl/>
        </w:rPr>
      </w:pPr>
    </w:p>
    <w:p w:rsidR="00BD3960" w:rsidRPr="00BD3960" w:rsidRDefault="00BD3960" w:rsidP="00BD3960">
      <w:pPr>
        <w:spacing w:line="320" w:lineRule="auto"/>
        <w:jc w:val="left"/>
        <w:rPr>
          <w:rFonts w:cs="Miriam" w:hint="cs"/>
          <w:szCs w:val="22"/>
          <w:rtl/>
        </w:rPr>
      </w:pPr>
      <w:r w:rsidRPr="00BD3960">
        <w:rPr>
          <w:rFonts w:cs="Miriam"/>
          <w:szCs w:val="22"/>
          <w:rtl/>
        </w:rPr>
        <w:t>רשויות ומשפט מנהלי</w:t>
      </w:r>
      <w:r w:rsidRPr="00BD3960">
        <w:rPr>
          <w:rFonts w:cs="FrankRuehl"/>
          <w:szCs w:val="26"/>
          <w:rtl/>
        </w:rPr>
        <w:t xml:space="preserve"> – תשתיות – דלק – תחנות דלק</w:t>
      </w:r>
    </w:p>
    <w:p w:rsidR="001153D7" w:rsidRDefault="001153D7">
      <w:pPr>
        <w:pStyle w:val="big-header"/>
        <w:ind w:left="0" w:right="1134"/>
        <w:rPr>
          <w:rStyle w:val="default"/>
          <w:rFonts w:cs="FrankRuehl" w:hint="cs"/>
          <w:rtl/>
        </w:rPr>
      </w:pPr>
      <w:r>
        <w:rPr>
          <w:rFonts w:hint="cs"/>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394944" w:rsidRPr="00394944" w:rsidTr="00394944">
        <w:tblPrEx>
          <w:tblCellMar>
            <w:top w:w="0" w:type="dxa"/>
            <w:bottom w:w="0" w:type="dxa"/>
          </w:tblCellMar>
        </w:tblPrEx>
        <w:tc>
          <w:tcPr>
            <w:tcW w:w="1247" w:type="dxa"/>
          </w:tcPr>
          <w:p w:rsidR="00394944" w:rsidRPr="00394944" w:rsidRDefault="00394944" w:rsidP="00394944">
            <w:pPr>
              <w:spacing w:line="240" w:lineRule="auto"/>
              <w:jc w:val="left"/>
              <w:rPr>
                <w:rFonts w:cs="Frankruhel" w:hint="cs"/>
                <w:sz w:val="24"/>
                <w:rtl/>
              </w:rPr>
            </w:pPr>
            <w:r>
              <w:rPr>
                <w:rFonts w:cs="Times New Roman"/>
                <w:sz w:val="24"/>
                <w:rtl/>
              </w:rPr>
              <w:t xml:space="preserve">סעיף 1 </w:t>
            </w:r>
          </w:p>
        </w:tc>
        <w:tc>
          <w:tcPr>
            <w:tcW w:w="5669" w:type="dxa"/>
          </w:tcPr>
          <w:p w:rsidR="00394944" w:rsidRPr="00394944" w:rsidRDefault="00394944" w:rsidP="00394944">
            <w:pPr>
              <w:spacing w:line="240" w:lineRule="auto"/>
              <w:jc w:val="left"/>
              <w:rPr>
                <w:rFonts w:cs="Frankruhel" w:hint="cs"/>
                <w:sz w:val="24"/>
                <w:rtl/>
              </w:rPr>
            </w:pPr>
            <w:r>
              <w:rPr>
                <w:rFonts w:cs="Times New Roman"/>
                <w:sz w:val="24"/>
                <w:rtl/>
              </w:rPr>
              <w:t>הגדרות</w:t>
            </w:r>
          </w:p>
        </w:tc>
        <w:tc>
          <w:tcPr>
            <w:tcW w:w="567" w:type="dxa"/>
          </w:tcPr>
          <w:p w:rsidR="00394944" w:rsidRPr="00394944" w:rsidRDefault="00394944" w:rsidP="00394944">
            <w:pPr>
              <w:spacing w:line="240" w:lineRule="auto"/>
              <w:jc w:val="left"/>
              <w:rPr>
                <w:rStyle w:val="Hyperlink"/>
                <w:rFonts w:hint="cs"/>
                <w:rtl/>
              </w:rPr>
            </w:pPr>
            <w:hyperlink w:anchor="Seif1" w:tooltip="הגדרות" w:history="1">
              <w:r w:rsidRPr="00394944">
                <w:rPr>
                  <w:rStyle w:val="Hyperlink"/>
                </w:rPr>
                <w:t>Go</w:t>
              </w:r>
            </w:hyperlink>
          </w:p>
        </w:tc>
        <w:tc>
          <w:tcPr>
            <w:tcW w:w="850" w:type="dxa"/>
          </w:tcPr>
          <w:p w:rsidR="00394944" w:rsidRPr="00394944" w:rsidRDefault="00394944" w:rsidP="0039494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394944" w:rsidRPr="00394944" w:rsidTr="00394944">
        <w:tblPrEx>
          <w:tblCellMar>
            <w:top w:w="0" w:type="dxa"/>
            <w:bottom w:w="0" w:type="dxa"/>
          </w:tblCellMar>
        </w:tblPrEx>
        <w:tc>
          <w:tcPr>
            <w:tcW w:w="1247" w:type="dxa"/>
          </w:tcPr>
          <w:p w:rsidR="00394944" w:rsidRPr="00394944" w:rsidRDefault="00394944" w:rsidP="00394944">
            <w:pPr>
              <w:spacing w:line="240" w:lineRule="auto"/>
              <w:jc w:val="left"/>
              <w:rPr>
                <w:rFonts w:cs="Frankruhel" w:hint="cs"/>
                <w:sz w:val="24"/>
                <w:rtl/>
              </w:rPr>
            </w:pPr>
            <w:r>
              <w:rPr>
                <w:rFonts w:cs="Times New Roman"/>
                <w:sz w:val="24"/>
                <w:rtl/>
              </w:rPr>
              <w:t xml:space="preserve">סעיף 2 </w:t>
            </w:r>
          </w:p>
        </w:tc>
        <w:tc>
          <w:tcPr>
            <w:tcW w:w="5669" w:type="dxa"/>
          </w:tcPr>
          <w:p w:rsidR="00394944" w:rsidRPr="00394944" w:rsidRDefault="00394944" w:rsidP="00394944">
            <w:pPr>
              <w:spacing w:line="240" w:lineRule="auto"/>
              <w:jc w:val="left"/>
              <w:rPr>
                <w:rFonts w:cs="Frankruhel" w:hint="cs"/>
                <w:sz w:val="24"/>
                <w:rtl/>
              </w:rPr>
            </w:pPr>
            <w:r>
              <w:rPr>
                <w:rFonts w:cs="Times New Roman"/>
                <w:sz w:val="24"/>
                <w:rtl/>
              </w:rPr>
              <w:t>חובת מכירה באמצעות התקן כללי</w:t>
            </w:r>
          </w:p>
        </w:tc>
        <w:tc>
          <w:tcPr>
            <w:tcW w:w="567" w:type="dxa"/>
          </w:tcPr>
          <w:p w:rsidR="00394944" w:rsidRPr="00394944" w:rsidRDefault="00394944" w:rsidP="00394944">
            <w:pPr>
              <w:spacing w:line="240" w:lineRule="auto"/>
              <w:jc w:val="left"/>
              <w:rPr>
                <w:rStyle w:val="Hyperlink"/>
                <w:rFonts w:hint="cs"/>
                <w:rtl/>
              </w:rPr>
            </w:pPr>
            <w:hyperlink w:anchor="Seif2" w:tooltip="חובת מכירה באמצעות התקן כללי" w:history="1">
              <w:r w:rsidRPr="00394944">
                <w:rPr>
                  <w:rStyle w:val="Hyperlink"/>
                </w:rPr>
                <w:t>Go</w:t>
              </w:r>
            </w:hyperlink>
          </w:p>
        </w:tc>
        <w:tc>
          <w:tcPr>
            <w:tcW w:w="850" w:type="dxa"/>
          </w:tcPr>
          <w:p w:rsidR="00394944" w:rsidRPr="00394944" w:rsidRDefault="00394944" w:rsidP="0039494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394944" w:rsidRPr="00394944" w:rsidTr="00394944">
        <w:tblPrEx>
          <w:tblCellMar>
            <w:top w:w="0" w:type="dxa"/>
            <w:bottom w:w="0" w:type="dxa"/>
          </w:tblCellMar>
        </w:tblPrEx>
        <w:tc>
          <w:tcPr>
            <w:tcW w:w="1247" w:type="dxa"/>
          </w:tcPr>
          <w:p w:rsidR="00394944" w:rsidRPr="00394944" w:rsidRDefault="00394944" w:rsidP="00394944">
            <w:pPr>
              <w:spacing w:line="240" w:lineRule="auto"/>
              <w:jc w:val="left"/>
              <w:rPr>
                <w:rFonts w:cs="Frankruhel" w:hint="cs"/>
                <w:sz w:val="24"/>
                <w:rtl/>
              </w:rPr>
            </w:pPr>
            <w:r>
              <w:rPr>
                <w:rFonts w:cs="Times New Roman"/>
                <w:sz w:val="24"/>
                <w:rtl/>
              </w:rPr>
              <w:t xml:space="preserve">סעיף 3 </w:t>
            </w:r>
          </w:p>
        </w:tc>
        <w:tc>
          <w:tcPr>
            <w:tcW w:w="5669" w:type="dxa"/>
          </w:tcPr>
          <w:p w:rsidR="00394944" w:rsidRPr="00394944" w:rsidRDefault="00394944" w:rsidP="00394944">
            <w:pPr>
              <w:spacing w:line="240" w:lineRule="auto"/>
              <w:jc w:val="left"/>
              <w:rPr>
                <w:rFonts w:cs="Frankruhel" w:hint="cs"/>
                <w:sz w:val="24"/>
                <w:rtl/>
              </w:rPr>
            </w:pPr>
            <w:r>
              <w:rPr>
                <w:rFonts w:cs="Times New Roman"/>
                <w:sz w:val="24"/>
                <w:rtl/>
              </w:rPr>
              <w:t>מפרט</w:t>
            </w:r>
          </w:p>
        </w:tc>
        <w:tc>
          <w:tcPr>
            <w:tcW w:w="567" w:type="dxa"/>
          </w:tcPr>
          <w:p w:rsidR="00394944" w:rsidRPr="00394944" w:rsidRDefault="00394944" w:rsidP="00394944">
            <w:pPr>
              <w:spacing w:line="240" w:lineRule="auto"/>
              <w:jc w:val="left"/>
              <w:rPr>
                <w:rStyle w:val="Hyperlink"/>
                <w:rFonts w:hint="cs"/>
                <w:rtl/>
              </w:rPr>
            </w:pPr>
            <w:hyperlink w:anchor="Seif3" w:tooltip="מפרט" w:history="1">
              <w:r w:rsidRPr="00394944">
                <w:rPr>
                  <w:rStyle w:val="Hyperlink"/>
                </w:rPr>
                <w:t>Go</w:t>
              </w:r>
            </w:hyperlink>
          </w:p>
        </w:tc>
        <w:tc>
          <w:tcPr>
            <w:tcW w:w="850" w:type="dxa"/>
          </w:tcPr>
          <w:p w:rsidR="00394944" w:rsidRPr="00394944" w:rsidRDefault="00394944" w:rsidP="0039494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394944" w:rsidRPr="00394944" w:rsidTr="00394944">
        <w:tblPrEx>
          <w:tblCellMar>
            <w:top w:w="0" w:type="dxa"/>
            <w:bottom w:w="0" w:type="dxa"/>
          </w:tblCellMar>
        </w:tblPrEx>
        <w:tc>
          <w:tcPr>
            <w:tcW w:w="1247" w:type="dxa"/>
          </w:tcPr>
          <w:p w:rsidR="00394944" w:rsidRPr="00394944" w:rsidRDefault="00394944" w:rsidP="00394944">
            <w:pPr>
              <w:spacing w:line="240" w:lineRule="auto"/>
              <w:jc w:val="left"/>
              <w:rPr>
                <w:rFonts w:cs="Frankruhel" w:hint="cs"/>
                <w:sz w:val="24"/>
                <w:rtl/>
              </w:rPr>
            </w:pPr>
            <w:r>
              <w:rPr>
                <w:rFonts w:cs="Times New Roman"/>
                <w:sz w:val="24"/>
                <w:rtl/>
              </w:rPr>
              <w:t xml:space="preserve">סעיף 4 </w:t>
            </w:r>
          </w:p>
        </w:tc>
        <w:tc>
          <w:tcPr>
            <w:tcW w:w="5669" w:type="dxa"/>
          </w:tcPr>
          <w:p w:rsidR="00394944" w:rsidRPr="00394944" w:rsidRDefault="00394944" w:rsidP="00394944">
            <w:pPr>
              <w:spacing w:line="240" w:lineRule="auto"/>
              <w:jc w:val="left"/>
              <w:rPr>
                <w:rFonts w:cs="Frankruhel" w:hint="cs"/>
                <w:sz w:val="24"/>
                <w:rtl/>
              </w:rPr>
            </w:pPr>
            <w:r>
              <w:rPr>
                <w:rFonts w:cs="Times New Roman"/>
                <w:sz w:val="24"/>
                <w:rtl/>
              </w:rPr>
              <w:t>קידוד וצריבה</w:t>
            </w:r>
          </w:p>
        </w:tc>
        <w:tc>
          <w:tcPr>
            <w:tcW w:w="567" w:type="dxa"/>
          </w:tcPr>
          <w:p w:rsidR="00394944" w:rsidRPr="00394944" w:rsidRDefault="00394944" w:rsidP="00394944">
            <w:pPr>
              <w:spacing w:line="240" w:lineRule="auto"/>
              <w:jc w:val="left"/>
              <w:rPr>
                <w:rStyle w:val="Hyperlink"/>
                <w:rFonts w:hint="cs"/>
                <w:rtl/>
              </w:rPr>
            </w:pPr>
            <w:hyperlink w:anchor="Seif4" w:tooltip="קידוד וצריבה" w:history="1">
              <w:r w:rsidRPr="00394944">
                <w:rPr>
                  <w:rStyle w:val="Hyperlink"/>
                </w:rPr>
                <w:t>Go</w:t>
              </w:r>
            </w:hyperlink>
          </w:p>
        </w:tc>
        <w:tc>
          <w:tcPr>
            <w:tcW w:w="850" w:type="dxa"/>
          </w:tcPr>
          <w:p w:rsidR="00394944" w:rsidRPr="00394944" w:rsidRDefault="00394944" w:rsidP="0039494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394944" w:rsidRPr="00394944" w:rsidTr="00394944">
        <w:tblPrEx>
          <w:tblCellMar>
            <w:top w:w="0" w:type="dxa"/>
            <w:bottom w:w="0" w:type="dxa"/>
          </w:tblCellMar>
        </w:tblPrEx>
        <w:tc>
          <w:tcPr>
            <w:tcW w:w="1247" w:type="dxa"/>
          </w:tcPr>
          <w:p w:rsidR="00394944" w:rsidRPr="00394944" w:rsidRDefault="00394944" w:rsidP="00394944">
            <w:pPr>
              <w:spacing w:line="240" w:lineRule="auto"/>
              <w:jc w:val="left"/>
              <w:rPr>
                <w:rFonts w:cs="Frankruhel" w:hint="cs"/>
                <w:sz w:val="24"/>
                <w:rtl/>
              </w:rPr>
            </w:pPr>
            <w:r>
              <w:rPr>
                <w:rFonts w:cs="Times New Roman"/>
                <w:sz w:val="24"/>
                <w:rtl/>
              </w:rPr>
              <w:t xml:space="preserve">סעיף 5 </w:t>
            </w:r>
          </w:p>
        </w:tc>
        <w:tc>
          <w:tcPr>
            <w:tcW w:w="5669" w:type="dxa"/>
          </w:tcPr>
          <w:p w:rsidR="00394944" w:rsidRPr="00394944" w:rsidRDefault="00394944" w:rsidP="00394944">
            <w:pPr>
              <w:spacing w:line="240" w:lineRule="auto"/>
              <w:jc w:val="left"/>
              <w:rPr>
                <w:rFonts w:cs="Frankruhel" w:hint="cs"/>
                <w:sz w:val="24"/>
                <w:rtl/>
              </w:rPr>
            </w:pPr>
            <w:r>
              <w:rPr>
                <w:rFonts w:cs="Times New Roman"/>
                <w:sz w:val="24"/>
                <w:rtl/>
              </w:rPr>
              <w:t>תעריפים</w:t>
            </w:r>
          </w:p>
        </w:tc>
        <w:tc>
          <w:tcPr>
            <w:tcW w:w="567" w:type="dxa"/>
          </w:tcPr>
          <w:p w:rsidR="00394944" w:rsidRPr="00394944" w:rsidRDefault="00394944" w:rsidP="00394944">
            <w:pPr>
              <w:spacing w:line="240" w:lineRule="auto"/>
              <w:jc w:val="left"/>
              <w:rPr>
                <w:rStyle w:val="Hyperlink"/>
                <w:rFonts w:hint="cs"/>
                <w:rtl/>
              </w:rPr>
            </w:pPr>
            <w:hyperlink w:anchor="Seif5" w:tooltip="תעריפים" w:history="1">
              <w:r w:rsidRPr="00394944">
                <w:rPr>
                  <w:rStyle w:val="Hyperlink"/>
                </w:rPr>
                <w:t>Go</w:t>
              </w:r>
            </w:hyperlink>
          </w:p>
        </w:tc>
        <w:tc>
          <w:tcPr>
            <w:tcW w:w="850" w:type="dxa"/>
          </w:tcPr>
          <w:p w:rsidR="00394944" w:rsidRPr="00394944" w:rsidRDefault="00394944" w:rsidP="0039494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394944" w:rsidRPr="00394944" w:rsidTr="00394944">
        <w:tblPrEx>
          <w:tblCellMar>
            <w:top w:w="0" w:type="dxa"/>
            <w:bottom w:w="0" w:type="dxa"/>
          </w:tblCellMar>
        </w:tblPrEx>
        <w:tc>
          <w:tcPr>
            <w:tcW w:w="1247" w:type="dxa"/>
          </w:tcPr>
          <w:p w:rsidR="00394944" w:rsidRPr="00394944" w:rsidRDefault="00394944" w:rsidP="00394944">
            <w:pPr>
              <w:spacing w:line="240" w:lineRule="auto"/>
              <w:jc w:val="left"/>
              <w:rPr>
                <w:rFonts w:cs="Frankruhel" w:hint="cs"/>
                <w:sz w:val="24"/>
                <w:rtl/>
              </w:rPr>
            </w:pPr>
            <w:r>
              <w:rPr>
                <w:rFonts w:cs="Times New Roman"/>
                <w:sz w:val="24"/>
                <w:rtl/>
              </w:rPr>
              <w:t xml:space="preserve">סעיף 6 </w:t>
            </w:r>
          </w:p>
        </w:tc>
        <w:tc>
          <w:tcPr>
            <w:tcW w:w="5669" w:type="dxa"/>
          </w:tcPr>
          <w:p w:rsidR="00394944" w:rsidRPr="00394944" w:rsidRDefault="00394944" w:rsidP="00394944">
            <w:pPr>
              <w:spacing w:line="240" w:lineRule="auto"/>
              <w:jc w:val="left"/>
              <w:rPr>
                <w:rFonts w:cs="Frankruhel" w:hint="cs"/>
                <w:sz w:val="24"/>
                <w:rtl/>
              </w:rPr>
            </w:pPr>
            <w:r>
              <w:rPr>
                <w:rFonts w:cs="Times New Roman"/>
                <w:sz w:val="24"/>
                <w:rtl/>
              </w:rPr>
              <w:t>דיווח חודשי ללקוח</w:t>
            </w:r>
          </w:p>
        </w:tc>
        <w:tc>
          <w:tcPr>
            <w:tcW w:w="567" w:type="dxa"/>
          </w:tcPr>
          <w:p w:rsidR="00394944" w:rsidRPr="00394944" w:rsidRDefault="00394944" w:rsidP="00394944">
            <w:pPr>
              <w:spacing w:line="240" w:lineRule="auto"/>
              <w:jc w:val="left"/>
              <w:rPr>
                <w:rStyle w:val="Hyperlink"/>
                <w:rFonts w:hint="cs"/>
                <w:rtl/>
              </w:rPr>
            </w:pPr>
            <w:hyperlink w:anchor="Seif6" w:tooltip="דיווח חודשי ללקוח" w:history="1">
              <w:r w:rsidRPr="00394944">
                <w:rPr>
                  <w:rStyle w:val="Hyperlink"/>
                </w:rPr>
                <w:t>Go</w:t>
              </w:r>
            </w:hyperlink>
          </w:p>
        </w:tc>
        <w:tc>
          <w:tcPr>
            <w:tcW w:w="850" w:type="dxa"/>
          </w:tcPr>
          <w:p w:rsidR="00394944" w:rsidRPr="00394944" w:rsidRDefault="00394944" w:rsidP="0039494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394944" w:rsidRPr="00394944" w:rsidTr="00394944">
        <w:tblPrEx>
          <w:tblCellMar>
            <w:top w:w="0" w:type="dxa"/>
            <w:bottom w:w="0" w:type="dxa"/>
          </w:tblCellMar>
        </w:tblPrEx>
        <w:tc>
          <w:tcPr>
            <w:tcW w:w="1247" w:type="dxa"/>
          </w:tcPr>
          <w:p w:rsidR="00394944" w:rsidRPr="00394944" w:rsidRDefault="00394944" w:rsidP="00394944">
            <w:pPr>
              <w:spacing w:line="240" w:lineRule="auto"/>
              <w:jc w:val="left"/>
              <w:rPr>
                <w:rFonts w:cs="Frankruhel" w:hint="cs"/>
                <w:sz w:val="24"/>
                <w:rtl/>
              </w:rPr>
            </w:pPr>
            <w:r>
              <w:rPr>
                <w:rFonts w:cs="Times New Roman"/>
                <w:sz w:val="24"/>
                <w:rtl/>
              </w:rPr>
              <w:t xml:space="preserve">סעיף 7 </w:t>
            </w:r>
          </w:p>
        </w:tc>
        <w:tc>
          <w:tcPr>
            <w:tcW w:w="5669" w:type="dxa"/>
          </w:tcPr>
          <w:p w:rsidR="00394944" w:rsidRPr="00394944" w:rsidRDefault="00394944" w:rsidP="00394944">
            <w:pPr>
              <w:spacing w:line="240" w:lineRule="auto"/>
              <w:jc w:val="left"/>
              <w:rPr>
                <w:rFonts w:cs="Frankruhel" w:hint="cs"/>
                <w:sz w:val="24"/>
                <w:rtl/>
              </w:rPr>
            </w:pPr>
            <w:r>
              <w:rPr>
                <w:rFonts w:cs="Times New Roman"/>
                <w:sz w:val="24"/>
                <w:rtl/>
              </w:rPr>
              <w:t>העברת מידע למנהל</w:t>
            </w:r>
          </w:p>
        </w:tc>
        <w:tc>
          <w:tcPr>
            <w:tcW w:w="567" w:type="dxa"/>
          </w:tcPr>
          <w:p w:rsidR="00394944" w:rsidRPr="00394944" w:rsidRDefault="00394944" w:rsidP="00394944">
            <w:pPr>
              <w:spacing w:line="240" w:lineRule="auto"/>
              <w:jc w:val="left"/>
              <w:rPr>
                <w:rStyle w:val="Hyperlink"/>
                <w:rFonts w:hint="cs"/>
                <w:rtl/>
              </w:rPr>
            </w:pPr>
            <w:hyperlink w:anchor="Seif7" w:tooltip="העברת מידע למנהל" w:history="1">
              <w:r w:rsidRPr="00394944">
                <w:rPr>
                  <w:rStyle w:val="Hyperlink"/>
                </w:rPr>
                <w:t>Go</w:t>
              </w:r>
            </w:hyperlink>
          </w:p>
        </w:tc>
        <w:tc>
          <w:tcPr>
            <w:tcW w:w="850" w:type="dxa"/>
          </w:tcPr>
          <w:p w:rsidR="00394944" w:rsidRPr="00394944" w:rsidRDefault="00394944" w:rsidP="0039494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394944" w:rsidRPr="00394944" w:rsidTr="00394944">
        <w:tblPrEx>
          <w:tblCellMar>
            <w:top w:w="0" w:type="dxa"/>
            <w:bottom w:w="0" w:type="dxa"/>
          </w:tblCellMar>
        </w:tblPrEx>
        <w:tc>
          <w:tcPr>
            <w:tcW w:w="1247" w:type="dxa"/>
          </w:tcPr>
          <w:p w:rsidR="00394944" w:rsidRPr="00394944" w:rsidRDefault="00394944" w:rsidP="00394944">
            <w:pPr>
              <w:spacing w:line="240" w:lineRule="auto"/>
              <w:jc w:val="left"/>
              <w:rPr>
                <w:rFonts w:cs="Frankruhel" w:hint="cs"/>
                <w:sz w:val="24"/>
                <w:rtl/>
              </w:rPr>
            </w:pPr>
            <w:r>
              <w:rPr>
                <w:rFonts w:cs="Times New Roman"/>
                <w:sz w:val="24"/>
                <w:rtl/>
              </w:rPr>
              <w:t xml:space="preserve">סעיף 8 </w:t>
            </w:r>
          </w:p>
        </w:tc>
        <w:tc>
          <w:tcPr>
            <w:tcW w:w="5669" w:type="dxa"/>
          </w:tcPr>
          <w:p w:rsidR="00394944" w:rsidRPr="00394944" w:rsidRDefault="00394944" w:rsidP="00394944">
            <w:pPr>
              <w:spacing w:line="240" w:lineRule="auto"/>
              <w:jc w:val="left"/>
              <w:rPr>
                <w:rFonts w:cs="Frankruhel" w:hint="cs"/>
                <w:sz w:val="24"/>
                <w:rtl/>
              </w:rPr>
            </w:pPr>
            <w:r>
              <w:rPr>
                <w:rFonts w:cs="Times New Roman"/>
                <w:sz w:val="24"/>
                <w:rtl/>
              </w:rPr>
              <w:t>החזר עלויות</w:t>
            </w:r>
          </w:p>
        </w:tc>
        <w:tc>
          <w:tcPr>
            <w:tcW w:w="567" w:type="dxa"/>
          </w:tcPr>
          <w:p w:rsidR="00394944" w:rsidRPr="00394944" w:rsidRDefault="00394944" w:rsidP="00394944">
            <w:pPr>
              <w:spacing w:line="240" w:lineRule="auto"/>
              <w:jc w:val="left"/>
              <w:rPr>
                <w:rStyle w:val="Hyperlink"/>
                <w:rFonts w:hint="cs"/>
                <w:rtl/>
              </w:rPr>
            </w:pPr>
            <w:hyperlink w:anchor="Seif8" w:tooltip="החזר עלויות" w:history="1">
              <w:r w:rsidRPr="00394944">
                <w:rPr>
                  <w:rStyle w:val="Hyperlink"/>
                </w:rPr>
                <w:t>Go</w:t>
              </w:r>
            </w:hyperlink>
          </w:p>
        </w:tc>
        <w:tc>
          <w:tcPr>
            <w:tcW w:w="850" w:type="dxa"/>
          </w:tcPr>
          <w:p w:rsidR="00394944" w:rsidRPr="00394944" w:rsidRDefault="00394944" w:rsidP="0039494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394944" w:rsidRPr="00394944" w:rsidTr="00394944">
        <w:tblPrEx>
          <w:tblCellMar>
            <w:top w:w="0" w:type="dxa"/>
            <w:bottom w:w="0" w:type="dxa"/>
          </w:tblCellMar>
        </w:tblPrEx>
        <w:tc>
          <w:tcPr>
            <w:tcW w:w="1247" w:type="dxa"/>
          </w:tcPr>
          <w:p w:rsidR="00394944" w:rsidRPr="00394944" w:rsidRDefault="00394944" w:rsidP="00394944">
            <w:pPr>
              <w:spacing w:line="240" w:lineRule="auto"/>
              <w:jc w:val="left"/>
              <w:rPr>
                <w:rFonts w:cs="Frankruhel" w:hint="cs"/>
                <w:sz w:val="24"/>
                <w:rtl/>
              </w:rPr>
            </w:pPr>
            <w:r>
              <w:rPr>
                <w:rFonts w:cs="Times New Roman"/>
                <w:sz w:val="24"/>
                <w:rtl/>
              </w:rPr>
              <w:t xml:space="preserve">סעיף 9 </w:t>
            </w:r>
          </w:p>
        </w:tc>
        <w:tc>
          <w:tcPr>
            <w:tcW w:w="5669" w:type="dxa"/>
          </w:tcPr>
          <w:p w:rsidR="00394944" w:rsidRPr="00394944" w:rsidRDefault="00394944" w:rsidP="00394944">
            <w:pPr>
              <w:spacing w:line="240" w:lineRule="auto"/>
              <w:jc w:val="left"/>
              <w:rPr>
                <w:rFonts w:cs="Frankruhel" w:hint="cs"/>
                <w:sz w:val="24"/>
                <w:rtl/>
              </w:rPr>
            </w:pPr>
            <w:r>
              <w:rPr>
                <w:rFonts w:cs="Times New Roman"/>
                <w:sz w:val="24"/>
                <w:rtl/>
              </w:rPr>
              <w:t>עונשין</w:t>
            </w:r>
          </w:p>
        </w:tc>
        <w:tc>
          <w:tcPr>
            <w:tcW w:w="567" w:type="dxa"/>
          </w:tcPr>
          <w:p w:rsidR="00394944" w:rsidRPr="00394944" w:rsidRDefault="00394944" w:rsidP="00394944">
            <w:pPr>
              <w:spacing w:line="240" w:lineRule="auto"/>
              <w:jc w:val="left"/>
              <w:rPr>
                <w:rStyle w:val="Hyperlink"/>
                <w:rFonts w:hint="cs"/>
                <w:rtl/>
              </w:rPr>
            </w:pPr>
            <w:hyperlink w:anchor="Seif9" w:tooltip="עונשין" w:history="1">
              <w:r w:rsidRPr="00394944">
                <w:rPr>
                  <w:rStyle w:val="Hyperlink"/>
                </w:rPr>
                <w:t>Go</w:t>
              </w:r>
            </w:hyperlink>
          </w:p>
        </w:tc>
        <w:tc>
          <w:tcPr>
            <w:tcW w:w="850" w:type="dxa"/>
          </w:tcPr>
          <w:p w:rsidR="00394944" w:rsidRPr="00394944" w:rsidRDefault="00394944" w:rsidP="0039494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394944" w:rsidRPr="00394944" w:rsidTr="00394944">
        <w:tblPrEx>
          <w:tblCellMar>
            <w:top w:w="0" w:type="dxa"/>
            <w:bottom w:w="0" w:type="dxa"/>
          </w:tblCellMar>
        </w:tblPrEx>
        <w:tc>
          <w:tcPr>
            <w:tcW w:w="1247" w:type="dxa"/>
          </w:tcPr>
          <w:p w:rsidR="00394944" w:rsidRPr="00394944" w:rsidRDefault="00394944" w:rsidP="00394944">
            <w:pPr>
              <w:spacing w:line="240" w:lineRule="auto"/>
              <w:jc w:val="left"/>
              <w:rPr>
                <w:rFonts w:cs="Frankruhel" w:hint="cs"/>
                <w:sz w:val="24"/>
                <w:rtl/>
              </w:rPr>
            </w:pPr>
            <w:r>
              <w:rPr>
                <w:rFonts w:cs="Times New Roman"/>
                <w:sz w:val="24"/>
                <w:rtl/>
              </w:rPr>
              <w:t xml:space="preserve">סעיף 10 </w:t>
            </w:r>
          </w:p>
        </w:tc>
        <w:tc>
          <w:tcPr>
            <w:tcW w:w="5669" w:type="dxa"/>
          </w:tcPr>
          <w:p w:rsidR="00394944" w:rsidRPr="00394944" w:rsidRDefault="00394944" w:rsidP="00394944">
            <w:pPr>
              <w:spacing w:line="240" w:lineRule="auto"/>
              <w:jc w:val="left"/>
              <w:rPr>
                <w:rFonts w:cs="Frankruhel" w:hint="cs"/>
                <w:sz w:val="24"/>
                <w:rtl/>
              </w:rPr>
            </w:pPr>
            <w:r>
              <w:rPr>
                <w:rFonts w:cs="Times New Roman"/>
                <w:sz w:val="24"/>
                <w:rtl/>
              </w:rPr>
              <w:t>תחילה והוראות מעבר</w:t>
            </w:r>
          </w:p>
        </w:tc>
        <w:tc>
          <w:tcPr>
            <w:tcW w:w="567" w:type="dxa"/>
          </w:tcPr>
          <w:p w:rsidR="00394944" w:rsidRPr="00394944" w:rsidRDefault="00394944" w:rsidP="00394944">
            <w:pPr>
              <w:spacing w:line="240" w:lineRule="auto"/>
              <w:jc w:val="left"/>
              <w:rPr>
                <w:rStyle w:val="Hyperlink"/>
                <w:rFonts w:hint="cs"/>
                <w:rtl/>
              </w:rPr>
            </w:pPr>
            <w:hyperlink w:anchor="Seif10" w:tooltip="תחילה והוראות מעבר" w:history="1">
              <w:r w:rsidRPr="00394944">
                <w:rPr>
                  <w:rStyle w:val="Hyperlink"/>
                </w:rPr>
                <w:t>Go</w:t>
              </w:r>
            </w:hyperlink>
          </w:p>
        </w:tc>
        <w:tc>
          <w:tcPr>
            <w:tcW w:w="850" w:type="dxa"/>
          </w:tcPr>
          <w:p w:rsidR="00394944" w:rsidRPr="00394944" w:rsidRDefault="00394944" w:rsidP="0039494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bl>
    <w:p w:rsidR="001153D7" w:rsidRDefault="001153D7">
      <w:pPr>
        <w:pStyle w:val="P00"/>
        <w:spacing w:before="72"/>
        <w:ind w:left="0" w:right="1134"/>
        <w:rPr>
          <w:rFonts w:hint="cs"/>
          <w:rtl/>
        </w:rPr>
      </w:pPr>
    </w:p>
    <w:p w:rsidR="001153D7" w:rsidRDefault="001153D7" w:rsidP="00BD3960">
      <w:pPr>
        <w:pStyle w:val="big-header"/>
        <w:ind w:left="0" w:right="1134"/>
        <w:rPr>
          <w:rStyle w:val="default"/>
          <w:rFonts w:hint="cs"/>
          <w:sz w:val="22"/>
          <w:szCs w:val="22"/>
          <w:rtl/>
        </w:rPr>
      </w:pPr>
      <w:r>
        <w:rPr>
          <w:rtl/>
        </w:rPr>
        <w:br w:type="page"/>
      </w:r>
      <w:r w:rsidR="00BD3960">
        <w:rPr>
          <w:rFonts w:hint="cs"/>
          <w:rtl/>
        </w:rPr>
        <w:lastRenderedPageBreak/>
        <w:t>תקנות משק הדלק (קידום התחרות) (כללים לעניין התקני תדלוק אוטומטיים כלליים), תשע"ב-2011</w:t>
      </w:r>
      <w:r>
        <w:rPr>
          <w:rStyle w:val="default"/>
          <w:sz w:val="22"/>
          <w:szCs w:val="22"/>
          <w:rtl/>
        </w:rPr>
        <w:footnoteReference w:customMarkFollows="1" w:id="1"/>
        <w:t>*</w:t>
      </w:r>
    </w:p>
    <w:p w:rsidR="001153D7" w:rsidRDefault="001153D7" w:rsidP="00FE2F36">
      <w:pPr>
        <w:pStyle w:val="P00"/>
        <w:spacing w:before="72"/>
        <w:ind w:left="0" w:right="1134"/>
        <w:rPr>
          <w:rStyle w:val="default"/>
          <w:rFonts w:cs="FrankRuehl" w:hint="cs"/>
          <w:rtl/>
        </w:rPr>
      </w:pPr>
      <w:r>
        <w:rPr>
          <w:rStyle w:val="default"/>
          <w:rFonts w:cs="FrankRuehl" w:hint="cs"/>
          <w:rtl/>
        </w:rPr>
        <w:tab/>
      </w:r>
      <w:r>
        <w:rPr>
          <w:rStyle w:val="default"/>
          <w:rFonts w:cs="FrankRuehl"/>
          <w:rtl/>
        </w:rPr>
        <w:t xml:space="preserve">בתוקף </w:t>
      </w:r>
      <w:r w:rsidR="0071029B">
        <w:rPr>
          <w:rStyle w:val="default"/>
          <w:rFonts w:cs="FrankRuehl" w:hint="cs"/>
          <w:rtl/>
        </w:rPr>
        <w:t>סמכות</w:t>
      </w:r>
      <w:r w:rsidR="00ED227B">
        <w:rPr>
          <w:rStyle w:val="default"/>
          <w:rFonts w:cs="FrankRuehl" w:hint="cs"/>
          <w:rtl/>
        </w:rPr>
        <w:t>י</w:t>
      </w:r>
      <w:r w:rsidR="0071029B">
        <w:rPr>
          <w:rStyle w:val="default"/>
          <w:rFonts w:cs="FrankRuehl" w:hint="cs"/>
          <w:rtl/>
        </w:rPr>
        <w:t xml:space="preserve"> לפי </w:t>
      </w:r>
      <w:r w:rsidR="00AD0C71">
        <w:rPr>
          <w:rStyle w:val="default"/>
          <w:rFonts w:cs="FrankRuehl" w:hint="cs"/>
          <w:rtl/>
        </w:rPr>
        <w:t xml:space="preserve">סעיפים </w:t>
      </w:r>
      <w:r w:rsidR="00FE2F36">
        <w:rPr>
          <w:rStyle w:val="default"/>
          <w:rFonts w:cs="FrankRuehl" w:hint="cs"/>
          <w:rtl/>
        </w:rPr>
        <w:t xml:space="preserve">7(ב) ו-(ג) ו-9 לחוק משק הדלק (קידום התחרות), התשנ"ד-1994 (להלן </w:t>
      </w:r>
      <w:r w:rsidR="00FE2F36">
        <w:rPr>
          <w:rStyle w:val="default"/>
          <w:rFonts w:cs="FrankRuehl"/>
          <w:rtl/>
        </w:rPr>
        <w:t>–</w:t>
      </w:r>
      <w:r w:rsidR="00FE2F36">
        <w:rPr>
          <w:rStyle w:val="default"/>
          <w:rFonts w:cs="FrankRuehl" w:hint="cs"/>
          <w:rtl/>
        </w:rPr>
        <w:t xml:space="preserve"> החוק), בהתייעצות עם הממונה על הגבלים עסקיים ובאישור ועדת הכלכלה של הכנסת</w:t>
      </w:r>
      <w:r w:rsidR="00AD0C71">
        <w:rPr>
          <w:rStyle w:val="default"/>
          <w:rFonts w:cs="FrankRuehl" w:hint="cs"/>
          <w:rtl/>
        </w:rPr>
        <w:t>, אני מתקין תקנות אלה</w:t>
      </w:r>
      <w:r>
        <w:rPr>
          <w:rStyle w:val="default"/>
          <w:rFonts w:cs="FrankRuehl"/>
          <w:rtl/>
        </w:rPr>
        <w:t>:</w:t>
      </w:r>
    </w:p>
    <w:p w:rsidR="001153D7" w:rsidRDefault="001153D7" w:rsidP="00AD0C71">
      <w:pPr>
        <w:pStyle w:val="P00"/>
        <w:spacing w:before="72"/>
        <w:ind w:left="0" w:right="1134"/>
        <w:rPr>
          <w:rStyle w:val="default"/>
          <w:rFonts w:cs="FrankRuehl" w:hint="cs"/>
          <w:rtl/>
        </w:rPr>
      </w:pPr>
      <w:bookmarkStart w:id="0" w:name="Seif1"/>
      <w:bookmarkEnd w:id="0"/>
      <w:r>
        <w:rPr>
          <w:lang w:val="he-IL"/>
        </w:rPr>
        <w:pict>
          <v:rect id="_x0000_s1026" style="position:absolute;left:0;text-align:left;margin-left:464.5pt;margin-top:8.05pt;width:75.05pt;height:12.8pt;z-index:251652608" o:allowincell="f" filled="f" stroked="f" strokecolor="lime" strokeweight=".25pt">
            <v:textbox style="mso-next-textbox:#_x0000_s1026" inset="0,0,0,0">
              <w:txbxContent>
                <w:p w:rsidR="004B3AB3" w:rsidRDefault="00AD0C71">
                  <w:pPr>
                    <w:spacing w:line="160" w:lineRule="exact"/>
                    <w:jc w:val="left"/>
                    <w:rPr>
                      <w:rFonts w:cs="Miriam" w:hint="cs"/>
                      <w:szCs w:val="18"/>
                      <w:rtl/>
                    </w:rPr>
                  </w:pPr>
                  <w:r>
                    <w:rPr>
                      <w:rFonts w:cs="Miriam" w:hint="cs"/>
                      <w:szCs w:val="18"/>
                      <w:rtl/>
                    </w:rPr>
                    <w:t>הגדרות</w:t>
                  </w:r>
                </w:p>
              </w:txbxContent>
            </v:textbox>
            <w10:anchorlock/>
          </v:rect>
        </w:pict>
      </w:r>
      <w:r>
        <w:rPr>
          <w:rStyle w:val="big-number"/>
          <w:rtl/>
        </w:rPr>
        <w:t>1</w:t>
      </w:r>
      <w:r>
        <w:rPr>
          <w:rStyle w:val="default"/>
          <w:rFonts w:cs="FrankRuehl"/>
          <w:rtl/>
        </w:rPr>
        <w:t>.</w:t>
      </w:r>
      <w:r>
        <w:rPr>
          <w:rStyle w:val="default"/>
          <w:rFonts w:cs="FrankRuehl"/>
          <w:rtl/>
        </w:rPr>
        <w:tab/>
      </w:r>
      <w:r w:rsidR="00AD0C71">
        <w:rPr>
          <w:rStyle w:val="default"/>
          <w:rFonts w:cs="FrankRuehl" w:hint="cs"/>
          <w:rtl/>
        </w:rPr>
        <w:t xml:space="preserve">בתקנות אלה </w:t>
      </w:r>
      <w:r w:rsidR="00AD0C71">
        <w:rPr>
          <w:rStyle w:val="default"/>
          <w:rFonts w:cs="FrankRuehl"/>
          <w:rtl/>
        </w:rPr>
        <w:t>–</w:t>
      </w:r>
    </w:p>
    <w:p w:rsidR="00FE2F36" w:rsidRDefault="00FE2F36" w:rsidP="00AD0C71">
      <w:pPr>
        <w:pStyle w:val="P00"/>
        <w:spacing w:before="72"/>
        <w:ind w:left="0" w:right="1134"/>
        <w:rPr>
          <w:rStyle w:val="default"/>
          <w:rFonts w:cs="FrankRuehl" w:hint="cs"/>
          <w:rtl/>
        </w:rPr>
      </w:pPr>
      <w:r>
        <w:rPr>
          <w:rStyle w:val="default"/>
          <w:rFonts w:cs="FrankRuehl" w:hint="cs"/>
          <w:rtl/>
        </w:rPr>
        <w:tab/>
        <w:t xml:space="preserve">"בעל מפרט" </w:t>
      </w:r>
      <w:r w:rsidR="00290B14">
        <w:rPr>
          <w:rStyle w:val="default"/>
          <w:rFonts w:cs="FrankRuehl"/>
          <w:rtl/>
        </w:rPr>
        <w:t>–</w:t>
      </w:r>
      <w:r>
        <w:rPr>
          <w:rStyle w:val="default"/>
          <w:rFonts w:cs="FrankRuehl" w:hint="cs"/>
          <w:rtl/>
        </w:rPr>
        <w:t xml:space="preserve"> </w:t>
      </w:r>
      <w:r w:rsidR="00290B14">
        <w:rPr>
          <w:rStyle w:val="default"/>
          <w:rFonts w:cs="FrankRuehl" w:hint="cs"/>
          <w:rtl/>
        </w:rPr>
        <w:t>מי שהוא בעל זכויות קניין רוחני במפרט;</w:t>
      </w:r>
    </w:p>
    <w:p w:rsidR="00290B14" w:rsidRDefault="00290B14" w:rsidP="00AD0C71">
      <w:pPr>
        <w:pStyle w:val="P00"/>
        <w:spacing w:before="72"/>
        <w:ind w:left="0" w:right="1134"/>
        <w:rPr>
          <w:rStyle w:val="default"/>
          <w:rFonts w:cs="FrankRuehl" w:hint="cs"/>
          <w:rtl/>
        </w:rPr>
      </w:pPr>
      <w:r>
        <w:rPr>
          <w:rStyle w:val="default"/>
          <w:rFonts w:cs="FrankRuehl" w:hint="cs"/>
          <w:rtl/>
        </w:rPr>
        <w:tab/>
        <w:t xml:space="preserve">"בעל תחנת תדלוק" </w:t>
      </w:r>
      <w:r>
        <w:rPr>
          <w:rStyle w:val="default"/>
          <w:rFonts w:cs="FrankRuehl"/>
          <w:rtl/>
        </w:rPr>
        <w:t>–</w:t>
      </w:r>
      <w:r>
        <w:rPr>
          <w:rStyle w:val="default"/>
          <w:rFonts w:cs="FrankRuehl" w:hint="cs"/>
          <w:rtl/>
        </w:rPr>
        <w:t xml:space="preserve"> כהגדרתו בסעיף 7א לחוק;</w:t>
      </w:r>
    </w:p>
    <w:p w:rsidR="00290B14" w:rsidRDefault="00290B14" w:rsidP="00AD0C71">
      <w:pPr>
        <w:pStyle w:val="P00"/>
        <w:spacing w:before="72"/>
        <w:ind w:left="0" w:right="1134"/>
        <w:rPr>
          <w:rStyle w:val="default"/>
          <w:rFonts w:cs="FrankRuehl" w:hint="cs"/>
          <w:rtl/>
        </w:rPr>
      </w:pPr>
      <w:r>
        <w:rPr>
          <w:rStyle w:val="default"/>
          <w:rFonts w:cs="FrankRuehl" w:hint="cs"/>
          <w:rtl/>
        </w:rPr>
        <w:tab/>
        <w:t xml:space="preserve">"המנהל" </w:t>
      </w:r>
      <w:r>
        <w:rPr>
          <w:rStyle w:val="default"/>
          <w:rFonts w:cs="FrankRuehl"/>
          <w:rtl/>
        </w:rPr>
        <w:t>–</w:t>
      </w:r>
      <w:r>
        <w:rPr>
          <w:rStyle w:val="default"/>
          <w:rFonts w:cs="FrankRuehl" w:hint="cs"/>
          <w:rtl/>
        </w:rPr>
        <w:t xml:space="preserve"> מנהל מינהל הדלק במשרד התשתיות הלאומיות (להלן </w:t>
      </w:r>
      <w:r>
        <w:rPr>
          <w:rStyle w:val="default"/>
          <w:rFonts w:cs="FrankRuehl"/>
          <w:rtl/>
        </w:rPr>
        <w:t>–</w:t>
      </w:r>
      <w:r>
        <w:rPr>
          <w:rStyle w:val="default"/>
          <w:rFonts w:cs="FrankRuehl" w:hint="cs"/>
          <w:rtl/>
        </w:rPr>
        <w:t xml:space="preserve"> המשרד);</w:t>
      </w:r>
    </w:p>
    <w:p w:rsidR="00290B14" w:rsidRDefault="00290B14" w:rsidP="00920730">
      <w:pPr>
        <w:pStyle w:val="P00"/>
        <w:spacing w:before="72"/>
        <w:ind w:left="0" w:right="1134"/>
        <w:rPr>
          <w:rStyle w:val="default"/>
          <w:rFonts w:cs="FrankRuehl" w:hint="cs"/>
          <w:rtl/>
        </w:rPr>
      </w:pPr>
      <w:r>
        <w:rPr>
          <w:rStyle w:val="default"/>
          <w:rFonts w:cs="FrankRuehl" w:hint="cs"/>
          <w:rtl/>
        </w:rPr>
        <w:tab/>
      </w:r>
      <w:r w:rsidR="00920730">
        <w:rPr>
          <w:rStyle w:val="default"/>
          <w:rFonts w:cs="FrankRuehl" w:hint="cs"/>
          <w:rtl/>
        </w:rPr>
        <w:t xml:space="preserve">"הסכם תדלוק" </w:t>
      </w:r>
      <w:r w:rsidR="00920730">
        <w:rPr>
          <w:rStyle w:val="default"/>
          <w:rFonts w:cs="FrankRuehl"/>
          <w:rtl/>
        </w:rPr>
        <w:t>–</w:t>
      </w:r>
      <w:r w:rsidR="00920730">
        <w:rPr>
          <w:rStyle w:val="default"/>
          <w:rFonts w:cs="FrankRuehl" w:hint="cs"/>
          <w:rtl/>
        </w:rPr>
        <w:t xml:space="preserve"> הסכם עם חברת דלק או מי מטעמה למכירת דלק באמצעות התקן תדלוק אוטומטי;</w:t>
      </w:r>
    </w:p>
    <w:p w:rsidR="00920730" w:rsidRDefault="00920730" w:rsidP="00920730">
      <w:pPr>
        <w:pStyle w:val="P00"/>
        <w:spacing w:before="72"/>
        <w:ind w:left="0" w:right="1134"/>
        <w:rPr>
          <w:rStyle w:val="default"/>
          <w:rFonts w:cs="FrankRuehl" w:hint="cs"/>
          <w:rtl/>
        </w:rPr>
      </w:pPr>
      <w:r>
        <w:rPr>
          <w:rStyle w:val="default"/>
          <w:rFonts w:cs="FrankRuehl" w:hint="cs"/>
          <w:rtl/>
        </w:rPr>
        <w:tab/>
        <w:t xml:space="preserve">"התקן תדלוק אוטומטי" </w:t>
      </w:r>
      <w:r>
        <w:rPr>
          <w:rStyle w:val="default"/>
          <w:rFonts w:cs="FrankRuehl"/>
          <w:rtl/>
        </w:rPr>
        <w:t>–</w:t>
      </w:r>
      <w:r>
        <w:rPr>
          <w:rStyle w:val="default"/>
          <w:rFonts w:cs="FrankRuehl" w:hint="cs"/>
          <w:rtl/>
        </w:rPr>
        <w:t xml:space="preserve"> כהגדרתו בסעיף 7(א) לחוק;</w:t>
      </w:r>
    </w:p>
    <w:p w:rsidR="00920730" w:rsidRDefault="00920730" w:rsidP="00920730">
      <w:pPr>
        <w:pStyle w:val="P00"/>
        <w:spacing w:before="72"/>
        <w:ind w:left="0" w:right="1134"/>
        <w:rPr>
          <w:rStyle w:val="default"/>
          <w:rFonts w:cs="FrankRuehl" w:hint="cs"/>
          <w:rtl/>
        </w:rPr>
      </w:pPr>
      <w:r>
        <w:rPr>
          <w:rStyle w:val="default"/>
          <w:rFonts w:cs="FrankRuehl" w:hint="cs"/>
          <w:rtl/>
        </w:rPr>
        <w:tab/>
        <w:t xml:space="preserve">"התקן תדלוק אוטומטי כללי" </w:t>
      </w:r>
      <w:r>
        <w:rPr>
          <w:rStyle w:val="default"/>
          <w:rFonts w:cs="FrankRuehl"/>
          <w:rtl/>
        </w:rPr>
        <w:t>–</w:t>
      </w:r>
      <w:r>
        <w:rPr>
          <w:rStyle w:val="default"/>
          <w:rFonts w:cs="FrankRuehl" w:hint="cs"/>
          <w:rtl/>
        </w:rPr>
        <w:t xml:space="preserve"> כהגדרתו בסעיף 7(א) לחוק;</w:t>
      </w:r>
    </w:p>
    <w:p w:rsidR="00920730" w:rsidRDefault="00920730" w:rsidP="00920730">
      <w:pPr>
        <w:pStyle w:val="P00"/>
        <w:spacing w:before="72"/>
        <w:ind w:left="0" w:right="1134"/>
        <w:rPr>
          <w:rStyle w:val="default"/>
          <w:rFonts w:cs="FrankRuehl" w:hint="cs"/>
          <w:rtl/>
        </w:rPr>
      </w:pPr>
      <w:r>
        <w:rPr>
          <w:rStyle w:val="default"/>
          <w:rFonts w:cs="FrankRuehl" w:hint="cs"/>
          <w:rtl/>
        </w:rPr>
        <w:tab/>
        <w:t xml:space="preserve">"התקן תדלוק ברכב" </w:t>
      </w:r>
      <w:r>
        <w:rPr>
          <w:rStyle w:val="default"/>
          <w:rFonts w:cs="FrankRuehl"/>
          <w:rtl/>
        </w:rPr>
        <w:t>–</w:t>
      </w:r>
      <w:r>
        <w:rPr>
          <w:rStyle w:val="default"/>
          <w:rFonts w:cs="FrankRuehl" w:hint="cs"/>
          <w:rtl/>
        </w:rPr>
        <w:t xml:space="preserve"> רכיבי התקן תדלוק אוטומטי, המותקנים בכלי הרכב;</w:t>
      </w:r>
    </w:p>
    <w:p w:rsidR="00920730" w:rsidRDefault="00920730" w:rsidP="00920730">
      <w:pPr>
        <w:pStyle w:val="P00"/>
        <w:spacing w:before="72"/>
        <w:ind w:left="0" w:right="1134"/>
        <w:rPr>
          <w:rStyle w:val="default"/>
          <w:rFonts w:cs="FrankRuehl" w:hint="cs"/>
          <w:rtl/>
        </w:rPr>
      </w:pPr>
      <w:r>
        <w:rPr>
          <w:rStyle w:val="default"/>
          <w:rFonts w:cs="FrankRuehl" w:hint="cs"/>
          <w:rtl/>
        </w:rPr>
        <w:tab/>
        <w:t xml:space="preserve">"התקן תדלוק משויך" </w:t>
      </w:r>
      <w:r>
        <w:rPr>
          <w:rStyle w:val="default"/>
          <w:rFonts w:cs="FrankRuehl"/>
          <w:rtl/>
        </w:rPr>
        <w:t>–</w:t>
      </w:r>
      <w:r>
        <w:rPr>
          <w:rStyle w:val="default"/>
          <w:rFonts w:cs="FrankRuehl" w:hint="cs"/>
          <w:rtl/>
        </w:rPr>
        <w:t xml:space="preserve"> התקן תדלוק אוטומטי המאפשר רכישת דלק מחברת דלק מסוימת בלבד, או בהסכמתה;</w:t>
      </w:r>
    </w:p>
    <w:p w:rsidR="00920730" w:rsidRDefault="00920730" w:rsidP="00920730">
      <w:pPr>
        <w:pStyle w:val="P00"/>
        <w:spacing w:before="72"/>
        <w:ind w:left="0" w:right="1134"/>
        <w:rPr>
          <w:rStyle w:val="default"/>
          <w:rFonts w:cs="FrankRuehl" w:hint="cs"/>
          <w:rtl/>
        </w:rPr>
      </w:pPr>
      <w:r>
        <w:rPr>
          <w:rStyle w:val="default"/>
          <w:rFonts w:cs="FrankRuehl" w:hint="cs"/>
          <w:rtl/>
        </w:rPr>
        <w:tab/>
        <w:t xml:space="preserve">"חוק התקנים" </w:t>
      </w:r>
      <w:r>
        <w:rPr>
          <w:rStyle w:val="default"/>
          <w:rFonts w:cs="FrankRuehl"/>
          <w:rtl/>
        </w:rPr>
        <w:t>–</w:t>
      </w:r>
      <w:r>
        <w:rPr>
          <w:rStyle w:val="default"/>
          <w:rFonts w:cs="FrankRuehl" w:hint="cs"/>
          <w:rtl/>
        </w:rPr>
        <w:t xml:space="preserve"> חוק התקנים, התשי"ג-1953;</w:t>
      </w:r>
    </w:p>
    <w:p w:rsidR="00920730" w:rsidRDefault="00920730" w:rsidP="00920730">
      <w:pPr>
        <w:pStyle w:val="P00"/>
        <w:spacing w:before="72"/>
        <w:ind w:left="0" w:right="1134"/>
        <w:rPr>
          <w:rStyle w:val="default"/>
          <w:rFonts w:cs="FrankRuehl" w:hint="cs"/>
          <w:rtl/>
        </w:rPr>
      </w:pPr>
      <w:r>
        <w:rPr>
          <w:rStyle w:val="default"/>
          <w:rFonts w:cs="FrankRuehl" w:hint="cs"/>
          <w:rtl/>
        </w:rPr>
        <w:tab/>
        <w:t xml:space="preserve">"מידע" </w:t>
      </w:r>
      <w:r>
        <w:rPr>
          <w:rStyle w:val="default"/>
          <w:rFonts w:cs="FrankRuehl"/>
          <w:rtl/>
        </w:rPr>
        <w:t>–</w:t>
      </w:r>
      <w:r>
        <w:rPr>
          <w:rStyle w:val="default"/>
          <w:rFonts w:cs="FrankRuehl" w:hint="cs"/>
          <w:rtl/>
        </w:rPr>
        <w:t xml:space="preserve"> זיהוי הלקוח, כלי הרכב, סוג הדלק שרכש, הכמות, מקום הרכישה ומועד הרכישה;</w:t>
      </w:r>
    </w:p>
    <w:p w:rsidR="00920730" w:rsidRDefault="00920730" w:rsidP="00920730">
      <w:pPr>
        <w:pStyle w:val="P00"/>
        <w:spacing w:before="72"/>
        <w:ind w:left="0" w:right="1134"/>
        <w:rPr>
          <w:rStyle w:val="default"/>
          <w:rFonts w:cs="FrankRuehl" w:hint="cs"/>
          <w:rtl/>
        </w:rPr>
      </w:pPr>
      <w:r>
        <w:rPr>
          <w:rStyle w:val="default"/>
          <w:rFonts w:cs="FrankRuehl" w:hint="cs"/>
          <w:rtl/>
        </w:rPr>
        <w:tab/>
        <w:t xml:space="preserve">"מעבדה מוסמכת" </w:t>
      </w:r>
      <w:r>
        <w:rPr>
          <w:rStyle w:val="default"/>
          <w:rFonts w:cs="FrankRuehl"/>
          <w:rtl/>
        </w:rPr>
        <w:t>–</w:t>
      </w:r>
      <w:r>
        <w:rPr>
          <w:rStyle w:val="default"/>
          <w:rFonts w:cs="FrankRuehl" w:hint="cs"/>
          <w:rtl/>
        </w:rPr>
        <w:t xml:space="preserve"> כמשמעותה בחוק הרשות הלאומית להסמכת מעבדות, התשנ"ז-1997;</w:t>
      </w:r>
    </w:p>
    <w:p w:rsidR="00920730" w:rsidRDefault="00920730" w:rsidP="00920730">
      <w:pPr>
        <w:pStyle w:val="P00"/>
        <w:spacing w:before="72"/>
        <w:ind w:left="0" w:right="1134"/>
        <w:rPr>
          <w:rStyle w:val="default"/>
          <w:rFonts w:cs="FrankRuehl" w:hint="cs"/>
          <w:rtl/>
        </w:rPr>
      </w:pPr>
      <w:r>
        <w:rPr>
          <w:rStyle w:val="default"/>
          <w:rFonts w:cs="FrankRuehl" w:hint="cs"/>
          <w:rtl/>
        </w:rPr>
        <w:tab/>
        <w:t xml:space="preserve">"מפרט" </w:t>
      </w:r>
      <w:r>
        <w:rPr>
          <w:rStyle w:val="default"/>
          <w:rFonts w:cs="FrankRuehl"/>
          <w:rtl/>
        </w:rPr>
        <w:t>–</w:t>
      </w:r>
      <w:r>
        <w:rPr>
          <w:rStyle w:val="default"/>
          <w:rFonts w:cs="FrankRuehl" w:hint="cs"/>
          <w:rtl/>
        </w:rPr>
        <w:t xml:space="preserve"> מסמך, העומד לרשות הציבור בתנאים שאישר המנהל לפי תקנה 3, והמגדיר דרישות טכניות ופונקציונליות שעל התקן תדלוק אוטומטי כללי לעמוד בהן, ובכלל זה יכול שיכלול דרישות חומרה, תוכנה ותקשורת, וכן תהליכי הצפנה ופענוח, הנדרשים לשם הבטחת האפשרות לרכוש דלק מכל חברת דלק המוכרת דלק באמצעות התקן תדלוק אוטומטי כללי, בין אם ההתקן שייך לאותה חברת דלק או הותקן על ידה ובין אם לאו;</w:t>
      </w:r>
    </w:p>
    <w:p w:rsidR="00920730" w:rsidRDefault="00920730" w:rsidP="00920730">
      <w:pPr>
        <w:pStyle w:val="P00"/>
        <w:spacing w:before="72"/>
        <w:ind w:left="0" w:right="1134"/>
        <w:rPr>
          <w:rStyle w:val="default"/>
          <w:rFonts w:cs="FrankRuehl" w:hint="cs"/>
          <w:rtl/>
        </w:rPr>
      </w:pPr>
      <w:r>
        <w:rPr>
          <w:rStyle w:val="default"/>
          <w:rFonts w:cs="FrankRuehl" w:hint="cs"/>
          <w:rtl/>
        </w:rPr>
        <w:tab/>
        <w:t xml:space="preserve">"פרוטוקול" </w:t>
      </w:r>
      <w:r>
        <w:rPr>
          <w:rStyle w:val="default"/>
          <w:rFonts w:cs="FrankRuehl"/>
          <w:rtl/>
        </w:rPr>
        <w:t>–</w:t>
      </w:r>
      <w:r>
        <w:rPr>
          <w:rStyle w:val="default"/>
          <w:rFonts w:cs="FrankRuehl" w:hint="cs"/>
          <w:rtl/>
        </w:rPr>
        <w:t xml:space="preserve"> מבנה נתונים ודרך התקשרות אלקטרונית, המשמשים להעברת מידע בין רכיבים של התקן תדלוק אוטומטי;</w:t>
      </w:r>
    </w:p>
    <w:p w:rsidR="00920730" w:rsidRDefault="00920730" w:rsidP="00920730">
      <w:pPr>
        <w:pStyle w:val="P00"/>
        <w:spacing w:before="72"/>
        <w:ind w:left="0" w:right="1134"/>
        <w:rPr>
          <w:rStyle w:val="default"/>
          <w:rFonts w:cs="FrankRuehl" w:hint="cs"/>
          <w:rtl/>
        </w:rPr>
      </w:pPr>
      <w:r>
        <w:rPr>
          <w:rStyle w:val="default"/>
          <w:rFonts w:cs="FrankRuehl" w:hint="cs"/>
          <w:rtl/>
        </w:rPr>
        <w:tab/>
        <w:t xml:space="preserve">"לקוח" </w:t>
      </w:r>
      <w:r>
        <w:rPr>
          <w:rStyle w:val="default"/>
          <w:rFonts w:cs="FrankRuehl"/>
          <w:rtl/>
        </w:rPr>
        <w:t>–</w:t>
      </w:r>
      <w:r>
        <w:rPr>
          <w:rStyle w:val="default"/>
          <w:rFonts w:cs="FrankRuehl" w:hint="cs"/>
          <w:rtl/>
        </w:rPr>
        <w:t xml:space="preserve"> מי שבכלי הרכב שלו מותקן התקן תדלוק אוטומטי כללי;</w:t>
      </w:r>
    </w:p>
    <w:p w:rsidR="00920730" w:rsidRDefault="00920730" w:rsidP="00920730">
      <w:pPr>
        <w:pStyle w:val="P00"/>
        <w:spacing w:before="72"/>
        <w:ind w:left="0" w:right="1134"/>
        <w:rPr>
          <w:rStyle w:val="default"/>
          <w:rFonts w:cs="FrankRuehl" w:hint="cs"/>
          <w:rtl/>
        </w:rPr>
      </w:pPr>
      <w:r>
        <w:rPr>
          <w:rStyle w:val="default"/>
          <w:rFonts w:cs="FrankRuehl" w:hint="cs"/>
          <w:rtl/>
        </w:rPr>
        <w:tab/>
        <w:t xml:space="preserve">"קורא" </w:t>
      </w:r>
      <w:r>
        <w:rPr>
          <w:rStyle w:val="default"/>
          <w:rFonts w:cs="FrankRuehl"/>
          <w:rtl/>
        </w:rPr>
        <w:t>–</w:t>
      </w:r>
      <w:r>
        <w:rPr>
          <w:rStyle w:val="default"/>
          <w:rFonts w:cs="FrankRuehl" w:hint="cs"/>
          <w:rtl/>
        </w:rPr>
        <w:t xml:space="preserve"> רכיבי התקן תדלוק אוטומטי, המותקנים בתחנת התדלוק;</w:t>
      </w:r>
    </w:p>
    <w:p w:rsidR="00920730" w:rsidRDefault="00920730" w:rsidP="00920730">
      <w:pPr>
        <w:pStyle w:val="P00"/>
        <w:spacing w:before="72"/>
        <w:ind w:left="0" w:right="1134"/>
        <w:rPr>
          <w:rStyle w:val="default"/>
          <w:rFonts w:cs="FrankRuehl" w:hint="cs"/>
          <w:rtl/>
        </w:rPr>
      </w:pPr>
      <w:r>
        <w:rPr>
          <w:rStyle w:val="default"/>
          <w:rFonts w:cs="FrankRuehl" w:hint="cs"/>
          <w:rtl/>
        </w:rPr>
        <w:tab/>
        <w:t xml:space="preserve">"קורא כללי" </w:t>
      </w:r>
      <w:r>
        <w:rPr>
          <w:rStyle w:val="default"/>
          <w:rFonts w:cs="FrankRuehl"/>
          <w:rtl/>
        </w:rPr>
        <w:t>–</w:t>
      </w:r>
      <w:r>
        <w:rPr>
          <w:rStyle w:val="default"/>
          <w:rFonts w:cs="FrankRuehl" w:hint="cs"/>
          <w:rtl/>
        </w:rPr>
        <w:t xml:space="preserve"> קורא של התקן תדלוק אוטומטי כללי;</w:t>
      </w:r>
    </w:p>
    <w:p w:rsidR="00920730" w:rsidRDefault="00920730" w:rsidP="00920730">
      <w:pPr>
        <w:pStyle w:val="P00"/>
        <w:spacing w:before="72"/>
        <w:ind w:left="0" w:right="1134"/>
        <w:rPr>
          <w:rStyle w:val="default"/>
          <w:rFonts w:cs="FrankRuehl" w:hint="cs"/>
          <w:rtl/>
        </w:rPr>
      </w:pPr>
      <w:r>
        <w:rPr>
          <w:rStyle w:val="default"/>
          <w:rFonts w:cs="FrankRuehl" w:hint="cs"/>
          <w:rtl/>
        </w:rPr>
        <w:tab/>
        <w:t xml:space="preserve">"תקן" </w:t>
      </w:r>
      <w:r>
        <w:rPr>
          <w:rStyle w:val="default"/>
          <w:rFonts w:cs="FrankRuehl"/>
          <w:rtl/>
        </w:rPr>
        <w:t>–</w:t>
      </w:r>
      <w:r>
        <w:rPr>
          <w:rStyle w:val="default"/>
          <w:rFonts w:cs="FrankRuehl" w:hint="cs"/>
          <w:rtl/>
        </w:rPr>
        <w:t xml:space="preserve"> כמשמעותו בחוק התקנים.</w:t>
      </w:r>
    </w:p>
    <w:p w:rsidR="006E0BEF" w:rsidRDefault="006E0BEF" w:rsidP="00920730">
      <w:pPr>
        <w:pStyle w:val="P00"/>
        <w:spacing w:before="72"/>
        <w:ind w:left="0" w:right="1134"/>
        <w:rPr>
          <w:rStyle w:val="default"/>
          <w:rFonts w:cs="FrankRuehl" w:hint="cs"/>
          <w:rtl/>
        </w:rPr>
      </w:pPr>
      <w:bookmarkStart w:id="1" w:name="Seif2"/>
      <w:bookmarkEnd w:id="1"/>
      <w:r>
        <w:rPr>
          <w:lang w:val="he-IL"/>
        </w:rPr>
        <w:pict>
          <v:rect id="_x0000_s1292" style="position:absolute;left:0;text-align:left;margin-left:464.5pt;margin-top:8.05pt;width:75.05pt;height:23.7pt;z-index:251653632" o:allowincell="f" filled="f" stroked="f" strokecolor="lime" strokeweight=".25pt">
            <v:textbox style="mso-next-textbox:#_x0000_s1292" inset="0,0,0,0">
              <w:txbxContent>
                <w:p w:rsidR="004B3AB3" w:rsidRDefault="00920730" w:rsidP="006E0BEF">
                  <w:pPr>
                    <w:spacing w:line="160" w:lineRule="exact"/>
                    <w:jc w:val="left"/>
                    <w:rPr>
                      <w:rFonts w:cs="Miriam" w:hint="cs"/>
                      <w:szCs w:val="18"/>
                      <w:rtl/>
                    </w:rPr>
                  </w:pPr>
                  <w:r>
                    <w:rPr>
                      <w:rFonts w:cs="Miriam" w:hint="cs"/>
                      <w:szCs w:val="18"/>
                      <w:rtl/>
                    </w:rPr>
                    <w:t>חובת מכירה באמצעות התקן כללי</w:t>
                  </w:r>
                </w:p>
              </w:txbxContent>
            </v:textbox>
            <w10:anchorlock/>
          </v:rect>
        </w:pict>
      </w:r>
      <w:r w:rsidR="003A263B">
        <w:rPr>
          <w:rStyle w:val="big-number"/>
          <w:rFonts w:hint="cs"/>
          <w:rtl/>
        </w:rPr>
        <w:t>2</w:t>
      </w:r>
      <w:r>
        <w:rPr>
          <w:rStyle w:val="default"/>
          <w:rFonts w:cs="FrankRuehl"/>
          <w:rtl/>
        </w:rPr>
        <w:t>.</w:t>
      </w:r>
      <w:r>
        <w:rPr>
          <w:rStyle w:val="default"/>
          <w:rFonts w:cs="FrankRuehl"/>
          <w:rtl/>
        </w:rPr>
        <w:tab/>
      </w:r>
      <w:r w:rsidR="00AD0C71">
        <w:rPr>
          <w:rStyle w:val="default"/>
          <w:rFonts w:cs="FrankRuehl" w:hint="cs"/>
          <w:rtl/>
        </w:rPr>
        <w:t>(א)</w:t>
      </w:r>
      <w:r w:rsidR="00AD0C71">
        <w:rPr>
          <w:rStyle w:val="default"/>
          <w:rFonts w:cs="FrankRuehl" w:hint="cs"/>
          <w:rtl/>
        </w:rPr>
        <w:tab/>
      </w:r>
      <w:r w:rsidR="00920730">
        <w:rPr>
          <w:rStyle w:val="default"/>
          <w:rFonts w:cs="FrankRuehl" w:hint="cs"/>
          <w:rtl/>
        </w:rPr>
        <w:t>לא תמכור חברת דלק דלק באמצעות התקן תדלוק אוטומטי אלא אם כן זהו התקן תדלוק אוטומטי כללי, ולא תמכור או תספק התקן תדלוק אוטומטי או רכיב מרכיביו אלא אם כן זהו התקן תדלוק אוטומטי כללי או רכיב שלו</w:t>
      </w:r>
      <w:r w:rsidR="00AD0C71">
        <w:rPr>
          <w:rStyle w:val="default"/>
          <w:rFonts w:cs="FrankRuehl" w:hint="cs"/>
          <w:rtl/>
        </w:rPr>
        <w:t>.</w:t>
      </w:r>
    </w:p>
    <w:p w:rsidR="00920730" w:rsidRDefault="00920730" w:rsidP="0092073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לא תסרב חברת דלק או מי מטעמה, סירוב בלתי סביר, להתקשר עם לקוח בהסכם לרכישת דלק באמצעות התקן תדלוק אוטומטי כללי; לעניין זה, סירוב להתקשר עם לקוח כאמור בשל העדר יכולת תשלום, קיומו של ניסיון עסקי קודם עם הלקוח או אי-העמדת ביטחונות סבירים </w:t>
      </w:r>
      <w:r>
        <w:rPr>
          <w:rStyle w:val="default"/>
          <w:rFonts w:cs="FrankRuehl" w:hint="cs"/>
          <w:rtl/>
        </w:rPr>
        <w:lastRenderedPageBreak/>
        <w:t xml:space="preserve">על ידי הלקוח לא ייחשב כסירוב בלתי סביר, ויראו מסירה של פרטי כרטיס אשראי על ידי הלקוח כהעמדת ביטחון סביר; בתקנת משנה זו, "כרטיס אשראי" </w:t>
      </w:r>
      <w:r>
        <w:rPr>
          <w:rStyle w:val="default"/>
          <w:rFonts w:cs="FrankRuehl"/>
          <w:rtl/>
        </w:rPr>
        <w:t>–</w:t>
      </w:r>
      <w:r>
        <w:rPr>
          <w:rStyle w:val="default"/>
          <w:rFonts w:cs="FrankRuehl" w:hint="cs"/>
          <w:rtl/>
        </w:rPr>
        <w:t xml:space="preserve"> כהגדרתו בחוק כרטיסי חיוב, התשמ"ו-1986.</w:t>
      </w:r>
    </w:p>
    <w:p w:rsidR="00920730" w:rsidRDefault="00920730" w:rsidP="00920730">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חברת דלק או מי מטעמה, המוכרת דלק באמצעות התקן תדלוק אוטומטי כללי לא תסרב סירוב בלתי סביר למכור דלק באמצעות התקן תדלוק אוטומטי כללי למי שקשור עמה בהסכם תדלוק.</w:t>
      </w:r>
    </w:p>
    <w:p w:rsidR="00AD0C71" w:rsidRDefault="00AD0C71" w:rsidP="00920730">
      <w:pPr>
        <w:pStyle w:val="P00"/>
        <w:spacing w:before="72"/>
        <w:ind w:left="0" w:right="1134"/>
        <w:rPr>
          <w:rStyle w:val="default"/>
          <w:rFonts w:cs="FrankRuehl" w:hint="cs"/>
          <w:rtl/>
        </w:rPr>
      </w:pPr>
      <w:bookmarkStart w:id="2" w:name="Seif3"/>
      <w:bookmarkEnd w:id="2"/>
      <w:r>
        <w:rPr>
          <w:lang w:val="he-IL"/>
        </w:rPr>
        <w:pict>
          <v:rect id="_x0000_s1299" style="position:absolute;left:0;text-align:left;margin-left:464.5pt;margin-top:8.05pt;width:75.05pt;height:13.35pt;z-index:251654656" o:allowincell="f" filled="f" stroked="f" strokecolor="lime" strokeweight=".25pt">
            <v:textbox style="mso-next-textbox:#_x0000_s1299" inset="0,0,0,0">
              <w:txbxContent>
                <w:p w:rsidR="00AD0C71" w:rsidRDefault="00920730" w:rsidP="00AD0C71">
                  <w:pPr>
                    <w:spacing w:line="160" w:lineRule="exact"/>
                    <w:jc w:val="left"/>
                    <w:rPr>
                      <w:rFonts w:cs="Miriam" w:hint="cs"/>
                      <w:szCs w:val="18"/>
                      <w:rtl/>
                    </w:rPr>
                  </w:pPr>
                  <w:r>
                    <w:rPr>
                      <w:rFonts w:cs="Miriam" w:hint="cs"/>
                      <w:szCs w:val="18"/>
                      <w:rtl/>
                    </w:rPr>
                    <w:t>מפרט</w:t>
                  </w:r>
                </w:p>
              </w:txbxContent>
            </v:textbox>
            <w10:anchorlock/>
          </v:rect>
        </w:pict>
      </w:r>
      <w:r w:rsidR="002B1A66">
        <w:rPr>
          <w:rStyle w:val="big-number"/>
          <w:rFonts w:hint="cs"/>
          <w:rtl/>
        </w:rPr>
        <w:t>3</w:t>
      </w:r>
      <w:r>
        <w:rPr>
          <w:rStyle w:val="default"/>
          <w:rFonts w:cs="FrankRuehl"/>
          <w:rtl/>
        </w:rPr>
        <w:t>.</w:t>
      </w:r>
      <w:r>
        <w:rPr>
          <w:rStyle w:val="default"/>
          <w:rFonts w:cs="FrankRuehl"/>
          <w:rtl/>
        </w:rPr>
        <w:tab/>
      </w:r>
      <w:r w:rsidR="00920730">
        <w:rPr>
          <w:rStyle w:val="default"/>
          <w:rFonts w:cs="FrankRuehl" w:hint="cs"/>
          <w:rtl/>
        </w:rPr>
        <w:t>(א)</w:t>
      </w:r>
      <w:r w:rsidR="00920730">
        <w:rPr>
          <w:rStyle w:val="default"/>
          <w:rFonts w:cs="FrankRuehl" w:hint="cs"/>
          <w:rtl/>
        </w:rPr>
        <w:tab/>
        <w:t>לא תספק ולא תתקין חברת דלק או מי מטעמה התקן תדלוק אוטומטי כללי, או כל רכיב שלו, ולא תמכרם לשם אספקה או התקנה ברכב בארץ אלא אם כן הם תואמים את המפרט שאישר המנהל.</w:t>
      </w:r>
    </w:p>
    <w:p w:rsidR="00920730" w:rsidRDefault="00920730" w:rsidP="0092073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המנהל יאשר מפרט להתקן תדלוק אוטומטי כללי לפי הוראות תקנה זו, ויפרסם ברשומות ובאתר האינטרנט של משרד התשתיות הלאומיות הודעה בדבר אישורו של מפרט ומועד תחילת תוקף האישור, אשר לא יקדם למועד הפרסום; המפרט יעמוד לעיון הציבור במינהל הדלק, והודעה על כך תפורסם באתר האינטרנט של המשרד.</w:t>
      </w:r>
    </w:p>
    <w:p w:rsidR="00920730" w:rsidRDefault="00920730" w:rsidP="00920730">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r>
      <w:r w:rsidR="001F5448">
        <w:rPr>
          <w:rStyle w:val="default"/>
          <w:rFonts w:cs="FrankRuehl" w:hint="cs"/>
          <w:rtl/>
        </w:rPr>
        <w:t>נקבע תקן המסדיר את נושאי המפרט, כולם או חלקם, יהווה התקן את המפרט לעניין תקנות אלה, והמנהל יפרסם כאמור בתקנת משנה (ב) את דבר היות התקן מפרט לעניין תקנות אלה; לא נקבע תקן כאמור או לא פורסמה טיוטת תקן לפני תום המועדים הקבועים בתקנת משנה (ה), יאשר המנהל מפרט שאיננו תקן, במועדים הקבועים בתקנת משנה (ה).</w:t>
      </w:r>
    </w:p>
    <w:p w:rsidR="001F5448" w:rsidRDefault="001F5448" w:rsidP="00920730">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מפרט להתקן תדלוק אוטומטי כללי יכלול פרטים הדרושים ליצירת תקשורת בין כל התקן תדלוק ברכב העומד בדרישותיו לבין כל קורא העומד בדרישותיו, וכן יכלול דרישות הצפנה, ופרטים נוספים הכרחיים שיבטיחו כי כל ההתקנים העומדים בדרישותיו הם התקני תדלוק כלליים, ויעמוד, בין השאר, בדרישות אלה:</w:t>
      </w:r>
    </w:p>
    <w:p w:rsidR="001F5448" w:rsidRDefault="001F5448" w:rsidP="001F5448">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ניתן לבצע על פיו קידוד, הצפנה וצריבה של נתונים בהתקן תדלוק אוטומטי כללי ברכב באופן שיבטיח כי לכל רכב ניתן קוד מזהה ייחודי, תוך אבטחת המידע באופן המיטבי, לשם מניעת העתקה בכל דרך, מניעת ביצוע צריבה חוזרת על ההתקן, ומניעת העברה, העתקה או דליפה של המידע המוצפן או כל מדיע אחר על אודות הלקוח;</w:t>
      </w:r>
    </w:p>
    <w:p w:rsidR="001F5448" w:rsidRDefault="001F5448" w:rsidP="001F5448">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ניתן לייצר על פיו התקני תדלוק אוטומטיים כלליים הרכב התואמים את דרישותיו ונקראים על ידי קורא שלו, משני סוגים אלה:</w:t>
      </w:r>
    </w:p>
    <w:p w:rsidR="001F5448" w:rsidRDefault="001F5448" w:rsidP="001F5448">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 xml:space="preserve">הכולל רכיב המאפשר לקבל נתונים מתוך מחשב הרכב הנדרשים לצורך ניהול צי רכב, אך אינו מחייב קבלת הנתונים (להלן </w:t>
      </w:r>
      <w:r>
        <w:rPr>
          <w:rStyle w:val="default"/>
          <w:rFonts w:cs="FrankRuehl"/>
          <w:rtl/>
        </w:rPr>
        <w:t>–</w:t>
      </w:r>
      <w:r>
        <w:rPr>
          <w:rStyle w:val="default"/>
          <w:rFonts w:cs="FrankRuehl" w:hint="cs"/>
          <w:rtl/>
        </w:rPr>
        <w:t xml:space="preserve"> רכיב מידע);</w:t>
      </w:r>
    </w:p>
    <w:p w:rsidR="001F5448" w:rsidRDefault="001F5448" w:rsidP="001F5448">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שאינו כולל רכיב מידע;</w:t>
      </w:r>
    </w:p>
    <w:p w:rsidR="001F5448" w:rsidRDefault="001F5448" w:rsidP="003A1471">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הוא כולל פרוטוקול המאפשר העברת מידע מהקורא הכללי ללקוח או לגורם שהלקוח יורה עליו, ומונע את העברתו של המידע לגורמים אחרים;</w:t>
      </w:r>
    </w:p>
    <w:p w:rsidR="001F5448" w:rsidRDefault="001F5448" w:rsidP="003A1471">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r>
      <w:r w:rsidR="003A1471">
        <w:rPr>
          <w:rStyle w:val="default"/>
          <w:rFonts w:cs="FrankRuehl" w:hint="cs"/>
          <w:rtl/>
        </w:rPr>
        <w:t>הוא מאפשר לאבטח את המידע המצוי בכל רכיבי התקן התדלוק האוטומטי הכללי הנדרשים לעמוד בדרישותיו;</w:t>
      </w:r>
    </w:p>
    <w:p w:rsidR="003A1471" w:rsidRDefault="003A1471" w:rsidP="003A1471">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הוא מבטיח כי השימוש בכל אחד מרכיבי התקן התדלוק האוטומטי הכללי העומד בדרישותיו אינו משבש פעולה של מערכת רכב כלשהי בכלי רכב המיובאים כדין לישראל ונמצאים בשימוש בארץ;</w:t>
      </w:r>
    </w:p>
    <w:p w:rsidR="003A1471" w:rsidRDefault="003A1471" w:rsidP="003A1471">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הוא מאפשר להפסיק התקשרות בין לקוח לבין חברת דלק, או לבצע התקשרות עם חברת דלק נוספת או אחרת, בלי להחליף את התקן התדלוק העומד בדרישותיו, ובלי לצרוב בהתקן נתונים חדשים.</w:t>
      </w:r>
    </w:p>
    <w:p w:rsidR="003A1471" w:rsidRDefault="003A1471" w:rsidP="00920730">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לא נקבע תקן לפי תקנת משנה (א) בתוך שנה ושלושה חודשים מיום פרסומן של תקנות אלה, או לא פורסמה טיוטת תקן לעיון הציבור בתוך שנה מיום הפרסום האמור, יאשר המנהל מפרט אשר ייבחר בהליך תחרותי ושוויוני בין בעלי מפרטים, או מי שהורשו לכך על ידם, ובלבד שאם נבחר מפרט בהליך תחרותי ושוויוני כאמור יאשר המנהל את המפרט לא יאוחר מתום 90 ימים מיום שנבחר הזוכה, זולת אם בית המשפט הורה אחרת, בהליך בעניינו של המכרז, או אם קיימת מניעה אחרת על פי דין; המנלה רשאי לאשר כמפרט תקן הנוהג במדינה אחרת או תקן הנוהג בארגון בין-לאומי, המסדיר את נושאי המפרט, כולם או חלקם.</w:t>
      </w:r>
    </w:p>
    <w:p w:rsidR="003A1471" w:rsidRDefault="003A1471" w:rsidP="00920730">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r>
      <w:r w:rsidR="00461A97">
        <w:rPr>
          <w:rStyle w:val="default"/>
          <w:rFonts w:cs="FrankRuehl" w:hint="cs"/>
          <w:rtl/>
        </w:rPr>
        <w:t xml:space="preserve">החל המנהל בהליך תחרותי לבחירת מפרט לפני שחלפו המועדים הקבועים בתקנת משנה (ה), יישמרו ההצעות שהוגשו בכספת מינהל הדלק במעטפות החתומות שבהן הוגשו, עד לתום המועדים האמורים בתקנת המשנה האמורה, ואם יפורסם תקן </w:t>
      </w:r>
      <w:r w:rsidR="00461A97">
        <w:rPr>
          <w:rStyle w:val="default"/>
          <w:rFonts w:cs="FrankRuehl"/>
          <w:rtl/>
        </w:rPr>
        <w:t>–</w:t>
      </w:r>
      <w:r w:rsidR="00461A97">
        <w:rPr>
          <w:rStyle w:val="default"/>
          <w:rFonts w:cs="FrankRuehl" w:hint="cs"/>
          <w:rtl/>
        </w:rPr>
        <w:t xml:space="preserve"> יבוטל המכרז והמעטפות יוחזרו למציעים כשהן חתומות; המנהל רשאי, בתום המועדים האמורים, לאפשר לצדדים להודיע לו על שיפורים מוצעים במפרט, בשל התפתחויות שחלו בתקופה שמיום שהופקדו המעטפות, וכן רשאי הוא להודיע על ביטול המכרז.</w:t>
      </w:r>
    </w:p>
    <w:p w:rsidR="00461A97" w:rsidRDefault="00461A97" w:rsidP="00920730">
      <w:pPr>
        <w:pStyle w:val="P00"/>
        <w:spacing w:before="72"/>
        <w:ind w:left="0" w:right="1134"/>
        <w:rPr>
          <w:rStyle w:val="default"/>
          <w:rFonts w:cs="FrankRuehl" w:hint="cs"/>
          <w:rtl/>
        </w:rPr>
      </w:pPr>
      <w:r>
        <w:rPr>
          <w:rStyle w:val="default"/>
          <w:rFonts w:cs="FrankRuehl" w:hint="cs"/>
          <w:rtl/>
        </w:rPr>
        <w:tab/>
        <w:t>(ז)</w:t>
      </w:r>
      <w:r>
        <w:rPr>
          <w:rStyle w:val="default"/>
          <w:rFonts w:cs="FrankRuehl" w:hint="cs"/>
          <w:rtl/>
        </w:rPr>
        <w:tab/>
        <w:t>בהליך תחרותי לאישור מפרט רשאי המנהל להתחשב בין השאר במדדים אלה, כולם או מקצתם:</w:t>
      </w:r>
    </w:p>
    <w:p w:rsidR="00461A97" w:rsidRDefault="00461A97" w:rsidP="00461A97">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ישימות טכנית והוכחת יכולת ביצוע, לרבות ידע וניסיון מוכח עקב שימוש קודם בטכנולוגיה המוצעת המקיימת את דרישות המפרט;</w:t>
      </w:r>
    </w:p>
    <w:p w:rsidR="00461A97" w:rsidRDefault="00461A97" w:rsidP="00461A97">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רמת אבטחת המידע;</w:t>
      </w:r>
    </w:p>
    <w:p w:rsidR="00461A97" w:rsidRDefault="00461A97" w:rsidP="00461A97">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נוחות, פשטות ויעילות השימוש בטכנולוגיה המוצעת;</w:t>
      </w:r>
    </w:p>
    <w:p w:rsidR="00461A97" w:rsidRDefault="00461A97" w:rsidP="00461A97">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עלות ללקוח;</w:t>
      </w:r>
    </w:p>
    <w:p w:rsidR="00461A97" w:rsidRDefault="00461A97" w:rsidP="00461A97">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התנאים, לרבות מחיר, למתן רשות לייצר לפי המפרט;</w:t>
      </w:r>
    </w:p>
    <w:p w:rsidR="00461A97" w:rsidRDefault="00461A97" w:rsidP="00461A97">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עלות למשק;</w:t>
      </w:r>
    </w:p>
    <w:p w:rsidR="00461A97" w:rsidRDefault="00461A97" w:rsidP="00461A97">
      <w:pPr>
        <w:pStyle w:val="P00"/>
        <w:spacing w:before="72"/>
        <w:ind w:left="1021" w:right="1134"/>
        <w:rPr>
          <w:rStyle w:val="default"/>
          <w:rFonts w:cs="FrankRuehl" w:hint="cs"/>
          <w:rtl/>
        </w:rPr>
      </w:pPr>
      <w:r>
        <w:rPr>
          <w:rStyle w:val="default"/>
          <w:rFonts w:cs="FrankRuehl" w:hint="cs"/>
          <w:rtl/>
        </w:rPr>
        <w:t>(7)</w:t>
      </w:r>
      <w:r>
        <w:rPr>
          <w:rStyle w:val="default"/>
          <w:rFonts w:cs="FrankRuehl" w:hint="cs"/>
          <w:rtl/>
        </w:rPr>
        <w:tab/>
        <w:t>מידת הבטיחות של השימוש בכל אחד מרכיבי התקן התדלוק האוטומטי העומדים בדרישותיו, מידת ההבטחה מפני גניבת התקן התדלוק האוטומטי העומד בדרישותיו ואמינותו;</w:t>
      </w:r>
    </w:p>
    <w:p w:rsidR="00461A97" w:rsidRDefault="00461A97" w:rsidP="00461A97">
      <w:pPr>
        <w:pStyle w:val="P00"/>
        <w:spacing w:before="72"/>
        <w:ind w:left="1021" w:right="1134"/>
        <w:rPr>
          <w:rStyle w:val="default"/>
          <w:rFonts w:cs="FrankRuehl" w:hint="cs"/>
          <w:rtl/>
        </w:rPr>
      </w:pPr>
      <w:r>
        <w:rPr>
          <w:rStyle w:val="default"/>
          <w:rFonts w:cs="FrankRuehl" w:hint="cs"/>
          <w:rtl/>
        </w:rPr>
        <w:t>(8)</w:t>
      </w:r>
      <w:r>
        <w:rPr>
          <w:rStyle w:val="default"/>
          <w:rFonts w:cs="FrankRuehl" w:hint="cs"/>
          <w:rtl/>
        </w:rPr>
        <w:tab/>
        <w:t>קיומה של התחייבות של בעל המפרט לתקן ולשדרג את המפרט בכל מקרה של כשל בהתקנים העומדים בדרישותיו, ובכלל זה דליפה של מידע, העברה לא תקינה של מידע, מניעת תדלוק וכיוצא באלה;</w:t>
      </w:r>
    </w:p>
    <w:p w:rsidR="00461A97" w:rsidRDefault="00461A97" w:rsidP="00461A97">
      <w:pPr>
        <w:pStyle w:val="P00"/>
        <w:spacing w:before="72"/>
        <w:ind w:left="1021" w:right="1134"/>
        <w:rPr>
          <w:rStyle w:val="default"/>
          <w:rFonts w:cs="FrankRuehl" w:hint="cs"/>
          <w:rtl/>
        </w:rPr>
      </w:pPr>
      <w:r>
        <w:rPr>
          <w:rStyle w:val="default"/>
          <w:rFonts w:cs="FrankRuehl" w:hint="cs"/>
          <w:rtl/>
        </w:rPr>
        <w:t>(9)</w:t>
      </w:r>
      <w:r>
        <w:rPr>
          <w:rStyle w:val="default"/>
          <w:rFonts w:cs="FrankRuehl" w:hint="cs"/>
          <w:rtl/>
        </w:rPr>
        <w:tab/>
        <w:t>אופן ביצוע הקידוד והצריבה;</w:t>
      </w:r>
    </w:p>
    <w:p w:rsidR="00461A97" w:rsidRDefault="00461A97" w:rsidP="00461A97">
      <w:pPr>
        <w:pStyle w:val="P00"/>
        <w:spacing w:before="72"/>
        <w:ind w:left="1021" w:right="1134"/>
        <w:rPr>
          <w:rStyle w:val="default"/>
          <w:rFonts w:cs="FrankRuehl" w:hint="cs"/>
          <w:rtl/>
        </w:rPr>
      </w:pPr>
      <w:r>
        <w:rPr>
          <w:rStyle w:val="default"/>
          <w:rFonts w:cs="FrankRuehl" w:hint="cs"/>
          <w:rtl/>
        </w:rPr>
        <w:t>(10)</w:t>
      </w:r>
      <w:r>
        <w:rPr>
          <w:rStyle w:val="default"/>
          <w:rFonts w:cs="FrankRuehl" w:hint="cs"/>
          <w:rtl/>
        </w:rPr>
        <w:tab/>
        <w:t>אפשרות התאמה לדרישת כל דין.</w:t>
      </w:r>
    </w:p>
    <w:p w:rsidR="00461A97" w:rsidRDefault="00461A97" w:rsidP="00461A97">
      <w:pPr>
        <w:pStyle w:val="P00"/>
        <w:spacing w:before="72"/>
        <w:ind w:left="0" w:right="1134"/>
        <w:rPr>
          <w:rStyle w:val="default"/>
          <w:rFonts w:cs="FrankRuehl" w:hint="cs"/>
          <w:rtl/>
        </w:rPr>
      </w:pPr>
      <w:r>
        <w:rPr>
          <w:rStyle w:val="default"/>
          <w:rFonts w:cs="FrankRuehl" w:hint="cs"/>
          <w:rtl/>
        </w:rPr>
        <w:tab/>
        <w:t>(ח)</w:t>
      </w:r>
      <w:r>
        <w:rPr>
          <w:rStyle w:val="default"/>
          <w:rFonts w:cs="FrankRuehl" w:hint="cs"/>
          <w:rtl/>
        </w:rPr>
        <w:tab/>
        <w:t>לא יאושר מפרט אלא אם כן התחייב בעל המפרט להעמיד את המפרט לשימוש בהתאם להוראות תקנות אלה ובהתאם לתנאי השימוש שהורה לו המנהל.</w:t>
      </w:r>
    </w:p>
    <w:p w:rsidR="00461A97" w:rsidRDefault="00461A97" w:rsidP="00461A97">
      <w:pPr>
        <w:pStyle w:val="P00"/>
        <w:spacing w:before="72"/>
        <w:ind w:left="0" w:right="1134"/>
        <w:rPr>
          <w:rStyle w:val="default"/>
          <w:rFonts w:cs="FrankRuehl" w:hint="cs"/>
          <w:rtl/>
        </w:rPr>
      </w:pPr>
      <w:r>
        <w:rPr>
          <w:rStyle w:val="default"/>
          <w:rFonts w:cs="FrankRuehl" w:hint="cs"/>
          <w:rtl/>
        </w:rPr>
        <w:tab/>
        <w:t>(ט)</w:t>
      </w:r>
      <w:r>
        <w:rPr>
          <w:rStyle w:val="default"/>
          <w:rFonts w:cs="FrankRuehl" w:hint="cs"/>
          <w:rtl/>
        </w:rPr>
        <w:tab/>
        <w:t>אישר המנהל מפרט, אשר אינו תקן, יפרט באישורו את התנאים לשימוש במפרט על ידי הציבור, ורשאי הוא להורות, בין השאר, כי מתן רשות לייצר לפי תקנות אלה תהיה לשם ייצור התקני תדלוק המיועדים לשימוש בארץ בלבד, וכי השימוש במפרט יותנה בתנאים המבטיחים הגנה מתאימה על זכויות הקניין הרוחני של בעל המפרט; בעל המפרט שאושר יאפשר לכל אדם העומד בתנאים כאמור להשתמש במפרט; אין באמור בתקנה זו כדי לגרוע מהוראות חוק התקנים.</w:t>
      </w:r>
    </w:p>
    <w:p w:rsidR="00461A97" w:rsidRDefault="00461A97" w:rsidP="007F7072">
      <w:pPr>
        <w:pStyle w:val="P00"/>
        <w:spacing w:before="72"/>
        <w:ind w:left="0" w:right="1134"/>
        <w:rPr>
          <w:rStyle w:val="default"/>
          <w:rFonts w:cs="FrankRuehl" w:hint="cs"/>
          <w:rtl/>
        </w:rPr>
      </w:pPr>
      <w:r>
        <w:rPr>
          <w:rStyle w:val="default"/>
          <w:rFonts w:cs="FrankRuehl" w:hint="cs"/>
          <w:rtl/>
        </w:rPr>
        <w:tab/>
        <w:t>(י)</w:t>
      </w:r>
      <w:r>
        <w:rPr>
          <w:rStyle w:val="default"/>
          <w:rFonts w:cs="FrankRuehl" w:hint="cs"/>
          <w:rtl/>
        </w:rPr>
        <w:tab/>
      </w:r>
      <w:r w:rsidR="007F7072">
        <w:rPr>
          <w:rStyle w:val="default"/>
          <w:rFonts w:cs="FrankRuehl" w:hint="cs"/>
          <w:rtl/>
        </w:rPr>
        <w:t>אישר המנהל מפרט שאינו תקן, ובעל המפרט מייצר התקן תדלוק אוטומטי העומד בדרישותיו, יעביר בעל המפרט למנהל, יחד עם המפרט, מידע מלא הנדרש לייצור מוצר זהה לשלו, ובכלל זה במדדי בטיחות, הגנה מפני גניבה ואמינות; בעל המפרט ייתן רשות לייצר לפי המפרט, לכל המבקש לייצר התקני תדלוק כלליים לשם שימוש בארץ בלבד, בתנאים ובתמורה שאישר לו המנהל; המבקש לייצר התקן תדלוק אוטומטי כללי רשאי לייצר התקן זהה להתקן שמיוצר בידי בעל המפרט, על פי רשות מאת בעל המפרט, וכן רשאי הוא לייצרו באופן שונה, אם מעבדה מוסמכת אישרה כי רמת הבטיחות של המוצר שהוא מייצר, ההגנה מפני גניבה ואמינות המוצר זהה לזו של המוצר הקיים או עולה עליו, אלא אם כן אישר המנהל אחרת.</w:t>
      </w:r>
    </w:p>
    <w:p w:rsidR="007F7072" w:rsidRDefault="007F7072" w:rsidP="007F7072">
      <w:pPr>
        <w:pStyle w:val="P00"/>
        <w:spacing w:before="72"/>
        <w:ind w:left="0" w:right="1134"/>
        <w:rPr>
          <w:rStyle w:val="default"/>
          <w:rFonts w:cs="FrankRuehl" w:hint="cs"/>
          <w:rtl/>
        </w:rPr>
      </w:pPr>
      <w:r>
        <w:rPr>
          <w:rStyle w:val="default"/>
          <w:rFonts w:cs="FrankRuehl" w:hint="cs"/>
          <w:rtl/>
        </w:rPr>
        <w:tab/>
        <w:t>(יא)</w:t>
      </w:r>
      <w:r>
        <w:rPr>
          <w:rStyle w:val="default"/>
          <w:rFonts w:cs="FrankRuehl" w:hint="cs"/>
          <w:rtl/>
        </w:rPr>
        <w:tab/>
        <w:t xml:space="preserve">בהליך לאישור מפרט יהיה המנהל רשאי להגביל את תקופת התוקף של המפרט שיאושר (להלן </w:t>
      </w:r>
      <w:r>
        <w:rPr>
          <w:rStyle w:val="default"/>
          <w:rFonts w:cs="FrankRuehl"/>
          <w:rtl/>
        </w:rPr>
        <w:t>–</w:t>
      </w:r>
      <w:r>
        <w:rPr>
          <w:rStyle w:val="default"/>
          <w:rFonts w:cs="FrankRuehl" w:hint="cs"/>
          <w:rtl/>
        </w:rPr>
        <w:t xml:space="preserve"> תקופת המפרט), או להגביל את התקופה שבה יותנה השימוש במפרט בתשלום לבעל המפרט, ובלבד שאם היו לבעל המפרט זכויות קניין רוחני במפרט קודם זכייתו במכרז, לא תפחת תקופת התשלום בעד המפרט מן התקופה שבה מתקיימות זכויות הקניין הרוחני האמורות.</w:t>
      </w:r>
    </w:p>
    <w:p w:rsidR="007F7072" w:rsidRDefault="007F7072" w:rsidP="007F7072">
      <w:pPr>
        <w:pStyle w:val="P00"/>
        <w:spacing w:before="72"/>
        <w:ind w:left="0" w:right="1134"/>
        <w:rPr>
          <w:rStyle w:val="default"/>
          <w:rFonts w:cs="FrankRuehl" w:hint="cs"/>
          <w:rtl/>
        </w:rPr>
      </w:pPr>
      <w:r>
        <w:rPr>
          <w:rStyle w:val="default"/>
          <w:rFonts w:cs="FrankRuehl" w:hint="cs"/>
          <w:rtl/>
        </w:rPr>
        <w:tab/>
        <w:t>(יב)</w:t>
      </w:r>
      <w:r>
        <w:rPr>
          <w:rStyle w:val="default"/>
          <w:rFonts w:cs="FrankRuehl" w:hint="cs"/>
          <w:rtl/>
        </w:rPr>
        <w:tab/>
        <w:t>ראה המנהל במהלך תקופת המפרט, כי המפרט אינו מאפשר שימוש יעיל בהתקן תדלוק אוטומטי כללי העומד בדרישותיו, בין לנוכח התפתחויות טכנולוגיות שחלו בתחום ובין מטעמים אחרים, רשאי הוא, לאחר שניתנה לבעל המפרט הזדמנות נאותה להשמיע את טענותיו, לבטל את אישור המפרט או לקצר את תקופתו, וכן רשאי הוא להחליפו במפרט אחר, שיאושר בהתאם לתקנות אלה.</w:t>
      </w:r>
    </w:p>
    <w:p w:rsidR="00AD0C71" w:rsidRDefault="00AD0C71" w:rsidP="00104663">
      <w:pPr>
        <w:pStyle w:val="P00"/>
        <w:spacing w:before="72"/>
        <w:ind w:left="0" w:right="1134"/>
        <w:rPr>
          <w:rStyle w:val="default"/>
          <w:rFonts w:cs="FrankRuehl" w:hint="cs"/>
          <w:rtl/>
        </w:rPr>
      </w:pPr>
      <w:bookmarkStart w:id="3" w:name="Seif4"/>
      <w:bookmarkEnd w:id="3"/>
      <w:r>
        <w:rPr>
          <w:lang w:val="he-IL"/>
        </w:rPr>
        <w:pict>
          <v:rect id="_x0000_s1300" style="position:absolute;left:0;text-align:left;margin-left:464.5pt;margin-top:8.05pt;width:75.05pt;height:12.95pt;z-index:251655680" o:allowincell="f" filled="f" stroked="f" strokecolor="lime" strokeweight=".25pt">
            <v:textbox style="mso-next-textbox:#_x0000_s1300" inset="0,0,0,0">
              <w:txbxContent>
                <w:p w:rsidR="00AD0C71" w:rsidRDefault="00104663" w:rsidP="00AD0C71">
                  <w:pPr>
                    <w:spacing w:line="160" w:lineRule="exact"/>
                    <w:jc w:val="left"/>
                    <w:rPr>
                      <w:rFonts w:cs="Miriam" w:hint="cs"/>
                      <w:szCs w:val="18"/>
                      <w:rtl/>
                    </w:rPr>
                  </w:pPr>
                  <w:r>
                    <w:rPr>
                      <w:rFonts w:cs="Miriam" w:hint="cs"/>
                      <w:szCs w:val="18"/>
                      <w:rtl/>
                    </w:rPr>
                    <w:t>קידוד וצריבה</w:t>
                  </w:r>
                </w:p>
              </w:txbxContent>
            </v:textbox>
            <w10:anchorlock/>
          </v:rect>
        </w:pict>
      </w:r>
      <w:r w:rsidR="002B1A66">
        <w:rPr>
          <w:rStyle w:val="big-number"/>
          <w:rFonts w:hint="cs"/>
          <w:rtl/>
        </w:rPr>
        <w:t>4</w:t>
      </w:r>
      <w:r>
        <w:rPr>
          <w:rStyle w:val="default"/>
          <w:rFonts w:cs="FrankRuehl"/>
          <w:rtl/>
        </w:rPr>
        <w:t>.</w:t>
      </w:r>
      <w:r>
        <w:rPr>
          <w:rStyle w:val="default"/>
          <w:rFonts w:cs="FrankRuehl"/>
          <w:rtl/>
        </w:rPr>
        <w:tab/>
      </w:r>
      <w:r w:rsidR="00104663">
        <w:rPr>
          <w:rStyle w:val="default"/>
          <w:rFonts w:cs="FrankRuehl" w:hint="cs"/>
          <w:rtl/>
        </w:rPr>
        <w:t>(א)</w:t>
      </w:r>
      <w:r w:rsidR="00104663">
        <w:rPr>
          <w:rStyle w:val="default"/>
          <w:rFonts w:cs="FrankRuehl" w:hint="cs"/>
          <w:rtl/>
        </w:rPr>
        <w:tab/>
        <w:t xml:space="preserve">לא יבצע אדם קידוד או צריכה של התקן תדלוק אוטומטי כללי אלא אם כן קיבל אישור לכך מאת המנהל, ובתנאים שהורה לו המנהל; </w:t>
      </w:r>
      <w:r w:rsidR="0034342A">
        <w:rPr>
          <w:rStyle w:val="default"/>
          <w:rFonts w:cs="FrankRuehl" w:hint="cs"/>
          <w:rtl/>
        </w:rPr>
        <w:t>ורשאי המנהל, אם שוכנע כי אבטחת המידע מחייבת זאת, להורות כי כל התקני התדלוק האוטומטי הכלליים יקודדו או ייצרבו, בתנאים ולתקופות שיורה, בידי אדם אחד או בידי מספר מצומצם של בני אדם, אשר ייבחרו בהליך תחרותי ושוויוני שיתקיים לעניין זה.</w:t>
      </w:r>
    </w:p>
    <w:p w:rsidR="0034342A" w:rsidRDefault="0034342A" w:rsidP="00104663">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המנהל רשאי להורות, אם שוכנע כי הדבר מתחייב לשם אבטחת המידע, כי הקידוד או הצריבה ייעשו בידי בעל המפרט, ורשאי הוא להורות כן לתקופה מסוימת בלבד; לשם הבטחת אפשרות זו, רשאי המנהל לדרוש במסגרת הליכי בחירת המפרט, כי מציע מפרט ייתן מידע בדבר יכולתו לבצע הצפנה וקידוד של כל התקני התדלוק או חלקם, וכן לבצע צריבה של הנתונים על כל התקני התדלוק, או לספק את המכשור המתאים לביצוע הצריכה כאמור.</w:t>
      </w:r>
    </w:p>
    <w:p w:rsidR="0034342A" w:rsidRDefault="0034342A" w:rsidP="00104663">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לא יאשר המנהל את ביצועו של קידוד בידי אדם, אלא אם כן שוכנע כי אותו אדם נקט אמצעים המבטיחים כי במקרה שבו יחדל מפעולת הקידוד, מכל סיבה שהיא, יוכל המנהל, או מי שהוא הסמיך לכך, להמשיך בעבודת הקידוד, באופן שיאפשר תדלוק באמצעות התקני תדלוק אוטומטיים כלליים שיקודדו על ידו, ובאופן שימנע חזרה על קוד קיים; ובכלל זה הבטיח כי אם יחדל מכל סיבה שהיא בפעולת הקידוד, יהיו בידי המדינה, סמוך לאחר שחדל לבצע קידוד כאמור, ובלא צורך בפעולה נוספת שלו, זכויות מתאימות בתוכנה, בחומרה ובכל ידע המאפשר את ביצוע הקידוד, לרבות באמצעות רישום הזכויות הנדרשות על שם המדינה בפני כל רשות המנהל רישום של זכויות אלה.</w:t>
      </w:r>
    </w:p>
    <w:p w:rsidR="0034342A" w:rsidRDefault="0034342A" w:rsidP="00104663">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לא תספק ולא תתקין חברת דלק התקן תדלוק אוטומטי כללי אלא אם כן ההתקן קודד ונצרב בידי מי שקיבל אישור לכך כאמור בתקנה זו, ובתנאים שאושר בהם.</w:t>
      </w:r>
    </w:p>
    <w:p w:rsidR="00AD0C71" w:rsidRDefault="00AD0C71" w:rsidP="0034342A">
      <w:pPr>
        <w:pStyle w:val="P00"/>
        <w:spacing w:before="72"/>
        <w:ind w:left="0" w:right="1134"/>
        <w:rPr>
          <w:rStyle w:val="default"/>
          <w:rFonts w:cs="FrankRuehl" w:hint="cs"/>
          <w:rtl/>
        </w:rPr>
      </w:pPr>
      <w:bookmarkStart w:id="4" w:name="Seif5"/>
      <w:bookmarkEnd w:id="4"/>
      <w:r>
        <w:rPr>
          <w:lang w:val="he-IL"/>
        </w:rPr>
        <w:pict>
          <v:rect id="_x0000_s1301" style="position:absolute;left:0;text-align:left;margin-left:464.5pt;margin-top:8.05pt;width:75.05pt;height:9.65pt;z-index:251656704" o:allowincell="f" filled="f" stroked="f" strokecolor="lime" strokeweight=".25pt">
            <v:textbox style="mso-next-textbox:#_x0000_s1301" inset="0,0,0,0">
              <w:txbxContent>
                <w:p w:rsidR="00AD0C71" w:rsidRDefault="0034342A" w:rsidP="00AD0C71">
                  <w:pPr>
                    <w:spacing w:line="160" w:lineRule="exact"/>
                    <w:jc w:val="left"/>
                    <w:rPr>
                      <w:rFonts w:cs="Miriam" w:hint="cs"/>
                      <w:szCs w:val="18"/>
                      <w:rtl/>
                    </w:rPr>
                  </w:pPr>
                  <w:r>
                    <w:rPr>
                      <w:rFonts w:cs="Miriam" w:hint="cs"/>
                      <w:szCs w:val="18"/>
                      <w:rtl/>
                    </w:rPr>
                    <w:t>תעריפים</w:t>
                  </w:r>
                </w:p>
              </w:txbxContent>
            </v:textbox>
            <w10:anchorlock/>
          </v:rect>
        </w:pict>
      </w:r>
      <w:r w:rsidR="002B1A66">
        <w:rPr>
          <w:rStyle w:val="big-number"/>
          <w:rFonts w:hint="cs"/>
          <w:rtl/>
        </w:rPr>
        <w:t>5</w:t>
      </w:r>
      <w:r>
        <w:rPr>
          <w:rStyle w:val="default"/>
          <w:rFonts w:cs="FrankRuehl"/>
          <w:rtl/>
        </w:rPr>
        <w:t>.</w:t>
      </w:r>
      <w:r>
        <w:rPr>
          <w:rStyle w:val="default"/>
          <w:rFonts w:cs="FrankRuehl"/>
          <w:rtl/>
        </w:rPr>
        <w:tab/>
      </w:r>
      <w:r w:rsidR="0034342A">
        <w:rPr>
          <w:rStyle w:val="default"/>
          <w:rFonts w:cs="FrankRuehl" w:hint="cs"/>
          <w:rtl/>
        </w:rPr>
        <w:t>היה מחירו של מצרך או שירות הנמכרים לפי תקנות אלה, אחד מן המדדים לבחירת מפרט שאישר המנהל, לא ימכור בעל המפרט שאושר את המצרך או השירות במחיר העולה על הצעתו במכרז.</w:t>
      </w:r>
    </w:p>
    <w:p w:rsidR="00AD0C71" w:rsidRDefault="00AD0C71" w:rsidP="0034342A">
      <w:pPr>
        <w:pStyle w:val="P00"/>
        <w:spacing w:before="72"/>
        <w:ind w:left="0" w:right="1134"/>
        <w:rPr>
          <w:rStyle w:val="default"/>
          <w:rFonts w:cs="FrankRuehl" w:hint="cs"/>
          <w:rtl/>
        </w:rPr>
      </w:pPr>
      <w:bookmarkStart w:id="5" w:name="Seif6"/>
      <w:bookmarkEnd w:id="5"/>
      <w:r>
        <w:rPr>
          <w:lang w:val="he-IL"/>
        </w:rPr>
        <w:pict>
          <v:rect id="_x0000_s1302" style="position:absolute;left:0;text-align:left;margin-left:464.5pt;margin-top:8.05pt;width:75.05pt;height:14.1pt;z-index:251657728" o:allowincell="f" filled="f" stroked="f" strokecolor="lime" strokeweight=".25pt">
            <v:textbox style="mso-next-textbox:#_x0000_s1302" inset="0,0,0,0">
              <w:txbxContent>
                <w:p w:rsidR="00AD0C71" w:rsidRDefault="0034342A" w:rsidP="00AD0C71">
                  <w:pPr>
                    <w:spacing w:line="160" w:lineRule="exact"/>
                    <w:jc w:val="left"/>
                    <w:rPr>
                      <w:rFonts w:cs="Miriam" w:hint="cs"/>
                      <w:szCs w:val="18"/>
                      <w:rtl/>
                    </w:rPr>
                  </w:pPr>
                  <w:r>
                    <w:rPr>
                      <w:rFonts w:cs="Miriam" w:hint="cs"/>
                      <w:szCs w:val="18"/>
                      <w:rtl/>
                    </w:rPr>
                    <w:t>דיווח חודשי ללקוח</w:t>
                  </w:r>
                </w:p>
              </w:txbxContent>
            </v:textbox>
            <w10:anchorlock/>
          </v:rect>
        </w:pict>
      </w:r>
      <w:r w:rsidR="0034739E">
        <w:rPr>
          <w:rStyle w:val="big-number"/>
          <w:rFonts w:hint="cs"/>
          <w:rtl/>
        </w:rPr>
        <w:t>6</w:t>
      </w:r>
      <w:r>
        <w:rPr>
          <w:rStyle w:val="default"/>
          <w:rFonts w:cs="FrankRuehl"/>
          <w:rtl/>
        </w:rPr>
        <w:t>.</w:t>
      </w:r>
      <w:r>
        <w:rPr>
          <w:rStyle w:val="default"/>
          <w:rFonts w:cs="FrankRuehl"/>
          <w:rtl/>
        </w:rPr>
        <w:tab/>
      </w:r>
      <w:r w:rsidR="0034342A">
        <w:rPr>
          <w:rStyle w:val="default"/>
          <w:rFonts w:cs="FrankRuehl" w:hint="cs"/>
          <w:rtl/>
        </w:rPr>
        <w:t>מי שהתקשר בהסכם תדלוק עם לקוח ימסור ללקוח או למי מטעמו של הלקוח, אם ביקש זאת, מראש ובכתב, דיווח חודשי לגבי מידע הנוגע אליו, וכן נתונים נוספים הנוגעים לאותו לקוח, ככל שאלה מצויים בידו, ובכלל זה כל מידע שהתקן התדלוק מאפשר להעביר, אלא אם כן הלקוח הורה אחרת מראש ובכתב.</w:t>
      </w:r>
    </w:p>
    <w:p w:rsidR="00AD0C71" w:rsidRDefault="00AD0C71" w:rsidP="0034342A">
      <w:pPr>
        <w:pStyle w:val="P00"/>
        <w:spacing w:before="72"/>
        <w:ind w:left="0" w:right="1134"/>
        <w:rPr>
          <w:rStyle w:val="default"/>
          <w:rFonts w:cs="FrankRuehl" w:hint="cs"/>
          <w:rtl/>
        </w:rPr>
      </w:pPr>
      <w:bookmarkStart w:id="6" w:name="Seif7"/>
      <w:bookmarkEnd w:id="6"/>
      <w:r>
        <w:rPr>
          <w:lang w:val="he-IL"/>
        </w:rPr>
        <w:pict>
          <v:rect id="_x0000_s1303" style="position:absolute;left:0;text-align:left;margin-left:464.5pt;margin-top:8.05pt;width:75.05pt;height:11.2pt;z-index:251658752" o:allowincell="f" filled="f" stroked="f" strokecolor="lime" strokeweight=".25pt">
            <v:textbox style="mso-next-textbox:#_x0000_s1303" inset="0,0,0,0">
              <w:txbxContent>
                <w:p w:rsidR="00AD0C71" w:rsidRDefault="0034342A" w:rsidP="00AD0C71">
                  <w:pPr>
                    <w:spacing w:line="160" w:lineRule="exact"/>
                    <w:jc w:val="left"/>
                    <w:rPr>
                      <w:rFonts w:cs="Miriam" w:hint="cs"/>
                      <w:szCs w:val="18"/>
                      <w:rtl/>
                    </w:rPr>
                  </w:pPr>
                  <w:r>
                    <w:rPr>
                      <w:rFonts w:cs="Miriam" w:hint="cs"/>
                      <w:szCs w:val="18"/>
                      <w:rtl/>
                    </w:rPr>
                    <w:t>העברת מידע למנהל</w:t>
                  </w:r>
                </w:p>
              </w:txbxContent>
            </v:textbox>
            <w10:anchorlock/>
          </v:rect>
        </w:pict>
      </w:r>
      <w:r w:rsidR="0034739E">
        <w:rPr>
          <w:rStyle w:val="big-number"/>
          <w:rFonts w:hint="cs"/>
          <w:rtl/>
        </w:rPr>
        <w:t>7</w:t>
      </w:r>
      <w:r>
        <w:rPr>
          <w:rStyle w:val="default"/>
          <w:rFonts w:cs="FrankRuehl"/>
          <w:rtl/>
        </w:rPr>
        <w:t>.</w:t>
      </w:r>
      <w:r>
        <w:rPr>
          <w:rStyle w:val="default"/>
          <w:rFonts w:cs="FrankRuehl"/>
          <w:rtl/>
        </w:rPr>
        <w:tab/>
      </w:r>
      <w:r w:rsidR="0034342A">
        <w:rPr>
          <w:rStyle w:val="default"/>
          <w:rFonts w:cs="FrankRuehl" w:hint="cs"/>
          <w:rtl/>
        </w:rPr>
        <w:t>בעל מפרט, וכל אדם המייצר התקן תדלוק אוטומטי כללי או אחד מרכיביו, או מעניק שירות בקשר עם התקני תדלוק אוטומטיים כלליים, לפי תקנות אלה, ימציא למנהל כל מידע שיבקש המנהל, ושדרוש לו להבטחת ביצוע הוראות סעיף 7 לחוק וביצוע תקנות אלה, ולהבטחת התחרות וטובת הלקוחות; בלי לגרוע מהוראות כל דין, מידע שנמסר לפי תקנה זו בלבד לא יימסר לאחר, אלא לשם ביצוע מטרות מסירתו לפי תקנה זו</w:t>
      </w:r>
      <w:r w:rsidR="0034739E">
        <w:rPr>
          <w:rStyle w:val="default"/>
          <w:rFonts w:cs="FrankRuehl" w:hint="cs"/>
          <w:rtl/>
        </w:rPr>
        <w:t>.</w:t>
      </w:r>
    </w:p>
    <w:p w:rsidR="00AD0C71" w:rsidRDefault="00AD0C71" w:rsidP="0034342A">
      <w:pPr>
        <w:pStyle w:val="P00"/>
        <w:spacing w:before="72"/>
        <w:ind w:left="0" w:right="1134"/>
        <w:rPr>
          <w:rStyle w:val="default"/>
          <w:rFonts w:cs="FrankRuehl" w:hint="cs"/>
          <w:rtl/>
        </w:rPr>
      </w:pPr>
      <w:bookmarkStart w:id="7" w:name="Seif8"/>
      <w:bookmarkEnd w:id="7"/>
      <w:r>
        <w:rPr>
          <w:lang w:val="he-IL"/>
        </w:rPr>
        <w:pict>
          <v:rect id="_x0000_s1304" style="position:absolute;left:0;text-align:left;margin-left:464.5pt;margin-top:8.05pt;width:75.05pt;height:10.5pt;z-index:251659776" o:allowincell="f" filled="f" stroked="f" strokecolor="lime" strokeweight=".25pt">
            <v:textbox style="mso-next-textbox:#_x0000_s1304" inset="0,0,0,0">
              <w:txbxContent>
                <w:p w:rsidR="00AD0C71" w:rsidRDefault="0034342A" w:rsidP="0034739E">
                  <w:pPr>
                    <w:spacing w:line="160" w:lineRule="exact"/>
                    <w:jc w:val="left"/>
                    <w:rPr>
                      <w:rFonts w:cs="Miriam" w:hint="cs"/>
                      <w:szCs w:val="18"/>
                      <w:rtl/>
                    </w:rPr>
                  </w:pPr>
                  <w:r>
                    <w:rPr>
                      <w:rFonts w:cs="Miriam" w:hint="cs"/>
                      <w:szCs w:val="18"/>
                      <w:rtl/>
                    </w:rPr>
                    <w:t>החזר עלויות</w:t>
                  </w:r>
                </w:p>
              </w:txbxContent>
            </v:textbox>
            <w10:anchorlock/>
          </v:rect>
        </w:pict>
      </w:r>
      <w:r w:rsidR="0034739E">
        <w:rPr>
          <w:rStyle w:val="big-number"/>
          <w:rFonts w:hint="cs"/>
          <w:rtl/>
        </w:rPr>
        <w:t>8</w:t>
      </w:r>
      <w:r>
        <w:rPr>
          <w:rStyle w:val="default"/>
          <w:rFonts w:cs="FrankRuehl"/>
          <w:rtl/>
        </w:rPr>
        <w:t>.</w:t>
      </w:r>
      <w:r>
        <w:rPr>
          <w:rStyle w:val="default"/>
          <w:rFonts w:cs="FrankRuehl"/>
          <w:rtl/>
        </w:rPr>
        <w:tab/>
      </w:r>
      <w:r w:rsidR="0034342A">
        <w:rPr>
          <w:rStyle w:val="default"/>
          <w:rFonts w:cs="FrankRuehl" w:hint="cs"/>
          <w:rtl/>
        </w:rPr>
        <w:t>בהסכם תדלוק לא ייכלל סעיף הקובע שעל הלקוח לשלם בשל הפסקת ההתקשרות עם חברת דלק, ואולם אם התקינה חברת הדלק התקן תדלוק אוטומטי כללי בכלי רכב של לקוח, רשאית היא לגבות מן הלקוח את החזר עלות התקן התדלוק האמור שהוקתן ברכבו, לרבות עלות התקנתו, ובלבד שלא תגבה כל תשלום כאמור אם חלפה למעלה משנה וחצי ממועד התקנת התקן התדלוק ברכב</w:t>
      </w:r>
      <w:r w:rsidR="0034739E">
        <w:rPr>
          <w:rStyle w:val="default"/>
          <w:rFonts w:cs="FrankRuehl" w:hint="cs"/>
          <w:rtl/>
        </w:rPr>
        <w:t>.</w:t>
      </w:r>
    </w:p>
    <w:p w:rsidR="00AD0C71" w:rsidRDefault="00AD0C71" w:rsidP="0034342A">
      <w:pPr>
        <w:pStyle w:val="P00"/>
        <w:spacing w:before="72"/>
        <w:ind w:left="0" w:right="1134"/>
        <w:rPr>
          <w:rStyle w:val="default"/>
          <w:rFonts w:cs="FrankRuehl" w:hint="cs"/>
          <w:rtl/>
        </w:rPr>
      </w:pPr>
      <w:bookmarkStart w:id="8" w:name="Seif9"/>
      <w:bookmarkEnd w:id="8"/>
      <w:r>
        <w:rPr>
          <w:lang w:val="he-IL"/>
        </w:rPr>
        <w:pict>
          <v:rect id="_x0000_s1305" style="position:absolute;left:0;text-align:left;margin-left:464.5pt;margin-top:8.05pt;width:75.05pt;height:12.95pt;z-index:251660800" o:allowincell="f" filled="f" stroked="f" strokecolor="lime" strokeweight=".25pt">
            <v:textbox style="mso-next-textbox:#_x0000_s1305" inset="0,0,0,0">
              <w:txbxContent>
                <w:p w:rsidR="00AD0C71" w:rsidRDefault="0034342A" w:rsidP="00AD0C71">
                  <w:pPr>
                    <w:spacing w:line="160" w:lineRule="exact"/>
                    <w:jc w:val="left"/>
                    <w:rPr>
                      <w:rFonts w:cs="Miriam" w:hint="cs"/>
                      <w:szCs w:val="18"/>
                      <w:rtl/>
                    </w:rPr>
                  </w:pPr>
                  <w:r>
                    <w:rPr>
                      <w:rFonts w:cs="Miriam" w:hint="cs"/>
                      <w:szCs w:val="18"/>
                      <w:rtl/>
                    </w:rPr>
                    <w:t>עונשין</w:t>
                  </w:r>
                </w:p>
              </w:txbxContent>
            </v:textbox>
            <w10:anchorlock/>
          </v:rect>
        </w:pict>
      </w:r>
      <w:r w:rsidR="0034739E">
        <w:rPr>
          <w:rStyle w:val="big-number"/>
          <w:rFonts w:hint="cs"/>
          <w:rtl/>
        </w:rPr>
        <w:t>9</w:t>
      </w:r>
      <w:r>
        <w:rPr>
          <w:rStyle w:val="default"/>
          <w:rFonts w:cs="FrankRuehl"/>
          <w:rtl/>
        </w:rPr>
        <w:t>.</w:t>
      </w:r>
      <w:r>
        <w:rPr>
          <w:rStyle w:val="default"/>
          <w:rFonts w:cs="FrankRuehl"/>
          <w:rtl/>
        </w:rPr>
        <w:tab/>
      </w:r>
      <w:r w:rsidR="0034342A">
        <w:rPr>
          <w:rStyle w:val="default"/>
          <w:rFonts w:cs="FrankRuehl" w:hint="cs"/>
          <w:rtl/>
        </w:rPr>
        <w:t xml:space="preserve">המוכר דלק באמצעות התקן תדלוק אוטומטי שאיננו התקן תדלוק אוטומטי כללי או מוכר או מספק התקן תדלוק אוטומטי שאיננו התקן תדלוק אוטומטי כללי, בניגוד לתקנה 2(א), דינו </w:t>
      </w:r>
      <w:r w:rsidR="0034342A">
        <w:rPr>
          <w:rStyle w:val="default"/>
          <w:rFonts w:cs="FrankRuehl"/>
          <w:rtl/>
        </w:rPr>
        <w:t>–</w:t>
      </w:r>
      <w:r w:rsidR="0034342A">
        <w:rPr>
          <w:rStyle w:val="default"/>
          <w:rFonts w:cs="FrankRuehl" w:hint="cs"/>
          <w:rtl/>
        </w:rPr>
        <w:t xml:space="preserve"> מאסר שישה חודשים או קנס כאמור בסעיף 61(א)(1) לחוק העונשין, התשל"ז-1977 (להלן </w:t>
      </w:r>
      <w:r w:rsidR="0034342A">
        <w:rPr>
          <w:rStyle w:val="default"/>
          <w:rFonts w:cs="FrankRuehl"/>
          <w:rtl/>
        </w:rPr>
        <w:t>–</w:t>
      </w:r>
      <w:r w:rsidR="0034342A">
        <w:rPr>
          <w:rStyle w:val="default"/>
          <w:rFonts w:cs="FrankRuehl" w:hint="cs"/>
          <w:rtl/>
        </w:rPr>
        <w:t xml:space="preserve"> חוק העונשין).</w:t>
      </w:r>
    </w:p>
    <w:p w:rsidR="00FE2F36" w:rsidRDefault="00FE2F36" w:rsidP="0034342A">
      <w:pPr>
        <w:pStyle w:val="P00"/>
        <w:spacing w:before="72"/>
        <w:ind w:left="0" w:right="1134"/>
        <w:rPr>
          <w:rStyle w:val="default"/>
          <w:rFonts w:cs="FrankRuehl" w:hint="cs"/>
          <w:rtl/>
        </w:rPr>
      </w:pPr>
      <w:bookmarkStart w:id="9" w:name="Seif10"/>
      <w:bookmarkEnd w:id="9"/>
      <w:r>
        <w:rPr>
          <w:lang w:val="he-IL"/>
        </w:rPr>
        <w:pict>
          <v:rect id="_x0000_s1306" style="position:absolute;left:0;text-align:left;margin-left:464.5pt;margin-top:8.05pt;width:75.05pt;height:19.9pt;z-index:251661824" o:allowincell="f" filled="f" stroked="f" strokecolor="lime" strokeweight=".25pt">
            <v:textbox style="mso-next-textbox:#_x0000_s1306" inset="0,0,0,0">
              <w:txbxContent>
                <w:p w:rsidR="00FE2F36" w:rsidRDefault="0034342A" w:rsidP="00FE2F36">
                  <w:pPr>
                    <w:spacing w:line="160" w:lineRule="exact"/>
                    <w:jc w:val="left"/>
                    <w:rPr>
                      <w:rFonts w:cs="Miriam" w:hint="cs"/>
                      <w:szCs w:val="18"/>
                      <w:rtl/>
                    </w:rPr>
                  </w:pPr>
                  <w:r>
                    <w:rPr>
                      <w:rFonts w:cs="Miriam" w:hint="cs"/>
                      <w:szCs w:val="18"/>
                      <w:rtl/>
                    </w:rPr>
                    <w:t>תחילה והוראות מעבר</w:t>
                  </w:r>
                </w:p>
              </w:txbxContent>
            </v:textbox>
            <w10:anchorlock/>
          </v:rect>
        </w:pict>
      </w:r>
      <w:r w:rsidR="0034342A">
        <w:rPr>
          <w:rStyle w:val="big-number"/>
          <w:rFonts w:hint="cs"/>
          <w:rtl/>
        </w:rPr>
        <w:t>10</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r>
      <w:r w:rsidR="0034342A">
        <w:rPr>
          <w:rStyle w:val="default"/>
          <w:rFonts w:cs="FrankRuehl" w:hint="cs"/>
          <w:rtl/>
        </w:rPr>
        <w:t xml:space="preserve">תחילתן של תקנות 2(א) ו-8 </w:t>
      </w:r>
      <w:r w:rsidR="0034342A">
        <w:rPr>
          <w:rStyle w:val="default"/>
          <w:rFonts w:cs="FrankRuehl"/>
          <w:rtl/>
        </w:rPr>
        <w:t>–</w:t>
      </w:r>
      <w:r w:rsidR="0034342A">
        <w:rPr>
          <w:rStyle w:val="default"/>
          <w:rFonts w:cs="FrankRuehl" w:hint="cs"/>
          <w:rtl/>
        </w:rPr>
        <w:t xml:space="preserve"> 36 חודשים מיום שאושר מפרט לפי תקנה 3 (להלן </w:t>
      </w:r>
      <w:r w:rsidR="0034342A">
        <w:rPr>
          <w:rStyle w:val="default"/>
          <w:rFonts w:cs="FrankRuehl"/>
          <w:rtl/>
        </w:rPr>
        <w:t>–</w:t>
      </w:r>
      <w:r w:rsidR="0034342A">
        <w:rPr>
          <w:rStyle w:val="default"/>
          <w:rFonts w:cs="FrankRuehl" w:hint="cs"/>
          <w:rtl/>
        </w:rPr>
        <w:t xml:space="preserve"> תקופת המעבר).</w:t>
      </w:r>
    </w:p>
    <w:p w:rsidR="0034342A" w:rsidRDefault="00F34FE2" w:rsidP="00F34FE2">
      <w:pPr>
        <w:pStyle w:val="P00"/>
        <w:spacing w:before="72"/>
        <w:ind w:left="0" w:right="1134"/>
        <w:rPr>
          <w:rStyle w:val="default"/>
          <w:rFonts w:cs="FrankRuehl" w:hint="cs"/>
          <w:rtl/>
        </w:rPr>
      </w:pPr>
      <w:r>
        <w:rPr>
          <w:rFonts w:hint="cs"/>
          <w:rtl/>
          <w:lang w:eastAsia="en-US"/>
        </w:rPr>
        <w:pict>
          <v:shapetype id="_x0000_t202" coordsize="21600,21600" o:spt="202" path="m,l,21600r21600,l21600,xe">
            <v:stroke joinstyle="miter"/>
            <v:path gradientshapeok="t" o:connecttype="rect"/>
          </v:shapetype>
          <v:shape id="_x0000_s1309" type="#_x0000_t202" style="position:absolute;left:0;text-align:left;margin-left:470.25pt;margin-top:7.1pt;width:1in;height:16.8pt;z-index:251662848" filled="f" stroked="f">
            <v:textbox inset="1mm,0,1mm,0">
              <w:txbxContent>
                <w:p w:rsidR="00F34FE2" w:rsidRDefault="00F34FE2" w:rsidP="00F34FE2">
                  <w:pPr>
                    <w:spacing w:line="160" w:lineRule="exact"/>
                    <w:jc w:val="left"/>
                    <w:rPr>
                      <w:rFonts w:cs="Miriam" w:hint="cs"/>
                      <w:szCs w:val="18"/>
                      <w:rtl/>
                    </w:rPr>
                  </w:pPr>
                  <w:r>
                    <w:rPr>
                      <w:rFonts w:cs="Miriam" w:hint="cs"/>
                      <w:szCs w:val="18"/>
                      <w:rtl/>
                    </w:rPr>
                    <w:t>תק' תשע"ה-2015</w:t>
                  </w:r>
                </w:p>
              </w:txbxContent>
            </v:textbox>
          </v:shape>
        </w:pict>
      </w:r>
      <w:r w:rsidR="0034342A">
        <w:rPr>
          <w:rStyle w:val="default"/>
          <w:rFonts w:cs="FrankRuehl" w:hint="cs"/>
          <w:rtl/>
        </w:rPr>
        <w:tab/>
        <w:t>(ב)</w:t>
      </w:r>
      <w:r w:rsidR="0034342A">
        <w:rPr>
          <w:rStyle w:val="default"/>
          <w:rFonts w:cs="FrankRuehl" w:hint="cs"/>
          <w:rtl/>
        </w:rPr>
        <w:tab/>
      </w:r>
      <w:r w:rsidRPr="00F34FE2">
        <w:rPr>
          <w:rStyle w:val="default"/>
          <w:rFonts w:cs="FrankRuehl" w:hint="cs"/>
          <w:rtl/>
        </w:rPr>
        <w:t>מיום כ"ב באדר ב' התשע"ו (1 באפריל 2016)</w:t>
      </w:r>
      <w:r w:rsidR="0034342A">
        <w:rPr>
          <w:rStyle w:val="default"/>
          <w:rFonts w:cs="FrankRuehl" w:hint="cs"/>
          <w:rtl/>
        </w:rPr>
        <w:t xml:space="preserve">, לא תמכור חברת דלק דלק באמצעות התקן תדלוק אוטומטי, אלא אם כן בתחנה שבה מתבצע התדלוק קיימת פיית תדלוק אחת לפחות לכל מוצר דלק, שבה ניתן לרכוש דלק באמצעות התקן תדלוק אוטומטי כללי (להלן </w:t>
      </w:r>
      <w:r w:rsidR="0034342A">
        <w:rPr>
          <w:rStyle w:val="default"/>
          <w:rFonts w:cs="FrankRuehl"/>
          <w:rtl/>
        </w:rPr>
        <w:t>–</w:t>
      </w:r>
      <w:r w:rsidR="0034342A">
        <w:rPr>
          <w:rStyle w:val="default"/>
          <w:rFonts w:cs="FrankRuehl" w:hint="cs"/>
          <w:rtl/>
        </w:rPr>
        <w:t xml:space="preserve"> פיית תדלוק כללי), </w:t>
      </w:r>
      <w:r w:rsidRPr="00F34FE2">
        <w:rPr>
          <w:rStyle w:val="default"/>
          <w:rFonts w:cs="FrankRuehl" w:hint="cs"/>
          <w:rtl/>
        </w:rPr>
        <w:t>ומיום כ"ו באלול התשע"ו (29 בספטמבר 2016)</w:t>
      </w:r>
      <w:r w:rsidR="0034342A">
        <w:rPr>
          <w:rStyle w:val="default"/>
          <w:rFonts w:cs="FrankRuehl" w:hint="cs"/>
          <w:rtl/>
        </w:rPr>
        <w:t xml:space="preserve"> עד תום תקופת המעבר </w:t>
      </w:r>
      <w:r w:rsidR="0034342A">
        <w:rPr>
          <w:rStyle w:val="default"/>
          <w:rFonts w:cs="FrankRuehl"/>
          <w:rtl/>
        </w:rPr>
        <w:t>–</w:t>
      </w:r>
      <w:r w:rsidR="0034342A">
        <w:rPr>
          <w:rStyle w:val="default"/>
          <w:rFonts w:cs="FrankRuehl" w:hint="cs"/>
          <w:rtl/>
        </w:rPr>
        <w:t xml:space="preserve"> לפחות שלוש פיות תדלוק כללי לכל מוצר דלק, או שני שלישים מפיות התדלוק לכל מוצר דלק הקיימות בתחנה, ואשר ניתן לתדלק בהן באמצעות התקן תדלוק אוטומטי </w:t>
      </w:r>
      <w:r w:rsidR="0034342A">
        <w:rPr>
          <w:rStyle w:val="default"/>
          <w:rFonts w:cs="FrankRuehl"/>
          <w:rtl/>
        </w:rPr>
        <w:t>–</w:t>
      </w:r>
      <w:r w:rsidR="0034342A">
        <w:rPr>
          <w:rStyle w:val="default"/>
          <w:rFonts w:cs="FrankRuehl" w:hint="cs"/>
          <w:rtl/>
        </w:rPr>
        <w:t xml:space="preserve"> הנמוך מביניהם; לא יראו תחנה כעומדת בדרישות תקנת משנה זו, כל זמן שמתקיים בה אחד מאלה:</w:t>
      </w:r>
    </w:p>
    <w:p w:rsidR="0034342A" w:rsidRDefault="0034342A" w:rsidP="0034342A">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פיית התדלוק הכללי אינה פועלת, או שמסיבה כלשהי לא ניתן לתדלוק באמצעותה וחברת הדלק לא הוכיחה כי עשתה כל שניתן כדי להבטיח את פעילותה התקינה של הפייה בכל עת;</w:t>
      </w:r>
    </w:p>
    <w:p w:rsidR="0034342A" w:rsidRDefault="0034342A" w:rsidP="0034342A">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אין בתחנה שלט המכוון את הנכנסים באופן ברור ובולט לעין מן הכניסה אל פיית התדלוק הכללי;</w:t>
      </w:r>
    </w:p>
    <w:p w:rsidR="0034342A" w:rsidRDefault="0034342A" w:rsidP="0034342A">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פיית התדלוק הכללי אינה מסומנת באופן שמאפשר לנהג לזהות בקלות כי ניתן לתדלק בה באמצעות התקן תדלוק אוטומטי כללי.</w:t>
      </w:r>
    </w:p>
    <w:p w:rsidR="0034342A" w:rsidRDefault="0034342A" w:rsidP="0034342A">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בתקופת המעבר </w:t>
      </w:r>
      <w:r>
        <w:rPr>
          <w:rStyle w:val="default"/>
          <w:rFonts w:cs="FrankRuehl"/>
          <w:rtl/>
        </w:rPr>
        <w:t>–</w:t>
      </w:r>
    </w:p>
    <w:p w:rsidR="0034342A" w:rsidRDefault="0034342A" w:rsidP="0034342A">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לא ימכור ולא יספק אדם התקן תדלוק משויך ברכב או בתחנת תדלוק, באופן המונע את התקנתו של התקן תדלוק אוטומטי כללי העומד בדרישות המפרט, או משבש את פעולתו, לא ינקוט פעולות אחרות המונעות התקנה של התקן תדלוק אוטומטי כללי העומד בדרישות המפרט או משבשות את פעולתו, ויבטל פעולות כאמור שביצע לפני תחילת תקופת המעבר ויסיר כל מכשור שהתקין לפני תחילת תקופת המעבר שיש בו כדי למנוע או לשבש את פעילותו של התקן תדלוק אוטומטי כללי;</w:t>
      </w:r>
    </w:p>
    <w:p w:rsidR="0034342A" w:rsidRDefault="0034342A" w:rsidP="0034342A">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חברת דלק או מפעיל תחנת תדלוק, לפי העניין, יוודאו כי התקן התדלוק האוטומטי הכללי תקין, ולא ישבש את פעולתו או מעבר של מידע לפי הוראות הלקוח; בכל מקרה של תקלה יפעל בעל התחנה מיידית לטיפול בתקלה;</w:t>
      </w:r>
    </w:p>
    <w:p w:rsidR="0034342A" w:rsidRDefault="0034342A" w:rsidP="0034342A">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חברת דלק המתקשרת בהסכם תדלוק עם לקוח, תאפשר ללקוח לרכוש דלק באמצעות התקן תדלוק אוטומטי כללי או באמצעות התקן תדלוק אוטומטי שאיננו כללי, בהתאם לבחירתו, במחיר ובתנאי אשראי זהים.</w:t>
      </w:r>
    </w:p>
    <w:p w:rsidR="0034342A" w:rsidRDefault="0034342A" w:rsidP="0034342A">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 xml:space="preserve">העושה אחת מאלה בתקופת המעבר, דינו </w:t>
      </w:r>
      <w:r>
        <w:rPr>
          <w:rStyle w:val="default"/>
          <w:rFonts w:cs="FrankRuehl"/>
          <w:rtl/>
        </w:rPr>
        <w:t>–</w:t>
      </w:r>
      <w:r>
        <w:rPr>
          <w:rStyle w:val="default"/>
          <w:rFonts w:cs="FrankRuehl" w:hint="cs"/>
          <w:rtl/>
        </w:rPr>
        <w:t xml:space="preserve"> קנס כאמור בסעיף 61(א)(1) לחוק העונשין:</w:t>
      </w:r>
    </w:p>
    <w:p w:rsidR="0034342A" w:rsidRDefault="0034342A" w:rsidP="0034342A">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מוכר דלק באמצעות התקן תדלוק אוטומטי, בתחנה שבה לא קיים המספר המזערי של פיות תדלוק שבהן ניתן לרכוש דלק באמצעות התקן תדלוק אוטומטי כללי, בניגוד לתקנת משנה (ב);</w:t>
      </w:r>
    </w:p>
    <w:p w:rsidR="0034342A" w:rsidRDefault="0034342A" w:rsidP="0034342A">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מוכר או מספק התקן תדלוק משויך, באופן המונע את התקנתו של התקן תדלוק אוטומטי כללי, או משבש את פעולתו, או נוקט פעולות אחרות המונעות התקנה של התקן תדלוק אוטומטי כללי או משבשות את פעולתו או שאינו מבטל פעולות כאמור שביצע לפני תחילת תקופת המעבר, או שאיננו מסיר כל מכשור שהתקין לפני תחילת תקופת המעבר שיש בו כדי למנוע או לשבש את פעילותו של התקן תדלוק אוטומטי כללי, בניגוד לתקנת משנה (ג)(1);</w:t>
      </w:r>
    </w:p>
    <w:p w:rsidR="0034342A" w:rsidRDefault="0034342A" w:rsidP="0034342A">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לא מוודא כי התקן התדלוק הכללי תקין, משבש את פעולתו או שאינו פועל לטיפול בתקלה בו, בניגוד לתקנת משנה (ג)(2).</w:t>
      </w:r>
    </w:p>
    <w:p w:rsidR="0071029B" w:rsidRPr="00F34FE2" w:rsidRDefault="00F34FE2" w:rsidP="00F34FE2">
      <w:pPr>
        <w:pStyle w:val="P00"/>
        <w:spacing w:before="0"/>
        <w:ind w:left="0" w:right="1134"/>
        <w:rPr>
          <w:rStyle w:val="default"/>
          <w:rFonts w:cs="FrankRuehl" w:hint="cs"/>
          <w:vanish/>
          <w:color w:val="FF0000"/>
          <w:szCs w:val="20"/>
          <w:shd w:val="clear" w:color="auto" w:fill="FFFF99"/>
          <w:rtl/>
        </w:rPr>
      </w:pPr>
      <w:bookmarkStart w:id="10" w:name="Rov11"/>
      <w:r w:rsidRPr="00F34FE2">
        <w:rPr>
          <w:rStyle w:val="default"/>
          <w:rFonts w:cs="FrankRuehl" w:hint="cs"/>
          <w:vanish/>
          <w:color w:val="FF0000"/>
          <w:szCs w:val="20"/>
          <w:shd w:val="clear" w:color="auto" w:fill="FFFF99"/>
          <w:rtl/>
        </w:rPr>
        <w:t>מיום 7.9.2015</w:t>
      </w:r>
    </w:p>
    <w:p w:rsidR="00F34FE2" w:rsidRPr="00F34FE2" w:rsidRDefault="00F34FE2" w:rsidP="00F34FE2">
      <w:pPr>
        <w:pStyle w:val="P00"/>
        <w:spacing w:before="0"/>
        <w:ind w:left="0" w:right="1134"/>
        <w:rPr>
          <w:rStyle w:val="default"/>
          <w:rFonts w:cs="FrankRuehl" w:hint="cs"/>
          <w:vanish/>
          <w:szCs w:val="20"/>
          <w:shd w:val="clear" w:color="auto" w:fill="FFFF99"/>
          <w:rtl/>
        </w:rPr>
      </w:pPr>
      <w:r w:rsidRPr="00F34FE2">
        <w:rPr>
          <w:rStyle w:val="default"/>
          <w:rFonts w:cs="FrankRuehl" w:hint="cs"/>
          <w:b/>
          <w:bCs/>
          <w:vanish/>
          <w:szCs w:val="20"/>
          <w:shd w:val="clear" w:color="auto" w:fill="FFFF99"/>
          <w:rtl/>
        </w:rPr>
        <w:t>תק' תשע"ה-2015</w:t>
      </w:r>
    </w:p>
    <w:p w:rsidR="00F34FE2" w:rsidRPr="00F34FE2" w:rsidRDefault="00F34FE2" w:rsidP="00F34FE2">
      <w:pPr>
        <w:pStyle w:val="P00"/>
        <w:spacing w:before="0"/>
        <w:ind w:left="0" w:right="1134"/>
        <w:rPr>
          <w:rStyle w:val="default"/>
          <w:rFonts w:cs="FrankRuehl" w:hint="cs"/>
          <w:vanish/>
          <w:szCs w:val="20"/>
          <w:shd w:val="clear" w:color="auto" w:fill="FFFF99"/>
          <w:rtl/>
        </w:rPr>
      </w:pPr>
      <w:hyperlink r:id="rId6" w:history="1">
        <w:r w:rsidRPr="00F34FE2">
          <w:rPr>
            <w:rStyle w:val="Hyperlink"/>
            <w:rFonts w:hint="cs"/>
            <w:vanish/>
            <w:szCs w:val="20"/>
            <w:shd w:val="clear" w:color="auto" w:fill="FFFF99"/>
            <w:rtl/>
          </w:rPr>
          <w:t>ק"ת תשע"ה מס' 7551</w:t>
        </w:r>
      </w:hyperlink>
      <w:r w:rsidRPr="00F34FE2">
        <w:rPr>
          <w:rStyle w:val="default"/>
          <w:rFonts w:cs="FrankRuehl" w:hint="cs"/>
          <w:vanish/>
          <w:szCs w:val="20"/>
          <w:shd w:val="clear" w:color="auto" w:fill="FFFF99"/>
          <w:rtl/>
        </w:rPr>
        <w:t xml:space="preserve"> מיום 7.9.2015 עמ' 1886</w:t>
      </w:r>
    </w:p>
    <w:p w:rsidR="00F34FE2" w:rsidRPr="00F34FE2" w:rsidRDefault="00F34FE2" w:rsidP="00F34FE2">
      <w:pPr>
        <w:pStyle w:val="P00"/>
        <w:ind w:left="0" w:right="1134"/>
        <w:rPr>
          <w:rStyle w:val="default"/>
          <w:rFonts w:cs="FrankRuehl" w:hint="cs"/>
          <w:sz w:val="2"/>
          <w:szCs w:val="2"/>
          <w:rtl/>
        </w:rPr>
      </w:pPr>
      <w:r w:rsidRPr="00F34FE2">
        <w:rPr>
          <w:rStyle w:val="default"/>
          <w:rFonts w:cs="FrankRuehl" w:hint="cs"/>
          <w:vanish/>
          <w:sz w:val="22"/>
          <w:szCs w:val="22"/>
          <w:shd w:val="clear" w:color="auto" w:fill="FFFF99"/>
          <w:rtl/>
        </w:rPr>
        <w:tab/>
        <w:t>(ב)</w:t>
      </w:r>
      <w:r w:rsidRPr="00F34FE2">
        <w:rPr>
          <w:rStyle w:val="default"/>
          <w:rFonts w:cs="FrankRuehl" w:hint="cs"/>
          <w:vanish/>
          <w:sz w:val="22"/>
          <w:szCs w:val="22"/>
          <w:shd w:val="clear" w:color="auto" w:fill="FFFF99"/>
          <w:rtl/>
        </w:rPr>
        <w:tab/>
      </w:r>
      <w:r w:rsidRPr="00F34FE2">
        <w:rPr>
          <w:rStyle w:val="default"/>
          <w:rFonts w:cs="FrankRuehl" w:hint="cs"/>
          <w:strike/>
          <w:vanish/>
          <w:sz w:val="22"/>
          <w:szCs w:val="22"/>
          <w:shd w:val="clear" w:color="auto" w:fill="FFFF99"/>
          <w:rtl/>
        </w:rPr>
        <w:t>מתום שנה מיום שאושר מפרט כאמור</w:t>
      </w:r>
      <w:r w:rsidRPr="00F34FE2">
        <w:rPr>
          <w:rStyle w:val="default"/>
          <w:rFonts w:cs="FrankRuehl" w:hint="cs"/>
          <w:vanish/>
          <w:sz w:val="22"/>
          <w:szCs w:val="22"/>
          <w:shd w:val="clear" w:color="auto" w:fill="FFFF99"/>
          <w:rtl/>
        </w:rPr>
        <w:t xml:space="preserve"> </w:t>
      </w:r>
      <w:r w:rsidRPr="00F34FE2">
        <w:rPr>
          <w:rStyle w:val="default"/>
          <w:rFonts w:cs="FrankRuehl" w:hint="cs"/>
          <w:vanish/>
          <w:sz w:val="22"/>
          <w:szCs w:val="22"/>
          <w:u w:val="single"/>
          <w:shd w:val="clear" w:color="auto" w:fill="FFFF99"/>
          <w:rtl/>
        </w:rPr>
        <w:t>מיום כ"ב באדר ב' התשע"ו (1 באפריל 2016)</w:t>
      </w:r>
      <w:r w:rsidRPr="00F34FE2">
        <w:rPr>
          <w:rStyle w:val="default"/>
          <w:rFonts w:cs="FrankRuehl" w:hint="cs"/>
          <w:vanish/>
          <w:sz w:val="22"/>
          <w:szCs w:val="22"/>
          <w:shd w:val="clear" w:color="auto" w:fill="FFFF99"/>
          <w:rtl/>
        </w:rPr>
        <w:t xml:space="preserve">, לא תמכור חברת דלק דלק באמצעות התקן תדלוק אוטומטי, אלא אם כן בתחנה שבה מתבצע התדלוק קיימת פיית תדלוק אחת לפחות לכל מוצר דלק, שבה ניתן לרכוש דלק באמצעות התקן תדלוק אוטומטי כללי (להלן </w:t>
      </w:r>
      <w:r w:rsidRPr="00F34FE2">
        <w:rPr>
          <w:rStyle w:val="default"/>
          <w:rFonts w:cs="FrankRuehl"/>
          <w:vanish/>
          <w:sz w:val="22"/>
          <w:szCs w:val="22"/>
          <w:shd w:val="clear" w:color="auto" w:fill="FFFF99"/>
          <w:rtl/>
        </w:rPr>
        <w:t>–</w:t>
      </w:r>
      <w:r w:rsidRPr="00F34FE2">
        <w:rPr>
          <w:rStyle w:val="default"/>
          <w:rFonts w:cs="FrankRuehl" w:hint="cs"/>
          <w:vanish/>
          <w:sz w:val="22"/>
          <w:szCs w:val="22"/>
          <w:shd w:val="clear" w:color="auto" w:fill="FFFF99"/>
          <w:rtl/>
        </w:rPr>
        <w:t xml:space="preserve"> פיית תדלוק כללי), </w:t>
      </w:r>
      <w:r w:rsidRPr="00F34FE2">
        <w:rPr>
          <w:rStyle w:val="default"/>
          <w:rFonts w:cs="FrankRuehl" w:hint="cs"/>
          <w:strike/>
          <w:vanish/>
          <w:sz w:val="22"/>
          <w:szCs w:val="22"/>
          <w:shd w:val="clear" w:color="auto" w:fill="FFFF99"/>
          <w:rtl/>
        </w:rPr>
        <w:t>ומתום שנה וחצי</w:t>
      </w:r>
      <w:r w:rsidRPr="00F34FE2">
        <w:rPr>
          <w:rStyle w:val="default"/>
          <w:rFonts w:cs="FrankRuehl" w:hint="cs"/>
          <w:vanish/>
          <w:sz w:val="22"/>
          <w:szCs w:val="22"/>
          <w:shd w:val="clear" w:color="auto" w:fill="FFFF99"/>
          <w:rtl/>
        </w:rPr>
        <w:t xml:space="preserve"> </w:t>
      </w:r>
      <w:r w:rsidRPr="00F34FE2">
        <w:rPr>
          <w:rStyle w:val="default"/>
          <w:rFonts w:cs="FrankRuehl" w:hint="cs"/>
          <w:vanish/>
          <w:sz w:val="22"/>
          <w:szCs w:val="22"/>
          <w:u w:val="single"/>
          <w:shd w:val="clear" w:color="auto" w:fill="FFFF99"/>
          <w:rtl/>
        </w:rPr>
        <w:t>ומיום כ"ו באלול התשע"ו (29 בספטמבר 2016)</w:t>
      </w:r>
      <w:r w:rsidRPr="00F34FE2">
        <w:rPr>
          <w:rStyle w:val="default"/>
          <w:rFonts w:cs="FrankRuehl" w:hint="cs"/>
          <w:vanish/>
          <w:sz w:val="22"/>
          <w:szCs w:val="22"/>
          <w:shd w:val="clear" w:color="auto" w:fill="FFFF99"/>
          <w:rtl/>
        </w:rPr>
        <w:t xml:space="preserve"> עד תום תקופת המעבר </w:t>
      </w:r>
      <w:r w:rsidRPr="00F34FE2">
        <w:rPr>
          <w:rStyle w:val="default"/>
          <w:rFonts w:cs="FrankRuehl"/>
          <w:vanish/>
          <w:sz w:val="22"/>
          <w:szCs w:val="22"/>
          <w:shd w:val="clear" w:color="auto" w:fill="FFFF99"/>
          <w:rtl/>
        </w:rPr>
        <w:t>–</w:t>
      </w:r>
      <w:r w:rsidRPr="00F34FE2">
        <w:rPr>
          <w:rStyle w:val="default"/>
          <w:rFonts w:cs="FrankRuehl" w:hint="cs"/>
          <w:vanish/>
          <w:sz w:val="22"/>
          <w:szCs w:val="22"/>
          <w:shd w:val="clear" w:color="auto" w:fill="FFFF99"/>
          <w:rtl/>
        </w:rPr>
        <w:t xml:space="preserve"> לפחות שלוש פיות תדלוק כללי לכל מוצר דלק, או שני שלישים מפיות התדלוק לכל מוצר דלק הקיימות בתחנה, ואשר ניתן לתדלק בהן באמצעות התקן תדלוק אוטומטי </w:t>
      </w:r>
      <w:r w:rsidRPr="00F34FE2">
        <w:rPr>
          <w:rStyle w:val="default"/>
          <w:rFonts w:cs="FrankRuehl"/>
          <w:vanish/>
          <w:sz w:val="22"/>
          <w:szCs w:val="22"/>
          <w:shd w:val="clear" w:color="auto" w:fill="FFFF99"/>
          <w:rtl/>
        </w:rPr>
        <w:t>–</w:t>
      </w:r>
      <w:r w:rsidRPr="00F34FE2">
        <w:rPr>
          <w:rStyle w:val="default"/>
          <w:rFonts w:cs="FrankRuehl" w:hint="cs"/>
          <w:vanish/>
          <w:sz w:val="22"/>
          <w:szCs w:val="22"/>
          <w:shd w:val="clear" w:color="auto" w:fill="FFFF99"/>
          <w:rtl/>
        </w:rPr>
        <w:t xml:space="preserve"> הנמוך מביניהם; לא יראו תחנה כעומדת בדרישות תקנת משנה זו, כל זמן שמתקיים בה אחד מאלה:</w:t>
      </w:r>
      <w:bookmarkEnd w:id="10"/>
    </w:p>
    <w:p w:rsidR="00F34FE2" w:rsidRDefault="00F34FE2">
      <w:pPr>
        <w:pStyle w:val="P00"/>
        <w:spacing w:before="72"/>
        <w:ind w:left="0" w:right="1134"/>
        <w:rPr>
          <w:rStyle w:val="default"/>
          <w:rFonts w:cs="FrankRuehl" w:hint="cs"/>
          <w:rtl/>
        </w:rPr>
      </w:pPr>
    </w:p>
    <w:p w:rsidR="001153D7" w:rsidRDefault="005D245F" w:rsidP="0034342A">
      <w:pPr>
        <w:pStyle w:val="P00"/>
        <w:tabs>
          <w:tab w:val="clear" w:pos="624"/>
          <w:tab w:val="clear" w:pos="1021"/>
          <w:tab w:val="clear" w:pos="1474"/>
          <w:tab w:val="clear" w:pos="1928"/>
          <w:tab w:val="clear" w:pos="2381"/>
          <w:tab w:val="clear" w:pos="2835"/>
          <w:tab w:val="clear" w:pos="6259"/>
          <w:tab w:val="center" w:pos="5670"/>
        </w:tabs>
        <w:spacing w:before="72"/>
        <w:ind w:left="0" w:right="1134"/>
        <w:rPr>
          <w:rFonts w:hint="cs"/>
          <w:rtl/>
        </w:rPr>
      </w:pPr>
      <w:r>
        <w:rPr>
          <w:rFonts w:hint="cs"/>
          <w:rtl/>
        </w:rPr>
        <w:t>כ"</w:t>
      </w:r>
      <w:r w:rsidR="0034739E">
        <w:rPr>
          <w:rFonts w:hint="cs"/>
          <w:rtl/>
        </w:rPr>
        <w:t>ט באב</w:t>
      </w:r>
      <w:r w:rsidR="00C76B56">
        <w:rPr>
          <w:rFonts w:hint="cs"/>
          <w:rtl/>
        </w:rPr>
        <w:t xml:space="preserve"> התשע"א (</w:t>
      </w:r>
      <w:r w:rsidR="0034739E">
        <w:rPr>
          <w:rFonts w:hint="cs"/>
          <w:rtl/>
        </w:rPr>
        <w:t>29 באוגוסט</w:t>
      </w:r>
      <w:r w:rsidR="00C76B56">
        <w:rPr>
          <w:rFonts w:hint="cs"/>
          <w:rtl/>
        </w:rPr>
        <w:t xml:space="preserve"> 2011</w:t>
      </w:r>
      <w:r w:rsidR="001153D7">
        <w:rPr>
          <w:rFonts w:hint="cs"/>
          <w:rtl/>
        </w:rPr>
        <w:t>)</w:t>
      </w:r>
      <w:r w:rsidR="001153D7">
        <w:rPr>
          <w:rFonts w:hint="cs"/>
          <w:rtl/>
        </w:rPr>
        <w:tab/>
      </w:r>
      <w:r w:rsidR="0034342A">
        <w:rPr>
          <w:rFonts w:hint="cs"/>
          <w:rtl/>
        </w:rPr>
        <w:t>עוזי לנדאו</w:t>
      </w:r>
    </w:p>
    <w:p w:rsidR="004625E2" w:rsidRDefault="004625E2" w:rsidP="0034342A">
      <w:pPr>
        <w:pStyle w:val="P00"/>
        <w:tabs>
          <w:tab w:val="clear" w:pos="624"/>
          <w:tab w:val="clear" w:pos="1021"/>
          <w:tab w:val="clear" w:pos="1474"/>
          <w:tab w:val="clear" w:pos="1928"/>
          <w:tab w:val="clear" w:pos="2381"/>
          <w:tab w:val="clear" w:pos="2835"/>
          <w:tab w:val="clear" w:pos="6259"/>
          <w:tab w:val="center" w:pos="5670"/>
        </w:tabs>
        <w:spacing w:before="0"/>
        <w:ind w:left="0" w:right="1134"/>
        <w:rPr>
          <w:rFonts w:hint="cs"/>
          <w:sz w:val="22"/>
          <w:szCs w:val="22"/>
          <w:rtl/>
        </w:rPr>
      </w:pPr>
      <w:r>
        <w:rPr>
          <w:rFonts w:hint="cs"/>
          <w:sz w:val="22"/>
          <w:szCs w:val="22"/>
          <w:rtl/>
        </w:rPr>
        <w:tab/>
      </w:r>
      <w:r w:rsidR="005D245F">
        <w:rPr>
          <w:rFonts w:hint="cs"/>
          <w:sz w:val="22"/>
          <w:szCs w:val="22"/>
          <w:rtl/>
        </w:rPr>
        <w:t xml:space="preserve">שר </w:t>
      </w:r>
      <w:r w:rsidR="0034342A">
        <w:rPr>
          <w:rFonts w:hint="cs"/>
          <w:sz w:val="22"/>
          <w:szCs w:val="22"/>
          <w:rtl/>
        </w:rPr>
        <w:t>התשתיות הלאומיות</w:t>
      </w:r>
    </w:p>
    <w:p w:rsidR="00394944" w:rsidRDefault="00394944">
      <w:pPr>
        <w:pStyle w:val="P00"/>
        <w:spacing w:before="72"/>
        <w:ind w:left="0" w:right="1134"/>
        <w:rPr>
          <w:rtl/>
        </w:rPr>
      </w:pPr>
    </w:p>
    <w:p w:rsidR="00394944" w:rsidRDefault="00394944" w:rsidP="00394944">
      <w:pPr>
        <w:pStyle w:val="P00"/>
        <w:spacing w:before="72"/>
        <w:ind w:left="0" w:right="1134"/>
        <w:jc w:val="center"/>
        <w:rPr>
          <w:rFonts w:cs="David"/>
          <w:color w:val="0000FF"/>
          <w:szCs w:val="24"/>
          <w:u w:val="single"/>
          <w:rtl/>
        </w:rPr>
      </w:pPr>
      <w:hyperlink r:id="rId7" w:history="1">
        <w:r>
          <w:rPr>
            <w:rFonts w:cs="David"/>
            <w:color w:val="0000FF"/>
            <w:szCs w:val="24"/>
            <w:u w:val="single"/>
            <w:rtl/>
          </w:rPr>
          <w:t>הודעה למנויים על עריכה ושינויים במסמכי פסיקה, חקיקה ועוד באתר נבו - הקש כאן</w:t>
        </w:r>
      </w:hyperlink>
    </w:p>
    <w:p w:rsidR="006415BC" w:rsidRPr="00394944" w:rsidRDefault="006415BC" w:rsidP="00394944">
      <w:pPr>
        <w:pStyle w:val="P00"/>
        <w:spacing w:before="72"/>
        <w:ind w:left="0" w:right="1134"/>
        <w:jc w:val="center"/>
        <w:rPr>
          <w:rFonts w:cs="David" w:hint="cs"/>
          <w:color w:val="0000FF"/>
          <w:szCs w:val="24"/>
          <w:u w:val="single"/>
          <w:rtl/>
        </w:rPr>
      </w:pPr>
    </w:p>
    <w:sectPr w:rsidR="006415BC" w:rsidRPr="00394944">
      <w:headerReference w:type="even" r:id="rId8"/>
      <w:headerReference w:type="default" r:id="rId9"/>
      <w:footerReference w:type="even" r:id="rId10"/>
      <w:footerReference w:type="default" r:id="rId11"/>
      <w:type w:val="continuous"/>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45013" w:rsidRDefault="00A45013" w:rsidP="001153D7">
      <w:pPr>
        <w:pStyle w:val="P00"/>
      </w:pPr>
      <w:r>
        <w:separator/>
      </w:r>
    </w:p>
  </w:endnote>
  <w:endnote w:type="continuationSeparator" w:id="0">
    <w:p w:rsidR="00A45013" w:rsidRDefault="00A45013" w:rsidP="001153D7">
      <w:pPr>
        <w:pStyle w:val="P0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B3AB3" w:rsidRDefault="004B3AB3">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Pr>
        <w:rFonts w:hAnsi="FrankRuehl"/>
        <w:sz w:val="24"/>
        <w:szCs w:val="24"/>
        <w:rtl/>
      </w:rPr>
      <w:t>1</w:t>
    </w:r>
    <w:r>
      <w:rPr>
        <w:rFonts w:hAnsi="FrankRuehl"/>
        <w:sz w:val="24"/>
        <w:szCs w:val="24"/>
        <w:rtl/>
      </w:rPr>
      <w:fldChar w:fldCharType="end"/>
    </w:r>
  </w:p>
  <w:p w:rsidR="004B3AB3" w:rsidRDefault="004B3AB3">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4B3AB3" w:rsidRDefault="004B3AB3">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Z:\000-law\yael\2011\11-05-11\tav\500_486.doc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B3AB3" w:rsidRDefault="004B3AB3">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sidR="009C7F98">
      <w:rPr>
        <w:rFonts w:hAnsi="FrankRuehl"/>
        <w:noProof/>
        <w:sz w:val="24"/>
        <w:szCs w:val="24"/>
        <w:rtl/>
      </w:rPr>
      <w:t>3</w:t>
    </w:r>
    <w:r>
      <w:rPr>
        <w:rFonts w:hAnsi="FrankRuehl"/>
        <w:sz w:val="24"/>
        <w:szCs w:val="24"/>
        <w:rtl/>
      </w:rPr>
      <w:fldChar w:fldCharType="end"/>
    </w:r>
  </w:p>
  <w:p w:rsidR="004B3AB3" w:rsidRDefault="004B3AB3">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4B3AB3" w:rsidRDefault="004B3AB3">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Z:\000-law\yael\2011\11-05-11\tav\500_486.doc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45013" w:rsidRDefault="00A45013">
      <w:pPr>
        <w:spacing w:before="60" w:line="240" w:lineRule="auto"/>
        <w:ind w:right="1134"/>
      </w:pPr>
      <w:r>
        <w:separator/>
      </w:r>
    </w:p>
  </w:footnote>
  <w:footnote w:type="continuationSeparator" w:id="0">
    <w:p w:rsidR="00A45013" w:rsidRDefault="00A45013">
      <w:r>
        <w:separator/>
      </w:r>
    </w:p>
  </w:footnote>
  <w:footnote w:id="1">
    <w:p w:rsidR="00055DFA" w:rsidRDefault="004B3AB3" w:rsidP="00055DFA">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Pr>
        <w:t>*</w:t>
      </w:r>
      <w:r>
        <w:rPr>
          <w:rFonts w:hint="cs"/>
          <w:sz w:val="20"/>
          <w:rtl/>
        </w:rPr>
        <w:t xml:space="preserve"> </w:t>
      </w:r>
      <w:r w:rsidRPr="006E0BEF">
        <w:rPr>
          <w:rFonts w:hint="cs"/>
          <w:sz w:val="20"/>
          <w:rtl/>
        </w:rPr>
        <w:t>פורס</w:t>
      </w:r>
      <w:r w:rsidR="00AD0C71">
        <w:rPr>
          <w:rFonts w:hint="cs"/>
          <w:sz w:val="20"/>
          <w:rtl/>
        </w:rPr>
        <w:t>מו</w:t>
      </w:r>
      <w:r>
        <w:rPr>
          <w:rFonts w:hint="cs"/>
          <w:sz w:val="20"/>
          <w:rtl/>
        </w:rPr>
        <w:t xml:space="preserve"> </w:t>
      </w:r>
      <w:hyperlink r:id="rId1" w:history="1">
        <w:r w:rsidRPr="00055DFA">
          <w:rPr>
            <w:rStyle w:val="Hyperlink"/>
            <w:rFonts w:hint="cs"/>
            <w:sz w:val="20"/>
            <w:rtl/>
          </w:rPr>
          <w:t xml:space="preserve">ק"ת תשע"ב מס' </w:t>
        </w:r>
        <w:r w:rsidR="005D245F" w:rsidRPr="00055DFA">
          <w:rPr>
            <w:rStyle w:val="Hyperlink"/>
            <w:rFonts w:hint="cs"/>
            <w:sz w:val="20"/>
            <w:rtl/>
          </w:rPr>
          <w:t>704</w:t>
        </w:r>
        <w:r w:rsidR="00BD3960" w:rsidRPr="00055DFA">
          <w:rPr>
            <w:rStyle w:val="Hyperlink"/>
            <w:rFonts w:hint="cs"/>
            <w:sz w:val="20"/>
            <w:rtl/>
          </w:rPr>
          <w:t>2</w:t>
        </w:r>
      </w:hyperlink>
      <w:r>
        <w:rPr>
          <w:rFonts w:hint="cs"/>
          <w:sz w:val="20"/>
          <w:rtl/>
        </w:rPr>
        <w:t xml:space="preserve"> מיום </w:t>
      </w:r>
      <w:r w:rsidR="00FE2F36">
        <w:rPr>
          <w:rFonts w:hint="cs"/>
          <w:sz w:val="20"/>
          <w:rtl/>
        </w:rPr>
        <w:t>23</w:t>
      </w:r>
      <w:r>
        <w:rPr>
          <w:rFonts w:hint="cs"/>
          <w:sz w:val="20"/>
          <w:rtl/>
        </w:rPr>
        <w:t xml:space="preserve">.10.2011 עמ' </w:t>
      </w:r>
      <w:r w:rsidR="00FE2F36">
        <w:rPr>
          <w:rFonts w:hint="cs"/>
          <w:sz w:val="20"/>
          <w:rtl/>
        </w:rPr>
        <w:t>50</w:t>
      </w:r>
      <w:r>
        <w:rPr>
          <w:rFonts w:hint="cs"/>
          <w:sz w:val="20"/>
          <w:rtl/>
        </w:rPr>
        <w:t>.</w:t>
      </w:r>
    </w:p>
    <w:p w:rsidR="009C7F98" w:rsidRDefault="00F34FE2" w:rsidP="009C7F98">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rFonts w:hint="cs"/>
          <w:sz w:val="20"/>
          <w:rtl/>
        </w:rPr>
        <w:t xml:space="preserve">תוקנו </w:t>
      </w:r>
      <w:hyperlink r:id="rId2" w:history="1">
        <w:r w:rsidRPr="009C7F98">
          <w:rPr>
            <w:rStyle w:val="Hyperlink"/>
            <w:rFonts w:hint="cs"/>
            <w:sz w:val="20"/>
            <w:rtl/>
          </w:rPr>
          <w:t>ק"ת תשע"ה מס' 7551</w:t>
        </w:r>
      </w:hyperlink>
      <w:r>
        <w:rPr>
          <w:rFonts w:hint="cs"/>
          <w:sz w:val="20"/>
          <w:rtl/>
        </w:rPr>
        <w:t xml:space="preserve"> מיום 7.9.2015 עמ' 1886 </w:t>
      </w:r>
      <w:r>
        <w:rPr>
          <w:sz w:val="20"/>
          <w:rtl/>
        </w:rPr>
        <w:t>–</w:t>
      </w:r>
      <w:r>
        <w:rPr>
          <w:rFonts w:hint="cs"/>
          <w:sz w:val="20"/>
          <w:rtl/>
        </w:rPr>
        <w:t xml:space="preserve"> תק' תשע"ה-2015.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B3AB3" w:rsidRDefault="004B3AB3">
    <w:pPr>
      <w:pStyle w:val="a3"/>
      <w:spacing w:line="220" w:lineRule="exact"/>
      <w:ind w:left="0" w:right="1134"/>
      <w:jc w:val="center"/>
      <w:rPr>
        <w:rFonts w:hAnsi="FrankRuehl"/>
        <w:color w:val="000000"/>
        <w:sz w:val="28"/>
        <w:szCs w:val="28"/>
        <w:rtl/>
      </w:rPr>
    </w:pPr>
    <w:r>
      <w:rPr>
        <w:rFonts w:hAnsi="FrankRuehl"/>
        <w:color w:val="000000"/>
        <w:sz w:val="28"/>
        <w:szCs w:val="28"/>
        <w:rtl/>
      </w:rPr>
      <w:t>תקנות התקשורת (בזק ושידורים) (תשלומים בעד שירותי בזק המפורטים בתוספת לחוק), תשס"ב- 2002</w:t>
    </w:r>
  </w:p>
  <w:p w:rsidR="004B3AB3" w:rsidRDefault="004B3AB3">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4B3AB3" w:rsidRDefault="004B3AB3">
    <w:pPr>
      <w:pStyle w:val="a3"/>
      <w:pBdr>
        <w:top w:val="single" w:sz="4" w:space="0" w:color="auto"/>
      </w:pBdr>
      <w:spacing w:line="220" w:lineRule="exact"/>
      <w:ind w:left="0" w:right="1134"/>
      <w:jc w:val="center"/>
      <w:rPr>
        <w:rFonts w:hAnsi="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B3AB3" w:rsidRDefault="00B93388" w:rsidP="00BD3960">
    <w:pPr>
      <w:pStyle w:val="a3"/>
      <w:spacing w:line="220" w:lineRule="exact"/>
      <w:ind w:left="0" w:right="1134"/>
      <w:jc w:val="center"/>
      <w:rPr>
        <w:rFonts w:hAnsi="FrankRuehl" w:hint="cs"/>
        <w:color w:val="000000"/>
        <w:sz w:val="28"/>
        <w:szCs w:val="28"/>
        <w:rtl/>
      </w:rPr>
    </w:pPr>
    <w:r>
      <w:rPr>
        <w:rFonts w:hAnsi="FrankRuehl" w:hint="cs"/>
        <w:color w:val="000000"/>
        <w:sz w:val="28"/>
        <w:szCs w:val="28"/>
        <w:rtl/>
      </w:rPr>
      <w:t xml:space="preserve">תקנות </w:t>
    </w:r>
    <w:r w:rsidR="00BD3960">
      <w:rPr>
        <w:rFonts w:hAnsi="FrankRuehl" w:hint="cs"/>
        <w:color w:val="000000"/>
        <w:sz w:val="28"/>
        <w:szCs w:val="28"/>
        <w:rtl/>
      </w:rPr>
      <w:t>משק הדלק (קידום התחרות) (כללים לעניין התקני תדלוק אוטומטיים כלליים</w:t>
    </w:r>
    <w:r w:rsidR="005D245F">
      <w:rPr>
        <w:rFonts w:hAnsi="FrankRuehl" w:hint="cs"/>
        <w:color w:val="000000"/>
        <w:sz w:val="28"/>
        <w:szCs w:val="28"/>
        <w:rtl/>
      </w:rPr>
      <w:t>)</w:t>
    </w:r>
    <w:r w:rsidR="004B3AB3">
      <w:rPr>
        <w:rFonts w:hAnsi="FrankRuehl" w:hint="cs"/>
        <w:color w:val="000000"/>
        <w:sz w:val="28"/>
        <w:szCs w:val="28"/>
        <w:rtl/>
      </w:rPr>
      <w:t>,</w:t>
    </w:r>
    <w:r w:rsidR="004B3AB3">
      <w:rPr>
        <w:rFonts w:hAnsi="FrankRuehl"/>
        <w:color w:val="000000"/>
        <w:sz w:val="28"/>
        <w:szCs w:val="28"/>
        <w:rtl/>
      </w:rPr>
      <w:t xml:space="preserve"> </w:t>
    </w:r>
    <w:r w:rsidR="004B3AB3">
      <w:rPr>
        <w:rFonts w:hAnsi="FrankRuehl" w:hint="cs"/>
        <w:color w:val="000000"/>
        <w:sz w:val="28"/>
        <w:szCs w:val="28"/>
        <w:rtl/>
      </w:rPr>
      <w:t>תשע"ב-2011</w:t>
    </w:r>
  </w:p>
  <w:p w:rsidR="004B3AB3" w:rsidRDefault="004B3AB3">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4B3AB3" w:rsidRDefault="004B3AB3">
    <w:pPr>
      <w:pStyle w:val="a3"/>
      <w:pBdr>
        <w:top w:val="single" w:sz="4" w:space="0" w:color="auto"/>
      </w:pBdr>
      <w:spacing w:line="220" w:lineRule="exact"/>
      <w:ind w:left="0" w:right="1134"/>
      <w:jc w:val="center"/>
      <w:rPr>
        <w:rFonts w:hAnsi="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E0BEF"/>
    <w:rsid w:val="00055DFA"/>
    <w:rsid w:val="00062DA7"/>
    <w:rsid w:val="00070291"/>
    <w:rsid w:val="000764DF"/>
    <w:rsid w:val="000C3D03"/>
    <w:rsid w:val="00104663"/>
    <w:rsid w:val="001153D7"/>
    <w:rsid w:val="0012009D"/>
    <w:rsid w:val="0012244D"/>
    <w:rsid w:val="00190AF4"/>
    <w:rsid w:val="0019366D"/>
    <w:rsid w:val="001C2251"/>
    <w:rsid w:val="001C3E05"/>
    <w:rsid w:val="001D75C6"/>
    <w:rsid w:val="001E5CC5"/>
    <w:rsid w:val="001F5448"/>
    <w:rsid w:val="002005AF"/>
    <w:rsid w:val="002167E6"/>
    <w:rsid w:val="00216A99"/>
    <w:rsid w:val="00240188"/>
    <w:rsid w:val="00256B53"/>
    <w:rsid w:val="00290B14"/>
    <w:rsid w:val="0029194B"/>
    <w:rsid w:val="00292CC1"/>
    <w:rsid w:val="002B1A66"/>
    <w:rsid w:val="003305DA"/>
    <w:rsid w:val="0034342A"/>
    <w:rsid w:val="0034739E"/>
    <w:rsid w:val="00387C3F"/>
    <w:rsid w:val="00394944"/>
    <w:rsid w:val="003A1471"/>
    <w:rsid w:val="003A263B"/>
    <w:rsid w:val="003D20B9"/>
    <w:rsid w:val="00413942"/>
    <w:rsid w:val="00415410"/>
    <w:rsid w:val="00461A97"/>
    <w:rsid w:val="004625E2"/>
    <w:rsid w:val="004B1BC6"/>
    <w:rsid w:val="004B3AB3"/>
    <w:rsid w:val="004F3CDA"/>
    <w:rsid w:val="005A6225"/>
    <w:rsid w:val="005B05B8"/>
    <w:rsid w:val="005C15CB"/>
    <w:rsid w:val="005D245F"/>
    <w:rsid w:val="005D582D"/>
    <w:rsid w:val="005F7021"/>
    <w:rsid w:val="006114AC"/>
    <w:rsid w:val="0061159D"/>
    <w:rsid w:val="006415BC"/>
    <w:rsid w:val="006B097D"/>
    <w:rsid w:val="006E0BEF"/>
    <w:rsid w:val="0071029B"/>
    <w:rsid w:val="0073201B"/>
    <w:rsid w:val="00756CAB"/>
    <w:rsid w:val="00766404"/>
    <w:rsid w:val="007A7DCC"/>
    <w:rsid w:val="007F7072"/>
    <w:rsid w:val="008D4DBF"/>
    <w:rsid w:val="008E2561"/>
    <w:rsid w:val="00920730"/>
    <w:rsid w:val="009C5F92"/>
    <w:rsid w:val="009C7F98"/>
    <w:rsid w:val="00A14553"/>
    <w:rsid w:val="00A1570F"/>
    <w:rsid w:val="00A335E8"/>
    <w:rsid w:val="00A35851"/>
    <w:rsid w:val="00A44A3F"/>
    <w:rsid w:val="00A45013"/>
    <w:rsid w:val="00A53ADF"/>
    <w:rsid w:val="00A706E7"/>
    <w:rsid w:val="00A971C7"/>
    <w:rsid w:val="00AB7A67"/>
    <w:rsid w:val="00AD0C71"/>
    <w:rsid w:val="00AD4A85"/>
    <w:rsid w:val="00B11453"/>
    <w:rsid w:val="00B23890"/>
    <w:rsid w:val="00B306DE"/>
    <w:rsid w:val="00B679F1"/>
    <w:rsid w:val="00B92511"/>
    <w:rsid w:val="00B93388"/>
    <w:rsid w:val="00BC6821"/>
    <w:rsid w:val="00BD3960"/>
    <w:rsid w:val="00C76B56"/>
    <w:rsid w:val="00CB7E37"/>
    <w:rsid w:val="00CC6E39"/>
    <w:rsid w:val="00CF0B2A"/>
    <w:rsid w:val="00D268E8"/>
    <w:rsid w:val="00D57B76"/>
    <w:rsid w:val="00D702B8"/>
    <w:rsid w:val="00D706C7"/>
    <w:rsid w:val="00D74842"/>
    <w:rsid w:val="00DC7087"/>
    <w:rsid w:val="00DC7731"/>
    <w:rsid w:val="00DF433F"/>
    <w:rsid w:val="00E05922"/>
    <w:rsid w:val="00E26F4A"/>
    <w:rsid w:val="00E62C12"/>
    <w:rsid w:val="00EB7F7B"/>
    <w:rsid w:val="00ED227B"/>
    <w:rsid w:val="00EE5228"/>
    <w:rsid w:val="00EF6CF7"/>
    <w:rsid w:val="00F24B0F"/>
    <w:rsid w:val="00F34FE2"/>
    <w:rsid w:val="00F35A91"/>
    <w:rsid w:val="00F70FC4"/>
    <w:rsid w:val="00F86EA4"/>
    <w:rsid w:val="00FE2F3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2CBDCDFC-F8C0-4D36-91AC-9F361DEE3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rPr>
      <w:rFonts w:cs="Miriam"/>
      <w:sz w:val="18"/>
      <w:szCs w:val="18"/>
    </w:rPr>
  </w:style>
  <w:style w:type="character" w:styleId="FollowedHyperlink">
    <w:name w:val="FollowedHyperlink"/>
    <w:basedOn w:val="a0"/>
    <w:rPr>
      <w:color w:val="800080"/>
      <w:u w:val="single"/>
    </w:rPr>
  </w:style>
  <w:style w:type="paragraph" w:styleId="2">
    <w:name w:val="Body Text 2"/>
    <w:basedOn w:val="a"/>
  </w:style>
  <w:style w:type="paragraph" w:styleId="3">
    <w:name w:val="Body Text 3"/>
    <w:basedOn w:val="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nevo.co.il/advertisements/nevo-100.doc"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_word/law06/tak-7551.pdf" TargetMode="External"/><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06/tak-7551.pdf" TargetMode="External"/><Relationship Id="rId1" Type="http://schemas.openxmlformats.org/officeDocument/2006/relationships/hyperlink" Target="http://www.nevo.co.il/Law_word/law06/TAK-7042.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2314</Words>
  <Characters>13194</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15478</CharactersWithSpaces>
  <SharedDoc>false</SharedDoc>
  <HLinks>
    <vt:vector size="84" baseType="variant">
      <vt:variant>
        <vt:i4>393283</vt:i4>
      </vt:variant>
      <vt:variant>
        <vt:i4>63</vt:i4>
      </vt:variant>
      <vt:variant>
        <vt:i4>0</vt:i4>
      </vt:variant>
      <vt:variant>
        <vt:i4>5</vt:i4>
      </vt:variant>
      <vt:variant>
        <vt:lpwstr>http://www.nevo.co.il/advertisements/nevo-100.doc</vt:lpwstr>
      </vt:variant>
      <vt:variant>
        <vt:lpwstr/>
      </vt:variant>
      <vt:variant>
        <vt:i4>8060940</vt:i4>
      </vt:variant>
      <vt:variant>
        <vt:i4>60</vt:i4>
      </vt:variant>
      <vt:variant>
        <vt:i4>0</vt:i4>
      </vt:variant>
      <vt:variant>
        <vt:i4>5</vt:i4>
      </vt:variant>
      <vt:variant>
        <vt:lpwstr>http://www.nevo.co.il/Law_word/law06/tak-7551.pdf</vt:lpwstr>
      </vt:variant>
      <vt:variant>
        <vt:lpwstr/>
      </vt:variant>
      <vt:variant>
        <vt:i4>3342379</vt:i4>
      </vt:variant>
      <vt:variant>
        <vt:i4>54</vt:i4>
      </vt:variant>
      <vt:variant>
        <vt:i4>0</vt:i4>
      </vt:variant>
      <vt:variant>
        <vt:i4>5</vt:i4>
      </vt:variant>
      <vt:variant>
        <vt:lpwstr/>
      </vt:variant>
      <vt:variant>
        <vt:lpwstr>Seif10</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8060940</vt:i4>
      </vt:variant>
      <vt:variant>
        <vt:i4>3</vt:i4>
      </vt:variant>
      <vt:variant>
        <vt:i4>0</vt:i4>
      </vt:variant>
      <vt:variant>
        <vt:i4>5</vt:i4>
      </vt:variant>
      <vt:variant>
        <vt:lpwstr>http://www.nevo.co.il/Law_word/law06/tak-7551.pdf</vt:lpwstr>
      </vt:variant>
      <vt:variant>
        <vt:lpwstr/>
      </vt:variant>
      <vt:variant>
        <vt:i4>7995402</vt:i4>
      </vt:variant>
      <vt:variant>
        <vt:i4>0</vt:i4>
      </vt:variant>
      <vt:variant>
        <vt:i4>0</vt:i4>
      </vt:variant>
      <vt:variant>
        <vt:i4>5</vt:i4>
      </vt:variant>
      <vt:variant>
        <vt:lpwstr>http://www.nevo.co.il/Law_word/law06/TAK-7042.pdf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2023-06-05T20:37:00Z</dcterms:created>
  <dcterms:modified xsi:type="dcterms:W3CDTF">2023-06-05T20:37:00Z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0500</vt:lpwstr>
  </property>
  <property fmtid="{D5CDD505-2E9C-101B-9397-08002B2CF9AE}" pid="3" name="CHNAME">
    <vt:lpwstr>דלק</vt:lpwstr>
  </property>
  <property fmtid="{D5CDD505-2E9C-101B-9397-08002B2CF9AE}" pid="4" name="LAWNAME">
    <vt:lpwstr>תקנות משק הדלק (קידום התחרות) (כללים לעניין התקני תדלוק אוטומטיים כלליים), תשע"ב-2011</vt:lpwstr>
  </property>
  <property fmtid="{D5CDD505-2E9C-101B-9397-08002B2CF9AE}" pid="5" name="LAWNUMBER">
    <vt:lpwstr>0572</vt:lpwstr>
  </property>
  <property fmtid="{D5CDD505-2E9C-101B-9397-08002B2CF9AE}" pid="6" name="TYPE">
    <vt:lpwstr>01</vt:lpwstr>
  </property>
  <property fmtid="{D5CDD505-2E9C-101B-9397-08002B2CF9AE}" pid="7" name="LINKK4">
    <vt:lpwstr/>
  </property>
  <property fmtid="{D5CDD505-2E9C-101B-9397-08002B2CF9AE}" pid="8" name="LINKK5">
    <vt:lpwstr/>
  </property>
  <property fmtid="{D5CDD505-2E9C-101B-9397-08002B2CF9AE}" pid="9" name="LINKK6">
    <vt:lpwstr/>
  </property>
  <property fmtid="{D5CDD505-2E9C-101B-9397-08002B2CF9AE}" pid="10" name="LINKK7">
    <vt:lpwstr/>
  </property>
  <property fmtid="{D5CDD505-2E9C-101B-9397-08002B2CF9AE}" pid="11" name="LINKK8">
    <vt:lpwstr/>
  </property>
  <property fmtid="{D5CDD505-2E9C-101B-9397-08002B2CF9AE}" pid="12" name="LINKK9">
    <vt:lpwstr/>
  </property>
  <property fmtid="{D5CDD505-2E9C-101B-9397-08002B2CF9AE}" pid="13" name="LINKK10">
    <vt:lpwstr/>
  </property>
  <property fmtid="{D5CDD505-2E9C-101B-9397-08002B2CF9AE}" pid="14" name="LINKI1">
    <vt:lpwstr/>
  </property>
  <property fmtid="{D5CDD505-2E9C-101B-9397-08002B2CF9AE}" pid="15" name="LINKI2">
    <vt:lpwstr/>
  </property>
  <property fmtid="{D5CDD505-2E9C-101B-9397-08002B2CF9AE}" pid="16" name="LINKI3">
    <vt:lpwstr/>
  </property>
  <property fmtid="{D5CDD505-2E9C-101B-9397-08002B2CF9AE}" pid="17" name="LINKI4">
    <vt:lpwstr/>
  </property>
  <property fmtid="{D5CDD505-2E9C-101B-9397-08002B2CF9AE}" pid="18" name="LINKI5">
    <vt:lpwstr/>
  </property>
  <property fmtid="{D5CDD505-2E9C-101B-9397-08002B2CF9AE}" pid="19" name="LINKK3">
    <vt:lpwstr/>
  </property>
  <property fmtid="{D5CDD505-2E9C-101B-9397-08002B2CF9AE}" pid="20" name="MEKORSAMCHUT">
    <vt:lpwstr/>
  </property>
  <property fmtid="{D5CDD505-2E9C-101B-9397-08002B2CF9AE}" pid="21" name="LINKK2">
    <vt:lpwstr>http://www.nevo.co.il/Law_word/law06/tak-7551.pdf;‎רשומות - תקנות כלליות#תוקנו ק"ת תשע"ה מס' ‏‏7551 #מיום 7.9.2015 עמ' 1886 – תק' תשע"ה-2015‏</vt:lpwstr>
  </property>
  <property fmtid="{D5CDD505-2E9C-101B-9397-08002B2CF9AE}" pid="22" name="NOSE11">
    <vt:lpwstr>רשויות ומשפט מנהלי</vt:lpwstr>
  </property>
  <property fmtid="{D5CDD505-2E9C-101B-9397-08002B2CF9AE}" pid="23" name="NOSE21">
    <vt:lpwstr>תשתיות</vt:lpwstr>
  </property>
  <property fmtid="{D5CDD505-2E9C-101B-9397-08002B2CF9AE}" pid="24" name="NOSE31">
    <vt:lpwstr>דלק</vt:lpwstr>
  </property>
  <property fmtid="{D5CDD505-2E9C-101B-9397-08002B2CF9AE}" pid="25" name="NOSE41">
    <vt:lpwstr>תחנות דלק</vt:lpwstr>
  </property>
  <property fmtid="{D5CDD505-2E9C-101B-9397-08002B2CF9AE}" pid="26" name="NOSE12">
    <vt:lpwstr/>
  </property>
  <property fmtid="{D5CDD505-2E9C-101B-9397-08002B2CF9AE}" pid="27" name="NOSE22">
    <vt:lpwstr/>
  </property>
  <property fmtid="{D5CDD505-2E9C-101B-9397-08002B2CF9AE}" pid="28" name="NOSE32">
    <vt:lpwstr/>
  </property>
  <property fmtid="{D5CDD505-2E9C-101B-9397-08002B2CF9AE}" pid="29" name="NOSE42">
    <vt:lpwstr/>
  </property>
  <property fmtid="{D5CDD505-2E9C-101B-9397-08002B2CF9AE}" pid="30" name="NOSE13">
    <vt:lpwstr/>
  </property>
  <property fmtid="{D5CDD505-2E9C-101B-9397-08002B2CF9AE}" pid="31" name="NOSE23">
    <vt:lpwstr/>
  </property>
  <property fmtid="{D5CDD505-2E9C-101B-9397-08002B2CF9AE}" pid="32" name="NOSE33">
    <vt:lpwstr/>
  </property>
  <property fmtid="{D5CDD505-2E9C-101B-9397-08002B2CF9AE}" pid="33" name="NOSE43">
    <vt:lpwstr/>
  </property>
  <property fmtid="{D5CDD505-2E9C-101B-9397-08002B2CF9AE}" pid="34" name="NOSE14">
    <vt:lpwstr/>
  </property>
  <property fmtid="{D5CDD505-2E9C-101B-9397-08002B2CF9AE}" pid="35" name="NOSE24">
    <vt:lpwstr/>
  </property>
  <property fmtid="{D5CDD505-2E9C-101B-9397-08002B2CF9AE}" pid="36" name="NOSE34">
    <vt:lpwstr/>
  </property>
  <property fmtid="{D5CDD505-2E9C-101B-9397-08002B2CF9AE}" pid="37" name="NOSE44">
    <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y fmtid="{D5CDD505-2E9C-101B-9397-08002B2CF9AE}" pid="62" name="MEKOR_NAME1">
    <vt:lpwstr>חוק משק הדלק (קידום התחרות)</vt:lpwstr>
  </property>
  <property fmtid="{D5CDD505-2E9C-101B-9397-08002B2CF9AE}" pid="63" name="MEKOR_SAIF1">
    <vt:lpwstr>7XבX;7XגX;9X</vt:lpwstr>
  </property>
  <property fmtid="{D5CDD505-2E9C-101B-9397-08002B2CF9AE}" pid="64" name="LINKK1">
    <vt:lpwstr>http://www.nevo.co.il/Law_word/law06/TAK-7042.pdf;‎רשומות - תקנות כלליות#פורסמו ק"ת תשע"ב ‏מס' 7042 #מיום 23.10.2011 עמ' 50‏</vt:lpwstr>
  </property>
</Properties>
</file>