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FB6D4" w14:textId="77777777" w:rsidR="00D25D5C" w:rsidRDefault="004D539F" w:rsidP="00496121">
      <w:pPr>
        <w:pStyle w:val="big-header"/>
        <w:ind w:left="0" w:right="1134"/>
        <w:rPr>
          <w:rFonts w:cs="FrankRuehl"/>
          <w:sz w:val="32"/>
        </w:rPr>
      </w:pPr>
      <w:r>
        <w:rPr>
          <w:rFonts w:cs="FrankRuehl" w:hint="cs"/>
          <w:sz w:val="32"/>
          <w:rtl/>
        </w:rPr>
        <w:t>תקנות משק החשמל (בדיקות ומדידות לעריכת ניסויי התייעלות)</w:t>
      </w:r>
      <w:r w:rsidR="00496121">
        <w:rPr>
          <w:rFonts w:cs="FrankRuehl" w:hint="cs"/>
          <w:sz w:val="32"/>
          <w:rtl/>
        </w:rPr>
        <w:t>, תש"ע</w:t>
      </w:r>
      <w:r w:rsidR="008C2526">
        <w:rPr>
          <w:rFonts w:cs="FrankRuehl" w:hint="cs"/>
          <w:sz w:val="32"/>
          <w:rtl/>
        </w:rPr>
        <w:t>-2009</w:t>
      </w:r>
    </w:p>
    <w:p w14:paraId="1A65C3AD" w14:textId="77777777" w:rsidR="001720C9" w:rsidRPr="001720C9" w:rsidRDefault="001720C9" w:rsidP="001720C9">
      <w:pPr>
        <w:spacing w:line="320" w:lineRule="auto"/>
        <w:jc w:val="left"/>
        <w:rPr>
          <w:rFonts w:cs="FrankRuehl"/>
          <w:szCs w:val="26"/>
          <w:rtl/>
        </w:rPr>
      </w:pPr>
    </w:p>
    <w:p w14:paraId="4D10839C" w14:textId="77777777" w:rsidR="001720C9" w:rsidRDefault="001720C9" w:rsidP="001720C9">
      <w:pPr>
        <w:spacing w:line="320" w:lineRule="auto"/>
        <w:jc w:val="left"/>
        <w:rPr>
          <w:rtl/>
        </w:rPr>
      </w:pPr>
    </w:p>
    <w:p w14:paraId="0D95E79E" w14:textId="77777777" w:rsidR="001720C9" w:rsidRPr="001720C9" w:rsidRDefault="001720C9" w:rsidP="001720C9">
      <w:pPr>
        <w:spacing w:line="320" w:lineRule="auto"/>
        <w:jc w:val="left"/>
        <w:rPr>
          <w:rFonts w:cs="Miriam"/>
          <w:szCs w:val="22"/>
          <w:rtl/>
        </w:rPr>
      </w:pPr>
      <w:r w:rsidRPr="001720C9">
        <w:rPr>
          <w:rFonts w:cs="Miriam"/>
          <w:szCs w:val="22"/>
          <w:rtl/>
        </w:rPr>
        <w:t>רשויות ומשפט מנהלי</w:t>
      </w:r>
      <w:r w:rsidRPr="001720C9">
        <w:rPr>
          <w:rFonts w:cs="FrankRuehl"/>
          <w:szCs w:val="26"/>
          <w:rtl/>
        </w:rPr>
        <w:t xml:space="preserve"> – תשתיות – חשמל – משק החשמל וצריכה</w:t>
      </w:r>
    </w:p>
    <w:p w14:paraId="4AE35A1C"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942DE" w:rsidRPr="006942DE" w14:paraId="4BA75B9A" w14:textId="77777777">
        <w:tblPrEx>
          <w:tblCellMar>
            <w:top w:w="0" w:type="dxa"/>
            <w:bottom w:w="0" w:type="dxa"/>
          </w:tblCellMar>
        </w:tblPrEx>
        <w:tc>
          <w:tcPr>
            <w:tcW w:w="1247" w:type="dxa"/>
          </w:tcPr>
          <w:p w14:paraId="0F04C97A" w14:textId="77777777" w:rsidR="006942DE" w:rsidRPr="006942DE" w:rsidRDefault="006942DE" w:rsidP="006942DE">
            <w:pPr>
              <w:spacing w:line="240" w:lineRule="auto"/>
              <w:jc w:val="left"/>
              <w:rPr>
                <w:rFonts w:cs="Frankruhel"/>
                <w:sz w:val="24"/>
                <w:rtl/>
              </w:rPr>
            </w:pPr>
            <w:r>
              <w:rPr>
                <w:rFonts w:cs="Times New Roman"/>
                <w:sz w:val="24"/>
                <w:rtl/>
              </w:rPr>
              <w:t xml:space="preserve">סעיף 1 </w:t>
            </w:r>
          </w:p>
        </w:tc>
        <w:tc>
          <w:tcPr>
            <w:tcW w:w="5669" w:type="dxa"/>
          </w:tcPr>
          <w:p w14:paraId="45B216FA" w14:textId="77777777" w:rsidR="006942DE" w:rsidRPr="006942DE" w:rsidRDefault="006942DE" w:rsidP="006942DE">
            <w:pPr>
              <w:spacing w:line="240" w:lineRule="auto"/>
              <w:jc w:val="left"/>
              <w:rPr>
                <w:rFonts w:cs="Frankruhel"/>
                <w:sz w:val="24"/>
                <w:rtl/>
              </w:rPr>
            </w:pPr>
            <w:r>
              <w:rPr>
                <w:rFonts w:cs="Times New Roman"/>
                <w:sz w:val="24"/>
                <w:rtl/>
              </w:rPr>
              <w:t>הגדרות</w:t>
            </w:r>
          </w:p>
        </w:tc>
        <w:tc>
          <w:tcPr>
            <w:tcW w:w="567" w:type="dxa"/>
          </w:tcPr>
          <w:p w14:paraId="5C283D80" w14:textId="77777777" w:rsidR="006942DE" w:rsidRPr="006942DE" w:rsidRDefault="006942DE" w:rsidP="006942DE">
            <w:pPr>
              <w:spacing w:line="240" w:lineRule="auto"/>
              <w:jc w:val="left"/>
              <w:rPr>
                <w:rStyle w:val="Hyperlink"/>
                <w:rtl/>
              </w:rPr>
            </w:pPr>
            <w:hyperlink w:anchor="Seif1" w:tooltip="הגדרות" w:history="1">
              <w:r w:rsidRPr="006942DE">
                <w:rPr>
                  <w:rStyle w:val="Hyperlink"/>
                </w:rPr>
                <w:t>Go</w:t>
              </w:r>
            </w:hyperlink>
          </w:p>
        </w:tc>
        <w:tc>
          <w:tcPr>
            <w:tcW w:w="850" w:type="dxa"/>
          </w:tcPr>
          <w:p w14:paraId="0ECC38AF" w14:textId="77777777" w:rsidR="006942DE" w:rsidRPr="006942DE" w:rsidRDefault="006942DE" w:rsidP="006942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942DE" w:rsidRPr="006942DE" w14:paraId="768BECA8" w14:textId="77777777">
        <w:tblPrEx>
          <w:tblCellMar>
            <w:top w:w="0" w:type="dxa"/>
            <w:bottom w:w="0" w:type="dxa"/>
          </w:tblCellMar>
        </w:tblPrEx>
        <w:tc>
          <w:tcPr>
            <w:tcW w:w="1247" w:type="dxa"/>
          </w:tcPr>
          <w:p w14:paraId="6E720E77" w14:textId="77777777" w:rsidR="006942DE" w:rsidRPr="006942DE" w:rsidRDefault="006942DE" w:rsidP="006942DE">
            <w:pPr>
              <w:spacing w:line="240" w:lineRule="auto"/>
              <w:jc w:val="left"/>
              <w:rPr>
                <w:rFonts w:cs="Frankruhel"/>
                <w:sz w:val="24"/>
                <w:rtl/>
              </w:rPr>
            </w:pPr>
            <w:r>
              <w:rPr>
                <w:rFonts w:cs="Times New Roman"/>
                <w:sz w:val="24"/>
                <w:rtl/>
              </w:rPr>
              <w:t xml:space="preserve">סעיף 2 </w:t>
            </w:r>
          </w:p>
        </w:tc>
        <w:tc>
          <w:tcPr>
            <w:tcW w:w="5669" w:type="dxa"/>
          </w:tcPr>
          <w:p w14:paraId="28A1DE2C" w14:textId="77777777" w:rsidR="006942DE" w:rsidRPr="006942DE" w:rsidRDefault="006942DE" w:rsidP="006942DE">
            <w:pPr>
              <w:spacing w:line="240" w:lineRule="auto"/>
              <w:jc w:val="left"/>
              <w:rPr>
                <w:rFonts w:cs="Frankruhel"/>
                <w:sz w:val="24"/>
                <w:rtl/>
              </w:rPr>
            </w:pPr>
            <w:r>
              <w:rPr>
                <w:rFonts w:cs="Times New Roman"/>
                <w:sz w:val="24"/>
                <w:rtl/>
              </w:rPr>
              <w:t>עריכת ניסוי התייעלות</w:t>
            </w:r>
          </w:p>
        </w:tc>
        <w:tc>
          <w:tcPr>
            <w:tcW w:w="567" w:type="dxa"/>
          </w:tcPr>
          <w:p w14:paraId="64D50A09" w14:textId="77777777" w:rsidR="006942DE" w:rsidRPr="006942DE" w:rsidRDefault="006942DE" w:rsidP="006942DE">
            <w:pPr>
              <w:spacing w:line="240" w:lineRule="auto"/>
              <w:jc w:val="left"/>
              <w:rPr>
                <w:rStyle w:val="Hyperlink"/>
                <w:rtl/>
              </w:rPr>
            </w:pPr>
            <w:hyperlink w:anchor="Seif2" w:tooltip="עריכת ניסוי התייעלות" w:history="1">
              <w:r w:rsidRPr="006942DE">
                <w:rPr>
                  <w:rStyle w:val="Hyperlink"/>
                </w:rPr>
                <w:t>Go</w:t>
              </w:r>
            </w:hyperlink>
          </w:p>
        </w:tc>
        <w:tc>
          <w:tcPr>
            <w:tcW w:w="850" w:type="dxa"/>
          </w:tcPr>
          <w:p w14:paraId="5BEEE31E" w14:textId="77777777" w:rsidR="006942DE" w:rsidRPr="006942DE" w:rsidRDefault="006942DE" w:rsidP="006942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942DE" w:rsidRPr="006942DE" w14:paraId="11475EE8" w14:textId="77777777">
        <w:tblPrEx>
          <w:tblCellMar>
            <w:top w:w="0" w:type="dxa"/>
            <w:bottom w:w="0" w:type="dxa"/>
          </w:tblCellMar>
        </w:tblPrEx>
        <w:tc>
          <w:tcPr>
            <w:tcW w:w="1247" w:type="dxa"/>
          </w:tcPr>
          <w:p w14:paraId="7102E569" w14:textId="77777777" w:rsidR="006942DE" w:rsidRPr="006942DE" w:rsidRDefault="006942DE" w:rsidP="006942DE">
            <w:pPr>
              <w:spacing w:line="240" w:lineRule="auto"/>
              <w:jc w:val="left"/>
              <w:rPr>
                <w:rFonts w:cs="Frankruhel"/>
                <w:sz w:val="24"/>
                <w:rtl/>
              </w:rPr>
            </w:pPr>
            <w:r>
              <w:rPr>
                <w:rFonts w:cs="Times New Roman"/>
                <w:sz w:val="24"/>
                <w:rtl/>
              </w:rPr>
              <w:t xml:space="preserve">סעיף 3 </w:t>
            </w:r>
          </w:p>
        </w:tc>
        <w:tc>
          <w:tcPr>
            <w:tcW w:w="5669" w:type="dxa"/>
          </w:tcPr>
          <w:p w14:paraId="1727DB11" w14:textId="77777777" w:rsidR="006942DE" w:rsidRPr="006942DE" w:rsidRDefault="006942DE" w:rsidP="006942DE">
            <w:pPr>
              <w:spacing w:line="240" w:lineRule="auto"/>
              <w:jc w:val="left"/>
              <w:rPr>
                <w:rFonts w:cs="Frankruhel"/>
                <w:sz w:val="24"/>
                <w:rtl/>
              </w:rPr>
            </w:pPr>
            <w:r>
              <w:rPr>
                <w:rFonts w:cs="Times New Roman"/>
                <w:sz w:val="24"/>
                <w:rtl/>
              </w:rPr>
              <w:t>קבלת אישור המנהל</w:t>
            </w:r>
          </w:p>
        </w:tc>
        <w:tc>
          <w:tcPr>
            <w:tcW w:w="567" w:type="dxa"/>
          </w:tcPr>
          <w:p w14:paraId="6F0BE0A2" w14:textId="77777777" w:rsidR="006942DE" w:rsidRPr="006942DE" w:rsidRDefault="006942DE" w:rsidP="006942DE">
            <w:pPr>
              <w:spacing w:line="240" w:lineRule="auto"/>
              <w:jc w:val="left"/>
              <w:rPr>
                <w:rStyle w:val="Hyperlink"/>
                <w:rtl/>
              </w:rPr>
            </w:pPr>
            <w:hyperlink w:anchor="Seif3" w:tooltip="קבלת אישור המנהל" w:history="1">
              <w:r w:rsidRPr="006942DE">
                <w:rPr>
                  <w:rStyle w:val="Hyperlink"/>
                </w:rPr>
                <w:t>Go</w:t>
              </w:r>
            </w:hyperlink>
          </w:p>
        </w:tc>
        <w:tc>
          <w:tcPr>
            <w:tcW w:w="850" w:type="dxa"/>
          </w:tcPr>
          <w:p w14:paraId="35B58F4D" w14:textId="77777777" w:rsidR="006942DE" w:rsidRPr="006942DE" w:rsidRDefault="006942DE" w:rsidP="006942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942DE" w:rsidRPr="006942DE" w14:paraId="0AF5973A" w14:textId="77777777">
        <w:tblPrEx>
          <w:tblCellMar>
            <w:top w:w="0" w:type="dxa"/>
            <w:bottom w:w="0" w:type="dxa"/>
          </w:tblCellMar>
        </w:tblPrEx>
        <w:tc>
          <w:tcPr>
            <w:tcW w:w="1247" w:type="dxa"/>
          </w:tcPr>
          <w:p w14:paraId="7A10AD44" w14:textId="77777777" w:rsidR="006942DE" w:rsidRPr="006942DE" w:rsidRDefault="006942DE" w:rsidP="006942DE">
            <w:pPr>
              <w:spacing w:line="240" w:lineRule="auto"/>
              <w:jc w:val="left"/>
              <w:rPr>
                <w:rFonts w:cs="Frankruhel"/>
                <w:sz w:val="24"/>
                <w:rtl/>
              </w:rPr>
            </w:pPr>
            <w:r>
              <w:rPr>
                <w:rFonts w:cs="Times New Roman"/>
                <w:sz w:val="24"/>
                <w:rtl/>
              </w:rPr>
              <w:t xml:space="preserve">סעיף 4 </w:t>
            </w:r>
          </w:p>
        </w:tc>
        <w:tc>
          <w:tcPr>
            <w:tcW w:w="5669" w:type="dxa"/>
          </w:tcPr>
          <w:p w14:paraId="6CD3F260" w14:textId="77777777" w:rsidR="006942DE" w:rsidRPr="006942DE" w:rsidRDefault="006942DE" w:rsidP="006942DE">
            <w:pPr>
              <w:spacing w:line="240" w:lineRule="auto"/>
              <w:jc w:val="left"/>
              <w:rPr>
                <w:rFonts w:cs="Frankruhel"/>
                <w:sz w:val="24"/>
                <w:rtl/>
              </w:rPr>
            </w:pPr>
            <w:r>
              <w:rPr>
                <w:rFonts w:cs="Times New Roman"/>
                <w:sz w:val="24"/>
                <w:rtl/>
              </w:rPr>
              <w:t>התקנת ציוד במקום הצרכנות</w:t>
            </w:r>
          </w:p>
        </w:tc>
        <w:tc>
          <w:tcPr>
            <w:tcW w:w="567" w:type="dxa"/>
          </w:tcPr>
          <w:p w14:paraId="1A0643A4" w14:textId="77777777" w:rsidR="006942DE" w:rsidRPr="006942DE" w:rsidRDefault="006942DE" w:rsidP="006942DE">
            <w:pPr>
              <w:spacing w:line="240" w:lineRule="auto"/>
              <w:jc w:val="left"/>
              <w:rPr>
                <w:rStyle w:val="Hyperlink"/>
                <w:rtl/>
              </w:rPr>
            </w:pPr>
            <w:hyperlink w:anchor="Seif4" w:tooltip="התקנת ציוד במקום הצרכנות" w:history="1">
              <w:r w:rsidRPr="006942DE">
                <w:rPr>
                  <w:rStyle w:val="Hyperlink"/>
                </w:rPr>
                <w:t>Go</w:t>
              </w:r>
            </w:hyperlink>
          </w:p>
        </w:tc>
        <w:tc>
          <w:tcPr>
            <w:tcW w:w="850" w:type="dxa"/>
          </w:tcPr>
          <w:p w14:paraId="7D5D9A4E" w14:textId="77777777" w:rsidR="006942DE" w:rsidRPr="006942DE" w:rsidRDefault="006942DE" w:rsidP="006942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942DE" w:rsidRPr="006942DE" w14:paraId="359B4FE4" w14:textId="77777777">
        <w:tblPrEx>
          <w:tblCellMar>
            <w:top w:w="0" w:type="dxa"/>
            <w:bottom w:w="0" w:type="dxa"/>
          </w:tblCellMar>
        </w:tblPrEx>
        <w:tc>
          <w:tcPr>
            <w:tcW w:w="1247" w:type="dxa"/>
          </w:tcPr>
          <w:p w14:paraId="0AB74D56" w14:textId="77777777" w:rsidR="006942DE" w:rsidRPr="006942DE" w:rsidRDefault="006942DE" w:rsidP="006942DE">
            <w:pPr>
              <w:spacing w:line="240" w:lineRule="auto"/>
              <w:jc w:val="left"/>
              <w:rPr>
                <w:rFonts w:cs="Frankruhel"/>
                <w:sz w:val="24"/>
                <w:rtl/>
              </w:rPr>
            </w:pPr>
            <w:r>
              <w:rPr>
                <w:rFonts w:cs="Times New Roman"/>
                <w:sz w:val="24"/>
                <w:rtl/>
              </w:rPr>
              <w:t xml:space="preserve">סעיף 5 </w:t>
            </w:r>
          </w:p>
        </w:tc>
        <w:tc>
          <w:tcPr>
            <w:tcW w:w="5669" w:type="dxa"/>
          </w:tcPr>
          <w:p w14:paraId="351E97BC" w14:textId="77777777" w:rsidR="006942DE" w:rsidRPr="006942DE" w:rsidRDefault="006942DE" w:rsidP="006942DE">
            <w:pPr>
              <w:spacing w:line="240" w:lineRule="auto"/>
              <w:jc w:val="left"/>
              <w:rPr>
                <w:rFonts w:cs="Frankruhel"/>
                <w:sz w:val="24"/>
                <w:rtl/>
              </w:rPr>
            </w:pPr>
            <w:r>
              <w:rPr>
                <w:rFonts w:cs="Times New Roman"/>
                <w:sz w:val="24"/>
                <w:rtl/>
              </w:rPr>
              <w:t>הודעה לצרכן</w:t>
            </w:r>
          </w:p>
        </w:tc>
        <w:tc>
          <w:tcPr>
            <w:tcW w:w="567" w:type="dxa"/>
          </w:tcPr>
          <w:p w14:paraId="71AFE9AD" w14:textId="77777777" w:rsidR="006942DE" w:rsidRPr="006942DE" w:rsidRDefault="006942DE" w:rsidP="006942DE">
            <w:pPr>
              <w:spacing w:line="240" w:lineRule="auto"/>
              <w:jc w:val="left"/>
              <w:rPr>
                <w:rStyle w:val="Hyperlink"/>
                <w:rtl/>
              </w:rPr>
            </w:pPr>
            <w:hyperlink w:anchor="Seif5" w:tooltip="הודעה לצרכן" w:history="1">
              <w:r w:rsidRPr="006942DE">
                <w:rPr>
                  <w:rStyle w:val="Hyperlink"/>
                </w:rPr>
                <w:t>Go</w:t>
              </w:r>
            </w:hyperlink>
          </w:p>
        </w:tc>
        <w:tc>
          <w:tcPr>
            <w:tcW w:w="850" w:type="dxa"/>
          </w:tcPr>
          <w:p w14:paraId="04A47EA6" w14:textId="77777777" w:rsidR="006942DE" w:rsidRPr="006942DE" w:rsidRDefault="006942DE" w:rsidP="006942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942DE" w:rsidRPr="006942DE" w14:paraId="0D527397" w14:textId="77777777">
        <w:tblPrEx>
          <w:tblCellMar>
            <w:top w:w="0" w:type="dxa"/>
            <w:bottom w:w="0" w:type="dxa"/>
          </w:tblCellMar>
        </w:tblPrEx>
        <w:tc>
          <w:tcPr>
            <w:tcW w:w="1247" w:type="dxa"/>
          </w:tcPr>
          <w:p w14:paraId="2254B067" w14:textId="77777777" w:rsidR="006942DE" w:rsidRPr="006942DE" w:rsidRDefault="006942DE" w:rsidP="006942DE">
            <w:pPr>
              <w:spacing w:line="240" w:lineRule="auto"/>
              <w:jc w:val="left"/>
              <w:rPr>
                <w:rFonts w:cs="Frankruhel"/>
                <w:sz w:val="24"/>
                <w:rtl/>
              </w:rPr>
            </w:pPr>
            <w:r>
              <w:rPr>
                <w:rFonts w:cs="Times New Roman"/>
                <w:sz w:val="24"/>
                <w:rtl/>
              </w:rPr>
              <w:t xml:space="preserve">סעיף 6 </w:t>
            </w:r>
          </w:p>
        </w:tc>
        <w:tc>
          <w:tcPr>
            <w:tcW w:w="5669" w:type="dxa"/>
          </w:tcPr>
          <w:p w14:paraId="26001957" w14:textId="77777777" w:rsidR="006942DE" w:rsidRPr="006942DE" w:rsidRDefault="006942DE" w:rsidP="006942DE">
            <w:pPr>
              <w:spacing w:line="240" w:lineRule="auto"/>
              <w:jc w:val="left"/>
              <w:rPr>
                <w:rFonts w:cs="Frankruhel"/>
                <w:sz w:val="24"/>
                <w:rtl/>
              </w:rPr>
            </w:pPr>
            <w:r>
              <w:rPr>
                <w:rFonts w:cs="Times New Roman"/>
                <w:sz w:val="24"/>
                <w:rtl/>
              </w:rPr>
              <w:t>תחילה</w:t>
            </w:r>
          </w:p>
        </w:tc>
        <w:tc>
          <w:tcPr>
            <w:tcW w:w="567" w:type="dxa"/>
          </w:tcPr>
          <w:p w14:paraId="6CD8E1BD" w14:textId="77777777" w:rsidR="006942DE" w:rsidRPr="006942DE" w:rsidRDefault="006942DE" w:rsidP="006942DE">
            <w:pPr>
              <w:spacing w:line="240" w:lineRule="auto"/>
              <w:jc w:val="left"/>
              <w:rPr>
                <w:rStyle w:val="Hyperlink"/>
                <w:rtl/>
              </w:rPr>
            </w:pPr>
            <w:hyperlink w:anchor="Seif6" w:tooltip="תחילה" w:history="1">
              <w:r w:rsidRPr="006942DE">
                <w:rPr>
                  <w:rStyle w:val="Hyperlink"/>
                </w:rPr>
                <w:t>Go</w:t>
              </w:r>
            </w:hyperlink>
          </w:p>
        </w:tc>
        <w:tc>
          <w:tcPr>
            <w:tcW w:w="850" w:type="dxa"/>
          </w:tcPr>
          <w:p w14:paraId="57590645" w14:textId="77777777" w:rsidR="006942DE" w:rsidRPr="006942DE" w:rsidRDefault="006942DE" w:rsidP="006942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2F291843" w14:textId="77777777" w:rsidR="00D25D5C" w:rsidRDefault="00D25D5C" w:rsidP="001720C9">
      <w:pPr>
        <w:pStyle w:val="big-header"/>
        <w:ind w:left="0" w:right="1134"/>
        <w:rPr>
          <w:rStyle w:val="default"/>
          <w:rFonts w:hint="cs"/>
          <w:sz w:val="22"/>
          <w:szCs w:val="22"/>
          <w:rtl/>
        </w:rPr>
      </w:pPr>
      <w:r>
        <w:rPr>
          <w:rFonts w:cs="FrankRuehl"/>
          <w:sz w:val="32"/>
          <w:rtl/>
        </w:rPr>
        <w:br w:type="page"/>
      </w:r>
      <w:r w:rsidR="004D539F">
        <w:rPr>
          <w:rFonts w:cs="FrankRuehl" w:hint="cs"/>
          <w:sz w:val="32"/>
          <w:rtl/>
        </w:rPr>
        <w:lastRenderedPageBreak/>
        <w:t>תקנות משק החשמל (בדיקות ומדידות לעריכת ניסויי התייעלות), תש"ע-2009</w:t>
      </w:r>
      <w:r>
        <w:rPr>
          <w:rStyle w:val="default"/>
          <w:sz w:val="22"/>
          <w:szCs w:val="22"/>
          <w:rtl/>
        </w:rPr>
        <w:footnoteReference w:customMarkFollows="1" w:id="1"/>
        <w:t>*</w:t>
      </w:r>
    </w:p>
    <w:p w14:paraId="569482DA" w14:textId="77777777" w:rsidR="00BD1625" w:rsidRDefault="00BD1625" w:rsidP="004D539F">
      <w:pPr>
        <w:pStyle w:val="P00"/>
        <w:spacing w:before="72"/>
        <w:ind w:left="0" w:right="1134"/>
        <w:rPr>
          <w:rStyle w:val="default"/>
          <w:rFonts w:cs="FrankRuehl" w:hint="cs"/>
          <w:rtl/>
        </w:rPr>
      </w:pPr>
      <w:r>
        <w:rPr>
          <w:rStyle w:val="default"/>
          <w:rFonts w:cs="FrankRuehl" w:hint="cs"/>
          <w:rtl/>
        </w:rPr>
        <w:tab/>
        <w:t xml:space="preserve">בתוקף סמכותי לפי </w:t>
      </w:r>
      <w:r w:rsidR="006F787A">
        <w:rPr>
          <w:rStyle w:val="default"/>
          <w:rFonts w:cs="FrankRuehl" w:hint="cs"/>
          <w:rtl/>
        </w:rPr>
        <w:t xml:space="preserve">סעיף </w:t>
      </w:r>
      <w:r w:rsidR="004D539F">
        <w:rPr>
          <w:rStyle w:val="default"/>
          <w:rFonts w:cs="FrankRuehl" w:hint="cs"/>
          <w:rtl/>
        </w:rPr>
        <w:t xml:space="preserve">63 לחוק משק החשמל, התשנ"ו-1996 (להלן </w:t>
      </w:r>
      <w:r w:rsidR="004D539F">
        <w:rPr>
          <w:rStyle w:val="default"/>
          <w:rFonts w:cs="FrankRuehl"/>
          <w:rtl/>
        </w:rPr>
        <w:t>–</w:t>
      </w:r>
      <w:r w:rsidR="004D539F">
        <w:rPr>
          <w:rStyle w:val="default"/>
          <w:rFonts w:cs="FrankRuehl" w:hint="cs"/>
          <w:rtl/>
        </w:rPr>
        <w:t xml:space="preserve"> החוק), אני מתקין תקנות אלה</w:t>
      </w:r>
      <w:r>
        <w:rPr>
          <w:rStyle w:val="default"/>
          <w:rFonts w:cs="FrankRuehl" w:hint="cs"/>
          <w:rtl/>
        </w:rPr>
        <w:t>:</w:t>
      </w:r>
    </w:p>
    <w:p w14:paraId="1A6CCE19" w14:textId="77777777" w:rsidR="00642120" w:rsidRDefault="00642120" w:rsidP="004D539F">
      <w:pPr>
        <w:pStyle w:val="P00"/>
        <w:spacing w:before="72"/>
        <w:ind w:left="0" w:right="1134"/>
        <w:rPr>
          <w:rStyle w:val="default"/>
          <w:rFonts w:cs="FrankRuehl" w:hint="cs"/>
          <w:rtl/>
        </w:rPr>
      </w:pPr>
      <w:bookmarkStart w:id="0" w:name="Seif1"/>
      <w:bookmarkEnd w:id="0"/>
      <w:r>
        <w:rPr>
          <w:lang w:val="he-IL"/>
        </w:rPr>
        <w:pict w14:anchorId="4A95E686">
          <v:rect id="_x0000_s1107" style="position:absolute;left:0;text-align:left;margin-left:464.5pt;margin-top:8.05pt;width:75.05pt;height:12pt;z-index:251655168" o:allowincell="f" filled="f" stroked="f" strokecolor="lime" strokeweight=".25pt">
            <v:textbox inset="0,0,0,0">
              <w:txbxContent>
                <w:p w14:paraId="05E71E87" w14:textId="77777777" w:rsidR="00DF712A" w:rsidRDefault="004D539F"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4D539F">
        <w:rPr>
          <w:rStyle w:val="default"/>
          <w:rFonts w:cs="FrankRuehl" w:hint="cs"/>
          <w:rtl/>
        </w:rPr>
        <w:t xml:space="preserve">בתקנות אלה </w:t>
      </w:r>
      <w:r w:rsidR="004D539F">
        <w:rPr>
          <w:rStyle w:val="default"/>
          <w:rFonts w:cs="FrankRuehl"/>
          <w:rtl/>
        </w:rPr>
        <w:t>–</w:t>
      </w:r>
    </w:p>
    <w:p w14:paraId="5B2B53F2" w14:textId="77777777" w:rsidR="004D539F" w:rsidRDefault="004D539F" w:rsidP="004D539F">
      <w:pPr>
        <w:pStyle w:val="P00"/>
        <w:spacing w:before="72"/>
        <w:ind w:left="0" w:right="1134"/>
        <w:rPr>
          <w:rStyle w:val="default"/>
          <w:rFonts w:cs="FrankRuehl" w:hint="cs"/>
          <w:rtl/>
        </w:rPr>
      </w:pPr>
      <w:r>
        <w:rPr>
          <w:rStyle w:val="default"/>
          <w:rFonts w:cs="FrankRuehl" w:hint="cs"/>
          <w:rtl/>
        </w:rPr>
        <w:tab/>
        <w:t xml:space="preserve">"אמות המידה" </w:t>
      </w:r>
      <w:r>
        <w:rPr>
          <w:rStyle w:val="default"/>
          <w:rFonts w:cs="FrankRuehl"/>
          <w:rtl/>
        </w:rPr>
        <w:t>–</w:t>
      </w:r>
      <w:r>
        <w:rPr>
          <w:rStyle w:val="default"/>
          <w:rFonts w:cs="FrankRuehl" w:hint="cs"/>
          <w:rtl/>
        </w:rPr>
        <w:t xml:space="preserve"> אמות מידה לרמה, לטיב ולאיכות השירות של ספק שירות חיוני, שנקבעו לפי סעיף 33 לחוק;</w:t>
      </w:r>
    </w:p>
    <w:p w14:paraId="284053F7" w14:textId="77777777" w:rsidR="004D539F" w:rsidRDefault="004D539F" w:rsidP="004D539F">
      <w:pPr>
        <w:pStyle w:val="P00"/>
        <w:spacing w:before="72"/>
        <w:ind w:left="0" w:right="1134"/>
        <w:rPr>
          <w:rStyle w:val="default"/>
          <w:rFonts w:cs="FrankRuehl" w:hint="cs"/>
          <w:rtl/>
        </w:rPr>
      </w:pPr>
      <w:r>
        <w:rPr>
          <w:rStyle w:val="default"/>
          <w:rFonts w:cs="FrankRuehl" w:hint="cs"/>
          <w:rtl/>
        </w:rPr>
        <w:tab/>
        <w:t xml:space="preserve">"חיבור" </w:t>
      </w:r>
      <w:r>
        <w:rPr>
          <w:rStyle w:val="default"/>
          <w:rFonts w:cs="FrankRuehl"/>
          <w:rtl/>
        </w:rPr>
        <w:t>–</w:t>
      </w:r>
      <w:r>
        <w:rPr>
          <w:rStyle w:val="default"/>
          <w:rFonts w:cs="FrankRuehl" w:hint="cs"/>
          <w:rtl/>
        </w:rPr>
        <w:t xml:space="preserve"> כהגדרתו בפרק ג'1 של אמות המידה;</w:t>
      </w:r>
    </w:p>
    <w:p w14:paraId="46E1F788" w14:textId="77777777" w:rsidR="004D539F" w:rsidRDefault="004D539F" w:rsidP="004D539F">
      <w:pPr>
        <w:pStyle w:val="P00"/>
        <w:spacing w:before="72"/>
        <w:ind w:left="0" w:right="1134"/>
        <w:rPr>
          <w:rStyle w:val="default"/>
          <w:rFonts w:cs="FrankRuehl" w:hint="cs"/>
          <w:rtl/>
        </w:rPr>
      </w:pPr>
      <w:r>
        <w:rPr>
          <w:rStyle w:val="default"/>
          <w:rFonts w:cs="FrankRuehl" w:hint="cs"/>
          <w:rtl/>
        </w:rPr>
        <w:tab/>
        <w:t xml:space="preserve">"חצרים", "מקום צרכנות", ו"ספק שירות חיוני" </w:t>
      </w:r>
      <w:r>
        <w:rPr>
          <w:rStyle w:val="default"/>
          <w:rFonts w:cs="FrankRuehl"/>
          <w:rtl/>
        </w:rPr>
        <w:t>–</w:t>
      </w:r>
      <w:r>
        <w:rPr>
          <w:rStyle w:val="default"/>
          <w:rFonts w:cs="FrankRuehl" w:hint="cs"/>
          <w:rtl/>
        </w:rPr>
        <w:t xml:space="preserve"> כהגדרתם בפרק א'1.1 של אמות המידה;</w:t>
      </w:r>
    </w:p>
    <w:p w14:paraId="65E1FD36" w14:textId="77777777" w:rsidR="004D539F" w:rsidRDefault="004D539F" w:rsidP="004D539F">
      <w:pPr>
        <w:pStyle w:val="P00"/>
        <w:spacing w:before="72"/>
        <w:ind w:left="0" w:right="1134"/>
        <w:rPr>
          <w:rStyle w:val="default"/>
          <w:rFonts w:cs="FrankRuehl" w:hint="cs"/>
          <w:rtl/>
        </w:rPr>
      </w:pPr>
      <w:r>
        <w:rPr>
          <w:rStyle w:val="default"/>
          <w:rFonts w:cs="FrankRuehl" w:hint="cs"/>
          <w:rtl/>
        </w:rPr>
        <w:tab/>
        <w:t xml:space="preserve">"ניסוי התייעלות" </w:t>
      </w:r>
      <w:r>
        <w:rPr>
          <w:rStyle w:val="default"/>
          <w:rFonts w:cs="FrankRuehl"/>
          <w:rtl/>
        </w:rPr>
        <w:t>–</w:t>
      </w:r>
      <w:r>
        <w:rPr>
          <w:rStyle w:val="default"/>
          <w:rFonts w:cs="FrankRuehl" w:hint="cs"/>
          <w:rtl/>
        </w:rPr>
        <w:t xml:space="preserve"> בדיקה ומדידה של אופן מדידת הצריכה של חשמל, דרכי חיוב צרכנים או נושאים אחרים המתייחסים לחיבור והעברה של חשמל, במטרה להגיע לדרכים ושיטות לייעול משק החשמל.</w:t>
      </w:r>
    </w:p>
    <w:p w14:paraId="29BBF488" w14:textId="77777777" w:rsidR="00642120" w:rsidRDefault="00642120" w:rsidP="004D539F">
      <w:pPr>
        <w:pStyle w:val="P00"/>
        <w:spacing w:before="72"/>
        <w:ind w:left="0" w:right="1134"/>
        <w:rPr>
          <w:rStyle w:val="default"/>
          <w:rFonts w:cs="FrankRuehl" w:hint="cs"/>
          <w:rtl/>
        </w:rPr>
      </w:pPr>
      <w:bookmarkStart w:id="1" w:name="Seif2"/>
      <w:bookmarkEnd w:id="1"/>
      <w:r>
        <w:rPr>
          <w:lang w:val="he-IL"/>
        </w:rPr>
        <w:pict w14:anchorId="73B97639">
          <v:rect id="_x0000_s1108" style="position:absolute;left:0;text-align:left;margin-left:464.5pt;margin-top:8.05pt;width:75.05pt;height:17.7pt;z-index:251656192" o:allowincell="f" filled="f" stroked="f" strokecolor="lime" strokeweight=".25pt">
            <v:textbox inset="0,0,0,0">
              <w:txbxContent>
                <w:p w14:paraId="6565BD6A" w14:textId="77777777" w:rsidR="00DF712A" w:rsidRDefault="004D539F" w:rsidP="00373ACB">
                  <w:pPr>
                    <w:spacing w:line="160" w:lineRule="exact"/>
                    <w:jc w:val="left"/>
                    <w:rPr>
                      <w:rFonts w:cs="Miriam" w:hint="cs"/>
                      <w:noProof/>
                      <w:sz w:val="18"/>
                      <w:szCs w:val="18"/>
                      <w:rtl/>
                    </w:rPr>
                  </w:pPr>
                  <w:r>
                    <w:rPr>
                      <w:rFonts w:cs="Miriam" w:hint="cs"/>
                      <w:sz w:val="18"/>
                      <w:szCs w:val="18"/>
                      <w:rtl/>
                    </w:rPr>
                    <w:t>עריכת ניסוי התייעלות</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4D539F">
        <w:rPr>
          <w:rStyle w:val="default"/>
          <w:rFonts w:cs="FrankRuehl" w:hint="cs"/>
          <w:rtl/>
        </w:rPr>
        <w:t>ספק שירות חיוני רשאי לערוך ניסוי התייעלות לפי תקנות אלה.</w:t>
      </w:r>
    </w:p>
    <w:p w14:paraId="2AA0DF2C" w14:textId="77777777" w:rsidR="004D539F" w:rsidRDefault="004D539F" w:rsidP="004D539F">
      <w:pPr>
        <w:pStyle w:val="P00"/>
        <w:spacing w:before="72"/>
        <w:ind w:left="0" w:right="1134"/>
        <w:rPr>
          <w:rStyle w:val="default"/>
          <w:rFonts w:cs="FrankRuehl" w:hint="cs"/>
          <w:rtl/>
        </w:rPr>
      </w:pPr>
      <w:bookmarkStart w:id="2" w:name="Seif3"/>
      <w:bookmarkEnd w:id="2"/>
      <w:r>
        <w:rPr>
          <w:lang w:val="he-IL"/>
        </w:rPr>
        <w:pict w14:anchorId="2CF956DA">
          <v:rect id="_x0000_s1175" style="position:absolute;left:0;text-align:left;margin-left:464.5pt;margin-top:8.05pt;width:75.05pt;height:15.1pt;z-index:251657216" o:allowincell="f" filled="f" stroked="f" strokecolor="lime" strokeweight=".25pt">
            <v:textbox inset="0,0,0,0">
              <w:txbxContent>
                <w:p w14:paraId="51AC908F" w14:textId="77777777" w:rsidR="004D539F" w:rsidRDefault="004D539F" w:rsidP="004D539F">
                  <w:pPr>
                    <w:spacing w:line="160" w:lineRule="exact"/>
                    <w:jc w:val="left"/>
                    <w:rPr>
                      <w:rFonts w:cs="Miriam" w:hint="cs"/>
                      <w:noProof/>
                      <w:sz w:val="18"/>
                      <w:szCs w:val="18"/>
                      <w:rtl/>
                    </w:rPr>
                  </w:pPr>
                  <w:r>
                    <w:rPr>
                      <w:rFonts w:cs="Miriam" w:hint="cs"/>
                      <w:sz w:val="18"/>
                      <w:szCs w:val="18"/>
                      <w:rtl/>
                    </w:rPr>
                    <w:t>קבלת אישור המנהל</w:t>
                  </w:r>
                </w:p>
              </w:txbxContent>
            </v:textbox>
            <w10:anchorlock/>
          </v:rect>
        </w:pict>
      </w:r>
      <w:r>
        <w:rPr>
          <w:rStyle w:val="big-number"/>
          <w:rFonts w:cs="Miriam" w:hint="cs"/>
          <w:rtl/>
        </w:rPr>
        <w:t>3</w:t>
      </w:r>
      <w:r>
        <w:rPr>
          <w:rStyle w:val="big-number"/>
          <w:rFonts w:cs="Miriam"/>
          <w:rtl/>
        </w:rPr>
        <w:t>.</w:t>
      </w:r>
      <w:r>
        <w:rPr>
          <w:rStyle w:val="big-number"/>
          <w:rFonts w:cs="Miriam"/>
          <w:rtl/>
        </w:rPr>
        <w:tab/>
      </w:r>
      <w:r>
        <w:rPr>
          <w:rStyle w:val="default"/>
          <w:rFonts w:cs="FrankRuehl" w:hint="cs"/>
          <w:rtl/>
        </w:rPr>
        <w:t>ספק שירות חיוני יקבע, באישור המנהל, את אופן עריכת ניסוי ההתייעלות, את תקופת עריכתו, את הצרכנים ואת מקומות הצרכנות או החצרים שישתתפו בו וכל עניין אחר הדרוש לכך; ניסוי ייערך בכפוף לתנאי האישור האמור.</w:t>
      </w:r>
    </w:p>
    <w:p w14:paraId="789E65AF" w14:textId="77777777" w:rsidR="004D539F" w:rsidRDefault="004D539F" w:rsidP="001370C7">
      <w:pPr>
        <w:pStyle w:val="P00"/>
        <w:spacing w:before="72"/>
        <w:ind w:left="0" w:right="1134"/>
        <w:rPr>
          <w:rStyle w:val="default"/>
          <w:rFonts w:cs="FrankRuehl" w:hint="cs"/>
          <w:rtl/>
        </w:rPr>
      </w:pPr>
      <w:bookmarkStart w:id="3" w:name="Seif4"/>
      <w:bookmarkEnd w:id="3"/>
      <w:r>
        <w:rPr>
          <w:lang w:val="he-IL"/>
        </w:rPr>
        <w:pict w14:anchorId="7485C3A2">
          <v:rect id="_x0000_s1176" style="position:absolute;left:0;text-align:left;margin-left:464.5pt;margin-top:8.05pt;width:75.05pt;height:23.85pt;z-index:251658240" o:allowincell="f" filled="f" stroked="f" strokecolor="lime" strokeweight=".25pt">
            <v:textbox inset="0,0,0,0">
              <w:txbxContent>
                <w:p w14:paraId="120B1AE9" w14:textId="77777777" w:rsidR="004D539F" w:rsidRDefault="001370C7" w:rsidP="004D539F">
                  <w:pPr>
                    <w:spacing w:line="160" w:lineRule="exact"/>
                    <w:jc w:val="left"/>
                    <w:rPr>
                      <w:rFonts w:cs="Miriam" w:hint="cs"/>
                      <w:noProof/>
                      <w:sz w:val="18"/>
                      <w:szCs w:val="18"/>
                      <w:rtl/>
                    </w:rPr>
                  </w:pPr>
                  <w:r>
                    <w:rPr>
                      <w:rFonts w:cs="Miriam" w:hint="cs"/>
                      <w:sz w:val="18"/>
                      <w:szCs w:val="18"/>
                      <w:rtl/>
                    </w:rPr>
                    <w:t>התקנת ציוד במקום הצרכנות</w:t>
                  </w:r>
                </w:p>
              </w:txbxContent>
            </v:textbox>
            <w10:anchorlock/>
          </v:rect>
        </w:pict>
      </w:r>
      <w:r>
        <w:rPr>
          <w:rStyle w:val="big-number"/>
          <w:rFonts w:cs="Miriam" w:hint="cs"/>
          <w:rtl/>
        </w:rPr>
        <w:t>4</w:t>
      </w:r>
      <w:r>
        <w:rPr>
          <w:rStyle w:val="big-number"/>
          <w:rFonts w:cs="Miriam"/>
          <w:rtl/>
        </w:rPr>
        <w:t>.</w:t>
      </w:r>
      <w:r>
        <w:rPr>
          <w:rStyle w:val="big-number"/>
          <w:rFonts w:cs="Miriam"/>
          <w:rtl/>
        </w:rPr>
        <w:tab/>
      </w:r>
      <w:r w:rsidR="001370C7">
        <w:rPr>
          <w:rStyle w:val="default"/>
          <w:rFonts w:cs="FrankRuehl" w:hint="cs"/>
          <w:rtl/>
        </w:rPr>
        <w:t>(א)</w:t>
      </w:r>
      <w:r w:rsidR="001370C7">
        <w:rPr>
          <w:rStyle w:val="default"/>
          <w:rFonts w:cs="FrankRuehl" w:hint="cs"/>
          <w:rtl/>
        </w:rPr>
        <w:tab/>
        <w:t>ספק שירות חיוני רשאי, באישור המנהל, להתקין, להחליף או לסלק ממקום הצרכנות או מחצרי צרכן כל ציוד הדרוש לעריכת ניסוי התייעלות, בכפוף לאמור בסעיף 46(א) לחוק.</w:t>
      </w:r>
    </w:p>
    <w:p w14:paraId="6FAFEE72" w14:textId="77777777" w:rsidR="001370C7" w:rsidRDefault="001370C7" w:rsidP="001370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ציוד שהותקן כאמור יחולו הוראות פרק א.2.3 "שמירה על ציוד" שבאמות המידה.</w:t>
      </w:r>
    </w:p>
    <w:p w14:paraId="4B5B7FA1" w14:textId="77777777" w:rsidR="004D539F" w:rsidRDefault="004D539F" w:rsidP="001370C7">
      <w:pPr>
        <w:pStyle w:val="P00"/>
        <w:spacing w:before="72"/>
        <w:ind w:left="0" w:right="1134"/>
        <w:rPr>
          <w:rStyle w:val="default"/>
          <w:rFonts w:cs="FrankRuehl" w:hint="cs"/>
          <w:rtl/>
        </w:rPr>
      </w:pPr>
      <w:bookmarkStart w:id="4" w:name="Seif5"/>
      <w:bookmarkEnd w:id="4"/>
      <w:r>
        <w:rPr>
          <w:lang w:val="he-IL"/>
        </w:rPr>
        <w:pict w14:anchorId="4AAF00E8">
          <v:rect id="_x0000_s1177" style="position:absolute;left:0;text-align:left;margin-left:464.5pt;margin-top:8.05pt;width:75.05pt;height:15.1pt;z-index:251659264" o:allowincell="f" filled="f" stroked="f" strokecolor="lime" strokeweight=".25pt">
            <v:textbox inset="0,0,0,0">
              <w:txbxContent>
                <w:p w14:paraId="2515C146" w14:textId="77777777" w:rsidR="004D539F" w:rsidRDefault="001370C7" w:rsidP="004D539F">
                  <w:pPr>
                    <w:spacing w:line="160" w:lineRule="exact"/>
                    <w:jc w:val="left"/>
                    <w:rPr>
                      <w:rFonts w:cs="Miriam" w:hint="cs"/>
                      <w:noProof/>
                      <w:sz w:val="18"/>
                      <w:szCs w:val="18"/>
                      <w:rtl/>
                    </w:rPr>
                  </w:pPr>
                  <w:r>
                    <w:rPr>
                      <w:rFonts w:cs="Miriam" w:hint="cs"/>
                      <w:sz w:val="18"/>
                      <w:szCs w:val="18"/>
                      <w:rtl/>
                    </w:rPr>
                    <w:t>הודעה לצרכן</w:t>
                  </w:r>
                </w:p>
              </w:txbxContent>
            </v:textbox>
            <w10:anchorlock/>
          </v:rect>
        </w:pict>
      </w:r>
      <w:r w:rsidR="001370C7">
        <w:rPr>
          <w:rStyle w:val="big-number"/>
          <w:rFonts w:cs="Miriam" w:hint="cs"/>
          <w:rtl/>
        </w:rPr>
        <w:t>5</w:t>
      </w:r>
      <w:r>
        <w:rPr>
          <w:rStyle w:val="big-number"/>
          <w:rFonts w:cs="Miriam"/>
          <w:rtl/>
        </w:rPr>
        <w:t>.</w:t>
      </w:r>
      <w:r>
        <w:rPr>
          <w:rStyle w:val="big-number"/>
          <w:rFonts w:cs="Miriam"/>
          <w:rtl/>
        </w:rPr>
        <w:tab/>
      </w:r>
      <w:r w:rsidR="001370C7">
        <w:rPr>
          <w:rStyle w:val="default"/>
          <w:rFonts w:cs="FrankRuehl" w:hint="cs"/>
          <w:rtl/>
        </w:rPr>
        <w:t>(א)</w:t>
      </w:r>
      <w:r w:rsidR="001370C7">
        <w:rPr>
          <w:rStyle w:val="default"/>
          <w:rFonts w:cs="FrankRuehl" w:hint="cs"/>
          <w:rtl/>
        </w:rPr>
        <w:tab/>
        <w:t>ספק שירות חיוני יודיע לצרכן אשר ניסוי התייעלות צפוי להיערך במקום הצרכנות הרשום על שמו, על עריכת הניסוי ומטרתו; עם קבלת מידע כאמור מן הספק, רשאי הצרכן להודיע לספק על סירובו להשתתף בניסוי התייעלות, לא יאוחר מ-21 ימים לפני מועד תחילתו.</w:t>
      </w:r>
    </w:p>
    <w:p w14:paraId="103C12D7" w14:textId="77777777" w:rsidR="001370C7" w:rsidRDefault="001370C7" w:rsidP="001370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ספק שירות חיוני רשאי, על אף האמור בתקנת משנה (א), שלא לידע את הצרכן על עריכת ניסוי התייעלות במקרים אלה:</w:t>
      </w:r>
    </w:p>
    <w:p w14:paraId="6BAB834A" w14:textId="77777777" w:rsidR="001370C7" w:rsidRDefault="001370C7" w:rsidP="001370C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עריכת הניסוי אינה מצריכה כניסה למקום הצרכנות או לחצרי הצרכן ואין בה כדי להשפיע לרעה על איכות החשמל המסופק לצרכן;</w:t>
      </w:r>
    </w:p>
    <w:p w14:paraId="2DD8AF23" w14:textId="77777777" w:rsidR="001370C7" w:rsidRDefault="001370C7" w:rsidP="001370C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עריכת הניסוי מצריכה כניסה למקום הצרכנות או לחצרי הצרכן ויש בידיעה בדבר עריכת הניסוי כדי להשפיע על תוצאותיו, ובלבד שהספק קיבל את הסכמת הצרכן להיכנס למקום הצרכנות לעריכת בדיקות ומדידות לפי סעיף 46(א) לחוק.</w:t>
      </w:r>
    </w:p>
    <w:p w14:paraId="6CC391ED" w14:textId="77777777" w:rsidR="004D539F" w:rsidRDefault="004D539F" w:rsidP="001370C7">
      <w:pPr>
        <w:pStyle w:val="P00"/>
        <w:spacing w:before="72"/>
        <w:ind w:left="0" w:right="1134"/>
        <w:rPr>
          <w:rStyle w:val="default"/>
          <w:rFonts w:cs="FrankRuehl" w:hint="cs"/>
          <w:rtl/>
        </w:rPr>
      </w:pPr>
      <w:bookmarkStart w:id="5" w:name="Seif6"/>
      <w:bookmarkEnd w:id="5"/>
      <w:r>
        <w:rPr>
          <w:lang w:val="he-IL"/>
        </w:rPr>
        <w:pict w14:anchorId="36C2A337">
          <v:rect id="_x0000_s1178" style="position:absolute;left:0;text-align:left;margin-left:464.5pt;margin-top:8.05pt;width:75.05pt;height:15.1pt;z-index:251660288" o:allowincell="f" filled="f" stroked="f" strokecolor="lime" strokeweight=".25pt">
            <v:textbox inset="0,0,0,0">
              <w:txbxContent>
                <w:p w14:paraId="6FEE2CE9" w14:textId="77777777" w:rsidR="004D539F" w:rsidRDefault="004D539F" w:rsidP="004D539F">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1370C7">
        <w:rPr>
          <w:rStyle w:val="big-number"/>
          <w:rFonts w:cs="Miriam" w:hint="cs"/>
          <w:rtl/>
        </w:rPr>
        <w:t>6</w:t>
      </w:r>
      <w:r>
        <w:rPr>
          <w:rStyle w:val="big-number"/>
          <w:rFonts w:cs="Miriam"/>
          <w:rtl/>
        </w:rPr>
        <w:t>.</w:t>
      </w:r>
      <w:r>
        <w:rPr>
          <w:rStyle w:val="big-number"/>
          <w:rFonts w:cs="Miriam"/>
          <w:rtl/>
        </w:rPr>
        <w:tab/>
      </w:r>
      <w:r w:rsidR="001370C7">
        <w:rPr>
          <w:rStyle w:val="default"/>
          <w:rFonts w:cs="FrankRuehl" w:hint="cs"/>
          <w:rtl/>
        </w:rPr>
        <w:t>תחילתן של תקנות אלה ביום י"ד בחשוון התש"ע (1 בנובמבר 2009)</w:t>
      </w:r>
      <w:r>
        <w:rPr>
          <w:rStyle w:val="default"/>
          <w:rFonts w:cs="FrankRuehl" w:hint="cs"/>
          <w:rtl/>
        </w:rPr>
        <w:t>.</w:t>
      </w:r>
    </w:p>
    <w:p w14:paraId="25C2247D" w14:textId="77777777" w:rsidR="00772CD8" w:rsidRDefault="00772CD8" w:rsidP="00431CAA">
      <w:pPr>
        <w:pStyle w:val="P00"/>
        <w:spacing w:before="72"/>
        <w:ind w:left="0" w:right="1134"/>
        <w:rPr>
          <w:rStyle w:val="default"/>
          <w:rFonts w:cs="FrankRuehl" w:hint="cs"/>
          <w:rtl/>
        </w:rPr>
      </w:pPr>
    </w:p>
    <w:p w14:paraId="23FE9EC3" w14:textId="77777777" w:rsidR="00D25D5C" w:rsidRDefault="00D25D5C" w:rsidP="00431CAA">
      <w:pPr>
        <w:pStyle w:val="P00"/>
        <w:spacing w:before="72"/>
        <w:ind w:left="0" w:right="1134"/>
        <w:rPr>
          <w:rStyle w:val="default"/>
          <w:rFonts w:cs="FrankRuehl"/>
          <w:rtl/>
        </w:rPr>
      </w:pPr>
    </w:p>
    <w:p w14:paraId="7A1D6006" w14:textId="77777777" w:rsidR="00D50C5F" w:rsidRDefault="001370C7" w:rsidP="001370C7">
      <w:pPr>
        <w:pStyle w:val="sig-0"/>
        <w:tabs>
          <w:tab w:val="clear" w:pos="4820"/>
          <w:tab w:val="center" w:pos="5103"/>
        </w:tabs>
        <w:ind w:left="0" w:right="1134"/>
        <w:rPr>
          <w:rFonts w:cs="FrankRuehl" w:hint="cs"/>
          <w:sz w:val="26"/>
          <w:rtl/>
        </w:rPr>
      </w:pPr>
      <w:r>
        <w:rPr>
          <w:rFonts w:cs="FrankRuehl" w:hint="cs"/>
          <w:sz w:val="26"/>
          <w:rtl/>
        </w:rPr>
        <w:t>א</w:t>
      </w:r>
      <w:r w:rsidR="006F787A">
        <w:rPr>
          <w:rFonts w:cs="FrankRuehl" w:hint="cs"/>
          <w:sz w:val="26"/>
          <w:rtl/>
        </w:rPr>
        <w:t>' בחשוון</w:t>
      </w:r>
      <w:r w:rsidR="007035D6">
        <w:rPr>
          <w:rFonts w:cs="FrankRuehl" w:hint="cs"/>
          <w:sz w:val="26"/>
          <w:rtl/>
        </w:rPr>
        <w:t xml:space="preserve"> התש"ע</w:t>
      </w:r>
      <w:r w:rsidR="00BD1625">
        <w:rPr>
          <w:rFonts w:cs="FrankRuehl" w:hint="cs"/>
          <w:sz w:val="26"/>
          <w:rtl/>
        </w:rPr>
        <w:t xml:space="preserve"> (</w:t>
      </w:r>
      <w:r>
        <w:rPr>
          <w:rFonts w:cs="FrankRuehl" w:hint="cs"/>
          <w:sz w:val="26"/>
          <w:rtl/>
        </w:rPr>
        <w:t>19</w:t>
      </w:r>
      <w:r w:rsidR="006F787A">
        <w:rPr>
          <w:rFonts w:cs="FrankRuehl" w:hint="cs"/>
          <w:sz w:val="26"/>
          <w:rtl/>
        </w:rPr>
        <w:t xml:space="preserve"> באוקטובר</w:t>
      </w:r>
      <w:r w:rsidR="00BD1625">
        <w:rPr>
          <w:rFonts w:cs="FrankRuehl" w:hint="cs"/>
          <w:sz w:val="26"/>
          <w:rtl/>
        </w:rPr>
        <w:t xml:space="preserve"> 2009)</w:t>
      </w:r>
      <w:r w:rsidR="00D50C5F">
        <w:rPr>
          <w:rFonts w:cs="FrankRuehl" w:hint="cs"/>
          <w:sz w:val="26"/>
          <w:rtl/>
        </w:rPr>
        <w:tab/>
      </w:r>
      <w:r>
        <w:rPr>
          <w:rFonts w:cs="FrankRuehl" w:hint="cs"/>
          <w:sz w:val="26"/>
          <w:rtl/>
        </w:rPr>
        <w:t>עוזי לנדאו</w:t>
      </w:r>
    </w:p>
    <w:p w14:paraId="53F9C76E" w14:textId="77777777" w:rsidR="00D50C5F" w:rsidRDefault="00D50C5F" w:rsidP="001370C7">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 xml:space="preserve">שר </w:t>
      </w:r>
      <w:r w:rsidR="001370C7">
        <w:rPr>
          <w:rFonts w:cs="FrankRuehl" w:hint="cs"/>
          <w:sz w:val="22"/>
          <w:rtl/>
        </w:rPr>
        <w:t>התשתיות הלאומיות</w:t>
      </w:r>
    </w:p>
    <w:p w14:paraId="3064AD8A" w14:textId="77777777" w:rsidR="004D539F" w:rsidRDefault="004D539F" w:rsidP="00927A15">
      <w:pPr>
        <w:pStyle w:val="P00"/>
        <w:spacing w:before="72"/>
        <w:ind w:left="0" w:right="1134"/>
        <w:rPr>
          <w:rStyle w:val="default"/>
          <w:rFonts w:cs="FrankRuehl" w:hint="cs"/>
          <w:rtl/>
        </w:rPr>
      </w:pPr>
    </w:p>
    <w:p w14:paraId="21625429" w14:textId="77777777" w:rsidR="00927A15" w:rsidRDefault="00927A15" w:rsidP="00927A15">
      <w:pPr>
        <w:pStyle w:val="P00"/>
        <w:spacing w:before="72"/>
        <w:ind w:left="0" w:right="1134"/>
        <w:rPr>
          <w:rStyle w:val="default"/>
          <w:rFonts w:cs="FrankRuehl" w:hint="cs"/>
          <w:rtl/>
        </w:rPr>
      </w:pPr>
    </w:p>
    <w:p w14:paraId="5443783E" w14:textId="77777777" w:rsidR="006942DE" w:rsidRDefault="006942DE" w:rsidP="00927A15">
      <w:pPr>
        <w:pStyle w:val="P00"/>
        <w:spacing w:before="72"/>
        <w:ind w:left="0" w:right="1134"/>
        <w:rPr>
          <w:rStyle w:val="default"/>
          <w:rFonts w:cs="FrankRuehl"/>
          <w:rtl/>
        </w:rPr>
      </w:pPr>
    </w:p>
    <w:p w14:paraId="3B68CA13" w14:textId="77777777" w:rsidR="006942DE" w:rsidRDefault="006942DE" w:rsidP="00927A15">
      <w:pPr>
        <w:pStyle w:val="P00"/>
        <w:spacing w:before="72"/>
        <w:ind w:left="0" w:right="1134"/>
        <w:rPr>
          <w:rStyle w:val="default"/>
          <w:rFonts w:cs="FrankRuehl"/>
          <w:rtl/>
        </w:rPr>
      </w:pPr>
    </w:p>
    <w:p w14:paraId="3E1D15CA" w14:textId="77777777" w:rsidR="006942DE" w:rsidRDefault="006942DE" w:rsidP="006942DE">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7CD9CCE2" w14:textId="77777777" w:rsidR="00C9259B" w:rsidRPr="006942DE" w:rsidRDefault="00C9259B" w:rsidP="006942DE">
      <w:pPr>
        <w:pStyle w:val="P00"/>
        <w:spacing w:before="72"/>
        <w:ind w:left="0" w:right="1134"/>
        <w:jc w:val="center"/>
        <w:rPr>
          <w:rStyle w:val="default"/>
          <w:rFonts w:cs="David"/>
          <w:color w:val="0000FF"/>
          <w:szCs w:val="24"/>
          <w:u w:val="single"/>
          <w:rtl/>
        </w:rPr>
      </w:pPr>
    </w:p>
    <w:sectPr w:rsidR="00C9259B" w:rsidRPr="006942DE">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2E158" w14:textId="77777777" w:rsidR="00F10163" w:rsidRDefault="00F10163">
      <w:r>
        <w:separator/>
      </w:r>
    </w:p>
  </w:endnote>
  <w:endnote w:type="continuationSeparator" w:id="0">
    <w:p w14:paraId="5D5CA5B8" w14:textId="77777777" w:rsidR="00F10163" w:rsidRDefault="00F10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ACDAE" w14:textId="77777777" w:rsidR="00DF712A" w:rsidRDefault="00DF712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EB18179" w14:textId="77777777" w:rsidR="00DF712A" w:rsidRDefault="00DF712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AC0E310" w14:textId="77777777" w:rsidR="00DF712A" w:rsidRDefault="00DF712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942DE">
      <w:rPr>
        <w:rFonts w:cs="TopType Jerushalmi"/>
        <w:noProof/>
        <w:color w:val="000000"/>
        <w:sz w:val="14"/>
        <w:szCs w:val="14"/>
      </w:rPr>
      <w:t>Y:\Temp\Misrad-2003\00000000\2009----------------\11-Nov\2009-11-01\law\25\tav\500_219.doc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00C12" w14:textId="77777777" w:rsidR="00DF712A" w:rsidRDefault="00DF712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720C9">
      <w:rPr>
        <w:rFonts w:hAnsi="FrankRuehl" w:cs="FrankRuehl"/>
        <w:noProof/>
        <w:sz w:val="24"/>
        <w:szCs w:val="24"/>
        <w:rtl/>
      </w:rPr>
      <w:t>1</w:t>
    </w:r>
    <w:r>
      <w:rPr>
        <w:rFonts w:hAnsi="FrankRuehl" w:cs="FrankRuehl"/>
        <w:sz w:val="24"/>
        <w:szCs w:val="24"/>
        <w:rtl/>
      </w:rPr>
      <w:fldChar w:fldCharType="end"/>
    </w:r>
  </w:p>
  <w:p w14:paraId="294BC35D" w14:textId="77777777" w:rsidR="00DF712A" w:rsidRDefault="00DF712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A92A2CC" w14:textId="77777777" w:rsidR="00DF712A" w:rsidRDefault="00DF712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942DE">
      <w:rPr>
        <w:rFonts w:cs="TopType Jerushalmi"/>
        <w:noProof/>
        <w:color w:val="000000"/>
        <w:sz w:val="14"/>
        <w:szCs w:val="14"/>
      </w:rPr>
      <w:t>Y:\Temp\Misrad-2003\00000000\2009----------------\11-Nov\2009-11-01\law\25\tav\500_219.doc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C5423" w14:textId="77777777" w:rsidR="00F10163" w:rsidRDefault="00F10163" w:rsidP="007C57AA">
      <w:pPr>
        <w:spacing w:before="60" w:line="240" w:lineRule="auto"/>
        <w:ind w:right="1134"/>
      </w:pPr>
      <w:r>
        <w:separator/>
      </w:r>
    </w:p>
  </w:footnote>
  <w:footnote w:type="continuationSeparator" w:id="0">
    <w:p w14:paraId="1B54D7FF" w14:textId="77777777" w:rsidR="00F10163" w:rsidRDefault="00F10163">
      <w:pPr>
        <w:spacing w:before="60"/>
        <w:ind w:right="1134"/>
      </w:pPr>
      <w:r>
        <w:separator/>
      </w:r>
    </w:p>
  </w:footnote>
  <w:footnote w:id="1">
    <w:p w14:paraId="6C0C749A" w14:textId="77777777" w:rsidR="00E70F31" w:rsidRDefault="00DF712A" w:rsidP="00E70F3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4D539F">
        <w:rPr>
          <w:rFonts w:cs="FrankRuehl" w:hint="cs"/>
          <w:rtl/>
        </w:rPr>
        <w:t xml:space="preserve"> פורסמו</w:t>
      </w:r>
      <w:r>
        <w:rPr>
          <w:rFonts w:cs="FrankRuehl" w:hint="cs"/>
          <w:rtl/>
        </w:rPr>
        <w:t xml:space="preserve"> </w:t>
      </w:r>
      <w:hyperlink r:id="rId1" w:history="1">
        <w:r w:rsidRPr="00E70F31">
          <w:rPr>
            <w:rStyle w:val="Hyperlink"/>
            <w:rFonts w:cs="FrankRuehl" w:hint="cs"/>
            <w:rtl/>
          </w:rPr>
          <w:t xml:space="preserve">ק"ת </w:t>
        </w:r>
        <w:r w:rsidR="00496121" w:rsidRPr="00E70F31">
          <w:rPr>
            <w:rStyle w:val="Hyperlink"/>
            <w:rFonts w:cs="FrankRuehl" w:hint="cs"/>
            <w:rtl/>
          </w:rPr>
          <w:t>תש"ע</w:t>
        </w:r>
        <w:r w:rsidRPr="00E70F31">
          <w:rPr>
            <w:rStyle w:val="Hyperlink"/>
            <w:rFonts w:cs="FrankRuehl" w:hint="cs"/>
            <w:rtl/>
          </w:rPr>
          <w:t xml:space="preserve"> מס' 68</w:t>
        </w:r>
        <w:r w:rsidR="00496121" w:rsidRPr="00E70F31">
          <w:rPr>
            <w:rStyle w:val="Hyperlink"/>
            <w:rFonts w:cs="FrankRuehl" w:hint="cs"/>
            <w:rtl/>
          </w:rPr>
          <w:t>2</w:t>
        </w:r>
        <w:r w:rsidR="006F787A" w:rsidRPr="00E70F31">
          <w:rPr>
            <w:rStyle w:val="Hyperlink"/>
            <w:rFonts w:cs="FrankRuehl" w:hint="cs"/>
            <w:rtl/>
          </w:rPr>
          <w:t>1</w:t>
        </w:r>
      </w:hyperlink>
      <w:r w:rsidR="00083670">
        <w:rPr>
          <w:rFonts w:cs="FrankRuehl" w:hint="cs"/>
          <w:rtl/>
        </w:rPr>
        <w:t xml:space="preserve"> מיום </w:t>
      </w:r>
      <w:r w:rsidR="00496121">
        <w:rPr>
          <w:rFonts w:cs="FrankRuehl" w:hint="cs"/>
          <w:rtl/>
        </w:rPr>
        <w:t>2</w:t>
      </w:r>
      <w:r w:rsidR="006F787A">
        <w:rPr>
          <w:rFonts w:cs="FrankRuehl" w:hint="cs"/>
          <w:rtl/>
        </w:rPr>
        <w:t>9</w:t>
      </w:r>
      <w:r w:rsidR="00496121">
        <w:rPr>
          <w:rFonts w:cs="FrankRuehl" w:hint="cs"/>
          <w:rtl/>
        </w:rPr>
        <w:t>.10</w:t>
      </w:r>
      <w:r w:rsidR="00083670">
        <w:rPr>
          <w:rFonts w:cs="FrankRuehl" w:hint="cs"/>
          <w:rtl/>
        </w:rPr>
        <w:t xml:space="preserve">.2009 עמ' </w:t>
      </w:r>
      <w:r w:rsidR="006F787A">
        <w:rPr>
          <w:rFonts w:cs="FrankRuehl" w:hint="cs"/>
          <w:rtl/>
        </w:rPr>
        <w:t>9</w:t>
      </w:r>
      <w:r w:rsidR="004D539F">
        <w:rPr>
          <w:rFonts w:cs="FrankRuehl" w:hint="cs"/>
          <w:rtl/>
        </w:rPr>
        <w:t>2</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F4224" w14:textId="77777777" w:rsidR="00DF712A" w:rsidRDefault="00DF712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39936F9" w14:textId="77777777"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7DEA468" w14:textId="77777777"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3CAEB" w14:textId="77777777" w:rsidR="00DF712A" w:rsidRDefault="004D539F" w:rsidP="0049612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משק החשמל (בדיקות ומדידות לעריכת ניסויי התייעלות)</w:t>
    </w:r>
    <w:r w:rsidR="00496121">
      <w:rPr>
        <w:rFonts w:hAnsi="FrankRuehl" w:cs="FrankRuehl" w:hint="cs"/>
        <w:color w:val="000000"/>
        <w:sz w:val="28"/>
        <w:szCs w:val="28"/>
        <w:rtl/>
      </w:rPr>
      <w:t>, תש"ע</w:t>
    </w:r>
    <w:r w:rsidR="00DF712A">
      <w:rPr>
        <w:rFonts w:hAnsi="FrankRuehl" w:cs="FrankRuehl" w:hint="cs"/>
        <w:color w:val="000000"/>
        <w:sz w:val="28"/>
        <w:szCs w:val="28"/>
        <w:rtl/>
      </w:rPr>
      <w:t>-2009</w:t>
    </w:r>
  </w:p>
  <w:p w14:paraId="24DC73F6" w14:textId="77777777"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8596EFF" w14:textId="77777777"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81107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5864"/>
    <w:rsid w:val="000201C8"/>
    <w:rsid w:val="00046B7F"/>
    <w:rsid w:val="0005228E"/>
    <w:rsid w:val="000619D9"/>
    <w:rsid w:val="00062C31"/>
    <w:rsid w:val="00064468"/>
    <w:rsid w:val="00064C99"/>
    <w:rsid w:val="00077E5F"/>
    <w:rsid w:val="00083670"/>
    <w:rsid w:val="000948CA"/>
    <w:rsid w:val="00094DD9"/>
    <w:rsid w:val="000D1348"/>
    <w:rsid w:val="000D7097"/>
    <w:rsid w:val="000D7FBE"/>
    <w:rsid w:val="000E4FDD"/>
    <w:rsid w:val="000E6E54"/>
    <w:rsid w:val="0010753D"/>
    <w:rsid w:val="00112119"/>
    <w:rsid w:val="00122C2E"/>
    <w:rsid w:val="001275F0"/>
    <w:rsid w:val="001370C7"/>
    <w:rsid w:val="001615C2"/>
    <w:rsid w:val="001720C9"/>
    <w:rsid w:val="00186445"/>
    <w:rsid w:val="001C4AB6"/>
    <w:rsid w:val="001E0FA8"/>
    <w:rsid w:val="002216B6"/>
    <w:rsid w:val="002538D4"/>
    <w:rsid w:val="00273A1A"/>
    <w:rsid w:val="00273C7A"/>
    <w:rsid w:val="00275506"/>
    <w:rsid w:val="002C7187"/>
    <w:rsid w:val="002E3E60"/>
    <w:rsid w:val="002F76E8"/>
    <w:rsid w:val="003304A8"/>
    <w:rsid w:val="0033109A"/>
    <w:rsid w:val="00333313"/>
    <w:rsid w:val="0033559B"/>
    <w:rsid w:val="00342C78"/>
    <w:rsid w:val="003528CA"/>
    <w:rsid w:val="00373ACB"/>
    <w:rsid w:val="0037705A"/>
    <w:rsid w:val="003A23D8"/>
    <w:rsid w:val="003B4C6D"/>
    <w:rsid w:val="003C08EF"/>
    <w:rsid w:val="003D5BB0"/>
    <w:rsid w:val="003E10E3"/>
    <w:rsid w:val="003E17A4"/>
    <w:rsid w:val="003E74D6"/>
    <w:rsid w:val="003F5C71"/>
    <w:rsid w:val="0040021A"/>
    <w:rsid w:val="004112F3"/>
    <w:rsid w:val="004120DC"/>
    <w:rsid w:val="0041737A"/>
    <w:rsid w:val="00431CAA"/>
    <w:rsid w:val="004355B4"/>
    <w:rsid w:val="0044263A"/>
    <w:rsid w:val="00445514"/>
    <w:rsid w:val="00454064"/>
    <w:rsid w:val="004555FD"/>
    <w:rsid w:val="00460500"/>
    <w:rsid w:val="0047103A"/>
    <w:rsid w:val="00475BF0"/>
    <w:rsid w:val="00484974"/>
    <w:rsid w:val="00490D4B"/>
    <w:rsid w:val="0049129C"/>
    <w:rsid w:val="00496121"/>
    <w:rsid w:val="004A2A23"/>
    <w:rsid w:val="004C3C1F"/>
    <w:rsid w:val="004C4E16"/>
    <w:rsid w:val="004D539F"/>
    <w:rsid w:val="004F31AA"/>
    <w:rsid w:val="004F32A4"/>
    <w:rsid w:val="004F4329"/>
    <w:rsid w:val="004F512C"/>
    <w:rsid w:val="005416A0"/>
    <w:rsid w:val="00553571"/>
    <w:rsid w:val="005607E7"/>
    <w:rsid w:val="00574BC7"/>
    <w:rsid w:val="00581F51"/>
    <w:rsid w:val="005A4835"/>
    <w:rsid w:val="005B30BE"/>
    <w:rsid w:val="005C13E4"/>
    <w:rsid w:val="005C17DB"/>
    <w:rsid w:val="005C6342"/>
    <w:rsid w:val="005E00B5"/>
    <w:rsid w:val="005E3B35"/>
    <w:rsid w:val="005E67B1"/>
    <w:rsid w:val="005E6B14"/>
    <w:rsid w:val="005E7167"/>
    <w:rsid w:val="006054F3"/>
    <w:rsid w:val="00614CD9"/>
    <w:rsid w:val="00635CB5"/>
    <w:rsid w:val="00640B97"/>
    <w:rsid w:val="00642120"/>
    <w:rsid w:val="00672071"/>
    <w:rsid w:val="00677514"/>
    <w:rsid w:val="006849D8"/>
    <w:rsid w:val="00687666"/>
    <w:rsid w:val="006942DE"/>
    <w:rsid w:val="006A6733"/>
    <w:rsid w:val="006B5390"/>
    <w:rsid w:val="006F787A"/>
    <w:rsid w:val="00700FF2"/>
    <w:rsid w:val="007035D6"/>
    <w:rsid w:val="00716DEE"/>
    <w:rsid w:val="00720039"/>
    <w:rsid w:val="00726659"/>
    <w:rsid w:val="007270FE"/>
    <w:rsid w:val="00752BF0"/>
    <w:rsid w:val="0076254E"/>
    <w:rsid w:val="00765B73"/>
    <w:rsid w:val="00772CD8"/>
    <w:rsid w:val="0078071F"/>
    <w:rsid w:val="00785BE6"/>
    <w:rsid w:val="00790D9E"/>
    <w:rsid w:val="007A1FF2"/>
    <w:rsid w:val="007A3993"/>
    <w:rsid w:val="007B6045"/>
    <w:rsid w:val="007C0B21"/>
    <w:rsid w:val="007C57AA"/>
    <w:rsid w:val="007D73DF"/>
    <w:rsid w:val="008159FF"/>
    <w:rsid w:val="00841A08"/>
    <w:rsid w:val="00852A6C"/>
    <w:rsid w:val="0085655A"/>
    <w:rsid w:val="0086107A"/>
    <w:rsid w:val="0087771D"/>
    <w:rsid w:val="0089792E"/>
    <w:rsid w:val="008A2722"/>
    <w:rsid w:val="008A638E"/>
    <w:rsid w:val="008C0451"/>
    <w:rsid w:val="008C2526"/>
    <w:rsid w:val="008D03EF"/>
    <w:rsid w:val="008E367E"/>
    <w:rsid w:val="008E73A8"/>
    <w:rsid w:val="00904EEA"/>
    <w:rsid w:val="00906581"/>
    <w:rsid w:val="00923E55"/>
    <w:rsid w:val="00927A15"/>
    <w:rsid w:val="00934563"/>
    <w:rsid w:val="00947DE7"/>
    <w:rsid w:val="00951F24"/>
    <w:rsid w:val="00955412"/>
    <w:rsid w:val="00955AC8"/>
    <w:rsid w:val="009572D1"/>
    <w:rsid w:val="009C2916"/>
    <w:rsid w:val="009C519A"/>
    <w:rsid w:val="009E2AAC"/>
    <w:rsid w:val="009E7FC2"/>
    <w:rsid w:val="00A0666F"/>
    <w:rsid w:val="00A10AE2"/>
    <w:rsid w:val="00A141C3"/>
    <w:rsid w:val="00A14F70"/>
    <w:rsid w:val="00A22051"/>
    <w:rsid w:val="00A308E0"/>
    <w:rsid w:val="00A42C95"/>
    <w:rsid w:val="00A658E8"/>
    <w:rsid w:val="00A66F20"/>
    <w:rsid w:val="00A71DAC"/>
    <w:rsid w:val="00A9239A"/>
    <w:rsid w:val="00AB7FCA"/>
    <w:rsid w:val="00AC7B1B"/>
    <w:rsid w:val="00AE4A4F"/>
    <w:rsid w:val="00AF36BF"/>
    <w:rsid w:val="00B005C1"/>
    <w:rsid w:val="00B12F53"/>
    <w:rsid w:val="00B173CC"/>
    <w:rsid w:val="00B17AF7"/>
    <w:rsid w:val="00B218F8"/>
    <w:rsid w:val="00B620DE"/>
    <w:rsid w:val="00B62BCF"/>
    <w:rsid w:val="00B8400A"/>
    <w:rsid w:val="00B84C6D"/>
    <w:rsid w:val="00B870A0"/>
    <w:rsid w:val="00B87DA4"/>
    <w:rsid w:val="00BB6FFF"/>
    <w:rsid w:val="00BC2E38"/>
    <w:rsid w:val="00BC76FB"/>
    <w:rsid w:val="00BD1625"/>
    <w:rsid w:val="00BE03B7"/>
    <w:rsid w:val="00BE37D5"/>
    <w:rsid w:val="00BF580C"/>
    <w:rsid w:val="00BF6122"/>
    <w:rsid w:val="00C0712A"/>
    <w:rsid w:val="00C07231"/>
    <w:rsid w:val="00C17A30"/>
    <w:rsid w:val="00C34AA6"/>
    <w:rsid w:val="00C53230"/>
    <w:rsid w:val="00C6067A"/>
    <w:rsid w:val="00C90BBE"/>
    <w:rsid w:val="00C9259B"/>
    <w:rsid w:val="00CA174A"/>
    <w:rsid w:val="00CC2E3C"/>
    <w:rsid w:val="00CC7FEC"/>
    <w:rsid w:val="00CD6719"/>
    <w:rsid w:val="00D10BBD"/>
    <w:rsid w:val="00D21193"/>
    <w:rsid w:val="00D22FCB"/>
    <w:rsid w:val="00D2420C"/>
    <w:rsid w:val="00D25D5C"/>
    <w:rsid w:val="00D26AA4"/>
    <w:rsid w:val="00D3243E"/>
    <w:rsid w:val="00D33D4D"/>
    <w:rsid w:val="00D4088D"/>
    <w:rsid w:val="00D50C5F"/>
    <w:rsid w:val="00D5121D"/>
    <w:rsid w:val="00D55EBB"/>
    <w:rsid w:val="00D5641C"/>
    <w:rsid w:val="00D714B8"/>
    <w:rsid w:val="00D909F6"/>
    <w:rsid w:val="00DD6D56"/>
    <w:rsid w:val="00DF1462"/>
    <w:rsid w:val="00DF2216"/>
    <w:rsid w:val="00DF712A"/>
    <w:rsid w:val="00E44F20"/>
    <w:rsid w:val="00E61DBD"/>
    <w:rsid w:val="00E70F31"/>
    <w:rsid w:val="00E7431C"/>
    <w:rsid w:val="00E9389D"/>
    <w:rsid w:val="00E967BF"/>
    <w:rsid w:val="00EB2FD0"/>
    <w:rsid w:val="00EC16B8"/>
    <w:rsid w:val="00EC18C0"/>
    <w:rsid w:val="00ED2D71"/>
    <w:rsid w:val="00ED50FD"/>
    <w:rsid w:val="00EE528E"/>
    <w:rsid w:val="00EE70B6"/>
    <w:rsid w:val="00EF1C64"/>
    <w:rsid w:val="00F10163"/>
    <w:rsid w:val="00F45347"/>
    <w:rsid w:val="00F6207C"/>
    <w:rsid w:val="00F67F6D"/>
    <w:rsid w:val="00F732C8"/>
    <w:rsid w:val="00F80BB9"/>
    <w:rsid w:val="00F810E4"/>
    <w:rsid w:val="00F8576B"/>
    <w:rsid w:val="00F87D85"/>
    <w:rsid w:val="00F97644"/>
    <w:rsid w:val="00FA1FFE"/>
    <w:rsid w:val="00FA7979"/>
    <w:rsid w:val="00FB27A7"/>
    <w:rsid w:val="00FD2F8E"/>
    <w:rsid w:val="00FD3CF5"/>
    <w:rsid w:val="00FE7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FF2DC85"/>
  <w15:chartTrackingRefBased/>
  <w15:docId w15:val="{589824B0-832E-4966-B3A7-684F6B5B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8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2719</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8192001</vt:i4>
      </vt:variant>
      <vt:variant>
        <vt:i4>0</vt:i4>
      </vt:variant>
      <vt:variant>
        <vt:i4>0</vt:i4>
      </vt:variant>
      <vt:variant>
        <vt:i4>5</vt:i4>
      </vt:variant>
      <vt:variant>
        <vt:lpwstr>http://www.nevo.co.il/Law_word/law06/tak-6821.pdf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משק החשמל (בדיקות ומדידות לעריכת ניסויי התייעלות), תש"ע-2009</vt:lpwstr>
  </property>
  <property fmtid="{D5CDD505-2E9C-101B-9397-08002B2CF9AE}" pid="4" name="LAWNUMBER">
    <vt:lpwstr>0219</vt:lpwstr>
  </property>
  <property fmtid="{D5CDD505-2E9C-101B-9397-08002B2CF9AE}" pid="5" name="TYPE">
    <vt:lpwstr>01</vt:lpwstr>
  </property>
  <property fmtid="{D5CDD505-2E9C-101B-9397-08002B2CF9AE}" pid="6" name="CHNAME">
    <vt:lpwstr>תשתיות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
  </property>
  <property fmtid="{D5CDD505-2E9C-101B-9397-08002B2CF9AE}" pid="23" name="LINKK1">
    <vt:lpwstr>http://www.nevo.co.il/Law_word/law06/tak-6821.pdf;‎רשומות - תקנות כלליות#פורסמו ק"ת תש"ע מס' ‏‏6821 #מיום 29.10.2009 עמ' 92‏</vt:lpwstr>
  </property>
  <property fmtid="{D5CDD505-2E9C-101B-9397-08002B2CF9AE}" pid="24" name="MEKOR_NAME1">
    <vt:lpwstr>חוק משק החשמל</vt:lpwstr>
  </property>
  <property fmtid="{D5CDD505-2E9C-101B-9397-08002B2CF9AE}" pid="25" name="MEKOR_SAIF1">
    <vt:lpwstr>63X</vt:lpwstr>
  </property>
  <property fmtid="{D5CDD505-2E9C-101B-9397-08002B2CF9AE}" pid="26" name="NOSE11">
    <vt:lpwstr>רשויות ומשפט מנהלי</vt:lpwstr>
  </property>
  <property fmtid="{D5CDD505-2E9C-101B-9397-08002B2CF9AE}" pid="27" name="NOSE21">
    <vt:lpwstr>תשתיות</vt:lpwstr>
  </property>
  <property fmtid="{D5CDD505-2E9C-101B-9397-08002B2CF9AE}" pid="28" name="NOSE31">
    <vt:lpwstr>חשמל</vt:lpwstr>
  </property>
  <property fmtid="{D5CDD505-2E9C-101B-9397-08002B2CF9AE}" pid="29" name="NOSE41">
    <vt:lpwstr>משק החשמל וצריכה</vt:lpwstr>
  </property>
  <property fmtid="{D5CDD505-2E9C-101B-9397-08002B2CF9AE}" pid="30" name="NOSE12">
    <vt:lpwstr/>
  </property>
  <property fmtid="{D5CDD505-2E9C-101B-9397-08002B2CF9AE}" pid="31" name="NOSE22">
    <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