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1A7B" w14:textId="77777777" w:rsidR="0000733A" w:rsidRDefault="0000733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משק החשמל (דרכי פרסום אמות מידה), תשס"ב-2002</w:t>
      </w:r>
    </w:p>
    <w:p w14:paraId="789AA4F1" w14:textId="77777777" w:rsidR="00FF0CB7" w:rsidRPr="00FF0CB7" w:rsidRDefault="00FF0CB7" w:rsidP="00FF0CB7">
      <w:pPr>
        <w:spacing w:line="320" w:lineRule="auto"/>
        <w:rPr>
          <w:rFonts w:cs="FrankRuehl"/>
          <w:szCs w:val="26"/>
          <w:rtl/>
        </w:rPr>
      </w:pPr>
    </w:p>
    <w:p w14:paraId="5FB69D99" w14:textId="77777777" w:rsidR="00FF0CB7" w:rsidRDefault="00FF0CB7" w:rsidP="00FF0CB7">
      <w:pPr>
        <w:spacing w:line="320" w:lineRule="auto"/>
        <w:rPr>
          <w:rtl/>
        </w:rPr>
      </w:pPr>
    </w:p>
    <w:p w14:paraId="7BC8CDB8" w14:textId="77777777" w:rsidR="00FF0CB7" w:rsidRPr="00FF0CB7" w:rsidRDefault="00FF0CB7" w:rsidP="00FF0CB7">
      <w:pPr>
        <w:spacing w:line="320" w:lineRule="auto"/>
        <w:rPr>
          <w:rFonts w:cs="Miriam"/>
          <w:szCs w:val="22"/>
          <w:rtl/>
        </w:rPr>
      </w:pPr>
      <w:r w:rsidRPr="00FF0CB7">
        <w:rPr>
          <w:rFonts w:cs="Miriam"/>
          <w:szCs w:val="22"/>
          <w:rtl/>
        </w:rPr>
        <w:t>רשויות ומשפט מנהלי</w:t>
      </w:r>
      <w:r w:rsidRPr="00FF0CB7">
        <w:rPr>
          <w:rFonts w:cs="FrankRuehl"/>
          <w:szCs w:val="26"/>
          <w:rtl/>
        </w:rPr>
        <w:t xml:space="preserve"> – תשתיות – חשמל – משק החשמל וצריכה</w:t>
      </w:r>
    </w:p>
    <w:p w14:paraId="6189158F" w14:textId="77777777" w:rsidR="0000733A" w:rsidRDefault="0000733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0733A" w14:paraId="0239CBF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30D09C1" w14:textId="77777777" w:rsidR="0000733A" w:rsidRDefault="0000733A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063C2628" w14:textId="77777777" w:rsidR="0000733A" w:rsidRDefault="0000733A">
            <w:pPr>
              <w:rPr>
                <w:rFonts w:cs="Frankruhel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90755E" w14:textId="77777777" w:rsidR="0000733A" w:rsidRDefault="0000733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הגדרה</w:t>
            </w:r>
          </w:p>
        </w:tc>
        <w:tc>
          <w:tcPr>
            <w:tcW w:w="1247" w:type="dxa"/>
          </w:tcPr>
          <w:p w14:paraId="5CF370C3" w14:textId="77777777" w:rsidR="0000733A" w:rsidRDefault="0000733A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  <w:tr w:rsidR="0000733A" w14:paraId="280A5CE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E52CED8" w14:textId="77777777" w:rsidR="0000733A" w:rsidRDefault="0000733A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49D627EF" w14:textId="77777777" w:rsidR="0000733A" w:rsidRDefault="0000733A">
            <w:pPr>
              <w:rPr>
                <w:rFonts w:cs="Frankruhel"/>
              </w:rPr>
            </w:pPr>
            <w:hyperlink w:anchor="Seif1" w:tooltip="פרסום אמות מי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C6E925" w14:textId="77777777" w:rsidR="0000733A" w:rsidRDefault="0000733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פרסום אמות מידה</w:t>
            </w:r>
          </w:p>
        </w:tc>
        <w:tc>
          <w:tcPr>
            <w:tcW w:w="1247" w:type="dxa"/>
          </w:tcPr>
          <w:p w14:paraId="64EB0ACE" w14:textId="77777777" w:rsidR="0000733A" w:rsidRDefault="0000733A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 xml:space="preserve">סעיף 2 </w:t>
            </w:r>
          </w:p>
        </w:tc>
      </w:tr>
      <w:tr w:rsidR="0000733A" w14:paraId="141ACA7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09BACA4" w14:textId="77777777" w:rsidR="0000733A" w:rsidRDefault="0000733A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5F3AE06D" w14:textId="77777777" w:rsidR="0000733A" w:rsidRDefault="0000733A">
            <w:pPr>
              <w:rPr>
                <w:rFonts w:cs="Frankruhel"/>
              </w:rPr>
            </w:pPr>
            <w:hyperlink w:anchor="Seif2" w:tooltip="ש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C08F0F" w14:textId="77777777" w:rsidR="0000733A" w:rsidRDefault="0000733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שפות</w:t>
            </w:r>
          </w:p>
        </w:tc>
        <w:tc>
          <w:tcPr>
            <w:tcW w:w="1247" w:type="dxa"/>
          </w:tcPr>
          <w:p w14:paraId="263D2E02" w14:textId="77777777" w:rsidR="0000733A" w:rsidRDefault="0000733A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 xml:space="preserve">סעיף 3 </w:t>
            </w:r>
          </w:p>
        </w:tc>
      </w:tr>
      <w:tr w:rsidR="0000733A" w14:paraId="7F1763E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2D4D7A5" w14:textId="77777777" w:rsidR="0000733A" w:rsidRDefault="0000733A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1A61AE2F" w14:textId="77777777" w:rsidR="0000733A" w:rsidRDefault="0000733A">
            <w:pPr>
              <w:rPr>
                <w:rFonts w:cs="Frankruhel"/>
              </w:rPr>
            </w:pPr>
            <w:hyperlink w:anchor="Seif3" w:tooltip="הודעה לצרכ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64015D" w14:textId="77777777" w:rsidR="0000733A" w:rsidRDefault="0000733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הודעה לצרכנים</w:t>
            </w:r>
          </w:p>
        </w:tc>
        <w:tc>
          <w:tcPr>
            <w:tcW w:w="1247" w:type="dxa"/>
          </w:tcPr>
          <w:p w14:paraId="079520C9" w14:textId="77777777" w:rsidR="0000733A" w:rsidRDefault="0000733A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 xml:space="preserve">סעיף 4 </w:t>
            </w:r>
          </w:p>
        </w:tc>
      </w:tr>
      <w:tr w:rsidR="0000733A" w14:paraId="2CDF921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F5FBD07" w14:textId="77777777" w:rsidR="0000733A" w:rsidRDefault="0000733A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56E38CFC" w14:textId="77777777" w:rsidR="0000733A" w:rsidRDefault="0000733A">
            <w:pPr>
              <w:rPr>
                <w:rFonts w:cs="Frankruhel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A47869" w14:textId="77777777" w:rsidR="0000733A" w:rsidRDefault="0000733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תחילה</w:t>
            </w:r>
          </w:p>
        </w:tc>
        <w:tc>
          <w:tcPr>
            <w:tcW w:w="1247" w:type="dxa"/>
          </w:tcPr>
          <w:p w14:paraId="2AAC3E52" w14:textId="77777777" w:rsidR="0000733A" w:rsidRDefault="0000733A">
            <w:pPr>
              <w:rPr>
                <w:rFonts w:cs="Frankruhel"/>
              </w:rPr>
            </w:pPr>
            <w:r>
              <w:rPr>
                <w:rFonts w:cs="Frankruhel"/>
                <w:rtl/>
              </w:rPr>
              <w:t xml:space="preserve">סעיף 5 </w:t>
            </w:r>
          </w:p>
        </w:tc>
      </w:tr>
    </w:tbl>
    <w:p w14:paraId="17F4BFC5" w14:textId="77777777" w:rsidR="0000733A" w:rsidRDefault="0000733A">
      <w:pPr>
        <w:pStyle w:val="big-header"/>
        <w:ind w:left="0" w:right="1134"/>
        <w:rPr>
          <w:rFonts w:cs="FrankRuehl"/>
          <w:sz w:val="32"/>
          <w:rtl/>
        </w:rPr>
      </w:pPr>
    </w:p>
    <w:p w14:paraId="236DB79E" w14:textId="77777777" w:rsidR="0000733A" w:rsidRDefault="0000733A" w:rsidP="00FF0CB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משק החשמל (דרכי פרסום אמות מידה), תשס"ב-2002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329F413" w14:textId="77777777" w:rsidR="0000733A" w:rsidRDefault="000073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סעיפים 33 ו-63 לחוק משק החשמל, התשנ"ו-1996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אני </w:t>
      </w:r>
      <w:r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/>
          <w:rtl/>
        </w:rPr>
        <w:t>:</w:t>
      </w:r>
    </w:p>
    <w:p w14:paraId="3B856846" w14:textId="77777777" w:rsidR="0000733A" w:rsidRDefault="000073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4AEFE952">
          <v:rect id="_x0000_s1026" style="position:absolute;left:0;text-align:left;margin-left:464.5pt;margin-top:8.05pt;width:75.05pt;height:10pt;z-index:251655680" o:allowincell="f" filled="f" stroked="f" strokecolor="lime" strokeweight=".25pt">
            <v:textbox inset="0,0,0,0">
              <w:txbxContent>
                <w:p w14:paraId="7BFA700B" w14:textId="77777777" w:rsidR="0000733A" w:rsidRDefault="0000733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בתקנות אלה, "בעל רישיון"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בעל רישיון ספק שירות חיוני.</w:t>
      </w:r>
    </w:p>
    <w:p w14:paraId="07FE2A70" w14:textId="77777777" w:rsidR="0000733A" w:rsidRDefault="000073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70D6C135">
          <v:rect id="_x0000_s1032" style="position:absolute;left:0;text-align:left;margin-left:464.5pt;margin-top:8.05pt;width:75.05pt;height:14.1pt;z-index:251656704" o:allowincell="f" filled="f" stroked="f" strokecolor="lime" strokeweight=".25pt">
            <v:textbox style="mso-next-textbox:#_x0000_s1032" inset="0,0,0,0">
              <w:txbxContent>
                <w:p w14:paraId="25C70396" w14:textId="77777777" w:rsidR="0000733A" w:rsidRDefault="0000733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 אמות מידה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אמות מידה שקבעה הרשות מזמן לזמן, לפי סעיף 33 לחוק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אמות המידה) תפרסמן הרשות ברשומות והן יועמדו לעיון הציבור, במקומות המפורטים להלן:</w:t>
      </w:r>
    </w:p>
    <w:p w14:paraId="3CAEB878" w14:textId="77777777" w:rsidR="0000733A" w:rsidRDefault="0000733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אתרי האינטרנט ומשרדי קבלת הקהל של משרד התשתיות הלאומיות, של הרשות ושל בעל רישיון;</w:t>
      </w:r>
    </w:p>
    <w:p w14:paraId="15E7ACC3" w14:textId="77777777" w:rsidR="0000733A" w:rsidRDefault="0000733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משרדי רשות ההסתדרות לצרכנות והמועצה הישראלית לצרכנות;</w:t>
      </w:r>
    </w:p>
    <w:p w14:paraId="73DB6E28" w14:textId="77777777" w:rsidR="0000733A" w:rsidRDefault="0000733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משרדי התאחדות התעשיינים.</w:t>
      </w:r>
    </w:p>
    <w:p w14:paraId="441DF303" w14:textId="77777777" w:rsidR="0000733A" w:rsidRDefault="000073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79BF06F6">
          <v:rect id="_x0000_s1036" style="position:absolute;left:0;text-align:left;margin-left:464.5pt;margin-top:8.05pt;width:75.05pt;height:17.15pt;z-index:251657728" o:allowincell="f" filled="f" stroked="f" strokecolor="lime" strokeweight=".25pt">
            <v:textbox style="mso-next-textbox:#_x0000_s1036" inset="0,0,0,0">
              <w:txbxContent>
                <w:p w14:paraId="6A286BF4" w14:textId="77777777" w:rsidR="0000733A" w:rsidRDefault="0000733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אמות מידה שהועמדו לעיון הציבור במקומות המפורטים בתקנה 2, יהיו בשפות עברית וערבית.</w:t>
      </w:r>
    </w:p>
    <w:p w14:paraId="4C0084F1" w14:textId="77777777" w:rsidR="0000733A" w:rsidRDefault="000073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הרשות תפיץ את אמות המידה וכל עדכון שלהן עם תרגום לשפה הערבית, לבעל רישיון ולמשרדים המפורטים בתקנה 2(2) ו-(3).</w:t>
      </w:r>
    </w:p>
    <w:p w14:paraId="4AF8FCFF" w14:textId="77777777" w:rsidR="0000733A" w:rsidRDefault="000073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 w14:anchorId="307AFD2F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63.5pt;margin-top:5.7pt;width:81pt;height:20.2pt;z-index:251658752" filled="f" stroked="f">
            <v:textbox>
              <w:txbxContent>
                <w:p w14:paraId="6EE61442" w14:textId="77777777" w:rsidR="0000733A" w:rsidRDefault="0000733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לצרכנים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בעל רישיון יביא לידיעת הצרכנים מזמן לזמן, ולכל הפחות אחת לשנה, יחד עם חשבונות צריכה שהוא שולח להם, את המקומות כמפורט בתקנה 2, שבהם ניתן לעיין באמות המידה.</w:t>
      </w:r>
    </w:p>
    <w:p w14:paraId="4D0EAE9C" w14:textId="77777777" w:rsidR="0000733A" w:rsidRDefault="000073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szCs w:val="32"/>
          <w:rtl/>
          <w:lang w:val="he-IL"/>
        </w:rPr>
        <w:pict w14:anchorId="794FCA9D">
          <v:shape id="_x0000_s1049" type="#_x0000_t202" style="position:absolute;left:0;text-align:left;margin-left:472.5pt;margin-top:7.55pt;width:1in;height:18pt;z-index:251659776" filled="f" stroked="f">
            <v:textbox>
              <w:txbxContent>
                <w:p w14:paraId="5133DA3E" w14:textId="77777777" w:rsidR="0000733A" w:rsidRDefault="0000733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5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תחילתן של תקנות אלה 30 ימים מיום פרסומן.</w:t>
      </w:r>
    </w:p>
    <w:p w14:paraId="474D66B2" w14:textId="77777777" w:rsidR="0000733A" w:rsidRDefault="0000733A">
      <w:pPr>
        <w:pStyle w:val="page"/>
        <w:widowControl/>
        <w:spacing w:before="72"/>
        <w:ind w:right="1134"/>
        <w:rPr>
          <w:rStyle w:val="default"/>
          <w:rFonts w:cs="FrankRuehl"/>
          <w:position w:val="0"/>
          <w:rtl/>
        </w:rPr>
      </w:pPr>
    </w:p>
    <w:p w14:paraId="7F699433" w14:textId="77777777" w:rsidR="0000733A" w:rsidRDefault="0000733A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כ"א בתמוז התשס"ב (1 ביולי 2002)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אריאל שרון</w:t>
      </w:r>
    </w:p>
    <w:p w14:paraId="10676B0E" w14:textId="77777777" w:rsidR="0000733A" w:rsidRDefault="0000733A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התשתיות הלאומיות</w:t>
      </w:r>
    </w:p>
    <w:p w14:paraId="6A82BBBE" w14:textId="77777777" w:rsidR="0000733A" w:rsidRDefault="0000733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69690D" w14:textId="77777777" w:rsidR="0000733A" w:rsidRDefault="0000733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0733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8F29" w14:textId="77777777" w:rsidR="00491112" w:rsidRDefault="00491112">
      <w:r>
        <w:separator/>
      </w:r>
    </w:p>
  </w:endnote>
  <w:endnote w:type="continuationSeparator" w:id="0">
    <w:p w14:paraId="072214CD" w14:textId="77777777" w:rsidR="00491112" w:rsidRDefault="0049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F933B" w14:textId="77777777" w:rsidR="0000733A" w:rsidRDefault="0000733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A8FF0A3" w14:textId="77777777" w:rsidR="0000733A" w:rsidRDefault="0000733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F0F6B84" w14:textId="77777777" w:rsidR="0000733A" w:rsidRDefault="0000733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Z:\000000000000-law\yael\07-09-04\01\999_032.doc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72214" w14:textId="77777777" w:rsidR="0000733A" w:rsidRDefault="0000733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F0CB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931BF4" w14:textId="77777777" w:rsidR="0000733A" w:rsidRDefault="0000733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3A42C72" w14:textId="77777777" w:rsidR="0000733A" w:rsidRDefault="0000733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Z:\000000000000-law\yael\07-09-04\01\999_032.doc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E160" w14:textId="77777777" w:rsidR="00491112" w:rsidRDefault="00491112">
      <w:pPr>
        <w:spacing w:before="60"/>
        <w:ind w:right="1134"/>
      </w:pPr>
      <w:r>
        <w:separator/>
      </w:r>
    </w:p>
  </w:footnote>
  <w:footnote w:type="continuationSeparator" w:id="0">
    <w:p w14:paraId="2C6107FE" w14:textId="77777777" w:rsidR="00491112" w:rsidRDefault="00491112">
      <w:r>
        <w:continuationSeparator/>
      </w:r>
    </w:p>
  </w:footnote>
  <w:footnote w:id="1">
    <w:p w14:paraId="3BCCEFCC" w14:textId="77777777" w:rsidR="0000733A" w:rsidRDefault="000073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תשס"ב מס' 6186</w:t>
        </w:r>
      </w:hyperlink>
      <w:r>
        <w:rPr>
          <w:rFonts w:cs="FrankRuehl" w:hint="cs"/>
          <w:rtl/>
        </w:rPr>
        <w:t xml:space="preserve"> מיום 21.7.2002 עמ' 1160.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F04DD" w14:textId="77777777" w:rsidR="0000733A" w:rsidRDefault="0000733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BAA5D23" w14:textId="77777777" w:rsidR="0000733A" w:rsidRDefault="000073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C3F32A" w14:textId="77777777" w:rsidR="0000733A" w:rsidRDefault="000073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AFAC" w14:textId="77777777" w:rsidR="0000733A" w:rsidRDefault="0000733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משק החשמל (דרכי פרסום אמות מידה), תשס"ב-2002</w:t>
    </w:r>
  </w:p>
  <w:p w14:paraId="6E4F3305" w14:textId="77777777" w:rsidR="0000733A" w:rsidRDefault="000073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654957" w14:textId="77777777" w:rsidR="0000733A" w:rsidRDefault="000073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7524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733A"/>
    <w:rsid w:val="0000733A"/>
    <w:rsid w:val="00491112"/>
    <w:rsid w:val="006A4183"/>
    <w:rsid w:val="008B7E26"/>
    <w:rsid w:val="00AB54EC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CA7E9BF"/>
  <w15:chartTrackingRefBased/>
  <w15:docId w15:val="{248E3137-1351-4FE7-A1FA-E4ED7C9C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1445</CharactersWithSpaces>
  <SharedDoc>false</SharedDoc>
  <HLinks>
    <vt:vector size="36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משק החשמל (דרכי פרסום אמות מידה), תשס"ב-2002</vt:lpwstr>
  </property>
  <property fmtid="{D5CDD505-2E9C-101B-9397-08002B2CF9AE}" pid="4" name="LAWNUMBER">
    <vt:lpwstr>0032</vt:lpwstr>
  </property>
  <property fmtid="{D5CDD505-2E9C-101B-9397-08002B2CF9AE}" pid="5" name="TYPE">
    <vt:lpwstr>01</vt:lpwstr>
  </property>
  <property fmtid="{D5CDD505-2E9C-101B-9397-08002B2CF9AE}" pid="6" name="CHNAME">
    <vt:lpwstr>תשתיות</vt:lpwstr>
  </property>
  <property fmtid="{D5CDD505-2E9C-101B-9397-08002B2CF9AE}" pid="7" name="MEKOR_NAME1">
    <vt:lpwstr>חוק משק החשמל</vt:lpwstr>
  </property>
  <property fmtid="{D5CDD505-2E9C-101B-9397-08002B2CF9AE}" pid="8" name="MEKOR_SAIF1">
    <vt:lpwstr>33X;63X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חשמל</vt:lpwstr>
  </property>
  <property fmtid="{D5CDD505-2E9C-101B-9397-08002B2CF9AE}" pid="12" name="NOSE41">
    <vt:lpwstr>משק החשמל וצריכה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