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6DFC" w:rsidRDefault="00CB6DFC">
      <w:pPr>
        <w:pStyle w:val="big-header"/>
        <w:ind w:left="0" w:right="1134"/>
        <w:rPr>
          <w:rFonts w:cs="FrankRuehl" w:hint="cs"/>
          <w:sz w:val="32"/>
          <w:rtl/>
        </w:rPr>
      </w:pPr>
      <w:r>
        <w:rPr>
          <w:rFonts w:cs="FrankRuehl" w:hint="cs"/>
          <w:sz w:val="32"/>
          <w:rtl/>
        </w:rPr>
        <w:t>תקנות משק החשמל (קוגנרציה), תשס"ה-2004</w:t>
      </w:r>
    </w:p>
    <w:p w:rsidR="00B2624F" w:rsidRDefault="00B2624F" w:rsidP="00B2624F">
      <w:pPr>
        <w:spacing w:line="320" w:lineRule="auto"/>
        <w:rPr>
          <w:rFonts w:hint="cs"/>
          <w:rtl/>
        </w:rPr>
      </w:pPr>
    </w:p>
    <w:p w:rsidR="00EA3756" w:rsidRDefault="00EA3756" w:rsidP="00B2624F">
      <w:pPr>
        <w:spacing w:line="320" w:lineRule="auto"/>
        <w:rPr>
          <w:rFonts w:hint="cs"/>
          <w:rtl/>
        </w:rPr>
      </w:pPr>
    </w:p>
    <w:p w:rsidR="00B2624F" w:rsidRPr="00B2624F" w:rsidRDefault="00B2624F" w:rsidP="00B2624F">
      <w:pPr>
        <w:spacing w:line="320" w:lineRule="auto"/>
        <w:rPr>
          <w:rFonts w:cs="Miriam"/>
          <w:szCs w:val="22"/>
          <w:rtl/>
        </w:rPr>
      </w:pPr>
      <w:r w:rsidRPr="00B2624F">
        <w:rPr>
          <w:rFonts w:cs="Miriam"/>
          <w:szCs w:val="22"/>
          <w:rtl/>
        </w:rPr>
        <w:t>רשויות ומשפט מנהלי</w:t>
      </w:r>
      <w:r w:rsidRPr="00B2624F">
        <w:rPr>
          <w:rFonts w:cs="FrankRuehl"/>
          <w:szCs w:val="26"/>
          <w:rtl/>
        </w:rPr>
        <w:t xml:space="preserve"> – תשתיות – חשמל – משק החשמל וצריכה</w:t>
      </w:r>
    </w:p>
    <w:p w:rsidR="00CB6DFC" w:rsidRDefault="00CB6DFC">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177E6" w:rsidRPr="002177E6" w:rsidTr="002177E6">
        <w:tblPrEx>
          <w:tblCellMar>
            <w:top w:w="0" w:type="dxa"/>
            <w:bottom w:w="0" w:type="dxa"/>
          </w:tblCellMar>
        </w:tblPrEx>
        <w:tc>
          <w:tcPr>
            <w:tcW w:w="1247" w:type="dxa"/>
          </w:tcPr>
          <w:p w:rsidR="002177E6" w:rsidRPr="002177E6" w:rsidRDefault="002177E6" w:rsidP="002177E6">
            <w:pPr>
              <w:rPr>
                <w:rStyle w:val="default"/>
                <w:rFonts w:cs="Frankruhel" w:hint="cs"/>
                <w:sz w:val="24"/>
                <w:szCs w:val="24"/>
                <w:rtl/>
              </w:rPr>
            </w:pPr>
            <w:r>
              <w:rPr>
                <w:rStyle w:val="default"/>
                <w:rFonts w:cs="Times New Roman"/>
                <w:sz w:val="24"/>
                <w:szCs w:val="24"/>
                <w:rtl/>
              </w:rPr>
              <w:t xml:space="preserve">סעיף 1 </w:t>
            </w:r>
          </w:p>
        </w:tc>
        <w:tc>
          <w:tcPr>
            <w:tcW w:w="5669" w:type="dxa"/>
          </w:tcPr>
          <w:p w:rsidR="002177E6" w:rsidRPr="002177E6" w:rsidRDefault="002177E6" w:rsidP="002177E6">
            <w:pPr>
              <w:rPr>
                <w:rStyle w:val="default"/>
                <w:rFonts w:cs="Frankruhel" w:hint="cs"/>
                <w:sz w:val="24"/>
                <w:szCs w:val="24"/>
                <w:rtl/>
              </w:rPr>
            </w:pPr>
            <w:r>
              <w:rPr>
                <w:rStyle w:val="default"/>
                <w:rFonts w:cs="Times New Roman"/>
                <w:sz w:val="24"/>
                <w:szCs w:val="24"/>
                <w:rtl/>
              </w:rPr>
              <w:t>הגדרות</w:t>
            </w:r>
          </w:p>
        </w:tc>
        <w:tc>
          <w:tcPr>
            <w:tcW w:w="567" w:type="dxa"/>
          </w:tcPr>
          <w:p w:rsidR="002177E6" w:rsidRPr="002177E6" w:rsidRDefault="002177E6" w:rsidP="002177E6">
            <w:pPr>
              <w:rPr>
                <w:rStyle w:val="Hyperlink"/>
                <w:rFonts w:hint="cs"/>
                <w:rtl/>
              </w:rPr>
            </w:pPr>
            <w:hyperlink w:anchor="Seif1" w:tooltip="הגדרות" w:history="1">
              <w:r w:rsidRPr="002177E6">
                <w:rPr>
                  <w:rStyle w:val="Hyperlink"/>
                </w:rPr>
                <w:t>Go</w:t>
              </w:r>
            </w:hyperlink>
          </w:p>
        </w:tc>
        <w:tc>
          <w:tcPr>
            <w:tcW w:w="850" w:type="dxa"/>
          </w:tcPr>
          <w:p w:rsidR="002177E6" w:rsidRPr="002177E6" w:rsidRDefault="002177E6" w:rsidP="002177E6">
            <w:pPr>
              <w:rPr>
                <w:rStyle w:val="default"/>
                <w:rFonts w:cs="Frankruhel" w:hint="cs"/>
                <w:sz w:val="24"/>
                <w:szCs w:val="24"/>
                <w:rtl/>
              </w:rPr>
            </w:pPr>
            <w:r>
              <w:rPr>
                <w:rStyle w:val="default"/>
                <w:rFonts w:cs="Frankruhel"/>
                <w:sz w:val="24"/>
                <w:szCs w:val="24"/>
                <w:rtl/>
              </w:rPr>
              <w:fldChar w:fldCharType="begin"/>
            </w:r>
            <w:r>
              <w:rPr>
                <w:rStyle w:val="default"/>
                <w:rFonts w:cs="Times New Roman"/>
                <w:sz w:val="24"/>
                <w:szCs w:val="24"/>
                <w:rtl/>
              </w:rPr>
              <w:instrText xml:space="preserve"> </w:instrText>
            </w:r>
            <w:r>
              <w:rPr>
                <w:rStyle w:val="default"/>
                <w:rFonts w:cs="Frankruhel" w:hint="cs"/>
                <w:sz w:val="24"/>
                <w:szCs w:val="24"/>
              </w:rPr>
              <w:instrText>PAGEREF</w:instrText>
            </w:r>
            <w:r>
              <w:rPr>
                <w:rStyle w:val="default"/>
                <w:rFonts w:cs="Times New Roman" w:hint="cs"/>
                <w:sz w:val="24"/>
                <w:szCs w:val="24"/>
                <w:rtl/>
              </w:rPr>
              <w:instrText xml:space="preserve"> </w:instrText>
            </w:r>
            <w:r>
              <w:rPr>
                <w:rStyle w:val="default"/>
                <w:rFonts w:cs="Frankruhel" w:hint="cs"/>
                <w:sz w:val="24"/>
                <w:szCs w:val="24"/>
              </w:rPr>
              <w:instrText>Seif1</w:instrText>
            </w:r>
            <w:r>
              <w:rPr>
                <w:rStyle w:val="default"/>
                <w:rFonts w:cs="Times New Roman"/>
                <w:sz w:val="24"/>
                <w:szCs w:val="24"/>
                <w:rtl/>
              </w:rPr>
              <w:instrText xml:space="preserve"> </w:instrText>
            </w:r>
            <w:r>
              <w:rPr>
                <w:rStyle w:val="default"/>
                <w:rFonts w:cs="Frankruhel"/>
                <w:sz w:val="24"/>
                <w:szCs w:val="24"/>
                <w:rtl/>
              </w:rPr>
              <w:fldChar w:fldCharType="separate"/>
            </w:r>
            <w:r>
              <w:rPr>
                <w:rStyle w:val="default"/>
                <w:rFonts w:cs="Times New Roman"/>
                <w:noProof/>
                <w:sz w:val="24"/>
                <w:szCs w:val="24"/>
                <w:rtl/>
              </w:rPr>
              <w:t>2</w:t>
            </w:r>
            <w:r>
              <w:rPr>
                <w:rStyle w:val="default"/>
                <w:rFonts w:cs="Frankruhel"/>
                <w:sz w:val="24"/>
                <w:szCs w:val="24"/>
                <w:rtl/>
              </w:rPr>
              <w:fldChar w:fldCharType="end"/>
            </w:r>
          </w:p>
        </w:tc>
      </w:tr>
      <w:tr w:rsidR="002177E6" w:rsidRPr="002177E6" w:rsidTr="002177E6">
        <w:tblPrEx>
          <w:tblCellMar>
            <w:top w:w="0" w:type="dxa"/>
            <w:bottom w:w="0" w:type="dxa"/>
          </w:tblCellMar>
        </w:tblPrEx>
        <w:tc>
          <w:tcPr>
            <w:tcW w:w="1247" w:type="dxa"/>
          </w:tcPr>
          <w:p w:rsidR="002177E6" w:rsidRPr="002177E6" w:rsidRDefault="002177E6" w:rsidP="002177E6">
            <w:pPr>
              <w:rPr>
                <w:rStyle w:val="default"/>
                <w:rFonts w:cs="Frankruhel" w:hint="cs"/>
                <w:sz w:val="24"/>
                <w:szCs w:val="24"/>
                <w:rtl/>
              </w:rPr>
            </w:pPr>
            <w:r>
              <w:rPr>
                <w:rStyle w:val="default"/>
                <w:rFonts w:cs="Times New Roman"/>
                <w:sz w:val="24"/>
                <w:szCs w:val="24"/>
                <w:rtl/>
              </w:rPr>
              <w:t xml:space="preserve">סעיף 2 </w:t>
            </w:r>
          </w:p>
        </w:tc>
        <w:tc>
          <w:tcPr>
            <w:tcW w:w="5669" w:type="dxa"/>
          </w:tcPr>
          <w:p w:rsidR="002177E6" w:rsidRPr="002177E6" w:rsidRDefault="002177E6" w:rsidP="002177E6">
            <w:pPr>
              <w:rPr>
                <w:rStyle w:val="default"/>
                <w:rFonts w:cs="Frankruhel" w:hint="cs"/>
                <w:sz w:val="24"/>
                <w:szCs w:val="24"/>
                <w:rtl/>
              </w:rPr>
            </w:pPr>
            <w:r>
              <w:rPr>
                <w:rStyle w:val="default"/>
                <w:rFonts w:cs="Times New Roman"/>
                <w:sz w:val="24"/>
                <w:szCs w:val="24"/>
                <w:rtl/>
              </w:rPr>
              <w:t>מטרות</w:t>
            </w:r>
          </w:p>
        </w:tc>
        <w:tc>
          <w:tcPr>
            <w:tcW w:w="567" w:type="dxa"/>
          </w:tcPr>
          <w:p w:rsidR="002177E6" w:rsidRPr="002177E6" w:rsidRDefault="002177E6" w:rsidP="002177E6">
            <w:pPr>
              <w:rPr>
                <w:rStyle w:val="Hyperlink"/>
                <w:rFonts w:hint="cs"/>
                <w:rtl/>
              </w:rPr>
            </w:pPr>
            <w:hyperlink w:anchor="Seif2" w:tooltip="מטרות" w:history="1">
              <w:r w:rsidRPr="002177E6">
                <w:rPr>
                  <w:rStyle w:val="Hyperlink"/>
                </w:rPr>
                <w:t>Go</w:t>
              </w:r>
            </w:hyperlink>
          </w:p>
        </w:tc>
        <w:tc>
          <w:tcPr>
            <w:tcW w:w="850" w:type="dxa"/>
          </w:tcPr>
          <w:p w:rsidR="002177E6" w:rsidRPr="002177E6" w:rsidRDefault="002177E6" w:rsidP="002177E6">
            <w:pPr>
              <w:rPr>
                <w:rStyle w:val="default"/>
                <w:rFonts w:cs="Frankruhel" w:hint="cs"/>
                <w:sz w:val="24"/>
                <w:szCs w:val="24"/>
                <w:rtl/>
              </w:rPr>
            </w:pPr>
            <w:r>
              <w:rPr>
                <w:rStyle w:val="default"/>
                <w:rFonts w:cs="Frankruhel"/>
                <w:sz w:val="24"/>
                <w:szCs w:val="24"/>
                <w:rtl/>
              </w:rPr>
              <w:fldChar w:fldCharType="begin"/>
            </w:r>
            <w:r>
              <w:rPr>
                <w:rStyle w:val="default"/>
                <w:rFonts w:cs="Times New Roman"/>
                <w:sz w:val="24"/>
                <w:szCs w:val="24"/>
                <w:rtl/>
              </w:rPr>
              <w:instrText xml:space="preserve"> </w:instrText>
            </w:r>
            <w:r>
              <w:rPr>
                <w:rStyle w:val="default"/>
                <w:rFonts w:cs="Frankruhel" w:hint="cs"/>
                <w:sz w:val="24"/>
                <w:szCs w:val="24"/>
              </w:rPr>
              <w:instrText>PAGEREF</w:instrText>
            </w:r>
            <w:r>
              <w:rPr>
                <w:rStyle w:val="default"/>
                <w:rFonts w:cs="Times New Roman" w:hint="cs"/>
                <w:sz w:val="24"/>
                <w:szCs w:val="24"/>
                <w:rtl/>
              </w:rPr>
              <w:instrText xml:space="preserve"> </w:instrText>
            </w:r>
            <w:r>
              <w:rPr>
                <w:rStyle w:val="default"/>
                <w:rFonts w:cs="Frankruhel" w:hint="cs"/>
                <w:sz w:val="24"/>
                <w:szCs w:val="24"/>
              </w:rPr>
              <w:instrText>Seif2</w:instrText>
            </w:r>
            <w:r>
              <w:rPr>
                <w:rStyle w:val="default"/>
                <w:rFonts w:cs="Times New Roman"/>
                <w:sz w:val="24"/>
                <w:szCs w:val="24"/>
                <w:rtl/>
              </w:rPr>
              <w:instrText xml:space="preserve"> </w:instrText>
            </w:r>
            <w:r>
              <w:rPr>
                <w:rStyle w:val="default"/>
                <w:rFonts w:cs="Frankruhel"/>
                <w:sz w:val="24"/>
                <w:szCs w:val="24"/>
                <w:rtl/>
              </w:rPr>
              <w:fldChar w:fldCharType="separate"/>
            </w:r>
            <w:r>
              <w:rPr>
                <w:rStyle w:val="default"/>
                <w:rFonts w:cs="Times New Roman"/>
                <w:noProof/>
                <w:sz w:val="24"/>
                <w:szCs w:val="24"/>
                <w:rtl/>
              </w:rPr>
              <w:t>4</w:t>
            </w:r>
            <w:r>
              <w:rPr>
                <w:rStyle w:val="default"/>
                <w:rFonts w:cs="Frankruhel"/>
                <w:sz w:val="24"/>
                <w:szCs w:val="24"/>
                <w:rtl/>
              </w:rPr>
              <w:fldChar w:fldCharType="end"/>
            </w:r>
          </w:p>
        </w:tc>
      </w:tr>
      <w:tr w:rsidR="002177E6" w:rsidRPr="002177E6" w:rsidTr="002177E6">
        <w:tblPrEx>
          <w:tblCellMar>
            <w:top w:w="0" w:type="dxa"/>
            <w:bottom w:w="0" w:type="dxa"/>
          </w:tblCellMar>
        </w:tblPrEx>
        <w:tc>
          <w:tcPr>
            <w:tcW w:w="1247" w:type="dxa"/>
          </w:tcPr>
          <w:p w:rsidR="002177E6" w:rsidRPr="002177E6" w:rsidRDefault="002177E6" w:rsidP="002177E6">
            <w:pPr>
              <w:rPr>
                <w:rStyle w:val="default"/>
                <w:rFonts w:cs="Frankruhel" w:hint="cs"/>
                <w:sz w:val="24"/>
                <w:szCs w:val="24"/>
                <w:rtl/>
              </w:rPr>
            </w:pPr>
            <w:r>
              <w:rPr>
                <w:rStyle w:val="default"/>
                <w:rFonts w:cs="Times New Roman"/>
                <w:sz w:val="24"/>
                <w:szCs w:val="24"/>
                <w:rtl/>
              </w:rPr>
              <w:t xml:space="preserve">סעיף 2א </w:t>
            </w:r>
          </w:p>
        </w:tc>
        <w:tc>
          <w:tcPr>
            <w:tcW w:w="5669" w:type="dxa"/>
          </w:tcPr>
          <w:p w:rsidR="002177E6" w:rsidRPr="002177E6" w:rsidRDefault="002177E6" w:rsidP="002177E6">
            <w:pPr>
              <w:rPr>
                <w:rStyle w:val="default"/>
                <w:rFonts w:cs="Frankruhel" w:hint="cs"/>
                <w:sz w:val="24"/>
                <w:szCs w:val="24"/>
                <w:rtl/>
              </w:rPr>
            </w:pPr>
            <w:r>
              <w:rPr>
                <w:rStyle w:val="default"/>
                <w:rFonts w:cs="Times New Roman"/>
                <w:sz w:val="24"/>
                <w:szCs w:val="24"/>
                <w:rtl/>
              </w:rPr>
              <w:t>רישיון מותנה</w:t>
            </w:r>
          </w:p>
        </w:tc>
        <w:tc>
          <w:tcPr>
            <w:tcW w:w="567" w:type="dxa"/>
          </w:tcPr>
          <w:p w:rsidR="002177E6" w:rsidRPr="002177E6" w:rsidRDefault="002177E6" w:rsidP="002177E6">
            <w:pPr>
              <w:rPr>
                <w:rStyle w:val="Hyperlink"/>
                <w:rFonts w:hint="cs"/>
                <w:rtl/>
              </w:rPr>
            </w:pPr>
            <w:hyperlink w:anchor="Seif21" w:tooltip="רישיון מותנה" w:history="1">
              <w:r w:rsidRPr="002177E6">
                <w:rPr>
                  <w:rStyle w:val="Hyperlink"/>
                </w:rPr>
                <w:t>Go</w:t>
              </w:r>
            </w:hyperlink>
          </w:p>
        </w:tc>
        <w:tc>
          <w:tcPr>
            <w:tcW w:w="850" w:type="dxa"/>
          </w:tcPr>
          <w:p w:rsidR="002177E6" w:rsidRPr="002177E6" w:rsidRDefault="002177E6" w:rsidP="002177E6">
            <w:pPr>
              <w:rPr>
                <w:rStyle w:val="default"/>
                <w:rFonts w:cs="Frankruhel" w:hint="cs"/>
                <w:sz w:val="24"/>
                <w:szCs w:val="24"/>
                <w:rtl/>
              </w:rPr>
            </w:pPr>
            <w:r>
              <w:rPr>
                <w:rStyle w:val="default"/>
                <w:rFonts w:cs="Frankruhel"/>
                <w:sz w:val="24"/>
                <w:szCs w:val="24"/>
                <w:rtl/>
              </w:rPr>
              <w:fldChar w:fldCharType="begin"/>
            </w:r>
            <w:r>
              <w:rPr>
                <w:rStyle w:val="default"/>
                <w:rFonts w:cs="Times New Roman"/>
                <w:sz w:val="24"/>
                <w:szCs w:val="24"/>
                <w:rtl/>
              </w:rPr>
              <w:instrText xml:space="preserve"> </w:instrText>
            </w:r>
            <w:r>
              <w:rPr>
                <w:rStyle w:val="default"/>
                <w:rFonts w:cs="Frankruhel" w:hint="cs"/>
                <w:sz w:val="24"/>
                <w:szCs w:val="24"/>
              </w:rPr>
              <w:instrText>PAGEREF</w:instrText>
            </w:r>
            <w:r>
              <w:rPr>
                <w:rStyle w:val="default"/>
                <w:rFonts w:cs="Times New Roman" w:hint="cs"/>
                <w:sz w:val="24"/>
                <w:szCs w:val="24"/>
                <w:rtl/>
              </w:rPr>
              <w:instrText xml:space="preserve"> </w:instrText>
            </w:r>
            <w:r>
              <w:rPr>
                <w:rStyle w:val="default"/>
                <w:rFonts w:cs="Frankruhel" w:hint="cs"/>
                <w:sz w:val="24"/>
                <w:szCs w:val="24"/>
              </w:rPr>
              <w:instrText>Seif21</w:instrText>
            </w:r>
            <w:r>
              <w:rPr>
                <w:rStyle w:val="default"/>
                <w:rFonts w:cs="Times New Roman"/>
                <w:sz w:val="24"/>
                <w:szCs w:val="24"/>
                <w:rtl/>
              </w:rPr>
              <w:instrText xml:space="preserve"> </w:instrText>
            </w:r>
            <w:r>
              <w:rPr>
                <w:rStyle w:val="default"/>
                <w:rFonts w:cs="Frankruhel"/>
                <w:sz w:val="24"/>
                <w:szCs w:val="24"/>
                <w:rtl/>
              </w:rPr>
              <w:fldChar w:fldCharType="separate"/>
            </w:r>
            <w:r>
              <w:rPr>
                <w:rStyle w:val="default"/>
                <w:rFonts w:cs="Times New Roman"/>
                <w:noProof/>
                <w:sz w:val="24"/>
                <w:szCs w:val="24"/>
                <w:rtl/>
              </w:rPr>
              <w:t>5</w:t>
            </w:r>
            <w:r>
              <w:rPr>
                <w:rStyle w:val="default"/>
                <w:rFonts w:cs="Frankruhel"/>
                <w:sz w:val="24"/>
                <w:szCs w:val="24"/>
                <w:rtl/>
              </w:rPr>
              <w:fldChar w:fldCharType="end"/>
            </w:r>
          </w:p>
        </w:tc>
      </w:tr>
      <w:tr w:rsidR="002177E6" w:rsidRPr="002177E6" w:rsidTr="002177E6">
        <w:tblPrEx>
          <w:tblCellMar>
            <w:top w:w="0" w:type="dxa"/>
            <w:bottom w:w="0" w:type="dxa"/>
          </w:tblCellMar>
        </w:tblPrEx>
        <w:tc>
          <w:tcPr>
            <w:tcW w:w="1247" w:type="dxa"/>
          </w:tcPr>
          <w:p w:rsidR="002177E6" w:rsidRPr="002177E6" w:rsidRDefault="002177E6" w:rsidP="002177E6">
            <w:pPr>
              <w:rPr>
                <w:rStyle w:val="default"/>
                <w:rFonts w:cs="Frankruhel" w:hint="cs"/>
                <w:sz w:val="24"/>
                <w:szCs w:val="24"/>
                <w:rtl/>
              </w:rPr>
            </w:pPr>
            <w:r>
              <w:rPr>
                <w:rStyle w:val="default"/>
                <w:rFonts w:cs="Times New Roman"/>
                <w:sz w:val="24"/>
                <w:szCs w:val="24"/>
                <w:rtl/>
              </w:rPr>
              <w:t xml:space="preserve">סעיף 3 </w:t>
            </w:r>
          </w:p>
        </w:tc>
        <w:tc>
          <w:tcPr>
            <w:tcW w:w="5669" w:type="dxa"/>
          </w:tcPr>
          <w:p w:rsidR="002177E6" w:rsidRPr="002177E6" w:rsidRDefault="002177E6" w:rsidP="002177E6">
            <w:pPr>
              <w:rPr>
                <w:rStyle w:val="default"/>
                <w:rFonts w:cs="Frankruhel" w:hint="cs"/>
                <w:sz w:val="24"/>
                <w:szCs w:val="24"/>
                <w:rtl/>
              </w:rPr>
            </w:pPr>
            <w:r>
              <w:rPr>
                <w:rStyle w:val="default"/>
                <w:rFonts w:cs="Times New Roman"/>
                <w:sz w:val="24"/>
                <w:szCs w:val="24"/>
                <w:rtl/>
              </w:rPr>
              <w:t>שיטות לעסקת רכישה</w:t>
            </w:r>
          </w:p>
        </w:tc>
        <w:tc>
          <w:tcPr>
            <w:tcW w:w="567" w:type="dxa"/>
          </w:tcPr>
          <w:p w:rsidR="002177E6" w:rsidRPr="002177E6" w:rsidRDefault="002177E6" w:rsidP="002177E6">
            <w:pPr>
              <w:rPr>
                <w:rStyle w:val="Hyperlink"/>
                <w:rFonts w:hint="cs"/>
                <w:rtl/>
              </w:rPr>
            </w:pPr>
            <w:hyperlink w:anchor="Seif3" w:tooltip="שיטות לעסקת רכישה" w:history="1">
              <w:r w:rsidRPr="002177E6">
                <w:rPr>
                  <w:rStyle w:val="Hyperlink"/>
                </w:rPr>
                <w:t>Go</w:t>
              </w:r>
            </w:hyperlink>
          </w:p>
        </w:tc>
        <w:tc>
          <w:tcPr>
            <w:tcW w:w="850" w:type="dxa"/>
          </w:tcPr>
          <w:p w:rsidR="002177E6" w:rsidRPr="002177E6" w:rsidRDefault="002177E6" w:rsidP="002177E6">
            <w:pPr>
              <w:rPr>
                <w:rStyle w:val="default"/>
                <w:rFonts w:cs="Frankruhel" w:hint="cs"/>
                <w:sz w:val="24"/>
                <w:szCs w:val="24"/>
                <w:rtl/>
              </w:rPr>
            </w:pPr>
            <w:r>
              <w:rPr>
                <w:rStyle w:val="default"/>
                <w:rFonts w:cs="Frankruhel"/>
                <w:sz w:val="24"/>
                <w:szCs w:val="24"/>
                <w:rtl/>
              </w:rPr>
              <w:fldChar w:fldCharType="begin"/>
            </w:r>
            <w:r>
              <w:rPr>
                <w:rStyle w:val="default"/>
                <w:rFonts w:cs="Times New Roman"/>
                <w:sz w:val="24"/>
                <w:szCs w:val="24"/>
                <w:rtl/>
              </w:rPr>
              <w:instrText xml:space="preserve"> </w:instrText>
            </w:r>
            <w:r>
              <w:rPr>
                <w:rStyle w:val="default"/>
                <w:rFonts w:cs="Frankruhel" w:hint="cs"/>
                <w:sz w:val="24"/>
                <w:szCs w:val="24"/>
              </w:rPr>
              <w:instrText>PAGEREF</w:instrText>
            </w:r>
            <w:r>
              <w:rPr>
                <w:rStyle w:val="default"/>
                <w:rFonts w:cs="Times New Roman" w:hint="cs"/>
                <w:sz w:val="24"/>
                <w:szCs w:val="24"/>
                <w:rtl/>
              </w:rPr>
              <w:instrText xml:space="preserve"> </w:instrText>
            </w:r>
            <w:r>
              <w:rPr>
                <w:rStyle w:val="default"/>
                <w:rFonts w:cs="Frankruhel" w:hint="cs"/>
                <w:sz w:val="24"/>
                <w:szCs w:val="24"/>
              </w:rPr>
              <w:instrText>Seif3</w:instrText>
            </w:r>
            <w:r>
              <w:rPr>
                <w:rStyle w:val="default"/>
                <w:rFonts w:cs="Times New Roman"/>
                <w:sz w:val="24"/>
                <w:szCs w:val="24"/>
                <w:rtl/>
              </w:rPr>
              <w:instrText xml:space="preserve"> </w:instrText>
            </w:r>
            <w:r>
              <w:rPr>
                <w:rStyle w:val="default"/>
                <w:rFonts w:cs="Frankruhel"/>
                <w:sz w:val="24"/>
                <w:szCs w:val="24"/>
                <w:rtl/>
              </w:rPr>
              <w:fldChar w:fldCharType="separate"/>
            </w:r>
            <w:r>
              <w:rPr>
                <w:rStyle w:val="default"/>
                <w:rFonts w:cs="Times New Roman"/>
                <w:noProof/>
                <w:sz w:val="24"/>
                <w:szCs w:val="24"/>
                <w:rtl/>
              </w:rPr>
              <w:t>5</w:t>
            </w:r>
            <w:r>
              <w:rPr>
                <w:rStyle w:val="default"/>
                <w:rFonts w:cs="Frankruhel"/>
                <w:sz w:val="24"/>
                <w:szCs w:val="24"/>
                <w:rtl/>
              </w:rPr>
              <w:fldChar w:fldCharType="end"/>
            </w:r>
          </w:p>
        </w:tc>
      </w:tr>
      <w:tr w:rsidR="002177E6" w:rsidRPr="002177E6" w:rsidTr="002177E6">
        <w:tblPrEx>
          <w:tblCellMar>
            <w:top w:w="0" w:type="dxa"/>
            <w:bottom w:w="0" w:type="dxa"/>
          </w:tblCellMar>
        </w:tblPrEx>
        <w:tc>
          <w:tcPr>
            <w:tcW w:w="1247" w:type="dxa"/>
          </w:tcPr>
          <w:p w:rsidR="002177E6" w:rsidRPr="002177E6" w:rsidRDefault="002177E6" w:rsidP="002177E6">
            <w:pPr>
              <w:rPr>
                <w:rStyle w:val="default"/>
                <w:rFonts w:cs="Frankruhel" w:hint="cs"/>
                <w:sz w:val="24"/>
                <w:szCs w:val="24"/>
                <w:rtl/>
              </w:rPr>
            </w:pPr>
            <w:r>
              <w:rPr>
                <w:rStyle w:val="default"/>
                <w:rFonts w:cs="Times New Roman"/>
                <w:sz w:val="24"/>
                <w:szCs w:val="24"/>
                <w:rtl/>
              </w:rPr>
              <w:t xml:space="preserve">סעיף 4 </w:t>
            </w:r>
          </w:p>
        </w:tc>
        <w:tc>
          <w:tcPr>
            <w:tcW w:w="5669" w:type="dxa"/>
          </w:tcPr>
          <w:p w:rsidR="002177E6" w:rsidRPr="002177E6" w:rsidRDefault="002177E6" w:rsidP="002177E6">
            <w:pPr>
              <w:rPr>
                <w:rStyle w:val="default"/>
                <w:rFonts w:cs="Frankruhel" w:hint="cs"/>
                <w:sz w:val="24"/>
                <w:szCs w:val="24"/>
                <w:rtl/>
              </w:rPr>
            </w:pPr>
            <w:r>
              <w:rPr>
                <w:rStyle w:val="default"/>
                <w:rFonts w:cs="Times New Roman"/>
                <w:sz w:val="24"/>
                <w:szCs w:val="24"/>
                <w:rtl/>
              </w:rPr>
              <w:t>חובת רכישת אנרגיה ויכולת זמינה ואנרגיה</w:t>
            </w:r>
          </w:p>
        </w:tc>
        <w:tc>
          <w:tcPr>
            <w:tcW w:w="567" w:type="dxa"/>
          </w:tcPr>
          <w:p w:rsidR="002177E6" w:rsidRPr="002177E6" w:rsidRDefault="002177E6" w:rsidP="002177E6">
            <w:pPr>
              <w:rPr>
                <w:rStyle w:val="Hyperlink"/>
                <w:rFonts w:hint="cs"/>
                <w:rtl/>
              </w:rPr>
            </w:pPr>
            <w:hyperlink w:anchor="Seif4" w:tooltip="חובת רכישת אנרגיה ויכולת זמינה ואנרגיה" w:history="1">
              <w:r w:rsidRPr="002177E6">
                <w:rPr>
                  <w:rStyle w:val="Hyperlink"/>
                </w:rPr>
                <w:t>Go</w:t>
              </w:r>
            </w:hyperlink>
          </w:p>
        </w:tc>
        <w:tc>
          <w:tcPr>
            <w:tcW w:w="850" w:type="dxa"/>
          </w:tcPr>
          <w:p w:rsidR="002177E6" w:rsidRPr="002177E6" w:rsidRDefault="002177E6" w:rsidP="002177E6">
            <w:pPr>
              <w:rPr>
                <w:rStyle w:val="default"/>
                <w:rFonts w:cs="Frankruhel" w:hint="cs"/>
                <w:sz w:val="24"/>
                <w:szCs w:val="24"/>
                <w:rtl/>
              </w:rPr>
            </w:pPr>
            <w:r>
              <w:rPr>
                <w:rStyle w:val="default"/>
                <w:rFonts w:cs="Frankruhel"/>
                <w:sz w:val="24"/>
                <w:szCs w:val="24"/>
                <w:rtl/>
              </w:rPr>
              <w:fldChar w:fldCharType="begin"/>
            </w:r>
            <w:r>
              <w:rPr>
                <w:rStyle w:val="default"/>
                <w:rFonts w:cs="Times New Roman"/>
                <w:sz w:val="24"/>
                <w:szCs w:val="24"/>
                <w:rtl/>
              </w:rPr>
              <w:instrText xml:space="preserve"> </w:instrText>
            </w:r>
            <w:r>
              <w:rPr>
                <w:rStyle w:val="default"/>
                <w:rFonts w:cs="Frankruhel" w:hint="cs"/>
                <w:sz w:val="24"/>
                <w:szCs w:val="24"/>
              </w:rPr>
              <w:instrText>PAGEREF</w:instrText>
            </w:r>
            <w:r>
              <w:rPr>
                <w:rStyle w:val="default"/>
                <w:rFonts w:cs="Times New Roman" w:hint="cs"/>
                <w:sz w:val="24"/>
                <w:szCs w:val="24"/>
                <w:rtl/>
              </w:rPr>
              <w:instrText xml:space="preserve"> </w:instrText>
            </w:r>
            <w:r>
              <w:rPr>
                <w:rStyle w:val="default"/>
                <w:rFonts w:cs="Frankruhel" w:hint="cs"/>
                <w:sz w:val="24"/>
                <w:szCs w:val="24"/>
              </w:rPr>
              <w:instrText>Seif4</w:instrText>
            </w:r>
            <w:r>
              <w:rPr>
                <w:rStyle w:val="default"/>
                <w:rFonts w:cs="Times New Roman"/>
                <w:sz w:val="24"/>
                <w:szCs w:val="24"/>
                <w:rtl/>
              </w:rPr>
              <w:instrText xml:space="preserve"> </w:instrText>
            </w:r>
            <w:r>
              <w:rPr>
                <w:rStyle w:val="default"/>
                <w:rFonts w:cs="Frankruhel"/>
                <w:sz w:val="24"/>
                <w:szCs w:val="24"/>
                <w:rtl/>
              </w:rPr>
              <w:fldChar w:fldCharType="separate"/>
            </w:r>
            <w:r>
              <w:rPr>
                <w:rStyle w:val="default"/>
                <w:rFonts w:cs="Times New Roman"/>
                <w:noProof/>
                <w:sz w:val="24"/>
                <w:szCs w:val="24"/>
                <w:rtl/>
              </w:rPr>
              <w:t>5</w:t>
            </w:r>
            <w:r>
              <w:rPr>
                <w:rStyle w:val="default"/>
                <w:rFonts w:cs="Frankruhel"/>
                <w:sz w:val="24"/>
                <w:szCs w:val="24"/>
                <w:rtl/>
              </w:rPr>
              <w:fldChar w:fldCharType="end"/>
            </w:r>
          </w:p>
        </w:tc>
      </w:tr>
      <w:tr w:rsidR="002177E6" w:rsidRPr="002177E6" w:rsidTr="002177E6">
        <w:tblPrEx>
          <w:tblCellMar>
            <w:top w:w="0" w:type="dxa"/>
            <w:bottom w:w="0" w:type="dxa"/>
          </w:tblCellMar>
        </w:tblPrEx>
        <w:tc>
          <w:tcPr>
            <w:tcW w:w="1247" w:type="dxa"/>
          </w:tcPr>
          <w:p w:rsidR="002177E6" w:rsidRPr="002177E6" w:rsidRDefault="002177E6" w:rsidP="002177E6">
            <w:pPr>
              <w:rPr>
                <w:rStyle w:val="default"/>
                <w:rFonts w:cs="Frankruhel" w:hint="cs"/>
                <w:sz w:val="24"/>
                <w:szCs w:val="24"/>
                <w:rtl/>
              </w:rPr>
            </w:pPr>
            <w:r>
              <w:rPr>
                <w:rStyle w:val="default"/>
                <w:rFonts w:cs="Times New Roman"/>
                <w:sz w:val="24"/>
                <w:szCs w:val="24"/>
                <w:rtl/>
              </w:rPr>
              <w:t xml:space="preserve">סעיף 6 </w:t>
            </w:r>
          </w:p>
        </w:tc>
        <w:tc>
          <w:tcPr>
            <w:tcW w:w="5669" w:type="dxa"/>
          </w:tcPr>
          <w:p w:rsidR="002177E6" w:rsidRPr="002177E6" w:rsidRDefault="002177E6" w:rsidP="002177E6">
            <w:pPr>
              <w:rPr>
                <w:rStyle w:val="default"/>
                <w:rFonts w:cs="Frankruhel" w:hint="cs"/>
                <w:sz w:val="24"/>
                <w:szCs w:val="24"/>
                <w:rtl/>
              </w:rPr>
            </w:pPr>
            <w:r>
              <w:rPr>
                <w:rStyle w:val="default"/>
                <w:rFonts w:cs="Times New Roman"/>
                <w:sz w:val="24"/>
                <w:szCs w:val="24"/>
                <w:rtl/>
              </w:rPr>
              <w:t>עקרונות כלכליים</w:t>
            </w:r>
          </w:p>
        </w:tc>
        <w:tc>
          <w:tcPr>
            <w:tcW w:w="567" w:type="dxa"/>
          </w:tcPr>
          <w:p w:rsidR="002177E6" w:rsidRPr="002177E6" w:rsidRDefault="002177E6" w:rsidP="002177E6">
            <w:pPr>
              <w:rPr>
                <w:rStyle w:val="Hyperlink"/>
                <w:rFonts w:hint="cs"/>
                <w:rtl/>
              </w:rPr>
            </w:pPr>
            <w:hyperlink w:anchor="Seif5" w:tooltip="עקרונות כלכליים" w:history="1">
              <w:r w:rsidRPr="002177E6">
                <w:rPr>
                  <w:rStyle w:val="Hyperlink"/>
                </w:rPr>
                <w:t>Go</w:t>
              </w:r>
            </w:hyperlink>
          </w:p>
        </w:tc>
        <w:tc>
          <w:tcPr>
            <w:tcW w:w="850" w:type="dxa"/>
          </w:tcPr>
          <w:p w:rsidR="002177E6" w:rsidRPr="002177E6" w:rsidRDefault="002177E6" w:rsidP="002177E6">
            <w:pPr>
              <w:rPr>
                <w:rStyle w:val="default"/>
                <w:rFonts w:cs="Frankruhel" w:hint="cs"/>
                <w:sz w:val="24"/>
                <w:szCs w:val="24"/>
                <w:rtl/>
              </w:rPr>
            </w:pPr>
            <w:r>
              <w:rPr>
                <w:rStyle w:val="default"/>
                <w:rFonts w:cs="Frankruhel"/>
                <w:sz w:val="24"/>
                <w:szCs w:val="24"/>
                <w:rtl/>
              </w:rPr>
              <w:fldChar w:fldCharType="begin"/>
            </w:r>
            <w:r>
              <w:rPr>
                <w:rStyle w:val="default"/>
                <w:rFonts w:cs="Times New Roman"/>
                <w:sz w:val="24"/>
                <w:szCs w:val="24"/>
                <w:rtl/>
              </w:rPr>
              <w:instrText xml:space="preserve"> </w:instrText>
            </w:r>
            <w:r>
              <w:rPr>
                <w:rStyle w:val="default"/>
                <w:rFonts w:cs="Frankruhel" w:hint="cs"/>
                <w:sz w:val="24"/>
                <w:szCs w:val="24"/>
              </w:rPr>
              <w:instrText>PAGEREF</w:instrText>
            </w:r>
            <w:r>
              <w:rPr>
                <w:rStyle w:val="default"/>
                <w:rFonts w:cs="Times New Roman" w:hint="cs"/>
                <w:sz w:val="24"/>
                <w:szCs w:val="24"/>
                <w:rtl/>
              </w:rPr>
              <w:instrText xml:space="preserve"> </w:instrText>
            </w:r>
            <w:r>
              <w:rPr>
                <w:rStyle w:val="default"/>
                <w:rFonts w:cs="Frankruhel" w:hint="cs"/>
                <w:sz w:val="24"/>
                <w:szCs w:val="24"/>
              </w:rPr>
              <w:instrText>Seif5</w:instrText>
            </w:r>
            <w:r>
              <w:rPr>
                <w:rStyle w:val="default"/>
                <w:rFonts w:cs="Times New Roman"/>
                <w:sz w:val="24"/>
                <w:szCs w:val="24"/>
                <w:rtl/>
              </w:rPr>
              <w:instrText xml:space="preserve"> </w:instrText>
            </w:r>
            <w:r>
              <w:rPr>
                <w:rStyle w:val="default"/>
                <w:rFonts w:cs="Frankruhel"/>
                <w:sz w:val="24"/>
                <w:szCs w:val="24"/>
                <w:rtl/>
              </w:rPr>
              <w:fldChar w:fldCharType="separate"/>
            </w:r>
            <w:r>
              <w:rPr>
                <w:rStyle w:val="default"/>
                <w:rFonts w:cs="Times New Roman"/>
                <w:noProof/>
                <w:sz w:val="24"/>
                <w:szCs w:val="24"/>
                <w:rtl/>
              </w:rPr>
              <w:t>5</w:t>
            </w:r>
            <w:r>
              <w:rPr>
                <w:rStyle w:val="default"/>
                <w:rFonts w:cs="Frankruhel"/>
                <w:sz w:val="24"/>
                <w:szCs w:val="24"/>
                <w:rtl/>
              </w:rPr>
              <w:fldChar w:fldCharType="end"/>
            </w:r>
          </w:p>
        </w:tc>
      </w:tr>
      <w:tr w:rsidR="002177E6" w:rsidRPr="002177E6" w:rsidTr="002177E6">
        <w:tblPrEx>
          <w:tblCellMar>
            <w:top w:w="0" w:type="dxa"/>
            <w:bottom w:w="0" w:type="dxa"/>
          </w:tblCellMar>
        </w:tblPrEx>
        <w:tc>
          <w:tcPr>
            <w:tcW w:w="1247" w:type="dxa"/>
          </w:tcPr>
          <w:p w:rsidR="002177E6" w:rsidRPr="002177E6" w:rsidRDefault="002177E6" w:rsidP="002177E6">
            <w:pPr>
              <w:rPr>
                <w:rStyle w:val="default"/>
                <w:rFonts w:cs="Frankruhel" w:hint="cs"/>
                <w:sz w:val="24"/>
                <w:szCs w:val="24"/>
                <w:rtl/>
              </w:rPr>
            </w:pPr>
            <w:r>
              <w:rPr>
                <w:rStyle w:val="default"/>
                <w:rFonts w:cs="Times New Roman"/>
                <w:sz w:val="24"/>
                <w:szCs w:val="24"/>
                <w:rtl/>
              </w:rPr>
              <w:t xml:space="preserve">סעיף 7 </w:t>
            </w:r>
          </w:p>
        </w:tc>
        <w:tc>
          <w:tcPr>
            <w:tcW w:w="5669" w:type="dxa"/>
          </w:tcPr>
          <w:p w:rsidR="002177E6" w:rsidRPr="002177E6" w:rsidRDefault="002177E6" w:rsidP="002177E6">
            <w:pPr>
              <w:rPr>
                <w:rStyle w:val="default"/>
                <w:rFonts w:cs="Frankruhel" w:hint="cs"/>
                <w:sz w:val="24"/>
                <w:szCs w:val="24"/>
                <w:rtl/>
              </w:rPr>
            </w:pPr>
            <w:r>
              <w:rPr>
                <w:rStyle w:val="default"/>
                <w:rFonts w:cs="Times New Roman"/>
                <w:sz w:val="24"/>
                <w:szCs w:val="24"/>
                <w:rtl/>
              </w:rPr>
              <w:t>התקשרות ותקופתה</w:t>
            </w:r>
          </w:p>
        </w:tc>
        <w:tc>
          <w:tcPr>
            <w:tcW w:w="567" w:type="dxa"/>
          </w:tcPr>
          <w:p w:rsidR="002177E6" w:rsidRPr="002177E6" w:rsidRDefault="002177E6" w:rsidP="002177E6">
            <w:pPr>
              <w:rPr>
                <w:rStyle w:val="Hyperlink"/>
                <w:rFonts w:hint="cs"/>
                <w:rtl/>
              </w:rPr>
            </w:pPr>
            <w:hyperlink w:anchor="Seif6" w:tooltip="התקשרות ותקופתה" w:history="1">
              <w:r w:rsidRPr="002177E6">
                <w:rPr>
                  <w:rStyle w:val="Hyperlink"/>
                </w:rPr>
                <w:t>Go</w:t>
              </w:r>
            </w:hyperlink>
          </w:p>
        </w:tc>
        <w:tc>
          <w:tcPr>
            <w:tcW w:w="850" w:type="dxa"/>
          </w:tcPr>
          <w:p w:rsidR="002177E6" w:rsidRPr="002177E6" w:rsidRDefault="002177E6" w:rsidP="002177E6">
            <w:pPr>
              <w:rPr>
                <w:rStyle w:val="default"/>
                <w:rFonts w:cs="Frankruhel" w:hint="cs"/>
                <w:sz w:val="24"/>
                <w:szCs w:val="24"/>
                <w:rtl/>
              </w:rPr>
            </w:pPr>
            <w:r>
              <w:rPr>
                <w:rStyle w:val="default"/>
                <w:rFonts w:cs="Frankruhel"/>
                <w:sz w:val="24"/>
                <w:szCs w:val="24"/>
                <w:rtl/>
              </w:rPr>
              <w:fldChar w:fldCharType="begin"/>
            </w:r>
            <w:r>
              <w:rPr>
                <w:rStyle w:val="default"/>
                <w:rFonts w:cs="Times New Roman"/>
                <w:sz w:val="24"/>
                <w:szCs w:val="24"/>
                <w:rtl/>
              </w:rPr>
              <w:instrText xml:space="preserve"> </w:instrText>
            </w:r>
            <w:r>
              <w:rPr>
                <w:rStyle w:val="default"/>
                <w:rFonts w:cs="Frankruhel" w:hint="cs"/>
                <w:sz w:val="24"/>
                <w:szCs w:val="24"/>
              </w:rPr>
              <w:instrText>PAGEREF</w:instrText>
            </w:r>
            <w:r>
              <w:rPr>
                <w:rStyle w:val="default"/>
                <w:rFonts w:cs="Times New Roman" w:hint="cs"/>
                <w:sz w:val="24"/>
                <w:szCs w:val="24"/>
                <w:rtl/>
              </w:rPr>
              <w:instrText xml:space="preserve"> </w:instrText>
            </w:r>
            <w:r>
              <w:rPr>
                <w:rStyle w:val="default"/>
                <w:rFonts w:cs="Frankruhel" w:hint="cs"/>
                <w:sz w:val="24"/>
                <w:szCs w:val="24"/>
              </w:rPr>
              <w:instrText>Seif6</w:instrText>
            </w:r>
            <w:r>
              <w:rPr>
                <w:rStyle w:val="default"/>
                <w:rFonts w:cs="Times New Roman"/>
                <w:sz w:val="24"/>
                <w:szCs w:val="24"/>
                <w:rtl/>
              </w:rPr>
              <w:instrText xml:space="preserve"> </w:instrText>
            </w:r>
            <w:r>
              <w:rPr>
                <w:rStyle w:val="default"/>
                <w:rFonts w:cs="Frankruhel"/>
                <w:sz w:val="24"/>
                <w:szCs w:val="24"/>
                <w:rtl/>
              </w:rPr>
              <w:fldChar w:fldCharType="separate"/>
            </w:r>
            <w:r>
              <w:rPr>
                <w:rStyle w:val="default"/>
                <w:rFonts w:cs="Times New Roman"/>
                <w:noProof/>
                <w:sz w:val="24"/>
                <w:szCs w:val="24"/>
                <w:rtl/>
              </w:rPr>
              <w:t>5</w:t>
            </w:r>
            <w:r>
              <w:rPr>
                <w:rStyle w:val="default"/>
                <w:rFonts w:cs="Frankruhel"/>
                <w:sz w:val="24"/>
                <w:szCs w:val="24"/>
                <w:rtl/>
              </w:rPr>
              <w:fldChar w:fldCharType="end"/>
            </w:r>
          </w:p>
        </w:tc>
      </w:tr>
      <w:tr w:rsidR="002177E6" w:rsidRPr="002177E6" w:rsidTr="002177E6">
        <w:tblPrEx>
          <w:tblCellMar>
            <w:top w:w="0" w:type="dxa"/>
            <w:bottom w:w="0" w:type="dxa"/>
          </w:tblCellMar>
        </w:tblPrEx>
        <w:tc>
          <w:tcPr>
            <w:tcW w:w="1247" w:type="dxa"/>
          </w:tcPr>
          <w:p w:rsidR="002177E6" w:rsidRPr="002177E6" w:rsidRDefault="002177E6" w:rsidP="002177E6">
            <w:pPr>
              <w:rPr>
                <w:rStyle w:val="default"/>
                <w:rFonts w:cs="Frankruhel" w:hint="cs"/>
                <w:sz w:val="24"/>
                <w:szCs w:val="24"/>
                <w:rtl/>
              </w:rPr>
            </w:pPr>
            <w:r>
              <w:rPr>
                <w:rStyle w:val="default"/>
                <w:rFonts w:cs="Times New Roman"/>
                <w:sz w:val="24"/>
                <w:szCs w:val="24"/>
                <w:rtl/>
              </w:rPr>
              <w:t xml:space="preserve">סעיף 8 </w:t>
            </w:r>
          </w:p>
        </w:tc>
        <w:tc>
          <w:tcPr>
            <w:tcW w:w="5669" w:type="dxa"/>
          </w:tcPr>
          <w:p w:rsidR="002177E6" w:rsidRPr="002177E6" w:rsidRDefault="002177E6" w:rsidP="002177E6">
            <w:pPr>
              <w:rPr>
                <w:rStyle w:val="default"/>
                <w:rFonts w:cs="Frankruhel" w:hint="cs"/>
                <w:sz w:val="24"/>
                <w:szCs w:val="24"/>
                <w:rtl/>
              </w:rPr>
            </w:pPr>
            <w:r>
              <w:rPr>
                <w:rStyle w:val="default"/>
                <w:rFonts w:cs="Times New Roman"/>
                <w:sz w:val="24"/>
                <w:szCs w:val="24"/>
                <w:rtl/>
              </w:rPr>
              <w:t>השתחררות מוקדמת מעסקה</w:t>
            </w:r>
          </w:p>
        </w:tc>
        <w:tc>
          <w:tcPr>
            <w:tcW w:w="567" w:type="dxa"/>
          </w:tcPr>
          <w:p w:rsidR="002177E6" w:rsidRPr="002177E6" w:rsidRDefault="002177E6" w:rsidP="002177E6">
            <w:pPr>
              <w:rPr>
                <w:rStyle w:val="Hyperlink"/>
                <w:rFonts w:hint="cs"/>
                <w:rtl/>
              </w:rPr>
            </w:pPr>
            <w:hyperlink w:anchor="Seif7" w:tooltip="השתחררות מוקדמת מעסקה" w:history="1">
              <w:r w:rsidRPr="002177E6">
                <w:rPr>
                  <w:rStyle w:val="Hyperlink"/>
                </w:rPr>
                <w:t>Go</w:t>
              </w:r>
            </w:hyperlink>
          </w:p>
        </w:tc>
        <w:tc>
          <w:tcPr>
            <w:tcW w:w="850" w:type="dxa"/>
          </w:tcPr>
          <w:p w:rsidR="002177E6" w:rsidRPr="002177E6" w:rsidRDefault="002177E6" w:rsidP="002177E6">
            <w:pPr>
              <w:rPr>
                <w:rStyle w:val="default"/>
                <w:rFonts w:cs="Frankruhel" w:hint="cs"/>
                <w:sz w:val="24"/>
                <w:szCs w:val="24"/>
                <w:rtl/>
              </w:rPr>
            </w:pPr>
            <w:r>
              <w:rPr>
                <w:rStyle w:val="default"/>
                <w:rFonts w:cs="Frankruhel"/>
                <w:sz w:val="24"/>
                <w:szCs w:val="24"/>
                <w:rtl/>
              </w:rPr>
              <w:fldChar w:fldCharType="begin"/>
            </w:r>
            <w:r>
              <w:rPr>
                <w:rStyle w:val="default"/>
                <w:rFonts w:cs="Times New Roman"/>
                <w:sz w:val="24"/>
                <w:szCs w:val="24"/>
                <w:rtl/>
              </w:rPr>
              <w:instrText xml:space="preserve"> </w:instrText>
            </w:r>
            <w:r>
              <w:rPr>
                <w:rStyle w:val="default"/>
                <w:rFonts w:cs="Frankruhel" w:hint="cs"/>
                <w:sz w:val="24"/>
                <w:szCs w:val="24"/>
              </w:rPr>
              <w:instrText>PAGEREF</w:instrText>
            </w:r>
            <w:r>
              <w:rPr>
                <w:rStyle w:val="default"/>
                <w:rFonts w:cs="Times New Roman" w:hint="cs"/>
                <w:sz w:val="24"/>
                <w:szCs w:val="24"/>
                <w:rtl/>
              </w:rPr>
              <w:instrText xml:space="preserve"> </w:instrText>
            </w:r>
            <w:r>
              <w:rPr>
                <w:rStyle w:val="default"/>
                <w:rFonts w:cs="Frankruhel" w:hint="cs"/>
                <w:sz w:val="24"/>
                <w:szCs w:val="24"/>
              </w:rPr>
              <w:instrText>Seif7</w:instrText>
            </w:r>
            <w:r>
              <w:rPr>
                <w:rStyle w:val="default"/>
                <w:rFonts w:cs="Times New Roman"/>
                <w:sz w:val="24"/>
                <w:szCs w:val="24"/>
                <w:rtl/>
              </w:rPr>
              <w:instrText xml:space="preserve"> </w:instrText>
            </w:r>
            <w:r>
              <w:rPr>
                <w:rStyle w:val="default"/>
                <w:rFonts w:cs="Frankruhel"/>
                <w:sz w:val="24"/>
                <w:szCs w:val="24"/>
                <w:rtl/>
              </w:rPr>
              <w:fldChar w:fldCharType="separate"/>
            </w:r>
            <w:r>
              <w:rPr>
                <w:rStyle w:val="default"/>
                <w:rFonts w:cs="Times New Roman"/>
                <w:noProof/>
                <w:sz w:val="24"/>
                <w:szCs w:val="24"/>
                <w:rtl/>
              </w:rPr>
              <w:t>7</w:t>
            </w:r>
            <w:r>
              <w:rPr>
                <w:rStyle w:val="default"/>
                <w:rFonts w:cs="Frankruhel"/>
                <w:sz w:val="24"/>
                <w:szCs w:val="24"/>
                <w:rtl/>
              </w:rPr>
              <w:fldChar w:fldCharType="end"/>
            </w:r>
          </w:p>
        </w:tc>
      </w:tr>
      <w:tr w:rsidR="002177E6" w:rsidRPr="002177E6" w:rsidTr="002177E6">
        <w:tblPrEx>
          <w:tblCellMar>
            <w:top w:w="0" w:type="dxa"/>
            <w:bottom w:w="0" w:type="dxa"/>
          </w:tblCellMar>
        </w:tblPrEx>
        <w:tc>
          <w:tcPr>
            <w:tcW w:w="1247" w:type="dxa"/>
          </w:tcPr>
          <w:p w:rsidR="002177E6" w:rsidRPr="002177E6" w:rsidRDefault="002177E6" w:rsidP="002177E6">
            <w:pPr>
              <w:rPr>
                <w:rStyle w:val="default"/>
                <w:rFonts w:cs="Frankruhel" w:hint="cs"/>
                <w:sz w:val="24"/>
                <w:szCs w:val="24"/>
                <w:rtl/>
              </w:rPr>
            </w:pPr>
            <w:r>
              <w:rPr>
                <w:rStyle w:val="default"/>
                <w:rFonts w:cs="Times New Roman"/>
                <w:sz w:val="24"/>
                <w:szCs w:val="24"/>
                <w:rtl/>
              </w:rPr>
              <w:t xml:space="preserve">סעיף 9 </w:t>
            </w:r>
          </w:p>
        </w:tc>
        <w:tc>
          <w:tcPr>
            <w:tcW w:w="5669" w:type="dxa"/>
          </w:tcPr>
          <w:p w:rsidR="002177E6" w:rsidRPr="002177E6" w:rsidRDefault="002177E6" w:rsidP="002177E6">
            <w:pPr>
              <w:rPr>
                <w:rStyle w:val="default"/>
                <w:rFonts w:cs="Frankruhel" w:hint="cs"/>
                <w:sz w:val="24"/>
                <w:szCs w:val="24"/>
                <w:rtl/>
              </w:rPr>
            </w:pPr>
            <w:r>
              <w:rPr>
                <w:rStyle w:val="default"/>
                <w:rFonts w:cs="Times New Roman"/>
                <w:sz w:val="24"/>
                <w:szCs w:val="24"/>
                <w:rtl/>
              </w:rPr>
              <w:t>חידוש עסקה</w:t>
            </w:r>
          </w:p>
        </w:tc>
        <w:tc>
          <w:tcPr>
            <w:tcW w:w="567" w:type="dxa"/>
          </w:tcPr>
          <w:p w:rsidR="002177E6" w:rsidRPr="002177E6" w:rsidRDefault="002177E6" w:rsidP="002177E6">
            <w:pPr>
              <w:rPr>
                <w:rStyle w:val="Hyperlink"/>
                <w:rFonts w:hint="cs"/>
                <w:rtl/>
              </w:rPr>
            </w:pPr>
            <w:hyperlink w:anchor="Seif8" w:tooltip="חידוש עסקה" w:history="1">
              <w:r w:rsidRPr="002177E6">
                <w:rPr>
                  <w:rStyle w:val="Hyperlink"/>
                </w:rPr>
                <w:t>Go</w:t>
              </w:r>
            </w:hyperlink>
          </w:p>
        </w:tc>
        <w:tc>
          <w:tcPr>
            <w:tcW w:w="850" w:type="dxa"/>
          </w:tcPr>
          <w:p w:rsidR="002177E6" w:rsidRPr="002177E6" w:rsidRDefault="002177E6" w:rsidP="002177E6">
            <w:pPr>
              <w:rPr>
                <w:rStyle w:val="default"/>
                <w:rFonts w:cs="Frankruhel" w:hint="cs"/>
                <w:sz w:val="24"/>
                <w:szCs w:val="24"/>
                <w:rtl/>
              </w:rPr>
            </w:pPr>
            <w:r>
              <w:rPr>
                <w:rStyle w:val="default"/>
                <w:rFonts w:cs="Frankruhel"/>
                <w:sz w:val="24"/>
                <w:szCs w:val="24"/>
                <w:rtl/>
              </w:rPr>
              <w:fldChar w:fldCharType="begin"/>
            </w:r>
            <w:r>
              <w:rPr>
                <w:rStyle w:val="default"/>
                <w:rFonts w:cs="Times New Roman"/>
                <w:sz w:val="24"/>
                <w:szCs w:val="24"/>
                <w:rtl/>
              </w:rPr>
              <w:instrText xml:space="preserve"> </w:instrText>
            </w:r>
            <w:r>
              <w:rPr>
                <w:rStyle w:val="default"/>
                <w:rFonts w:cs="Frankruhel" w:hint="cs"/>
                <w:sz w:val="24"/>
                <w:szCs w:val="24"/>
              </w:rPr>
              <w:instrText>PAGEREF</w:instrText>
            </w:r>
            <w:r>
              <w:rPr>
                <w:rStyle w:val="default"/>
                <w:rFonts w:cs="Times New Roman" w:hint="cs"/>
                <w:sz w:val="24"/>
                <w:szCs w:val="24"/>
                <w:rtl/>
              </w:rPr>
              <w:instrText xml:space="preserve"> </w:instrText>
            </w:r>
            <w:r>
              <w:rPr>
                <w:rStyle w:val="default"/>
                <w:rFonts w:cs="Frankruhel" w:hint="cs"/>
                <w:sz w:val="24"/>
                <w:szCs w:val="24"/>
              </w:rPr>
              <w:instrText>Seif8</w:instrText>
            </w:r>
            <w:r>
              <w:rPr>
                <w:rStyle w:val="default"/>
                <w:rFonts w:cs="Times New Roman"/>
                <w:sz w:val="24"/>
                <w:szCs w:val="24"/>
                <w:rtl/>
              </w:rPr>
              <w:instrText xml:space="preserve"> </w:instrText>
            </w:r>
            <w:r>
              <w:rPr>
                <w:rStyle w:val="default"/>
                <w:rFonts w:cs="Frankruhel"/>
                <w:sz w:val="24"/>
                <w:szCs w:val="24"/>
                <w:rtl/>
              </w:rPr>
              <w:fldChar w:fldCharType="separate"/>
            </w:r>
            <w:r>
              <w:rPr>
                <w:rStyle w:val="default"/>
                <w:rFonts w:cs="Times New Roman"/>
                <w:noProof/>
                <w:sz w:val="24"/>
                <w:szCs w:val="24"/>
                <w:rtl/>
              </w:rPr>
              <w:t>7</w:t>
            </w:r>
            <w:r>
              <w:rPr>
                <w:rStyle w:val="default"/>
                <w:rFonts w:cs="Frankruhel"/>
                <w:sz w:val="24"/>
                <w:szCs w:val="24"/>
                <w:rtl/>
              </w:rPr>
              <w:fldChar w:fldCharType="end"/>
            </w:r>
          </w:p>
        </w:tc>
      </w:tr>
      <w:tr w:rsidR="002177E6" w:rsidRPr="002177E6" w:rsidTr="002177E6">
        <w:tblPrEx>
          <w:tblCellMar>
            <w:top w:w="0" w:type="dxa"/>
            <w:bottom w:w="0" w:type="dxa"/>
          </w:tblCellMar>
        </w:tblPrEx>
        <w:tc>
          <w:tcPr>
            <w:tcW w:w="1247" w:type="dxa"/>
          </w:tcPr>
          <w:p w:rsidR="002177E6" w:rsidRPr="002177E6" w:rsidRDefault="002177E6" w:rsidP="002177E6">
            <w:pPr>
              <w:rPr>
                <w:rStyle w:val="default"/>
                <w:rFonts w:cs="Frankruhel" w:hint="cs"/>
                <w:sz w:val="24"/>
                <w:szCs w:val="24"/>
                <w:rtl/>
              </w:rPr>
            </w:pPr>
            <w:r>
              <w:rPr>
                <w:rStyle w:val="default"/>
                <w:rFonts w:cs="Times New Roman"/>
                <w:sz w:val="24"/>
                <w:szCs w:val="24"/>
                <w:rtl/>
              </w:rPr>
              <w:t xml:space="preserve">סעיף 10 </w:t>
            </w:r>
          </w:p>
        </w:tc>
        <w:tc>
          <w:tcPr>
            <w:tcW w:w="5669" w:type="dxa"/>
          </w:tcPr>
          <w:p w:rsidR="002177E6" w:rsidRPr="002177E6" w:rsidRDefault="002177E6" w:rsidP="002177E6">
            <w:pPr>
              <w:rPr>
                <w:rStyle w:val="default"/>
                <w:rFonts w:cs="Frankruhel" w:hint="cs"/>
                <w:sz w:val="24"/>
                <w:szCs w:val="24"/>
                <w:rtl/>
              </w:rPr>
            </w:pPr>
            <w:r>
              <w:rPr>
                <w:rStyle w:val="default"/>
                <w:rFonts w:cs="Times New Roman"/>
                <w:sz w:val="24"/>
                <w:szCs w:val="24"/>
                <w:rtl/>
              </w:rPr>
              <w:t>רישיון מותנה</w:t>
            </w:r>
          </w:p>
        </w:tc>
        <w:tc>
          <w:tcPr>
            <w:tcW w:w="567" w:type="dxa"/>
          </w:tcPr>
          <w:p w:rsidR="002177E6" w:rsidRPr="002177E6" w:rsidRDefault="002177E6" w:rsidP="002177E6">
            <w:pPr>
              <w:rPr>
                <w:rStyle w:val="Hyperlink"/>
                <w:rFonts w:hint="cs"/>
                <w:rtl/>
              </w:rPr>
            </w:pPr>
            <w:hyperlink w:anchor="Seif9" w:tooltip="רישיון מותנה" w:history="1">
              <w:r w:rsidRPr="002177E6">
                <w:rPr>
                  <w:rStyle w:val="Hyperlink"/>
                </w:rPr>
                <w:t>Go</w:t>
              </w:r>
            </w:hyperlink>
          </w:p>
        </w:tc>
        <w:tc>
          <w:tcPr>
            <w:tcW w:w="850" w:type="dxa"/>
          </w:tcPr>
          <w:p w:rsidR="002177E6" w:rsidRPr="002177E6" w:rsidRDefault="002177E6" w:rsidP="002177E6">
            <w:pPr>
              <w:rPr>
                <w:rStyle w:val="default"/>
                <w:rFonts w:cs="Frankruhel" w:hint="cs"/>
                <w:sz w:val="24"/>
                <w:szCs w:val="24"/>
                <w:rtl/>
              </w:rPr>
            </w:pPr>
            <w:r>
              <w:rPr>
                <w:rStyle w:val="default"/>
                <w:rFonts w:cs="Frankruhel"/>
                <w:sz w:val="24"/>
                <w:szCs w:val="24"/>
                <w:rtl/>
              </w:rPr>
              <w:fldChar w:fldCharType="begin"/>
            </w:r>
            <w:r>
              <w:rPr>
                <w:rStyle w:val="default"/>
                <w:rFonts w:cs="Times New Roman"/>
                <w:sz w:val="24"/>
                <w:szCs w:val="24"/>
                <w:rtl/>
              </w:rPr>
              <w:instrText xml:space="preserve"> </w:instrText>
            </w:r>
            <w:r>
              <w:rPr>
                <w:rStyle w:val="default"/>
                <w:rFonts w:cs="Frankruhel" w:hint="cs"/>
                <w:sz w:val="24"/>
                <w:szCs w:val="24"/>
              </w:rPr>
              <w:instrText>PAGEREF</w:instrText>
            </w:r>
            <w:r>
              <w:rPr>
                <w:rStyle w:val="default"/>
                <w:rFonts w:cs="Times New Roman" w:hint="cs"/>
                <w:sz w:val="24"/>
                <w:szCs w:val="24"/>
                <w:rtl/>
              </w:rPr>
              <w:instrText xml:space="preserve"> </w:instrText>
            </w:r>
            <w:r>
              <w:rPr>
                <w:rStyle w:val="default"/>
                <w:rFonts w:cs="Frankruhel" w:hint="cs"/>
                <w:sz w:val="24"/>
                <w:szCs w:val="24"/>
              </w:rPr>
              <w:instrText>Seif9</w:instrText>
            </w:r>
            <w:r>
              <w:rPr>
                <w:rStyle w:val="default"/>
                <w:rFonts w:cs="Times New Roman"/>
                <w:sz w:val="24"/>
                <w:szCs w:val="24"/>
                <w:rtl/>
              </w:rPr>
              <w:instrText xml:space="preserve"> </w:instrText>
            </w:r>
            <w:r>
              <w:rPr>
                <w:rStyle w:val="default"/>
                <w:rFonts w:cs="Frankruhel"/>
                <w:sz w:val="24"/>
                <w:szCs w:val="24"/>
                <w:rtl/>
              </w:rPr>
              <w:fldChar w:fldCharType="separate"/>
            </w:r>
            <w:r>
              <w:rPr>
                <w:rStyle w:val="default"/>
                <w:rFonts w:cs="Times New Roman"/>
                <w:noProof/>
                <w:sz w:val="24"/>
                <w:szCs w:val="24"/>
                <w:rtl/>
              </w:rPr>
              <w:t>7</w:t>
            </w:r>
            <w:r>
              <w:rPr>
                <w:rStyle w:val="default"/>
                <w:rFonts w:cs="Frankruhel"/>
                <w:sz w:val="24"/>
                <w:szCs w:val="24"/>
                <w:rtl/>
              </w:rPr>
              <w:fldChar w:fldCharType="end"/>
            </w:r>
          </w:p>
        </w:tc>
      </w:tr>
      <w:tr w:rsidR="002177E6" w:rsidRPr="002177E6" w:rsidTr="002177E6">
        <w:tblPrEx>
          <w:tblCellMar>
            <w:top w:w="0" w:type="dxa"/>
            <w:bottom w:w="0" w:type="dxa"/>
          </w:tblCellMar>
        </w:tblPrEx>
        <w:tc>
          <w:tcPr>
            <w:tcW w:w="1247" w:type="dxa"/>
          </w:tcPr>
          <w:p w:rsidR="002177E6" w:rsidRPr="002177E6" w:rsidRDefault="002177E6" w:rsidP="002177E6">
            <w:pPr>
              <w:rPr>
                <w:rStyle w:val="default"/>
                <w:rFonts w:cs="Frankruhel" w:hint="cs"/>
                <w:sz w:val="24"/>
                <w:szCs w:val="24"/>
                <w:rtl/>
              </w:rPr>
            </w:pPr>
            <w:r>
              <w:rPr>
                <w:rStyle w:val="default"/>
                <w:rFonts w:cs="Times New Roman"/>
                <w:sz w:val="24"/>
                <w:szCs w:val="24"/>
                <w:rtl/>
              </w:rPr>
              <w:t xml:space="preserve">סעיף 11 </w:t>
            </w:r>
          </w:p>
        </w:tc>
        <w:tc>
          <w:tcPr>
            <w:tcW w:w="5669" w:type="dxa"/>
          </w:tcPr>
          <w:p w:rsidR="002177E6" w:rsidRPr="002177E6" w:rsidRDefault="002177E6" w:rsidP="002177E6">
            <w:pPr>
              <w:rPr>
                <w:rStyle w:val="default"/>
                <w:rFonts w:cs="Frankruhel" w:hint="cs"/>
                <w:sz w:val="24"/>
                <w:szCs w:val="24"/>
                <w:rtl/>
              </w:rPr>
            </w:pPr>
            <w:r>
              <w:rPr>
                <w:rStyle w:val="default"/>
                <w:rFonts w:cs="Times New Roman"/>
                <w:sz w:val="24"/>
                <w:szCs w:val="24"/>
                <w:rtl/>
              </w:rPr>
              <w:t>חוזים</w:t>
            </w:r>
          </w:p>
        </w:tc>
        <w:tc>
          <w:tcPr>
            <w:tcW w:w="567" w:type="dxa"/>
          </w:tcPr>
          <w:p w:rsidR="002177E6" w:rsidRPr="002177E6" w:rsidRDefault="002177E6" w:rsidP="002177E6">
            <w:pPr>
              <w:rPr>
                <w:rStyle w:val="Hyperlink"/>
                <w:rFonts w:hint="cs"/>
                <w:rtl/>
              </w:rPr>
            </w:pPr>
            <w:hyperlink w:anchor="Seif10" w:tooltip="חוזים" w:history="1">
              <w:r w:rsidRPr="002177E6">
                <w:rPr>
                  <w:rStyle w:val="Hyperlink"/>
                </w:rPr>
                <w:t>Go</w:t>
              </w:r>
            </w:hyperlink>
          </w:p>
        </w:tc>
        <w:tc>
          <w:tcPr>
            <w:tcW w:w="850" w:type="dxa"/>
          </w:tcPr>
          <w:p w:rsidR="002177E6" w:rsidRPr="002177E6" w:rsidRDefault="002177E6" w:rsidP="002177E6">
            <w:pPr>
              <w:rPr>
                <w:rStyle w:val="default"/>
                <w:rFonts w:cs="Frankruhel" w:hint="cs"/>
                <w:sz w:val="24"/>
                <w:szCs w:val="24"/>
                <w:rtl/>
              </w:rPr>
            </w:pPr>
            <w:r>
              <w:rPr>
                <w:rStyle w:val="default"/>
                <w:rFonts w:cs="Frankruhel"/>
                <w:sz w:val="24"/>
                <w:szCs w:val="24"/>
                <w:rtl/>
              </w:rPr>
              <w:fldChar w:fldCharType="begin"/>
            </w:r>
            <w:r>
              <w:rPr>
                <w:rStyle w:val="default"/>
                <w:rFonts w:cs="Times New Roman"/>
                <w:sz w:val="24"/>
                <w:szCs w:val="24"/>
                <w:rtl/>
              </w:rPr>
              <w:instrText xml:space="preserve"> </w:instrText>
            </w:r>
            <w:r>
              <w:rPr>
                <w:rStyle w:val="default"/>
                <w:rFonts w:cs="Frankruhel" w:hint="cs"/>
                <w:sz w:val="24"/>
                <w:szCs w:val="24"/>
              </w:rPr>
              <w:instrText>PAGEREF</w:instrText>
            </w:r>
            <w:r>
              <w:rPr>
                <w:rStyle w:val="default"/>
                <w:rFonts w:cs="Times New Roman" w:hint="cs"/>
                <w:sz w:val="24"/>
                <w:szCs w:val="24"/>
                <w:rtl/>
              </w:rPr>
              <w:instrText xml:space="preserve"> </w:instrText>
            </w:r>
            <w:r>
              <w:rPr>
                <w:rStyle w:val="default"/>
                <w:rFonts w:cs="Frankruhel" w:hint="cs"/>
                <w:sz w:val="24"/>
                <w:szCs w:val="24"/>
              </w:rPr>
              <w:instrText>Seif10</w:instrText>
            </w:r>
            <w:r>
              <w:rPr>
                <w:rStyle w:val="default"/>
                <w:rFonts w:cs="Times New Roman"/>
                <w:sz w:val="24"/>
                <w:szCs w:val="24"/>
                <w:rtl/>
              </w:rPr>
              <w:instrText xml:space="preserve"> </w:instrText>
            </w:r>
            <w:r>
              <w:rPr>
                <w:rStyle w:val="default"/>
                <w:rFonts w:cs="Frankruhel"/>
                <w:sz w:val="24"/>
                <w:szCs w:val="24"/>
                <w:rtl/>
              </w:rPr>
              <w:fldChar w:fldCharType="separate"/>
            </w:r>
            <w:r>
              <w:rPr>
                <w:rStyle w:val="default"/>
                <w:rFonts w:cs="Times New Roman"/>
                <w:noProof/>
                <w:sz w:val="24"/>
                <w:szCs w:val="24"/>
                <w:rtl/>
              </w:rPr>
              <w:t>9</w:t>
            </w:r>
            <w:r>
              <w:rPr>
                <w:rStyle w:val="default"/>
                <w:rFonts w:cs="Frankruhel"/>
                <w:sz w:val="24"/>
                <w:szCs w:val="24"/>
                <w:rtl/>
              </w:rPr>
              <w:fldChar w:fldCharType="end"/>
            </w:r>
          </w:p>
        </w:tc>
      </w:tr>
      <w:tr w:rsidR="002177E6" w:rsidRPr="002177E6" w:rsidTr="002177E6">
        <w:tblPrEx>
          <w:tblCellMar>
            <w:top w:w="0" w:type="dxa"/>
            <w:bottom w:w="0" w:type="dxa"/>
          </w:tblCellMar>
        </w:tblPrEx>
        <w:tc>
          <w:tcPr>
            <w:tcW w:w="1247" w:type="dxa"/>
          </w:tcPr>
          <w:p w:rsidR="002177E6" w:rsidRPr="002177E6" w:rsidRDefault="002177E6" w:rsidP="002177E6">
            <w:pPr>
              <w:rPr>
                <w:rStyle w:val="default"/>
                <w:rFonts w:cs="Frankruhel" w:hint="cs"/>
                <w:sz w:val="24"/>
                <w:szCs w:val="24"/>
                <w:rtl/>
              </w:rPr>
            </w:pPr>
            <w:r>
              <w:rPr>
                <w:rStyle w:val="default"/>
                <w:rFonts w:cs="Times New Roman"/>
                <w:sz w:val="24"/>
                <w:szCs w:val="24"/>
                <w:rtl/>
              </w:rPr>
              <w:t xml:space="preserve">סעיף 12 </w:t>
            </w:r>
          </w:p>
        </w:tc>
        <w:tc>
          <w:tcPr>
            <w:tcW w:w="5669" w:type="dxa"/>
          </w:tcPr>
          <w:p w:rsidR="002177E6" w:rsidRPr="002177E6" w:rsidRDefault="002177E6" w:rsidP="002177E6">
            <w:pPr>
              <w:rPr>
                <w:rStyle w:val="default"/>
                <w:rFonts w:cs="Frankruhel" w:hint="cs"/>
                <w:sz w:val="24"/>
                <w:szCs w:val="24"/>
                <w:rtl/>
              </w:rPr>
            </w:pPr>
            <w:r>
              <w:rPr>
                <w:rStyle w:val="default"/>
                <w:rFonts w:cs="Times New Roman"/>
                <w:sz w:val="24"/>
                <w:szCs w:val="24"/>
                <w:rtl/>
              </w:rPr>
              <w:t>דרישות טכניות ומסחריות</w:t>
            </w:r>
          </w:p>
        </w:tc>
        <w:tc>
          <w:tcPr>
            <w:tcW w:w="567" w:type="dxa"/>
          </w:tcPr>
          <w:p w:rsidR="002177E6" w:rsidRPr="002177E6" w:rsidRDefault="002177E6" w:rsidP="002177E6">
            <w:pPr>
              <w:rPr>
                <w:rStyle w:val="Hyperlink"/>
                <w:rFonts w:hint="cs"/>
                <w:rtl/>
              </w:rPr>
            </w:pPr>
            <w:hyperlink w:anchor="Seif11" w:tooltip="דרישות טכניות ומסחריות" w:history="1">
              <w:r w:rsidRPr="002177E6">
                <w:rPr>
                  <w:rStyle w:val="Hyperlink"/>
                </w:rPr>
                <w:t>Go</w:t>
              </w:r>
            </w:hyperlink>
          </w:p>
        </w:tc>
        <w:tc>
          <w:tcPr>
            <w:tcW w:w="850" w:type="dxa"/>
          </w:tcPr>
          <w:p w:rsidR="002177E6" w:rsidRPr="002177E6" w:rsidRDefault="002177E6" w:rsidP="002177E6">
            <w:pPr>
              <w:rPr>
                <w:rStyle w:val="default"/>
                <w:rFonts w:cs="Frankruhel" w:hint="cs"/>
                <w:sz w:val="24"/>
                <w:szCs w:val="24"/>
                <w:rtl/>
              </w:rPr>
            </w:pPr>
            <w:r>
              <w:rPr>
                <w:rStyle w:val="default"/>
                <w:rFonts w:cs="Frankruhel"/>
                <w:sz w:val="24"/>
                <w:szCs w:val="24"/>
                <w:rtl/>
              </w:rPr>
              <w:fldChar w:fldCharType="begin"/>
            </w:r>
            <w:r>
              <w:rPr>
                <w:rStyle w:val="default"/>
                <w:rFonts w:cs="Times New Roman"/>
                <w:sz w:val="24"/>
                <w:szCs w:val="24"/>
                <w:rtl/>
              </w:rPr>
              <w:instrText xml:space="preserve"> </w:instrText>
            </w:r>
            <w:r>
              <w:rPr>
                <w:rStyle w:val="default"/>
                <w:rFonts w:cs="Frankruhel" w:hint="cs"/>
                <w:sz w:val="24"/>
                <w:szCs w:val="24"/>
              </w:rPr>
              <w:instrText>PAGEREF</w:instrText>
            </w:r>
            <w:r>
              <w:rPr>
                <w:rStyle w:val="default"/>
                <w:rFonts w:cs="Times New Roman" w:hint="cs"/>
                <w:sz w:val="24"/>
                <w:szCs w:val="24"/>
                <w:rtl/>
              </w:rPr>
              <w:instrText xml:space="preserve"> </w:instrText>
            </w:r>
            <w:r>
              <w:rPr>
                <w:rStyle w:val="default"/>
                <w:rFonts w:cs="Frankruhel" w:hint="cs"/>
                <w:sz w:val="24"/>
                <w:szCs w:val="24"/>
              </w:rPr>
              <w:instrText>Seif11</w:instrText>
            </w:r>
            <w:r>
              <w:rPr>
                <w:rStyle w:val="default"/>
                <w:rFonts w:cs="Times New Roman"/>
                <w:sz w:val="24"/>
                <w:szCs w:val="24"/>
                <w:rtl/>
              </w:rPr>
              <w:instrText xml:space="preserve"> </w:instrText>
            </w:r>
            <w:r>
              <w:rPr>
                <w:rStyle w:val="default"/>
                <w:rFonts w:cs="Frankruhel"/>
                <w:sz w:val="24"/>
                <w:szCs w:val="24"/>
                <w:rtl/>
              </w:rPr>
              <w:fldChar w:fldCharType="separate"/>
            </w:r>
            <w:r>
              <w:rPr>
                <w:rStyle w:val="default"/>
                <w:rFonts w:cs="Times New Roman"/>
                <w:noProof/>
                <w:sz w:val="24"/>
                <w:szCs w:val="24"/>
                <w:rtl/>
              </w:rPr>
              <w:t>9</w:t>
            </w:r>
            <w:r>
              <w:rPr>
                <w:rStyle w:val="default"/>
                <w:rFonts w:cs="Frankruhel"/>
                <w:sz w:val="24"/>
                <w:szCs w:val="24"/>
                <w:rtl/>
              </w:rPr>
              <w:fldChar w:fldCharType="end"/>
            </w:r>
          </w:p>
        </w:tc>
      </w:tr>
      <w:tr w:rsidR="002177E6" w:rsidRPr="002177E6" w:rsidTr="002177E6">
        <w:tblPrEx>
          <w:tblCellMar>
            <w:top w:w="0" w:type="dxa"/>
            <w:bottom w:w="0" w:type="dxa"/>
          </w:tblCellMar>
        </w:tblPrEx>
        <w:tc>
          <w:tcPr>
            <w:tcW w:w="1247" w:type="dxa"/>
          </w:tcPr>
          <w:p w:rsidR="002177E6" w:rsidRPr="002177E6" w:rsidRDefault="002177E6" w:rsidP="002177E6">
            <w:pPr>
              <w:rPr>
                <w:rStyle w:val="default"/>
                <w:rFonts w:cs="Frankruhel" w:hint="cs"/>
                <w:sz w:val="24"/>
                <w:szCs w:val="24"/>
                <w:rtl/>
              </w:rPr>
            </w:pPr>
            <w:r>
              <w:rPr>
                <w:rStyle w:val="default"/>
                <w:rFonts w:cs="Times New Roman"/>
                <w:sz w:val="24"/>
                <w:szCs w:val="24"/>
                <w:rtl/>
              </w:rPr>
              <w:t xml:space="preserve">סעיף 13 </w:t>
            </w:r>
          </w:p>
        </w:tc>
        <w:tc>
          <w:tcPr>
            <w:tcW w:w="5669" w:type="dxa"/>
          </w:tcPr>
          <w:p w:rsidR="002177E6" w:rsidRPr="002177E6" w:rsidRDefault="002177E6" w:rsidP="002177E6">
            <w:pPr>
              <w:rPr>
                <w:rStyle w:val="default"/>
                <w:rFonts w:cs="Frankruhel" w:hint="cs"/>
                <w:sz w:val="24"/>
                <w:szCs w:val="24"/>
                <w:rtl/>
              </w:rPr>
            </w:pPr>
            <w:r>
              <w:rPr>
                <w:rStyle w:val="default"/>
                <w:rFonts w:cs="Times New Roman"/>
                <w:sz w:val="24"/>
                <w:szCs w:val="24"/>
                <w:rtl/>
              </w:rPr>
              <w:t>שירותי תשתית ושירותים נלווים</w:t>
            </w:r>
          </w:p>
        </w:tc>
        <w:tc>
          <w:tcPr>
            <w:tcW w:w="567" w:type="dxa"/>
          </w:tcPr>
          <w:p w:rsidR="002177E6" w:rsidRPr="002177E6" w:rsidRDefault="002177E6" w:rsidP="002177E6">
            <w:pPr>
              <w:rPr>
                <w:rStyle w:val="Hyperlink"/>
                <w:rFonts w:hint="cs"/>
                <w:rtl/>
              </w:rPr>
            </w:pPr>
            <w:hyperlink w:anchor="Seif12" w:tooltip="שירותי תשתית ושירותים נלווים" w:history="1">
              <w:r w:rsidRPr="002177E6">
                <w:rPr>
                  <w:rStyle w:val="Hyperlink"/>
                </w:rPr>
                <w:t>Go</w:t>
              </w:r>
            </w:hyperlink>
          </w:p>
        </w:tc>
        <w:tc>
          <w:tcPr>
            <w:tcW w:w="850" w:type="dxa"/>
          </w:tcPr>
          <w:p w:rsidR="002177E6" w:rsidRPr="002177E6" w:rsidRDefault="002177E6" w:rsidP="002177E6">
            <w:pPr>
              <w:rPr>
                <w:rStyle w:val="default"/>
                <w:rFonts w:cs="Frankruhel" w:hint="cs"/>
                <w:sz w:val="24"/>
                <w:szCs w:val="24"/>
                <w:rtl/>
              </w:rPr>
            </w:pPr>
            <w:r>
              <w:rPr>
                <w:rStyle w:val="default"/>
                <w:rFonts w:cs="Frankruhel"/>
                <w:sz w:val="24"/>
                <w:szCs w:val="24"/>
                <w:rtl/>
              </w:rPr>
              <w:fldChar w:fldCharType="begin"/>
            </w:r>
            <w:r>
              <w:rPr>
                <w:rStyle w:val="default"/>
                <w:rFonts w:cs="Times New Roman"/>
                <w:sz w:val="24"/>
                <w:szCs w:val="24"/>
                <w:rtl/>
              </w:rPr>
              <w:instrText xml:space="preserve"> </w:instrText>
            </w:r>
            <w:r>
              <w:rPr>
                <w:rStyle w:val="default"/>
                <w:rFonts w:cs="Frankruhel" w:hint="cs"/>
                <w:sz w:val="24"/>
                <w:szCs w:val="24"/>
              </w:rPr>
              <w:instrText>PAGEREF</w:instrText>
            </w:r>
            <w:r>
              <w:rPr>
                <w:rStyle w:val="default"/>
                <w:rFonts w:cs="Times New Roman" w:hint="cs"/>
                <w:sz w:val="24"/>
                <w:szCs w:val="24"/>
                <w:rtl/>
              </w:rPr>
              <w:instrText xml:space="preserve"> </w:instrText>
            </w:r>
            <w:r>
              <w:rPr>
                <w:rStyle w:val="default"/>
                <w:rFonts w:cs="Frankruhel" w:hint="cs"/>
                <w:sz w:val="24"/>
                <w:szCs w:val="24"/>
              </w:rPr>
              <w:instrText>Seif12</w:instrText>
            </w:r>
            <w:r>
              <w:rPr>
                <w:rStyle w:val="default"/>
                <w:rFonts w:cs="Times New Roman"/>
                <w:sz w:val="24"/>
                <w:szCs w:val="24"/>
                <w:rtl/>
              </w:rPr>
              <w:instrText xml:space="preserve"> </w:instrText>
            </w:r>
            <w:r>
              <w:rPr>
                <w:rStyle w:val="default"/>
                <w:rFonts w:cs="Frankruhel"/>
                <w:sz w:val="24"/>
                <w:szCs w:val="24"/>
                <w:rtl/>
              </w:rPr>
              <w:fldChar w:fldCharType="separate"/>
            </w:r>
            <w:r>
              <w:rPr>
                <w:rStyle w:val="default"/>
                <w:rFonts w:cs="Times New Roman"/>
                <w:noProof/>
                <w:sz w:val="24"/>
                <w:szCs w:val="24"/>
                <w:rtl/>
              </w:rPr>
              <w:t>9</w:t>
            </w:r>
            <w:r>
              <w:rPr>
                <w:rStyle w:val="default"/>
                <w:rFonts w:cs="Frankruhel"/>
                <w:sz w:val="24"/>
                <w:szCs w:val="24"/>
                <w:rtl/>
              </w:rPr>
              <w:fldChar w:fldCharType="end"/>
            </w:r>
          </w:p>
        </w:tc>
      </w:tr>
      <w:tr w:rsidR="002177E6" w:rsidRPr="002177E6" w:rsidTr="002177E6">
        <w:tblPrEx>
          <w:tblCellMar>
            <w:top w:w="0" w:type="dxa"/>
            <w:bottom w:w="0" w:type="dxa"/>
          </w:tblCellMar>
        </w:tblPrEx>
        <w:tc>
          <w:tcPr>
            <w:tcW w:w="1247" w:type="dxa"/>
          </w:tcPr>
          <w:p w:rsidR="002177E6" w:rsidRPr="002177E6" w:rsidRDefault="002177E6" w:rsidP="002177E6">
            <w:pPr>
              <w:rPr>
                <w:rStyle w:val="default"/>
                <w:rFonts w:cs="Frankruhel" w:hint="cs"/>
                <w:sz w:val="24"/>
                <w:szCs w:val="24"/>
                <w:rtl/>
              </w:rPr>
            </w:pPr>
            <w:r>
              <w:rPr>
                <w:rStyle w:val="default"/>
                <w:rFonts w:cs="Times New Roman"/>
                <w:sz w:val="24"/>
                <w:szCs w:val="24"/>
                <w:rtl/>
              </w:rPr>
              <w:t xml:space="preserve">סעיף 14 </w:t>
            </w:r>
          </w:p>
        </w:tc>
        <w:tc>
          <w:tcPr>
            <w:tcW w:w="5669" w:type="dxa"/>
          </w:tcPr>
          <w:p w:rsidR="002177E6" w:rsidRPr="002177E6" w:rsidRDefault="002177E6" w:rsidP="002177E6">
            <w:pPr>
              <w:rPr>
                <w:rStyle w:val="default"/>
                <w:rFonts w:cs="Frankruhel" w:hint="cs"/>
                <w:sz w:val="24"/>
                <w:szCs w:val="24"/>
                <w:rtl/>
              </w:rPr>
            </w:pPr>
            <w:r>
              <w:rPr>
                <w:rStyle w:val="default"/>
                <w:rFonts w:cs="Times New Roman"/>
                <w:sz w:val="24"/>
                <w:szCs w:val="24"/>
                <w:rtl/>
              </w:rPr>
              <w:t>שירותים לצרכן</w:t>
            </w:r>
          </w:p>
        </w:tc>
        <w:tc>
          <w:tcPr>
            <w:tcW w:w="567" w:type="dxa"/>
          </w:tcPr>
          <w:p w:rsidR="002177E6" w:rsidRPr="002177E6" w:rsidRDefault="002177E6" w:rsidP="002177E6">
            <w:pPr>
              <w:rPr>
                <w:rStyle w:val="Hyperlink"/>
                <w:rFonts w:hint="cs"/>
                <w:rtl/>
              </w:rPr>
            </w:pPr>
            <w:hyperlink w:anchor="Seif13" w:tooltip="שירותים לצרכן" w:history="1">
              <w:r w:rsidRPr="002177E6">
                <w:rPr>
                  <w:rStyle w:val="Hyperlink"/>
                </w:rPr>
                <w:t>Go</w:t>
              </w:r>
            </w:hyperlink>
          </w:p>
        </w:tc>
        <w:tc>
          <w:tcPr>
            <w:tcW w:w="850" w:type="dxa"/>
          </w:tcPr>
          <w:p w:rsidR="002177E6" w:rsidRPr="002177E6" w:rsidRDefault="002177E6" w:rsidP="002177E6">
            <w:pPr>
              <w:rPr>
                <w:rStyle w:val="default"/>
                <w:rFonts w:cs="Frankruhel" w:hint="cs"/>
                <w:sz w:val="24"/>
                <w:szCs w:val="24"/>
                <w:rtl/>
              </w:rPr>
            </w:pPr>
            <w:r>
              <w:rPr>
                <w:rStyle w:val="default"/>
                <w:rFonts w:cs="Frankruhel"/>
                <w:sz w:val="24"/>
                <w:szCs w:val="24"/>
                <w:rtl/>
              </w:rPr>
              <w:fldChar w:fldCharType="begin"/>
            </w:r>
            <w:r>
              <w:rPr>
                <w:rStyle w:val="default"/>
                <w:rFonts w:cs="Times New Roman"/>
                <w:sz w:val="24"/>
                <w:szCs w:val="24"/>
                <w:rtl/>
              </w:rPr>
              <w:instrText xml:space="preserve"> </w:instrText>
            </w:r>
            <w:r>
              <w:rPr>
                <w:rStyle w:val="default"/>
                <w:rFonts w:cs="Frankruhel" w:hint="cs"/>
                <w:sz w:val="24"/>
                <w:szCs w:val="24"/>
              </w:rPr>
              <w:instrText>PAGEREF</w:instrText>
            </w:r>
            <w:r>
              <w:rPr>
                <w:rStyle w:val="default"/>
                <w:rFonts w:cs="Times New Roman" w:hint="cs"/>
                <w:sz w:val="24"/>
                <w:szCs w:val="24"/>
                <w:rtl/>
              </w:rPr>
              <w:instrText xml:space="preserve"> </w:instrText>
            </w:r>
            <w:r>
              <w:rPr>
                <w:rStyle w:val="default"/>
                <w:rFonts w:cs="Frankruhel" w:hint="cs"/>
                <w:sz w:val="24"/>
                <w:szCs w:val="24"/>
              </w:rPr>
              <w:instrText>Seif13</w:instrText>
            </w:r>
            <w:r>
              <w:rPr>
                <w:rStyle w:val="default"/>
                <w:rFonts w:cs="Times New Roman"/>
                <w:sz w:val="24"/>
                <w:szCs w:val="24"/>
                <w:rtl/>
              </w:rPr>
              <w:instrText xml:space="preserve"> </w:instrText>
            </w:r>
            <w:r>
              <w:rPr>
                <w:rStyle w:val="default"/>
                <w:rFonts w:cs="Frankruhel"/>
                <w:sz w:val="24"/>
                <w:szCs w:val="24"/>
                <w:rtl/>
              </w:rPr>
              <w:fldChar w:fldCharType="separate"/>
            </w:r>
            <w:r>
              <w:rPr>
                <w:rStyle w:val="default"/>
                <w:rFonts w:cs="Times New Roman"/>
                <w:noProof/>
                <w:sz w:val="24"/>
                <w:szCs w:val="24"/>
                <w:rtl/>
              </w:rPr>
              <w:t>10</w:t>
            </w:r>
            <w:r>
              <w:rPr>
                <w:rStyle w:val="default"/>
                <w:rFonts w:cs="Frankruhel"/>
                <w:sz w:val="24"/>
                <w:szCs w:val="24"/>
                <w:rtl/>
              </w:rPr>
              <w:fldChar w:fldCharType="end"/>
            </w:r>
          </w:p>
        </w:tc>
      </w:tr>
      <w:tr w:rsidR="002177E6" w:rsidRPr="002177E6" w:rsidTr="002177E6">
        <w:tblPrEx>
          <w:tblCellMar>
            <w:top w:w="0" w:type="dxa"/>
            <w:bottom w:w="0" w:type="dxa"/>
          </w:tblCellMar>
        </w:tblPrEx>
        <w:tc>
          <w:tcPr>
            <w:tcW w:w="1247" w:type="dxa"/>
          </w:tcPr>
          <w:p w:rsidR="002177E6" w:rsidRPr="002177E6" w:rsidRDefault="002177E6" w:rsidP="002177E6">
            <w:pPr>
              <w:rPr>
                <w:rStyle w:val="default"/>
                <w:rFonts w:cs="Frankruhel" w:hint="cs"/>
                <w:sz w:val="24"/>
                <w:szCs w:val="24"/>
                <w:rtl/>
              </w:rPr>
            </w:pPr>
            <w:r>
              <w:rPr>
                <w:rStyle w:val="default"/>
                <w:rFonts w:cs="Times New Roman"/>
                <w:sz w:val="24"/>
                <w:szCs w:val="24"/>
                <w:rtl/>
              </w:rPr>
              <w:t xml:space="preserve">סעיף 15 </w:t>
            </w:r>
          </w:p>
        </w:tc>
        <w:tc>
          <w:tcPr>
            <w:tcW w:w="5669" w:type="dxa"/>
          </w:tcPr>
          <w:p w:rsidR="002177E6" w:rsidRPr="002177E6" w:rsidRDefault="002177E6" w:rsidP="002177E6">
            <w:pPr>
              <w:rPr>
                <w:rStyle w:val="default"/>
                <w:rFonts w:cs="Frankruhel" w:hint="cs"/>
                <w:sz w:val="24"/>
                <w:szCs w:val="24"/>
                <w:rtl/>
              </w:rPr>
            </w:pPr>
            <w:r>
              <w:rPr>
                <w:rStyle w:val="default"/>
                <w:rFonts w:cs="Times New Roman"/>
                <w:sz w:val="24"/>
                <w:szCs w:val="24"/>
                <w:rtl/>
              </w:rPr>
              <w:t>ערבות</w:t>
            </w:r>
          </w:p>
        </w:tc>
        <w:tc>
          <w:tcPr>
            <w:tcW w:w="567" w:type="dxa"/>
          </w:tcPr>
          <w:p w:rsidR="002177E6" w:rsidRPr="002177E6" w:rsidRDefault="002177E6" w:rsidP="002177E6">
            <w:pPr>
              <w:rPr>
                <w:rStyle w:val="Hyperlink"/>
                <w:rFonts w:hint="cs"/>
                <w:rtl/>
              </w:rPr>
            </w:pPr>
            <w:hyperlink w:anchor="Seif14" w:tooltip="ערבות" w:history="1">
              <w:r w:rsidRPr="002177E6">
                <w:rPr>
                  <w:rStyle w:val="Hyperlink"/>
                </w:rPr>
                <w:t>Go</w:t>
              </w:r>
            </w:hyperlink>
          </w:p>
        </w:tc>
        <w:tc>
          <w:tcPr>
            <w:tcW w:w="850" w:type="dxa"/>
          </w:tcPr>
          <w:p w:rsidR="002177E6" w:rsidRPr="002177E6" w:rsidRDefault="002177E6" w:rsidP="002177E6">
            <w:pPr>
              <w:rPr>
                <w:rStyle w:val="default"/>
                <w:rFonts w:cs="Frankruhel" w:hint="cs"/>
                <w:sz w:val="24"/>
                <w:szCs w:val="24"/>
                <w:rtl/>
              </w:rPr>
            </w:pPr>
            <w:r>
              <w:rPr>
                <w:rStyle w:val="default"/>
                <w:rFonts w:cs="Frankruhel"/>
                <w:sz w:val="24"/>
                <w:szCs w:val="24"/>
                <w:rtl/>
              </w:rPr>
              <w:fldChar w:fldCharType="begin"/>
            </w:r>
            <w:r>
              <w:rPr>
                <w:rStyle w:val="default"/>
                <w:rFonts w:cs="Times New Roman"/>
                <w:sz w:val="24"/>
                <w:szCs w:val="24"/>
                <w:rtl/>
              </w:rPr>
              <w:instrText xml:space="preserve"> </w:instrText>
            </w:r>
            <w:r>
              <w:rPr>
                <w:rStyle w:val="default"/>
                <w:rFonts w:cs="Frankruhel" w:hint="cs"/>
                <w:sz w:val="24"/>
                <w:szCs w:val="24"/>
              </w:rPr>
              <w:instrText>PAGEREF</w:instrText>
            </w:r>
            <w:r>
              <w:rPr>
                <w:rStyle w:val="default"/>
                <w:rFonts w:cs="Times New Roman" w:hint="cs"/>
                <w:sz w:val="24"/>
                <w:szCs w:val="24"/>
                <w:rtl/>
              </w:rPr>
              <w:instrText xml:space="preserve"> </w:instrText>
            </w:r>
            <w:r>
              <w:rPr>
                <w:rStyle w:val="default"/>
                <w:rFonts w:cs="Frankruhel" w:hint="cs"/>
                <w:sz w:val="24"/>
                <w:szCs w:val="24"/>
              </w:rPr>
              <w:instrText>Seif14</w:instrText>
            </w:r>
            <w:r>
              <w:rPr>
                <w:rStyle w:val="default"/>
                <w:rFonts w:cs="Times New Roman"/>
                <w:sz w:val="24"/>
                <w:szCs w:val="24"/>
                <w:rtl/>
              </w:rPr>
              <w:instrText xml:space="preserve"> </w:instrText>
            </w:r>
            <w:r>
              <w:rPr>
                <w:rStyle w:val="default"/>
                <w:rFonts w:cs="Frankruhel"/>
                <w:sz w:val="24"/>
                <w:szCs w:val="24"/>
                <w:rtl/>
              </w:rPr>
              <w:fldChar w:fldCharType="separate"/>
            </w:r>
            <w:r>
              <w:rPr>
                <w:rStyle w:val="default"/>
                <w:rFonts w:cs="Times New Roman"/>
                <w:noProof/>
                <w:sz w:val="24"/>
                <w:szCs w:val="24"/>
                <w:rtl/>
              </w:rPr>
              <w:t>10</w:t>
            </w:r>
            <w:r>
              <w:rPr>
                <w:rStyle w:val="default"/>
                <w:rFonts w:cs="Frankruhel"/>
                <w:sz w:val="24"/>
                <w:szCs w:val="24"/>
                <w:rtl/>
              </w:rPr>
              <w:fldChar w:fldCharType="end"/>
            </w:r>
          </w:p>
        </w:tc>
      </w:tr>
      <w:tr w:rsidR="002177E6" w:rsidRPr="002177E6" w:rsidTr="002177E6">
        <w:tblPrEx>
          <w:tblCellMar>
            <w:top w:w="0" w:type="dxa"/>
            <w:bottom w:w="0" w:type="dxa"/>
          </w:tblCellMar>
        </w:tblPrEx>
        <w:tc>
          <w:tcPr>
            <w:tcW w:w="1247" w:type="dxa"/>
          </w:tcPr>
          <w:p w:rsidR="002177E6" w:rsidRPr="002177E6" w:rsidRDefault="002177E6" w:rsidP="002177E6">
            <w:pPr>
              <w:rPr>
                <w:rStyle w:val="default"/>
                <w:rFonts w:cs="Frankruhel" w:hint="cs"/>
                <w:sz w:val="24"/>
                <w:szCs w:val="24"/>
                <w:rtl/>
              </w:rPr>
            </w:pPr>
            <w:r>
              <w:rPr>
                <w:rStyle w:val="default"/>
                <w:rFonts w:cs="Times New Roman"/>
                <w:sz w:val="24"/>
                <w:szCs w:val="24"/>
                <w:rtl/>
              </w:rPr>
              <w:t xml:space="preserve">סעיף 16 </w:t>
            </w:r>
          </w:p>
        </w:tc>
        <w:tc>
          <w:tcPr>
            <w:tcW w:w="5669" w:type="dxa"/>
          </w:tcPr>
          <w:p w:rsidR="002177E6" w:rsidRPr="002177E6" w:rsidRDefault="002177E6" w:rsidP="002177E6">
            <w:pPr>
              <w:rPr>
                <w:rStyle w:val="default"/>
                <w:rFonts w:cs="Frankruhel" w:hint="cs"/>
                <w:sz w:val="24"/>
                <w:szCs w:val="24"/>
                <w:rtl/>
              </w:rPr>
            </w:pPr>
            <w:r>
              <w:rPr>
                <w:rStyle w:val="default"/>
                <w:rFonts w:cs="Times New Roman"/>
                <w:sz w:val="24"/>
                <w:szCs w:val="24"/>
                <w:rtl/>
              </w:rPr>
              <w:t>הגבלות במכירה לצרכנים</w:t>
            </w:r>
          </w:p>
        </w:tc>
        <w:tc>
          <w:tcPr>
            <w:tcW w:w="567" w:type="dxa"/>
          </w:tcPr>
          <w:p w:rsidR="002177E6" w:rsidRPr="002177E6" w:rsidRDefault="002177E6" w:rsidP="002177E6">
            <w:pPr>
              <w:rPr>
                <w:rStyle w:val="Hyperlink"/>
                <w:rFonts w:hint="cs"/>
                <w:rtl/>
              </w:rPr>
            </w:pPr>
            <w:hyperlink w:anchor="Seif15" w:tooltip="הגבלות במכירה לצרכנים" w:history="1">
              <w:r w:rsidRPr="002177E6">
                <w:rPr>
                  <w:rStyle w:val="Hyperlink"/>
                </w:rPr>
                <w:t>Go</w:t>
              </w:r>
            </w:hyperlink>
          </w:p>
        </w:tc>
        <w:tc>
          <w:tcPr>
            <w:tcW w:w="850" w:type="dxa"/>
          </w:tcPr>
          <w:p w:rsidR="002177E6" w:rsidRPr="002177E6" w:rsidRDefault="002177E6" w:rsidP="002177E6">
            <w:pPr>
              <w:rPr>
                <w:rStyle w:val="default"/>
                <w:rFonts w:cs="Frankruhel" w:hint="cs"/>
                <w:sz w:val="24"/>
                <w:szCs w:val="24"/>
                <w:rtl/>
              </w:rPr>
            </w:pPr>
            <w:r>
              <w:rPr>
                <w:rStyle w:val="default"/>
                <w:rFonts w:cs="Frankruhel"/>
                <w:sz w:val="24"/>
                <w:szCs w:val="24"/>
                <w:rtl/>
              </w:rPr>
              <w:fldChar w:fldCharType="begin"/>
            </w:r>
            <w:r>
              <w:rPr>
                <w:rStyle w:val="default"/>
                <w:rFonts w:cs="Times New Roman"/>
                <w:sz w:val="24"/>
                <w:szCs w:val="24"/>
                <w:rtl/>
              </w:rPr>
              <w:instrText xml:space="preserve"> </w:instrText>
            </w:r>
            <w:r>
              <w:rPr>
                <w:rStyle w:val="default"/>
                <w:rFonts w:cs="Frankruhel" w:hint="cs"/>
                <w:sz w:val="24"/>
                <w:szCs w:val="24"/>
              </w:rPr>
              <w:instrText>PAGEREF</w:instrText>
            </w:r>
            <w:r>
              <w:rPr>
                <w:rStyle w:val="default"/>
                <w:rFonts w:cs="Times New Roman" w:hint="cs"/>
                <w:sz w:val="24"/>
                <w:szCs w:val="24"/>
                <w:rtl/>
              </w:rPr>
              <w:instrText xml:space="preserve"> </w:instrText>
            </w:r>
            <w:r>
              <w:rPr>
                <w:rStyle w:val="default"/>
                <w:rFonts w:cs="Frankruhel" w:hint="cs"/>
                <w:sz w:val="24"/>
                <w:szCs w:val="24"/>
              </w:rPr>
              <w:instrText>Seif15</w:instrText>
            </w:r>
            <w:r>
              <w:rPr>
                <w:rStyle w:val="default"/>
                <w:rFonts w:cs="Times New Roman"/>
                <w:sz w:val="24"/>
                <w:szCs w:val="24"/>
                <w:rtl/>
              </w:rPr>
              <w:instrText xml:space="preserve"> </w:instrText>
            </w:r>
            <w:r>
              <w:rPr>
                <w:rStyle w:val="default"/>
                <w:rFonts w:cs="Frankruhel"/>
                <w:sz w:val="24"/>
                <w:szCs w:val="24"/>
                <w:rtl/>
              </w:rPr>
              <w:fldChar w:fldCharType="separate"/>
            </w:r>
            <w:r>
              <w:rPr>
                <w:rStyle w:val="default"/>
                <w:rFonts w:cs="Times New Roman"/>
                <w:noProof/>
                <w:sz w:val="24"/>
                <w:szCs w:val="24"/>
                <w:rtl/>
              </w:rPr>
              <w:t>12</w:t>
            </w:r>
            <w:r>
              <w:rPr>
                <w:rStyle w:val="default"/>
                <w:rFonts w:cs="Frankruhel"/>
                <w:sz w:val="24"/>
                <w:szCs w:val="24"/>
                <w:rtl/>
              </w:rPr>
              <w:fldChar w:fldCharType="end"/>
            </w:r>
          </w:p>
        </w:tc>
      </w:tr>
      <w:tr w:rsidR="002177E6" w:rsidRPr="002177E6" w:rsidTr="002177E6">
        <w:tblPrEx>
          <w:tblCellMar>
            <w:top w:w="0" w:type="dxa"/>
            <w:bottom w:w="0" w:type="dxa"/>
          </w:tblCellMar>
        </w:tblPrEx>
        <w:tc>
          <w:tcPr>
            <w:tcW w:w="1247" w:type="dxa"/>
          </w:tcPr>
          <w:p w:rsidR="002177E6" w:rsidRPr="002177E6" w:rsidRDefault="002177E6" w:rsidP="002177E6">
            <w:pPr>
              <w:rPr>
                <w:rStyle w:val="default"/>
                <w:rFonts w:cs="Frankruhel" w:hint="cs"/>
                <w:sz w:val="24"/>
                <w:szCs w:val="24"/>
                <w:rtl/>
              </w:rPr>
            </w:pPr>
            <w:r>
              <w:rPr>
                <w:rStyle w:val="default"/>
                <w:rFonts w:cs="Times New Roman"/>
                <w:sz w:val="24"/>
                <w:szCs w:val="24"/>
                <w:rtl/>
              </w:rPr>
              <w:t xml:space="preserve">סעיף 17 </w:t>
            </w:r>
          </w:p>
        </w:tc>
        <w:tc>
          <w:tcPr>
            <w:tcW w:w="5669" w:type="dxa"/>
          </w:tcPr>
          <w:p w:rsidR="002177E6" w:rsidRPr="002177E6" w:rsidRDefault="002177E6" w:rsidP="002177E6">
            <w:pPr>
              <w:rPr>
                <w:rStyle w:val="default"/>
                <w:rFonts w:cs="Frankruhel" w:hint="cs"/>
                <w:sz w:val="24"/>
                <w:szCs w:val="24"/>
                <w:rtl/>
              </w:rPr>
            </w:pPr>
            <w:r>
              <w:rPr>
                <w:rStyle w:val="default"/>
                <w:rFonts w:cs="Times New Roman"/>
                <w:sz w:val="24"/>
                <w:szCs w:val="24"/>
                <w:rtl/>
              </w:rPr>
              <w:t>מניה ופיקוח</w:t>
            </w:r>
          </w:p>
        </w:tc>
        <w:tc>
          <w:tcPr>
            <w:tcW w:w="567" w:type="dxa"/>
          </w:tcPr>
          <w:p w:rsidR="002177E6" w:rsidRPr="002177E6" w:rsidRDefault="002177E6" w:rsidP="002177E6">
            <w:pPr>
              <w:rPr>
                <w:rStyle w:val="Hyperlink"/>
                <w:rFonts w:hint="cs"/>
                <w:rtl/>
              </w:rPr>
            </w:pPr>
            <w:hyperlink w:anchor="Seif16" w:tooltip="מניה ופיקוח" w:history="1">
              <w:r w:rsidRPr="002177E6">
                <w:rPr>
                  <w:rStyle w:val="Hyperlink"/>
                </w:rPr>
                <w:t>Go</w:t>
              </w:r>
            </w:hyperlink>
          </w:p>
        </w:tc>
        <w:tc>
          <w:tcPr>
            <w:tcW w:w="850" w:type="dxa"/>
          </w:tcPr>
          <w:p w:rsidR="002177E6" w:rsidRPr="002177E6" w:rsidRDefault="002177E6" w:rsidP="002177E6">
            <w:pPr>
              <w:rPr>
                <w:rStyle w:val="default"/>
                <w:rFonts w:cs="Frankruhel" w:hint="cs"/>
                <w:sz w:val="24"/>
                <w:szCs w:val="24"/>
                <w:rtl/>
              </w:rPr>
            </w:pPr>
            <w:r>
              <w:rPr>
                <w:rStyle w:val="default"/>
                <w:rFonts w:cs="Frankruhel"/>
                <w:sz w:val="24"/>
                <w:szCs w:val="24"/>
                <w:rtl/>
              </w:rPr>
              <w:fldChar w:fldCharType="begin"/>
            </w:r>
            <w:r>
              <w:rPr>
                <w:rStyle w:val="default"/>
                <w:rFonts w:cs="Times New Roman"/>
                <w:sz w:val="24"/>
                <w:szCs w:val="24"/>
                <w:rtl/>
              </w:rPr>
              <w:instrText xml:space="preserve"> </w:instrText>
            </w:r>
            <w:r>
              <w:rPr>
                <w:rStyle w:val="default"/>
                <w:rFonts w:cs="Frankruhel" w:hint="cs"/>
                <w:sz w:val="24"/>
                <w:szCs w:val="24"/>
              </w:rPr>
              <w:instrText>PAGEREF</w:instrText>
            </w:r>
            <w:r>
              <w:rPr>
                <w:rStyle w:val="default"/>
                <w:rFonts w:cs="Times New Roman" w:hint="cs"/>
                <w:sz w:val="24"/>
                <w:szCs w:val="24"/>
                <w:rtl/>
              </w:rPr>
              <w:instrText xml:space="preserve"> </w:instrText>
            </w:r>
            <w:r>
              <w:rPr>
                <w:rStyle w:val="default"/>
                <w:rFonts w:cs="Frankruhel" w:hint="cs"/>
                <w:sz w:val="24"/>
                <w:szCs w:val="24"/>
              </w:rPr>
              <w:instrText>Seif16</w:instrText>
            </w:r>
            <w:r>
              <w:rPr>
                <w:rStyle w:val="default"/>
                <w:rFonts w:cs="Times New Roman"/>
                <w:sz w:val="24"/>
                <w:szCs w:val="24"/>
                <w:rtl/>
              </w:rPr>
              <w:instrText xml:space="preserve"> </w:instrText>
            </w:r>
            <w:r>
              <w:rPr>
                <w:rStyle w:val="default"/>
                <w:rFonts w:cs="Frankruhel"/>
                <w:sz w:val="24"/>
                <w:szCs w:val="24"/>
                <w:rtl/>
              </w:rPr>
              <w:fldChar w:fldCharType="separate"/>
            </w:r>
            <w:r>
              <w:rPr>
                <w:rStyle w:val="default"/>
                <w:rFonts w:cs="Times New Roman"/>
                <w:noProof/>
                <w:sz w:val="24"/>
                <w:szCs w:val="24"/>
                <w:rtl/>
              </w:rPr>
              <w:t>12</w:t>
            </w:r>
            <w:r>
              <w:rPr>
                <w:rStyle w:val="default"/>
                <w:rFonts w:cs="Frankruhel"/>
                <w:sz w:val="24"/>
                <w:szCs w:val="24"/>
                <w:rtl/>
              </w:rPr>
              <w:fldChar w:fldCharType="end"/>
            </w:r>
          </w:p>
        </w:tc>
      </w:tr>
      <w:tr w:rsidR="002177E6" w:rsidRPr="002177E6" w:rsidTr="002177E6">
        <w:tblPrEx>
          <w:tblCellMar>
            <w:top w:w="0" w:type="dxa"/>
            <w:bottom w:w="0" w:type="dxa"/>
          </w:tblCellMar>
        </w:tblPrEx>
        <w:tc>
          <w:tcPr>
            <w:tcW w:w="1247" w:type="dxa"/>
          </w:tcPr>
          <w:p w:rsidR="002177E6" w:rsidRPr="002177E6" w:rsidRDefault="002177E6" w:rsidP="002177E6">
            <w:pPr>
              <w:rPr>
                <w:rStyle w:val="default"/>
                <w:rFonts w:cs="Frankruhel" w:hint="cs"/>
                <w:sz w:val="24"/>
                <w:szCs w:val="24"/>
                <w:rtl/>
              </w:rPr>
            </w:pPr>
            <w:r>
              <w:rPr>
                <w:rStyle w:val="default"/>
                <w:rFonts w:cs="Times New Roman"/>
                <w:sz w:val="24"/>
                <w:szCs w:val="24"/>
                <w:rtl/>
              </w:rPr>
              <w:t xml:space="preserve">סעיף 18 </w:t>
            </w:r>
          </w:p>
        </w:tc>
        <w:tc>
          <w:tcPr>
            <w:tcW w:w="5669" w:type="dxa"/>
          </w:tcPr>
          <w:p w:rsidR="002177E6" w:rsidRPr="002177E6" w:rsidRDefault="002177E6" w:rsidP="002177E6">
            <w:pPr>
              <w:rPr>
                <w:rStyle w:val="default"/>
                <w:rFonts w:cs="Frankruhel" w:hint="cs"/>
                <w:sz w:val="24"/>
                <w:szCs w:val="24"/>
                <w:rtl/>
              </w:rPr>
            </w:pPr>
            <w:r>
              <w:rPr>
                <w:rStyle w:val="default"/>
                <w:rFonts w:cs="Times New Roman"/>
                <w:sz w:val="24"/>
                <w:szCs w:val="24"/>
                <w:rtl/>
              </w:rPr>
              <w:t>תכנית אחזקה</w:t>
            </w:r>
          </w:p>
        </w:tc>
        <w:tc>
          <w:tcPr>
            <w:tcW w:w="567" w:type="dxa"/>
          </w:tcPr>
          <w:p w:rsidR="002177E6" w:rsidRPr="002177E6" w:rsidRDefault="002177E6" w:rsidP="002177E6">
            <w:pPr>
              <w:rPr>
                <w:rStyle w:val="Hyperlink"/>
                <w:rFonts w:hint="cs"/>
                <w:rtl/>
              </w:rPr>
            </w:pPr>
            <w:hyperlink w:anchor="Seif17" w:tooltip="תכנית אחזקה" w:history="1">
              <w:r w:rsidRPr="002177E6">
                <w:rPr>
                  <w:rStyle w:val="Hyperlink"/>
                </w:rPr>
                <w:t>Go</w:t>
              </w:r>
            </w:hyperlink>
          </w:p>
        </w:tc>
        <w:tc>
          <w:tcPr>
            <w:tcW w:w="850" w:type="dxa"/>
          </w:tcPr>
          <w:p w:rsidR="002177E6" w:rsidRPr="002177E6" w:rsidRDefault="002177E6" w:rsidP="002177E6">
            <w:pPr>
              <w:rPr>
                <w:rStyle w:val="default"/>
                <w:rFonts w:cs="Frankruhel" w:hint="cs"/>
                <w:sz w:val="24"/>
                <w:szCs w:val="24"/>
                <w:rtl/>
              </w:rPr>
            </w:pPr>
            <w:r>
              <w:rPr>
                <w:rStyle w:val="default"/>
                <w:rFonts w:cs="Frankruhel"/>
                <w:sz w:val="24"/>
                <w:szCs w:val="24"/>
                <w:rtl/>
              </w:rPr>
              <w:fldChar w:fldCharType="begin"/>
            </w:r>
            <w:r>
              <w:rPr>
                <w:rStyle w:val="default"/>
                <w:rFonts w:cs="Times New Roman"/>
                <w:sz w:val="24"/>
                <w:szCs w:val="24"/>
                <w:rtl/>
              </w:rPr>
              <w:instrText xml:space="preserve"> </w:instrText>
            </w:r>
            <w:r>
              <w:rPr>
                <w:rStyle w:val="default"/>
                <w:rFonts w:cs="Frankruhel" w:hint="cs"/>
                <w:sz w:val="24"/>
                <w:szCs w:val="24"/>
              </w:rPr>
              <w:instrText>PAGEREF</w:instrText>
            </w:r>
            <w:r>
              <w:rPr>
                <w:rStyle w:val="default"/>
                <w:rFonts w:cs="Times New Roman" w:hint="cs"/>
                <w:sz w:val="24"/>
                <w:szCs w:val="24"/>
                <w:rtl/>
              </w:rPr>
              <w:instrText xml:space="preserve"> </w:instrText>
            </w:r>
            <w:r>
              <w:rPr>
                <w:rStyle w:val="default"/>
                <w:rFonts w:cs="Frankruhel" w:hint="cs"/>
                <w:sz w:val="24"/>
                <w:szCs w:val="24"/>
              </w:rPr>
              <w:instrText>Seif17</w:instrText>
            </w:r>
            <w:r>
              <w:rPr>
                <w:rStyle w:val="default"/>
                <w:rFonts w:cs="Times New Roman"/>
                <w:sz w:val="24"/>
                <w:szCs w:val="24"/>
                <w:rtl/>
              </w:rPr>
              <w:instrText xml:space="preserve"> </w:instrText>
            </w:r>
            <w:r>
              <w:rPr>
                <w:rStyle w:val="default"/>
                <w:rFonts w:cs="Frankruhel"/>
                <w:sz w:val="24"/>
                <w:szCs w:val="24"/>
                <w:rtl/>
              </w:rPr>
              <w:fldChar w:fldCharType="separate"/>
            </w:r>
            <w:r>
              <w:rPr>
                <w:rStyle w:val="default"/>
                <w:rFonts w:cs="Times New Roman"/>
                <w:noProof/>
                <w:sz w:val="24"/>
                <w:szCs w:val="24"/>
                <w:rtl/>
              </w:rPr>
              <w:t>12</w:t>
            </w:r>
            <w:r>
              <w:rPr>
                <w:rStyle w:val="default"/>
                <w:rFonts w:cs="Frankruhel"/>
                <w:sz w:val="24"/>
                <w:szCs w:val="24"/>
                <w:rtl/>
              </w:rPr>
              <w:fldChar w:fldCharType="end"/>
            </w:r>
          </w:p>
        </w:tc>
      </w:tr>
      <w:tr w:rsidR="002177E6" w:rsidRPr="002177E6" w:rsidTr="002177E6">
        <w:tblPrEx>
          <w:tblCellMar>
            <w:top w:w="0" w:type="dxa"/>
            <w:bottom w:w="0" w:type="dxa"/>
          </w:tblCellMar>
        </w:tblPrEx>
        <w:tc>
          <w:tcPr>
            <w:tcW w:w="1247" w:type="dxa"/>
          </w:tcPr>
          <w:p w:rsidR="002177E6" w:rsidRPr="002177E6" w:rsidRDefault="002177E6" w:rsidP="002177E6">
            <w:pPr>
              <w:rPr>
                <w:rStyle w:val="default"/>
                <w:rFonts w:cs="Frankruhel" w:hint="cs"/>
                <w:sz w:val="24"/>
                <w:szCs w:val="24"/>
                <w:rtl/>
              </w:rPr>
            </w:pPr>
            <w:r>
              <w:rPr>
                <w:rStyle w:val="default"/>
                <w:rFonts w:cs="Times New Roman"/>
                <w:sz w:val="24"/>
                <w:szCs w:val="24"/>
                <w:rtl/>
              </w:rPr>
              <w:t xml:space="preserve">סעיף 19 </w:t>
            </w:r>
          </w:p>
        </w:tc>
        <w:tc>
          <w:tcPr>
            <w:tcW w:w="5669" w:type="dxa"/>
          </w:tcPr>
          <w:p w:rsidR="002177E6" w:rsidRPr="002177E6" w:rsidRDefault="002177E6" w:rsidP="002177E6">
            <w:pPr>
              <w:rPr>
                <w:rStyle w:val="default"/>
                <w:rFonts w:cs="Frankruhel" w:hint="cs"/>
                <w:sz w:val="24"/>
                <w:szCs w:val="24"/>
                <w:rtl/>
              </w:rPr>
            </w:pPr>
            <w:r>
              <w:rPr>
                <w:rStyle w:val="default"/>
                <w:rFonts w:cs="Times New Roman"/>
                <w:sz w:val="24"/>
                <w:szCs w:val="24"/>
                <w:rtl/>
              </w:rPr>
              <w:t>חובות דיווח</w:t>
            </w:r>
          </w:p>
        </w:tc>
        <w:tc>
          <w:tcPr>
            <w:tcW w:w="567" w:type="dxa"/>
          </w:tcPr>
          <w:p w:rsidR="002177E6" w:rsidRPr="002177E6" w:rsidRDefault="002177E6" w:rsidP="002177E6">
            <w:pPr>
              <w:rPr>
                <w:rStyle w:val="Hyperlink"/>
                <w:rFonts w:hint="cs"/>
                <w:rtl/>
              </w:rPr>
            </w:pPr>
            <w:hyperlink w:anchor="Seif18" w:tooltip="חובות דיווח" w:history="1">
              <w:r w:rsidRPr="002177E6">
                <w:rPr>
                  <w:rStyle w:val="Hyperlink"/>
                </w:rPr>
                <w:t>Go</w:t>
              </w:r>
            </w:hyperlink>
          </w:p>
        </w:tc>
        <w:tc>
          <w:tcPr>
            <w:tcW w:w="850" w:type="dxa"/>
          </w:tcPr>
          <w:p w:rsidR="002177E6" w:rsidRPr="002177E6" w:rsidRDefault="002177E6" w:rsidP="002177E6">
            <w:pPr>
              <w:rPr>
                <w:rStyle w:val="default"/>
                <w:rFonts w:cs="Frankruhel" w:hint="cs"/>
                <w:sz w:val="24"/>
                <w:szCs w:val="24"/>
                <w:rtl/>
              </w:rPr>
            </w:pPr>
            <w:r>
              <w:rPr>
                <w:rStyle w:val="default"/>
                <w:rFonts w:cs="Frankruhel"/>
                <w:sz w:val="24"/>
                <w:szCs w:val="24"/>
                <w:rtl/>
              </w:rPr>
              <w:fldChar w:fldCharType="begin"/>
            </w:r>
            <w:r>
              <w:rPr>
                <w:rStyle w:val="default"/>
                <w:rFonts w:cs="Times New Roman"/>
                <w:sz w:val="24"/>
                <w:szCs w:val="24"/>
                <w:rtl/>
              </w:rPr>
              <w:instrText xml:space="preserve"> </w:instrText>
            </w:r>
            <w:r>
              <w:rPr>
                <w:rStyle w:val="default"/>
                <w:rFonts w:cs="Frankruhel" w:hint="cs"/>
                <w:sz w:val="24"/>
                <w:szCs w:val="24"/>
              </w:rPr>
              <w:instrText>PAGEREF</w:instrText>
            </w:r>
            <w:r>
              <w:rPr>
                <w:rStyle w:val="default"/>
                <w:rFonts w:cs="Times New Roman" w:hint="cs"/>
                <w:sz w:val="24"/>
                <w:szCs w:val="24"/>
                <w:rtl/>
              </w:rPr>
              <w:instrText xml:space="preserve"> </w:instrText>
            </w:r>
            <w:r>
              <w:rPr>
                <w:rStyle w:val="default"/>
                <w:rFonts w:cs="Frankruhel" w:hint="cs"/>
                <w:sz w:val="24"/>
                <w:szCs w:val="24"/>
              </w:rPr>
              <w:instrText>Seif18</w:instrText>
            </w:r>
            <w:r>
              <w:rPr>
                <w:rStyle w:val="default"/>
                <w:rFonts w:cs="Times New Roman"/>
                <w:sz w:val="24"/>
                <w:szCs w:val="24"/>
                <w:rtl/>
              </w:rPr>
              <w:instrText xml:space="preserve"> </w:instrText>
            </w:r>
            <w:r>
              <w:rPr>
                <w:rStyle w:val="default"/>
                <w:rFonts w:cs="Frankruhel"/>
                <w:sz w:val="24"/>
                <w:szCs w:val="24"/>
                <w:rtl/>
              </w:rPr>
              <w:fldChar w:fldCharType="separate"/>
            </w:r>
            <w:r>
              <w:rPr>
                <w:rStyle w:val="default"/>
                <w:rFonts w:cs="Times New Roman"/>
                <w:noProof/>
                <w:sz w:val="24"/>
                <w:szCs w:val="24"/>
                <w:rtl/>
              </w:rPr>
              <w:t>12</w:t>
            </w:r>
            <w:r>
              <w:rPr>
                <w:rStyle w:val="default"/>
                <w:rFonts w:cs="Frankruhel"/>
                <w:sz w:val="24"/>
                <w:szCs w:val="24"/>
                <w:rtl/>
              </w:rPr>
              <w:fldChar w:fldCharType="end"/>
            </w:r>
          </w:p>
        </w:tc>
      </w:tr>
      <w:tr w:rsidR="002177E6" w:rsidRPr="002177E6" w:rsidTr="002177E6">
        <w:tblPrEx>
          <w:tblCellMar>
            <w:top w:w="0" w:type="dxa"/>
            <w:bottom w:w="0" w:type="dxa"/>
          </w:tblCellMar>
        </w:tblPrEx>
        <w:tc>
          <w:tcPr>
            <w:tcW w:w="1247" w:type="dxa"/>
          </w:tcPr>
          <w:p w:rsidR="002177E6" w:rsidRPr="002177E6" w:rsidRDefault="002177E6" w:rsidP="002177E6">
            <w:pPr>
              <w:rPr>
                <w:rStyle w:val="default"/>
                <w:rFonts w:cs="Frankruhel" w:hint="cs"/>
                <w:sz w:val="24"/>
                <w:szCs w:val="24"/>
                <w:rtl/>
              </w:rPr>
            </w:pPr>
            <w:r>
              <w:rPr>
                <w:rStyle w:val="default"/>
                <w:rFonts w:cs="Times New Roman"/>
                <w:sz w:val="24"/>
                <w:szCs w:val="24"/>
                <w:rtl/>
              </w:rPr>
              <w:t xml:space="preserve">סעיף 20 </w:t>
            </w:r>
          </w:p>
        </w:tc>
        <w:tc>
          <w:tcPr>
            <w:tcW w:w="5669" w:type="dxa"/>
          </w:tcPr>
          <w:p w:rsidR="002177E6" w:rsidRPr="002177E6" w:rsidRDefault="002177E6" w:rsidP="002177E6">
            <w:pPr>
              <w:rPr>
                <w:rStyle w:val="default"/>
                <w:rFonts w:cs="Frankruhel" w:hint="cs"/>
                <w:sz w:val="24"/>
                <w:szCs w:val="24"/>
                <w:rtl/>
              </w:rPr>
            </w:pPr>
            <w:r>
              <w:rPr>
                <w:rStyle w:val="default"/>
                <w:rFonts w:cs="Times New Roman"/>
                <w:sz w:val="24"/>
                <w:szCs w:val="24"/>
                <w:rtl/>
              </w:rPr>
              <w:t>שמירת דינים</w:t>
            </w:r>
          </w:p>
        </w:tc>
        <w:tc>
          <w:tcPr>
            <w:tcW w:w="567" w:type="dxa"/>
          </w:tcPr>
          <w:p w:rsidR="002177E6" w:rsidRPr="002177E6" w:rsidRDefault="002177E6" w:rsidP="002177E6">
            <w:pPr>
              <w:rPr>
                <w:rStyle w:val="Hyperlink"/>
                <w:rFonts w:hint="cs"/>
                <w:rtl/>
              </w:rPr>
            </w:pPr>
            <w:hyperlink w:anchor="Seif19" w:tooltip="שמירת דינים" w:history="1">
              <w:r w:rsidRPr="002177E6">
                <w:rPr>
                  <w:rStyle w:val="Hyperlink"/>
                </w:rPr>
                <w:t>Go</w:t>
              </w:r>
            </w:hyperlink>
          </w:p>
        </w:tc>
        <w:tc>
          <w:tcPr>
            <w:tcW w:w="850" w:type="dxa"/>
          </w:tcPr>
          <w:p w:rsidR="002177E6" w:rsidRPr="002177E6" w:rsidRDefault="002177E6" w:rsidP="002177E6">
            <w:pPr>
              <w:rPr>
                <w:rStyle w:val="default"/>
                <w:rFonts w:cs="Frankruhel" w:hint="cs"/>
                <w:sz w:val="24"/>
                <w:szCs w:val="24"/>
                <w:rtl/>
              </w:rPr>
            </w:pPr>
            <w:r>
              <w:rPr>
                <w:rStyle w:val="default"/>
                <w:rFonts w:cs="Frankruhel"/>
                <w:sz w:val="24"/>
                <w:szCs w:val="24"/>
                <w:rtl/>
              </w:rPr>
              <w:fldChar w:fldCharType="begin"/>
            </w:r>
            <w:r>
              <w:rPr>
                <w:rStyle w:val="default"/>
                <w:rFonts w:cs="Times New Roman"/>
                <w:sz w:val="24"/>
                <w:szCs w:val="24"/>
                <w:rtl/>
              </w:rPr>
              <w:instrText xml:space="preserve"> </w:instrText>
            </w:r>
            <w:r>
              <w:rPr>
                <w:rStyle w:val="default"/>
                <w:rFonts w:cs="Frankruhel" w:hint="cs"/>
                <w:sz w:val="24"/>
                <w:szCs w:val="24"/>
              </w:rPr>
              <w:instrText>PAGEREF</w:instrText>
            </w:r>
            <w:r>
              <w:rPr>
                <w:rStyle w:val="default"/>
                <w:rFonts w:cs="Times New Roman" w:hint="cs"/>
                <w:sz w:val="24"/>
                <w:szCs w:val="24"/>
                <w:rtl/>
              </w:rPr>
              <w:instrText xml:space="preserve"> </w:instrText>
            </w:r>
            <w:r>
              <w:rPr>
                <w:rStyle w:val="default"/>
                <w:rFonts w:cs="Frankruhel" w:hint="cs"/>
                <w:sz w:val="24"/>
                <w:szCs w:val="24"/>
              </w:rPr>
              <w:instrText>Seif19</w:instrText>
            </w:r>
            <w:r>
              <w:rPr>
                <w:rStyle w:val="default"/>
                <w:rFonts w:cs="Times New Roman"/>
                <w:sz w:val="24"/>
                <w:szCs w:val="24"/>
                <w:rtl/>
              </w:rPr>
              <w:instrText xml:space="preserve"> </w:instrText>
            </w:r>
            <w:r>
              <w:rPr>
                <w:rStyle w:val="default"/>
                <w:rFonts w:cs="Frankruhel"/>
                <w:sz w:val="24"/>
                <w:szCs w:val="24"/>
                <w:rtl/>
              </w:rPr>
              <w:fldChar w:fldCharType="separate"/>
            </w:r>
            <w:r>
              <w:rPr>
                <w:rStyle w:val="default"/>
                <w:rFonts w:cs="Times New Roman"/>
                <w:noProof/>
                <w:sz w:val="24"/>
                <w:szCs w:val="24"/>
                <w:rtl/>
              </w:rPr>
              <w:t>12</w:t>
            </w:r>
            <w:r>
              <w:rPr>
                <w:rStyle w:val="default"/>
                <w:rFonts w:cs="Frankruhel"/>
                <w:sz w:val="24"/>
                <w:szCs w:val="24"/>
                <w:rtl/>
              </w:rPr>
              <w:fldChar w:fldCharType="end"/>
            </w:r>
          </w:p>
        </w:tc>
      </w:tr>
      <w:tr w:rsidR="002177E6" w:rsidRPr="002177E6" w:rsidTr="002177E6">
        <w:tblPrEx>
          <w:tblCellMar>
            <w:top w:w="0" w:type="dxa"/>
            <w:bottom w:w="0" w:type="dxa"/>
          </w:tblCellMar>
        </w:tblPrEx>
        <w:tc>
          <w:tcPr>
            <w:tcW w:w="1247" w:type="dxa"/>
          </w:tcPr>
          <w:p w:rsidR="002177E6" w:rsidRPr="002177E6" w:rsidRDefault="002177E6" w:rsidP="002177E6">
            <w:pPr>
              <w:rPr>
                <w:rStyle w:val="default"/>
                <w:rFonts w:cs="Frankruhel" w:hint="cs"/>
                <w:sz w:val="24"/>
                <w:szCs w:val="24"/>
                <w:rtl/>
              </w:rPr>
            </w:pPr>
            <w:r>
              <w:rPr>
                <w:rStyle w:val="default"/>
                <w:rFonts w:cs="Times New Roman"/>
                <w:sz w:val="24"/>
                <w:szCs w:val="24"/>
                <w:rtl/>
              </w:rPr>
              <w:t xml:space="preserve">סעיף 21 </w:t>
            </w:r>
          </w:p>
        </w:tc>
        <w:tc>
          <w:tcPr>
            <w:tcW w:w="5669" w:type="dxa"/>
          </w:tcPr>
          <w:p w:rsidR="002177E6" w:rsidRPr="002177E6" w:rsidRDefault="002177E6" w:rsidP="002177E6">
            <w:pPr>
              <w:rPr>
                <w:rStyle w:val="default"/>
                <w:rFonts w:cs="Frankruhel" w:hint="cs"/>
                <w:sz w:val="24"/>
                <w:szCs w:val="24"/>
                <w:rtl/>
              </w:rPr>
            </w:pPr>
            <w:r>
              <w:rPr>
                <w:rStyle w:val="default"/>
                <w:rFonts w:cs="Times New Roman"/>
                <w:sz w:val="24"/>
                <w:szCs w:val="24"/>
                <w:rtl/>
              </w:rPr>
              <w:t>תחילה ותחולה</w:t>
            </w:r>
          </w:p>
        </w:tc>
        <w:tc>
          <w:tcPr>
            <w:tcW w:w="567" w:type="dxa"/>
          </w:tcPr>
          <w:p w:rsidR="002177E6" w:rsidRPr="002177E6" w:rsidRDefault="002177E6" w:rsidP="002177E6">
            <w:pPr>
              <w:rPr>
                <w:rStyle w:val="Hyperlink"/>
                <w:rFonts w:hint="cs"/>
                <w:rtl/>
              </w:rPr>
            </w:pPr>
            <w:hyperlink w:anchor="Seif20" w:tooltip="תחילה ותחולה" w:history="1">
              <w:r w:rsidRPr="002177E6">
                <w:rPr>
                  <w:rStyle w:val="Hyperlink"/>
                </w:rPr>
                <w:t>Go</w:t>
              </w:r>
            </w:hyperlink>
          </w:p>
        </w:tc>
        <w:tc>
          <w:tcPr>
            <w:tcW w:w="850" w:type="dxa"/>
          </w:tcPr>
          <w:p w:rsidR="002177E6" w:rsidRPr="002177E6" w:rsidRDefault="002177E6" w:rsidP="002177E6">
            <w:pPr>
              <w:rPr>
                <w:rStyle w:val="default"/>
                <w:rFonts w:cs="Frankruhel" w:hint="cs"/>
                <w:sz w:val="24"/>
                <w:szCs w:val="24"/>
                <w:rtl/>
              </w:rPr>
            </w:pPr>
            <w:r>
              <w:rPr>
                <w:rStyle w:val="default"/>
                <w:rFonts w:cs="Frankruhel"/>
                <w:sz w:val="24"/>
                <w:szCs w:val="24"/>
                <w:rtl/>
              </w:rPr>
              <w:fldChar w:fldCharType="begin"/>
            </w:r>
            <w:r>
              <w:rPr>
                <w:rStyle w:val="default"/>
                <w:rFonts w:cs="Times New Roman"/>
                <w:sz w:val="24"/>
                <w:szCs w:val="24"/>
                <w:rtl/>
              </w:rPr>
              <w:instrText xml:space="preserve"> </w:instrText>
            </w:r>
            <w:r>
              <w:rPr>
                <w:rStyle w:val="default"/>
                <w:rFonts w:cs="Frankruhel" w:hint="cs"/>
                <w:sz w:val="24"/>
                <w:szCs w:val="24"/>
              </w:rPr>
              <w:instrText>PAGEREF</w:instrText>
            </w:r>
            <w:r>
              <w:rPr>
                <w:rStyle w:val="default"/>
                <w:rFonts w:cs="Times New Roman" w:hint="cs"/>
                <w:sz w:val="24"/>
                <w:szCs w:val="24"/>
                <w:rtl/>
              </w:rPr>
              <w:instrText xml:space="preserve"> </w:instrText>
            </w:r>
            <w:r>
              <w:rPr>
                <w:rStyle w:val="default"/>
                <w:rFonts w:cs="Frankruhel" w:hint="cs"/>
                <w:sz w:val="24"/>
                <w:szCs w:val="24"/>
              </w:rPr>
              <w:instrText>Seif20</w:instrText>
            </w:r>
            <w:r>
              <w:rPr>
                <w:rStyle w:val="default"/>
                <w:rFonts w:cs="Times New Roman"/>
                <w:sz w:val="24"/>
                <w:szCs w:val="24"/>
                <w:rtl/>
              </w:rPr>
              <w:instrText xml:space="preserve"> </w:instrText>
            </w:r>
            <w:r>
              <w:rPr>
                <w:rStyle w:val="default"/>
                <w:rFonts w:cs="Frankruhel"/>
                <w:sz w:val="24"/>
                <w:szCs w:val="24"/>
                <w:rtl/>
              </w:rPr>
              <w:fldChar w:fldCharType="separate"/>
            </w:r>
            <w:r>
              <w:rPr>
                <w:rStyle w:val="default"/>
                <w:rFonts w:cs="Times New Roman"/>
                <w:noProof/>
                <w:sz w:val="24"/>
                <w:szCs w:val="24"/>
                <w:rtl/>
              </w:rPr>
              <w:t>12</w:t>
            </w:r>
            <w:r>
              <w:rPr>
                <w:rStyle w:val="default"/>
                <w:rFonts w:cs="Frankruhel"/>
                <w:sz w:val="24"/>
                <w:szCs w:val="24"/>
                <w:rtl/>
              </w:rPr>
              <w:fldChar w:fldCharType="end"/>
            </w:r>
          </w:p>
        </w:tc>
      </w:tr>
      <w:tr w:rsidR="002177E6" w:rsidRPr="002177E6" w:rsidTr="002177E6">
        <w:tblPrEx>
          <w:tblCellMar>
            <w:top w:w="0" w:type="dxa"/>
            <w:bottom w:w="0" w:type="dxa"/>
          </w:tblCellMar>
        </w:tblPrEx>
        <w:tc>
          <w:tcPr>
            <w:tcW w:w="1247" w:type="dxa"/>
          </w:tcPr>
          <w:p w:rsidR="002177E6" w:rsidRPr="002177E6" w:rsidRDefault="002177E6" w:rsidP="002177E6">
            <w:pPr>
              <w:rPr>
                <w:rStyle w:val="default"/>
                <w:rFonts w:cs="Frankruhel" w:hint="cs"/>
                <w:sz w:val="24"/>
                <w:szCs w:val="24"/>
                <w:rtl/>
              </w:rPr>
            </w:pPr>
          </w:p>
        </w:tc>
        <w:tc>
          <w:tcPr>
            <w:tcW w:w="5669" w:type="dxa"/>
          </w:tcPr>
          <w:p w:rsidR="002177E6" w:rsidRPr="002177E6" w:rsidRDefault="002177E6" w:rsidP="002177E6">
            <w:pPr>
              <w:rPr>
                <w:rStyle w:val="default"/>
                <w:rFonts w:cs="Frankruhel" w:hint="cs"/>
                <w:sz w:val="24"/>
                <w:szCs w:val="24"/>
                <w:rtl/>
              </w:rPr>
            </w:pPr>
            <w:r>
              <w:rPr>
                <w:rStyle w:val="default"/>
                <w:rFonts w:cs="Times New Roman"/>
                <w:sz w:val="24"/>
                <w:szCs w:val="24"/>
                <w:rtl/>
              </w:rPr>
              <w:t>תוספת</w:t>
            </w:r>
          </w:p>
        </w:tc>
        <w:tc>
          <w:tcPr>
            <w:tcW w:w="567" w:type="dxa"/>
          </w:tcPr>
          <w:p w:rsidR="002177E6" w:rsidRPr="002177E6" w:rsidRDefault="002177E6" w:rsidP="002177E6">
            <w:pPr>
              <w:rPr>
                <w:rStyle w:val="Hyperlink"/>
                <w:rFonts w:hint="cs"/>
                <w:rtl/>
              </w:rPr>
            </w:pPr>
            <w:hyperlink w:anchor="med0" w:tooltip="תוספת" w:history="1">
              <w:r w:rsidRPr="002177E6">
                <w:rPr>
                  <w:rStyle w:val="Hyperlink"/>
                </w:rPr>
                <w:t>Go</w:t>
              </w:r>
            </w:hyperlink>
          </w:p>
        </w:tc>
        <w:tc>
          <w:tcPr>
            <w:tcW w:w="850" w:type="dxa"/>
          </w:tcPr>
          <w:p w:rsidR="002177E6" w:rsidRPr="002177E6" w:rsidRDefault="002177E6" w:rsidP="002177E6">
            <w:pPr>
              <w:rPr>
                <w:rStyle w:val="default"/>
                <w:rFonts w:cs="Frankruhel" w:hint="cs"/>
                <w:sz w:val="24"/>
                <w:szCs w:val="24"/>
                <w:rtl/>
              </w:rPr>
            </w:pPr>
            <w:r>
              <w:rPr>
                <w:rStyle w:val="default"/>
                <w:rFonts w:cs="Frankruhel"/>
                <w:sz w:val="24"/>
                <w:szCs w:val="24"/>
                <w:rtl/>
              </w:rPr>
              <w:fldChar w:fldCharType="begin"/>
            </w:r>
            <w:r>
              <w:rPr>
                <w:rStyle w:val="default"/>
                <w:rFonts w:cs="Times New Roman"/>
                <w:sz w:val="24"/>
                <w:szCs w:val="24"/>
                <w:rtl/>
              </w:rPr>
              <w:instrText xml:space="preserve"> </w:instrText>
            </w:r>
            <w:r>
              <w:rPr>
                <w:rStyle w:val="default"/>
                <w:rFonts w:cs="Frankruhel" w:hint="cs"/>
                <w:sz w:val="24"/>
                <w:szCs w:val="24"/>
              </w:rPr>
              <w:instrText>PAGEREF</w:instrText>
            </w:r>
            <w:r>
              <w:rPr>
                <w:rStyle w:val="default"/>
                <w:rFonts w:cs="Times New Roman" w:hint="cs"/>
                <w:sz w:val="24"/>
                <w:szCs w:val="24"/>
                <w:rtl/>
              </w:rPr>
              <w:instrText xml:space="preserve"> </w:instrText>
            </w:r>
            <w:r>
              <w:rPr>
                <w:rStyle w:val="default"/>
                <w:rFonts w:cs="Frankruhel" w:hint="cs"/>
                <w:sz w:val="24"/>
                <w:szCs w:val="24"/>
              </w:rPr>
              <w:instrText>med0</w:instrText>
            </w:r>
            <w:r>
              <w:rPr>
                <w:rStyle w:val="default"/>
                <w:rFonts w:cs="Times New Roman"/>
                <w:sz w:val="24"/>
                <w:szCs w:val="24"/>
                <w:rtl/>
              </w:rPr>
              <w:instrText xml:space="preserve"> </w:instrText>
            </w:r>
            <w:r>
              <w:rPr>
                <w:rStyle w:val="default"/>
                <w:rFonts w:cs="Frankruhel"/>
                <w:sz w:val="24"/>
                <w:szCs w:val="24"/>
                <w:rtl/>
              </w:rPr>
              <w:fldChar w:fldCharType="separate"/>
            </w:r>
            <w:r>
              <w:rPr>
                <w:rStyle w:val="default"/>
                <w:rFonts w:cs="Times New Roman"/>
                <w:noProof/>
                <w:sz w:val="24"/>
                <w:szCs w:val="24"/>
                <w:rtl/>
              </w:rPr>
              <w:t>12</w:t>
            </w:r>
            <w:r>
              <w:rPr>
                <w:rStyle w:val="default"/>
                <w:rFonts w:cs="Frankruhel"/>
                <w:sz w:val="24"/>
                <w:szCs w:val="24"/>
                <w:rtl/>
              </w:rPr>
              <w:fldChar w:fldCharType="end"/>
            </w:r>
          </w:p>
        </w:tc>
      </w:tr>
    </w:tbl>
    <w:p w:rsidR="00CB6DFC" w:rsidRDefault="00CB6DFC">
      <w:pPr>
        <w:pStyle w:val="P00"/>
        <w:spacing w:before="72"/>
        <w:ind w:left="0" w:right="1134"/>
        <w:rPr>
          <w:rStyle w:val="default"/>
          <w:rFonts w:hint="cs"/>
          <w:rtl/>
        </w:rPr>
      </w:pPr>
    </w:p>
    <w:p w:rsidR="00CB6DFC" w:rsidRDefault="00CB6DFC" w:rsidP="00B2624F">
      <w:pPr>
        <w:pStyle w:val="big-header"/>
        <w:ind w:left="0" w:right="1134"/>
        <w:rPr>
          <w:rFonts w:cs="FrankRuehl" w:hint="cs"/>
          <w:sz w:val="32"/>
          <w:rtl/>
        </w:rPr>
      </w:pPr>
      <w:r>
        <w:rPr>
          <w:rStyle w:val="default"/>
          <w:rtl/>
        </w:rPr>
        <w:br w:type="page"/>
      </w:r>
      <w:r>
        <w:rPr>
          <w:rFonts w:cs="FrankRuehl" w:hint="cs"/>
          <w:sz w:val="32"/>
          <w:rtl/>
        </w:rPr>
        <w:lastRenderedPageBreak/>
        <w:t>תקנות משק החשמל (קוגנרציה), תשס"ה-2004</w:t>
      </w:r>
      <w:r>
        <w:rPr>
          <w:rStyle w:val="default"/>
          <w:rFonts w:cs="Times New Roman"/>
          <w:sz w:val="26"/>
          <w:rtl/>
        </w:rPr>
        <w:footnoteReference w:customMarkFollows="1" w:id="1"/>
        <w:t>*</w:t>
      </w:r>
    </w:p>
    <w:p w:rsidR="00CB6DFC" w:rsidRDefault="00CB6DFC">
      <w:pPr>
        <w:pStyle w:val="P00"/>
        <w:spacing w:before="72"/>
        <w:ind w:left="0" w:right="1134"/>
        <w:rPr>
          <w:rStyle w:val="default"/>
          <w:rFonts w:hint="cs"/>
          <w:rtl/>
        </w:rPr>
      </w:pPr>
      <w:r>
        <w:rPr>
          <w:rStyle w:val="default"/>
          <w:rFonts w:hint="cs"/>
          <w:rtl/>
        </w:rPr>
        <w:tab/>
        <w:t xml:space="preserve">בתוקף סמכותי לפי סעיפים 7, 20(ב) ו-63 לחוק משק החשמל, התשנ"ו-1996 (להלן </w:t>
      </w:r>
      <w:r>
        <w:rPr>
          <w:rStyle w:val="default"/>
          <w:rtl/>
        </w:rPr>
        <w:t>–</w:t>
      </w:r>
      <w:r>
        <w:rPr>
          <w:rStyle w:val="default"/>
          <w:rFonts w:hint="cs"/>
          <w:rtl/>
        </w:rPr>
        <w:t xml:space="preserve"> החוק), ולאחר התייעצות עם הרשות לשירותים ציבוריים </w:t>
      </w:r>
      <w:r>
        <w:rPr>
          <w:rStyle w:val="default"/>
          <w:rtl/>
        </w:rPr>
        <w:t>–</w:t>
      </w:r>
      <w:r>
        <w:rPr>
          <w:rStyle w:val="default"/>
          <w:rFonts w:hint="cs"/>
          <w:rtl/>
        </w:rPr>
        <w:t xml:space="preserve"> חשמל, אני מתקין תקנות אלה:</w:t>
      </w:r>
    </w:p>
    <w:p w:rsidR="00CB6DFC" w:rsidRDefault="00CB6DFC">
      <w:pPr>
        <w:pStyle w:val="P00"/>
        <w:spacing w:before="72"/>
        <w:ind w:left="0" w:right="1134"/>
        <w:rPr>
          <w:rStyle w:val="default"/>
          <w:rFonts w:hint="cs"/>
          <w:rtl/>
        </w:rPr>
      </w:pPr>
      <w:bookmarkStart w:id="0" w:name="Seif1"/>
      <w:bookmarkEnd w:id="0"/>
      <w:r>
        <w:rPr>
          <w:rFonts w:cs="Miriam"/>
          <w:lang w:val="he-IL"/>
        </w:rPr>
        <w:pict>
          <v:rect id="_x0000_s2050" style="position:absolute;left:0;text-align:left;margin-left:463.5pt;margin-top:7.1pt;width:75.05pt;height:8.95pt;z-index:251609088" filled="f" stroked="f" strokecolor="lime" strokeweight=".25pt">
            <v:textbox style="mso-next-textbox:#_x0000_s2050" inset="1mm,0,1mm,0">
              <w:txbxContent>
                <w:p w:rsidR="00624571" w:rsidRDefault="00624571">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sz w:val="26"/>
          <w:szCs w:val="26"/>
          <w:rtl/>
        </w:rPr>
        <w:t>.</w:t>
      </w:r>
      <w:r>
        <w:rPr>
          <w:rStyle w:val="big-number"/>
          <w:sz w:val="26"/>
          <w:szCs w:val="26"/>
          <w:rtl/>
        </w:rPr>
        <w:tab/>
      </w:r>
      <w:r>
        <w:rPr>
          <w:rStyle w:val="default"/>
          <w:rFonts w:hint="cs"/>
          <w:rtl/>
        </w:rPr>
        <w:t xml:space="preserve">בתקנות אלה </w:t>
      </w:r>
      <w:r>
        <w:rPr>
          <w:rStyle w:val="default"/>
          <w:rtl/>
        </w:rPr>
        <w:t>–</w:t>
      </w:r>
    </w:p>
    <w:p w:rsidR="00CB6DFC" w:rsidRDefault="00CB6DFC">
      <w:pPr>
        <w:pStyle w:val="P00"/>
        <w:spacing w:before="72"/>
        <w:ind w:left="0" w:right="1134"/>
        <w:rPr>
          <w:rStyle w:val="default"/>
          <w:rFonts w:hint="cs"/>
          <w:rtl/>
        </w:rPr>
      </w:pPr>
      <w:r>
        <w:rPr>
          <w:rStyle w:val="default"/>
          <w:rFonts w:hint="cs"/>
          <w:rtl/>
        </w:rPr>
        <w:tab/>
        <w:t xml:space="preserve">"אנרגיה חשמלית" </w:t>
      </w:r>
      <w:r>
        <w:rPr>
          <w:rStyle w:val="default"/>
          <w:rtl/>
        </w:rPr>
        <w:t>–</w:t>
      </w:r>
      <w:r>
        <w:rPr>
          <w:rStyle w:val="default"/>
          <w:rFonts w:hint="cs"/>
          <w:rtl/>
        </w:rPr>
        <w:t xml:space="preserve"> חשמל הנמדד בקילוואט שעה, בהדקי המחוללים (הגנרטורים) של יחידת ייצור, בניכוי התצרוכת העצמית של יחידה הייצור (אנרגיה חשמלית נטו);</w:t>
      </w:r>
    </w:p>
    <w:p w:rsidR="00CB6DFC" w:rsidRDefault="00CB6DFC">
      <w:pPr>
        <w:pStyle w:val="P00"/>
        <w:spacing w:before="72"/>
        <w:ind w:left="0" w:right="1134"/>
        <w:rPr>
          <w:rStyle w:val="default"/>
          <w:rFonts w:hint="cs"/>
          <w:rtl/>
        </w:rPr>
      </w:pPr>
      <w:r>
        <w:rPr>
          <w:rFonts w:cs="FrankRuehl"/>
          <w:rtl/>
          <w:lang w:val="he-IL"/>
        </w:rPr>
        <w:pict>
          <v:shapetype id="_x0000_t202" coordsize="21600,21600" o:spt="202" path="m,l,21600r21600,l21600,xe">
            <v:stroke joinstyle="miter"/>
            <v:path gradientshapeok="t" o:connecttype="rect"/>
          </v:shapetype>
          <v:shape id="_x0000_s2109" type="#_x0000_t202" style="position:absolute;left:0;text-align:left;margin-left:470.35pt;margin-top:7.1pt;width:1in;height:20.2pt;z-index:251630592" filled="f" stroked="f">
            <v:textbox inset="1mm,0,1mm,0">
              <w:txbxContent>
                <w:p w:rsidR="00624571" w:rsidRDefault="00624571">
                  <w:pPr>
                    <w:spacing w:line="160" w:lineRule="exact"/>
                    <w:rPr>
                      <w:rFonts w:cs="Miriam"/>
                      <w:sz w:val="18"/>
                      <w:szCs w:val="18"/>
                      <w:rtl/>
                    </w:rPr>
                  </w:pPr>
                  <w:r>
                    <w:rPr>
                      <w:rFonts w:cs="Miriam" w:hint="cs"/>
                      <w:sz w:val="18"/>
                      <w:szCs w:val="18"/>
                      <w:rtl/>
                    </w:rPr>
                    <w:t>תק' תשס"ה-2005</w:t>
                  </w:r>
                </w:p>
                <w:p w:rsidR="0052462A" w:rsidRDefault="0052462A">
                  <w:pPr>
                    <w:spacing w:line="160" w:lineRule="exact"/>
                    <w:rPr>
                      <w:rFonts w:cs="Miriam" w:hint="cs"/>
                      <w:sz w:val="18"/>
                      <w:szCs w:val="18"/>
                      <w:rtl/>
                    </w:rPr>
                  </w:pPr>
                  <w:r>
                    <w:rPr>
                      <w:rFonts w:cs="Miriam" w:hint="cs"/>
                      <w:sz w:val="18"/>
                      <w:szCs w:val="18"/>
                      <w:rtl/>
                    </w:rPr>
                    <w:t>תק' תשע"ח-2018</w:t>
                  </w:r>
                </w:p>
              </w:txbxContent>
            </v:textbox>
            <w10:anchorlock/>
          </v:shape>
        </w:pict>
      </w:r>
      <w:r>
        <w:rPr>
          <w:rStyle w:val="default"/>
          <w:rFonts w:hint="cs"/>
          <w:rtl/>
        </w:rPr>
        <w:tab/>
        <w:t xml:space="preserve">"בדיקות קבלה" </w:t>
      </w:r>
      <w:r>
        <w:rPr>
          <w:rStyle w:val="default"/>
          <w:rtl/>
        </w:rPr>
        <w:t>–</w:t>
      </w:r>
      <w:r>
        <w:rPr>
          <w:rStyle w:val="default"/>
          <w:rFonts w:hint="cs"/>
          <w:rtl/>
        </w:rPr>
        <w:t xml:space="preserve"> בדיקות סופיות של מיתקן הקוגנרציה לקראת מועד ההפעלה המסחרית או לאחר ביצוע שינויים מהותיים בו, לרבות בדיקת ההגנות והבקרה של המיתקן, בדיקת מערכת הסנכרון ובדיקות נוספות, בהתאם להנחיות </w:t>
      </w:r>
      <w:r w:rsidR="0052462A">
        <w:rPr>
          <w:rStyle w:val="default"/>
          <w:rFonts w:hint="cs"/>
          <w:rtl/>
        </w:rPr>
        <w:t>המנהל</w:t>
      </w:r>
      <w:r>
        <w:rPr>
          <w:rStyle w:val="default"/>
          <w:rFonts w:hint="cs"/>
          <w:rtl/>
        </w:rPr>
        <w:t xml:space="preserve"> או הרשות, לפי הענין;</w:t>
      </w:r>
    </w:p>
    <w:p w:rsidR="00CB6DFC" w:rsidRPr="000F077B" w:rsidRDefault="00CB6DFC">
      <w:pPr>
        <w:pStyle w:val="P00"/>
        <w:spacing w:before="0"/>
        <w:ind w:left="0" w:right="1134"/>
        <w:rPr>
          <w:rFonts w:cs="FrankRuehl" w:hint="cs"/>
          <w:b/>
          <w:bCs/>
          <w:vanish/>
          <w:szCs w:val="20"/>
          <w:shd w:val="clear" w:color="auto" w:fill="FFFF99"/>
          <w:rtl/>
        </w:rPr>
      </w:pPr>
      <w:bookmarkStart w:id="1" w:name="Rov43"/>
      <w:r w:rsidRPr="000F077B">
        <w:rPr>
          <w:rFonts w:cs="FrankRuehl" w:hint="cs"/>
          <w:vanish/>
          <w:color w:val="FF0000"/>
          <w:szCs w:val="20"/>
          <w:shd w:val="clear" w:color="auto" w:fill="FFFF99"/>
          <w:rtl/>
        </w:rPr>
        <w:t>מיום 27.1.2005</w:t>
      </w:r>
    </w:p>
    <w:p w:rsidR="00CB6DFC" w:rsidRPr="000F077B" w:rsidRDefault="00CB6DFC">
      <w:pPr>
        <w:pStyle w:val="P00"/>
        <w:spacing w:before="0"/>
        <w:ind w:left="0" w:right="1134"/>
        <w:rPr>
          <w:rFonts w:cs="FrankRuehl" w:hint="cs"/>
          <w:b/>
          <w:bCs/>
          <w:vanish/>
          <w:szCs w:val="20"/>
          <w:shd w:val="clear" w:color="auto" w:fill="FFFF99"/>
          <w:rtl/>
        </w:rPr>
      </w:pPr>
      <w:r w:rsidRPr="000F077B">
        <w:rPr>
          <w:rFonts w:cs="FrankRuehl" w:hint="cs"/>
          <w:b/>
          <w:bCs/>
          <w:vanish/>
          <w:szCs w:val="20"/>
          <w:shd w:val="clear" w:color="auto" w:fill="FFFF99"/>
          <w:rtl/>
        </w:rPr>
        <w:t>תק' תשס"ה-2005</w:t>
      </w:r>
    </w:p>
    <w:p w:rsidR="00CB6DFC" w:rsidRPr="000F077B" w:rsidRDefault="00CB6DFC">
      <w:pPr>
        <w:pStyle w:val="P00"/>
        <w:tabs>
          <w:tab w:val="clear" w:pos="6259"/>
        </w:tabs>
        <w:spacing w:before="0"/>
        <w:ind w:left="0" w:right="1134"/>
        <w:rPr>
          <w:rFonts w:cs="FrankRuehl"/>
          <w:vanish/>
          <w:szCs w:val="20"/>
          <w:shd w:val="clear" w:color="auto" w:fill="FFFF99"/>
          <w:rtl/>
        </w:rPr>
      </w:pPr>
      <w:hyperlink r:id="rId7" w:history="1">
        <w:r w:rsidRPr="000F077B">
          <w:rPr>
            <w:rStyle w:val="Hyperlink"/>
            <w:rFonts w:cs="FrankRuehl" w:hint="cs"/>
            <w:vanish/>
            <w:szCs w:val="20"/>
            <w:shd w:val="clear" w:color="auto" w:fill="FFFF99"/>
            <w:rtl/>
          </w:rPr>
          <w:t>ק"ת תשס"ה מס' 6368</w:t>
        </w:r>
      </w:hyperlink>
      <w:r w:rsidRPr="000F077B">
        <w:rPr>
          <w:rFonts w:cs="FrankRuehl" w:hint="cs"/>
          <w:vanish/>
          <w:szCs w:val="20"/>
          <w:shd w:val="clear" w:color="auto" w:fill="FFFF99"/>
          <w:rtl/>
        </w:rPr>
        <w:t xml:space="preserve"> מיום 8.2.2005 עמ' 420</w:t>
      </w:r>
    </w:p>
    <w:p w:rsidR="0052462A" w:rsidRPr="000F077B" w:rsidRDefault="0052462A" w:rsidP="0052462A">
      <w:pPr>
        <w:pStyle w:val="P00"/>
        <w:ind w:left="0" w:right="1134"/>
        <w:rPr>
          <w:rStyle w:val="default"/>
          <w:vanish/>
          <w:sz w:val="22"/>
          <w:szCs w:val="22"/>
          <w:shd w:val="clear" w:color="auto" w:fill="FFFF99"/>
          <w:rtl/>
        </w:rPr>
      </w:pPr>
      <w:r w:rsidRPr="000F077B">
        <w:rPr>
          <w:rStyle w:val="default"/>
          <w:rFonts w:hint="cs"/>
          <w:vanish/>
          <w:sz w:val="22"/>
          <w:szCs w:val="22"/>
          <w:shd w:val="clear" w:color="auto" w:fill="FFFF99"/>
          <w:rtl/>
        </w:rPr>
        <w:tab/>
        <w:t xml:space="preserve">"בדיקות קבלה" </w:t>
      </w:r>
      <w:r w:rsidRPr="000F077B">
        <w:rPr>
          <w:rStyle w:val="default"/>
          <w:vanish/>
          <w:sz w:val="22"/>
          <w:szCs w:val="22"/>
          <w:shd w:val="clear" w:color="auto" w:fill="FFFF99"/>
          <w:rtl/>
        </w:rPr>
        <w:t>–</w:t>
      </w:r>
      <w:r w:rsidRPr="000F077B">
        <w:rPr>
          <w:rStyle w:val="default"/>
          <w:rFonts w:hint="cs"/>
          <w:vanish/>
          <w:sz w:val="22"/>
          <w:szCs w:val="22"/>
          <w:shd w:val="clear" w:color="auto" w:fill="FFFF99"/>
          <w:rtl/>
        </w:rPr>
        <w:t xml:space="preserve"> בדיקות סופיות של מיתקן הקוגנרציה לקראת מועד ההפעלה המסחרית או לאחר ביצוע שינויים מהותיים בו, לרבות </w:t>
      </w:r>
      <w:r w:rsidRPr="000F077B">
        <w:rPr>
          <w:rStyle w:val="default"/>
          <w:rFonts w:hint="cs"/>
          <w:strike/>
          <w:vanish/>
          <w:sz w:val="22"/>
          <w:szCs w:val="22"/>
          <w:shd w:val="clear" w:color="auto" w:fill="FFFF99"/>
          <w:rtl/>
        </w:rPr>
        <w:t>בדיקת ההגנות וההגנה</w:t>
      </w:r>
      <w:r w:rsidRPr="000F077B">
        <w:rPr>
          <w:rStyle w:val="default"/>
          <w:rFonts w:hint="cs"/>
          <w:vanish/>
          <w:sz w:val="22"/>
          <w:szCs w:val="22"/>
          <w:shd w:val="clear" w:color="auto" w:fill="FFFF99"/>
          <w:rtl/>
        </w:rPr>
        <w:t xml:space="preserve"> </w:t>
      </w:r>
      <w:r w:rsidRPr="000F077B">
        <w:rPr>
          <w:rStyle w:val="default"/>
          <w:rFonts w:hint="cs"/>
          <w:vanish/>
          <w:sz w:val="22"/>
          <w:szCs w:val="22"/>
          <w:u w:val="single"/>
          <w:shd w:val="clear" w:color="auto" w:fill="FFFF99"/>
          <w:rtl/>
        </w:rPr>
        <w:t>בדיקת ההגנות והבקרה</w:t>
      </w:r>
      <w:r w:rsidRPr="000F077B">
        <w:rPr>
          <w:rStyle w:val="default"/>
          <w:rFonts w:hint="cs"/>
          <w:vanish/>
          <w:sz w:val="22"/>
          <w:szCs w:val="22"/>
          <w:shd w:val="clear" w:color="auto" w:fill="FFFF99"/>
          <w:rtl/>
        </w:rPr>
        <w:t xml:space="preserve"> של המיתקן, בדיקת מערכת הסנכרון ובדיקות נוספות, בהתאם להנחיות המשרד או הרשות, לפי הענין;</w:t>
      </w:r>
    </w:p>
    <w:p w:rsidR="0052462A" w:rsidRPr="000F077B" w:rsidRDefault="0052462A">
      <w:pPr>
        <w:pStyle w:val="P00"/>
        <w:tabs>
          <w:tab w:val="clear" w:pos="6259"/>
        </w:tabs>
        <w:spacing w:before="0"/>
        <w:ind w:left="0" w:right="1134"/>
        <w:rPr>
          <w:rFonts w:cs="FrankRuehl"/>
          <w:vanish/>
          <w:szCs w:val="20"/>
          <w:shd w:val="clear" w:color="auto" w:fill="FFFF99"/>
          <w:rtl/>
        </w:rPr>
      </w:pPr>
    </w:p>
    <w:p w:rsidR="0052462A" w:rsidRPr="000F077B" w:rsidRDefault="0052462A">
      <w:pPr>
        <w:pStyle w:val="P00"/>
        <w:tabs>
          <w:tab w:val="clear" w:pos="6259"/>
        </w:tabs>
        <w:spacing w:before="0"/>
        <w:ind w:left="0" w:right="1134"/>
        <w:rPr>
          <w:rFonts w:cs="FrankRuehl"/>
          <w:vanish/>
          <w:color w:val="FF0000"/>
          <w:szCs w:val="20"/>
          <w:shd w:val="clear" w:color="auto" w:fill="FFFF99"/>
          <w:rtl/>
        </w:rPr>
      </w:pPr>
      <w:r w:rsidRPr="000F077B">
        <w:rPr>
          <w:rFonts w:cs="FrankRuehl" w:hint="cs"/>
          <w:vanish/>
          <w:color w:val="FF0000"/>
          <w:szCs w:val="20"/>
          <w:shd w:val="clear" w:color="auto" w:fill="FFFF99"/>
          <w:rtl/>
        </w:rPr>
        <w:t>מיום 19.3.2018</w:t>
      </w:r>
    </w:p>
    <w:p w:rsidR="0052462A" w:rsidRPr="000F077B" w:rsidRDefault="0052462A">
      <w:pPr>
        <w:pStyle w:val="P00"/>
        <w:tabs>
          <w:tab w:val="clear" w:pos="6259"/>
        </w:tabs>
        <w:spacing w:before="0"/>
        <w:ind w:left="0" w:right="1134"/>
        <w:rPr>
          <w:rFonts w:cs="FrankRuehl"/>
          <w:vanish/>
          <w:szCs w:val="20"/>
          <w:shd w:val="clear" w:color="auto" w:fill="FFFF99"/>
          <w:rtl/>
        </w:rPr>
      </w:pPr>
      <w:r w:rsidRPr="000F077B">
        <w:rPr>
          <w:rFonts w:cs="FrankRuehl" w:hint="cs"/>
          <w:b/>
          <w:bCs/>
          <w:vanish/>
          <w:szCs w:val="20"/>
          <w:shd w:val="clear" w:color="auto" w:fill="FFFF99"/>
          <w:rtl/>
        </w:rPr>
        <w:t>תק' תשע"ח-2018</w:t>
      </w:r>
    </w:p>
    <w:p w:rsidR="0052462A" w:rsidRPr="000F077B" w:rsidRDefault="0052462A">
      <w:pPr>
        <w:pStyle w:val="P00"/>
        <w:tabs>
          <w:tab w:val="clear" w:pos="6259"/>
        </w:tabs>
        <w:spacing w:before="0"/>
        <w:ind w:left="0" w:right="1134"/>
        <w:rPr>
          <w:rFonts w:cs="FrankRuehl"/>
          <w:vanish/>
          <w:szCs w:val="20"/>
          <w:shd w:val="clear" w:color="auto" w:fill="FFFF99"/>
          <w:rtl/>
        </w:rPr>
      </w:pPr>
      <w:hyperlink r:id="rId8" w:history="1">
        <w:r w:rsidRPr="000F077B">
          <w:rPr>
            <w:rStyle w:val="Hyperlink"/>
            <w:rFonts w:cs="FrankRuehl" w:hint="cs"/>
            <w:vanish/>
            <w:szCs w:val="20"/>
            <w:shd w:val="clear" w:color="auto" w:fill="FFFF99"/>
            <w:rtl/>
          </w:rPr>
          <w:t>ק"ת תשע"ח מס' 7965</w:t>
        </w:r>
      </w:hyperlink>
      <w:r w:rsidRPr="000F077B">
        <w:rPr>
          <w:rFonts w:cs="FrankRuehl" w:hint="cs"/>
          <w:vanish/>
          <w:szCs w:val="20"/>
          <w:shd w:val="clear" w:color="auto" w:fill="FFFF99"/>
          <w:rtl/>
        </w:rPr>
        <w:t xml:space="preserve"> מיום 19.3.2018 עמ' 1132</w:t>
      </w:r>
    </w:p>
    <w:p w:rsidR="00CB6DFC" w:rsidRDefault="00CB6DFC">
      <w:pPr>
        <w:pStyle w:val="P00"/>
        <w:ind w:left="0" w:right="1134"/>
        <w:rPr>
          <w:rStyle w:val="default"/>
          <w:rFonts w:hint="cs"/>
          <w:sz w:val="2"/>
          <w:szCs w:val="2"/>
          <w:rtl/>
        </w:rPr>
      </w:pPr>
      <w:r w:rsidRPr="000F077B">
        <w:rPr>
          <w:rStyle w:val="default"/>
          <w:rFonts w:hint="cs"/>
          <w:vanish/>
          <w:sz w:val="22"/>
          <w:szCs w:val="22"/>
          <w:shd w:val="clear" w:color="auto" w:fill="FFFF99"/>
          <w:rtl/>
        </w:rPr>
        <w:tab/>
        <w:t xml:space="preserve">"בדיקות קבלה" </w:t>
      </w:r>
      <w:r w:rsidRPr="000F077B">
        <w:rPr>
          <w:rStyle w:val="default"/>
          <w:vanish/>
          <w:sz w:val="22"/>
          <w:szCs w:val="22"/>
          <w:shd w:val="clear" w:color="auto" w:fill="FFFF99"/>
          <w:rtl/>
        </w:rPr>
        <w:t>–</w:t>
      </w:r>
      <w:r w:rsidRPr="000F077B">
        <w:rPr>
          <w:rStyle w:val="default"/>
          <w:rFonts w:hint="cs"/>
          <w:vanish/>
          <w:sz w:val="22"/>
          <w:szCs w:val="22"/>
          <w:shd w:val="clear" w:color="auto" w:fill="FFFF99"/>
          <w:rtl/>
        </w:rPr>
        <w:t xml:space="preserve"> בדיקות סופיות של מיתקן הקוגנרציה לקראת מועד ההפעלה המסחרית או לאחר ביצוע שינויים מהותיים בו, לרבות בדיקת ההגנות והבקרה של המיתקן, בדיקת מערכת הסנכרון ובדיקות נוספות, בהתאם להנחיות </w:t>
      </w:r>
      <w:r w:rsidRPr="000F077B">
        <w:rPr>
          <w:rStyle w:val="default"/>
          <w:rFonts w:hint="cs"/>
          <w:strike/>
          <w:vanish/>
          <w:sz w:val="22"/>
          <w:szCs w:val="22"/>
          <w:shd w:val="clear" w:color="auto" w:fill="FFFF99"/>
          <w:rtl/>
        </w:rPr>
        <w:t>המשרד או</w:t>
      </w:r>
      <w:r w:rsidR="0052462A" w:rsidRPr="000F077B">
        <w:rPr>
          <w:rStyle w:val="default"/>
          <w:rFonts w:hint="cs"/>
          <w:vanish/>
          <w:sz w:val="22"/>
          <w:szCs w:val="22"/>
          <w:shd w:val="clear" w:color="auto" w:fill="FFFF99"/>
          <w:rtl/>
        </w:rPr>
        <w:t xml:space="preserve"> </w:t>
      </w:r>
      <w:r w:rsidR="0052462A" w:rsidRPr="000F077B">
        <w:rPr>
          <w:rStyle w:val="default"/>
          <w:rFonts w:hint="cs"/>
          <w:vanish/>
          <w:sz w:val="22"/>
          <w:szCs w:val="22"/>
          <w:u w:val="single"/>
          <w:shd w:val="clear" w:color="auto" w:fill="FFFF99"/>
          <w:rtl/>
        </w:rPr>
        <w:t>המנהל או</w:t>
      </w:r>
      <w:r w:rsidRPr="000F077B">
        <w:rPr>
          <w:rStyle w:val="default"/>
          <w:rFonts w:hint="cs"/>
          <w:vanish/>
          <w:sz w:val="22"/>
          <w:szCs w:val="22"/>
          <w:shd w:val="clear" w:color="auto" w:fill="FFFF99"/>
          <w:rtl/>
        </w:rPr>
        <w:t xml:space="preserve"> הרשות, לפי הענין;</w:t>
      </w:r>
      <w:bookmarkEnd w:id="1"/>
    </w:p>
    <w:p w:rsidR="00CB6DFC" w:rsidRDefault="00CB6DFC">
      <w:pPr>
        <w:pStyle w:val="P00"/>
        <w:spacing w:before="72"/>
        <w:ind w:left="0" w:right="1134"/>
        <w:rPr>
          <w:rStyle w:val="default"/>
          <w:rFonts w:hint="cs"/>
          <w:rtl/>
        </w:rPr>
      </w:pPr>
      <w:r>
        <w:rPr>
          <w:rStyle w:val="default"/>
          <w:rFonts w:hint="cs"/>
          <w:rtl/>
        </w:rPr>
        <w:tab/>
        <w:t xml:space="preserve">"בודק מוסמך" </w:t>
      </w:r>
      <w:r>
        <w:rPr>
          <w:rStyle w:val="default"/>
          <w:rtl/>
        </w:rPr>
        <w:t>–</w:t>
      </w:r>
      <w:r>
        <w:rPr>
          <w:rStyle w:val="default"/>
          <w:rFonts w:hint="cs"/>
          <w:rtl/>
        </w:rPr>
        <w:t xml:space="preserve"> בעל רישיון של חשמלאי-בודק סוג 3 כאמור בתקנה 7(10) לתקנות החשמל (רישיונות), התשמ"ה-1985;</w:t>
      </w:r>
    </w:p>
    <w:p w:rsidR="00CB6DFC" w:rsidRDefault="00CB6DFC">
      <w:pPr>
        <w:pStyle w:val="P00"/>
        <w:spacing w:before="72"/>
        <w:ind w:left="0" w:right="1134"/>
        <w:rPr>
          <w:rStyle w:val="default"/>
          <w:rFonts w:hint="cs"/>
          <w:rtl/>
        </w:rPr>
      </w:pPr>
      <w:r>
        <w:rPr>
          <w:rStyle w:val="default"/>
          <w:rFonts w:hint="cs"/>
          <w:rtl/>
        </w:rPr>
        <w:tab/>
        <w:t xml:space="preserve">"בעל רישיון הולכה" </w:t>
      </w:r>
      <w:r>
        <w:rPr>
          <w:rStyle w:val="default"/>
          <w:rtl/>
        </w:rPr>
        <w:t>–</w:t>
      </w:r>
      <w:r>
        <w:rPr>
          <w:rStyle w:val="default"/>
          <w:rFonts w:hint="cs"/>
          <w:rtl/>
        </w:rPr>
        <w:t xml:space="preserve"> בעל רישיון ספק שירות חיוני שקיבל רישיון להעברת חשמל ממיתקן ייצור, באמצעות קווי רשת חשמל במתח עליון ומתח על-עליון אל תחנת משנה והמרכז בידו יותר ממחצית כושר ההולכה במשק החשמל;</w:t>
      </w:r>
    </w:p>
    <w:p w:rsidR="00CB6DFC" w:rsidRDefault="00CB6DFC">
      <w:pPr>
        <w:pStyle w:val="P00"/>
        <w:spacing w:before="72"/>
        <w:ind w:left="0" w:right="1134"/>
        <w:rPr>
          <w:rStyle w:val="default"/>
          <w:rFonts w:hint="cs"/>
          <w:rtl/>
        </w:rPr>
      </w:pPr>
      <w:r>
        <w:rPr>
          <w:rFonts w:cs="FrankRuehl"/>
          <w:rtl/>
          <w:lang w:val="he-IL"/>
        </w:rPr>
        <w:pict>
          <v:shape id="_x0000_s2110" type="#_x0000_t202" style="position:absolute;left:0;text-align:left;margin-left:470.35pt;margin-top:7.1pt;width:1in;height:8.95pt;z-index:251631616" filled="f" stroked="f">
            <v:textbox inset="1mm,0,1mm,0">
              <w:txbxContent>
                <w:p w:rsidR="00624571" w:rsidRDefault="00624571">
                  <w:pPr>
                    <w:spacing w:line="160" w:lineRule="exact"/>
                    <w:rPr>
                      <w:rFonts w:cs="Miriam" w:hint="cs"/>
                      <w:sz w:val="18"/>
                      <w:szCs w:val="18"/>
                      <w:rtl/>
                    </w:rPr>
                  </w:pPr>
                  <w:r>
                    <w:rPr>
                      <w:rFonts w:cs="Miriam" w:hint="cs"/>
                      <w:sz w:val="18"/>
                      <w:szCs w:val="18"/>
                      <w:rtl/>
                    </w:rPr>
                    <w:t>תק' תשס"ה-2005</w:t>
                  </w:r>
                </w:p>
              </w:txbxContent>
            </v:textbox>
            <w10:anchorlock/>
          </v:shape>
        </w:pict>
      </w:r>
      <w:r>
        <w:rPr>
          <w:rStyle w:val="default"/>
          <w:rFonts w:hint="cs"/>
          <w:rtl/>
        </w:rPr>
        <w:tab/>
        <w:t xml:space="preserve">"גורם מממן" </w:t>
      </w:r>
      <w:r>
        <w:rPr>
          <w:rStyle w:val="default"/>
          <w:rtl/>
        </w:rPr>
        <w:t>–</w:t>
      </w:r>
      <w:r>
        <w:rPr>
          <w:rStyle w:val="default"/>
          <w:rFonts w:hint="cs"/>
          <w:rtl/>
        </w:rPr>
        <w:t xml:space="preserve"> אחד מאלה:</w:t>
      </w:r>
    </w:p>
    <w:p w:rsidR="00CB6DFC" w:rsidRDefault="00CB6DFC">
      <w:pPr>
        <w:pStyle w:val="P00"/>
        <w:spacing w:before="72"/>
        <w:ind w:left="1021" w:right="1134"/>
        <w:rPr>
          <w:rStyle w:val="default"/>
          <w:rFonts w:hint="cs"/>
          <w:rtl/>
        </w:rPr>
      </w:pPr>
      <w:r>
        <w:rPr>
          <w:rStyle w:val="default"/>
          <w:rFonts w:hint="cs"/>
          <w:rtl/>
        </w:rPr>
        <w:t>(1)</w:t>
      </w:r>
      <w:r>
        <w:rPr>
          <w:rStyle w:val="default"/>
          <w:rFonts w:hint="cs"/>
          <w:rtl/>
        </w:rPr>
        <w:tab/>
        <w:t>תאגיד בנקאי או תאגיד עזר, כהגדרתם בחוק הבנקאות (רישוי), התשמ"א-1981;</w:t>
      </w:r>
    </w:p>
    <w:p w:rsidR="00CB6DFC" w:rsidRDefault="00CB6DFC">
      <w:pPr>
        <w:pStyle w:val="P00"/>
        <w:spacing w:before="72"/>
        <w:ind w:left="1021" w:right="1134"/>
        <w:rPr>
          <w:rStyle w:val="default"/>
          <w:rFonts w:hint="cs"/>
          <w:rtl/>
        </w:rPr>
      </w:pPr>
      <w:r>
        <w:rPr>
          <w:rStyle w:val="default"/>
          <w:rFonts w:hint="cs"/>
          <w:rtl/>
        </w:rPr>
        <w:t>(2)</w:t>
      </w:r>
      <w:r>
        <w:rPr>
          <w:rStyle w:val="default"/>
          <w:rFonts w:hint="cs"/>
          <w:rtl/>
        </w:rPr>
        <w:tab/>
        <w:t>הגופים האלה הפועלים כדין בישראל: חברות ביטוח, קופות גמל, קופות תגמולים, קרנות וכל סוג של משקיע הקבוע בתוספת הראשונה של חוק ניירות ערך, התשכ"ח-1968;</w:t>
      </w:r>
    </w:p>
    <w:p w:rsidR="00CB6DFC" w:rsidRDefault="00CB6DFC">
      <w:pPr>
        <w:pStyle w:val="P00"/>
        <w:spacing w:before="72"/>
        <w:ind w:left="1021" w:right="1134"/>
        <w:rPr>
          <w:rStyle w:val="default"/>
          <w:rFonts w:hint="cs"/>
          <w:rtl/>
        </w:rPr>
      </w:pPr>
      <w:r>
        <w:rPr>
          <w:rStyle w:val="default"/>
          <w:rFonts w:hint="cs"/>
          <w:rtl/>
        </w:rPr>
        <w:t>(3)</w:t>
      </w:r>
      <w:r>
        <w:rPr>
          <w:rStyle w:val="default"/>
          <w:rFonts w:hint="cs"/>
          <w:rtl/>
        </w:rPr>
        <w:tab/>
        <w:t>תאגיד בנקאי בחוץ לארץ הפועל לפי רישיון כדין או חברה הנשלטת בידו וכן חברת ביטוח זרה או חברה הנשלטת בידה או מוסד כספי בחוץ לארץ המקבל פיקדונות מהציבור, המדורגים בדירוג "</w:t>
      </w:r>
      <w:r>
        <w:rPr>
          <w:rStyle w:val="default"/>
          <w:szCs w:val="20"/>
        </w:rPr>
        <w:t>A-</w:t>
      </w:r>
      <w:r>
        <w:rPr>
          <w:rStyle w:val="default"/>
          <w:rFonts w:hint="cs"/>
          <w:rtl/>
        </w:rPr>
        <w:t xml:space="preserve">" לפחות או בדירוג מקביל מחברת </w:t>
      </w:r>
      <w:r>
        <w:rPr>
          <w:rStyle w:val="default"/>
          <w:szCs w:val="20"/>
        </w:rPr>
        <w:t>Moody</w:t>
      </w:r>
      <w:r>
        <w:rPr>
          <w:rStyle w:val="default"/>
          <w:rFonts w:hint="eastAsia"/>
          <w:szCs w:val="20"/>
        </w:rPr>
        <w:t>’</w:t>
      </w:r>
      <w:r>
        <w:rPr>
          <w:rStyle w:val="default"/>
          <w:szCs w:val="20"/>
        </w:rPr>
        <w:t>s</w:t>
      </w:r>
      <w:r>
        <w:rPr>
          <w:rStyle w:val="default"/>
          <w:rFonts w:hint="cs"/>
          <w:rtl/>
        </w:rPr>
        <w:t>, שמעודכן פעם בשנה לפחות, מאחת מחברות הדירוג המאושרות האלה:</w:t>
      </w:r>
    </w:p>
    <w:p w:rsidR="00CB6DFC" w:rsidRDefault="00CB6DFC">
      <w:pPr>
        <w:pStyle w:val="P00"/>
        <w:spacing w:before="72"/>
        <w:ind w:left="1474" w:right="1134"/>
        <w:rPr>
          <w:rStyle w:val="default"/>
          <w:rFonts w:hint="cs"/>
          <w:rtl/>
        </w:rPr>
      </w:pPr>
      <w:r>
        <w:rPr>
          <w:rStyle w:val="default"/>
          <w:rFonts w:hint="cs"/>
          <w:rtl/>
        </w:rPr>
        <w:t>(1)</w:t>
      </w:r>
      <w:r>
        <w:rPr>
          <w:rStyle w:val="default"/>
          <w:rFonts w:hint="cs"/>
          <w:rtl/>
        </w:rPr>
        <w:tab/>
      </w:r>
      <w:r>
        <w:rPr>
          <w:rStyle w:val="default"/>
        </w:rPr>
        <w:t>Fitch, INC</w:t>
      </w:r>
      <w:r>
        <w:rPr>
          <w:rStyle w:val="default"/>
          <w:rFonts w:hint="cs"/>
          <w:rtl/>
        </w:rPr>
        <w:t>;</w:t>
      </w:r>
    </w:p>
    <w:p w:rsidR="00CB6DFC" w:rsidRDefault="00CB6DFC">
      <w:pPr>
        <w:pStyle w:val="P00"/>
        <w:spacing w:before="72"/>
        <w:ind w:left="1474" w:right="1134"/>
        <w:rPr>
          <w:rStyle w:val="default"/>
          <w:rFonts w:hint="cs"/>
          <w:rtl/>
        </w:rPr>
      </w:pPr>
      <w:r>
        <w:rPr>
          <w:rStyle w:val="default"/>
          <w:rFonts w:hint="cs"/>
          <w:rtl/>
        </w:rPr>
        <w:lastRenderedPageBreak/>
        <w:t>(2)</w:t>
      </w:r>
      <w:r>
        <w:rPr>
          <w:rStyle w:val="default"/>
          <w:rFonts w:hint="cs"/>
          <w:rtl/>
        </w:rPr>
        <w:tab/>
      </w:r>
      <w:r>
        <w:rPr>
          <w:rStyle w:val="default"/>
        </w:rPr>
        <w:t>Moody</w:t>
      </w:r>
      <w:r>
        <w:rPr>
          <w:rStyle w:val="default"/>
          <w:rFonts w:hint="eastAsia"/>
        </w:rPr>
        <w:t>’</w:t>
      </w:r>
      <w:r>
        <w:rPr>
          <w:rStyle w:val="default"/>
        </w:rPr>
        <w:t>s Investors Service</w:t>
      </w:r>
      <w:r>
        <w:rPr>
          <w:rStyle w:val="default"/>
          <w:rFonts w:hint="cs"/>
          <w:rtl/>
        </w:rPr>
        <w:t>;</w:t>
      </w:r>
    </w:p>
    <w:p w:rsidR="00CB6DFC" w:rsidRDefault="00CB6DFC">
      <w:pPr>
        <w:pStyle w:val="P00"/>
        <w:spacing w:before="72"/>
        <w:ind w:left="1474" w:right="1134"/>
        <w:rPr>
          <w:rStyle w:val="default"/>
          <w:rFonts w:hint="cs"/>
          <w:rtl/>
        </w:rPr>
      </w:pPr>
      <w:r>
        <w:rPr>
          <w:rStyle w:val="default"/>
          <w:rFonts w:hint="cs"/>
          <w:rtl/>
        </w:rPr>
        <w:t>(3)</w:t>
      </w:r>
      <w:r>
        <w:rPr>
          <w:rStyle w:val="default"/>
          <w:rFonts w:hint="cs"/>
          <w:rtl/>
        </w:rPr>
        <w:tab/>
      </w:r>
      <w:r>
        <w:rPr>
          <w:rStyle w:val="default"/>
        </w:rPr>
        <w:t>Standard &amp; Poor</w:t>
      </w:r>
      <w:r>
        <w:rPr>
          <w:rStyle w:val="default"/>
          <w:rFonts w:hint="eastAsia"/>
        </w:rPr>
        <w:t>’</w:t>
      </w:r>
      <w:r>
        <w:rPr>
          <w:rStyle w:val="default"/>
        </w:rPr>
        <w:t>s</w:t>
      </w:r>
      <w:r>
        <w:rPr>
          <w:rStyle w:val="default"/>
          <w:rFonts w:hint="cs"/>
          <w:rtl/>
        </w:rPr>
        <w:t>;</w:t>
      </w:r>
    </w:p>
    <w:p w:rsidR="00CB6DFC" w:rsidRDefault="00CB6DFC">
      <w:pPr>
        <w:pStyle w:val="P00"/>
        <w:spacing w:before="72"/>
        <w:ind w:left="1021" w:right="1134"/>
        <w:rPr>
          <w:rStyle w:val="default"/>
          <w:rFonts w:hint="cs"/>
          <w:rtl/>
        </w:rPr>
      </w:pPr>
      <w:r>
        <w:rPr>
          <w:rStyle w:val="default"/>
          <w:rFonts w:hint="cs"/>
          <w:rtl/>
        </w:rPr>
        <w:t>וכן הבנקים לפיתוח הבין-לאומיים האלה:</w:t>
      </w:r>
    </w:p>
    <w:p w:rsidR="00CB6DFC" w:rsidRDefault="00CB6DFC">
      <w:pPr>
        <w:pStyle w:val="P00"/>
        <w:spacing w:before="72"/>
        <w:ind w:left="1021" w:right="1134"/>
        <w:rPr>
          <w:rStyle w:val="default"/>
          <w:rFonts w:hint="cs"/>
          <w:rtl/>
        </w:rPr>
      </w:pPr>
      <w:r>
        <w:rPr>
          <w:rStyle w:val="default"/>
        </w:rPr>
        <w:t>EBRD, EIB, ADDB, ASDB, IADB, IBRD</w:t>
      </w:r>
      <w:r>
        <w:rPr>
          <w:rStyle w:val="default"/>
          <w:rFonts w:hint="cs"/>
          <w:rtl/>
        </w:rPr>
        <w:t>;</w:t>
      </w:r>
    </w:p>
    <w:p w:rsidR="00CB6DFC" w:rsidRPr="000F077B" w:rsidRDefault="00CB6DFC">
      <w:pPr>
        <w:pStyle w:val="P00"/>
        <w:spacing w:before="0"/>
        <w:ind w:left="0" w:right="1134"/>
        <w:rPr>
          <w:rFonts w:cs="FrankRuehl" w:hint="cs"/>
          <w:b/>
          <w:bCs/>
          <w:vanish/>
          <w:szCs w:val="20"/>
          <w:shd w:val="clear" w:color="auto" w:fill="FFFF99"/>
          <w:rtl/>
        </w:rPr>
      </w:pPr>
      <w:bookmarkStart w:id="2" w:name="Rov42"/>
      <w:r w:rsidRPr="000F077B">
        <w:rPr>
          <w:rFonts w:cs="FrankRuehl" w:hint="cs"/>
          <w:vanish/>
          <w:color w:val="FF0000"/>
          <w:szCs w:val="20"/>
          <w:shd w:val="clear" w:color="auto" w:fill="FFFF99"/>
          <w:rtl/>
        </w:rPr>
        <w:t>מיום 27.1.2005</w:t>
      </w:r>
    </w:p>
    <w:p w:rsidR="00CB6DFC" w:rsidRPr="000F077B" w:rsidRDefault="00CB6DFC">
      <w:pPr>
        <w:pStyle w:val="P00"/>
        <w:spacing w:before="0"/>
        <w:ind w:left="0" w:right="1134"/>
        <w:rPr>
          <w:rFonts w:cs="FrankRuehl" w:hint="cs"/>
          <w:b/>
          <w:bCs/>
          <w:vanish/>
          <w:szCs w:val="20"/>
          <w:shd w:val="clear" w:color="auto" w:fill="FFFF99"/>
          <w:rtl/>
        </w:rPr>
      </w:pPr>
      <w:r w:rsidRPr="000F077B">
        <w:rPr>
          <w:rFonts w:cs="FrankRuehl" w:hint="cs"/>
          <w:b/>
          <w:bCs/>
          <w:vanish/>
          <w:szCs w:val="20"/>
          <w:shd w:val="clear" w:color="auto" w:fill="FFFF99"/>
          <w:rtl/>
        </w:rPr>
        <w:t>תק' תשס"ה-2005</w:t>
      </w:r>
    </w:p>
    <w:p w:rsidR="00CB6DFC" w:rsidRPr="000F077B" w:rsidRDefault="00CB6DFC">
      <w:pPr>
        <w:pStyle w:val="P00"/>
        <w:tabs>
          <w:tab w:val="clear" w:pos="6259"/>
        </w:tabs>
        <w:spacing w:before="0"/>
        <w:ind w:left="0" w:right="1134"/>
        <w:rPr>
          <w:rFonts w:cs="FrankRuehl" w:hint="cs"/>
          <w:vanish/>
          <w:szCs w:val="20"/>
          <w:shd w:val="clear" w:color="auto" w:fill="FFFF99"/>
          <w:rtl/>
        </w:rPr>
      </w:pPr>
      <w:hyperlink r:id="rId9" w:history="1">
        <w:r w:rsidRPr="000F077B">
          <w:rPr>
            <w:rStyle w:val="Hyperlink"/>
            <w:rFonts w:cs="FrankRuehl" w:hint="cs"/>
            <w:vanish/>
            <w:szCs w:val="20"/>
            <w:shd w:val="clear" w:color="auto" w:fill="FFFF99"/>
            <w:rtl/>
          </w:rPr>
          <w:t>ק"ת תשס"ה מס' 6368</w:t>
        </w:r>
      </w:hyperlink>
      <w:r w:rsidRPr="000F077B">
        <w:rPr>
          <w:rFonts w:cs="FrankRuehl" w:hint="cs"/>
          <w:vanish/>
          <w:szCs w:val="20"/>
          <w:shd w:val="clear" w:color="auto" w:fill="FFFF99"/>
          <w:rtl/>
        </w:rPr>
        <w:t xml:space="preserve"> מיום 8.2.2005 עמ' 420</w:t>
      </w:r>
    </w:p>
    <w:p w:rsidR="00CB6DFC" w:rsidRPr="000F077B" w:rsidRDefault="00CB6DFC">
      <w:pPr>
        <w:pStyle w:val="P00"/>
        <w:tabs>
          <w:tab w:val="clear" w:pos="6259"/>
        </w:tabs>
        <w:spacing w:before="0"/>
        <w:ind w:left="0" w:right="1134"/>
        <w:rPr>
          <w:rFonts w:cs="FrankRuehl" w:hint="cs"/>
          <w:b/>
          <w:bCs/>
          <w:vanish/>
          <w:szCs w:val="20"/>
          <w:shd w:val="clear" w:color="auto" w:fill="FFFF99"/>
          <w:rtl/>
        </w:rPr>
      </w:pPr>
      <w:r w:rsidRPr="000F077B">
        <w:rPr>
          <w:rFonts w:cs="FrankRuehl" w:hint="cs"/>
          <w:b/>
          <w:bCs/>
          <w:vanish/>
          <w:szCs w:val="20"/>
          <w:shd w:val="clear" w:color="auto" w:fill="FFFF99"/>
          <w:rtl/>
        </w:rPr>
        <w:t>החלפת הגדרת "גורם מממן"</w:t>
      </w:r>
    </w:p>
    <w:p w:rsidR="00CB6DFC" w:rsidRPr="000F077B" w:rsidRDefault="00CB6DFC">
      <w:pPr>
        <w:pStyle w:val="P00"/>
        <w:tabs>
          <w:tab w:val="clear" w:pos="6259"/>
        </w:tabs>
        <w:ind w:left="0" w:right="1134"/>
        <w:rPr>
          <w:rFonts w:cs="FrankRuehl" w:hint="cs"/>
          <w:vanish/>
          <w:szCs w:val="20"/>
          <w:shd w:val="clear" w:color="auto" w:fill="FFFF99"/>
          <w:rtl/>
        </w:rPr>
      </w:pPr>
      <w:r w:rsidRPr="000F077B">
        <w:rPr>
          <w:rFonts w:cs="FrankRuehl" w:hint="cs"/>
          <w:vanish/>
          <w:szCs w:val="20"/>
          <w:shd w:val="clear" w:color="auto" w:fill="FFFF99"/>
          <w:rtl/>
        </w:rPr>
        <w:t>הנוסח הקודם:</w:t>
      </w:r>
    </w:p>
    <w:p w:rsidR="00CB6DFC" w:rsidRDefault="00CB6DFC">
      <w:pPr>
        <w:pStyle w:val="P00"/>
        <w:tabs>
          <w:tab w:val="clear" w:pos="6259"/>
        </w:tabs>
        <w:spacing w:before="0"/>
        <w:ind w:left="0" w:right="1134"/>
        <w:rPr>
          <w:rFonts w:cs="FrankRuehl" w:hint="cs"/>
          <w:strike/>
          <w:sz w:val="2"/>
          <w:szCs w:val="2"/>
          <w:rtl/>
        </w:rPr>
      </w:pPr>
      <w:r w:rsidRPr="000F077B">
        <w:rPr>
          <w:rFonts w:cs="FrankRuehl" w:hint="cs"/>
          <w:vanish/>
          <w:sz w:val="22"/>
          <w:szCs w:val="22"/>
          <w:shd w:val="clear" w:color="auto" w:fill="FFFF99"/>
          <w:rtl/>
        </w:rPr>
        <w:tab/>
      </w:r>
      <w:r w:rsidRPr="000F077B">
        <w:rPr>
          <w:rFonts w:cs="FrankRuehl" w:hint="cs"/>
          <w:strike/>
          <w:vanish/>
          <w:sz w:val="22"/>
          <w:szCs w:val="22"/>
          <w:shd w:val="clear" w:color="auto" w:fill="FFFF99"/>
          <w:rtl/>
        </w:rPr>
        <w:t xml:space="preserve">"גורם מממן" </w:t>
      </w:r>
      <w:r w:rsidRPr="000F077B">
        <w:rPr>
          <w:rFonts w:cs="FrankRuehl"/>
          <w:strike/>
          <w:vanish/>
          <w:sz w:val="22"/>
          <w:szCs w:val="22"/>
          <w:shd w:val="clear" w:color="auto" w:fill="FFFF99"/>
          <w:rtl/>
        </w:rPr>
        <w:t>–</w:t>
      </w:r>
      <w:r w:rsidRPr="000F077B">
        <w:rPr>
          <w:rFonts w:cs="FrankRuehl" w:hint="cs"/>
          <w:strike/>
          <w:vanish/>
          <w:sz w:val="22"/>
          <w:szCs w:val="22"/>
          <w:shd w:val="clear" w:color="auto" w:fill="FFFF99"/>
          <w:rtl/>
        </w:rPr>
        <w:t xml:space="preserve"> תאגיד בנקאי או תאגיד עזר, כהגדרתם בחוק הבנקאות (רישוי), התשמ"א-1981, או הגופים האלה הפועלים כדין בישראל </w:t>
      </w:r>
      <w:r w:rsidRPr="000F077B">
        <w:rPr>
          <w:rFonts w:cs="FrankRuehl"/>
          <w:strike/>
          <w:vanish/>
          <w:sz w:val="22"/>
          <w:szCs w:val="22"/>
          <w:shd w:val="clear" w:color="auto" w:fill="FFFF99"/>
          <w:rtl/>
        </w:rPr>
        <w:t>–</w:t>
      </w:r>
      <w:r w:rsidRPr="000F077B">
        <w:rPr>
          <w:rFonts w:cs="FrankRuehl" w:hint="cs"/>
          <w:strike/>
          <w:vanish/>
          <w:sz w:val="22"/>
          <w:szCs w:val="22"/>
          <w:shd w:val="clear" w:color="auto" w:fill="FFFF99"/>
          <w:rtl/>
        </w:rPr>
        <w:t xml:space="preserve"> חברות ביטוח, קופות גמל, קופות תגמולים, קרנות וכל סוג של משקיע הקבוע בתוספת הראשונה של חוק ניירות ערך, התשכ"ח-1968;</w:t>
      </w:r>
      <w:bookmarkEnd w:id="2"/>
    </w:p>
    <w:p w:rsidR="00CB6DFC" w:rsidRDefault="00CB6DFC">
      <w:pPr>
        <w:pStyle w:val="P00"/>
        <w:spacing w:before="72"/>
        <w:ind w:left="0" w:right="1134"/>
        <w:rPr>
          <w:rStyle w:val="default"/>
          <w:rFonts w:hint="cs"/>
          <w:rtl/>
        </w:rPr>
      </w:pPr>
      <w:r>
        <w:rPr>
          <w:rStyle w:val="default"/>
          <w:rFonts w:hint="cs"/>
          <w:rtl/>
        </w:rPr>
        <w:tab/>
        <w:t xml:space="preserve">"בעל רישיון חלוקה" </w:t>
      </w:r>
      <w:r>
        <w:rPr>
          <w:rStyle w:val="default"/>
          <w:rtl/>
        </w:rPr>
        <w:t>–</w:t>
      </w:r>
      <w:r>
        <w:rPr>
          <w:rStyle w:val="default"/>
          <w:rFonts w:hint="cs"/>
          <w:rtl/>
        </w:rPr>
        <w:t xml:space="preserve"> בעל רישיון ספק שירות חיוני שקיבל רישיון להעברת חשמל מתחת משנה אל צרכן, דרך קווי מתח גבוה ונמוך;</w:t>
      </w:r>
    </w:p>
    <w:p w:rsidR="00CB6DFC" w:rsidRDefault="0052462A" w:rsidP="0052462A">
      <w:pPr>
        <w:pStyle w:val="P00"/>
        <w:spacing w:before="72"/>
        <w:ind w:left="0" w:right="1134"/>
        <w:rPr>
          <w:rStyle w:val="default"/>
          <w:rFonts w:hint="cs"/>
          <w:rtl/>
        </w:rPr>
      </w:pPr>
      <w:r>
        <w:rPr>
          <w:rFonts w:cs="FrankRuehl"/>
          <w:rtl/>
          <w:lang w:val="he-IL"/>
        </w:rPr>
        <w:pict>
          <v:shape id="_x0000_s2218" type="#_x0000_t202" style="position:absolute;left:0;text-align:left;margin-left:470.35pt;margin-top:7.1pt;width:1in;height:12.45pt;z-index:251685888" filled="f" stroked="f">
            <v:textbox inset="1mm,0,1mm,0">
              <w:txbxContent>
                <w:p w:rsidR="0052462A" w:rsidRDefault="0052462A" w:rsidP="0052462A">
                  <w:pPr>
                    <w:spacing w:line="160" w:lineRule="exact"/>
                    <w:rPr>
                      <w:rFonts w:cs="Miriam" w:hint="cs"/>
                      <w:sz w:val="18"/>
                      <w:szCs w:val="18"/>
                      <w:rtl/>
                    </w:rPr>
                  </w:pPr>
                  <w:r>
                    <w:rPr>
                      <w:rFonts w:cs="Miriam" w:hint="cs"/>
                      <w:sz w:val="18"/>
                      <w:szCs w:val="18"/>
                      <w:rtl/>
                    </w:rPr>
                    <w:t>תק' תשע"ח-2018</w:t>
                  </w:r>
                </w:p>
              </w:txbxContent>
            </v:textbox>
            <w10:anchorlock/>
          </v:shape>
        </w:pict>
      </w:r>
      <w:r>
        <w:rPr>
          <w:rStyle w:val="default"/>
          <w:rFonts w:hint="cs"/>
          <w:rtl/>
        </w:rPr>
        <w:tab/>
        <w:t>"</w:t>
      </w:r>
      <w:r w:rsidR="00CB6DFC">
        <w:rPr>
          <w:rStyle w:val="default"/>
          <w:rFonts w:hint="cs"/>
          <w:rtl/>
        </w:rPr>
        <w:t xml:space="preserve">המינהל" </w:t>
      </w:r>
      <w:r w:rsidR="00CB6DFC">
        <w:rPr>
          <w:rStyle w:val="default"/>
          <w:rtl/>
        </w:rPr>
        <w:t>–</w:t>
      </w:r>
      <w:r w:rsidR="00CB6DFC">
        <w:rPr>
          <w:rStyle w:val="default"/>
          <w:rFonts w:hint="cs"/>
          <w:rtl/>
        </w:rPr>
        <w:t xml:space="preserve"> </w:t>
      </w:r>
      <w:r>
        <w:rPr>
          <w:rStyle w:val="default"/>
          <w:rFonts w:hint="cs"/>
          <w:rtl/>
        </w:rPr>
        <w:t>(נמחקה)</w:t>
      </w:r>
      <w:r w:rsidR="00CB6DFC">
        <w:rPr>
          <w:rStyle w:val="default"/>
          <w:rFonts w:hint="cs"/>
          <w:rtl/>
        </w:rPr>
        <w:t>;</w:t>
      </w:r>
    </w:p>
    <w:p w:rsidR="0052462A" w:rsidRPr="000F077B" w:rsidRDefault="0052462A" w:rsidP="0052462A">
      <w:pPr>
        <w:pStyle w:val="P00"/>
        <w:tabs>
          <w:tab w:val="clear" w:pos="6259"/>
        </w:tabs>
        <w:spacing w:before="0"/>
        <w:ind w:left="0" w:right="1134"/>
        <w:rPr>
          <w:rFonts w:cs="FrankRuehl"/>
          <w:vanish/>
          <w:color w:val="FF0000"/>
          <w:szCs w:val="20"/>
          <w:shd w:val="clear" w:color="auto" w:fill="FFFF99"/>
          <w:rtl/>
        </w:rPr>
      </w:pPr>
      <w:bookmarkStart w:id="3" w:name="Rov66"/>
      <w:r w:rsidRPr="000F077B">
        <w:rPr>
          <w:rFonts w:cs="FrankRuehl" w:hint="cs"/>
          <w:vanish/>
          <w:color w:val="FF0000"/>
          <w:szCs w:val="20"/>
          <w:shd w:val="clear" w:color="auto" w:fill="FFFF99"/>
          <w:rtl/>
        </w:rPr>
        <w:t>מיום 19.3.2018</w:t>
      </w:r>
    </w:p>
    <w:p w:rsidR="0052462A" w:rsidRPr="000F077B" w:rsidRDefault="0052462A" w:rsidP="0052462A">
      <w:pPr>
        <w:pStyle w:val="P00"/>
        <w:tabs>
          <w:tab w:val="clear" w:pos="6259"/>
        </w:tabs>
        <w:spacing w:before="0"/>
        <w:ind w:left="0" w:right="1134"/>
        <w:rPr>
          <w:rFonts w:cs="FrankRuehl"/>
          <w:vanish/>
          <w:szCs w:val="20"/>
          <w:shd w:val="clear" w:color="auto" w:fill="FFFF99"/>
          <w:rtl/>
        </w:rPr>
      </w:pPr>
      <w:r w:rsidRPr="000F077B">
        <w:rPr>
          <w:rFonts w:cs="FrankRuehl" w:hint="cs"/>
          <w:b/>
          <w:bCs/>
          <w:vanish/>
          <w:szCs w:val="20"/>
          <w:shd w:val="clear" w:color="auto" w:fill="FFFF99"/>
          <w:rtl/>
        </w:rPr>
        <w:t>תק' תשע"ח-2018</w:t>
      </w:r>
    </w:p>
    <w:p w:rsidR="0052462A" w:rsidRPr="000F077B" w:rsidRDefault="0052462A" w:rsidP="0052462A">
      <w:pPr>
        <w:pStyle w:val="P00"/>
        <w:tabs>
          <w:tab w:val="clear" w:pos="6259"/>
        </w:tabs>
        <w:spacing w:before="0"/>
        <w:ind w:left="0" w:right="1134"/>
        <w:rPr>
          <w:rFonts w:cs="FrankRuehl"/>
          <w:vanish/>
          <w:szCs w:val="20"/>
          <w:shd w:val="clear" w:color="auto" w:fill="FFFF99"/>
          <w:rtl/>
        </w:rPr>
      </w:pPr>
      <w:hyperlink r:id="rId10" w:history="1">
        <w:r w:rsidRPr="000F077B">
          <w:rPr>
            <w:rStyle w:val="Hyperlink"/>
            <w:rFonts w:cs="FrankRuehl" w:hint="cs"/>
            <w:vanish/>
            <w:szCs w:val="20"/>
            <w:shd w:val="clear" w:color="auto" w:fill="FFFF99"/>
            <w:rtl/>
          </w:rPr>
          <w:t>ק"ת תשע"ח מס' 7965</w:t>
        </w:r>
      </w:hyperlink>
      <w:r w:rsidRPr="000F077B">
        <w:rPr>
          <w:rFonts w:cs="FrankRuehl" w:hint="cs"/>
          <w:vanish/>
          <w:szCs w:val="20"/>
          <w:shd w:val="clear" w:color="auto" w:fill="FFFF99"/>
          <w:rtl/>
        </w:rPr>
        <w:t xml:space="preserve"> מיום 19.3.2018 עמ' 1132</w:t>
      </w:r>
    </w:p>
    <w:p w:rsidR="0052462A" w:rsidRPr="000F077B" w:rsidRDefault="0052462A" w:rsidP="0052462A">
      <w:pPr>
        <w:pStyle w:val="P00"/>
        <w:tabs>
          <w:tab w:val="clear" w:pos="6259"/>
        </w:tabs>
        <w:spacing w:before="0"/>
        <w:ind w:left="0" w:right="1134"/>
        <w:rPr>
          <w:rFonts w:cs="FrankRuehl"/>
          <w:vanish/>
          <w:szCs w:val="20"/>
          <w:shd w:val="clear" w:color="auto" w:fill="FFFF99"/>
          <w:rtl/>
        </w:rPr>
      </w:pPr>
      <w:r w:rsidRPr="000F077B">
        <w:rPr>
          <w:rFonts w:cs="FrankRuehl" w:hint="cs"/>
          <w:b/>
          <w:bCs/>
          <w:vanish/>
          <w:szCs w:val="20"/>
          <w:shd w:val="clear" w:color="auto" w:fill="FFFF99"/>
          <w:rtl/>
        </w:rPr>
        <w:t>מחיקת הגדרת "המינהל"</w:t>
      </w:r>
    </w:p>
    <w:p w:rsidR="0052462A" w:rsidRPr="000F077B" w:rsidRDefault="0052462A" w:rsidP="0052462A">
      <w:pPr>
        <w:pStyle w:val="P00"/>
        <w:tabs>
          <w:tab w:val="clear" w:pos="6259"/>
        </w:tabs>
        <w:ind w:left="0" w:right="1134"/>
        <w:rPr>
          <w:rFonts w:cs="FrankRuehl"/>
          <w:vanish/>
          <w:szCs w:val="20"/>
          <w:shd w:val="clear" w:color="auto" w:fill="FFFF99"/>
          <w:rtl/>
        </w:rPr>
      </w:pPr>
      <w:r w:rsidRPr="000F077B">
        <w:rPr>
          <w:rFonts w:cs="FrankRuehl" w:hint="cs"/>
          <w:vanish/>
          <w:szCs w:val="20"/>
          <w:shd w:val="clear" w:color="auto" w:fill="FFFF99"/>
          <w:rtl/>
        </w:rPr>
        <w:t>הנוסח הקודם:</w:t>
      </w:r>
    </w:p>
    <w:p w:rsidR="0052462A" w:rsidRPr="0052462A" w:rsidRDefault="0052462A" w:rsidP="0052462A">
      <w:pPr>
        <w:pStyle w:val="P00"/>
        <w:tabs>
          <w:tab w:val="clear" w:pos="6259"/>
        </w:tabs>
        <w:spacing w:before="0"/>
        <w:ind w:left="0" w:right="1134"/>
        <w:rPr>
          <w:rFonts w:cs="FrankRuehl" w:hint="cs"/>
          <w:strike/>
          <w:sz w:val="2"/>
          <w:szCs w:val="2"/>
          <w:shd w:val="clear" w:color="auto" w:fill="FFFF99"/>
          <w:rtl/>
        </w:rPr>
      </w:pPr>
      <w:r w:rsidRPr="000F077B">
        <w:rPr>
          <w:rFonts w:cs="FrankRuehl" w:hint="cs"/>
          <w:vanish/>
          <w:sz w:val="22"/>
          <w:szCs w:val="22"/>
          <w:shd w:val="clear" w:color="auto" w:fill="FFFF99"/>
          <w:rtl/>
        </w:rPr>
        <w:tab/>
      </w:r>
      <w:r w:rsidRPr="000F077B">
        <w:rPr>
          <w:rFonts w:cs="FrankRuehl" w:hint="cs"/>
          <w:strike/>
          <w:vanish/>
          <w:sz w:val="22"/>
          <w:szCs w:val="22"/>
          <w:shd w:val="clear" w:color="auto" w:fill="FFFF99"/>
          <w:rtl/>
        </w:rPr>
        <w:t xml:space="preserve">"המינהל" </w:t>
      </w:r>
      <w:r w:rsidRPr="000F077B">
        <w:rPr>
          <w:rFonts w:cs="FrankRuehl"/>
          <w:strike/>
          <w:vanish/>
          <w:sz w:val="22"/>
          <w:szCs w:val="22"/>
          <w:shd w:val="clear" w:color="auto" w:fill="FFFF99"/>
          <w:rtl/>
        </w:rPr>
        <w:t>–</w:t>
      </w:r>
      <w:r w:rsidRPr="000F077B">
        <w:rPr>
          <w:rFonts w:cs="FrankRuehl" w:hint="cs"/>
          <w:strike/>
          <w:vanish/>
          <w:sz w:val="22"/>
          <w:szCs w:val="22"/>
          <w:shd w:val="clear" w:color="auto" w:fill="FFFF99"/>
          <w:rtl/>
        </w:rPr>
        <w:t xml:space="preserve"> מינהל החשמל במשרד;</w:t>
      </w:r>
      <w:bookmarkEnd w:id="3"/>
    </w:p>
    <w:p w:rsidR="00CB6DFC" w:rsidRDefault="0052462A" w:rsidP="0052462A">
      <w:pPr>
        <w:pStyle w:val="P00"/>
        <w:spacing w:before="72"/>
        <w:ind w:left="0" w:right="1134"/>
        <w:rPr>
          <w:rStyle w:val="default"/>
          <w:rFonts w:hint="cs"/>
          <w:rtl/>
        </w:rPr>
      </w:pPr>
      <w:r>
        <w:rPr>
          <w:rFonts w:cs="FrankRuehl"/>
          <w:rtl/>
          <w:lang w:val="he-IL"/>
        </w:rPr>
        <w:pict>
          <v:shape id="_x0000_s2219" type="#_x0000_t202" style="position:absolute;left:0;text-align:left;margin-left:470.35pt;margin-top:7.1pt;width:1in;height:12.45pt;z-index:251686912" filled="f" stroked="f">
            <v:textbox inset="1mm,0,1mm,0">
              <w:txbxContent>
                <w:p w:rsidR="0052462A" w:rsidRDefault="0052462A" w:rsidP="0052462A">
                  <w:pPr>
                    <w:spacing w:line="160" w:lineRule="exact"/>
                    <w:rPr>
                      <w:rFonts w:cs="Miriam" w:hint="cs"/>
                      <w:sz w:val="18"/>
                      <w:szCs w:val="18"/>
                      <w:rtl/>
                    </w:rPr>
                  </w:pPr>
                  <w:r>
                    <w:rPr>
                      <w:rFonts w:cs="Miriam" w:hint="cs"/>
                      <w:sz w:val="18"/>
                      <w:szCs w:val="18"/>
                      <w:rtl/>
                    </w:rPr>
                    <w:t>תק' תשע"ח-2018</w:t>
                  </w:r>
                </w:p>
              </w:txbxContent>
            </v:textbox>
            <w10:anchorlock/>
          </v:shape>
        </w:pict>
      </w:r>
      <w:r>
        <w:rPr>
          <w:rStyle w:val="default"/>
          <w:rFonts w:hint="cs"/>
          <w:rtl/>
        </w:rPr>
        <w:tab/>
        <w:t>"</w:t>
      </w:r>
      <w:r w:rsidR="00CB6DFC">
        <w:rPr>
          <w:rStyle w:val="default"/>
          <w:rFonts w:hint="cs"/>
          <w:rtl/>
        </w:rPr>
        <w:t xml:space="preserve">המשרד" </w:t>
      </w:r>
      <w:r w:rsidR="00CB6DFC">
        <w:rPr>
          <w:rStyle w:val="default"/>
          <w:rtl/>
        </w:rPr>
        <w:t>–</w:t>
      </w:r>
      <w:r w:rsidR="00CB6DFC">
        <w:rPr>
          <w:rStyle w:val="default"/>
          <w:rFonts w:hint="cs"/>
          <w:rtl/>
        </w:rPr>
        <w:t xml:space="preserve"> משרד </w:t>
      </w:r>
      <w:r>
        <w:rPr>
          <w:rStyle w:val="default"/>
          <w:rFonts w:hint="cs"/>
          <w:rtl/>
        </w:rPr>
        <w:t>האנרגיה</w:t>
      </w:r>
      <w:r w:rsidR="00CB6DFC">
        <w:rPr>
          <w:rStyle w:val="default"/>
          <w:rFonts w:hint="cs"/>
          <w:rtl/>
        </w:rPr>
        <w:t>;</w:t>
      </w:r>
    </w:p>
    <w:p w:rsidR="0052462A" w:rsidRPr="000F077B" w:rsidRDefault="0052462A" w:rsidP="0052462A">
      <w:pPr>
        <w:pStyle w:val="P00"/>
        <w:tabs>
          <w:tab w:val="clear" w:pos="6259"/>
        </w:tabs>
        <w:spacing w:before="0"/>
        <w:ind w:left="0" w:right="1134"/>
        <w:rPr>
          <w:rFonts w:cs="FrankRuehl"/>
          <w:vanish/>
          <w:color w:val="FF0000"/>
          <w:szCs w:val="20"/>
          <w:shd w:val="clear" w:color="auto" w:fill="FFFF99"/>
          <w:rtl/>
        </w:rPr>
      </w:pPr>
      <w:bookmarkStart w:id="4" w:name="Rov67"/>
      <w:r w:rsidRPr="000F077B">
        <w:rPr>
          <w:rFonts w:cs="FrankRuehl" w:hint="cs"/>
          <w:vanish/>
          <w:color w:val="FF0000"/>
          <w:szCs w:val="20"/>
          <w:shd w:val="clear" w:color="auto" w:fill="FFFF99"/>
          <w:rtl/>
        </w:rPr>
        <w:t>מיום 19.3.2018</w:t>
      </w:r>
    </w:p>
    <w:p w:rsidR="0052462A" w:rsidRPr="000F077B" w:rsidRDefault="0052462A" w:rsidP="0052462A">
      <w:pPr>
        <w:pStyle w:val="P00"/>
        <w:tabs>
          <w:tab w:val="clear" w:pos="6259"/>
        </w:tabs>
        <w:spacing w:before="0"/>
        <w:ind w:left="0" w:right="1134"/>
        <w:rPr>
          <w:rFonts w:cs="FrankRuehl"/>
          <w:vanish/>
          <w:szCs w:val="20"/>
          <w:shd w:val="clear" w:color="auto" w:fill="FFFF99"/>
          <w:rtl/>
        </w:rPr>
      </w:pPr>
      <w:r w:rsidRPr="000F077B">
        <w:rPr>
          <w:rFonts w:cs="FrankRuehl" w:hint="cs"/>
          <w:b/>
          <w:bCs/>
          <w:vanish/>
          <w:szCs w:val="20"/>
          <w:shd w:val="clear" w:color="auto" w:fill="FFFF99"/>
          <w:rtl/>
        </w:rPr>
        <w:t>תק' תשע"ח-2018</w:t>
      </w:r>
    </w:p>
    <w:p w:rsidR="0052462A" w:rsidRPr="000F077B" w:rsidRDefault="0052462A" w:rsidP="0052462A">
      <w:pPr>
        <w:pStyle w:val="P00"/>
        <w:tabs>
          <w:tab w:val="clear" w:pos="6259"/>
        </w:tabs>
        <w:spacing w:before="0"/>
        <w:ind w:left="0" w:right="1134"/>
        <w:rPr>
          <w:rFonts w:cs="FrankRuehl"/>
          <w:vanish/>
          <w:szCs w:val="20"/>
          <w:shd w:val="clear" w:color="auto" w:fill="FFFF99"/>
          <w:rtl/>
        </w:rPr>
      </w:pPr>
      <w:hyperlink r:id="rId11" w:history="1">
        <w:r w:rsidRPr="000F077B">
          <w:rPr>
            <w:rStyle w:val="Hyperlink"/>
            <w:rFonts w:cs="FrankRuehl" w:hint="cs"/>
            <w:vanish/>
            <w:szCs w:val="20"/>
            <w:shd w:val="clear" w:color="auto" w:fill="FFFF99"/>
            <w:rtl/>
          </w:rPr>
          <w:t>ק"ת תשע"ח מס' 7965</w:t>
        </w:r>
      </w:hyperlink>
      <w:r w:rsidRPr="000F077B">
        <w:rPr>
          <w:rFonts w:cs="FrankRuehl" w:hint="cs"/>
          <w:vanish/>
          <w:szCs w:val="20"/>
          <w:shd w:val="clear" w:color="auto" w:fill="FFFF99"/>
          <w:rtl/>
        </w:rPr>
        <w:t xml:space="preserve"> מיום 19.3.2018 עמ' 1132</w:t>
      </w:r>
    </w:p>
    <w:p w:rsidR="0052462A" w:rsidRPr="0052462A" w:rsidRDefault="0052462A" w:rsidP="0052462A">
      <w:pPr>
        <w:pStyle w:val="P00"/>
        <w:ind w:left="0" w:right="1134"/>
        <w:rPr>
          <w:rStyle w:val="default"/>
          <w:sz w:val="2"/>
          <w:szCs w:val="2"/>
          <w:rtl/>
        </w:rPr>
      </w:pPr>
      <w:r w:rsidRPr="000F077B">
        <w:rPr>
          <w:rStyle w:val="default"/>
          <w:rFonts w:hint="cs"/>
          <w:vanish/>
          <w:sz w:val="22"/>
          <w:szCs w:val="22"/>
          <w:shd w:val="clear" w:color="auto" w:fill="FFFF99"/>
          <w:rtl/>
        </w:rPr>
        <w:tab/>
        <w:t xml:space="preserve">"המשרד" </w:t>
      </w:r>
      <w:r w:rsidRPr="000F077B">
        <w:rPr>
          <w:rStyle w:val="default"/>
          <w:vanish/>
          <w:sz w:val="22"/>
          <w:szCs w:val="22"/>
          <w:shd w:val="clear" w:color="auto" w:fill="FFFF99"/>
          <w:rtl/>
        </w:rPr>
        <w:t>–</w:t>
      </w:r>
      <w:r w:rsidRPr="000F077B">
        <w:rPr>
          <w:rStyle w:val="default"/>
          <w:rFonts w:hint="cs"/>
          <w:vanish/>
          <w:sz w:val="22"/>
          <w:szCs w:val="22"/>
          <w:shd w:val="clear" w:color="auto" w:fill="FFFF99"/>
          <w:rtl/>
        </w:rPr>
        <w:t xml:space="preserve"> משרד </w:t>
      </w:r>
      <w:r w:rsidRPr="000F077B">
        <w:rPr>
          <w:rStyle w:val="default"/>
          <w:rFonts w:hint="cs"/>
          <w:strike/>
          <w:vanish/>
          <w:sz w:val="22"/>
          <w:szCs w:val="22"/>
          <w:shd w:val="clear" w:color="auto" w:fill="FFFF99"/>
          <w:rtl/>
        </w:rPr>
        <w:t>התשתיות הלאומיות</w:t>
      </w:r>
      <w:r w:rsidRPr="000F077B">
        <w:rPr>
          <w:rStyle w:val="default"/>
          <w:rFonts w:hint="cs"/>
          <w:vanish/>
          <w:sz w:val="22"/>
          <w:szCs w:val="22"/>
          <w:shd w:val="clear" w:color="auto" w:fill="FFFF99"/>
          <w:rtl/>
        </w:rPr>
        <w:t xml:space="preserve"> </w:t>
      </w:r>
      <w:r w:rsidRPr="000F077B">
        <w:rPr>
          <w:rStyle w:val="default"/>
          <w:rFonts w:hint="cs"/>
          <w:vanish/>
          <w:sz w:val="22"/>
          <w:szCs w:val="22"/>
          <w:u w:val="single"/>
          <w:shd w:val="clear" w:color="auto" w:fill="FFFF99"/>
          <w:rtl/>
        </w:rPr>
        <w:t>האנרגיה</w:t>
      </w:r>
      <w:r w:rsidRPr="000F077B">
        <w:rPr>
          <w:rStyle w:val="default"/>
          <w:rFonts w:hint="cs"/>
          <w:vanish/>
          <w:sz w:val="22"/>
          <w:szCs w:val="22"/>
          <w:shd w:val="clear" w:color="auto" w:fill="FFFF99"/>
          <w:rtl/>
        </w:rPr>
        <w:t>;</w:t>
      </w:r>
      <w:bookmarkEnd w:id="4"/>
    </w:p>
    <w:p w:rsidR="00CB6DFC" w:rsidRDefault="00CB6DFC">
      <w:pPr>
        <w:pStyle w:val="P00"/>
        <w:spacing w:before="72"/>
        <w:ind w:left="0" w:right="1134"/>
        <w:rPr>
          <w:rStyle w:val="default"/>
          <w:rFonts w:hint="cs"/>
          <w:rtl/>
        </w:rPr>
      </w:pPr>
      <w:r>
        <w:rPr>
          <w:rStyle w:val="default"/>
          <w:rFonts w:hint="cs"/>
          <w:rtl/>
        </w:rPr>
        <w:tab/>
        <w:t xml:space="preserve">"הספק גולמי (יכולת ברוטו)" </w:t>
      </w:r>
      <w:r>
        <w:rPr>
          <w:rStyle w:val="default"/>
          <w:rtl/>
        </w:rPr>
        <w:t>–</w:t>
      </w:r>
      <w:r>
        <w:rPr>
          <w:rStyle w:val="default"/>
          <w:rFonts w:hint="cs"/>
          <w:rtl/>
        </w:rPr>
        <w:t xml:space="preserve"> הספק חשמלי של יחידת ייצור בקוגנרציה, הנמדד בהדקי המחולל (הגנרטור), במגוואט (</w:t>
      </w:r>
      <w:r>
        <w:rPr>
          <w:rStyle w:val="default"/>
          <w:szCs w:val="20"/>
        </w:rPr>
        <w:t>Gross Capacity</w:t>
      </w:r>
      <w:r>
        <w:rPr>
          <w:rStyle w:val="default"/>
          <w:rFonts w:hint="cs"/>
          <w:rtl/>
        </w:rPr>
        <w:t>);</w:t>
      </w:r>
    </w:p>
    <w:p w:rsidR="00CB6DFC" w:rsidRDefault="00CB6DFC">
      <w:pPr>
        <w:pStyle w:val="P00"/>
        <w:spacing w:before="72"/>
        <w:ind w:left="0" w:right="1134"/>
        <w:rPr>
          <w:rStyle w:val="default"/>
          <w:rFonts w:hint="cs"/>
          <w:rtl/>
        </w:rPr>
      </w:pPr>
      <w:r>
        <w:rPr>
          <w:rStyle w:val="default"/>
          <w:rFonts w:hint="cs"/>
          <w:rtl/>
        </w:rPr>
        <w:tab/>
        <w:t xml:space="preserve">"הספק נקי (יכולת נטו)" </w:t>
      </w:r>
      <w:r>
        <w:rPr>
          <w:rStyle w:val="default"/>
          <w:rtl/>
        </w:rPr>
        <w:t>–</w:t>
      </w:r>
      <w:r>
        <w:rPr>
          <w:rStyle w:val="default"/>
          <w:rFonts w:hint="cs"/>
          <w:rtl/>
        </w:rPr>
        <w:t xml:space="preserve"> הספק גולמי בניכוי הספק הצריכה העצמית של יחידת הייצור, הנמדד במגוורט (</w:t>
      </w:r>
      <w:r>
        <w:rPr>
          <w:rStyle w:val="default"/>
          <w:szCs w:val="20"/>
        </w:rPr>
        <w:t>Net Capacity</w:t>
      </w:r>
      <w:r>
        <w:rPr>
          <w:rStyle w:val="default"/>
          <w:rFonts w:hint="cs"/>
          <w:rtl/>
        </w:rPr>
        <w:t>);</w:t>
      </w:r>
    </w:p>
    <w:p w:rsidR="00CB6DFC" w:rsidRDefault="00CB6DFC">
      <w:pPr>
        <w:pStyle w:val="P00"/>
        <w:spacing w:before="72"/>
        <w:ind w:left="0" w:right="1134"/>
        <w:rPr>
          <w:rStyle w:val="default"/>
          <w:rFonts w:hint="cs"/>
          <w:rtl/>
        </w:rPr>
      </w:pPr>
      <w:r>
        <w:rPr>
          <w:rStyle w:val="default"/>
          <w:rFonts w:hint="cs"/>
          <w:rtl/>
        </w:rPr>
        <w:tab/>
        <w:t xml:space="preserve">"הספק מותקן" </w:t>
      </w:r>
      <w:r>
        <w:rPr>
          <w:rStyle w:val="default"/>
          <w:rtl/>
        </w:rPr>
        <w:t>–</w:t>
      </w:r>
      <w:r>
        <w:rPr>
          <w:rStyle w:val="default"/>
          <w:rFonts w:hint="cs"/>
          <w:rtl/>
        </w:rPr>
        <w:t xml:space="preserve"> הספק הייצור המצוין ברישיון הייצור במגוואט;</w:t>
      </w:r>
    </w:p>
    <w:p w:rsidR="00CB6DFC" w:rsidRDefault="00CB6DFC">
      <w:pPr>
        <w:pStyle w:val="P00"/>
        <w:spacing w:before="72"/>
        <w:ind w:left="0" w:right="1134"/>
        <w:rPr>
          <w:rStyle w:val="default"/>
          <w:rFonts w:hint="cs"/>
          <w:rtl/>
        </w:rPr>
      </w:pPr>
      <w:r>
        <w:rPr>
          <w:rStyle w:val="default"/>
          <w:rFonts w:hint="cs"/>
          <w:rtl/>
        </w:rPr>
        <w:tab/>
        <w:t xml:space="preserve">"הפעלה מסחרית" </w:t>
      </w:r>
      <w:r>
        <w:rPr>
          <w:rStyle w:val="default"/>
          <w:rtl/>
        </w:rPr>
        <w:t>–</w:t>
      </w:r>
      <w:r>
        <w:rPr>
          <w:rStyle w:val="default"/>
          <w:rFonts w:hint="cs"/>
          <w:rtl/>
        </w:rPr>
        <w:t xml:space="preserve"> המועד שבו החל לראשונה בעל רישיון הייצור להזין אנרגיה לרשת, לפי מתכונת הדיווח ובתיאום עם מנהל המערכת והרשות;</w:t>
      </w:r>
    </w:p>
    <w:p w:rsidR="00A86178" w:rsidRDefault="00A86178" w:rsidP="00A86178">
      <w:pPr>
        <w:pStyle w:val="P00"/>
        <w:spacing w:before="72"/>
        <w:ind w:left="0" w:right="1134"/>
        <w:rPr>
          <w:rStyle w:val="default"/>
          <w:rFonts w:hint="cs"/>
          <w:rtl/>
        </w:rPr>
      </w:pPr>
      <w:r>
        <w:rPr>
          <w:rFonts w:cs="FrankRuehl" w:hint="cs"/>
          <w:rtl/>
          <w:lang w:eastAsia="en-US"/>
        </w:rPr>
        <w:pict>
          <v:shape id="_x0000_s2200" type="#_x0000_t202" style="position:absolute;left:0;text-align:left;margin-left:470.35pt;margin-top:7.1pt;width:1in;height:9pt;z-index:251677696" filled="f" stroked="f">
            <v:textbox inset="1mm,0,1mm,0">
              <w:txbxContent>
                <w:p w:rsidR="00A86178" w:rsidRDefault="00A86178" w:rsidP="00A86178">
                  <w:pPr>
                    <w:spacing w:line="160" w:lineRule="exact"/>
                    <w:rPr>
                      <w:rFonts w:cs="Miriam" w:hint="cs"/>
                      <w:sz w:val="18"/>
                      <w:szCs w:val="18"/>
                      <w:rtl/>
                    </w:rPr>
                  </w:pPr>
                  <w:r>
                    <w:rPr>
                      <w:rFonts w:cs="Miriam" w:hint="cs"/>
                      <w:sz w:val="18"/>
                      <w:szCs w:val="18"/>
                      <w:rtl/>
                    </w:rPr>
                    <w:t>תק' תשע"א-2011</w:t>
                  </w:r>
                </w:p>
              </w:txbxContent>
            </v:textbox>
          </v:shape>
        </w:pict>
      </w:r>
      <w:r>
        <w:rPr>
          <w:rStyle w:val="default"/>
          <w:rFonts w:hint="cs"/>
          <w:rtl/>
        </w:rPr>
        <w:tab/>
        <w:t xml:space="preserve">"זיקה למקרקעין" </w:t>
      </w:r>
      <w:r>
        <w:rPr>
          <w:rStyle w:val="default"/>
          <w:rtl/>
        </w:rPr>
        <w:t>–</w:t>
      </w:r>
      <w:r>
        <w:rPr>
          <w:rStyle w:val="default"/>
          <w:rFonts w:hint="cs"/>
          <w:rtl/>
        </w:rPr>
        <w:t xml:space="preserve"> זכויות במקרקעין או כות לקבלת זכויות במקרקעין;</w:t>
      </w:r>
    </w:p>
    <w:p w:rsidR="00A86178" w:rsidRPr="000F077B" w:rsidRDefault="00A86178" w:rsidP="00A86178">
      <w:pPr>
        <w:pStyle w:val="P00"/>
        <w:spacing w:before="0"/>
        <w:ind w:left="0" w:right="1134"/>
        <w:rPr>
          <w:rStyle w:val="default"/>
          <w:rFonts w:hint="cs"/>
          <w:vanish/>
          <w:color w:val="FF0000"/>
          <w:szCs w:val="20"/>
          <w:shd w:val="clear" w:color="auto" w:fill="FFFF99"/>
          <w:rtl/>
        </w:rPr>
      </w:pPr>
      <w:bookmarkStart w:id="5" w:name="Rov62"/>
      <w:r w:rsidRPr="000F077B">
        <w:rPr>
          <w:rStyle w:val="default"/>
          <w:rFonts w:hint="cs"/>
          <w:vanish/>
          <w:color w:val="FF0000"/>
          <w:szCs w:val="20"/>
          <w:shd w:val="clear" w:color="auto" w:fill="FFFF99"/>
          <w:rtl/>
        </w:rPr>
        <w:t>מיום 15.9.2011</w:t>
      </w:r>
    </w:p>
    <w:p w:rsidR="00A86178" w:rsidRPr="000F077B" w:rsidRDefault="00A86178" w:rsidP="00A86178">
      <w:pPr>
        <w:pStyle w:val="P00"/>
        <w:spacing w:before="0"/>
        <w:ind w:left="0" w:right="1134"/>
        <w:rPr>
          <w:rStyle w:val="default"/>
          <w:rFonts w:hint="cs"/>
          <w:vanish/>
          <w:szCs w:val="20"/>
          <w:shd w:val="clear" w:color="auto" w:fill="FFFF99"/>
          <w:rtl/>
        </w:rPr>
      </w:pPr>
      <w:r w:rsidRPr="000F077B">
        <w:rPr>
          <w:rStyle w:val="default"/>
          <w:rFonts w:hint="cs"/>
          <w:b/>
          <w:bCs/>
          <w:vanish/>
          <w:szCs w:val="20"/>
          <w:shd w:val="clear" w:color="auto" w:fill="FFFF99"/>
          <w:rtl/>
        </w:rPr>
        <w:t>תק' תשע"א-2011</w:t>
      </w:r>
    </w:p>
    <w:p w:rsidR="00A86178" w:rsidRPr="000F077B" w:rsidRDefault="00A86178" w:rsidP="00A86178">
      <w:pPr>
        <w:pStyle w:val="P00"/>
        <w:spacing w:before="0"/>
        <w:ind w:left="0" w:right="1134"/>
        <w:rPr>
          <w:rStyle w:val="default"/>
          <w:rFonts w:hint="cs"/>
          <w:vanish/>
          <w:szCs w:val="20"/>
          <w:shd w:val="clear" w:color="auto" w:fill="FFFF99"/>
          <w:rtl/>
        </w:rPr>
      </w:pPr>
      <w:hyperlink r:id="rId12" w:history="1">
        <w:r w:rsidRPr="000F077B">
          <w:rPr>
            <w:rStyle w:val="Hyperlink"/>
            <w:rFonts w:cs="FrankRuehl" w:hint="cs"/>
            <w:vanish/>
            <w:szCs w:val="20"/>
            <w:shd w:val="clear" w:color="auto" w:fill="FFFF99"/>
            <w:rtl/>
          </w:rPr>
          <w:t>ק"ת תשע"א מס' 7032</w:t>
        </w:r>
      </w:hyperlink>
      <w:r w:rsidRPr="000F077B">
        <w:rPr>
          <w:rStyle w:val="default"/>
          <w:rFonts w:hint="cs"/>
          <w:vanish/>
          <w:szCs w:val="20"/>
          <w:shd w:val="clear" w:color="auto" w:fill="FFFF99"/>
          <w:rtl/>
        </w:rPr>
        <w:t xml:space="preserve"> מיום 15.9.2011 עמ' 1377</w:t>
      </w:r>
    </w:p>
    <w:p w:rsidR="00A86178" w:rsidRPr="00A86178" w:rsidRDefault="00A86178" w:rsidP="00A86178">
      <w:pPr>
        <w:pStyle w:val="P00"/>
        <w:spacing w:before="0"/>
        <w:ind w:left="0" w:right="1134"/>
        <w:rPr>
          <w:rStyle w:val="default"/>
          <w:rFonts w:hint="cs"/>
          <w:sz w:val="2"/>
          <w:szCs w:val="2"/>
          <w:shd w:val="clear" w:color="auto" w:fill="FFFF99"/>
          <w:rtl/>
        </w:rPr>
      </w:pPr>
      <w:r w:rsidRPr="000F077B">
        <w:rPr>
          <w:rStyle w:val="default"/>
          <w:rFonts w:hint="cs"/>
          <w:b/>
          <w:bCs/>
          <w:vanish/>
          <w:szCs w:val="20"/>
          <w:shd w:val="clear" w:color="auto" w:fill="FFFF99"/>
          <w:rtl/>
        </w:rPr>
        <w:t>הוספת הגדרת "זיקה למקרקעין"</w:t>
      </w:r>
      <w:bookmarkEnd w:id="5"/>
    </w:p>
    <w:p w:rsidR="00CB6DFC" w:rsidRDefault="005F0236" w:rsidP="00A86178">
      <w:pPr>
        <w:pStyle w:val="P00"/>
        <w:spacing w:before="72"/>
        <w:ind w:left="0" w:right="1134"/>
        <w:rPr>
          <w:rStyle w:val="default"/>
          <w:rFonts w:hint="cs"/>
          <w:rtl/>
        </w:rPr>
      </w:pPr>
      <w:r>
        <w:rPr>
          <w:rFonts w:cs="FrankRuehl" w:hint="cs"/>
          <w:rtl/>
          <w:lang w:eastAsia="en-US"/>
        </w:rPr>
        <w:pict>
          <v:shape id="_x0000_s2149" type="#_x0000_t202" style="position:absolute;left:0;text-align:left;margin-left:470.35pt;margin-top:7.1pt;width:1in;height:19.15pt;z-index:251648000" filled="f" stroked="f">
            <v:textbox inset="1mm,0,1mm,0">
              <w:txbxContent>
                <w:p w:rsidR="00624571" w:rsidRDefault="00624571" w:rsidP="005F0236">
                  <w:pPr>
                    <w:spacing w:line="160" w:lineRule="exact"/>
                    <w:rPr>
                      <w:rFonts w:cs="Miriam" w:hint="cs"/>
                      <w:sz w:val="18"/>
                      <w:szCs w:val="18"/>
                      <w:rtl/>
                    </w:rPr>
                  </w:pPr>
                  <w:r>
                    <w:rPr>
                      <w:rFonts w:cs="Miriam" w:hint="cs"/>
                      <w:sz w:val="18"/>
                      <w:szCs w:val="18"/>
                      <w:rtl/>
                    </w:rPr>
                    <w:t>תק' תשס"ט-2009</w:t>
                  </w:r>
                </w:p>
                <w:p w:rsidR="00A86178" w:rsidRDefault="00A86178" w:rsidP="005F0236">
                  <w:pPr>
                    <w:spacing w:line="160" w:lineRule="exact"/>
                    <w:rPr>
                      <w:rFonts w:cs="Miriam" w:hint="cs"/>
                      <w:sz w:val="18"/>
                      <w:szCs w:val="18"/>
                      <w:rtl/>
                    </w:rPr>
                  </w:pPr>
                  <w:r>
                    <w:rPr>
                      <w:rFonts w:cs="Miriam" w:hint="cs"/>
                      <w:sz w:val="18"/>
                      <w:szCs w:val="18"/>
                      <w:rtl/>
                    </w:rPr>
                    <w:t>תק' תשע"א-2011</w:t>
                  </w:r>
                </w:p>
              </w:txbxContent>
            </v:textbox>
          </v:shape>
        </w:pict>
      </w:r>
      <w:r w:rsidR="00CB6DFC">
        <w:rPr>
          <w:rStyle w:val="default"/>
          <w:rFonts w:hint="cs"/>
          <w:rtl/>
        </w:rPr>
        <w:tab/>
        <w:t xml:space="preserve">"זכויות במקרקעין" </w:t>
      </w:r>
      <w:r w:rsidR="00CB6DFC">
        <w:rPr>
          <w:rStyle w:val="default"/>
          <w:rtl/>
        </w:rPr>
        <w:t>–</w:t>
      </w:r>
      <w:r w:rsidR="00CB6DFC">
        <w:rPr>
          <w:rStyle w:val="default"/>
          <w:rFonts w:hint="cs"/>
          <w:rtl/>
        </w:rPr>
        <w:t xml:space="preserve"> </w:t>
      </w:r>
      <w:r>
        <w:rPr>
          <w:rStyle w:val="default"/>
          <w:rFonts w:hint="cs"/>
          <w:rtl/>
        </w:rPr>
        <w:t xml:space="preserve">בעלות או שכירות </w:t>
      </w:r>
      <w:r w:rsidR="00CB6DFC">
        <w:rPr>
          <w:rStyle w:val="default"/>
          <w:rFonts w:hint="cs"/>
          <w:rtl/>
        </w:rPr>
        <w:t>כמשמעותן בחוק המקרקעין, התשכ"ט-1969;</w:t>
      </w:r>
    </w:p>
    <w:p w:rsidR="005F0236" w:rsidRPr="000F077B" w:rsidRDefault="005F0236" w:rsidP="005F0236">
      <w:pPr>
        <w:pStyle w:val="P00"/>
        <w:spacing w:before="0"/>
        <w:ind w:left="0" w:right="1134"/>
        <w:rPr>
          <w:rStyle w:val="default"/>
          <w:rFonts w:hint="cs"/>
          <w:vanish/>
          <w:color w:val="FF0000"/>
          <w:szCs w:val="20"/>
          <w:shd w:val="clear" w:color="auto" w:fill="FFFF99"/>
          <w:rtl/>
        </w:rPr>
      </w:pPr>
      <w:bookmarkStart w:id="6" w:name="Rov44"/>
      <w:r w:rsidRPr="000F077B">
        <w:rPr>
          <w:rStyle w:val="default"/>
          <w:rFonts w:hint="cs"/>
          <w:vanish/>
          <w:color w:val="FF0000"/>
          <w:szCs w:val="20"/>
          <w:shd w:val="clear" w:color="auto" w:fill="FFFF99"/>
          <w:rtl/>
        </w:rPr>
        <w:t>מיום 16.8.2009</w:t>
      </w:r>
    </w:p>
    <w:p w:rsidR="005F0236" w:rsidRPr="000F077B" w:rsidRDefault="005F0236" w:rsidP="005F0236">
      <w:pPr>
        <w:pStyle w:val="P00"/>
        <w:spacing w:before="0"/>
        <w:ind w:left="0" w:right="1134"/>
        <w:rPr>
          <w:rStyle w:val="default"/>
          <w:rFonts w:hint="cs"/>
          <w:vanish/>
          <w:szCs w:val="20"/>
          <w:shd w:val="clear" w:color="auto" w:fill="FFFF99"/>
          <w:rtl/>
        </w:rPr>
      </w:pPr>
      <w:r w:rsidRPr="000F077B">
        <w:rPr>
          <w:rStyle w:val="default"/>
          <w:rFonts w:hint="cs"/>
          <w:b/>
          <w:bCs/>
          <w:vanish/>
          <w:szCs w:val="20"/>
          <w:shd w:val="clear" w:color="auto" w:fill="FFFF99"/>
          <w:rtl/>
        </w:rPr>
        <w:t>תק' תשס"ט-2009</w:t>
      </w:r>
    </w:p>
    <w:p w:rsidR="005F0236" w:rsidRPr="000F077B" w:rsidRDefault="005F0236" w:rsidP="005F0236">
      <w:pPr>
        <w:pStyle w:val="P00"/>
        <w:spacing w:before="0"/>
        <w:ind w:left="0" w:right="1134"/>
        <w:rPr>
          <w:rStyle w:val="default"/>
          <w:rFonts w:hint="cs"/>
          <w:vanish/>
          <w:szCs w:val="20"/>
          <w:shd w:val="clear" w:color="auto" w:fill="FFFF99"/>
          <w:rtl/>
        </w:rPr>
      </w:pPr>
      <w:hyperlink r:id="rId13" w:history="1">
        <w:r w:rsidRPr="000F077B">
          <w:rPr>
            <w:rStyle w:val="Hyperlink"/>
            <w:rFonts w:cs="FrankRuehl" w:hint="cs"/>
            <w:vanish/>
            <w:szCs w:val="20"/>
            <w:shd w:val="clear" w:color="auto" w:fill="FFFF99"/>
            <w:rtl/>
          </w:rPr>
          <w:t>ק"ת תשס"ט מס' 6802</w:t>
        </w:r>
      </w:hyperlink>
      <w:r w:rsidRPr="000F077B">
        <w:rPr>
          <w:rStyle w:val="default"/>
          <w:rFonts w:hint="cs"/>
          <w:vanish/>
          <w:szCs w:val="20"/>
          <w:shd w:val="clear" w:color="auto" w:fill="FFFF99"/>
          <w:rtl/>
        </w:rPr>
        <w:t xml:space="preserve"> מיום 9.8.2009 עמ' 1192</w:t>
      </w:r>
    </w:p>
    <w:p w:rsidR="00A86178" w:rsidRPr="000F077B" w:rsidRDefault="00A86178" w:rsidP="00A86178">
      <w:pPr>
        <w:pStyle w:val="P00"/>
        <w:ind w:left="0"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ab/>
        <w:t xml:space="preserve">"זכויות במקרקעין" </w:t>
      </w:r>
      <w:r w:rsidRPr="000F077B">
        <w:rPr>
          <w:rStyle w:val="default"/>
          <w:vanish/>
          <w:sz w:val="22"/>
          <w:szCs w:val="22"/>
          <w:shd w:val="clear" w:color="auto" w:fill="FFFF99"/>
          <w:rtl/>
        </w:rPr>
        <w:t>–</w:t>
      </w:r>
      <w:r w:rsidRPr="000F077B">
        <w:rPr>
          <w:rStyle w:val="default"/>
          <w:rFonts w:hint="cs"/>
          <w:vanish/>
          <w:sz w:val="22"/>
          <w:szCs w:val="22"/>
          <w:shd w:val="clear" w:color="auto" w:fill="FFFF99"/>
          <w:rtl/>
        </w:rPr>
        <w:t xml:space="preserve"> </w:t>
      </w:r>
      <w:r w:rsidRPr="000F077B">
        <w:rPr>
          <w:rStyle w:val="default"/>
          <w:rFonts w:hint="cs"/>
          <w:vanish/>
          <w:sz w:val="22"/>
          <w:szCs w:val="22"/>
          <w:u w:val="single"/>
          <w:shd w:val="clear" w:color="auto" w:fill="FFFF99"/>
          <w:rtl/>
        </w:rPr>
        <w:t>בעלות או שכירות</w:t>
      </w:r>
      <w:r w:rsidRPr="000F077B">
        <w:rPr>
          <w:rStyle w:val="default"/>
          <w:rFonts w:hint="cs"/>
          <w:vanish/>
          <w:sz w:val="22"/>
          <w:szCs w:val="22"/>
          <w:shd w:val="clear" w:color="auto" w:fill="FFFF99"/>
          <w:rtl/>
        </w:rPr>
        <w:t xml:space="preserve"> כמשמעותן בחוק המקרקעין, התשכ"ט-1969, וכן זכות שימוש במקרקעין;</w:t>
      </w:r>
    </w:p>
    <w:p w:rsidR="00A86178" w:rsidRPr="000F077B" w:rsidRDefault="00A86178" w:rsidP="005F0236">
      <w:pPr>
        <w:pStyle w:val="P00"/>
        <w:spacing w:before="0"/>
        <w:ind w:left="0" w:right="1134"/>
        <w:rPr>
          <w:rStyle w:val="default"/>
          <w:rFonts w:hint="cs"/>
          <w:vanish/>
          <w:szCs w:val="20"/>
          <w:shd w:val="clear" w:color="auto" w:fill="FFFF99"/>
          <w:rtl/>
        </w:rPr>
      </w:pPr>
    </w:p>
    <w:p w:rsidR="00A86178" w:rsidRPr="000F077B" w:rsidRDefault="00A86178" w:rsidP="00A86178">
      <w:pPr>
        <w:pStyle w:val="P00"/>
        <w:spacing w:before="0"/>
        <w:ind w:left="0" w:right="1134"/>
        <w:rPr>
          <w:rStyle w:val="default"/>
          <w:rFonts w:hint="cs"/>
          <w:vanish/>
          <w:color w:val="FF0000"/>
          <w:szCs w:val="20"/>
          <w:shd w:val="clear" w:color="auto" w:fill="FFFF99"/>
          <w:rtl/>
        </w:rPr>
      </w:pPr>
      <w:r w:rsidRPr="000F077B">
        <w:rPr>
          <w:rStyle w:val="default"/>
          <w:rFonts w:hint="cs"/>
          <w:vanish/>
          <w:color w:val="FF0000"/>
          <w:szCs w:val="20"/>
          <w:shd w:val="clear" w:color="auto" w:fill="FFFF99"/>
          <w:rtl/>
        </w:rPr>
        <w:t>מיום 15.9.2011</w:t>
      </w:r>
    </w:p>
    <w:p w:rsidR="00A86178" w:rsidRPr="000F077B" w:rsidRDefault="00A86178" w:rsidP="00A86178">
      <w:pPr>
        <w:pStyle w:val="P00"/>
        <w:spacing w:before="0"/>
        <w:ind w:left="0" w:right="1134"/>
        <w:rPr>
          <w:rStyle w:val="default"/>
          <w:rFonts w:hint="cs"/>
          <w:vanish/>
          <w:szCs w:val="20"/>
          <w:shd w:val="clear" w:color="auto" w:fill="FFFF99"/>
          <w:rtl/>
        </w:rPr>
      </w:pPr>
      <w:r w:rsidRPr="000F077B">
        <w:rPr>
          <w:rStyle w:val="default"/>
          <w:rFonts w:hint="cs"/>
          <w:b/>
          <w:bCs/>
          <w:vanish/>
          <w:szCs w:val="20"/>
          <w:shd w:val="clear" w:color="auto" w:fill="FFFF99"/>
          <w:rtl/>
        </w:rPr>
        <w:t>תק' תשע"א-2011</w:t>
      </w:r>
    </w:p>
    <w:p w:rsidR="00A86178" w:rsidRPr="000F077B" w:rsidRDefault="00A86178" w:rsidP="00A86178">
      <w:pPr>
        <w:pStyle w:val="P00"/>
        <w:spacing w:before="0"/>
        <w:ind w:left="0" w:right="1134"/>
        <w:rPr>
          <w:rStyle w:val="default"/>
          <w:rFonts w:hint="cs"/>
          <w:vanish/>
          <w:szCs w:val="20"/>
          <w:shd w:val="clear" w:color="auto" w:fill="FFFF99"/>
          <w:rtl/>
        </w:rPr>
      </w:pPr>
      <w:hyperlink r:id="rId14" w:history="1">
        <w:r w:rsidRPr="000F077B">
          <w:rPr>
            <w:rStyle w:val="Hyperlink"/>
            <w:rFonts w:cs="FrankRuehl" w:hint="cs"/>
            <w:vanish/>
            <w:szCs w:val="20"/>
            <w:shd w:val="clear" w:color="auto" w:fill="FFFF99"/>
            <w:rtl/>
          </w:rPr>
          <w:t>ק"ת תשע"א מס' 7032</w:t>
        </w:r>
      </w:hyperlink>
      <w:r w:rsidRPr="000F077B">
        <w:rPr>
          <w:rStyle w:val="default"/>
          <w:rFonts w:hint="cs"/>
          <w:vanish/>
          <w:szCs w:val="20"/>
          <w:shd w:val="clear" w:color="auto" w:fill="FFFF99"/>
          <w:rtl/>
        </w:rPr>
        <w:t xml:space="preserve"> מיום 15.9.2011 עמ' 1377</w:t>
      </w:r>
    </w:p>
    <w:p w:rsidR="005F0236" w:rsidRPr="005F0236" w:rsidRDefault="005F0236" w:rsidP="005F0236">
      <w:pPr>
        <w:pStyle w:val="P00"/>
        <w:ind w:left="0" w:right="1134"/>
        <w:rPr>
          <w:rStyle w:val="default"/>
          <w:rFonts w:hint="cs"/>
          <w:sz w:val="2"/>
          <w:szCs w:val="2"/>
          <w:rtl/>
        </w:rPr>
      </w:pPr>
      <w:r w:rsidRPr="000F077B">
        <w:rPr>
          <w:rStyle w:val="default"/>
          <w:rFonts w:hint="cs"/>
          <w:vanish/>
          <w:sz w:val="22"/>
          <w:szCs w:val="22"/>
          <w:shd w:val="clear" w:color="auto" w:fill="FFFF99"/>
          <w:rtl/>
        </w:rPr>
        <w:tab/>
        <w:t xml:space="preserve">"זכויות במקרקעין" </w:t>
      </w:r>
      <w:r w:rsidRPr="000F077B">
        <w:rPr>
          <w:rStyle w:val="default"/>
          <w:vanish/>
          <w:sz w:val="22"/>
          <w:szCs w:val="22"/>
          <w:shd w:val="clear" w:color="auto" w:fill="FFFF99"/>
          <w:rtl/>
        </w:rPr>
        <w:t>–</w:t>
      </w:r>
      <w:r w:rsidRPr="000F077B">
        <w:rPr>
          <w:rStyle w:val="default"/>
          <w:rFonts w:hint="cs"/>
          <w:vanish/>
          <w:sz w:val="22"/>
          <w:szCs w:val="22"/>
          <w:shd w:val="clear" w:color="auto" w:fill="FFFF99"/>
          <w:rtl/>
        </w:rPr>
        <w:t xml:space="preserve"> בעלות או שכירות כמשמעותן בחוק המקרקעין, התשכ"ט-1969</w:t>
      </w:r>
      <w:r w:rsidRPr="000F077B">
        <w:rPr>
          <w:rStyle w:val="default"/>
          <w:rFonts w:hint="cs"/>
          <w:strike/>
          <w:vanish/>
          <w:sz w:val="22"/>
          <w:szCs w:val="22"/>
          <w:shd w:val="clear" w:color="auto" w:fill="FFFF99"/>
          <w:rtl/>
        </w:rPr>
        <w:t>, וכן זכות שימוש במקרקעין</w:t>
      </w:r>
      <w:r w:rsidRPr="000F077B">
        <w:rPr>
          <w:rStyle w:val="default"/>
          <w:rFonts w:hint="cs"/>
          <w:vanish/>
          <w:sz w:val="22"/>
          <w:szCs w:val="22"/>
          <w:shd w:val="clear" w:color="auto" w:fill="FFFF99"/>
          <w:rtl/>
        </w:rPr>
        <w:t>;</w:t>
      </w:r>
      <w:bookmarkEnd w:id="6"/>
    </w:p>
    <w:p w:rsidR="00CB6DFC" w:rsidRDefault="00CB6DFC">
      <w:pPr>
        <w:pStyle w:val="P00"/>
        <w:spacing w:before="72"/>
        <w:ind w:left="0" w:right="1134"/>
        <w:rPr>
          <w:rStyle w:val="default"/>
          <w:rFonts w:hint="cs"/>
          <w:rtl/>
        </w:rPr>
      </w:pPr>
      <w:r>
        <w:rPr>
          <w:rStyle w:val="default"/>
          <w:rFonts w:hint="cs"/>
          <w:rtl/>
        </w:rPr>
        <w:tab/>
        <w:t xml:space="preserve">"יחידת ייצור" </w:t>
      </w:r>
      <w:r>
        <w:rPr>
          <w:rStyle w:val="default"/>
          <w:rtl/>
        </w:rPr>
        <w:t>–</w:t>
      </w:r>
      <w:r>
        <w:rPr>
          <w:rStyle w:val="default"/>
          <w:rFonts w:hint="cs"/>
          <w:rtl/>
        </w:rPr>
        <w:t xml:space="preserve"> מערכת טכנית המיועדת להמרת אנרגיה ממקור כלשהו לאנרגיה חשמלית או לאנרגיה חשמלית ותרמית שימושית או לאנרגיה חשמלית ומכנית שימושית; אפשר שיחידת ייצור תכלול יותר ממחולל (גנרטור) אחד, אם מערכות הנעת המחוללים (גנרטורים) קשורות בקשר טכנולוגי לשם ניצול מרבי של אותו מקור אנרגיה;</w:t>
      </w:r>
    </w:p>
    <w:p w:rsidR="00CB6DFC" w:rsidRDefault="00CB6DFC">
      <w:pPr>
        <w:pStyle w:val="P00"/>
        <w:spacing w:before="72"/>
        <w:ind w:left="0" w:right="1134"/>
        <w:rPr>
          <w:rStyle w:val="default"/>
          <w:rFonts w:hint="cs"/>
          <w:rtl/>
        </w:rPr>
      </w:pPr>
      <w:r>
        <w:rPr>
          <w:rFonts w:cs="FrankRuehl"/>
          <w:rtl/>
          <w:lang w:val="he-IL"/>
        </w:rPr>
        <w:pict>
          <v:shape id="_x0000_s2111" type="#_x0000_t202" style="position:absolute;left:0;text-align:left;margin-left:468pt;margin-top:7.1pt;width:1in;height:10.55pt;z-index:251632640" filled="f" stroked="f">
            <v:textbox inset="1mm,0,1mm,0">
              <w:txbxContent>
                <w:p w:rsidR="00624571" w:rsidRDefault="00624571">
                  <w:pPr>
                    <w:spacing w:line="160" w:lineRule="exact"/>
                    <w:rPr>
                      <w:rFonts w:cs="Miriam" w:hint="cs"/>
                      <w:sz w:val="18"/>
                      <w:szCs w:val="18"/>
                      <w:rtl/>
                    </w:rPr>
                  </w:pPr>
                  <w:r>
                    <w:rPr>
                      <w:rFonts w:cs="Miriam" w:hint="cs"/>
                      <w:sz w:val="18"/>
                      <w:szCs w:val="18"/>
                      <w:rtl/>
                    </w:rPr>
                    <w:t>תק' תשס"ה-2005</w:t>
                  </w:r>
                </w:p>
              </w:txbxContent>
            </v:textbox>
            <w10:anchorlock/>
          </v:shape>
        </w:pict>
      </w:r>
      <w:r>
        <w:rPr>
          <w:rStyle w:val="default"/>
          <w:rFonts w:hint="cs"/>
          <w:rtl/>
        </w:rPr>
        <w:tab/>
        <w:t xml:space="preserve">"יחידת ייצור דו-דלקית" </w:t>
      </w:r>
      <w:r>
        <w:rPr>
          <w:rStyle w:val="default"/>
          <w:rtl/>
        </w:rPr>
        <w:t>–</w:t>
      </w:r>
      <w:r>
        <w:rPr>
          <w:rStyle w:val="default"/>
          <w:rFonts w:hint="cs"/>
          <w:rtl/>
        </w:rPr>
        <w:t xml:space="preserve"> יחידת ייצור שניתן להסיקה בשני סוגי דלק לפחות;</w:t>
      </w:r>
    </w:p>
    <w:p w:rsidR="00CB6DFC" w:rsidRPr="000F077B" w:rsidRDefault="00CB6DFC">
      <w:pPr>
        <w:pStyle w:val="P00"/>
        <w:spacing w:before="0"/>
        <w:ind w:left="0" w:right="1134"/>
        <w:rPr>
          <w:rFonts w:cs="FrankRuehl" w:hint="cs"/>
          <w:b/>
          <w:bCs/>
          <w:vanish/>
          <w:szCs w:val="20"/>
          <w:shd w:val="clear" w:color="auto" w:fill="FFFF99"/>
          <w:rtl/>
        </w:rPr>
      </w:pPr>
      <w:bookmarkStart w:id="7" w:name="Rov41"/>
      <w:r w:rsidRPr="000F077B">
        <w:rPr>
          <w:rFonts w:cs="FrankRuehl" w:hint="cs"/>
          <w:vanish/>
          <w:color w:val="FF0000"/>
          <w:szCs w:val="20"/>
          <w:shd w:val="clear" w:color="auto" w:fill="FFFF99"/>
          <w:rtl/>
        </w:rPr>
        <w:t>מיום 27.1.2005</w:t>
      </w:r>
    </w:p>
    <w:p w:rsidR="00CB6DFC" w:rsidRPr="000F077B" w:rsidRDefault="00CB6DFC">
      <w:pPr>
        <w:pStyle w:val="P00"/>
        <w:spacing w:before="0"/>
        <w:ind w:left="0" w:right="1134"/>
        <w:rPr>
          <w:rFonts w:cs="FrankRuehl" w:hint="cs"/>
          <w:b/>
          <w:bCs/>
          <w:vanish/>
          <w:szCs w:val="20"/>
          <w:shd w:val="clear" w:color="auto" w:fill="FFFF99"/>
          <w:rtl/>
        </w:rPr>
      </w:pPr>
      <w:r w:rsidRPr="000F077B">
        <w:rPr>
          <w:rFonts w:cs="FrankRuehl" w:hint="cs"/>
          <w:b/>
          <w:bCs/>
          <w:vanish/>
          <w:szCs w:val="20"/>
          <w:shd w:val="clear" w:color="auto" w:fill="FFFF99"/>
          <w:rtl/>
        </w:rPr>
        <w:t>תק' תשס"ה-2005</w:t>
      </w:r>
    </w:p>
    <w:p w:rsidR="00CB6DFC" w:rsidRPr="000F077B" w:rsidRDefault="00CB6DFC">
      <w:pPr>
        <w:pStyle w:val="P00"/>
        <w:tabs>
          <w:tab w:val="clear" w:pos="6259"/>
        </w:tabs>
        <w:spacing w:before="0"/>
        <w:ind w:left="0" w:right="1134"/>
        <w:rPr>
          <w:rFonts w:cs="FrankRuehl" w:hint="cs"/>
          <w:vanish/>
          <w:szCs w:val="20"/>
          <w:shd w:val="clear" w:color="auto" w:fill="FFFF99"/>
          <w:rtl/>
        </w:rPr>
      </w:pPr>
      <w:hyperlink r:id="rId15" w:history="1">
        <w:r w:rsidRPr="000F077B">
          <w:rPr>
            <w:rStyle w:val="Hyperlink"/>
            <w:rFonts w:cs="FrankRuehl" w:hint="cs"/>
            <w:vanish/>
            <w:szCs w:val="20"/>
            <w:shd w:val="clear" w:color="auto" w:fill="FFFF99"/>
            <w:rtl/>
          </w:rPr>
          <w:t>ק"ת תשס"ה מס' 6368</w:t>
        </w:r>
      </w:hyperlink>
      <w:r w:rsidRPr="000F077B">
        <w:rPr>
          <w:rFonts w:cs="FrankRuehl" w:hint="cs"/>
          <w:vanish/>
          <w:szCs w:val="20"/>
          <w:shd w:val="clear" w:color="auto" w:fill="FFFF99"/>
          <w:rtl/>
        </w:rPr>
        <w:t xml:space="preserve"> מיום 8.2.2005 עמ' 421</w:t>
      </w:r>
    </w:p>
    <w:p w:rsidR="00CB6DFC" w:rsidRDefault="00CB6DFC">
      <w:pPr>
        <w:pStyle w:val="P00"/>
        <w:tabs>
          <w:tab w:val="clear" w:pos="6259"/>
        </w:tabs>
        <w:spacing w:before="0"/>
        <w:ind w:left="0" w:right="1134"/>
        <w:rPr>
          <w:rFonts w:cs="FrankRuehl" w:hint="cs"/>
          <w:b/>
          <w:bCs/>
          <w:sz w:val="2"/>
          <w:szCs w:val="2"/>
          <w:rtl/>
        </w:rPr>
      </w:pPr>
      <w:r w:rsidRPr="000F077B">
        <w:rPr>
          <w:rFonts w:cs="FrankRuehl" w:hint="cs"/>
          <w:b/>
          <w:bCs/>
          <w:vanish/>
          <w:szCs w:val="20"/>
          <w:shd w:val="clear" w:color="auto" w:fill="FFFF99"/>
          <w:rtl/>
        </w:rPr>
        <w:t>הוספת הגדרת "יחידת ייצור דו-דלקית"</w:t>
      </w:r>
      <w:bookmarkEnd w:id="7"/>
    </w:p>
    <w:p w:rsidR="00CB6DFC" w:rsidRDefault="00CB6DFC">
      <w:pPr>
        <w:pStyle w:val="P00"/>
        <w:spacing w:before="72"/>
        <w:ind w:left="0" w:right="1134"/>
        <w:rPr>
          <w:rStyle w:val="default"/>
          <w:rFonts w:hint="cs"/>
          <w:rtl/>
        </w:rPr>
      </w:pPr>
      <w:r>
        <w:rPr>
          <w:rStyle w:val="default"/>
          <w:rFonts w:hint="cs"/>
          <w:rtl/>
        </w:rPr>
        <w:tab/>
        <w:t xml:space="preserve">"יחידת ייצור בקוגנרציה" </w:t>
      </w:r>
      <w:r>
        <w:rPr>
          <w:rStyle w:val="default"/>
          <w:rtl/>
        </w:rPr>
        <w:t>–</w:t>
      </w:r>
      <w:r>
        <w:rPr>
          <w:rStyle w:val="default"/>
          <w:rFonts w:hint="cs"/>
          <w:rtl/>
        </w:rPr>
        <w:t xml:space="preserve"> יחידת ייצור המפיקה בו זמנית אנרגיה חשמלית ואנרגיה תרמית שימושית ממקור אנרגיה אחר ושנתקיימו בו תנאים אלה:</w:t>
      </w:r>
    </w:p>
    <w:p w:rsidR="00CB6DFC" w:rsidRDefault="00B60682" w:rsidP="00B60682">
      <w:pPr>
        <w:pStyle w:val="P00"/>
        <w:spacing w:before="72"/>
        <w:ind w:left="1021" w:right="1134"/>
        <w:rPr>
          <w:rStyle w:val="default"/>
          <w:rFonts w:hint="cs"/>
          <w:rtl/>
        </w:rPr>
      </w:pPr>
      <w:r>
        <w:rPr>
          <w:rFonts w:cs="FrankRuehl" w:hint="cs"/>
          <w:rtl/>
          <w:lang w:eastAsia="en-US"/>
        </w:rPr>
        <w:pict>
          <v:shape id="_x0000_s2205" type="#_x0000_t202" style="position:absolute;left:0;text-align:left;margin-left:470.35pt;margin-top:7.1pt;width:1in;height:9pt;z-index:251678720" filled="f" stroked="f">
            <v:textbox inset="1mm,0,1mm,0">
              <w:txbxContent>
                <w:p w:rsidR="00B60682" w:rsidRDefault="00B60682" w:rsidP="00B60682">
                  <w:pPr>
                    <w:spacing w:line="160" w:lineRule="exact"/>
                    <w:rPr>
                      <w:rFonts w:cs="Miriam" w:hint="cs"/>
                      <w:sz w:val="18"/>
                      <w:szCs w:val="18"/>
                      <w:rtl/>
                    </w:rPr>
                  </w:pPr>
                  <w:r>
                    <w:rPr>
                      <w:rFonts w:cs="Miriam" w:hint="cs"/>
                      <w:sz w:val="18"/>
                      <w:szCs w:val="18"/>
                      <w:rtl/>
                    </w:rPr>
                    <w:t>תק' תשע"ד-2014</w:t>
                  </w:r>
                </w:p>
              </w:txbxContent>
            </v:textbox>
          </v:shape>
        </w:pict>
      </w:r>
      <w:r w:rsidR="00CB6DFC">
        <w:rPr>
          <w:rStyle w:val="default"/>
          <w:rFonts w:hint="cs"/>
          <w:rtl/>
        </w:rPr>
        <w:t>(1)</w:t>
      </w:r>
      <w:r w:rsidR="00CB6DFC">
        <w:rPr>
          <w:rStyle w:val="default"/>
          <w:rFonts w:hint="cs"/>
          <w:rtl/>
        </w:rPr>
        <w:tab/>
      </w:r>
      <w:r w:rsidRPr="00B60682">
        <w:rPr>
          <w:rStyle w:val="default"/>
          <w:rFonts w:hint="cs"/>
          <w:rtl/>
        </w:rPr>
        <w:t xml:space="preserve">ביחידת ייצור המבוססת על דיזל גנרטור </w:t>
      </w:r>
      <w:r w:rsidRPr="00B60682">
        <w:rPr>
          <w:rStyle w:val="default"/>
          <w:rtl/>
        </w:rPr>
        <w:t>–</w:t>
      </w:r>
      <w:r w:rsidRPr="00B60682">
        <w:rPr>
          <w:rStyle w:val="default"/>
          <w:rFonts w:hint="cs"/>
          <w:rtl/>
        </w:rPr>
        <w:t xml:space="preserve"> נצילות אנרגטית שנתית מינימלית של 55% וביחידת ייצור המבוססת על כל טכנולוגיה אחרת </w:t>
      </w:r>
      <w:r w:rsidRPr="00B60682">
        <w:rPr>
          <w:rStyle w:val="default"/>
          <w:rtl/>
        </w:rPr>
        <w:t>–</w:t>
      </w:r>
    </w:p>
    <w:p w:rsidR="00B60682" w:rsidRPr="00B60682" w:rsidRDefault="00B60682" w:rsidP="00B60682">
      <w:pPr>
        <w:pStyle w:val="P00"/>
        <w:spacing w:before="72"/>
        <w:ind w:left="1474" w:right="1134"/>
        <w:rPr>
          <w:rStyle w:val="default"/>
          <w:rFonts w:hint="cs"/>
          <w:rtl/>
        </w:rPr>
      </w:pPr>
      <w:r w:rsidRPr="00B60682">
        <w:rPr>
          <w:rStyle w:val="default"/>
          <w:rFonts w:hint="cs"/>
          <w:rtl/>
        </w:rPr>
        <w:t xml:space="preserve">לגבי רישיון ייצור שניתן ערב המועד הקובע או רישיון מותנה שניתן ערב המועד הקובע אף אם רישיון הייצור שניתן בהתבסס עליו, ניתן לאחר המועד הקובע </w:t>
      </w:r>
      <w:r w:rsidRPr="00B60682">
        <w:rPr>
          <w:rStyle w:val="default"/>
          <w:rtl/>
        </w:rPr>
        <w:t>–</w:t>
      </w:r>
      <w:r w:rsidRPr="00B60682">
        <w:rPr>
          <w:rStyle w:val="default"/>
          <w:rFonts w:hint="cs"/>
          <w:rtl/>
        </w:rPr>
        <w:t xml:space="preserve"> נצילות אנרגטית שנתית מינימלית של 60% ולגבי רישיון מותנה או רישיון ייצור, שניתנו לאחר המועד הקובע </w:t>
      </w:r>
      <w:r w:rsidRPr="00B60682">
        <w:rPr>
          <w:rStyle w:val="default"/>
          <w:rtl/>
        </w:rPr>
        <w:t>–</w:t>
      </w:r>
      <w:r w:rsidRPr="00B60682">
        <w:rPr>
          <w:rStyle w:val="default"/>
          <w:rFonts w:hint="cs"/>
          <w:rtl/>
        </w:rPr>
        <w:t xml:space="preserve"> נצילות אנרגטית שנתית מינימלית של 70%; חישוב הנצילות האנרגטית השנתית יבוצע לפי נוסחה זו:</w:t>
      </w:r>
    </w:p>
    <w:p w:rsidR="00CB6DFC" w:rsidRDefault="00CB6DFC">
      <w:pPr>
        <w:pStyle w:val="P00"/>
        <w:tabs>
          <w:tab w:val="clear" w:pos="624"/>
          <w:tab w:val="clear" w:pos="1021"/>
          <w:tab w:val="clear" w:pos="1474"/>
          <w:tab w:val="clear" w:pos="1928"/>
          <w:tab w:val="clear" w:pos="2381"/>
          <w:tab w:val="clear" w:pos="2835"/>
          <w:tab w:val="clear" w:pos="6259"/>
          <w:tab w:val="left" w:pos="4536"/>
          <w:tab w:val="left" w:pos="5103"/>
        </w:tabs>
        <w:spacing w:before="72"/>
        <w:ind w:left="1474" w:right="1134"/>
        <w:rPr>
          <w:rStyle w:val="default"/>
          <w:rFonts w:hint="cs"/>
          <w:rtl/>
        </w:rPr>
      </w:pPr>
      <w:r>
        <w:rPr>
          <w:rStyle w:val="default"/>
          <w:rFonts w:hint="cs"/>
          <w:rtl/>
        </w:rPr>
        <w:t>{סך כל האנרגיה החשמלית</w:t>
      </w:r>
      <w:r>
        <w:rPr>
          <w:rStyle w:val="default"/>
          <w:rFonts w:hint="cs"/>
          <w:rtl/>
        </w:rPr>
        <w:tab/>
      </w:r>
      <w:r>
        <w:rPr>
          <w:rStyle w:val="default"/>
          <w:rFonts w:hint="cs"/>
          <w:rtl/>
        </w:rPr>
        <w:tab/>
        <w:t>סך כל האנרגיה התרמית</w:t>
      </w:r>
    </w:p>
    <w:p w:rsidR="00CB6DFC" w:rsidRDefault="00CB6DFC">
      <w:pPr>
        <w:pStyle w:val="P00"/>
        <w:pBdr>
          <w:bottom w:val="single" w:sz="4" w:space="1" w:color="auto"/>
        </w:pBdr>
        <w:tabs>
          <w:tab w:val="clear" w:pos="624"/>
          <w:tab w:val="clear" w:pos="1021"/>
          <w:tab w:val="clear" w:pos="1474"/>
          <w:tab w:val="clear" w:pos="1928"/>
          <w:tab w:val="clear" w:pos="2381"/>
          <w:tab w:val="clear" w:pos="2835"/>
          <w:tab w:val="clear" w:pos="6259"/>
          <w:tab w:val="left" w:pos="4536"/>
          <w:tab w:val="left" w:pos="5103"/>
        </w:tabs>
        <w:spacing w:before="72"/>
        <w:ind w:left="1474" w:right="1134"/>
        <w:rPr>
          <w:rStyle w:val="default"/>
          <w:rFonts w:hint="cs"/>
          <w:rtl/>
        </w:rPr>
      </w:pPr>
      <w:r>
        <w:rPr>
          <w:rStyle w:val="default"/>
          <w:rFonts w:hint="cs"/>
          <w:rtl/>
        </w:rPr>
        <w:t xml:space="preserve">השנתית המיוצרת [קוט"ש] </w:t>
      </w:r>
      <w:r>
        <w:rPr>
          <w:rStyle w:val="default"/>
          <w:szCs w:val="20"/>
        </w:rPr>
        <w:t>x</w:t>
      </w:r>
      <w:r>
        <w:rPr>
          <w:rStyle w:val="default"/>
          <w:rFonts w:hint="cs"/>
          <w:rtl/>
        </w:rPr>
        <w:t xml:space="preserve"> 860)</w:t>
      </w:r>
      <w:r>
        <w:rPr>
          <w:rStyle w:val="default"/>
          <w:rFonts w:hint="cs"/>
          <w:rtl/>
        </w:rPr>
        <w:tab/>
        <w:t>+</w:t>
      </w:r>
      <w:r>
        <w:rPr>
          <w:rStyle w:val="default"/>
          <w:rFonts w:hint="cs"/>
          <w:rtl/>
        </w:rPr>
        <w:tab/>
        <w:t>השימושית השנתית [קק"ל]}</w:t>
      </w:r>
    </w:p>
    <w:p w:rsidR="00CB6DFC" w:rsidRDefault="00CB6DFC">
      <w:pPr>
        <w:pStyle w:val="P00"/>
        <w:tabs>
          <w:tab w:val="clear" w:pos="624"/>
          <w:tab w:val="clear" w:pos="1021"/>
          <w:tab w:val="clear" w:pos="1474"/>
          <w:tab w:val="clear" w:pos="1928"/>
          <w:tab w:val="clear" w:pos="2381"/>
          <w:tab w:val="clear" w:pos="2835"/>
          <w:tab w:val="clear" w:pos="6259"/>
          <w:tab w:val="left" w:pos="4536"/>
          <w:tab w:val="left" w:pos="5103"/>
        </w:tabs>
        <w:spacing w:before="72"/>
        <w:ind w:left="1474" w:right="1134"/>
        <w:jc w:val="center"/>
        <w:rPr>
          <w:rStyle w:val="default"/>
          <w:rFonts w:hint="cs"/>
          <w:rtl/>
        </w:rPr>
      </w:pPr>
      <w:r>
        <w:rPr>
          <w:rStyle w:val="default"/>
          <w:rFonts w:hint="cs"/>
          <w:rtl/>
        </w:rPr>
        <w:t xml:space="preserve">סך כל הדלק השנתי (יח') </w:t>
      </w:r>
      <w:r>
        <w:rPr>
          <w:rStyle w:val="default"/>
          <w:szCs w:val="20"/>
        </w:rPr>
        <w:t>x</w:t>
      </w:r>
      <w:r>
        <w:rPr>
          <w:rStyle w:val="default"/>
          <w:rFonts w:hint="cs"/>
          <w:rtl/>
        </w:rPr>
        <w:t xml:space="preserve"> ערך קלורי תחתון [קק"ל ליחידה]</w:t>
      </w:r>
    </w:p>
    <w:p w:rsidR="00CB6DFC" w:rsidRDefault="00B60682">
      <w:pPr>
        <w:pStyle w:val="P00"/>
        <w:spacing w:before="72"/>
        <w:ind w:left="1021" w:right="1134"/>
        <w:rPr>
          <w:rStyle w:val="default"/>
          <w:rFonts w:hint="cs"/>
          <w:rtl/>
        </w:rPr>
      </w:pPr>
      <w:r>
        <w:rPr>
          <w:rFonts w:cs="FrankRuehl" w:hint="cs"/>
          <w:rtl/>
          <w:lang w:eastAsia="en-US"/>
        </w:rPr>
        <w:pict>
          <v:shape id="_x0000_s2208" type="#_x0000_t202" style="position:absolute;left:0;text-align:left;margin-left:470.35pt;margin-top:7.1pt;width:1in;height:9pt;z-index:251679744" filled="f" stroked="f">
            <v:textbox inset="1mm,0,1mm,0">
              <w:txbxContent>
                <w:p w:rsidR="00B60682" w:rsidRDefault="00B60682" w:rsidP="00B60682">
                  <w:pPr>
                    <w:spacing w:line="160" w:lineRule="exact"/>
                    <w:rPr>
                      <w:rFonts w:cs="Miriam" w:hint="cs"/>
                      <w:sz w:val="18"/>
                      <w:szCs w:val="18"/>
                      <w:rtl/>
                    </w:rPr>
                  </w:pPr>
                  <w:r>
                    <w:rPr>
                      <w:rFonts w:cs="Miriam" w:hint="cs"/>
                      <w:sz w:val="18"/>
                      <w:szCs w:val="18"/>
                      <w:rtl/>
                    </w:rPr>
                    <w:t>תק' תשע"ד-2014</w:t>
                  </w:r>
                </w:p>
              </w:txbxContent>
            </v:textbox>
          </v:shape>
        </w:pict>
      </w:r>
      <w:r w:rsidR="00CB6DFC">
        <w:rPr>
          <w:rStyle w:val="default"/>
          <w:rFonts w:hint="cs"/>
          <w:rtl/>
        </w:rPr>
        <w:t>(2)</w:t>
      </w:r>
      <w:r w:rsidR="00CB6DFC">
        <w:rPr>
          <w:rStyle w:val="default"/>
          <w:rFonts w:hint="cs"/>
          <w:rtl/>
        </w:rPr>
        <w:tab/>
        <w:t>האנרגיה החשמלית והאנרגיה התרמית השימושית לא יפחתו, כל אחת מהן, מ-20% מכלל האנרגיה המיוצרת בכל אחת מיחידות הייצור, בחישוב שנתי;</w:t>
      </w:r>
    </w:p>
    <w:p w:rsidR="00CB6DFC" w:rsidRDefault="00CB6DFC">
      <w:pPr>
        <w:pStyle w:val="P00"/>
        <w:spacing w:before="72"/>
        <w:ind w:left="1021" w:right="1134"/>
        <w:rPr>
          <w:rStyle w:val="default"/>
          <w:rFonts w:hint="cs"/>
          <w:rtl/>
        </w:rPr>
      </w:pPr>
      <w:r>
        <w:rPr>
          <w:rStyle w:val="default"/>
          <w:rFonts w:hint="cs"/>
          <w:rtl/>
        </w:rPr>
        <w:t xml:space="preserve">בהגדרה זו </w:t>
      </w:r>
      <w:r>
        <w:rPr>
          <w:rStyle w:val="default"/>
          <w:rtl/>
        </w:rPr>
        <w:t>–</w:t>
      </w:r>
    </w:p>
    <w:p w:rsidR="00CB6DFC" w:rsidRDefault="00CB6DFC">
      <w:pPr>
        <w:pStyle w:val="P00"/>
        <w:spacing w:before="72"/>
        <w:ind w:left="1021" w:right="1134"/>
        <w:rPr>
          <w:rStyle w:val="default"/>
          <w:rFonts w:hint="cs"/>
          <w:rtl/>
        </w:rPr>
      </w:pPr>
      <w:r>
        <w:rPr>
          <w:rStyle w:val="default"/>
          <w:rFonts w:hint="cs"/>
          <w:rtl/>
        </w:rPr>
        <w:t xml:space="preserve">"אנרגיה חשמלית" </w:t>
      </w:r>
      <w:r>
        <w:rPr>
          <w:rStyle w:val="default"/>
          <w:rtl/>
        </w:rPr>
        <w:t>–</w:t>
      </w:r>
      <w:r>
        <w:rPr>
          <w:rStyle w:val="default"/>
          <w:rFonts w:hint="cs"/>
          <w:rtl/>
        </w:rPr>
        <w:t xml:space="preserve"> חשמל הנמדד בקילוואט שעה, בהדקי המחוללים (הגנרטורים) של יחידת הקוגנרציה, בניכוי התצרוכת העצמית של יחידת הקוגנרציה (אנרגיה חשמלית נטו);</w:t>
      </w:r>
    </w:p>
    <w:p w:rsidR="00CB6DFC" w:rsidRDefault="00CB6DFC">
      <w:pPr>
        <w:pStyle w:val="P00"/>
        <w:spacing w:before="72"/>
        <w:ind w:left="1021" w:right="1134"/>
        <w:rPr>
          <w:rStyle w:val="default"/>
          <w:rFonts w:hint="cs"/>
          <w:rtl/>
        </w:rPr>
      </w:pPr>
      <w:r>
        <w:rPr>
          <w:rStyle w:val="default"/>
          <w:rFonts w:hint="cs"/>
          <w:rtl/>
        </w:rPr>
        <w:t xml:space="preserve">"אנרגיה תרמית" </w:t>
      </w:r>
      <w:r>
        <w:rPr>
          <w:rStyle w:val="default"/>
          <w:rtl/>
        </w:rPr>
        <w:t>–</w:t>
      </w:r>
      <w:r>
        <w:rPr>
          <w:rStyle w:val="default"/>
          <w:rFonts w:hint="cs"/>
          <w:rtl/>
        </w:rPr>
        <w:t xml:space="preserve"> אנרגיית חום הנמדדת בקילו קלוריות, הנוצרת בתהליך ייצור החשמל והמשמשת לייצור קיטור, מים חמים, אוויר חם וכן חימום ישיר או עקיף של כל חומר אחר, והנמדדת בנקודת הכניסה לצרכני אנרגיה מסוג זה, למעט אנרגיה המשמשת לצורכי ייצור חשמל;</w:t>
      </w:r>
    </w:p>
    <w:p w:rsidR="00CB6DFC" w:rsidRDefault="00CB6DFC">
      <w:pPr>
        <w:pStyle w:val="P00"/>
        <w:spacing w:before="72"/>
        <w:ind w:left="1021" w:right="1134"/>
        <w:rPr>
          <w:rStyle w:val="default"/>
          <w:rFonts w:hint="cs"/>
          <w:rtl/>
        </w:rPr>
      </w:pPr>
      <w:r>
        <w:rPr>
          <w:rStyle w:val="default"/>
          <w:rFonts w:hint="cs"/>
          <w:rtl/>
        </w:rPr>
        <w:t xml:space="preserve">"אנרגיה תרמית שימושית" </w:t>
      </w:r>
      <w:r>
        <w:rPr>
          <w:rStyle w:val="default"/>
          <w:rtl/>
        </w:rPr>
        <w:t>–</w:t>
      </w:r>
      <w:r>
        <w:rPr>
          <w:rStyle w:val="default"/>
          <w:rFonts w:hint="cs"/>
          <w:rtl/>
        </w:rPr>
        <w:t xml:space="preserve"> אנרגיה תרמית שאינה משמשת לצורכי ייצור חשמל;</w:t>
      </w:r>
    </w:p>
    <w:p w:rsidR="00B60682" w:rsidRPr="00B60682" w:rsidRDefault="00B60682" w:rsidP="00B60682">
      <w:pPr>
        <w:pStyle w:val="P00"/>
        <w:spacing w:before="72"/>
        <w:ind w:left="1021" w:right="1134"/>
        <w:rPr>
          <w:rStyle w:val="default"/>
          <w:rFonts w:hint="cs"/>
          <w:rtl/>
        </w:rPr>
      </w:pPr>
      <w:r w:rsidRPr="00B60682">
        <w:rPr>
          <w:rStyle w:val="default"/>
          <w:rFonts w:hint="cs"/>
          <w:rtl/>
        </w:rPr>
        <w:t xml:space="preserve">"המועד הקובע" </w:t>
      </w:r>
      <w:r w:rsidRPr="00B60682">
        <w:rPr>
          <w:rStyle w:val="default"/>
          <w:rtl/>
        </w:rPr>
        <w:t>–</w:t>
      </w:r>
      <w:r w:rsidRPr="00B60682">
        <w:rPr>
          <w:rStyle w:val="default"/>
          <w:rFonts w:hint="cs"/>
          <w:rtl/>
        </w:rPr>
        <w:t xml:space="preserve"> 30 ימים מיום פרסומן של תקנות משק החשמל (קוגנרציה) (תיקון), התשע"ד-2014;</w:t>
      </w:r>
    </w:p>
    <w:p w:rsidR="00CB6DFC" w:rsidRDefault="00CB6DFC">
      <w:pPr>
        <w:pStyle w:val="P00"/>
        <w:spacing w:before="72"/>
        <w:ind w:left="1021" w:right="1134"/>
        <w:rPr>
          <w:rStyle w:val="default"/>
          <w:rFonts w:hint="cs"/>
          <w:rtl/>
        </w:rPr>
      </w:pPr>
      <w:r>
        <w:rPr>
          <w:rStyle w:val="default"/>
          <w:rFonts w:hint="cs"/>
          <w:rtl/>
        </w:rPr>
        <w:t xml:space="preserve">"נצילות אנרגטית" </w:t>
      </w:r>
      <w:r>
        <w:rPr>
          <w:rStyle w:val="default"/>
          <w:rtl/>
        </w:rPr>
        <w:t>–</w:t>
      </w:r>
      <w:r>
        <w:rPr>
          <w:rStyle w:val="default"/>
          <w:rFonts w:hint="cs"/>
          <w:rtl/>
        </w:rPr>
        <w:t xml:space="preserve"> היחס בין הייצור השנתי של אנרגיה חשמלית ואנרגיה תרמית שימושית לבין צריכת הדלק השנתית המשמשת בהליך הפקת אנרגיות אלה;</w:t>
      </w:r>
    </w:p>
    <w:p w:rsidR="00B60682" w:rsidRPr="000F077B" w:rsidRDefault="00B60682" w:rsidP="00B60682">
      <w:pPr>
        <w:pStyle w:val="P00"/>
        <w:spacing w:before="0"/>
        <w:ind w:left="0" w:right="1134"/>
        <w:rPr>
          <w:rStyle w:val="default"/>
          <w:rFonts w:hint="cs"/>
          <w:vanish/>
          <w:color w:val="FF0000"/>
          <w:szCs w:val="20"/>
          <w:shd w:val="clear" w:color="auto" w:fill="FFFF99"/>
          <w:rtl/>
        </w:rPr>
      </w:pPr>
      <w:bookmarkStart w:id="8" w:name="Rov63"/>
      <w:r w:rsidRPr="000F077B">
        <w:rPr>
          <w:rStyle w:val="default"/>
          <w:rFonts w:hint="cs"/>
          <w:vanish/>
          <w:color w:val="FF0000"/>
          <w:szCs w:val="20"/>
          <w:shd w:val="clear" w:color="auto" w:fill="FFFF99"/>
          <w:rtl/>
        </w:rPr>
        <w:t>מיום 19.2.2014</w:t>
      </w:r>
    </w:p>
    <w:p w:rsidR="00B60682" w:rsidRPr="000F077B" w:rsidRDefault="00B60682" w:rsidP="00B60682">
      <w:pPr>
        <w:pStyle w:val="P00"/>
        <w:spacing w:before="0"/>
        <w:ind w:left="0" w:right="1134"/>
        <w:rPr>
          <w:rStyle w:val="default"/>
          <w:rFonts w:hint="cs"/>
          <w:vanish/>
          <w:szCs w:val="20"/>
          <w:shd w:val="clear" w:color="auto" w:fill="FFFF99"/>
          <w:rtl/>
        </w:rPr>
      </w:pPr>
      <w:r w:rsidRPr="000F077B">
        <w:rPr>
          <w:rStyle w:val="default"/>
          <w:rFonts w:hint="cs"/>
          <w:b/>
          <w:bCs/>
          <w:vanish/>
          <w:szCs w:val="20"/>
          <w:shd w:val="clear" w:color="auto" w:fill="FFFF99"/>
          <w:rtl/>
        </w:rPr>
        <w:t>תק' תשע"ד-2014</w:t>
      </w:r>
    </w:p>
    <w:p w:rsidR="00B60682" w:rsidRPr="000F077B" w:rsidRDefault="00B60682" w:rsidP="00B60682">
      <w:pPr>
        <w:pStyle w:val="P00"/>
        <w:spacing w:before="0"/>
        <w:ind w:left="0" w:right="1134"/>
        <w:rPr>
          <w:rStyle w:val="default"/>
          <w:rFonts w:hint="cs"/>
          <w:vanish/>
          <w:szCs w:val="20"/>
          <w:shd w:val="clear" w:color="auto" w:fill="FFFF99"/>
          <w:rtl/>
        </w:rPr>
      </w:pPr>
      <w:hyperlink r:id="rId16" w:history="1">
        <w:r w:rsidRPr="000F077B">
          <w:rPr>
            <w:rStyle w:val="Hyperlink"/>
            <w:rFonts w:cs="FrankRuehl" w:hint="cs"/>
            <w:vanish/>
            <w:szCs w:val="20"/>
            <w:shd w:val="clear" w:color="auto" w:fill="FFFF99"/>
            <w:rtl/>
          </w:rPr>
          <w:t>ק"ת תשע"ד מס' 7331</w:t>
        </w:r>
      </w:hyperlink>
      <w:r w:rsidRPr="000F077B">
        <w:rPr>
          <w:rStyle w:val="default"/>
          <w:rFonts w:hint="cs"/>
          <w:vanish/>
          <w:szCs w:val="20"/>
          <w:shd w:val="clear" w:color="auto" w:fill="FFFF99"/>
          <w:rtl/>
        </w:rPr>
        <w:t xml:space="preserve"> מיום 20.1.2014 עמ' 540</w:t>
      </w:r>
    </w:p>
    <w:p w:rsidR="00B60682" w:rsidRPr="000F077B" w:rsidRDefault="00B60682" w:rsidP="00B60682">
      <w:pPr>
        <w:pStyle w:val="P00"/>
        <w:ind w:left="0" w:right="1134"/>
        <w:rPr>
          <w:rStyle w:val="default"/>
          <w:rFonts w:hint="cs"/>
          <w:vanish/>
          <w:sz w:val="18"/>
          <w:szCs w:val="22"/>
          <w:shd w:val="clear" w:color="auto" w:fill="FFFF99"/>
          <w:rtl/>
        </w:rPr>
      </w:pPr>
      <w:r w:rsidRPr="000F077B">
        <w:rPr>
          <w:rStyle w:val="default"/>
          <w:rFonts w:hint="cs"/>
          <w:vanish/>
          <w:sz w:val="18"/>
          <w:szCs w:val="22"/>
          <w:shd w:val="clear" w:color="auto" w:fill="FFFF99"/>
          <w:rtl/>
        </w:rPr>
        <w:tab/>
        <w:t xml:space="preserve">"יחידת ייצור בקוגנרציה" </w:t>
      </w:r>
      <w:r w:rsidRPr="000F077B">
        <w:rPr>
          <w:rStyle w:val="default"/>
          <w:vanish/>
          <w:sz w:val="18"/>
          <w:szCs w:val="22"/>
          <w:shd w:val="clear" w:color="auto" w:fill="FFFF99"/>
          <w:rtl/>
        </w:rPr>
        <w:t>–</w:t>
      </w:r>
      <w:r w:rsidRPr="000F077B">
        <w:rPr>
          <w:rStyle w:val="default"/>
          <w:rFonts w:hint="cs"/>
          <w:vanish/>
          <w:sz w:val="18"/>
          <w:szCs w:val="22"/>
          <w:shd w:val="clear" w:color="auto" w:fill="FFFF99"/>
          <w:rtl/>
        </w:rPr>
        <w:t xml:space="preserve"> יחידת ייצור המפיקה בו זמנית אנרגיה חשמלית ואנרגיה תרמית שימושית ממקור אנרגיה אחר ושנתקיימו בו תנאים אלה:</w:t>
      </w:r>
    </w:p>
    <w:p w:rsidR="00B60682" w:rsidRPr="000F077B" w:rsidRDefault="00B60682" w:rsidP="00B60682">
      <w:pPr>
        <w:pStyle w:val="P00"/>
        <w:spacing w:before="0"/>
        <w:ind w:left="1021" w:right="1134"/>
        <w:rPr>
          <w:rStyle w:val="default"/>
          <w:rFonts w:hint="cs"/>
          <w:vanish/>
          <w:sz w:val="18"/>
          <w:szCs w:val="22"/>
          <w:u w:val="single"/>
          <w:shd w:val="clear" w:color="auto" w:fill="FFFF99"/>
          <w:rtl/>
        </w:rPr>
      </w:pPr>
      <w:r w:rsidRPr="000F077B">
        <w:rPr>
          <w:rStyle w:val="default"/>
          <w:rFonts w:hint="cs"/>
          <w:vanish/>
          <w:sz w:val="18"/>
          <w:szCs w:val="22"/>
          <w:shd w:val="clear" w:color="auto" w:fill="FFFF99"/>
          <w:rtl/>
        </w:rPr>
        <w:t>(1)</w:t>
      </w:r>
      <w:r w:rsidRPr="000F077B">
        <w:rPr>
          <w:rStyle w:val="default"/>
          <w:rFonts w:hint="cs"/>
          <w:vanish/>
          <w:sz w:val="18"/>
          <w:szCs w:val="22"/>
          <w:shd w:val="clear" w:color="auto" w:fill="FFFF99"/>
          <w:rtl/>
        </w:rPr>
        <w:tab/>
      </w:r>
      <w:r w:rsidRPr="000F077B">
        <w:rPr>
          <w:rStyle w:val="default"/>
          <w:rFonts w:hint="cs"/>
          <w:strike/>
          <w:vanish/>
          <w:sz w:val="18"/>
          <w:szCs w:val="22"/>
          <w:shd w:val="clear" w:color="auto" w:fill="FFFF99"/>
          <w:rtl/>
        </w:rPr>
        <w:t>נצילות אנרגטית שנתית מינימלית של 55% ביחידת הייצור המבוססת על דיזל דנרטור, ושל 60% ביחידת ייצור המבוססת על כל טכנולוגיה אחרת; חישוב הנצילות האנרגטית השנתית יבוצע לפי נוסחה זו:</w:t>
      </w:r>
      <w:r w:rsidRPr="000F077B">
        <w:rPr>
          <w:rStyle w:val="default"/>
          <w:rFonts w:hint="cs"/>
          <w:vanish/>
          <w:sz w:val="18"/>
          <w:szCs w:val="22"/>
          <w:shd w:val="clear" w:color="auto" w:fill="FFFF99"/>
          <w:rtl/>
        </w:rPr>
        <w:t xml:space="preserve"> </w:t>
      </w:r>
      <w:r w:rsidRPr="000F077B">
        <w:rPr>
          <w:rStyle w:val="default"/>
          <w:rFonts w:hint="cs"/>
          <w:vanish/>
          <w:sz w:val="18"/>
          <w:szCs w:val="22"/>
          <w:u w:val="single"/>
          <w:shd w:val="clear" w:color="auto" w:fill="FFFF99"/>
          <w:rtl/>
        </w:rPr>
        <w:t xml:space="preserve">ביחידת ייצור המבוססת על דיזל גנרטור </w:t>
      </w:r>
      <w:r w:rsidRPr="000F077B">
        <w:rPr>
          <w:rStyle w:val="default"/>
          <w:vanish/>
          <w:sz w:val="18"/>
          <w:szCs w:val="22"/>
          <w:u w:val="single"/>
          <w:shd w:val="clear" w:color="auto" w:fill="FFFF99"/>
          <w:rtl/>
        </w:rPr>
        <w:t>–</w:t>
      </w:r>
      <w:r w:rsidRPr="000F077B">
        <w:rPr>
          <w:rStyle w:val="default"/>
          <w:rFonts w:hint="cs"/>
          <w:vanish/>
          <w:sz w:val="18"/>
          <w:szCs w:val="22"/>
          <w:u w:val="single"/>
          <w:shd w:val="clear" w:color="auto" w:fill="FFFF99"/>
          <w:rtl/>
        </w:rPr>
        <w:t xml:space="preserve"> נצילות אנרגטית שנתית מינימלית של 55% וביחידת ייצור המבוססת על כל טכנולוגיה אחרת </w:t>
      </w:r>
      <w:r w:rsidRPr="000F077B">
        <w:rPr>
          <w:rStyle w:val="default"/>
          <w:vanish/>
          <w:sz w:val="18"/>
          <w:szCs w:val="22"/>
          <w:u w:val="single"/>
          <w:shd w:val="clear" w:color="auto" w:fill="FFFF99"/>
          <w:rtl/>
        </w:rPr>
        <w:t>–</w:t>
      </w:r>
    </w:p>
    <w:p w:rsidR="00B60682" w:rsidRPr="000F077B" w:rsidRDefault="00B60682" w:rsidP="00B60682">
      <w:pPr>
        <w:pStyle w:val="P00"/>
        <w:spacing w:before="0"/>
        <w:ind w:left="1474" w:right="1134"/>
        <w:rPr>
          <w:rStyle w:val="default"/>
          <w:rFonts w:hint="cs"/>
          <w:vanish/>
          <w:sz w:val="18"/>
          <w:szCs w:val="22"/>
          <w:u w:val="single"/>
          <w:shd w:val="clear" w:color="auto" w:fill="FFFF99"/>
          <w:rtl/>
        </w:rPr>
      </w:pPr>
      <w:r w:rsidRPr="000F077B">
        <w:rPr>
          <w:rStyle w:val="default"/>
          <w:rFonts w:hint="cs"/>
          <w:vanish/>
          <w:sz w:val="18"/>
          <w:szCs w:val="22"/>
          <w:u w:val="single"/>
          <w:shd w:val="clear" w:color="auto" w:fill="FFFF99"/>
          <w:rtl/>
        </w:rPr>
        <w:t xml:space="preserve">לגבי רישיון ייצור שניתן ערב המועד הקובע או רישיון מותנה שניתן ערב המועד הקובע אף אם רישיון הייצור שניתן בהתבסס עליו, ניתן לאחר המועד הקובע </w:t>
      </w:r>
      <w:r w:rsidRPr="000F077B">
        <w:rPr>
          <w:rStyle w:val="default"/>
          <w:vanish/>
          <w:sz w:val="18"/>
          <w:szCs w:val="22"/>
          <w:u w:val="single"/>
          <w:shd w:val="clear" w:color="auto" w:fill="FFFF99"/>
          <w:rtl/>
        </w:rPr>
        <w:t>–</w:t>
      </w:r>
      <w:r w:rsidRPr="000F077B">
        <w:rPr>
          <w:rStyle w:val="default"/>
          <w:rFonts w:hint="cs"/>
          <w:vanish/>
          <w:sz w:val="18"/>
          <w:szCs w:val="22"/>
          <w:u w:val="single"/>
          <w:shd w:val="clear" w:color="auto" w:fill="FFFF99"/>
          <w:rtl/>
        </w:rPr>
        <w:t xml:space="preserve"> נצילות אנרגטית שנתית מינימלית של 60% ולגבי רישיון מותנה או רישיון ייצור, שניתנו לאחר המועד הקובע </w:t>
      </w:r>
      <w:r w:rsidRPr="000F077B">
        <w:rPr>
          <w:rStyle w:val="default"/>
          <w:vanish/>
          <w:sz w:val="18"/>
          <w:szCs w:val="22"/>
          <w:u w:val="single"/>
          <w:shd w:val="clear" w:color="auto" w:fill="FFFF99"/>
          <w:rtl/>
        </w:rPr>
        <w:t>–</w:t>
      </w:r>
      <w:r w:rsidRPr="000F077B">
        <w:rPr>
          <w:rStyle w:val="default"/>
          <w:rFonts w:hint="cs"/>
          <w:vanish/>
          <w:sz w:val="18"/>
          <w:szCs w:val="22"/>
          <w:u w:val="single"/>
          <w:shd w:val="clear" w:color="auto" w:fill="FFFF99"/>
          <w:rtl/>
        </w:rPr>
        <w:t xml:space="preserve"> נצילות אנרגטית שנתית מינימלית של 70%; חישוב הנצילות האנרגטית השנתית יבוצע לפי נוסחה זו:</w:t>
      </w:r>
    </w:p>
    <w:p w:rsidR="00B60682" w:rsidRPr="000F077B" w:rsidRDefault="00B60682" w:rsidP="00B60682">
      <w:pPr>
        <w:pStyle w:val="P00"/>
        <w:tabs>
          <w:tab w:val="clear" w:pos="624"/>
          <w:tab w:val="clear" w:pos="1021"/>
          <w:tab w:val="clear" w:pos="1474"/>
          <w:tab w:val="clear" w:pos="1928"/>
          <w:tab w:val="clear" w:pos="2381"/>
          <w:tab w:val="clear" w:pos="2835"/>
          <w:tab w:val="clear" w:pos="6259"/>
          <w:tab w:val="left" w:pos="4536"/>
          <w:tab w:val="left" w:pos="5103"/>
        </w:tabs>
        <w:spacing w:before="0"/>
        <w:ind w:left="1474" w:right="1134"/>
        <w:rPr>
          <w:rStyle w:val="default"/>
          <w:rFonts w:hint="cs"/>
          <w:vanish/>
          <w:sz w:val="18"/>
          <w:szCs w:val="22"/>
          <w:shd w:val="clear" w:color="auto" w:fill="FFFF99"/>
          <w:rtl/>
        </w:rPr>
      </w:pPr>
      <w:r w:rsidRPr="000F077B">
        <w:rPr>
          <w:rStyle w:val="default"/>
          <w:rFonts w:hint="cs"/>
          <w:vanish/>
          <w:sz w:val="18"/>
          <w:szCs w:val="22"/>
          <w:shd w:val="clear" w:color="auto" w:fill="FFFF99"/>
          <w:rtl/>
        </w:rPr>
        <w:t>{סך כל האנרגיה החשמלית</w:t>
      </w:r>
      <w:r w:rsidRPr="000F077B">
        <w:rPr>
          <w:rStyle w:val="default"/>
          <w:rFonts w:hint="cs"/>
          <w:vanish/>
          <w:sz w:val="18"/>
          <w:szCs w:val="22"/>
          <w:shd w:val="clear" w:color="auto" w:fill="FFFF99"/>
          <w:rtl/>
        </w:rPr>
        <w:tab/>
      </w:r>
      <w:r w:rsidRPr="000F077B">
        <w:rPr>
          <w:rStyle w:val="default"/>
          <w:rFonts w:hint="cs"/>
          <w:vanish/>
          <w:sz w:val="18"/>
          <w:szCs w:val="22"/>
          <w:shd w:val="clear" w:color="auto" w:fill="FFFF99"/>
          <w:rtl/>
        </w:rPr>
        <w:tab/>
        <w:t>סך כל האנרגיה התרמית</w:t>
      </w:r>
    </w:p>
    <w:p w:rsidR="00B60682" w:rsidRPr="000F077B" w:rsidRDefault="00B60682" w:rsidP="00B60682">
      <w:pPr>
        <w:pStyle w:val="P00"/>
        <w:pBdr>
          <w:bottom w:val="single" w:sz="4" w:space="1" w:color="auto"/>
        </w:pBdr>
        <w:tabs>
          <w:tab w:val="clear" w:pos="624"/>
          <w:tab w:val="clear" w:pos="1021"/>
          <w:tab w:val="clear" w:pos="1474"/>
          <w:tab w:val="clear" w:pos="1928"/>
          <w:tab w:val="clear" w:pos="2381"/>
          <w:tab w:val="clear" w:pos="2835"/>
          <w:tab w:val="clear" w:pos="6259"/>
          <w:tab w:val="left" w:pos="4536"/>
          <w:tab w:val="left" w:pos="5103"/>
        </w:tabs>
        <w:spacing w:before="0"/>
        <w:ind w:left="1474" w:right="1134"/>
        <w:rPr>
          <w:rStyle w:val="default"/>
          <w:rFonts w:hint="cs"/>
          <w:vanish/>
          <w:sz w:val="18"/>
          <w:szCs w:val="22"/>
          <w:shd w:val="clear" w:color="auto" w:fill="FFFF99"/>
          <w:rtl/>
        </w:rPr>
      </w:pPr>
      <w:r w:rsidRPr="000F077B">
        <w:rPr>
          <w:rStyle w:val="default"/>
          <w:rFonts w:hint="cs"/>
          <w:vanish/>
          <w:sz w:val="18"/>
          <w:szCs w:val="22"/>
          <w:shd w:val="clear" w:color="auto" w:fill="FFFF99"/>
          <w:rtl/>
        </w:rPr>
        <w:t xml:space="preserve">השנתית המיוצרת [קוט"ש] </w:t>
      </w:r>
      <w:r w:rsidRPr="000F077B">
        <w:rPr>
          <w:rStyle w:val="default"/>
          <w:vanish/>
          <w:sz w:val="18"/>
          <w:szCs w:val="22"/>
          <w:shd w:val="clear" w:color="auto" w:fill="FFFF99"/>
        </w:rPr>
        <w:t>x</w:t>
      </w:r>
      <w:r w:rsidRPr="000F077B">
        <w:rPr>
          <w:rStyle w:val="default"/>
          <w:rFonts w:hint="cs"/>
          <w:vanish/>
          <w:sz w:val="18"/>
          <w:szCs w:val="22"/>
          <w:shd w:val="clear" w:color="auto" w:fill="FFFF99"/>
          <w:rtl/>
        </w:rPr>
        <w:t xml:space="preserve"> 860)</w:t>
      </w:r>
      <w:r w:rsidRPr="000F077B">
        <w:rPr>
          <w:rStyle w:val="default"/>
          <w:rFonts w:hint="cs"/>
          <w:vanish/>
          <w:sz w:val="18"/>
          <w:szCs w:val="22"/>
          <w:shd w:val="clear" w:color="auto" w:fill="FFFF99"/>
          <w:rtl/>
        </w:rPr>
        <w:tab/>
        <w:t>+</w:t>
      </w:r>
      <w:r w:rsidRPr="000F077B">
        <w:rPr>
          <w:rStyle w:val="default"/>
          <w:rFonts w:hint="cs"/>
          <w:vanish/>
          <w:sz w:val="18"/>
          <w:szCs w:val="22"/>
          <w:shd w:val="clear" w:color="auto" w:fill="FFFF99"/>
          <w:rtl/>
        </w:rPr>
        <w:tab/>
        <w:t>השימושית השנתית [קק"ל]}</w:t>
      </w:r>
    </w:p>
    <w:p w:rsidR="00B60682" w:rsidRPr="000F077B" w:rsidRDefault="00B60682" w:rsidP="00B60682">
      <w:pPr>
        <w:pStyle w:val="P00"/>
        <w:tabs>
          <w:tab w:val="clear" w:pos="624"/>
          <w:tab w:val="clear" w:pos="1021"/>
          <w:tab w:val="clear" w:pos="1474"/>
          <w:tab w:val="clear" w:pos="1928"/>
          <w:tab w:val="clear" w:pos="2381"/>
          <w:tab w:val="clear" w:pos="2835"/>
          <w:tab w:val="clear" w:pos="6259"/>
          <w:tab w:val="left" w:pos="4536"/>
          <w:tab w:val="left" w:pos="5103"/>
        </w:tabs>
        <w:spacing w:before="0"/>
        <w:ind w:left="1474" w:right="1134"/>
        <w:jc w:val="center"/>
        <w:rPr>
          <w:rStyle w:val="default"/>
          <w:rFonts w:hint="cs"/>
          <w:vanish/>
          <w:sz w:val="18"/>
          <w:szCs w:val="22"/>
          <w:shd w:val="clear" w:color="auto" w:fill="FFFF99"/>
          <w:rtl/>
        </w:rPr>
      </w:pPr>
      <w:r w:rsidRPr="000F077B">
        <w:rPr>
          <w:rStyle w:val="default"/>
          <w:rFonts w:hint="cs"/>
          <w:vanish/>
          <w:sz w:val="18"/>
          <w:szCs w:val="22"/>
          <w:shd w:val="clear" w:color="auto" w:fill="FFFF99"/>
          <w:rtl/>
        </w:rPr>
        <w:t xml:space="preserve">סך כל הדלק השנתי (יח') </w:t>
      </w:r>
      <w:r w:rsidRPr="000F077B">
        <w:rPr>
          <w:rStyle w:val="default"/>
          <w:vanish/>
          <w:sz w:val="18"/>
          <w:szCs w:val="22"/>
          <w:shd w:val="clear" w:color="auto" w:fill="FFFF99"/>
        </w:rPr>
        <w:t>x</w:t>
      </w:r>
      <w:r w:rsidRPr="000F077B">
        <w:rPr>
          <w:rStyle w:val="default"/>
          <w:rFonts w:hint="cs"/>
          <w:vanish/>
          <w:sz w:val="18"/>
          <w:szCs w:val="22"/>
          <w:shd w:val="clear" w:color="auto" w:fill="FFFF99"/>
          <w:rtl/>
        </w:rPr>
        <w:t xml:space="preserve"> ערך קלורי תחתון [קק"ל ליחידה]</w:t>
      </w:r>
    </w:p>
    <w:p w:rsidR="00B60682" w:rsidRPr="000F077B" w:rsidRDefault="00B60682" w:rsidP="00B60682">
      <w:pPr>
        <w:pStyle w:val="P00"/>
        <w:spacing w:before="0"/>
        <w:ind w:left="1021" w:right="1134"/>
        <w:rPr>
          <w:rStyle w:val="default"/>
          <w:rFonts w:hint="cs"/>
          <w:vanish/>
          <w:sz w:val="18"/>
          <w:szCs w:val="22"/>
          <w:shd w:val="clear" w:color="auto" w:fill="FFFF99"/>
          <w:rtl/>
        </w:rPr>
      </w:pPr>
      <w:r w:rsidRPr="000F077B">
        <w:rPr>
          <w:rStyle w:val="default"/>
          <w:rFonts w:hint="cs"/>
          <w:vanish/>
          <w:sz w:val="18"/>
          <w:szCs w:val="22"/>
          <w:shd w:val="clear" w:color="auto" w:fill="FFFF99"/>
          <w:rtl/>
        </w:rPr>
        <w:t>(2)</w:t>
      </w:r>
      <w:r w:rsidRPr="000F077B">
        <w:rPr>
          <w:rStyle w:val="default"/>
          <w:rFonts w:hint="cs"/>
          <w:vanish/>
          <w:sz w:val="18"/>
          <w:szCs w:val="22"/>
          <w:shd w:val="clear" w:color="auto" w:fill="FFFF99"/>
          <w:rtl/>
        </w:rPr>
        <w:tab/>
        <w:t>האנרגיה החשמלית והאנרגיה התרמית השימושית לא יפחתו, כל אחת מהן, מ-20% מכלל האנרגיה המיוצרת בכל אחת מיחידות הייצור, בחישוב שנתי;</w:t>
      </w:r>
    </w:p>
    <w:p w:rsidR="00B60682" w:rsidRPr="000F077B" w:rsidRDefault="00B60682" w:rsidP="00B60682">
      <w:pPr>
        <w:pStyle w:val="P00"/>
        <w:spacing w:before="0"/>
        <w:ind w:left="1021" w:right="1134"/>
        <w:rPr>
          <w:rStyle w:val="default"/>
          <w:rFonts w:hint="cs"/>
          <w:vanish/>
          <w:sz w:val="18"/>
          <w:szCs w:val="22"/>
          <w:shd w:val="clear" w:color="auto" w:fill="FFFF99"/>
          <w:rtl/>
        </w:rPr>
      </w:pPr>
      <w:r w:rsidRPr="000F077B">
        <w:rPr>
          <w:rStyle w:val="default"/>
          <w:rFonts w:hint="cs"/>
          <w:vanish/>
          <w:sz w:val="18"/>
          <w:szCs w:val="22"/>
          <w:shd w:val="clear" w:color="auto" w:fill="FFFF99"/>
          <w:rtl/>
        </w:rPr>
        <w:t xml:space="preserve">בהגדרה זו </w:t>
      </w:r>
      <w:r w:rsidRPr="000F077B">
        <w:rPr>
          <w:rStyle w:val="default"/>
          <w:vanish/>
          <w:sz w:val="18"/>
          <w:szCs w:val="22"/>
          <w:shd w:val="clear" w:color="auto" w:fill="FFFF99"/>
          <w:rtl/>
        </w:rPr>
        <w:t>–</w:t>
      </w:r>
    </w:p>
    <w:p w:rsidR="00B60682" w:rsidRPr="000F077B" w:rsidRDefault="00B60682" w:rsidP="00B60682">
      <w:pPr>
        <w:pStyle w:val="P00"/>
        <w:spacing w:before="0"/>
        <w:ind w:left="1021" w:right="1134"/>
        <w:rPr>
          <w:rStyle w:val="default"/>
          <w:rFonts w:hint="cs"/>
          <w:vanish/>
          <w:sz w:val="18"/>
          <w:szCs w:val="22"/>
          <w:shd w:val="clear" w:color="auto" w:fill="FFFF99"/>
          <w:rtl/>
        </w:rPr>
      </w:pPr>
      <w:r w:rsidRPr="000F077B">
        <w:rPr>
          <w:rStyle w:val="default"/>
          <w:rFonts w:hint="cs"/>
          <w:vanish/>
          <w:sz w:val="18"/>
          <w:szCs w:val="22"/>
          <w:shd w:val="clear" w:color="auto" w:fill="FFFF99"/>
          <w:rtl/>
        </w:rPr>
        <w:t xml:space="preserve">"אנרגיה חשמלית" </w:t>
      </w:r>
      <w:r w:rsidRPr="000F077B">
        <w:rPr>
          <w:rStyle w:val="default"/>
          <w:vanish/>
          <w:sz w:val="18"/>
          <w:szCs w:val="22"/>
          <w:shd w:val="clear" w:color="auto" w:fill="FFFF99"/>
          <w:rtl/>
        </w:rPr>
        <w:t>–</w:t>
      </w:r>
      <w:r w:rsidRPr="000F077B">
        <w:rPr>
          <w:rStyle w:val="default"/>
          <w:rFonts w:hint="cs"/>
          <w:vanish/>
          <w:sz w:val="18"/>
          <w:szCs w:val="22"/>
          <w:shd w:val="clear" w:color="auto" w:fill="FFFF99"/>
          <w:rtl/>
        </w:rPr>
        <w:t xml:space="preserve"> חשמל הנמדד בקילוואט שעה, בהדקי המחוללים (הגנרטורים) של יחידת הקוגנרציה, בניכוי התצרוכת העצמית של יחידת הקוגנרציה (אנרגיה חשמלית נטו);</w:t>
      </w:r>
    </w:p>
    <w:p w:rsidR="00B60682" w:rsidRPr="000F077B" w:rsidRDefault="00B60682" w:rsidP="00B60682">
      <w:pPr>
        <w:pStyle w:val="P00"/>
        <w:spacing w:before="0"/>
        <w:ind w:left="1021" w:right="1134"/>
        <w:rPr>
          <w:rStyle w:val="default"/>
          <w:rFonts w:hint="cs"/>
          <w:vanish/>
          <w:sz w:val="18"/>
          <w:szCs w:val="22"/>
          <w:shd w:val="clear" w:color="auto" w:fill="FFFF99"/>
          <w:rtl/>
        </w:rPr>
      </w:pPr>
      <w:r w:rsidRPr="000F077B">
        <w:rPr>
          <w:rStyle w:val="default"/>
          <w:rFonts w:hint="cs"/>
          <w:vanish/>
          <w:sz w:val="18"/>
          <w:szCs w:val="22"/>
          <w:shd w:val="clear" w:color="auto" w:fill="FFFF99"/>
          <w:rtl/>
        </w:rPr>
        <w:t xml:space="preserve">"אנרגיה תרמית" </w:t>
      </w:r>
      <w:r w:rsidRPr="000F077B">
        <w:rPr>
          <w:rStyle w:val="default"/>
          <w:vanish/>
          <w:sz w:val="18"/>
          <w:szCs w:val="22"/>
          <w:shd w:val="clear" w:color="auto" w:fill="FFFF99"/>
          <w:rtl/>
        </w:rPr>
        <w:t>–</w:t>
      </w:r>
      <w:r w:rsidRPr="000F077B">
        <w:rPr>
          <w:rStyle w:val="default"/>
          <w:rFonts w:hint="cs"/>
          <w:vanish/>
          <w:sz w:val="18"/>
          <w:szCs w:val="22"/>
          <w:shd w:val="clear" w:color="auto" w:fill="FFFF99"/>
          <w:rtl/>
        </w:rPr>
        <w:t xml:space="preserve"> אנרגיית חום הנמדדת בקילו קלוריות, הנוצרת בתהליך ייצור החשמל והמשמשת לייצור קיטור, מים חמים, אוויר חם וכן חימום ישיר או עקיף של כל חומר אחר, והנמדדת בנקודת הכניסה לצרכני אנרגיה מסוג זה, למעט אנרגיה המשמשת לצורכי ייצור חשמל;</w:t>
      </w:r>
    </w:p>
    <w:p w:rsidR="00B60682" w:rsidRPr="000F077B" w:rsidRDefault="00B60682" w:rsidP="00B60682">
      <w:pPr>
        <w:pStyle w:val="P00"/>
        <w:spacing w:before="0"/>
        <w:ind w:left="1021" w:right="1134"/>
        <w:rPr>
          <w:rStyle w:val="default"/>
          <w:rFonts w:hint="cs"/>
          <w:vanish/>
          <w:sz w:val="18"/>
          <w:szCs w:val="22"/>
          <w:shd w:val="clear" w:color="auto" w:fill="FFFF99"/>
          <w:rtl/>
        </w:rPr>
      </w:pPr>
      <w:r w:rsidRPr="000F077B">
        <w:rPr>
          <w:rStyle w:val="default"/>
          <w:rFonts w:hint="cs"/>
          <w:vanish/>
          <w:sz w:val="18"/>
          <w:szCs w:val="22"/>
          <w:shd w:val="clear" w:color="auto" w:fill="FFFF99"/>
          <w:rtl/>
        </w:rPr>
        <w:t xml:space="preserve">"אנרגיה תרמית שימושית" </w:t>
      </w:r>
      <w:r w:rsidRPr="000F077B">
        <w:rPr>
          <w:rStyle w:val="default"/>
          <w:vanish/>
          <w:sz w:val="18"/>
          <w:szCs w:val="22"/>
          <w:shd w:val="clear" w:color="auto" w:fill="FFFF99"/>
          <w:rtl/>
        </w:rPr>
        <w:t>–</w:t>
      </w:r>
      <w:r w:rsidRPr="000F077B">
        <w:rPr>
          <w:rStyle w:val="default"/>
          <w:rFonts w:hint="cs"/>
          <w:vanish/>
          <w:sz w:val="18"/>
          <w:szCs w:val="22"/>
          <w:shd w:val="clear" w:color="auto" w:fill="FFFF99"/>
          <w:rtl/>
        </w:rPr>
        <w:t xml:space="preserve"> אנרגיה תרמית שאינה משמשת לצורכי ייצור חשמל;</w:t>
      </w:r>
    </w:p>
    <w:p w:rsidR="00B60682" w:rsidRPr="000F077B" w:rsidRDefault="00B60682" w:rsidP="00B60682">
      <w:pPr>
        <w:pStyle w:val="P00"/>
        <w:spacing w:before="0"/>
        <w:ind w:left="1021" w:right="1134"/>
        <w:rPr>
          <w:rStyle w:val="default"/>
          <w:rFonts w:hint="cs"/>
          <w:vanish/>
          <w:sz w:val="18"/>
          <w:szCs w:val="22"/>
          <w:u w:val="single"/>
          <w:shd w:val="clear" w:color="auto" w:fill="FFFF99"/>
          <w:rtl/>
        </w:rPr>
      </w:pPr>
      <w:r w:rsidRPr="000F077B">
        <w:rPr>
          <w:rStyle w:val="default"/>
          <w:rFonts w:hint="cs"/>
          <w:vanish/>
          <w:sz w:val="18"/>
          <w:szCs w:val="22"/>
          <w:u w:val="single"/>
          <w:shd w:val="clear" w:color="auto" w:fill="FFFF99"/>
          <w:rtl/>
        </w:rPr>
        <w:t xml:space="preserve">"המועד הקובע" </w:t>
      </w:r>
      <w:r w:rsidRPr="000F077B">
        <w:rPr>
          <w:rStyle w:val="default"/>
          <w:vanish/>
          <w:sz w:val="18"/>
          <w:szCs w:val="22"/>
          <w:u w:val="single"/>
          <w:shd w:val="clear" w:color="auto" w:fill="FFFF99"/>
          <w:rtl/>
        </w:rPr>
        <w:t>–</w:t>
      </w:r>
      <w:r w:rsidRPr="000F077B">
        <w:rPr>
          <w:rStyle w:val="default"/>
          <w:rFonts w:hint="cs"/>
          <w:vanish/>
          <w:sz w:val="18"/>
          <w:szCs w:val="22"/>
          <w:u w:val="single"/>
          <w:shd w:val="clear" w:color="auto" w:fill="FFFF99"/>
          <w:rtl/>
        </w:rPr>
        <w:t xml:space="preserve"> 30 ימים מיום פרסומן של תקנות משק החשמל (קוגנרציה) (תיקון), התשע"ד-2014;</w:t>
      </w:r>
    </w:p>
    <w:p w:rsidR="00B60682" w:rsidRPr="00B60682" w:rsidRDefault="00B60682" w:rsidP="00B60682">
      <w:pPr>
        <w:pStyle w:val="P00"/>
        <w:spacing w:before="0"/>
        <w:ind w:left="1021" w:right="1134"/>
        <w:rPr>
          <w:rStyle w:val="default"/>
          <w:rFonts w:hint="cs"/>
          <w:sz w:val="2"/>
          <w:szCs w:val="2"/>
          <w:rtl/>
        </w:rPr>
      </w:pPr>
      <w:r w:rsidRPr="000F077B">
        <w:rPr>
          <w:rStyle w:val="default"/>
          <w:rFonts w:hint="cs"/>
          <w:vanish/>
          <w:sz w:val="18"/>
          <w:szCs w:val="22"/>
          <w:shd w:val="clear" w:color="auto" w:fill="FFFF99"/>
          <w:rtl/>
        </w:rPr>
        <w:t xml:space="preserve">"נצילות אנרגטית" </w:t>
      </w:r>
      <w:r w:rsidRPr="000F077B">
        <w:rPr>
          <w:rStyle w:val="default"/>
          <w:vanish/>
          <w:sz w:val="18"/>
          <w:szCs w:val="22"/>
          <w:shd w:val="clear" w:color="auto" w:fill="FFFF99"/>
          <w:rtl/>
        </w:rPr>
        <w:t>–</w:t>
      </w:r>
      <w:r w:rsidRPr="000F077B">
        <w:rPr>
          <w:rStyle w:val="default"/>
          <w:rFonts w:hint="cs"/>
          <w:vanish/>
          <w:sz w:val="18"/>
          <w:szCs w:val="22"/>
          <w:shd w:val="clear" w:color="auto" w:fill="FFFF99"/>
          <w:rtl/>
        </w:rPr>
        <w:t xml:space="preserve"> היחס בין הייצור השנתי של אנרגיה חשמלית ואנרגיה תרמית שימושית לבין צריכת הדלק השנתית המשמשת בהליך הפקת אנרגיות אלה;</w:t>
      </w:r>
      <w:bookmarkEnd w:id="8"/>
    </w:p>
    <w:p w:rsidR="00CB6DFC" w:rsidRDefault="00CB6DFC">
      <w:pPr>
        <w:pStyle w:val="P00"/>
        <w:spacing w:before="72"/>
        <w:ind w:left="0" w:right="1134"/>
        <w:rPr>
          <w:rStyle w:val="default"/>
          <w:rFonts w:hint="cs"/>
          <w:rtl/>
        </w:rPr>
      </w:pPr>
      <w:r>
        <w:rPr>
          <w:rStyle w:val="default"/>
          <w:rFonts w:hint="cs"/>
          <w:rtl/>
        </w:rPr>
        <w:tab/>
        <w:t xml:space="preserve">"יכולת הספקה" </w:t>
      </w:r>
      <w:r>
        <w:rPr>
          <w:rStyle w:val="default"/>
          <w:rtl/>
        </w:rPr>
        <w:t>–</w:t>
      </w:r>
      <w:r>
        <w:rPr>
          <w:rStyle w:val="default"/>
          <w:rFonts w:hint="cs"/>
          <w:rtl/>
        </w:rPr>
        <w:t xml:space="preserve"> הספק חשמלי המוזרם מנקודת החיבור אל רשת החשמל;</w:t>
      </w:r>
    </w:p>
    <w:p w:rsidR="00CB6DFC" w:rsidRDefault="00CB6DFC">
      <w:pPr>
        <w:pStyle w:val="P00"/>
        <w:spacing w:before="72"/>
        <w:ind w:left="0" w:right="1134"/>
        <w:rPr>
          <w:rStyle w:val="default"/>
          <w:rFonts w:hint="cs"/>
          <w:rtl/>
        </w:rPr>
      </w:pPr>
      <w:r>
        <w:rPr>
          <w:rStyle w:val="default"/>
          <w:rFonts w:hint="cs"/>
          <w:rtl/>
        </w:rPr>
        <w:tab/>
        <w:t xml:space="preserve">"יצרן" </w:t>
      </w:r>
      <w:r>
        <w:rPr>
          <w:rStyle w:val="default"/>
          <w:rtl/>
        </w:rPr>
        <w:t>–</w:t>
      </w:r>
      <w:r>
        <w:rPr>
          <w:rStyle w:val="default"/>
          <w:rFonts w:hint="cs"/>
          <w:rtl/>
        </w:rPr>
        <w:t xml:space="preserve"> יצרן חשמל פרטי המחזיק רישיון ייצור למיתקן קוגנרציה לרבות בעל רישיון מותנה להקמת מיתקן קוגנרציה;</w:t>
      </w:r>
    </w:p>
    <w:p w:rsidR="00CB6DFC" w:rsidRDefault="00CB6DFC">
      <w:pPr>
        <w:pStyle w:val="P00"/>
        <w:spacing w:before="72"/>
        <w:ind w:left="0" w:right="1134"/>
        <w:rPr>
          <w:rStyle w:val="default"/>
          <w:rFonts w:hint="cs"/>
          <w:rtl/>
        </w:rPr>
      </w:pPr>
      <w:r>
        <w:rPr>
          <w:rStyle w:val="default"/>
          <w:rFonts w:hint="cs"/>
          <w:rtl/>
        </w:rPr>
        <w:tab/>
        <w:t xml:space="preserve">"מיקבץ שעות ביקוש" </w:t>
      </w:r>
      <w:r>
        <w:rPr>
          <w:rStyle w:val="default"/>
          <w:rtl/>
        </w:rPr>
        <w:t>–</w:t>
      </w:r>
      <w:r>
        <w:rPr>
          <w:rStyle w:val="default"/>
          <w:rFonts w:hint="cs"/>
          <w:rtl/>
        </w:rPr>
        <w:t xml:space="preserve"> קבוצת שעות שבהן תעריף החשמל אחיד, בהתאם לקביעת הקשות, מזמן לזמן;</w:t>
      </w:r>
    </w:p>
    <w:p w:rsidR="00CB6DFC" w:rsidRDefault="005F0236" w:rsidP="005F0236">
      <w:pPr>
        <w:pStyle w:val="P00"/>
        <w:spacing w:before="72"/>
        <w:ind w:left="0" w:right="1134"/>
        <w:rPr>
          <w:rStyle w:val="default"/>
          <w:rFonts w:hint="cs"/>
          <w:rtl/>
        </w:rPr>
      </w:pPr>
      <w:r>
        <w:rPr>
          <w:rFonts w:cs="FrankRuehl" w:hint="cs"/>
          <w:rtl/>
          <w:lang w:eastAsia="en-US"/>
        </w:rPr>
        <w:pict>
          <v:shape id="_x0000_s2150" type="#_x0000_t202" style="position:absolute;left:0;text-align:left;margin-left:470.35pt;margin-top:7.1pt;width:1in;height:9pt;z-index:251649024" filled="f" stroked="f">
            <v:textbox inset="1mm,0,1mm,0">
              <w:txbxContent>
                <w:p w:rsidR="00624571" w:rsidRDefault="00624571" w:rsidP="005F0236">
                  <w:pPr>
                    <w:spacing w:line="160" w:lineRule="exact"/>
                    <w:rPr>
                      <w:rFonts w:cs="Miriam" w:hint="cs"/>
                      <w:sz w:val="18"/>
                      <w:szCs w:val="18"/>
                      <w:rtl/>
                    </w:rPr>
                  </w:pPr>
                  <w:r>
                    <w:rPr>
                      <w:rFonts w:cs="Miriam" w:hint="cs"/>
                      <w:sz w:val="18"/>
                      <w:szCs w:val="18"/>
                      <w:rtl/>
                    </w:rPr>
                    <w:t>תק' תשס"ט-2009</w:t>
                  </w:r>
                </w:p>
              </w:txbxContent>
            </v:textbox>
          </v:shape>
        </w:pict>
      </w:r>
      <w:r w:rsidR="00CB6DFC">
        <w:rPr>
          <w:rStyle w:val="default"/>
          <w:rFonts w:hint="cs"/>
          <w:rtl/>
        </w:rPr>
        <w:tab/>
        <w:t xml:space="preserve">"מנהל המערכת" </w:t>
      </w:r>
      <w:r w:rsidR="00CB6DFC">
        <w:rPr>
          <w:rStyle w:val="default"/>
          <w:rtl/>
        </w:rPr>
        <w:t>–</w:t>
      </w:r>
      <w:r w:rsidR="00CB6DFC">
        <w:rPr>
          <w:rStyle w:val="default"/>
          <w:rFonts w:hint="cs"/>
          <w:rtl/>
        </w:rPr>
        <w:t xml:space="preserve"> מנהל מרכז הפיקוח, הבקרה והפיקוד על עומסים ברשת החשמל, של בעל רישיון ההולכה או מי שקיבל רישיון </w:t>
      </w:r>
      <w:r>
        <w:rPr>
          <w:rStyle w:val="default"/>
          <w:rFonts w:hint="cs"/>
          <w:rtl/>
        </w:rPr>
        <w:t>לניהול המערכת</w:t>
      </w:r>
      <w:r w:rsidR="00CB6DFC">
        <w:rPr>
          <w:rStyle w:val="default"/>
          <w:rFonts w:hint="cs"/>
          <w:rtl/>
        </w:rPr>
        <w:t>;</w:t>
      </w:r>
    </w:p>
    <w:p w:rsidR="005F0236" w:rsidRPr="000F077B" w:rsidRDefault="005F0236" w:rsidP="005F0236">
      <w:pPr>
        <w:pStyle w:val="P00"/>
        <w:spacing w:before="0"/>
        <w:ind w:left="0" w:right="1134"/>
        <w:rPr>
          <w:rStyle w:val="default"/>
          <w:rFonts w:hint="cs"/>
          <w:vanish/>
          <w:color w:val="FF0000"/>
          <w:szCs w:val="20"/>
          <w:shd w:val="clear" w:color="auto" w:fill="FFFF99"/>
          <w:rtl/>
        </w:rPr>
      </w:pPr>
      <w:bookmarkStart w:id="9" w:name="Rov45"/>
      <w:r w:rsidRPr="000F077B">
        <w:rPr>
          <w:rStyle w:val="default"/>
          <w:rFonts w:hint="cs"/>
          <w:vanish/>
          <w:color w:val="FF0000"/>
          <w:szCs w:val="20"/>
          <w:shd w:val="clear" w:color="auto" w:fill="FFFF99"/>
          <w:rtl/>
        </w:rPr>
        <w:t>מיום 16.8.2009</w:t>
      </w:r>
    </w:p>
    <w:p w:rsidR="005F0236" w:rsidRPr="000F077B" w:rsidRDefault="005F0236" w:rsidP="005F0236">
      <w:pPr>
        <w:pStyle w:val="P00"/>
        <w:spacing w:before="0"/>
        <w:ind w:left="0" w:right="1134"/>
        <w:rPr>
          <w:rStyle w:val="default"/>
          <w:rFonts w:hint="cs"/>
          <w:vanish/>
          <w:szCs w:val="20"/>
          <w:shd w:val="clear" w:color="auto" w:fill="FFFF99"/>
          <w:rtl/>
        </w:rPr>
      </w:pPr>
      <w:r w:rsidRPr="000F077B">
        <w:rPr>
          <w:rStyle w:val="default"/>
          <w:rFonts w:hint="cs"/>
          <w:b/>
          <w:bCs/>
          <w:vanish/>
          <w:szCs w:val="20"/>
          <w:shd w:val="clear" w:color="auto" w:fill="FFFF99"/>
          <w:rtl/>
        </w:rPr>
        <w:t>תק' תשס"ט-2009</w:t>
      </w:r>
    </w:p>
    <w:p w:rsidR="005F0236" w:rsidRPr="000F077B" w:rsidRDefault="005F0236" w:rsidP="005F0236">
      <w:pPr>
        <w:pStyle w:val="P00"/>
        <w:spacing w:before="0"/>
        <w:ind w:left="0" w:right="1134"/>
        <w:rPr>
          <w:rStyle w:val="default"/>
          <w:rFonts w:hint="cs"/>
          <w:vanish/>
          <w:szCs w:val="20"/>
          <w:shd w:val="clear" w:color="auto" w:fill="FFFF99"/>
          <w:rtl/>
        </w:rPr>
      </w:pPr>
      <w:hyperlink r:id="rId17" w:history="1">
        <w:r w:rsidRPr="000F077B">
          <w:rPr>
            <w:rStyle w:val="Hyperlink"/>
            <w:rFonts w:cs="FrankRuehl" w:hint="cs"/>
            <w:vanish/>
            <w:szCs w:val="20"/>
            <w:shd w:val="clear" w:color="auto" w:fill="FFFF99"/>
            <w:rtl/>
          </w:rPr>
          <w:t>ק"ת תשס"ט מס' 6802</w:t>
        </w:r>
      </w:hyperlink>
      <w:r w:rsidRPr="000F077B">
        <w:rPr>
          <w:rStyle w:val="default"/>
          <w:rFonts w:hint="cs"/>
          <w:vanish/>
          <w:szCs w:val="20"/>
          <w:shd w:val="clear" w:color="auto" w:fill="FFFF99"/>
          <w:rtl/>
        </w:rPr>
        <w:t xml:space="preserve"> מיום 9.8.2009 עמ' 1192</w:t>
      </w:r>
    </w:p>
    <w:p w:rsidR="005F0236" w:rsidRPr="005F0236" w:rsidRDefault="005F0236" w:rsidP="005F0236">
      <w:pPr>
        <w:pStyle w:val="P00"/>
        <w:ind w:left="0" w:right="1134"/>
        <w:rPr>
          <w:rStyle w:val="default"/>
          <w:rFonts w:hint="cs"/>
          <w:sz w:val="2"/>
          <w:szCs w:val="2"/>
          <w:rtl/>
        </w:rPr>
      </w:pPr>
      <w:r w:rsidRPr="000F077B">
        <w:rPr>
          <w:rStyle w:val="default"/>
          <w:rFonts w:hint="cs"/>
          <w:vanish/>
          <w:sz w:val="22"/>
          <w:szCs w:val="22"/>
          <w:shd w:val="clear" w:color="auto" w:fill="FFFF99"/>
          <w:rtl/>
        </w:rPr>
        <w:tab/>
        <w:t xml:space="preserve">"מנהל המערכת" </w:t>
      </w:r>
      <w:r w:rsidRPr="000F077B">
        <w:rPr>
          <w:rStyle w:val="default"/>
          <w:vanish/>
          <w:sz w:val="22"/>
          <w:szCs w:val="22"/>
          <w:shd w:val="clear" w:color="auto" w:fill="FFFF99"/>
          <w:rtl/>
        </w:rPr>
        <w:t>–</w:t>
      </w:r>
      <w:r w:rsidRPr="000F077B">
        <w:rPr>
          <w:rStyle w:val="default"/>
          <w:rFonts w:hint="cs"/>
          <w:vanish/>
          <w:sz w:val="22"/>
          <w:szCs w:val="22"/>
          <w:shd w:val="clear" w:color="auto" w:fill="FFFF99"/>
          <w:rtl/>
        </w:rPr>
        <w:t xml:space="preserve"> מנהל מרכז הפיקוח, הבקרה והפיקוד על עומסים ברשת החשמל, של בעל רישיון ההולכה או מי שקיבל רישיון </w:t>
      </w:r>
      <w:r w:rsidRPr="000F077B">
        <w:rPr>
          <w:rStyle w:val="default"/>
          <w:rFonts w:hint="cs"/>
          <w:strike/>
          <w:vanish/>
          <w:sz w:val="22"/>
          <w:szCs w:val="22"/>
          <w:shd w:val="clear" w:color="auto" w:fill="FFFF99"/>
          <w:rtl/>
        </w:rPr>
        <w:t>לפיקוח, לבקרה ולפיקוד על עומסים ברשת החשמל</w:t>
      </w:r>
      <w:r w:rsidRPr="000F077B">
        <w:rPr>
          <w:rStyle w:val="default"/>
          <w:rFonts w:hint="cs"/>
          <w:vanish/>
          <w:sz w:val="22"/>
          <w:szCs w:val="22"/>
          <w:shd w:val="clear" w:color="auto" w:fill="FFFF99"/>
          <w:rtl/>
        </w:rPr>
        <w:t xml:space="preserve"> </w:t>
      </w:r>
      <w:r w:rsidRPr="000F077B">
        <w:rPr>
          <w:rStyle w:val="default"/>
          <w:rFonts w:hint="cs"/>
          <w:vanish/>
          <w:sz w:val="22"/>
          <w:szCs w:val="22"/>
          <w:u w:val="single"/>
          <w:shd w:val="clear" w:color="auto" w:fill="FFFF99"/>
          <w:rtl/>
        </w:rPr>
        <w:t>לניהול המערכת</w:t>
      </w:r>
      <w:r w:rsidRPr="000F077B">
        <w:rPr>
          <w:rStyle w:val="default"/>
          <w:rFonts w:hint="cs"/>
          <w:vanish/>
          <w:sz w:val="22"/>
          <w:szCs w:val="22"/>
          <w:shd w:val="clear" w:color="auto" w:fill="FFFF99"/>
          <w:rtl/>
        </w:rPr>
        <w:t>;</w:t>
      </w:r>
      <w:bookmarkEnd w:id="9"/>
    </w:p>
    <w:p w:rsidR="00CB6DFC" w:rsidRDefault="00CB6DFC">
      <w:pPr>
        <w:pStyle w:val="P00"/>
        <w:spacing w:before="72"/>
        <w:ind w:left="0" w:right="1134"/>
        <w:rPr>
          <w:rStyle w:val="default"/>
          <w:rFonts w:hint="cs"/>
          <w:rtl/>
        </w:rPr>
      </w:pPr>
      <w:r>
        <w:rPr>
          <w:rStyle w:val="default"/>
          <w:rFonts w:hint="cs"/>
          <w:rtl/>
        </w:rPr>
        <w:tab/>
        <w:t xml:space="preserve">"מיתקן ייצור" </w:t>
      </w:r>
      <w:r>
        <w:rPr>
          <w:rStyle w:val="default"/>
          <w:rtl/>
        </w:rPr>
        <w:t>–</w:t>
      </w:r>
      <w:r>
        <w:rPr>
          <w:rStyle w:val="default"/>
          <w:rFonts w:hint="cs"/>
          <w:rtl/>
        </w:rPr>
        <w:t xml:space="preserve"> מיתקן המשמש לייצור אנרגיה חשמלית הכולל, בין השאר, יחידות ייצור, מבנים, מכונות, מכשירים, מצברים, מוליכים, אבזרים וציוד חשמלי קבוע או מיטלטלין, הקשורים למיתקן;</w:t>
      </w:r>
    </w:p>
    <w:p w:rsidR="00CB6DFC" w:rsidRDefault="00CD0ED9">
      <w:pPr>
        <w:pStyle w:val="P00"/>
        <w:spacing w:before="72"/>
        <w:ind w:left="0" w:right="1134"/>
        <w:rPr>
          <w:rStyle w:val="default"/>
          <w:rFonts w:hint="cs"/>
          <w:rtl/>
        </w:rPr>
      </w:pPr>
      <w:r>
        <w:rPr>
          <w:rFonts w:cs="FrankRuehl" w:hint="cs"/>
          <w:rtl/>
          <w:lang w:eastAsia="en-US"/>
        </w:rPr>
        <w:pict>
          <v:shape id="_x0000_s2211" type="#_x0000_t202" style="position:absolute;left:0;text-align:left;margin-left:470.35pt;margin-top:7.1pt;width:1in;height:9pt;z-index:251680768" filled="f" stroked="f">
            <v:textbox inset="1mm,0,1mm,0">
              <w:txbxContent>
                <w:p w:rsidR="00CD0ED9" w:rsidRDefault="00CD0ED9" w:rsidP="00CD0ED9">
                  <w:pPr>
                    <w:spacing w:line="160" w:lineRule="exact"/>
                    <w:rPr>
                      <w:rFonts w:cs="Miriam" w:hint="cs"/>
                      <w:sz w:val="18"/>
                      <w:szCs w:val="18"/>
                      <w:rtl/>
                    </w:rPr>
                  </w:pPr>
                  <w:r>
                    <w:rPr>
                      <w:rFonts w:cs="Miriam" w:hint="cs"/>
                      <w:sz w:val="18"/>
                      <w:szCs w:val="18"/>
                      <w:rtl/>
                    </w:rPr>
                    <w:t>תק' תשע"ד-2014</w:t>
                  </w:r>
                </w:p>
              </w:txbxContent>
            </v:textbox>
          </v:shape>
        </w:pict>
      </w:r>
      <w:r w:rsidR="00CB6DFC">
        <w:rPr>
          <w:rStyle w:val="default"/>
          <w:rFonts w:hint="cs"/>
          <w:rtl/>
        </w:rPr>
        <w:tab/>
        <w:t xml:space="preserve">"מיתקן קוגנרציה" </w:t>
      </w:r>
      <w:r w:rsidR="00CB6DFC">
        <w:rPr>
          <w:rStyle w:val="default"/>
          <w:rtl/>
        </w:rPr>
        <w:t>–</w:t>
      </w:r>
      <w:r w:rsidR="00CB6DFC">
        <w:rPr>
          <w:rStyle w:val="default"/>
          <w:rFonts w:hint="cs"/>
          <w:rtl/>
        </w:rPr>
        <w:t xml:space="preserve"> מיתקן המשמש לייצור משולב של אנרגיה חשמלית ואנרגיה תרמית, הכולל, בין השאר, יחידות ייצור</w:t>
      </w:r>
      <w:r>
        <w:rPr>
          <w:rStyle w:val="default"/>
          <w:rFonts w:hint="cs"/>
          <w:rtl/>
        </w:rPr>
        <w:t xml:space="preserve"> בקוגנרציה</w:t>
      </w:r>
      <w:r w:rsidR="00CB6DFC">
        <w:rPr>
          <w:rStyle w:val="default"/>
          <w:rFonts w:hint="cs"/>
          <w:rtl/>
        </w:rPr>
        <w:t>, מבנים, מכונות, מכשירים, מצברים, מוליכים, אבזרים וציוד חשמלי קבוע או מיטלטלין, הקשורים למיתקן;</w:t>
      </w:r>
    </w:p>
    <w:p w:rsidR="00B60682" w:rsidRPr="000F077B" w:rsidRDefault="00B60682" w:rsidP="00B60682">
      <w:pPr>
        <w:pStyle w:val="P00"/>
        <w:spacing w:before="0"/>
        <w:ind w:left="0" w:right="1134"/>
        <w:rPr>
          <w:rStyle w:val="default"/>
          <w:rFonts w:hint="cs"/>
          <w:vanish/>
          <w:color w:val="FF0000"/>
          <w:szCs w:val="20"/>
          <w:shd w:val="clear" w:color="auto" w:fill="FFFF99"/>
          <w:rtl/>
        </w:rPr>
      </w:pPr>
      <w:bookmarkStart w:id="10" w:name="Rov64"/>
      <w:r w:rsidRPr="000F077B">
        <w:rPr>
          <w:rStyle w:val="default"/>
          <w:rFonts w:hint="cs"/>
          <w:vanish/>
          <w:color w:val="FF0000"/>
          <w:szCs w:val="20"/>
          <w:shd w:val="clear" w:color="auto" w:fill="FFFF99"/>
          <w:rtl/>
        </w:rPr>
        <w:t>מיום 19.2.2014</w:t>
      </w:r>
    </w:p>
    <w:p w:rsidR="00B60682" w:rsidRPr="000F077B" w:rsidRDefault="00B60682" w:rsidP="00B60682">
      <w:pPr>
        <w:pStyle w:val="P00"/>
        <w:spacing w:before="0"/>
        <w:ind w:left="0" w:right="1134"/>
        <w:rPr>
          <w:rStyle w:val="default"/>
          <w:rFonts w:hint="cs"/>
          <w:vanish/>
          <w:szCs w:val="20"/>
          <w:shd w:val="clear" w:color="auto" w:fill="FFFF99"/>
          <w:rtl/>
        </w:rPr>
      </w:pPr>
      <w:r w:rsidRPr="000F077B">
        <w:rPr>
          <w:rStyle w:val="default"/>
          <w:rFonts w:hint="cs"/>
          <w:b/>
          <w:bCs/>
          <w:vanish/>
          <w:szCs w:val="20"/>
          <w:shd w:val="clear" w:color="auto" w:fill="FFFF99"/>
          <w:rtl/>
        </w:rPr>
        <w:t>תק' תשע"ד-2014</w:t>
      </w:r>
    </w:p>
    <w:p w:rsidR="00B60682" w:rsidRPr="000F077B" w:rsidRDefault="00B60682" w:rsidP="00B60682">
      <w:pPr>
        <w:pStyle w:val="P00"/>
        <w:spacing w:before="0"/>
        <w:ind w:left="0" w:right="1134"/>
        <w:rPr>
          <w:rStyle w:val="default"/>
          <w:rFonts w:hint="cs"/>
          <w:vanish/>
          <w:szCs w:val="20"/>
          <w:shd w:val="clear" w:color="auto" w:fill="FFFF99"/>
          <w:rtl/>
        </w:rPr>
      </w:pPr>
      <w:hyperlink r:id="rId18" w:history="1">
        <w:r w:rsidRPr="000F077B">
          <w:rPr>
            <w:rStyle w:val="Hyperlink"/>
            <w:rFonts w:cs="FrankRuehl" w:hint="cs"/>
            <w:vanish/>
            <w:szCs w:val="20"/>
            <w:shd w:val="clear" w:color="auto" w:fill="FFFF99"/>
            <w:rtl/>
          </w:rPr>
          <w:t>ק"ת תשע"ד מס' 7331</w:t>
        </w:r>
      </w:hyperlink>
      <w:r w:rsidRPr="000F077B">
        <w:rPr>
          <w:rStyle w:val="default"/>
          <w:rFonts w:hint="cs"/>
          <w:vanish/>
          <w:szCs w:val="20"/>
          <w:shd w:val="clear" w:color="auto" w:fill="FFFF99"/>
          <w:rtl/>
        </w:rPr>
        <w:t xml:space="preserve"> מיום 20.1.2014 עמ' 540</w:t>
      </w:r>
    </w:p>
    <w:p w:rsidR="00B60682" w:rsidRPr="00CD0ED9" w:rsidRDefault="00B60682" w:rsidP="00CD0ED9">
      <w:pPr>
        <w:pStyle w:val="P00"/>
        <w:ind w:left="0" w:right="1134"/>
        <w:rPr>
          <w:rStyle w:val="default"/>
          <w:rFonts w:hint="cs"/>
          <w:sz w:val="2"/>
          <w:szCs w:val="2"/>
          <w:rtl/>
        </w:rPr>
      </w:pPr>
      <w:r w:rsidRPr="000F077B">
        <w:rPr>
          <w:rStyle w:val="default"/>
          <w:rFonts w:hint="cs"/>
          <w:vanish/>
          <w:sz w:val="22"/>
          <w:szCs w:val="22"/>
          <w:shd w:val="clear" w:color="auto" w:fill="FFFF99"/>
          <w:rtl/>
        </w:rPr>
        <w:tab/>
        <w:t xml:space="preserve">"מיתקן קוגנרציה" </w:t>
      </w:r>
      <w:r w:rsidRPr="000F077B">
        <w:rPr>
          <w:rStyle w:val="default"/>
          <w:vanish/>
          <w:sz w:val="22"/>
          <w:szCs w:val="22"/>
          <w:shd w:val="clear" w:color="auto" w:fill="FFFF99"/>
          <w:rtl/>
        </w:rPr>
        <w:t>–</w:t>
      </w:r>
      <w:r w:rsidRPr="000F077B">
        <w:rPr>
          <w:rStyle w:val="default"/>
          <w:rFonts w:hint="cs"/>
          <w:vanish/>
          <w:sz w:val="22"/>
          <w:szCs w:val="22"/>
          <w:shd w:val="clear" w:color="auto" w:fill="FFFF99"/>
          <w:rtl/>
        </w:rPr>
        <w:t xml:space="preserve"> מיתקן המשמש לייצור משולב של אנרגיה חשמלית ואנרגיה תרמית, הכולל, בין השאר, </w:t>
      </w:r>
      <w:r w:rsidRPr="000F077B">
        <w:rPr>
          <w:rStyle w:val="default"/>
          <w:rFonts w:hint="cs"/>
          <w:strike/>
          <w:vanish/>
          <w:sz w:val="22"/>
          <w:szCs w:val="22"/>
          <w:shd w:val="clear" w:color="auto" w:fill="FFFF99"/>
          <w:rtl/>
        </w:rPr>
        <w:t>יחידות ייצור</w:t>
      </w:r>
      <w:r w:rsidRPr="000F077B">
        <w:rPr>
          <w:rStyle w:val="default"/>
          <w:rFonts w:hint="cs"/>
          <w:vanish/>
          <w:sz w:val="22"/>
          <w:szCs w:val="22"/>
          <w:shd w:val="clear" w:color="auto" w:fill="FFFF99"/>
          <w:rtl/>
        </w:rPr>
        <w:t xml:space="preserve"> </w:t>
      </w:r>
      <w:r w:rsidRPr="000F077B">
        <w:rPr>
          <w:rStyle w:val="default"/>
          <w:rFonts w:hint="cs"/>
          <w:vanish/>
          <w:sz w:val="22"/>
          <w:szCs w:val="22"/>
          <w:u w:val="single"/>
          <w:shd w:val="clear" w:color="auto" w:fill="FFFF99"/>
          <w:rtl/>
        </w:rPr>
        <w:t>יחידות ייצור בקוגנרציה</w:t>
      </w:r>
      <w:r w:rsidRPr="000F077B">
        <w:rPr>
          <w:rStyle w:val="default"/>
          <w:rFonts w:hint="cs"/>
          <w:vanish/>
          <w:sz w:val="22"/>
          <w:szCs w:val="22"/>
          <w:shd w:val="clear" w:color="auto" w:fill="FFFF99"/>
          <w:rtl/>
        </w:rPr>
        <w:t>, מבנים, מכונות, מכשירים, מצברים, מוליכים, אבזרים וציוד חשמלי קבוע או מיטלטלין, הקשורים למיתקן;</w:t>
      </w:r>
      <w:bookmarkEnd w:id="10"/>
    </w:p>
    <w:p w:rsidR="00CB6DFC" w:rsidRDefault="005F0236" w:rsidP="005F0236">
      <w:pPr>
        <w:pStyle w:val="P00"/>
        <w:spacing w:before="72"/>
        <w:ind w:left="0" w:right="1134"/>
        <w:rPr>
          <w:rStyle w:val="default"/>
          <w:rFonts w:hint="cs"/>
          <w:rtl/>
        </w:rPr>
      </w:pPr>
      <w:r>
        <w:rPr>
          <w:rFonts w:cs="FrankRuehl" w:hint="cs"/>
          <w:rtl/>
          <w:lang w:eastAsia="en-US"/>
        </w:rPr>
        <w:pict>
          <v:shape id="_x0000_s2151" type="#_x0000_t202" style="position:absolute;left:0;text-align:left;margin-left:470.35pt;margin-top:7.1pt;width:1in;height:9pt;z-index:251650048" filled="f" stroked="f">
            <v:textbox inset="1mm,0,1mm,0">
              <w:txbxContent>
                <w:p w:rsidR="00624571" w:rsidRDefault="00624571" w:rsidP="005F0236">
                  <w:pPr>
                    <w:spacing w:line="160" w:lineRule="exact"/>
                    <w:rPr>
                      <w:rFonts w:cs="Miriam" w:hint="cs"/>
                      <w:sz w:val="18"/>
                      <w:szCs w:val="18"/>
                      <w:rtl/>
                    </w:rPr>
                  </w:pPr>
                  <w:r>
                    <w:rPr>
                      <w:rFonts w:cs="Miriam" w:hint="cs"/>
                      <w:sz w:val="18"/>
                      <w:szCs w:val="18"/>
                      <w:rtl/>
                    </w:rPr>
                    <w:t>תק' תשס"ט-2009</w:t>
                  </w:r>
                </w:p>
              </w:txbxContent>
            </v:textbox>
          </v:shape>
        </w:pict>
      </w:r>
      <w:r w:rsidR="00CB6DFC">
        <w:rPr>
          <w:rStyle w:val="default"/>
          <w:rFonts w:hint="cs"/>
          <w:rtl/>
        </w:rPr>
        <w:tab/>
        <w:t xml:space="preserve">"מתכונות דיווח" </w:t>
      </w:r>
      <w:r w:rsidR="00CB6DFC">
        <w:rPr>
          <w:rStyle w:val="default"/>
          <w:rtl/>
        </w:rPr>
        <w:t>–</w:t>
      </w:r>
      <w:r w:rsidR="00CB6DFC">
        <w:rPr>
          <w:rStyle w:val="default"/>
          <w:rFonts w:hint="cs"/>
          <w:rtl/>
        </w:rPr>
        <w:t xml:space="preserve"> סוגי הדיווח שבהם מחויב יצרן או </w:t>
      </w:r>
      <w:r>
        <w:rPr>
          <w:rStyle w:val="default"/>
          <w:rFonts w:hint="cs"/>
          <w:rtl/>
        </w:rPr>
        <w:t>מנהל המערכת</w:t>
      </w:r>
      <w:r w:rsidR="00CB6DFC">
        <w:rPr>
          <w:rStyle w:val="default"/>
          <w:rFonts w:hint="cs"/>
          <w:rtl/>
        </w:rPr>
        <w:t xml:space="preserve">, לרבות ביחס להספק גולמי, הספק נקי, יכולת הספקה שתועמד, כמויות אנרגיה חשמלית שיועברו או יימכרו </w:t>
      </w:r>
      <w:r>
        <w:rPr>
          <w:rStyle w:val="default"/>
          <w:rFonts w:hint="cs"/>
          <w:rtl/>
        </w:rPr>
        <w:t>למנהל המערכת</w:t>
      </w:r>
      <w:r w:rsidR="00CB6DFC">
        <w:rPr>
          <w:rStyle w:val="default"/>
          <w:rFonts w:hint="cs"/>
          <w:rtl/>
        </w:rPr>
        <w:t xml:space="preserve"> או לצרכן אחר באמצעות רשת החשמל, לרבות תכניות אחזקה, תכניות ייצור וכיוצא באלה;</w:t>
      </w:r>
    </w:p>
    <w:p w:rsidR="005F0236" w:rsidRPr="000F077B" w:rsidRDefault="005F0236" w:rsidP="005F0236">
      <w:pPr>
        <w:pStyle w:val="P00"/>
        <w:spacing w:before="0"/>
        <w:ind w:left="0" w:right="1134"/>
        <w:rPr>
          <w:rStyle w:val="default"/>
          <w:rFonts w:hint="cs"/>
          <w:vanish/>
          <w:color w:val="FF0000"/>
          <w:szCs w:val="20"/>
          <w:shd w:val="clear" w:color="auto" w:fill="FFFF99"/>
          <w:rtl/>
        </w:rPr>
      </w:pPr>
      <w:bookmarkStart w:id="11" w:name="Rov46"/>
      <w:r w:rsidRPr="000F077B">
        <w:rPr>
          <w:rStyle w:val="default"/>
          <w:rFonts w:hint="cs"/>
          <w:vanish/>
          <w:color w:val="FF0000"/>
          <w:szCs w:val="20"/>
          <w:shd w:val="clear" w:color="auto" w:fill="FFFF99"/>
          <w:rtl/>
        </w:rPr>
        <w:t>מיום 16.8.2009</w:t>
      </w:r>
    </w:p>
    <w:p w:rsidR="005F0236" w:rsidRPr="000F077B" w:rsidRDefault="005F0236" w:rsidP="005F0236">
      <w:pPr>
        <w:pStyle w:val="P00"/>
        <w:spacing w:before="0"/>
        <w:ind w:left="0" w:right="1134"/>
        <w:rPr>
          <w:rStyle w:val="default"/>
          <w:rFonts w:hint="cs"/>
          <w:vanish/>
          <w:szCs w:val="20"/>
          <w:shd w:val="clear" w:color="auto" w:fill="FFFF99"/>
          <w:rtl/>
        </w:rPr>
      </w:pPr>
      <w:r w:rsidRPr="000F077B">
        <w:rPr>
          <w:rStyle w:val="default"/>
          <w:rFonts w:hint="cs"/>
          <w:b/>
          <w:bCs/>
          <w:vanish/>
          <w:szCs w:val="20"/>
          <w:shd w:val="clear" w:color="auto" w:fill="FFFF99"/>
          <w:rtl/>
        </w:rPr>
        <w:t>תק' תשס"ט-2009</w:t>
      </w:r>
    </w:p>
    <w:p w:rsidR="005F0236" w:rsidRPr="000F077B" w:rsidRDefault="005F0236" w:rsidP="005F0236">
      <w:pPr>
        <w:pStyle w:val="P00"/>
        <w:spacing w:before="0"/>
        <w:ind w:left="0" w:right="1134"/>
        <w:rPr>
          <w:rStyle w:val="default"/>
          <w:rFonts w:hint="cs"/>
          <w:vanish/>
          <w:szCs w:val="20"/>
          <w:shd w:val="clear" w:color="auto" w:fill="FFFF99"/>
          <w:rtl/>
        </w:rPr>
      </w:pPr>
      <w:hyperlink r:id="rId19" w:history="1">
        <w:r w:rsidRPr="000F077B">
          <w:rPr>
            <w:rStyle w:val="Hyperlink"/>
            <w:rFonts w:cs="FrankRuehl" w:hint="cs"/>
            <w:vanish/>
            <w:szCs w:val="20"/>
            <w:shd w:val="clear" w:color="auto" w:fill="FFFF99"/>
            <w:rtl/>
          </w:rPr>
          <w:t>ק"ת תשס"ט מס' 6802</w:t>
        </w:r>
      </w:hyperlink>
      <w:r w:rsidRPr="000F077B">
        <w:rPr>
          <w:rStyle w:val="default"/>
          <w:rFonts w:hint="cs"/>
          <w:vanish/>
          <w:szCs w:val="20"/>
          <w:shd w:val="clear" w:color="auto" w:fill="FFFF99"/>
          <w:rtl/>
        </w:rPr>
        <w:t xml:space="preserve"> מיום 9.8.2009 עמ' 1192</w:t>
      </w:r>
    </w:p>
    <w:p w:rsidR="005F0236" w:rsidRPr="005F0236" w:rsidRDefault="005F0236" w:rsidP="005F0236">
      <w:pPr>
        <w:pStyle w:val="P00"/>
        <w:ind w:left="0" w:right="1134"/>
        <w:rPr>
          <w:rStyle w:val="default"/>
          <w:rFonts w:hint="cs"/>
          <w:sz w:val="2"/>
          <w:szCs w:val="2"/>
          <w:rtl/>
        </w:rPr>
      </w:pPr>
      <w:r w:rsidRPr="000F077B">
        <w:rPr>
          <w:rStyle w:val="default"/>
          <w:rFonts w:hint="cs"/>
          <w:vanish/>
          <w:sz w:val="22"/>
          <w:szCs w:val="22"/>
          <w:shd w:val="clear" w:color="auto" w:fill="FFFF99"/>
          <w:rtl/>
        </w:rPr>
        <w:tab/>
        <w:t xml:space="preserve">"מתכונות דיווח" </w:t>
      </w:r>
      <w:r w:rsidRPr="000F077B">
        <w:rPr>
          <w:rStyle w:val="default"/>
          <w:vanish/>
          <w:sz w:val="22"/>
          <w:szCs w:val="22"/>
          <w:shd w:val="clear" w:color="auto" w:fill="FFFF99"/>
          <w:rtl/>
        </w:rPr>
        <w:t>–</w:t>
      </w:r>
      <w:r w:rsidRPr="000F077B">
        <w:rPr>
          <w:rStyle w:val="default"/>
          <w:rFonts w:hint="cs"/>
          <w:vanish/>
          <w:sz w:val="22"/>
          <w:szCs w:val="22"/>
          <w:shd w:val="clear" w:color="auto" w:fill="FFFF99"/>
          <w:rtl/>
        </w:rPr>
        <w:t xml:space="preserve"> סוגי הדיווח שבהם מחויב יצרן או </w:t>
      </w:r>
      <w:r w:rsidRPr="000F077B">
        <w:rPr>
          <w:rStyle w:val="default"/>
          <w:rFonts w:hint="cs"/>
          <w:strike/>
          <w:vanish/>
          <w:sz w:val="22"/>
          <w:szCs w:val="22"/>
          <w:shd w:val="clear" w:color="auto" w:fill="FFFF99"/>
          <w:rtl/>
        </w:rPr>
        <w:t>בעל רישיון הולכה</w:t>
      </w:r>
      <w:r w:rsidRPr="000F077B">
        <w:rPr>
          <w:rStyle w:val="default"/>
          <w:rFonts w:hint="cs"/>
          <w:vanish/>
          <w:sz w:val="22"/>
          <w:szCs w:val="22"/>
          <w:shd w:val="clear" w:color="auto" w:fill="FFFF99"/>
          <w:rtl/>
        </w:rPr>
        <w:t xml:space="preserve"> </w:t>
      </w:r>
      <w:r w:rsidRPr="000F077B">
        <w:rPr>
          <w:rStyle w:val="default"/>
          <w:rFonts w:hint="cs"/>
          <w:vanish/>
          <w:sz w:val="22"/>
          <w:szCs w:val="22"/>
          <w:u w:val="single"/>
          <w:shd w:val="clear" w:color="auto" w:fill="FFFF99"/>
          <w:rtl/>
        </w:rPr>
        <w:t>מנהל המערכת</w:t>
      </w:r>
      <w:r w:rsidRPr="000F077B">
        <w:rPr>
          <w:rStyle w:val="default"/>
          <w:rFonts w:hint="cs"/>
          <w:vanish/>
          <w:sz w:val="22"/>
          <w:szCs w:val="22"/>
          <w:shd w:val="clear" w:color="auto" w:fill="FFFF99"/>
          <w:rtl/>
        </w:rPr>
        <w:t xml:space="preserve">, לרבות ביחס להספק גולמי, הספק נקי, יכולת הספקה שתועמד, כמויות אנרגיה חשמלית שיועברו או יימכרו </w:t>
      </w:r>
      <w:r w:rsidRPr="000F077B">
        <w:rPr>
          <w:rStyle w:val="default"/>
          <w:rFonts w:hint="cs"/>
          <w:strike/>
          <w:vanish/>
          <w:sz w:val="22"/>
          <w:szCs w:val="22"/>
          <w:shd w:val="clear" w:color="auto" w:fill="FFFF99"/>
          <w:rtl/>
        </w:rPr>
        <w:t>לבעל רישיון ההולכה</w:t>
      </w:r>
      <w:r w:rsidRPr="000F077B">
        <w:rPr>
          <w:rStyle w:val="default"/>
          <w:rFonts w:hint="cs"/>
          <w:vanish/>
          <w:sz w:val="22"/>
          <w:szCs w:val="22"/>
          <w:shd w:val="clear" w:color="auto" w:fill="FFFF99"/>
          <w:rtl/>
        </w:rPr>
        <w:t xml:space="preserve"> </w:t>
      </w:r>
      <w:r w:rsidRPr="000F077B">
        <w:rPr>
          <w:rStyle w:val="default"/>
          <w:rFonts w:hint="cs"/>
          <w:vanish/>
          <w:sz w:val="22"/>
          <w:szCs w:val="22"/>
          <w:u w:val="single"/>
          <w:shd w:val="clear" w:color="auto" w:fill="FFFF99"/>
          <w:rtl/>
        </w:rPr>
        <w:t>למנהל המערכת</w:t>
      </w:r>
      <w:r w:rsidRPr="000F077B">
        <w:rPr>
          <w:rStyle w:val="default"/>
          <w:rFonts w:hint="cs"/>
          <w:vanish/>
          <w:sz w:val="22"/>
          <w:szCs w:val="22"/>
          <w:shd w:val="clear" w:color="auto" w:fill="FFFF99"/>
          <w:rtl/>
        </w:rPr>
        <w:t xml:space="preserve"> או לצרכן אחר באמצעות רשת החשמל, לרבות תכניות אחזקה, תכניות ייצור וכיוצא באלה;</w:t>
      </w:r>
      <w:bookmarkEnd w:id="11"/>
    </w:p>
    <w:p w:rsidR="00CB6DFC" w:rsidRDefault="0052462A" w:rsidP="0052462A">
      <w:pPr>
        <w:pStyle w:val="P00"/>
        <w:spacing w:before="72"/>
        <w:ind w:left="0" w:right="1134"/>
        <w:rPr>
          <w:rStyle w:val="default"/>
          <w:rFonts w:hint="cs"/>
          <w:rtl/>
        </w:rPr>
      </w:pPr>
      <w:r>
        <w:rPr>
          <w:rFonts w:cs="FrankRuehl"/>
          <w:rtl/>
          <w:lang w:val="he-IL"/>
        </w:rPr>
        <w:pict>
          <v:shape id="_x0000_s2220" type="#_x0000_t202" style="position:absolute;left:0;text-align:left;margin-left:470.35pt;margin-top:7.1pt;width:1in;height:12.45pt;z-index:251687936" filled="f" stroked="f">
            <v:textbox inset="1mm,0,1mm,0">
              <w:txbxContent>
                <w:p w:rsidR="0052462A" w:rsidRDefault="0052462A" w:rsidP="0052462A">
                  <w:pPr>
                    <w:spacing w:line="160" w:lineRule="exact"/>
                    <w:rPr>
                      <w:rFonts w:cs="Miriam" w:hint="cs"/>
                      <w:sz w:val="18"/>
                      <w:szCs w:val="18"/>
                      <w:rtl/>
                    </w:rPr>
                  </w:pPr>
                  <w:r>
                    <w:rPr>
                      <w:rFonts w:cs="Miriam" w:hint="cs"/>
                      <w:sz w:val="18"/>
                      <w:szCs w:val="18"/>
                      <w:rtl/>
                    </w:rPr>
                    <w:t>תק' תשע"ח-2018</w:t>
                  </w:r>
                </w:p>
              </w:txbxContent>
            </v:textbox>
            <w10:anchorlock/>
          </v:shape>
        </w:pict>
      </w:r>
      <w:r>
        <w:rPr>
          <w:rStyle w:val="default"/>
          <w:rFonts w:hint="cs"/>
          <w:rtl/>
        </w:rPr>
        <w:tab/>
        <w:t>"</w:t>
      </w:r>
      <w:r w:rsidR="00CB6DFC">
        <w:rPr>
          <w:rStyle w:val="default"/>
          <w:rFonts w:hint="cs"/>
          <w:rtl/>
        </w:rPr>
        <w:t xml:space="preserve">נוהלי התחברות" </w:t>
      </w:r>
      <w:r w:rsidR="00CB6DFC">
        <w:rPr>
          <w:rStyle w:val="default"/>
          <w:rtl/>
        </w:rPr>
        <w:t>–</w:t>
      </w:r>
      <w:r w:rsidR="00CB6DFC">
        <w:rPr>
          <w:rStyle w:val="default"/>
          <w:rFonts w:hint="cs"/>
          <w:rtl/>
        </w:rPr>
        <w:t xml:space="preserve"> </w:t>
      </w:r>
      <w:r>
        <w:rPr>
          <w:rStyle w:val="default"/>
          <w:rFonts w:hint="cs"/>
          <w:rtl/>
        </w:rPr>
        <w:t>(נמחקה)</w:t>
      </w:r>
      <w:r w:rsidR="00CB6DFC">
        <w:rPr>
          <w:rStyle w:val="default"/>
          <w:rFonts w:hint="cs"/>
          <w:rtl/>
        </w:rPr>
        <w:t>;</w:t>
      </w:r>
    </w:p>
    <w:p w:rsidR="0052462A" w:rsidRPr="000F077B" w:rsidRDefault="0052462A" w:rsidP="0052462A">
      <w:pPr>
        <w:pStyle w:val="P00"/>
        <w:tabs>
          <w:tab w:val="clear" w:pos="6259"/>
        </w:tabs>
        <w:spacing w:before="0"/>
        <w:ind w:left="0" w:right="1134"/>
        <w:rPr>
          <w:rFonts w:cs="FrankRuehl"/>
          <w:vanish/>
          <w:color w:val="FF0000"/>
          <w:szCs w:val="20"/>
          <w:shd w:val="clear" w:color="auto" w:fill="FFFF99"/>
          <w:rtl/>
        </w:rPr>
      </w:pPr>
      <w:bookmarkStart w:id="12" w:name="Rov68"/>
      <w:r w:rsidRPr="000F077B">
        <w:rPr>
          <w:rFonts w:cs="FrankRuehl" w:hint="cs"/>
          <w:vanish/>
          <w:color w:val="FF0000"/>
          <w:szCs w:val="20"/>
          <w:shd w:val="clear" w:color="auto" w:fill="FFFF99"/>
          <w:rtl/>
        </w:rPr>
        <w:t>מיום 19.3.2018</w:t>
      </w:r>
    </w:p>
    <w:p w:rsidR="0052462A" w:rsidRPr="000F077B" w:rsidRDefault="0052462A" w:rsidP="0052462A">
      <w:pPr>
        <w:pStyle w:val="P00"/>
        <w:tabs>
          <w:tab w:val="clear" w:pos="6259"/>
        </w:tabs>
        <w:spacing w:before="0"/>
        <w:ind w:left="0" w:right="1134"/>
        <w:rPr>
          <w:rFonts w:cs="FrankRuehl"/>
          <w:vanish/>
          <w:szCs w:val="20"/>
          <w:shd w:val="clear" w:color="auto" w:fill="FFFF99"/>
          <w:rtl/>
        </w:rPr>
      </w:pPr>
      <w:r w:rsidRPr="000F077B">
        <w:rPr>
          <w:rFonts w:cs="FrankRuehl" w:hint="cs"/>
          <w:b/>
          <w:bCs/>
          <w:vanish/>
          <w:szCs w:val="20"/>
          <w:shd w:val="clear" w:color="auto" w:fill="FFFF99"/>
          <w:rtl/>
        </w:rPr>
        <w:t>תק' תשע"ח-2018</w:t>
      </w:r>
    </w:p>
    <w:p w:rsidR="0052462A" w:rsidRPr="000F077B" w:rsidRDefault="0052462A" w:rsidP="0052462A">
      <w:pPr>
        <w:pStyle w:val="P00"/>
        <w:tabs>
          <w:tab w:val="clear" w:pos="6259"/>
        </w:tabs>
        <w:spacing w:before="0"/>
        <w:ind w:left="0" w:right="1134"/>
        <w:rPr>
          <w:rFonts w:cs="FrankRuehl"/>
          <w:vanish/>
          <w:szCs w:val="20"/>
          <w:shd w:val="clear" w:color="auto" w:fill="FFFF99"/>
          <w:rtl/>
        </w:rPr>
      </w:pPr>
      <w:hyperlink r:id="rId20" w:history="1">
        <w:r w:rsidRPr="000F077B">
          <w:rPr>
            <w:rStyle w:val="Hyperlink"/>
            <w:rFonts w:cs="FrankRuehl" w:hint="cs"/>
            <w:vanish/>
            <w:szCs w:val="20"/>
            <w:shd w:val="clear" w:color="auto" w:fill="FFFF99"/>
            <w:rtl/>
          </w:rPr>
          <w:t>ק"ת תשע"ח מס' 7965</w:t>
        </w:r>
      </w:hyperlink>
      <w:r w:rsidRPr="000F077B">
        <w:rPr>
          <w:rFonts w:cs="FrankRuehl" w:hint="cs"/>
          <w:vanish/>
          <w:szCs w:val="20"/>
          <w:shd w:val="clear" w:color="auto" w:fill="FFFF99"/>
          <w:rtl/>
        </w:rPr>
        <w:t xml:space="preserve"> מיום 19.3.2018 עמ' 1132</w:t>
      </w:r>
    </w:p>
    <w:p w:rsidR="0052462A" w:rsidRPr="000F077B" w:rsidRDefault="0052462A" w:rsidP="0052462A">
      <w:pPr>
        <w:pStyle w:val="P00"/>
        <w:tabs>
          <w:tab w:val="clear" w:pos="6259"/>
        </w:tabs>
        <w:spacing w:before="0"/>
        <w:ind w:left="0" w:right="1134"/>
        <w:rPr>
          <w:rFonts w:cs="FrankRuehl"/>
          <w:vanish/>
          <w:szCs w:val="20"/>
          <w:shd w:val="clear" w:color="auto" w:fill="FFFF99"/>
          <w:rtl/>
        </w:rPr>
      </w:pPr>
      <w:r w:rsidRPr="000F077B">
        <w:rPr>
          <w:rFonts w:cs="FrankRuehl" w:hint="cs"/>
          <w:b/>
          <w:bCs/>
          <w:vanish/>
          <w:szCs w:val="20"/>
          <w:shd w:val="clear" w:color="auto" w:fill="FFFF99"/>
          <w:rtl/>
        </w:rPr>
        <w:t>מחיקת הגדרת "נוהלי התחברות"</w:t>
      </w:r>
    </w:p>
    <w:p w:rsidR="0052462A" w:rsidRPr="000F077B" w:rsidRDefault="0052462A" w:rsidP="0052462A">
      <w:pPr>
        <w:pStyle w:val="P00"/>
        <w:tabs>
          <w:tab w:val="clear" w:pos="6259"/>
        </w:tabs>
        <w:ind w:left="0" w:right="1134"/>
        <w:rPr>
          <w:rFonts w:cs="FrankRuehl"/>
          <w:vanish/>
          <w:szCs w:val="20"/>
          <w:shd w:val="clear" w:color="auto" w:fill="FFFF99"/>
          <w:rtl/>
        </w:rPr>
      </w:pPr>
      <w:r w:rsidRPr="000F077B">
        <w:rPr>
          <w:rFonts w:cs="FrankRuehl" w:hint="cs"/>
          <w:vanish/>
          <w:szCs w:val="20"/>
          <w:shd w:val="clear" w:color="auto" w:fill="FFFF99"/>
          <w:rtl/>
        </w:rPr>
        <w:t>הנוסח הקודם:</w:t>
      </w:r>
    </w:p>
    <w:p w:rsidR="0052462A" w:rsidRPr="0052462A" w:rsidRDefault="0052462A" w:rsidP="0052462A">
      <w:pPr>
        <w:pStyle w:val="P00"/>
        <w:spacing w:before="0"/>
        <w:ind w:left="0" w:right="1134"/>
        <w:rPr>
          <w:rStyle w:val="default"/>
          <w:rFonts w:hint="cs"/>
          <w:strike/>
          <w:sz w:val="2"/>
          <w:szCs w:val="2"/>
          <w:shd w:val="clear" w:color="auto" w:fill="FFFF99"/>
          <w:rtl/>
        </w:rPr>
      </w:pPr>
      <w:r w:rsidRPr="000F077B">
        <w:rPr>
          <w:rStyle w:val="default"/>
          <w:rFonts w:hint="cs"/>
          <w:vanish/>
          <w:sz w:val="22"/>
          <w:szCs w:val="22"/>
          <w:shd w:val="clear" w:color="auto" w:fill="FFFF99"/>
          <w:rtl/>
        </w:rPr>
        <w:tab/>
      </w:r>
      <w:r w:rsidRPr="000F077B">
        <w:rPr>
          <w:rStyle w:val="default"/>
          <w:rFonts w:hint="cs"/>
          <w:strike/>
          <w:vanish/>
          <w:sz w:val="22"/>
          <w:szCs w:val="22"/>
          <w:shd w:val="clear" w:color="auto" w:fill="FFFF99"/>
          <w:rtl/>
        </w:rPr>
        <w:t xml:space="preserve">"נוהלי התחברות" </w:t>
      </w:r>
      <w:r w:rsidRPr="000F077B">
        <w:rPr>
          <w:rStyle w:val="default"/>
          <w:strike/>
          <w:vanish/>
          <w:sz w:val="22"/>
          <w:szCs w:val="22"/>
          <w:shd w:val="clear" w:color="auto" w:fill="FFFF99"/>
          <w:rtl/>
        </w:rPr>
        <w:t>–</w:t>
      </w:r>
      <w:r w:rsidRPr="000F077B">
        <w:rPr>
          <w:rStyle w:val="default"/>
          <w:rFonts w:hint="cs"/>
          <w:strike/>
          <w:vanish/>
          <w:sz w:val="22"/>
          <w:szCs w:val="22"/>
          <w:shd w:val="clear" w:color="auto" w:fill="FFFF99"/>
          <w:rtl/>
        </w:rPr>
        <w:t xml:space="preserve"> נהלים שמפרסם המשרד מזמן לזמן, שמסדירים, בין השאר, את נושא החיבור של מיתקני הקוגנרציה לרשת החשמל;</w:t>
      </w:r>
      <w:bookmarkEnd w:id="12"/>
    </w:p>
    <w:p w:rsidR="00CB6DFC" w:rsidRDefault="00CB6DFC">
      <w:pPr>
        <w:pStyle w:val="P00"/>
        <w:spacing w:before="72"/>
        <w:ind w:left="0" w:right="1134"/>
        <w:rPr>
          <w:rStyle w:val="default"/>
          <w:rFonts w:hint="cs"/>
          <w:rtl/>
        </w:rPr>
      </w:pPr>
      <w:r>
        <w:rPr>
          <w:rStyle w:val="default"/>
          <w:rFonts w:hint="cs"/>
          <w:rtl/>
        </w:rPr>
        <w:tab/>
        <w:t xml:space="preserve">"נקודת חיבור" </w:t>
      </w:r>
      <w:r>
        <w:rPr>
          <w:rStyle w:val="default"/>
          <w:rtl/>
        </w:rPr>
        <w:t>–</w:t>
      </w:r>
      <w:r>
        <w:rPr>
          <w:rStyle w:val="default"/>
          <w:rFonts w:hint="cs"/>
          <w:rtl/>
        </w:rPr>
        <w:t xml:space="preserve"> נקודת המפגש בין מיתקן הקוגנרציה לבין הרשת, בהדקי היציאה של המונה המודד את כמות החשמל שמוזרמת לרשת;</w:t>
      </w:r>
    </w:p>
    <w:p w:rsidR="00CB6DFC" w:rsidRDefault="00CB6DFC">
      <w:pPr>
        <w:pStyle w:val="P00"/>
        <w:spacing w:before="72"/>
        <w:ind w:left="0" w:right="1134"/>
        <w:rPr>
          <w:rStyle w:val="default"/>
          <w:rFonts w:hint="cs"/>
          <w:rtl/>
        </w:rPr>
      </w:pPr>
      <w:r>
        <w:rPr>
          <w:rStyle w:val="default"/>
          <w:rFonts w:hint="cs"/>
          <w:rtl/>
        </w:rPr>
        <w:tab/>
        <w:t xml:space="preserve">"סגירה פיננסית" </w:t>
      </w:r>
      <w:r>
        <w:rPr>
          <w:rStyle w:val="default"/>
          <w:rtl/>
        </w:rPr>
        <w:t>–</w:t>
      </w:r>
      <w:r>
        <w:rPr>
          <w:rStyle w:val="default"/>
          <w:rFonts w:hint="cs"/>
          <w:rtl/>
        </w:rPr>
        <w:t xml:space="preserve"> העמדת כל האשראי והאמצעים הפיננסיים, לרבות הגנות פיננסיות, ככל שיידרשו, מגורם מממן, הנחוצות להקמת מיתקן קוגנרציה עד לסנכרונו לרשת החשמל;</w:t>
      </w:r>
    </w:p>
    <w:p w:rsidR="00CB6DFC" w:rsidRDefault="005F0236" w:rsidP="005F0236">
      <w:pPr>
        <w:pStyle w:val="P00"/>
        <w:spacing w:before="72"/>
        <w:ind w:left="0" w:right="1134"/>
        <w:rPr>
          <w:rStyle w:val="default"/>
          <w:rFonts w:hint="cs"/>
          <w:rtl/>
        </w:rPr>
      </w:pPr>
      <w:r>
        <w:rPr>
          <w:rFonts w:cs="FrankRuehl" w:hint="cs"/>
          <w:rtl/>
          <w:lang w:eastAsia="en-US"/>
        </w:rPr>
        <w:pict>
          <v:shape id="_x0000_s2152" type="#_x0000_t202" style="position:absolute;left:0;text-align:left;margin-left:470.35pt;margin-top:7.1pt;width:1in;height:9pt;z-index:251651072" filled="f" stroked="f">
            <v:textbox inset="1mm,0,1mm,0">
              <w:txbxContent>
                <w:p w:rsidR="00624571" w:rsidRDefault="00624571" w:rsidP="005F0236">
                  <w:pPr>
                    <w:spacing w:line="160" w:lineRule="exact"/>
                    <w:rPr>
                      <w:rFonts w:cs="Miriam" w:hint="cs"/>
                      <w:sz w:val="18"/>
                      <w:szCs w:val="18"/>
                      <w:rtl/>
                    </w:rPr>
                  </w:pPr>
                  <w:r>
                    <w:rPr>
                      <w:rFonts w:cs="Miriam" w:hint="cs"/>
                      <w:sz w:val="18"/>
                      <w:szCs w:val="18"/>
                      <w:rtl/>
                    </w:rPr>
                    <w:t>תק' תשס"ט-2009</w:t>
                  </w:r>
                </w:p>
              </w:txbxContent>
            </v:textbox>
          </v:shape>
        </w:pict>
      </w:r>
      <w:r w:rsidR="00CB6DFC">
        <w:rPr>
          <w:rStyle w:val="default"/>
          <w:rFonts w:hint="cs"/>
          <w:rtl/>
        </w:rPr>
        <w:tab/>
        <w:t xml:space="preserve">"סנכרון מיתקן הקוגנרציה" </w:t>
      </w:r>
      <w:r w:rsidR="00CB6DFC">
        <w:rPr>
          <w:rStyle w:val="default"/>
          <w:rtl/>
        </w:rPr>
        <w:t>–</w:t>
      </w:r>
      <w:r w:rsidR="00CB6DFC">
        <w:rPr>
          <w:rStyle w:val="default"/>
          <w:rFonts w:hint="cs"/>
          <w:rtl/>
        </w:rPr>
        <w:t xml:space="preserve"> מועד סיום תהליך בדיקות הקבלה שלפיהן אישר בודק מוסמך מטעם </w:t>
      </w:r>
      <w:r>
        <w:rPr>
          <w:rStyle w:val="default"/>
          <w:rFonts w:hint="cs"/>
          <w:rtl/>
        </w:rPr>
        <w:t>ספק שירות חיוני</w:t>
      </w:r>
      <w:r w:rsidR="00CB6DFC">
        <w:rPr>
          <w:rStyle w:val="default"/>
          <w:rFonts w:hint="cs"/>
          <w:rtl/>
        </w:rPr>
        <w:t xml:space="preserve"> כי במיתקן הקוגנרציה מתקיימים כל התנאים להזנת אנרגיה חשמלית ממיתקן הקוגנרציה לרשת החשמל;</w:t>
      </w:r>
    </w:p>
    <w:p w:rsidR="005F0236" w:rsidRPr="000F077B" w:rsidRDefault="005F0236" w:rsidP="005F0236">
      <w:pPr>
        <w:pStyle w:val="P00"/>
        <w:spacing w:before="0"/>
        <w:ind w:left="0" w:right="1134"/>
        <w:rPr>
          <w:rStyle w:val="default"/>
          <w:rFonts w:hint="cs"/>
          <w:vanish/>
          <w:color w:val="FF0000"/>
          <w:szCs w:val="20"/>
          <w:shd w:val="clear" w:color="auto" w:fill="FFFF99"/>
          <w:rtl/>
        </w:rPr>
      </w:pPr>
      <w:bookmarkStart w:id="13" w:name="Rov47"/>
      <w:r w:rsidRPr="000F077B">
        <w:rPr>
          <w:rStyle w:val="default"/>
          <w:rFonts w:hint="cs"/>
          <w:vanish/>
          <w:color w:val="FF0000"/>
          <w:szCs w:val="20"/>
          <w:shd w:val="clear" w:color="auto" w:fill="FFFF99"/>
          <w:rtl/>
        </w:rPr>
        <w:t>מיום 16.8.2009</w:t>
      </w:r>
    </w:p>
    <w:p w:rsidR="005F0236" w:rsidRPr="000F077B" w:rsidRDefault="005F0236" w:rsidP="005F0236">
      <w:pPr>
        <w:pStyle w:val="P00"/>
        <w:spacing w:before="0"/>
        <w:ind w:left="0" w:right="1134"/>
        <w:rPr>
          <w:rStyle w:val="default"/>
          <w:rFonts w:hint="cs"/>
          <w:vanish/>
          <w:szCs w:val="20"/>
          <w:shd w:val="clear" w:color="auto" w:fill="FFFF99"/>
          <w:rtl/>
        </w:rPr>
      </w:pPr>
      <w:r w:rsidRPr="000F077B">
        <w:rPr>
          <w:rStyle w:val="default"/>
          <w:rFonts w:hint="cs"/>
          <w:b/>
          <w:bCs/>
          <w:vanish/>
          <w:szCs w:val="20"/>
          <w:shd w:val="clear" w:color="auto" w:fill="FFFF99"/>
          <w:rtl/>
        </w:rPr>
        <w:t>תק' תשס"ט-2009</w:t>
      </w:r>
    </w:p>
    <w:p w:rsidR="005F0236" w:rsidRPr="000F077B" w:rsidRDefault="005F0236" w:rsidP="005F0236">
      <w:pPr>
        <w:pStyle w:val="P00"/>
        <w:spacing w:before="0"/>
        <w:ind w:left="0" w:right="1134"/>
        <w:rPr>
          <w:rStyle w:val="default"/>
          <w:rFonts w:hint="cs"/>
          <w:vanish/>
          <w:szCs w:val="20"/>
          <w:shd w:val="clear" w:color="auto" w:fill="FFFF99"/>
          <w:rtl/>
        </w:rPr>
      </w:pPr>
      <w:hyperlink r:id="rId21" w:history="1">
        <w:r w:rsidRPr="000F077B">
          <w:rPr>
            <w:rStyle w:val="Hyperlink"/>
            <w:rFonts w:cs="FrankRuehl" w:hint="cs"/>
            <w:vanish/>
            <w:szCs w:val="20"/>
            <w:shd w:val="clear" w:color="auto" w:fill="FFFF99"/>
            <w:rtl/>
          </w:rPr>
          <w:t>ק"ת תשס"ט מס' 6802</w:t>
        </w:r>
      </w:hyperlink>
      <w:r w:rsidRPr="000F077B">
        <w:rPr>
          <w:rStyle w:val="default"/>
          <w:rFonts w:hint="cs"/>
          <w:vanish/>
          <w:szCs w:val="20"/>
          <w:shd w:val="clear" w:color="auto" w:fill="FFFF99"/>
          <w:rtl/>
        </w:rPr>
        <w:t xml:space="preserve"> מיום 9.8.2009 עמ' 1192</w:t>
      </w:r>
    </w:p>
    <w:p w:rsidR="005F0236" w:rsidRPr="005F0236" w:rsidRDefault="005F0236" w:rsidP="005F0236">
      <w:pPr>
        <w:pStyle w:val="P00"/>
        <w:ind w:left="0" w:right="1134"/>
        <w:rPr>
          <w:rStyle w:val="default"/>
          <w:rFonts w:hint="cs"/>
          <w:sz w:val="2"/>
          <w:szCs w:val="2"/>
          <w:rtl/>
        </w:rPr>
      </w:pPr>
      <w:r w:rsidRPr="000F077B">
        <w:rPr>
          <w:rStyle w:val="default"/>
          <w:rFonts w:hint="cs"/>
          <w:vanish/>
          <w:sz w:val="22"/>
          <w:szCs w:val="22"/>
          <w:shd w:val="clear" w:color="auto" w:fill="FFFF99"/>
          <w:rtl/>
        </w:rPr>
        <w:tab/>
        <w:t xml:space="preserve">"סנכרון מיתקן הקוגנרציה" </w:t>
      </w:r>
      <w:r w:rsidRPr="000F077B">
        <w:rPr>
          <w:rStyle w:val="default"/>
          <w:vanish/>
          <w:sz w:val="22"/>
          <w:szCs w:val="22"/>
          <w:shd w:val="clear" w:color="auto" w:fill="FFFF99"/>
          <w:rtl/>
        </w:rPr>
        <w:t>–</w:t>
      </w:r>
      <w:r w:rsidRPr="000F077B">
        <w:rPr>
          <w:rStyle w:val="default"/>
          <w:rFonts w:hint="cs"/>
          <w:vanish/>
          <w:sz w:val="22"/>
          <w:szCs w:val="22"/>
          <w:shd w:val="clear" w:color="auto" w:fill="FFFF99"/>
          <w:rtl/>
        </w:rPr>
        <w:t xml:space="preserve"> מועד סיום תהליך בדיקות הקבלה שלפיהן אישר בודק מוסמך מטעם </w:t>
      </w:r>
      <w:r w:rsidRPr="000F077B">
        <w:rPr>
          <w:rStyle w:val="default"/>
          <w:rFonts w:hint="cs"/>
          <w:strike/>
          <w:vanish/>
          <w:sz w:val="22"/>
          <w:szCs w:val="22"/>
          <w:shd w:val="clear" w:color="auto" w:fill="FFFF99"/>
          <w:rtl/>
        </w:rPr>
        <w:t>בעל רישיון הולכה או בעל רישיון חלוקה, לפי הענין,</w:t>
      </w:r>
      <w:r w:rsidRPr="000F077B">
        <w:rPr>
          <w:rStyle w:val="default"/>
          <w:rFonts w:hint="cs"/>
          <w:vanish/>
          <w:sz w:val="22"/>
          <w:szCs w:val="22"/>
          <w:shd w:val="clear" w:color="auto" w:fill="FFFF99"/>
          <w:rtl/>
        </w:rPr>
        <w:t xml:space="preserve"> </w:t>
      </w:r>
      <w:r w:rsidRPr="000F077B">
        <w:rPr>
          <w:rStyle w:val="default"/>
          <w:rFonts w:hint="cs"/>
          <w:vanish/>
          <w:sz w:val="22"/>
          <w:szCs w:val="22"/>
          <w:u w:val="single"/>
          <w:shd w:val="clear" w:color="auto" w:fill="FFFF99"/>
          <w:rtl/>
        </w:rPr>
        <w:t>ספק שירות חיוני</w:t>
      </w:r>
      <w:r w:rsidRPr="000F077B">
        <w:rPr>
          <w:rStyle w:val="default"/>
          <w:rFonts w:hint="cs"/>
          <w:vanish/>
          <w:sz w:val="22"/>
          <w:szCs w:val="22"/>
          <w:shd w:val="clear" w:color="auto" w:fill="FFFF99"/>
          <w:rtl/>
        </w:rPr>
        <w:t xml:space="preserve"> כי במיתקן הקוגנרציה מתקיימים כל התנאים להזנת אנרגיה חשמלית ממיתקן הקוגנרציה לרשת החשמל;</w:t>
      </w:r>
      <w:bookmarkEnd w:id="13"/>
    </w:p>
    <w:p w:rsidR="00CB6DFC" w:rsidRDefault="00CB6DFC">
      <w:pPr>
        <w:pStyle w:val="P00"/>
        <w:spacing w:before="72"/>
        <w:ind w:left="0" w:right="1134"/>
        <w:rPr>
          <w:rStyle w:val="default"/>
          <w:rFonts w:hint="cs"/>
          <w:rtl/>
        </w:rPr>
      </w:pPr>
      <w:r>
        <w:rPr>
          <w:rStyle w:val="default"/>
          <w:rFonts w:hint="cs"/>
          <w:rtl/>
        </w:rPr>
        <w:tab/>
        <w:t xml:space="preserve">"עסקת רכישה" </w:t>
      </w:r>
      <w:r>
        <w:rPr>
          <w:rStyle w:val="default"/>
          <w:rtl/>
        </w:rPr>
        <w:t>–</w:t>
      </w:r>
      <w:r>
        <w:rPr>
          <w:rStyle w:val="default"/>
          <w:rFonts w:hint="cs"/>
          <w:rtl/>
        </w:rPr>
        <w:t xml:space="preserve"> התקשרות לרכישת חשמל בין בעל רישיון הולכה לבין יצרן;</w:t>
      </w:r>
    </w:p>
    <w:p w:rsidR="00CB6DFC" w:rsidRDefault="00CB6DFC">
      <w:pPr>
        <w:pStyle w:val="P00"/>
        <w:spacing w:before="72"/>
        <w:ind w:left="0" w:right="1134"/>
        <w:rPr>
          <w:rStyle w:val="default"/>
          <w:rFonts w:hint="cs"/>
          <w:rtl/>
        </w:rPr>
      </w:pPr>
      <w:r>
        <w:rPr>
          <w:rStyle w:val="default"/>
          <w:rFonts w:hint="cs"/>
          <w:rtl/>
        </w:rPr>
        <w:tab/>
        <w:t xml:space="preserve">"רכיב ייצור" </w:t>
      </w:r>
      <w:r>
        <w:rPr>
          <w:rStyle w:val="default"/>
          <w:rtl/>
        </w:rPr>
        <w:t>–</w:t>
      </w:r>
      <w:r>
        <w:rPr>
          <w:rStyle w:val="default"/>
          <w:rFonts w:hint="cs"/>
          <w:rtl/>
        </w:rPr>
        <w:t xml:space="preserve"> תעריף של רכישת אנרגיה חשמלית בידי בעל רישיון הולכה בעסקת רכישה, שהרשות פרסמה; ויכול תעריף זה להשתנות בהתאם למקבצי שעות וזמנים או על פי סוג מקור ייצור האנרגיה וזמינותו או הטכנולוגיה;</w:t>
      </w:r>
    </w:p>
    <w:p w:rsidR="00CB6DFC" w:rsidRDefault="005F0236" w:rsidP="005F0236">
      <w:pPr>
        <w:pStyle w:val="P00"/>
        <w:spacing w:before="72"/>
        <w:ind w:left="0" w:right="1134"/>
        <w:rPr>
          <w:rStyle w:val="default"/>
          <w:rFonts w:hint="cs"/>
          <w:rtl/>
        </w:rPr>
      </w:pPr>
      <w:r>
        <w:rPr>
          <w:rFonts w:cs="FrankRuehl" w:hint="cs"/>
          <w:rtl/>
          <w:lang w:eastAsia="en-US"/>
        </w:rPr>
        <w:pict>
          <v:shape id="_x0000_s2153" type="#_x0000_t202" style="position:absolute;left:0;text-align:left;margin-left:470.35pt;margin-top:7.1pt;width:1in;height:9pt;z-index:251652096" filled="f" stroked="f">
            <v:textbox inset="1mm,0,1mm,0">
              <w:txbxContent>
                <w:p w:rsidR="00624571" w:rsidRDefault="00624571" w:rsidP="005F0236">
                  <w:pPr>
                    <w:spacing w:line="160" w:lineRule="exact"/>
                    <w:rPr>
                      <w:rFonts w:cs="Miriam" w:hint="cs"/>
                      <w:sz w:val="18"/>
                      <w:szCs w:val="18"/>
                      <w:rtl/>
                    </w:rPr>
                  </w:pPr>
                  <w:r>
                    <w:rPr>
                      <w:rFonts w:cs="Miriam" w:hint="cs"/>
                      <w:sz w:val="18"/>
                      <w:szCs w:val="18"/>
                      <w:rtl/>
                    </w:rPr>
                    <w:t>תק' תשס"ט-2009</w:t>
                  </w:r>
                </w:p>
              </w:txbxContent>
            </v:textbox>
          </v:shape>
        </w:pict>
      </w:r>
      <w:r w:rsidR="00CB6DFC">
        <w:rPr>
          <w:rStyle w:val="default"/>
          <w:rFonts w:hint="cs"/>
          <w:rtl/>
        </w:rPr>
        <w:tab/>
        <w:t xml:space="preserve">"רכיב נורמטיבי לערבות" </w:t>
      </w:r>
      <w:r w:rsidR="00CB6DFC">
        <w:rPr>
          <w:rStyle w:val="default"/>
          <w:rtl/>
        </w:rPr>
        <w:t>–</w:t>
      </w:r>
      <w:r w:rsidR="00CB6DFC">
        <w:rPr>
          <w:rStyle w:val="default"/>
          <w:rFonts w:hint="cs"/>
          <w:rtl/>
        </w:rPr>
        <w:t xml:space="preserve"> </w:t>
      </w:r>
      <w:r>
        <w:rPr>
          <w:rStyle w:val="default"/>
          <w:rFonts w:hint="cs"/>
          <w:rtl/>
        </w:rPr>
        <w:t>(נמחקה)</w:t>
      </w:r>
      <w:r w:rsidR="00CB6DFC">
        <w:rPr>
          <w:rStyle w:val="default"/>
          <w:rFonts w:hint="cs"/>
          <w:rtl/>
        </w:rPr>
        <w:t>;</w:t>
      </w:r>
    </w:p>
    <w:p w:rsidR="005F0236" w:rsidRPr="000F077B" w:rsidRDefault="005F0236" w:rsidP="005F0236">
      <w:pPr>
        <w:pStyle w:val="P00"/>
        <w:spacing w:before="0"/>
        <w:ind w:left="0" w:right="1134"/>
        <w:rPr>
          <w:rStyle w:val="default"/>
          <w:rFonts w:hint="cs"/>
          <w:vanish/>
          <w:color w:val="FF0000"/>
          <w:szCs w:val="20"/>
          <w:shd w:val="clear" w:color="auto" w:fill="FFFF99"/>
          <w:rtl/>
        </w:rPr>
      </w:pPr>
      <w:bookmarkStart w:id="14" w:name="Rov48"/>
      <w:r w:rsidRPr="000F077B">
        <w:rPr>
          <w:rStyle w:val="default"/>
          <w:rFonts w:hint="cs"/>
          <w:vanish/>
          <w:color w:val="FF0000"/>
          <w:szCs w:val="20"/>
          <w:shd w:val="clear" w:color="auto" w:fill="FFFF99"/>
          <w:rtl/>
        </w:rPr>
        <w:t>מיום 16.8.2009</w:t>
      </w:r>
    </w:p>
    <w:p w:rsidR="005F0236" w:rsidRPr="000F077B" w:rsidRDefault="005F0236" w:rsidP="005F0236">
      <w:pPr>
        <w:pStyle w:val="P00"/>
        <w:spacing w:before="0"/>
        <w:ind w:left="0" w:right="1134"/>
        <w:rPr>
          <w:rStyle w:val="default"/>
          <w:rFonts w:hint="cs"/>
          <w:vanish/>
          <w:szCs w:val="20"/>
          <w:shd w:val="clear" w:color="auto" w:fill="FFFF99"/>
          <w:rtl/>
        </w:rPr>
      </w:pPr>
      <w:r w:rsidRPr="000F077B">
        <w:rPr>
          <w:rStyle w:val="default"/>
          <w:rFonts w:hint="cs"/>
          <w:b/>
          <w:bCs/>
          <w:vanish/>
          <w:szCs w:val="20"/>
          <w:shd w:val="clear" w:color="auto" w:fill="FFFF99"/>
          <w:rtl/>
        </w:rPr>
        <w:t>תק' תשס"ט-2009</w:t>
      </w:r>
    </w:p>
    <w:p w:rsidR="005F0236" w:rsidRPr="000F077B" w:rsidRDefault="005F0236" w:rsidP="005F0236">
      <w:pPr>
        <w:pStyle w:val="P00"/>
        <w:spacing w:before="0"/>
        <w:ind w:left="0" w:right="1134"/>
        <w:rPr>
          <w:rStyle w:val="default"/>
          <w:rFonts w:hint="cs"/>
          <w:vanish/>
          <w:szCs w:val="20"/>
          <w:shd w:val="clear" w:color="auto" w:fill="FFFF99"/>
          <w:rtl/>
        </w:rPr>
      </w:pPr>
      <w:hyperlink r:id="rId22" w:history="1">
        <w:r w:rsidRPr="000F077B">
          <w:rPr>
            <w:rStyle w:val="Hyperlink"/>
            <w:rFonts w:cs="FrankRuehl" w:hint="cs"/>
            <w:vanish/>
            <w:szCs w:val="20"/>
            <w:shd w:val="clear" w:color="auto" w:fill="FFFF99"/>
            <w:rtl/>
          </w:rPr>
          <w:t>ק"ת תשס"ט מס' 6802</w:t>
        </w:r>
      </w:hyperlink>
      <w:r w:rsidRPr="000F077B">
        <w:rPr>
          <w:rStyle w:val="default"/>
          <w:rFonts w:hint="cs"/>
          <w:vanish/>
          <w:szCs w:val="20"/>
          <w:shd w:val="clear" w:color="auto" w:fill="FFFF99"/>
          <w:rtl/>
        </w:rPr>
        <w:t xml:space="preserve"> מיום 9.8.2009 עמ' 1192</w:t>
      </w:r>
    </w:p>
    <w:p w:rsidR="005F0236" w:rsidRPr="000F077B" w:rsidRDefault="005F0236" w:rsidP="005F0236">
      <w:pPr>
        <w:pStyle w:val="P00"/>
        <w:spacing w:before="0"/>
        <w:ind w:left="0" w:right="1134"/>
        <w:rPr>
          <w:rStyle w:val="default"/>
          <w:rFonts w:hint="cs"/>
          <w:vanish/>
          <w:szCs w:val="20"/>
          <w:shd w:val="clear" w:color="auto" w:fill="FFFF99"/>
          <w:rtl/>
        </w:rPr>
      </w:pPr>
      <w:r w:rsidRPr="000F077B">
        <w:rPr>
          <w:rStyle w:val="default"/>
          <w:rFonts w:hint="cs"/>
          <w:b/>
          <w:bCs/>
          <w:vanish/>
          <w:szCs w:val="20"/>
          <w:shd w:val="clear" w:color="auto" w:fill="FFFF99"/>
          <w:rtl/>
        </w:rPr>
        <w:t>מחיקת הגדרת "רכיב נורמטיבי לערבות"</w:t>
      </w:r>
    </w:p>
    <w:p w:rsidR="005F0236" w:rsidRPr="000F077B" w:rsidRDefault="005F0236" w:rsidP="005F0236">
      <w:pPr>
        <w:pStyle w:val="P00"/>
        <w:ind w:left="0" w:right="1134"/>
        <w:rPr>
          <w:rStyle w:val="default"/>
          <w:rFonts w:hint="cs"/>
          <w:vanish/>
          <w:szCs w:val="20"/>
          <w:shd w:val="clear" w:color="auto" w:fill="FFFF99"/>
          <w:rtl/>
        </w:rPr>
      </w:pPr>
      <w:r w:rsidRPr="000F077B">
        <w:rPr>
          <w:rStyle w:val="default"/>
          <w:rFonts w:hint="cs"/>
          <w:vanish/>
          <w:szCs w:val="20"/>
          <w:shd w:val="clear" w:color="auto" w:fill="FFFF99"/>
          <w:rtl/>
        </w:rPr>
        <w:t>הנוסח הקודם:</w:t>
      </w:r>
    </w:p>
    <w:p w:rsidR="005F0236" w:rsidRPr="005F0236" w:rsidRDefault="005F0236" w:rsidP="005F0236">
      <w:pPr>
        <w:pStyle w:val="P00"/>
        <w:spacing w:before="0"/>
        <w:ind w:left="0" w:right="1134"/>
        <w:rPr>
          <w:rStyle w:val="default"/>
          <w:rFonts w:hint="cs"/>
          <w:strike/>
          <w:sz w:val="2"/>
          <w:szCs w:val="2"/>
          <w:rtl/>
        </w:rPr>
      </w:pPr>
      <w:r w:rsidRPr="000F077B">
        <w:rPr>
          <w:rStyle w:val="default"/>
          <w:rFonts w:hint="cs"/>
          <w:vanish/>
          <w:sz w:val="22"/>
          <w:szCs w:val="22"/>
          <w:shd w:val="clear" w:color="auto" w:fill="FFFF99"/>
          <w:rtl/>
        </w:rPr>
        <w:tab/>
      </w:r>
      <w:r w:rsidRPr="000F077B">
        <w:rPr>
          <w:rStyle w:val="default"/>
          <w:rFonts w:hint="cs"/>
          <w:strike/>
          <w:vanish/>
          <w:sz w:val="22"/>
          <w:szCs w:val="22"/>
          <w:shd w:val="clear" w:color="auto" w:fill="FFFF99"/>
          <w:rtl/>
        </w:rPr>
        <w:t xml:space="preserve">"רכיב נורמטיבי לערבות" </w:t>
      </w:r>
      <w:r w:rsidRPr="000F077B">
        <w:rPr>
          <w:rStyle w:val="default"/>
          <w:strike/>
          <w:vanish/>
          <w:sz w:val="22"/>
          <w:szCs w:val="22"/>
          <w:shd w:val="clear" w:color="auto" w:fill="FFFF99"/>
          <w:rtl/>
        </w:rPr>
        <w:t>–</w:t>
      </w:r>
      <w:r w:rsidRPr="000F077B">
        <w:rPr>
          <w:rStyle w:val="default"/>
          <w:rFonts w:hint="cs"/>
          <w:strike/>
          <w:vanish/>
          <w:sz w:val="22"/>
          <w:szCs w:val="22"/>
          <w:shd w:val="clear" w:color="auto" w:fill="FFFF99"/>
          <w:rtl/>
        </w:rPr>
        <w:t xml:space="preserve"> סך בשקלים חדשים השווה ל-600 דולר של ארצות הברית של אמריקה (להלן </w:t>
      </w:r>
      <w:r w:rsidRPr="000F077B">
        <w:rPr>
          <w:rStyle w:val="default"/>
          <w:strike/>
          <w:vanish/>
          <w:sz w:val="22"/>
          <w:szCs w:val="22"/>
          <w:shd w:val="clear" w:color="auto" w:fill="FFFF99"/>
          <w:rtl/>
        </w:rPr>
        <w:t>–</w:t>
      </w:r>
      <w:r w:rsidRPr="000F077B">
        <w:rPr>
          <w:rStyle w:val="default"/>
          <w:rFonts w:hint="cs"/>
          <w:strike/>
          <w:vanish/>
          <w:sz w:val="22"/>
          <w:szCs w:val="22"/>
          <w:shd w:val="clear" w:color="auto" w:fill="FFFF99"/>
          <w:rtl/>
        </w:rPr>
        <w:t xml:space="preserve"> ארה"ב) לקילוואט של הספק מותקן של יחידת ייצור;</w:t>
      </w:r>
      <w:bookmarkEnd w:id="14"/>
    </w:p>
    <w:p w:rsidR="00CB6DFC" w:rsidRDefault="0052462A" w:rsidP="0052462A">
      <w:pPr>
        <w:pStyle w:val="P00"/>
        <w:spacing w:before="72"/>
        <w:ind w:left="0" w:right="1134"/>
        <w:rPr>
          <w:rStyle w:val="default"/>
          <w:rFonts w:hint="cs"/>
          <w:rtl/>
        </w:rPr>
      </w:pPr>
      <w:r>
        <w:rPr>
          <w:rFonts w:cs="FrankRuehl"/>
          <w:rtl/>
          <w:lang w:val="he-IL"/>
        </w:rPr>
        <w:pict>
          <v:shape id="_x0000_s2221" type="#_x0000_t202" style="position:absolute;left:0;text-align:left;margin-left:470.35pt;margin-top:7.1pt;width:1in;height:12.45pt;z-index:251688960" filled="f" stroked="f">
            <v:textbox inset="1mm,0,1mm,0">
              <w:txbxContent>
                <w:p w:rsidR="0052462A" w:rsidRDefault="0052462A" w:rsidP="0052462A">
                  <w:pPr>
                    <w:spacing w:line="160" w:lineRule="exact"/>
                    <w:rPr>
                      <w:rFonts w:cs="Miriam" w:hint="cs"/>
                      <w:sz w:val="18"/>
                      <w:szCs w:val="18"/>
                      <w:rtl/>
                    </w:rPr>
                  </w:pPr>
                  <w:r>
                    <w:rPr>
                      <w:rFonts w:cs="Miriam" w:hint="cs"/>
                      <w:sz w:val="18"/>
                      <w:szCs w:val="18"/>
                      <w:rtl/>
                    </w:rPr>
                    <w:t>תק' תשע"ח-2018</w:t>
                  </w:r>
                </w:p>
              </w:txbxContent>
            </v:textbox>
            <w10:anchorlock/>
          </v:shape>
        </w:pict>
      </w:r>
      <w:r>
        <w:rPr>
          <w:rStyle w:val="default"/>
          <w:rFonts w:hint="cs"/>
          <w:rtl/>
        </w:rPr>
        <w:tab/>
        <w:t>"</w:t>
      </w:r>
      <w:r w:rsidR="00CB6DFC">
        <w:rPr>
          <w:rStyle w:val="default"/>
          <w:rFonts w:hint="cs"/>
          <w:rtl/>
        </w:rPr>
        <w:t xml:space="preserve">רישיון מותנה" </w:t>
      </w:r>
      <w:r w:rsidR="00CB6DFC">
        <w:rPr>
          <w:rStyle w:val="default"/>
          <w:rtl/>
        </w:rPr>
        <w:t>–</w:t>
      </w:r>
      <w:r w:rsidR="00CB6DFC">
        <w:rPr>
          <w:rStyle w:val="default"/>
          <w:rFonts w:hint="cs"/>
          <w:rtl/>
        </w:rPr>
        <w:t xml:space="preserve"> רישיון זמני </w:t>
      </w:r>
      <w:r>
        <w:rPr>
          <w:rStyle w:val="default"/>
          <w:rFonts w:hint="cs"/>
          <w:rtl/>
        </w:rPr>
        <w:t>שניתן</w:t>
      </w:r>
      <w:r w:rsidR="00CB6DFC">
        <w:rPr>
          <w:rStyle w:val="default"/>
          <w:rFonts w:hint="cs"/>
          <w:rtl/>
        </w:rPr>
        <w:t xml:space="preserve"> לאדם, ולפיו, בהתקיים התנאים הקבועים בו והוראות הדין, יינתן לאותו אדם רישיון ייצור;</w:t>
      </w:r>
    </w:p>
    <w:p w:rsidR="0052462A" w:rsidRPr="000F077B" w:rsidRDefault="0052462A" w:rsidP="0052462A">
      <w:pPr>
        <w:pStyle w:val="P00"/>
        <w:tabs>
          <w:tab w:val="clear" w:pos="6259"/>
        </w:tabs>
        <w:spacing w:before="0"/>
        <w:ind w:left="0" w:right="1134"/>
        <w:rPr>
          <w:rFonts w:cs="FrankRuehl"/>
          <w:vanish/>
          <w:color w:val="FF0000"/>
          <w:szCs w:val="20"/>
          <w:shd w:val="clear" w:color="auto" w:fill="FFFF99"/>
          <w:rtl/>
        </w:rPr>
      </w:pPr>
      <w:bookmarkStart w:id="15" w:name="Rov69"/>
      <w:r w:rsidRPr="000F077B">
        <w:rPr>
          <w:rFonts w:cs="FrankRuehl" w:hint="cs"/>
          <w:vanish/>
          <w:color w:val="FF0000"/>
          <w:szCs w:val="20"/>
          <w:shd w:val="clear" w:color="auto" w:fill="FFFF99"/>
          <w:rtl/>
        </w:rPr>
        <w:t>מיום 19.3.2018</w:t>
      </w:r>
    </w:p>
    <w:p w:rsidR="0052462A" w:rsidRPr="000F077B" w:rsidRDefault="0052462A" w:rsidP="0052462A">
      <w:pPr>
        <w:pStyle w:val="P00"/>
        <w:tabs>
          <w:tab w:val="clear" w:pos="6259"/>
        </w:tabs>
        <w:spacing w:before="0"/>
        <w:ind w:left="0" w:right="1134"/>
        <w:rPr>
          <w:rFonts w:cs="FrankRuehl"/>
          <w:vanish/>
          <w:szCs w:val="20"/>
          <w:shd w:val="clear" w:color="auto" w:fill="FFFF99"/>
          <w:rtl/>
        </w:rPr>
      </w:pPr>
      <w:r w:rsidRPr="000F077B">
        <w:rPr>
          <w:rFonts w:cs="FrankRuehl" w:hint="cs"/>
          <w:b/>
          <w:bCs/>
          <w:vanish/>
          <w:szCs w:val="20"/>
          <w:shd w:val="clear" w:color="auto" w:fill="FFFF99"/>
          <w:rtl/>
        </w:rPr>
        <w:t>תק' תשע"ח-2018</w:t>
      </w:r>
    </w:p>
    <w:p w:rsidR="0052462A" w:rsidRPr="000F077B" w:rsidRDefault="0052462A" w:rsidP="0052462A">
      <w:pPr>
        <w:pStyle w:val="P00"/>
        <w:tabs>
          <w:tab w:val="clear" w:pos="6259"/>
        </w:tabs>
        <w:spacing w:before="0"/>
        <w:ind w:left="0" w:right="1134"/>
        <w:rPr>
          <w:rFonts w:cs="FrankRuehl"/>
          <w:vanish/>
          <w:szCs w:val="20"/>
          <w:shd w:val="clear" w:color="auto" w:fill="FFFF99"/>
          <w:rtl/>
        </w:rPr>
      </w:pPr>
      <w:hyperlink r:id="rId23" w:history="1">
        <w:r w:rsidRPr="000F077B">
          <w:rPr>
            <w:rStyle w:val="Hyperlink"/>
            <w:rFonts w:cs="FrankRuehl" w:hint="cs"/>
            <w:vanish/>
            <w:szCs w:val="20"/>
            <w:shd w:val="clear" w:color="auto" w:fill="FFFF99"/>
            <w:rtl/>
          </w:rPr>
          <w:t>ק"ת תשע"ח מס' 7965</w:t>
        </w:r>
      </w:hyperlink>
      <w:r w:rsidRPr="000F077B">
        <w:rPr>
          <w:rFonts w:cs="FrankRuehl" w:hint="cs"/>
          <w:vanish/>
          <w:szCs w:val="20"/>
          <w:shd w:val="clear" w:color="auto" w:fill="FFFF99"/>
          <w:rtl/>
        </w:rPr>
        <w:t xml:space="preserve"> מיום 19.3.2018 עמ' 1132</w:t>
      </w:r>
    </w:p>
    <w:p w:rsidR="0052462A" w:rsidRPr="0052462A" w:rsidRDefault="0052462A" w:rsidP="0052462A">
      <w:pPr>
        <w:pStyle w:val="P00"/>
        <w:ind w:left="0" w:right="1134"/>
        <w:rPr>
          <w:rStyle w:val="default"/>
          <w:sz w:val="2"/>
          <w:szCs w:val="2"/>
          <w:rtl/>
        </w:rPr>
      </w:pPr>
      <w:r w:rsidRPr="000F077B">
        <w:rPr>
          <w:rStyle w:val="default"/>
          <w:rFonts w:hint="cs"/>
          <w:vanish/>
          <w:sz w:val="22"/>
          <w:szCs w:val="22"/>
          <w:shd w:val="clear" w:color="auto" w:fill="FFFF99"/>
          <w:rtl/>
        </w:rPr>
        <w:tab/>
        <w:t xml:space="preserve">"רישיון מותנה" </w:t>
      </w:r>
      <w:r w:rsidRPr="000F077B">
        <w:rPr>
          <w:rStyle w:val="default"/>
          <w:vanish/>
          <w:sz w:val="22"/>
          <w:szCs w:val="22"/>
          <w:shd w:val="clear" w:color="auto" w:fill="FFFF99"/>
          <w:rtl/>
        </w:rPr>
        <w:t>–</w:t>
      </w:r>
      <w:r w:rsidRPr="000F077B">
        <w:rPr>
          <w:rStyle w:val="default"/>
          <w:rFonts w:hint="cs"/>
          <w:vanish/>
          <w:sz w:val="22"/>
          <w:szCs w:val="22"/>
          <w:shd w:val="clear" w:color="auto" w:fill="FFFF99"/>
          <w:rtl/>
        </w:rPr>
        <w:t xml:space="preserve"> רישיון זמני </w:t>
      </w:r>
      <w:r w:rsidRPr="000F077B">
        <w:rPr>
          <w:rStyle w:val="default"/>
          <w:rFonts w:hint="cs"/>
          <w:strike/>
          <w:vanish/>
          <w:sz w:val="22"/>
          <w:szCs w:val="22"/>
          <w:shd w:val="clear" w:color="auto" w:fill="FFFF99"/>
          <w:rtl/>
        </w:rPr>
        <w:t>שנתן השר לאדם</w:t>
      </w:r>
      <w:r w:rsidRPr="000F077B">
        <w:rPr>
          <w:rStyle w:val="default"/>
          <w:rFonts w:hint="cs"/>
          <w:vanish/>
          <w:sz w:val="22"/>
          <w:szCs w:val="22"/>
          <w:shd w:val="clear" w:color="auto" w:fill="FFFF99"/>
          <w:rtl/>
        </w:rPr>
        <w:t xml:space="preserve"> </w:t>
      </w:r>
      <w:r w:rsidRPr="000F077B">
        <w:rPr>
          <w:rStyle w:val="default"/>
          <w:rFonts w:hint="cs"/>
          <w:vanish/>
          <w:sz w:val="22"/>
          <w:szCs w:val="22"/>
          <w:u w:val="single"/>
          <w:shd w:val="clear" w:color="auto" w:fill="FFFF99"/>
          <w:rtl/>
        </w:rPr>
        <w:t>שניתן לאדם</w:t>
      </w:r>
      <w:r w:rsidRPr="000F077B">
        <w:rPr>
          <w:rStyle w:val="default"/>
          <w:rFonts w:hint="cs"/>
          <w:vanish/>
          <w:sz w:val="22"/>
          <w:szCs w:val="22"/>
          <w:shd w:val="clear" w:color="auto" w:fill="FFFF99"/>
          <w:rtl/>
        </w:rPr>
        <w:t>, ולפיו, בהתקיים התנאים הקבועים בו והוראות הדין, יינתן לאותו אדם רישיון ייצור;</w:t>
      </w:r>
      <w:bookmarkEnd w:id="15"/>
    </w:p>
    <w:p w:rsidR="0023217B" w:rsidRDefault="0023217B" w:rsidP="0023217B">
      <w:pPr>
        <w:pStyle w:val="P00"/>
        <w:spacing w:before="72"/>
        <w:ind w:left="0" w:right="1134"/>
        <w:rPr>
          <w:rStyle w:val="default"/>
          <w:rFonts w:hint="cs"/>
          <w:rtl/>
        </w:rPr>
      </w:pPr>
      <w:r>
        <w:rPr>
          <w:rFonts w:cs="FrankRuehl"/>
          <w:rtl/>
          <w:lang w:val="he-IL"/>
        </w:rPr>
        <w:pict>
          <v:shape id="_x0000_s2246" type="#_x0000_t202" style="position:absolute;left:0;text-align:left;margin-left:470.35pt;margin-top:7.1pt;width:1in;height:12.45pt;z-index:251701248" filled="f" stroked="f">
            <v:textbox inset="1mm,0,1mm,0">
              <w:txbxContent>
                <w:p w:rsidR="0023217B" w:rsidRDefault="0023217B" w:rsidP="0023217B">
                  <w:pPr>
                    <w:spacing w:line="160" w:lineRule="exact"/>
                    <w:rPr>
                      <w:rFonts w:cs="Miriam" w:hint="cs"/>
                      <w:sz w:val="18"/>
                      <w:szCs w:val="18"/>
                      <w:rtl/>
                    </w:rPr>
                  </w:pPr>
                  <w:r>
                    <w:rPr>
                      <w:rFonts w:cs="Miriam" w:hint="cs"/>
                      <w:sz w:val="18"/>
                      <w:szCs w:val="18"/>
                      <w:rtl/>
                    </w:rPr>
                    <w:t>תק' תשע"ט-2018</w:t>
                  </w:r>
                </w:p>
              </w:txbxContent>
            </v:textbox>
            <w10:anchorlock/>
          </v:shape>
        </w:pict>
      </w:r>
      <w:r>
        <w:rPr>
          <w:rStyle w:val="default"/>
          <w:rFonts w:hint="cs"/>
          <w:rtl/>
        </w:rPr>
        <w:tab/>
        <w:t>"רישיון מותנה</w:t>
      </w:r>
      <w:r w:rsidR="00633636">
        <w:rPr>
          <w:rStyle w:val="default"/>
          <w:rFonts w:hint="cs"/>
          <w:rtl/>
        </w:rPr>
        <w:t xml:space="preserve"> רוח</w:t>
      </w:r>
      <w:r>
        <w:rPr>
          <w:rStyle w:val="default"/>
          <w:rFonts w:hint="cs"/>
          <w:rtl/>
        </w:rPr>
        <w:t xml:space="preserve">" </w:t>
      </w:r>
      <w:r>
        <w:rPr>
          <w:rStyle w:val="default"/>
          <w:rtl/>
        </w:rPr>
        <w:t>–</w:t>
      </w:r>
      <w:r>
        <w:rPr>
          <w:rStyle w:val="default"/>
          <w:rFonts w:hint="cs"/>
          <w:rtl/>
        </w:rPr>
        <w:t xml:space="preserve"> רישיון </w:t>
      </w:r>
      <w:r w:rsidR="00633636">
        <w:rPr>
          <w:rStyle w:val="default"/>
          <w:rFonts w:hint="cs"/>
          <w:rtl/>
        </w:rPr>
        <w:t>מותנה למיתקן לייצור חשמל, שהמקור ליצירתו הוא רוח</w:t>
      </w:r>
      <w:r>
        <w:rPr>
          <w:rStyle w:val="default"/>
          <w:rFonts w:hint="cs"/>
          <w:rtl/>
        </w:rPr>
        <w:t>;</w:t>
      </w:r>
    </w:p>
    <w:p w:rsidR="0023217B" w:rsidRPr="000F077B" w:rsidRDefault="0023217B" w:rsidP="0023217B">
      <w:pPr>
        <w:pStyle w:val="P00"/>
        <w:tabs>
          <w:tab w:val="clear" w:pos="6259"/>
        </w:tabs>
        <w:spacing w:before="0"/>
        <w:ind w:left="0" w:right="1134"/>
        <w:rPr>
          <w:rFonts w:ascii="FrankRuehl" w:hAnsi="FrankRuehl" w:cs="FrankRuehl"/>
          <w:vanish/>
          <w:color w:val="FF0000"/>
          <w:szCs w:val="20"/>
          <w:shd w:val="clear" w:color="auto" w:fill="FFFF99"/>
          <w:rtl/>
        </w:rPr>
      </w:pPr>
      <w:bookmarkStart w:id="16" w:name="Rov79"/>
      <w:r w:rsidRPr="000F077B">
        <w:rPr>
          <w:rFonts w:ascii="FrankRuehl" w:hAnsi="FrankRuehl" w:cs="FrankRuehl" w:hint="cs"/>
          <w:vanish/>
          <w:color w:val="FF0000"/>
          <w:szCs w:val="20"/>
          <w:shd w:val="clear" w:color="auto" w:fill="FFFF99"/>
          <w:rtl/>
        </w:rPr>
        <w:t>מיום 1.8.2018</w:t>
      </w:r>
    </w:p>
    <w:p w:rsidR="0023217B" w:rsidRPr="000F077B" w:rsidRDefault="0023217B" w:rsidP="0023217B">
      <w:pPr>
        <w:pStyle w:val="P00"/>
        <w:tabs>
          <w:tab w:val="clear" w:pos="6259"/>
        </w:tabs>
        <w:spacing w:before="0"/>
        <w:ind w:left="0" w:right="1134"/>
        <w:rPr>
          <w:rFonts w:ascii="FrankRuehl" w:hAnsi="FrankRuehl" w:cs="FrankRuehl"/>
          <w:vanish/>
          <w:szCs w:val="20"/>
          <w:shd w:val="clear" w:color="auto" w:fill="FFFF99"/>
          <w:rtl/>
        </w:rPr>
      </w:pPr>
      <w:r w:rsidRPr="000F077B">
        <w:rPr>
          <w:rFonts w:ascii="FrankRuehl" w:hAnsi="FrankRuehl" w:cs="FrankRuehl" w:hint="cs"/>
          <w:b/>
          <w:bCs/>
          <w:vanish/>
          <w:szCs w:val="20"/>
          <w:shd w:val="clear" w:color="auto" w:fill="FFFF99"/>
          <w:rtl/>
        </w:rPr>
        <w:t>תק' תשע"ט-2018</w:t>
      </w:r>
    </w:p>
    <w:p w:rsidR="0023217B" w:rsidRPr="000F077B" w:rsidRDefault="0023217B" w:rsidP="0023217B">
      <w:pPr>
        <w:pStyle w:val="P00"/>
        <w:tabs>
          <w:tab w:val="clear" w:pos="6259"/>
        </w:tabs>
        <w:spacing w:before="0"/>
        <w:ind w:left="0" w:right="1134"/>
        <w:rPr>
          <w:rFonts w:ascii="FrankRuehl" w:hAnsi="FrankRuehl" w:cs="FrankRuehl"/>
          <w:vanish/>
          <w:szCs w:val="20"/>
          <w:shd w:val="clear" w:color="auto" w:fill="FFFF99"/>
          <w:rtl/>
        </w:rPr>
      </w:pPr>
      <w:hyperlink r:id="rId24" w:history="1">
        <w:r w:rsidRPr="000F077B">
          <w:rPr>
            <w:rStyle w:val="Hyperlink"/>
            <w:rFonts w:ascii="FrankRuehl" w:hAnsi="FrankRuehl" w:cs="FrankRuehl" w:hint="cs"/>
            <w:vanish/>
            <w:szCs w:val="20"/>
            <w:shd w:val="clear" w:color="auto" w:fill="FFFF99"/>
            <w:rtl/>
          </w:rPr>
          <w:t>ק"ת תשע"ט מס' 8122</w:t>
        </w:r>
      </w:hyperlink>
      <w:r w:rsidRPr="000F077B">
        <w:rPr>
          <w:rFonts w:ascii="FrankRuehl" w:hAnsi="FrankRuehl" w:cs="FrankRuehl" w:hint="cs"/>
          <w:vanish/>
          <w:szCs w:val="20"/>
          <w:shd w:val="clear" w:color="auto" w:fill="FFFF99"/>
          <w:rtl/>
        </w:rPr>
        <w:t xml:space="preserve"> מיום 12.12.2018 עמ' 1492</w:t>
      </w:r>
    </w:p>
    <w:p w:rsidR="0023217B" w:rsidRPr="00633636" w:rsidRDefault="0023217B" w:rsidP="00633636">
      <w:pPr>
        <w:pStyle w:val="P00"/>
        <w:tabs>
          <w:tab w:val="clear" w:pos="6259"/>
        </w:tabs>
        <w:spacing w:before="0"/>
        <w:ind w:left="0" w:right="1134"/>
        <w:rPr>
          <w:rFonts w:ascii="FrankRuehl" w:hAnsi="FrankRuehl" w:cs="FrankRuehl"/>
          <w:sz w:val="2"/>
          <w:szCs w:val="2"/>
          <w:shd w:val="clear" w:color="auto" w:fill="FFFF99"/>
          <w:rtl/>
        </w:rPr>
      </w:pPr>
      <w:r w:rsidRPr="000F077B">
        <w:rPr>
          <w:rFonts w:ascii="FrankRuehl" w:hAnsi="FrankRuehl" w:cs="FrankRuehl" w:hint="cs"/>
          <w:b/>
          <w:bCs/>
          <w:vanish/>
          <w:szCs w:val="20"/>
          <w:shd w:val="clear" w:color="auto" w:fill="FFFF99"/>
          <w:rtl/>
        </w:rPr>
        <w:t>הוספת הגדרת "</w:t>
      </w:r>
      <w:r w:rsidR="00633636" w:rsidRPr="000F077B">
        <w:rPr>
          <w:rFonts w:ascii="FrankRuehl" w:hAnsi="FrankRuehl" w:cs="FrankRuehl" w:hint="cs"/>
          <w:b/>
          <w:bCs/>
          <w:vanish/>
          <w:szCs w:val="20"/>
          <w:shd w:val="clear" w:color="auto" w:fill="FFFF99"/>
          <w:rtl/>
        </w:rPr>
        <w:t>רישיון מותנה רוח</w:t>
      </w:r>
      <w:r w:rsidRPr="000F077B">
        <w:rPr>
          <w:rFonts w:ascii="FrankRuehl" w:hAnsi="FrankRuehl" w:cs="FrankRuehl" w:hint="cs"/>
          <w:b/>
          <w:bCs/>
          <w:vanish/>
          <w:szCs w:val="20"/>
          <w:shd w:val="clear" w:color="auto" w:fill="FFFF99"/>
          <w:rtl/>
        </w:rPr>
        <w:t>"</w:t>
      </w:r>
      <w:bookmarkEnd w:id="16"/>
    </w:p>
    <w:p w:rsidR="00CB6DFC" w:rsidRDefault="00CB6DFC">
      <w:pPr>
        <w:pStyle w:val="P00"/>
        <w:spacing w:before="72"/>
        <w:ind w:left="0" w:right="1134"/>
        <w:rPr>
          <w:rStyle w:val="default"/>
          <w:rFonts w:hint="cs"/>
          <w:rtl/>
        </w:rPr>
      </w:pPr>
      <w:r>
        <w:rPr>
          <w:rStyle w:val="default"/>
          <w:rFonts w:hint="cs"/>
          <w:rtl/>
        </w:rPr>
        <w:tab/>
        <w:t xml:space="preserve">"שירותים נלווים" </w:t>
      </w:r>
      <w:r>
        <w:rPr>
          <w:rStyle w:val="default"/>
          <w:rtl/>
        </w:rPr>
        <w:t>–</w:t>
      </w:r>
      <w:r>
        <w:rPr>
          <w:rStyle w:val="default"/>
          <w:rFonts w:hint="cs"/>
          <w:rtl/>
        </w:rPr>
        <w:t xml:space="preserve"> שירותים הנדרשים לשם שמירת אמינות ואיכות של הספקת החשמל באמצעות הרשות לרבות ייצוב מתח, ייצוב תדר, עתודות מסוגים שונים;</w:t>
      </w:r>
    </w:p>
    <w:p w:rsidR="00CB6DFC" w:rsidRDefault="00CB6DFC">
      <w:pPr>
        <w:pStyle w:val="P00"/>
        <w:spacing w:before="72"/>
        <w:ind w:left="0" w:right="1134"/>
        <w:rPr>
          <w:rStyle w:val="default"/>
          <w:rFonts w:hint="cs"/>
          <w:rtl/>
        </w:rPr>
      </w:pPr>
      <w:r>
        <w:rPr>
          <w:rStyle w:val="default"/>
          <w:rFonts w:hint="cs"/>
          <w:rtl/>
        </w:rPr>
        <w:tab/>
        <w:t xml:space="preserve">"תכנית ייצור" </w:t>
      </w:r>
      <w:r>
        <w:rPr>
          <w:rStyle w:val="default"/>
          <w:rtl/>
        </w:rPr>
        <w:t>–</w:t>
      </w:r>
      <w:r>
        <w:rPr>
          <w:rStyle w:val="default"/>
          <w:rFonts w:hint="cs"/>
          <w:rtl/>
        </w:rPr>
        <w:t xml:space="preserve"> תכנית שבה מפרט יצרן את יכולת ההספקה המתוכננת של יחידת ייצור, ביחידות מגוואט, בפרקי זמן המוגדרים במתכונת הדיווח.</w:t>
      </w:r>
    </w:p>
    <w:p w:rsidR="00CB6DFC" w:rsidRDefault="00CB6DFC">
      <w:pPr>
        <w:pStyle w:val="P00"/>
        <w:spacing w:before="72"/>
        <w:ind w:left="0" w:right="1134"/>
        <w:rPr>
          <w:rStyle w:val="default"/>
          <w:rtl/>
        </w:rPr>
      </w:pPr>
      <w:bookmarkStart w:id="17" w:name="Seif2"/>
      <w:bookmarkEnd w:id="17"/>
      <w:r>
        <w:rPr>
          <w:rFonts w:cs="Miriam"/>
          <w:lang w:val="he-IL"/>
        </w:rPr>
        <w:pict>
          <v:rect id="_x0000_s2089" style="position:absolute;left:0;text-align:left;margin-left:463.5pt;margin-top:7.1pt;width:75.05pt;height:8.95pt;z-index:251610112" filled="f" stroked="f" strokecolor="lime" strokeweight=".25pt">
            <v:textbox style="mso-next-textbox:#_x0000_s2089" inset="1mm,0,1mm,0">
              <w:txbxContent>
                <w:p w:rsidR="00624571" w:rsidRDefault="00624571">
                  <w:pPr>
                    <w:spacing w:line="160" w:lineRule="exact"/>
                    <w:rPr>
                      <w:rFonts w:cs="Miriam" w:hint="cs"/>
                      <w:noProof/>
                      <w:sz w:val="18"/>
                      <w:szCs w:val="18"/>
                      <w:rtl/>
                    </w:rPr>
                  </w:pPr>
                  <w:r>
                    <w:rPr>
                      <w:rFonts w:cs="Miriam" w:hint="cs"/>
                      <w:sz w:val="18"/>
                      <w:szCs w:val="18"/>
                      <w:rtl/>
                    </w:rPr>
                    <w:t>מטרות</w:t>
                  </w:r>
                </w:p>
              </w:txbxContent>
            </v:textbox>
            <w10:anchorlock/>
          </v:rect>
        </w:pict>
      </w:r>
      <w:r>
        <w:rPr>
          <w:rStyle w:val="big-number"/>
          <w:rFonts w:cs="Miriam" w:hint="cs"/>
          <w:rtl/>
        </w:rPr>
        <w:t>2</w:t>
      </w:r>
      <w:r>
        <w:rPr>
          <w:rStyle w:val="big-number"/>
          <w:sz w:val="26"/>
          <w:szCs w:val="26"/>
          <w:rtl/>
        </w:rPr>
        <w:t>.</w:t>
      </w:r>
      <w:r>
        <w:rPr>
          <w:rStyle w:val="big-number"/>
          <w:sz w:val="26"/>
          <w:szCs w:val="26"/>
          <w:rtl/>
        </w:rPr>
        <w:tab/>
      </w:r>
      <w:r>
        <w:rPr>
          <w:rStyle w:val="default"/>
          <w:rFonts w:hint="cs"/>
          <w:rtl/>
        </w:rPr>
        <w:t>מטרת תקנות אלה היא לעודד ולתמרץ את הקמתם והפעלתם של מיתקני קוגנרציה תוך שמירה על הנצילות הקבועה בתקנות אלה ותוך שמירה על יתרונות נוספים המשמשים לטובת הציבור, הגלומים בייצור באמצעות מיתקן הקוגנרציה לעומת מיתקני ייצור חשמל אחרים הפועלים בטכנולוגיה זהה ובעלי גודל דומה, לרבות ייצור בו זמני של אנרגיה תרמית שימושית מאותם מיתקנים והיתרונות הסביבתיים הגלומים בהפעלתם של מיתקנים אלה.</w:t>
      </w:r>
    </w:p>
    <w:p w:rsidR="0052462A" w:rsidRDefault="0052462A" w:rsidP="0052462A">
      <w:pPr>
        <w:pStyle w:val="P00"/>
        <w:spacing w:before="72"/>
        <w:ind w:left="0" w:right="1134"/>
        <w:rPr>
          <w:rStyle w:val="default"/>
          <w:rtl/>
        </w:rPr>
      </w:pPr>
      <w:bookmarkStart w:id="18" w:name="Seif21"/>
      <w:bookmarkEnd w:id="18"/>
      <w:r>
        <w:rPr>
          <w:rFonts w:cs="Miriam"/>
          <w:lang w:val="he-IL"/>
        </w:rPr>
        <w:pict>
          <v:rect id="_x0000_s2222" style="position:absolute;left:0;text-align:left;margin-left:463.5pt;margin-top:7.1pt;width:75.05pt;height:17.95pt;z-index:251689984" filled="f" stroked="f" strokecolor="lime" strokeweight=".25pt">
            <v:textbox style="mso-next-textbox:#_x0000_s2222" inset="1mm,0,1mm,0">
              <w:txbxContent>
                <w:p w:rsidR="0052462A" w:rsidRDefault="0052462A" w:rsidP="0052462A">
                  <w:pPr>
                    <w:spacing w:line="160" w:lineRule="exact"/>
                    <w:rPr>
                      <w:rFonts w:cs="Miriam"/>
                      <w:sz w:val="18"/>
                      <w:szCs w:val="18"/>
                      <w:rtl/>
                    </w:rPr>
                  </w:pPr>
                  <w:r>
                    <w:rPr>
                      <w:rFonts w:cs="Miriam" w:hint="cs"/>
                      <w:sz w:val="18"/>
                      <w:szCs w:val="18"/>
                      <w:rtl/>
                    </w:rPr>
                    <w:t>רישיון מותנה</w:t>
                  </w:r>
                </w:p>
                <w:p w:rsidR="0052462A" w:rsidRDefault="0052462A" w:rsidP="0052462A">
                  <w:pPr>
                    <w:spacing w:line="160" w:lineRule="exact"/>
                    <w:rPr>
                      <w:rFonts w:cs="Miriam" w:hint="cs"/>
                      <w:noProof/>
                      <w:sz w:val="18"/>
                      <w:szCs w:val="18"/>
                      <w:rtl/>
                    </w:rPr>
                  </w:pPr>
                  <w:r>
                    <w:rPr>
                      <w:rFonts w:cs="Miriam" w:hint="cs"/>
                      <w:noProof/>
                      <w:sz w:val="18"/>
                      <w:szCs w:val="18"/>
                      <w:rtl/>
                    </w:rPr>
                    <w:t>תק' תשע"ח-2018</w:t>
                  </w:r>
                </w:p>
              </w:txbxContent>
            </v:textbox>
            <w10:anchorlock/>
          </v:rect>
        </w:pict>
      </w:r>
      <w:r>
        <w:rPr>
          <w:rStyle w:val="big-number"/>
          <w:rFonts w:cs="Miriam" w:hint="cs"/>
          <w:rtl/>
        </w:rPr>
        <w:t>2</w:t>
      </w:r>
      <w:r>
        <w:rPr>
          <w:rStyle w:val="big-number"/>
          <w:rFonts w:hint="cs"/>
          <w:sz w:val="26"/>
          <w:szCs w:val="26"/>
          <w:rtl/>
        </w:rPr>
        <w:t>א</w:t>
      </w:r>
      <w:r>
        <w:rPr>
          <w:rStyle w:val="big-number"/>
          <w:sz w:val="26"/>
          <w:szCs w:val="26"/>
          <w:rtl/>
        </w:rPr>
        <w:t>.</w:t>
      </w:r>
      <w:r>
        <w:rPr>
          <w:rStyle w:val="big-number"/>
          <w:sz w:val="26"/>
          <w:szCs w:val="26"/>
          <w:rtl/>
        </w:rPr>
        <w:tab/>
      </w:r>
      <w:r>
        <w:rPr>
          <w:rStyle w:val="default"/>
          <w:rFonts w:hint="cs"/>
          <w:rtl/>
        </w:rPr>
        <w:t>רישיון מותנה שבהתבסס עליו יינתן רישיון הטעון אישור שר לפי סעיף 4(ב2) לחוק, ייכנס לתוקפו לאחר אישורו בידי השר.</w:t>
      </w:r>
    </w:p>
    <w:p w:rsidR="0052462A" w:rsidRPr="000F077B" w:rsidRDefault="0052462A" w:rsidP="0052462A">
      <w:pPr>
        <w:pStyle w:val="P00"/>
        <w:tabs>
          <w:tab w:val="clear" w:pos="6259"/>
        </w:tabs>
        <w:spacing w:before="0"/>
        <w:ind w:left="0" w:right="1134"/>
        <w:rPr>
          <w:rFonts w:cs="FrankRuehl"/>
          <w:vanish/>
          <w:color w:val="FF0000"/>
          <w:szCs w:val="20"/>
          <w:shd w:val="clear" w:color="auto" w:fill="FFFF99"/>
          <w:rtl/>
        </w:rPr>
      </w:pPr>
      <w:bookmarkStart w:id="19" w:name="Rov70"/>
      <w:r w:rsidRPr="000F077B">
        <w:rPr>
          <w:rFonts w:cs="FrankRuehl" w:hint="cs"/>
          <w:vanish/>
          <w:color w:val="FF0000"/>
          <w:szCs w:val="20"/>
          <w:shd w:val="clear" w:color="auto" w:fill="FFFF99"/>
          <w:rtl/>
        </w:rPr>
        <w:t>מיום 19.3.2018</w:t>
      </w:r>
    </w:p>
    <w:p w:rsidR="0052462A" w:rsidRPr="000F077B" w:rsidRDefault="0052462A" w:rsidP="0052462A">
      <w:pPr>
        <w:pStyle w:val="P00"/>
        <w:tabs>
          <w:tab w:val="clear" w:pos="6259"/>
        </w:tabs>
        <w:spacing w:before="0"/>
        <w:ind w:left="0" w:right="1134"/>
        <w:rPr>
          <w:rFonts w:cs="FrankRuehl"/>
          <w:vanish/>
          <w:szCs w:val="20"/>
          <w:shd w:val="clear" w:color="auto" w:fill="FFFF99"/>
          <w:rtl/>
        </w:rPr>
      </w:pPr>
      <w:r w:rsidRPr="000F077B">
        <w:rPr>
          <w:rFonts w:cs="FrankRuehl" w:hint="cs"/>
          <w:b/>
          <w:bCs/>
          <w:vanish/>
          <w:szCs w:val="20"/>
          <w:shd w:val="clear" w:color="auto" w:fill="FFFF99"/>
          <w:rtl/>
        </w:rPr>
        <w:t>תק' תשע"ח-2018</w:t>
      </w:r>
    </w:p>
    <w:p w:rsidR="0052462A" w:rsidRPr="000F077B" w:rsidRDefault="0052462A" w:rsidP="0052462A">
      <w:pPr>
        <w:pStyle w:val="P00"/>
        <w:tabs>
          <w:tab w:val="clear" w:pos="6259"/>
        </w:tabs>
        <w:spacing w:before="0"/>
        <w:ind w:left="0" w:right="1134"/>
        <w:rPr>
          <w:rFonts w:cs="FrankRuehl"/>
          <w:vanish/>
          <w:szCs w:val="20"/>
          <w:shd w:val="clear" w:color="auto" w:fill="FFFF99"/>
          <w:rtl/>
        </w:rPr>
      </w:pPr>
      <w:hyperlink r:id="rId25" w:history="1">
        <w:r w:rsidRPr="000F077B">
          <w:rPr>
            <w:rStyle w:val="Hyperlink"/>
            <w:rFonts w:cs="FrankRuehl" w:hint="cs"/>
            <w:vanish/>
            <w:szCs w:val="20"/>
            <w:shd w:val="clear" w:color="auto" w:fill="FFFF99"/>
            <w:rtl/>
          </w:rPr>
          <w:t>ק"ת תשע"ח מס' 7965</w:t>
        </w:r>
      </w:hyperlink>
      <w:r w:rsidRPr="000F077B">
        <w:rPr>
          <w:rFonts w:cs="FrankRuehl" w:hint="cs"/>
          <w:vanish/>
          <w:szCs w:val="20"/>
          <w:shd w:val="clear" w:color="auto" w:fill="FFFF99"/>
          <w:rtl/>
        </w:rPr>
        <w:t xml:space="preserve"> מיום 19.3.2018 עמ' 1132</w:t>
      </w:r>
    </w:p>
    <w:p w:rsidR="0052462A" w:rsidRPr="0052462A" w:rsidRDefault="0052462A" w:rsidP="0052462A">
      <w:pPr>
        <w:pStyle w:val="P00"/>
        <w:tabs>
          <w:tab w:val="clear" w:pos="6259"/>
        </w:tabs>
        <w:spacing w:before="0"/>
        <w:ind w:left="0" w:right="1134"/>
        <w:rPr>
          <w:rFonts w:cs="FrankRuehl"/>
          <w:sz w:val="2"/>
          <w:szCs w:val="2"/>
          <w:shd w:val="clear" w:color="auto" w:fill="FFFF99"/>
          <w:rtl/>
        </w:rPr>
      </w:pPr>
      <w:r w:rsidRPr="000F077B">
        <w:rPr>
          <w:rFonts w:cs="FrankRuehl" w:hint="cs"/>
          <w:b/>
          <w:bCs/>
          <w:vanish/>
          <w:szCs w:val="20"/>
          <w:shd w:val="clear" w:color="auto" w:fill="FFFF99"/>
          <w:rtl/>
        </w:rPr>
        <w:t>הוספת תקנה 2א</w:t>
      </w:r>
      <w:bookmarkEnd w:id="19"/>
    </w:p>
    <w:p w:rsidR="00CB6DFC" w:rsidRDefault="00CB6DFC">
      <w:pPr>
        <w:pStyle w:val="P00"/>
        <w:spacing w:before="72"/>
        <w:ind w:left="0" w:right="1134"/>
        <w:rPr>
          <w:rStyle w:val="default"/>
          <w:rFonts w:hint="cs"/>
          <w:rtl/>
        </w:rPr>
      </w:pPr>
      <w:bookmarkStart w:id="20" w:name="Seif3"/>
      <w:bookmarkEnd w:id="20"/>
      <w:r>
        <w:rPr>
          <w:rFonts w:cs="Miriam"/>
          <w:lang w:val="he-IL"/>
        </w:rPr>
        <w:pict>
          <v:rect id="_x0000_s2090" style="position:absolute;left:0;text-align:left;margin-left:463.5pt;margin-top:7.1pt;width:75.05pt;height:22.25pt;z-index:251611136" filled="f" stroked="f" strokecolor="lime" strokeweight=".25pt">
            <v:textbox style="mso-next-textbox:#_x0000_s2090" inset="1mm,0,1mm,0">
              <w:txbxContent>
                <w:p w:rsidR="00624571" w:rsidRDefault="00624571">
                  <w:pPr>
                    <w:spacing w:line="160" w:lineRule="exact"/>
                    <w:rPr>
                      <w:rFonts w:cs="Miriam" w:hint="cs"/>
                      <w:noProof/>
                      <w:sz w:val="18"/>
                      <w:szCs w:val="18"/>
                      <w:rtl/>
                    </w:rPr>
                  </w:pPr>
                  <w:r>
                    <w:rPr>
                      <w:rFonts w:cs="Miriam" w:hint="cs"/>
                      <w:sz w:val="18"/>
                      <w:szCs w:val="18"/>
                      <w:rtl/>
                    </w:rPr>
                    <w:t>שיטות לעסקת רכישה</w:t>
                  </w:r>
                </w:p>
              </w:txbxContent>
            </v:textbox>
            <w10:anchorlock/>
          </v:rect>
        </w:pict>
      </w:r>
      <w:r>
        <w:rPr>
          <w:rStyle w:val="big-number"/>
          <w:rFonts w:cs="Miriam" w:hint="cs"/>
          <w:rtl/>
        </w:rPr>
        <w:t>3</w:t>
      </w:r>
      <w:r>
        <w:rPr>
          <w:rStyle w:val="big-number"/>
          <w:sz w:val="26"/>
          <w:szCs w:val="26"/>
          <w:rtl/>
        </w:rPr>
        <w:t>.</w:t>
      </w:r>
      <w:r>
        <w:rPr>
          <w:rStyle w:val="big-number"/>
          <w:sz w:val="26"/>
          <w:szCs w:val="26"/>
          <w:rtl/>
        </w:rPr>
        <w:tab/>
      </w:r>
      <w:r>
        <w:rPr>
          <w:rStyle w:val="default"/>
          <w:rFonts w:hint="cs"/>
          <w:rtl/>
        </w:rPr>
        <w:t>עסקת רכישה תיעשה לפי השיטות שלהלן:</w:t>
      </w:r>
    </w:p>
    <w:p w:rsidR="00CB6DFC" w:rsidRDefault="00E92D2F" w:rsidP="00E92D2F">
      <w:pPr>
        <w:pStyle w:val="P00"/>
        <w:spacing w:before="72"/>
        <w:ind w:left="624" w:right="1134"/>
        <w:rPr>
          <w:rStyle w:val="default"/>
          <w:rFonts w:hint="cs"/>
          <w:rtl/>
        </w:rPr>
      </w:pPr>
      <w:r>
        <w:rPr>
          <w:rFonts w:cs="FrankRuehl" w:hint="cs"/>
          <w:rtl/>
          <w:lang w:eastAsia="en-US"/>
        </w:rPr>
        <w:pict>
          <v:shape id="_x0000_s2155" type="#_x0000_t202" style="position:absolute;left:0;text-align:left;margin-left:470.35pt;margin-top:7.1pt;width:1in;height:9pt;z-index:251653120" filled="f" stroked="f">
            <v:textbox inset="1mm,0,1mm,0">
              <w:txbxContent>
                <w:p w:rsidR="00624571" w:rsidRDefault="00624571" w:rsidP="00E92D2F">
                  <w:pPr>
                    <w:spacing w:line="160" w:lineRule="exact"/>
                    <w:rPr>
                      <w:rFonts w:cs="Miriam" w:hint="cs"/>
                      <w:sz w:val="18"/>
                      <w:szCs w:val="18"/>
                      <w:rtl/>
                    </w:rPr>
                  </w:pPr>
                  <w:r>
                    <w:rPr>
                      <w:rFonts w:cs="Miriam" w:hint="cs"/>
                      <w:sz w:val="18"/>
                      <w:szCs w:val="18"/>
                      <w:rtl/>
                    </w:rPr>
                    <w:t>תק' תשס"ט-2009</w:t>
                  </w:r>
                </w:p>
              </w:txbxContent>
            </v:textbox>
          </v:shape>
        </w:pict>
      </w:r>
      <w:r w:rsidR="00CB6DFC">
        <w:rPr>
          <w:rStyle w:val="default"/>
          <w:rFonts w:hint="cs"/>
          <w:rtl/>
        </w:rPr>
        <w:t>(1)</w:t>
      </w:r>
      <w:r w:rsidR="00CB6DFC">
        <w:rPr>
          <w:rStyle w:val="default"/>
          <w:rFonts w:hint="cs"/>
          <w:rtl/>
        </w:rPr>
        <w:tab/>
        <w:t>מכירת אנרגיה (</w:t>
      </w:r>
      <w:r w:rsidR="00CB6DFC">
        <w:rPr>
          <w:rStyle w:val="default"/>
          <w:szCs w:val="20"/>
        </w:rPr>
        <w:t>Energy</w:t>
      </w:r>
      <w:r w:rsidR="00CB6DFC">
        <w:rPr>
          <w:rStyle w:val="default"/>
          <w:rFonts w:hint="cs"/>
          <w:rtl/>
        </w:rPr>
        <w:t xml:space="preserve">) </w:t>
      </w:r>
      <w:r w:rsidR="00CB6DFC">
        <w:rPr>
          <w:rStyle w:val="default"/>
          <w:rtl/>
        </w:rPr>
        <w:t>–</w:t>
      </w:r>
      <w:r w:rsidR="00CB6DFC">
        <w:rPr>
          <w:rStyle w:val="default"/>
          <w:rFonts w:hint="cs"/>
          <w:rtl/>
        </w:rPr>
        <w:t xml:space="preserve"> עסקת רכישה שלפיה מוכר יצרן אנרגיה חשמלית או חלק ממנה, </w:t>
      </w:r>
      <w:r>
        <w:rPr>
          <w:rStyle w:val="default"/>
          <w:rFonts w:hint="cs"/>
          <w:rtl/>
        </w:rPr>
        <w:t>למנהל המערכת</w:t>
      </w:r>
      <w:r w:rsidR="00CB6DFC">
        <w:rPr>
          <w:rStyle w:val="default"/>
          <w:rFonts w:hint="cs"/>
          <w:rtl/>
        </w:rPr>
        <w:t xml:space="preserve"> בהתאם לתנאי תקנות אלו ולתכנית ייצור מתאימה, שמתכונתה תיקבע בידי הרשות; הרשות תקבע מנגנון למקרים שבהם חרג היצרן מתכנית הייצור שהועברה בהתאם למתכונת דיווח מתאימה לעסקת מכירת אנרגיה (</w:t>
      </w:r>
      <w:r w:rsidR="00CB6DFC">
        <w:rPr>
          <w:rStyle w:val="default"/>
          <w:szCs w:val="20"/>
        </w:rPr>
        <w:t>Non Dispatchable</w:t>
      </w:r>
      <w:r w:rsidR="00CB6DFC">
        <w:rPr>
          <w:rStyle w:val="default"/>
          <w:rFonts w:hint="cs"/>
          <w:rtl/>
        </w:rPr>
        <w:t>);</w:t>
      </w:r>
    </w:p>
    <w:p w:rsidR="00CB6DFC" w:rsidRDefault="00E92D2F" w:rsidP="00E92D2F">
      <w:pPr>
        <w:pStyle w:val="P00"/>
        <w:spacing w:before="72"/>
        <w:ind w:left="624" w:right="1134"/>
        <w:rPr>
          <w:rStyle w:val="default"/>
          <w:rFonts w:hint="cs"/>
          <w:rtl/>
        </w:rPr>
      </w:pPr>
      <w:r>
        <w:rPr>
          <w:rFonts w:cs="FrankRuehl" w:hint="cs"/>
          <w:rtl/>
          <w:lang w:eastAsia="en-US"/>
        </w:rPr>
        <w:pict>
          <v:shape id="_x0000_s2156" type="#_x0000_t202" style="position:absolute;left:0;text-align:left;margin-left:470.35pt;margin-top:7.1pt;width:1in;height:21.4pt;z-index:251654144" filled="f" stroked="f">
            <v:textbox inset="1mm,0,1mm,0">
              <w:txbxContent>
                <w:p w:rsidR="00624571" w:rsidRDefault="00624571" w:rsidP="00E92D2F">
                  <w:pPr>
                    <w:spacing w:line="160" w:lineRule="exact"/>
                    <w:rPr>
                      <w:rFonts w:cs="Miriam"/>
                      <w:sz w:val="18"/>
                      <w:szCs w:val="18"/>
                      <w:rtl/>
                    </w:rPr>
                  </w:pPr>
                  <w:r>
                    <w:rPr>
                      <w:rFonts w:cs="Miriam" w:hint="cs"/>
                      <w:sz w:val="18"/>
                      <w:szCs w:val="18"/>
                      <w:rtl/>
                    </w:rPr>
                    <w:t>תק' תשס"ט-2009</w:t>
                  </w:r>
                </w:p>
                <w:p w:rsidR="0052462A" w:rsidRDefault="0052462A" w:rsidP="00E92D2F">
                  <w:pPr>
                    <w:spacing w:line="160" w:lineRule="exact"/>
                    <w:rPr>
                      <w:rFonts w:cs="Miriam" w:hint="cs"/>
                      <w:sz w:val="18"/>
                      <w:szCs w:val="18"/>
                      <w:rtl/>
                    </w:rPr>
                  </w:pPr>
                  <w:r>
                    <w:rPr>
                      <w:rFonts w:cs="Miriam" w:hint="cs"/>
                      <w:sz w:val="18"/>
                      <w:szCs w:val="18"/>
                      <w:rtl/>
                    </w:rPr>
                    <w:t>תק' תשע"ח-2018</w:t>
                  </w:r>
                </w:p>
              </w:txbxContent>
            </v:textbox>
          </v:shape>
        </w:pict>
      </w:r>
      <w:r w:rsidR="00CB6DFC">
        <w:rPr>
          <w:rStyle w:val="default"/>
          <w:rFonts w:hint="cs"/>
          <w:rtl/>
        </w:rPr>
        <w:t>(2)</w:t>
      </w:r>
      <w:r w:rsidR="00CB6DFC">
        <w:rPr>
          <w:rStyle w:val="default"/>
          <w:rFonts w:hint="cs"/>
          <w:rtl/>
        </w:rPr>
        <w:tab/>
        <w:t>מכירת יכולת זמינה ואנרגיה (</w:t>
      </w:r>
      <w:r w:rsidR="00CB6DFC">
        <w:rPr>
          <w:rStyle w:val="default"/>
          <w:szCs w:val="20"/>
        </w:rPr>
        <w:t>Energy &amp; Capacity</w:t>
      </w:r>
      <w:r w:rsidR="00CB6DFC">
        <w:rPr>
          <w:rStyle w:val="default"/>
          <w:rFonts w:hint="cs"/>
          <w:rtl/>
        </w:rPr>
        <w:t xml:space="preserve">) </w:t>
      </w:r>
      <w:r w:rsidR="00CB6DFC">
        <w:rPr>
          <w:rStyle w:val="default"/>
          <w:rtl/>
        </w:rPr>
        <w:t>–</w:t>
      </w:r>
      <w:r w:rsidR="00CB6DFC">
        <w:rPr>
          <w:rStyle w:val="default"/>
          <w:rFonts w:hint="cs"/>
          <w:rtl/>
        </w:rPr>
        <w:t xml:space="preserve"> עסקת רכישה שלפיה מעמיד היצרן </w:t>
      </w:r>
      <w:r>
        <w:rPr>
          <w:rStyle w:val="default"/>
          <w:rFonts w:hint="cs"/>
          <w:rtl/>
        </w:rPr>
        <w:t>למנהל המערכת</w:t>
      </w:r>
      <w:r w:rsidR="00CB6DFC">
        <w:rPr>
          <w:rStyle w:val="default"/>
          <w:rFonts w:hint="cs"/>
          <w:rtl/>
        </w:rPr>
        <w:t xml:space="preserve"> יכולת הספקה בהתאם לתכנית ייצור מתאימה, ומוכר לו אנרגיה חשמלית או חלק ממנה, על פי דרישה מצד מנהל המערכת, והכל באישור הרשות (</w:t>
      </w:r>
      <w:r w:rsidR="00CB6DFC">
        <w:rPr>
          <w:rStyle w:val="default"/>
          <w:szCs w:val="20"/>
        </w:rPr>
        <w:t>Dispatchable</w:t>
      </w:r>
      <w:r w:rsidR="00CB6DFC">
        <w:rPr>
          <w:rStyle w:val="default"/>
          <w:rFonts w:hint="cs"/>
          <w:rtl/>
        </w:rPr>
        <w:t>).</w:t>
      </w:r>
    </w:p>
    <w:p w:rsidR="005F0236" w:rsidRPr="000F077B" w:rsidRDefault="005F0236" w:rsidP="005F0236">
      <w:pPr>
        <w:pStyle w:val="P00"/>
        <w:spacing w:before="0"/>
        <w:ind w:left="0" w:right="1134"/>
        <w:rPr>
          <w:rStyle w:val="default"/>
          <w:rFonts w:hint="cs"/>
          <w:vanish/>
          <w:color w:val="FF0000"/>
          <w:szCs w:val="20"/>
          <w:shd w:val="clear" w:color="auto" w:fill="FFFF99"/>
          <w:rtl/>
        </w:rPr>
      </w:pPr>
      <w:bookmarkStart w:id="21" w:name="Rov71"/>
      <w:r w:rsidRPr="000F077B">
        <w:rPr>
          <w:rStyle w:val="default"/>
          <w:rFonts w:hint="cs"/>
          <w:vanish/>
          <w:color w:val="FF0000"/>
          <w:szCs w:val="20"/>
          <w:shd w:val="clear" w:color="auto" w:fill="FFFF99"/>
          <w:rtl/>
        </w:rPr>
        <w:t>מיום 16.8.2009</w:t>
      </w:r>
    </w:p>
    <w:p w:rsidR="005F0236" w:rsidRPr="000F077B" w:rsidRDefault="005F0236" w:rsidP="005F0236">
      <w:pPr>
        <w:pStyle w:val="P00"/>
        <w:spacing w:before="0"/>
        <w:ind w:left="0" w:right="1134"/>
        <w:rPr>
          <w:rStyle w:val="default"/>
          <w:rFonts w:hint="cs"/>
          <w:vanish/>
          <w:szCs w:val="20"/>
          <w:shd w:val="clear" w:color="auto" w:fill="FFFF99"/>
          <w:rtl/>
        </w:rPr>
      </w:pPr>
      <w:r w:rsidRPr="000F077B">
        <w:rPr>
          <w:rStyle w:val="default"/>
          <w:rFonts w:hint="cs"/>
          <w:b/>
          <w:bCs/>
          <w:vanish/>
          <w:szCs w:val="20"/>
          <w:shd w:val="clear" w:color="auto" w:fill="FFFF99"/>
          <w:rtl/>
        </w:rPr>
        <w:t>תק' תשס"ט-2009</w:t>
      </w:r>
    </w:p>
    <w:p w:rsidR="005F0236" w:rsidRPr="000F077B" w:rsidRDefault="005F0236" w:rsidP="005F0236">
      <w:pPr>
        <w:pStyle w:val="P00"/>
        <w:spacing w:before="0"/>
        <w:ind w:left="0" w:right="1134"/>
        <w:rPr>
          <w:rStyle w:val="default"/>
          <w:rFonts w:hint="cs"/>
          <w:vanish/>
          <w:szCs w:val="20"/>
          <w:shd w:val="clear" w:color="auto" w:fill="FFFF99"/>
          <w:rtl/>
        </w:rPr>
      </w:pPr>
      <w:hyperlink r:id="rId26" w:history="1">
        <w:r w:rsidRPr="000F077B">
          <w:rPr>
            <w:rStyle w:val="Hyperlink"/>
            <w:rFonts w:cs="FrankRuehl" w:hint="cs"/>
            <w:vanish/>
            <w:szCs w:val="20"/>
            <w:shd w:val="clear" w:color="auto" w:fill="FFFF99"/>
            <w:rtl/>
          </w:rPr>
          <w:t>ק"ת תשס"ט מס' 6802</w:t>
        </w:r>
      </w:hyperlink>
      <w:r w:rsidRPr="000F077B">
        <w:rPr>
          <w:rStyle w:val="default"/>
          <w:rFonts w:hint="cs"/>
          <w:vanish/>
          <w:szCs w:val="20"/>
          <w:shd w:val="clear" w:color="auto" w:fill="FFFF99"/>
          <w:rtl/>
        </w:rPr>
        <w:t xml:space="preserve"> מיום 9.8.2009 עמ' 1192</w:t>
      </w:r>
    </w:p>
    <w:p w:rsidR="005F0236" w:rsidRPr="000F077B" w:rsidRDefault="005F0236" w:rsidP="005F0236">
      <w:pPr>
        <w:pStyle w:val="P00"/>
        <w:ind w:left="0" w:right="1134"/>
        <w:rPr>
          <w:rStyle w:val="default"/>
          <w:rFonts w:hint="cs"/>
          <w:vanish/>
          <w:sz w:val="18"/>
          <w:szCs w:val="22"/>
          <w:shd w:val="clear" w:color="auto" w:fill="FFFF99"/>
          <w:rtl/>
        </w:rPr>
      </w:pPr>
      <w:r w:rsidRPr="000F077B">
        <w:rPr>
          <w:rStyle w:val="big-number"/>
          <w:rFonts w:hint="cs"/>
          <w:vanish/>
          <w:sz w:val="18"/>
          <w:szCs w:val="22"/>
          <w:shd w:val="clear" w:color="auto" w:fill="FFFF99"/>
          <w:rtl/>
        </w:rPr>
        <w:t>3</w:t>
      </w:r>
      <w:r w:rsidRPr="000F077B">
        <w:rPr>
          <w:rStyle w:val="big-number"/>
          <w:vanish/>
          <w:sz w:val="18"/>
          <w:szCs w:val="22"/>
          <w:shd w:val="clear" w:color="auto" w:fill="FFFF99"/>
          <w:rtl/>
        </w:rPr>
        <w:t>.</w:t>
      </w:r>
      <w:r w:rsidRPr="000F077B">
        <w:rPr>
          <w:rStyle w:val="big-number"/>
          <w:vanish/>
          <w:sz w:val="18"/>
          <w:szCs w:val="22"/>
          <w:shd w:val="clear" w:color="auto" w:fill="FFFF99"/>
          <w:rtl/>
        </w:rPr>
        <w:tab/>
      </w:r>
      <w:r w:rsidRPr="000F077B">
        <w:rPr>
          <w:rStyle w:val="default"/>
          <w:rFonts w:hint="cs"/>
          <w:vanish/>
          <w:sz w:val="18"/>
          <w:szCs w:val="22"/>
          <w:shd w:val="clear" w:color="auto" w:fill="FFFF99"/>
          <w:rtl/>
        </w:rPr>
        <w:t>עסקת רכישה תיעשה לפי השיטות שלהלן:</w:t>
      </w:r>
    </w:p>
    <w:p w:rsidR="005F0236" w:rsidRPr="000F077B" w:rsidRDefault="005F0236" w:rsidP="000A33FF">
      <w:pPr>
        <w:pStyle w:val="P00"/>
        <w:spacing w:before="0"/>
        <w:ind w:left="624" w:right="1134"/>
        <w:rPr>
          <w:rStyle w:val="default"/>
          <w:rFonts w:hint="cs"/>
          <w:vanish/>
          <w:sz w:val="18"/>
          <w:szCs w:val="22"/>
          <w:shd w:val="clear" w:color="auto" w:fill="FFFF99"/>
          <w:rtl/>
        </w:rPr>
      </w:pPr>
      <w:r w:rsidRPr="000F077B">
        <w:rPr>
          <w:rStyle w:val="default"/>
          <w:rFonts w:hint="cs"/>
          <w:vanish/>
          <w:sz w:val="18"/>
          <w:szCs w:val="22"/>
          <w:shd w:val="clear" w:color="auto" w:fill="FFFF99"/>
          <w:rtl/>
        </w:rPr>
        <w:t>(1)</w:t>
      </w:r>
      <w:r w:rsidRPr="000F077B">
        <w:rPr>
          <w:rStyle w:val="default"/>
          <w:rFonts w:hint="cs"/>
          <w:vanish/>
          <w:sz w:val="18"/>
          <w:szCs w:val="22"/>
          <w:shd w:val="clear" w:color="auto" w:fill="FFFF99"/>
          <w:rtl/>
        </w:rPr>
        <w:tab/>
        <w:t>מכירת אנרגיה (</w:t>
      </w:r>
      <w:r w:rsidRPr="000F077B">
        <w:rPr>
          <w:rStyle w:val="default"/>
          <w:vanish/>
          <w:sz w:val="18"/>
          <w:szCs w:val="22"/>
          <w:shd w:val="clear" w:color="auto" w:fill="FFFF99"/>
        </w:rPr>
        <w:t>Energy</w:t>
      </w:r>
      <w:r w:rsidRPr="000F077B">
        <w:rPr>
          <w:rStyle w:val="default"/>
          <w:rFonts w:hint="cs"/>
          <w:vanish/>
          <w:sz w:val="18"/>
          <w:szCs w:val="22"/>
          <w:shd w:val="clear" w:color="auto" w:fill="FFFF99"/>
          <w:rtl/>
        </w:rPr>
        <w:t xml:space="preserve">) </w:t>
      </w:r>
      <w:r w:rsidRPr="000F077B">
        <w:rPr>
          <w:rStyle w:val="default"/>
          <w:vanish/>
          <w:sz w:val="18"/>
          <w:szCs w:val="22"/>
          <w:shd w:val="clear" w:color="auto" w:fill="FFFF99"/>
          <w:rtl/>
        </w:rPr>
        <w:t>–</w:t>
      </w:r>
      <w:r w:rsidRPr="000F077B">
        <w:rPr>
          <w:rStyle w:val="default"/>
          <w:rFonts w:hint="cs"/>
          <w:vanish/>
          <w:sz w:val="18"/>
          <w:szCs w:val="22"/>
          <w:shd w:val="clear" w:color="auto" w:fill="FFFF99"/>
          <w:rtl/>
        </w:rPr>
        <w:t xml:space="preserve"> עסקת רכישה שלפיה מוכר יצרן אנרגיה חשמלית או חלק ממנה, </w:t>
      </w:r>
      <w:r w:rsidRPr="000F077B">
        <w:rPr>
          <w:rStyle w:val="default"/>
          <w:rFonts w:hint="cs"/>
          <w:strike/>
          <w:vanish/>
          <w:sz w:val="18"/>
          <w:szCs w:val="22"/>
          <w:shd w:val="clear" w:color="auto" w:fill="FFFF99"/>
          <w:rtl/>
        </w:rPr>
        <w:t>לבעל רישיון ההולכה</w:t>
      </w:r>
      <w:r w:rsidR="000A33FF" w:rsidRPr="000F077B">
        <w:rPr>
          <w:rStyle w:val="default"/>
          <w:rFonts w:hint="cs"/>
          <w:vanish/>
          <w:sz w:val="18"/>
          <w:szCs w:val="22"/>
          <w:shd w:val="clear" w:color="auto" w:fill="FFFF99"/>
          <w:rtl/>
        </w:rPr>
        <w:t xml:space="preserve"> </w:t>
      </w:r>
      <w:r w:rsidR="000A33FF" w:rsidRPr="000F077B">
        <w:rPr>
          <w:rStyle w:val="default"/>
          <w:rFonts w:hint="cs"/>
          <w:vanish/>
          <w:sz w:val="18"/>
          <w:szCs w:val="22"/>
          <w:u w:val="single"/>
          <w:shd w:val="clear" w:color="auto" w:fill="FFFF99"/>
          <w:rtl/>
        </w:rPr>
        <w:t>למנהל המערכת</w:t>
      </w:r>
      <w:r w:rsidRPr="000F077B">
        <w:rPr>
          <w:rStyle w:val="default"/>
          <w:rFonts w:hint="cs"/>
          <w:vanish/>
          <w:sz w:val="18"/>
          <w:szCs w:val="22"/>
          <w:shd w:val="clear" w:color="auto" w:fill="FFFF99"/>
          <w:rtl/>
        </w:rPr>
        <w:t xml:space="preserve"> בהתאם לתנאי תקנות אלו ולתכנית ייצור מתאימה, שמתכונתה תיקבע בידי הרשות; הרשות תקבע מנגנון למקרים שבהם חרג היצרן מתכנית הייצור שהועברה בהתאם למתכונת דיווח מתאימה לעסקת מכירת אנרגיה (</w:t>
      </w:r>
      <w:r w:rsidRPr="000F077B">
        <w:rPr>
          <w:rStyle w:val="default"/>
          <w:vanish/>
          <w:sz w:val="18"/>
          <w:szCs w:val="22"/>
          <w:shd w:val="clear" w:color="auto" w:fill="FFFF99"/>
        </w:rPr>
        <w:t>Non Dispatchable</w:t>
      </w:r>
      <w:r w:rsidRPr="000F077B">
        <w:rPr>
          <w:rStyle w:val="default"/>
          <w:rFonts w:hint="cs"/>
          <w:vanish/>
          <w:sz w:val="18"/>
          <w:szCs w:val="22"/>
          <w:shd w:val="clear" w:color="auto" w:fill="FFFF99"/>
          <w:rtl/>
        </w:rPr>
        <w:t>);</w:t>
      </w:r>
    </w:p>
    <w:p w:rsidR="005F0236" w:rsidRPr="000F077B" w:rsidRDefault="005F0236" w:rsidP="00E92D2F">
      <w:pPr>
        <w:pStyle w:val="P00"/>
        <w:spacing w:before="0"/>
        <w:ind w:left="624" w:right="1134"/>
        <w:rPr>
          <w:rStyle w:val="default"/>
          <w:vanish/>
          <w:sz w:val="18"/>
          <w:szCs w:val="22"/>
          <w:shd w:val="clear" w:color="auto" w:fill="FFFF99"/>
          <w:rtl/>
        </w:rPr>
      </w:pPr>
      <w:r w:rsidRPr="000F077B">
        <w:rPr>
          <w:rStyle w:val="default"/>
          <w:rFonts w:hint="cs"/>
          <w:vanish/>
          <w:sz w:val="18"/>
          <w:szCs w:val="22"/>
          <w:shd w:val="clear" w:color="auto" w:fill="FFFF99"/>
          <w:rtl/>
        </w:rPr>
        <w:t>(2)</w:t>
      </w:r>
      <w:r w:rsidRPr="000F077B">
        <w:rPr>
          <w:rStyle w:val="default"/>
          <w:rFonts w:hint="cs"/>
          <w:vanish/>
          <w:sz w:val="18"/>
          <w:szCs w:val="22"/>
          <w:shd w:val="clear" w:color="auto" w:fill="FFFF99"/>
          <w:rtl/>
        </w:rPr>
        <w:tab/>
        <w:t>מכירת יכולת זמינה ואנרגיה (</w:t>
      </w:r>
      <w:r w:rsidRPr="000F077B">
        <w:rPr>
          <w:rStyle w:val="default"/>
          <w:vanish/>
          <w:sz w:val="18"/>
          <w:szCs w:val="22"/>
          <w:shd w:val="clear" w:color="auto" w:fill="FFFF99"/>
        </w:rPr>
        <w:t>Energy &amp; Capacity</w:t>
      </w:r>
      <w:r w:rsidRPr="000F077B">
        <w:rPr>
          <w:rStyle w:val="default"/>
          <w:rFonts w:hint="cs"/>
          <w:vanish/>
          <w:sz w:val="18"/>
          <w:szCs w:val="22"/>
          <w:shd w:val="clear" w:color="auto" w:fill="FFFF99"/>
          <w:rtl/>
        </w:rPr>
        <w:t xml:space="preserve">) </w:t>
      </w:r>
      <w:r w:rsidRPr="000F077B">
        <w:rPr>
          <w:rStyle w:val="default"/>
          <w:vanish/>
          <w:sz w:val="18"/>
          <w:szCs w:val="22"/>
          <w:shd w:val="clear" w:color="auto" w:fill="FFFF99"/>
          <w:rtl/>
        </w:rPr>
        <w:t>–</w:t>
      </w:r>
      <w:r w:rsidRPr="000F077B">
        <w:rPr>
          <w:rStyle w:val="default"/>
          <w:rFonts w:hint="cs"/>
          <w:vanish/>
          <w:sz w:val="18"/>
          <w:szCs w:val="22"/>
          <w:shd w:val="clear" w:color="auto" w:fill="FFFF99"/>
          <w:rtl/>
        </w:rPr>
        <w:t xml:space="preserve"> עסקת רכישה שלפיה מעמיד היצרן </w:t>
      </w:r>
      <w:r w:rsidRPr="000F077B">
        <w:rPr>
          <w:rStyle w:val="default"/>
          <w:rFonts w:hint="cs"/>
          <w:strike/>
          <w:vanish/>
          <w:sz w:val="18"/>
          <w:szCs w:val="22"/>
          <w:shd w:val="clear" w:color="auto" w:fill="FFFF99"/>
          <w:rtl/>
        </w:rPr>
        <w:t>לבעל רישיון ההולכה</w:t>
      </w:r>
      <w:r w:rsidR="000A33FF" w:rsidRPr="000F077B">
        <w:rPr>
          <w:rStyle w:val="default"/>
          <w:rFonts w:hint="cs"/>
          <w:vanish/>
          <w:sz w:val="18"/>
          <w:szCs w:val="22"/>
          <w:shd w:val="clear" w:color="auto" w:fill="FFFF99"/>
          <w:rtl/>
        </w:rPr>
        <w:t xml:space="preserve"> </w:t>
      </w:r>
      <w:r w:rsidR="000A33FF" w:rsidRPr="000F077B">
        <w:rPr>
          <w:rStyle w:val="default"/>
          <w:rFonts w:hint="cs"/>
          <w:vanish/>
          <w:sz w:val="18"/>
          <w:szCs w:val="22"/>
          <w:u w:val="single"/>
          <w:shd w:val="clear" w:color="auto" w:fill="FFFF99"/>
          <w:rtl/>
        </w:rPr>
        <w:t>למנהל המערכת</w:t>
      </w:r>
      <w:r w:rsidRPr="000F077B">
        <w:rPr>
          <w:rStyle w:val="default"/>
          <w:rFonts w:hint="cs"/>
          <w:vanish/>
          <w:sz w:val="18"/>
          <w:szCs w:val="22"/>
          <w:shd w:val="clear" w:color="auto" w:fill="FFFF99"/>
          <w:rtl/>
        </w:rPr>
        <w:t xml:space="preserve"> יכולת הספקה בהתאם לתכנית ייצור מתאימה, ומוכר לו אנרגיה חשמלית או חלק ממנה, על פי דרישה מצד מנהל המערכת, והכל באישור הרשות (</w:t>
      </w:r>
      <w:r w:rsidRPr="000F077B">
        <w:rPr>
          <w:rStyle w:val="default"/>
          <w:vanish/>
          <w:sz w:val="18"/>
          <w:szCs w:val="22"/>
          <w:shd w:val="clear" w:color="auto" w:fill="FFFF99"/>
        </w:rPr>
        <w:t>Dispatchable</w:t>
      </w:r>
      <w:r w:rsidRPr="000F077B">
        <w:rPr>
          <w:rStyle w:val="default"/>
          <w:rFonts w:hint="cs"/>
          <w:vanish/>
          <w:sz w:val="18"/>
          <w:szCs w:val="22"/>
          <w:shd w:val="clear" w:color="auto" w:fill="FFFF99"/>
          <w:rtl/>
        </w:rPr>
        <w:t>); בחוזים שבהם מבקש היצרן לבצע מכירת יכולת זמינה ואנרגיה העולה על 50 מגוואט, נדרש אישור גם של המנהל.</w:t>
      </w:r>
    </w:p>
    <w:p w:rsidR="0052462A" w:rsidRPr="000F077B" w:rsidRDefault="0052462A" w:rsidP="0052462A">
      <w:pPr>
        <w:pStyle w:val="P00"/>
        <w:tabs>
          <w:tab w:val="clear" w:pos="6259"/>
        </w:tabs>
        <w:spacing w:before="0"/>
        <w:ind w:left="624" w:right="1134"/>
        <w:rPr>
          <w:rFonts w:cs="FrankRuehl" w:hint="cs"/>
          <w:vanish/>
          <w:szCs w:val="20"/>
          <w:shd w:val="clear" w:color="auto" w:fill="FFFF99"/>
          <w:rtl/>
        </w:rPr>
      </w:pPr>
    </w:p>
    <w:p w:rsidR="0052462A" w:rsidRPr="000F077B" w:rsidRDefault="0052462A" w:rsidP="0052462A">
      <w:pPr>
        <w:pStyle w:val="P00"/>
        <w:tabs>
          <w:tab w:val="clear" w:pos="6259"/>
        </w:tabs>
        <w:spacing w:before="0"/>
        <w:ind w:left="624" w:right="1134"/>
        <w:rPr>
          <w:rFonts w:cs="FrankRuehl"/>
          <w:vanish/>
          <w:color w:val="FF0000"/>
          <w:szCs w:val="20"/>
          <w:shd w:val="clear" w:color="auto" w:fill="FFFF99"/>
          <w:rtl/>
        </w:rPr>
      </w:pPr>
      <w:r w:rsidRPr="000F077B">
        <w:rPr>
          <w:rFonts w:cs="FrankRuehl" w:hint="cs"/>
          <w:vanish/>
          <w:color w:val="FF0000"/>
          <w:szCs w:val="20"/>
          <w:shd w:val="clear" w:color="auto" w:fill="FFFF99"/>
          <w:rtl/>
        </w:rPr>
        <w:t>מיום 19.3.2018</w:t>
      </w:r>
    </w:p>
    <w:p w:rsidR="0052462A" w:rsidRPr="000F077B" w:rsidRDefault="0052462A" w:rsidP="0052462A">
      <w:pPr>
        <w:pStyle w:val="P00"/>
        <w:tabs>
          <w:tab w:val="clear" w:pos="6259"/>
        </w:tabs>
        <w:spacing w:before="0"/>
        <w:ind w:left="624" w:right="1134"/>
        <w:rPr>
          <w:rFonts w:cs="FrankRuehl"/>
          <w:vanish/>
          <w:szCs w:val="20"/>
          <w:shd w:val="clear" w:color="auto" w:fill="FFFF99"/>
          <w:rtl/>
        </w:rPr>
      </w:pPr>
      <w:r w:rsidRPr="000F077B">
        <w:rPr>
          <w:rFonts w:cs="FrankRuehl" w:hint="cs"/>
          <w:b/>
          <w:bCs/>
          <w:vanish/>
          <w:szCs w:val="20"/>
          <w:shd w:val="clear" w:color="auto" w:fill="FFFF99"/>
          <w:rtl/>
        </w:rPr>
        <w:t>תק' תשע"ח-2018</w:t>
      </w:r>
    </w:p>
    <w:p w:rsidR="0052462A" w:rsidRPr="000F077B" w:rsidRDefault="0052462A" w:rsidP="0052462A">
      <w:pPr>
        <w:pStyle w:val="P00"/>
        <w:tabs>
          <w:tab w:val="clear" w:pos="6259"/>
        </w:tabs>
        <w:spacing w:before="0"/>
        <w:ind w:left="624" w:right="1134"/>
        <w:rPr>
          <w:rFonts w:cs="FrankRuehl"/>
          <w:vanish/>
          <w:szCs w:val="20"/>
          <w:shd w:val="clear" w:color="auto" w:fill="FFFF99"/>
          <w:rtl/>
        </w:rPr>
      </w:pPr>
      <w:hyperlink r:id="rId27" w:history="1">
        <w:r w:rsidRPr="000F077B">
          <w:rPr>
            <w:rStyle w:val="Hyperlink"/>
            <w:rFonts w:cs="FrankRuehl" w:hint="cs"/>
            <w:vanish/>
            <w:szCs w:val="20"/>
            <w:shd w:val="clear" w:color="auto" w:fill="FFFF99"/>
            <w:rtl/>
          </w:rPr>
          <w:t>ק"ת תשע"ח מס' 7965</w:t>
        </w:r>
      </w:hyperlink>
      <w:r w:rsidRPr="000F077B">
        <w:rPr>
          <w:rFonts w:cs="FrankRuehl" w:hint="cs"/>
          <w:vanish/>
          <w:szCs w:val="20"/>
          <w:shd w:val="clear" w:color="auto" w:fill="FFFF99"/>
          <w:rtl/>
        </w:rPr>
        <w:t xml:space="preserve"> מיום 19.3.2018 עמ' 1132</w:t>
      </w:r>
    </w:p>
    <w:p w:rsidR="0052462A" w:rsidRPr="0052462A" w:rsidRDefault="0052462A" w:rsidP="0052462A">
      <w:pPr>
        <w:pStyle w:val="P00"/>
        <w:ind w:left="624" w:right="1134"/>
        <w:rPr>
          <w:rStyle w:val="default"/>
          <w:sz w:val="2"/>
          <w:szCs w:val="2"/>
          <w:shd w:val="clear" w:color="auto" w:fill="FFFF99"/>
          <w:rtl/>
        </w:rPr>
      </w:pPr>
      <w:r w:rsidRPr="000F077B">
        <w:rPr>
          <w:rStyle w:val="default"/>
          <w:rFonts w:hint="cs"/>
          <w:vanish/>
          <w:sz w:val="18"/>
          <w:szCs w:val="22"/>
          <w:shd w:val="clear" w:color="auto" w:fill="FFFF99"/>
          <w:rtl/>
        </w:rPr>
        <w:t>(2)</w:t>
      </w:r>
      <w:r w:rsidRPr="000F077B">
        <w:rPr>
          <w:rStyle w:val="default"/>
          <w:rFonts w:hint="cs"/>
          <w:vanish/>
          <w:sz w:val="18"/>
          <w:szCs w:val="22"/>
          <w:shd w:val="clear" w:color="auto" w:fill="FFFF99"/>
          <w:rtl/>
        </w:rPr>
        <w:tab/>
        <w:t>מכירת יכולת זמינה ואנרגיה (</w:t>
      </w:r>
      <w:r w:rsidRPr="000F077B">
        <w:rPr>
          <w:rStyle w:val="default"/>
          <w:vanish/>
          <w:sz w:val="18"/>
          <w:szCs w:val="22"/>
          <w:shd w:val="clear" w:color="auto" w:fill="FFFF99"/>
        </w:rPr>
        <w:t>Energy &amp; Capacity</w:t>
      </w:r>
      <w:r w:rsidRPr="000F077B">
        <w:rPr>
          <w:rStyle w:val="default"/>
          <w:rFonts w:hint="cs"/>
          <w:vanish/>
          <w:sz w:val="18"/>
          <w:szCs w:val="22"/>
          <w:shd w:val="clear" w:color="auto" w:fill="FFFF99"/>
          <w:rtl/>
        </w:rPr>
        <w:t xml:space="preserve">) </w:t>
      </w:r>
      <w:r w:rsidRPr="000F077B">
        <w:rPr>
          <w:rStyle w:val="default"/>
          <w:vanish/>
          <w:sz w:val="18"/>
          <w:szCs w:val="22"/>
          <w:shd w:val="clear" w:color="auto" w:fill="FFFF99"/>
          <w:rtl/>
        </w:rPr>
        <w:t>–</w:t>
      </w:r>
      <w:r w:rsidRPr="000F077B">
        <w:rPr>
          <w:rStyle w:val="default"/>
          <w:rFonts w:hint="cs"/>
          <w:vanish/>
          <w:sz w:val="18"/>
          <w:szCs w:val="22"/>
          <w:shd w:val="clear" w:color="auto" w:fill="FFFF99"/>
          <w:rtl/>
        </w:rPr>
        <w:t xml:space="preserve"> עסקת רכישה שלפיה מעמיד היצרן למנהל המערכת יכולת הספקה בהתאם לתכנית ייצור מתאימה, ומוכר לו אנרגיה חשמלית או חלק ממנה, על פי דרישה מצד מנהל המערכת, והכל באישור הרשות (</w:t>
      </w:r>
      <w:r w:rsidRPr="000F077B">
        <w:rPr>
          <w:rStyle w:val="default"/>
          <w:vanish/>
          <w:sz w:val="18"/>
          <w:szCs w:val="22"/>
          <w:shd w:val="clear" w:color="auto" w:fill="FFFF99"/>
        </w:rPr>
        <w:t>Dispatchable</w:t>
      </w:r>
      <w:r w:rsidRPr="000F077B">
        <w:rPr>
          <w:rStyle w:val="default"/>
          <w:rFonts w:hint="cs"/>
          <w:vanish/>
          <w:sz w:val="18"/>
          <w:szCs w:val="22"/>
          <w:shd w:val="clear" w:color="auto" w:fill="FFFF99"/>
          <w:rtl/>
        </w:rPr>
        <w:t>)</w:t>
      </w:r>
      <w:r w:rsidRPr="000F077B">
        <w:rPr>
          <w:rStyle w:val="default"/>
          <w:rFonts w:hint="cs"/>
          <w:strike/>
          <w:vanish/>
          <w:sz w:val="18"/>
          <w:szCs w:val="22"/>
          <w:shd w:val="clear" w:color="auto" w:fill="FFFF99"/>
          <w:rtl/>
        </w:rPr>
        <w:t>; בחוזים שבהם מבקש היצרן לבצע מכירת יכולת זמינה ואנרגיה העולה על 50 מגוואט, נדרש אישור גם של המנהל</w:t>
      </w:r>
      <w:r w:rsidRPr="000F077B">
        <w:rPr>
          <w:rStyle w:val="default"/>
          <w:rFonts w:hint="cs"/>
          <w:vanish/>
          <w:sz w:val="18"/>
          <w:szCs w:val="22"/>
          <w:shd w:val="clear" w:color="auto" w:fill="FFFF99"/>
          <w:rtl/>
        </w:rPr>
        <w:t>.</w:t>
      </w:r>
      <w:bookmarkEnd w:id="21"/>
    </w:p>
    <w:p w:rsidR="00CB6DFC" w:rsidRDefault="00CB6DFC" w:rsidP="00247635">
      <w:pPr>
        <w:pStyle w:val="P00"/>
        <w:spacing w:before="72"/>
        <w:ind w:left="0" w:right="1134"/>
        <w:rPr>
          <w:rStyle w:val="default"/>
          <w:rFonts w:hint="cs"/>
          <w:rtl/>
        </w:rPr>
      </w:pPr>
      <w:bookmarkStart w:id="22" w:name="Seif4"/>
      <w:bookmarkEnd w:id="22"/>
      <w:r>
        <w:rPr>
          <w:rFonts w:cs="Miriam"/>
          <w:lang w:val="he-IL"/>
        </w:rPr>
        <w:pict>
          <v:rect id="_x0000_s2091" style="position:absolute;left:0;text-align:left;margin-left:463.5pt;margin-top:7.1pt;width:75.05pt;height:36.25pt;z-index:251612160" filled="f" stroked="f" strokecolor="lime" strokeweight=".25pt">
            <v:textbox style="mso-next-textbox:#_x0000_s2091" inset="1mm,0,1mm,0">
              <w:txbxContent>
                <w:p w:rsidR="00624571" w:rsidRDefault="00624571" w:rsidP="00247635">
                  <w:pPr>
                    <w:spacing w:line="160" w:lineRule="exact"/>
                    <w:rPr>
                      <w:rFonts w:cs="Miriam" w:hint="cs"/>
                      <w:sz w:val="18"/>
                      <w:szCs w:val="18"/>
                      <w:rtl/>
                    </w:rPr>
                  </w:pPr>
                  <w:r>
                    <w:rPr>
                      <w:rFonts w:cs="Miriam" w:hint="cs"/>
                      <w:sz w:val="18"/>
                      <w:szCs w:val="18"/>
                      <w:rtl/>
                    </w:rPr>
                    <w:t>חובת רכישת אנרגיה ויכולת זמינה ואנרגיה</w:t>
                  </w:r>
                </w:p>
                <w:p w:rsidR="00624571" w:rsidRDefault="00624571" w:rsidP="00247635">
                  <w:pPr>
                    <w:spacing w:line="160" w:lineRule="exact"/>
                    <w:rPr>
                      <w:rFonts w:cs="Miriam" w:hint="cs"/>
                      <w:noProof/>
                      <w:sz w:val="18"/>
                      <w:szCs w:val="18"/>
                      <w:rtl/>
                    </w:rPr>
                  </w:pPr>
                  <w:r>
                    <w:rPr>
                      <w:rFonts w:cs="Miriam" w:hint="cs"/>
                      <w:sz w:val="18"/>
                      <w:szCs w:val="18"/>
                      <w:rtl/>
                    </w:rPr>
                    <w:t>תק' תשס"ט-2009</w:t>
                  </w:r>
                </w:p>
              </w:txbxContent>
            </v:textbox>
            <w10:anchorlock/>
          </v:rect>
        </w:pict>
      </w:r>
      <w:r>
        <w:rPr>
          <w:rStyle w:val="big-number"/>
          <w:rFonts w:cs="Miriam" w:hint="cs"/>
          <w:rtl/>
        </w:rPr>
        <w:t>4</w:t>
      </w:r>
      <w:r>
        <w:rPr>
          <w:rStyle w:val="big-number"/>
          <w:sz w:val="26"/>
          <w:szCs w:val="26"/>
          <w:rtl/>
        </w:rPr>
        <w:t>.</w:t>
      </w:r>
      <w:r>
        <w:rPr>
          <w:rStyle w:val="big-number"/>
          <w:sz w:val="26"/>
          <w:szCs w:val="26"/>
          <w:rtl/>
        </w:rPr>
        <w:tab/>
      </w:r>
      <w:r>
        <w:rPr>
          <w:rStyle w:val="default"/>
          <w:rFonts w:hint="cs"/>
          <w:rtl/>
        </w:rPr>
        <w:t>(א)</w:t>
      </w:r>
      <w:r>
        <w:rPr>
          <w:rStyle w:val="default"/>
          <w:rFonts w:hint="cs"/>
          <w:rtl/>
        </w:rPr>
        <w:tab/>
        <w:t>יצרן</w:t>
      </w:r>
      <w:r w:rsidR="00247635">
        <w:rPr>
          <w:rStyle w:val="default"/>
          <w:rFonts w:hint="cs"/>
          <w:rtl/>
        </w:rPr>
        <w:t xml:space="preserve"> אשר קיבל רישיון הספקה</w:t>
      </w:r>
      <w:r>
        <w:rPr>
          <w:rStyle w:val="default"/>
          <w:rFonts w:hint="cs"/>
          <w:rtl/>
        </w:rPr>
        <w:t xml:space="preserve"> יהיה רשאי למכור אנרגיה חשמלית שיוצרה במיתקנו לכל צרכן, בכפוף לאמור בתקנה 16, במחיר של מוכר מרצון לקונה מרצון בכפוף להוראות כל דין; בחר יצרן למכור </w:t>
      </w:r>
      <w:r w:rsidR="00247635">
        <w:rPr>
          <w:rStyle w:val="default"/>
          <w:rFonts w:hint="cs"/>
          <w:rtl/>
        </w:rPr>
        <w:t>למנהל המערכת אנרגיה או יכולת זמינה ואנרגיה</w:t>
      </w:r>
      <w:r>
        <w:rPr>
          <w:rStyle w:val="default"/>
          <w:rFonts w:hint="cs"/>
          <w:rtl/>
        </w:rPr>
        <w:t xml:space="preserve"> לפי תקנות אלה יחולו הוראות תקנות אלה.</w:t>
      </w:r>
    </w:p>
    <w:p w:rsidR="00CB6DFC" w:rsidRDefault="00247635" w:rsidP="00247635">
      <w:pPr>
        <w:pStyle w:val="P00"/>
        <w:spacing w:before="72"/>
        <w:ind w:left="0" w:right="1134"/>
        <w:rPr>
          <w:rStyle w:val="default"/>
          <w:rFonts w:hint="cs"/>
          <w:rtl/>
        </w:rPr>
      </w:pPr>
      <w:r>
        <w:rPr>
          <w:rFonts w:cs="FrankRuehl" w:hint="cs"/>
          <w:rtl/>
          <w:lang w:eastAsia="en-US"/>
        </w:rPr>
        <w:pict>
          <v:shape id="_x0000_s2158" type="#_x0000_t202" style="position:absolute;left:0;text-align:left;margin-left:470.35pt;margin-top:7.1pt;width:1in;height:9pt;z-index:251655168" filled="f" stroked="f">
            <v:textbox inset="1mm,0,1mm,0">
              <w:txbxContent>
                <w:p w:rsidR="00624571" w:rsidRDefault="00624571" w:rsidP="00247635">
                  <w:pPr>
                    <w:spacing w:line="160" w:lineRule="exact"/>
                    <w:rPr>
                      <w:rFonts w:cs="Miriam" w:hint="cs"/>
                      <w:noProof/>
                      <w:sz w:val="18"/>
                      <w:szCs w:val="18"/>
                      <w:rtl/>
                    </w:rPr>
                  </w:pPr>
                  <w:r>
                    <w:rPr>
                      <w:rFonts w:cs="Miriam" w:hint="cs"/>
                      <w:sz w:val="18"/>
                      <w:szCs w:val="18"/>
                      <w:rtl/>
                    </w:rPr>
                    <w:t>תק' תשס"ט-2009</w:t>
                  </w:r>
                </w:p>
              </w:txbxContent>
            </v:textbox>
          </v:shape>
        </w:pict>
      </w:r>
      <w:r w:rsidR="00CB6DFC">
        <w:rPr>
          <w:rStyle w:val="default"/>
          <w:rFonts w:hint="cs"/>
          <w:rtl/>
        </w:rPr>
        <w:tab/>
        <w:t>(ב)</w:t>
      </w:r>
      <w:r w:rsidR="00CB6DFC">
        <w:rPr>
          <w:rStyle w:val="default"/>
          <w:rFonts w:hint="cs"/>
          <w:rtl/>
        </w:rPr>
        <w:tab/>
        <w:t xml:space="preserve">אם רצה בכך היצרן ובכפוף לתנאי תקנות אלה, </w:t>
      </w:r>
      <w:r>
        <w:rPr>
          <w:rStyle w:val="default"/>
          <w:rFonts w:hint="cs"/>
          <w:rtl/>
        </w:rPr>
        <w:t>מנהל המערכת</w:t>
      </w:r>
      <w:r w:rsidR="00CB6DFC">
        <w:rPr>
          <w:rStyle w:val="default"/>
          <w:rFonts w:hint="cs"/>
          <w:rtl/>
        </w:rPr>
        <w:t xml:space="preserve"> יחויב לרכוש אנרגיה </w:t>
      </w:r>
      <w:r>
        <w:rPr>
          <w:rStyle w:val="default"/>
          <w:rFonts w:hint="cs"/>
          <w:rtl/>
        </w:rPr>
        <w:t xml:space="preserve">או יכולת זמינה ואנרגיה </w:t>
      </w:r>
      <w:r w:rsidR="00CB6DFC">
        <w:rPr>
          <w:rStyle w:val="default"/>
          <w:rFonts w:hint="cs"/>
          <w:rtl/>
        </w:rPr>
        <w:t>מיצרן בהתאם לשיטת העסקה המתוארת בתקנה 3, ובכפוף לתנאי רשיונו של היצרן, לתקנות אלה, לאמות המידה, לתעריפים ולכל דין.</w:t>
      </w:r>
    </w:p>
    <w:p w:rsidR="00CB6DFC" w:rsidRDefault="00247635" w:rsidP="00247635">
      <w:pPr>
        <w:pStyle w:val="P00"/>
        <w:spacing w:before="72"/>
        <w:ind w:left="0" w:right="1134"/>
        <w:rPr>
          <w:rStyle w:val="default"/>
          <w:rFonts w:hint="cs"/>
          <w:rtl/>
        </w:rPr>
      </w:pPr>
      <w:r>
        <w:rPr>
          <w:rFonts w:cs="FrankRuehl" w:hint="cs"/>
          <w:rtl/>
          <w:lang w:eastAsia="en-US"/>
        </w:rPr>
        <w:pict>
          <v:shape id="_x0000_s2159" type="#_x0000_t202" style="position:absolute;left:0;text-align:left;margin-left:470.35pt;margin-top:7.1pt;width:1in;height:9pt;z-index:251656192" filled="f" stroked="f">
            <v:textbox inset="1mm,0,1mm,0">
              <w:txbxContent>
                <w:p w:rsidR="00624571" w:rsidRDefault="00624571" w:rsidP="00247635">
                  <w:pPr>
                    <w:spacing w:line="160" w:lineRule="exact"/>
                    <w:rPr>
                      <w:rFonts w:cs="Miriam" w:hint="cs"/>
                      <w:noProof/>
                      <w:sz w:val="18"/>
                      <w:szCs w:val="18"/>
                      <w:rtl/>
                    </w:rPr>
                  </w:pPr>
                  <w:r>
                    <w:rPr>
                      <w:rFonts w:cs="Miriam" w:hint="cs"/>
                      <w:sz w:val="18"/>
                      <w:szCs w:val="18"/>
                      <w:rtl/>
                    </w:rPr>
                    <w:t>תק' תשס"ט-2009</w:t>
                  </w:r>
                </w:p>
              </w:txbxContent>
            </v:textbox>
          </v:shape>
        </w:pict>
      </w:r>
      <w:r w:rsidR="00CB6DFC">
        <w:rPr>
          <w:rStyle w:val="default"/>
          <w:rFonts w:hint="cs"/>
          <w:rtl/>
        </w:rPr>
        <w:tab/>
        <w:t>(ג)</w:t>
      </w:r>
      <w:r w:rsidR="00CB6DFC">
        <w:rPr>
          <w:rStyle w:val="default"/>
          <w:rFonts w:hint="cs"/>
          <w:rtl/>
        </w:rPr>
        <w:tab/>
        <w:t>תקנות אלה מהוות חלק בלתי נפרד מרישיון הולכה, רישיון חלוקה</w:t>
      </w:r>
      <w:r>
        <w:rPr>
          <w:rStyle w:val="default"/>
          <w:rFonts w:hint="cs"/>
          <w:rtl/>
        </w:rPr>
        <w:t>,</w:t>
      </w:r>
      <w:r w:rsidR="00CB6DFC">
        <w:rPr>
          <w:rStyle w:val="default"/>
          <w:rFonts w:hint="cs"/>
          <w:rtl/>
        </w:rPr>
        <w:t xml:space="preserve"> רישיון ייצור</w:t>
      </w:r>
      <w:r>
        <w:rPr>
          <w:rStyle w:val="default"/>
          <w:rFonts w:hint="cs"/>
          <w:rtl/>
        </w:rPr>
        <w:t xml:space="preserve"> ומחובות מנהל המערכת</w:t>
      </w:r>
      <w:r w:rsidR="00CB6DFC">
        <w:rPr>
          <w:rStyle w:val="default"/>
          <w:rFonts w:hint="cs"/>
          <w:rtl/>
        </w:rPr>
        <w:t>.</w:t>
      </w:r>
    </w:p>
    <w:p w:rsidR="00CB6DFC" w:rsidRDefault="00247635" w:rsidP="00247635">
      <w:pPr>
        <w:pStyle w:val="P00"/>
        <w:spacing w:before="72"/>
        <w:ind w:left="0" w:right="1134"/>
        <w:rPr>
          <w:rStyle w:val="default"/>
          <w:rFonts w:hint="cs"/>
          <w:rtl/>
        </w:rPr>
      </w:pPr>
      <w:r>
        <w:rPr>
          <w:rFonts w:cs="FrankRuehl" w:hint="cs"/>
          <w:rtl/>
          <w:lang w:eastAsia="en-US"/>
        </w:rPr>
        <w:pict>
          <v:shape id="_x0000_s2160" type="#_x0000_t202" style="position:absolute;left:0;text-align:left;margin-left:470.35pt;margin-top:7.1pt;width:1in;height:20pt;z-index:251657216" filled="f" stroked="f">
            <v:textbox inset="1mm,0,1mm,0">
              <w:txbxContent>
                <w:p w:rsidR="00624571" w:rsidRDefault="00624571" w:rsidP="00247635">
                  <w:pPr>
                    <w:spacing w:line="160" w:lineRule="exact"/>
                    <w:rPr>
                      <w:rFonts w:cs="Miriam"/>
                      <w:noProof/>
                      <w:sz w:val="18"/>
                      <w:szCs w:val="18"/>
                      <w:rtl/>
                    </w:rPr>
                  </w:pPr>
                  <w:r>
                    <w:rPr>
                      <w:rFonts w:cs="Miriam" w:hint="cs"/>
                      <w:sz w:val="18"/>
                      <w:szCs w:val="18"/>
                      <w:rtl/>
                    </w:rPr>
                    <w:t>תק' תשס"ט-2009</w:t>
                  </w:r>
                </w:p>
                <w:p w:rsidR="005E0301" w:rsidRDefault="005E0301" w:rsidP="00247635">
                  <w:pPr>
                    <w:spacing w:line="160" w:lineRule="exact"/>
                    <w:rPr>
                      <w:rFonts w:cs="Miriam" w:hint="cs"/>
                      <w:noProof/>
                      <w:sz w:val="18"/>
                      <w:szCs w:val="18"/>
                      <w:rtl/>
                    </w:rPr>
                  </w:pPr>
                  <w:r>
                    <w:rPr>
                      <w:rFonts w:cs="Miriam" w:hint="cs"/>
                      <w:noProof/>
                      <w:sz w:val="18"/>
                      <w:szCs w:val="18"/>
                      <w:rtl/>
                    </w:rPr>
                    <w:t>תק' תשע"ח-2018</w:t>
                  </w:r>
                </w:p>
              </w:txbxContent>
            </v:textbox>
          </v:shape>
        </w:pict>
      </w:r>
      <w:r w:rsidR="00CB6DFC">
        <w:rPr>
          <w:rStyle w:val="default"/>
          <w:rFonts w:hint="cs"/>
          <w:rtl/>
        </w:rPr>
        <w:tab/>
        <w:t>(ד)</w:t>
      </w:r>
      <w:r w:rsidR="00CB6DFC">
        <w:rPr>
          <w:rStyle w:val="default"/>
          <w:rFonts w:hint="cs"/>
          <w:rtl/>
        </w:rPr>
        <w:tab/>
        <w:t>יצרן רשאי למכור</w:t>
      </w:r>
      <w:r>
        <w:rPr>
          <w:rStyle w:val="default"/>
          <w:rFonts w:hint="cs"/>
          <w:rtl/>
        </w:rPr>
        <w:t xml:space="preserve"> למנהל המערכת</w:t>
      </w:r>
      <w:r w:rsidR="00CB6DFC">
        <w:rPr>
          <w:rStyle w:val="default"/>
          <w:rFonts w:hint="cs"/>
          <w:rtl/>
        </w:rPr>
        <w:t xml:space="preserve"> בשיטת יכולת זמינה ואנרגיה המפורטת בתקנה 3(2), ואם עלתה הרכישה על 50 מגוואט </w:t>
      </w:r>
      <w:r w:rsidR="00CB6DFC">
        <w:rPr>
          <w:rStyle w:val="default"/>
          <w:rtl/>
        </w:rPr>
        <w:t>–</w:t>
      </w:r>
      <w:r>
        <w:rPr>
          <w:rStyle w:val="default"/>
          <w:rFonts w:hint="cs"/>
          <w:rtl/>
        </w:rPr>
        <w:t xml:space="preserve"> </w:t>
      </w:r>
      <w:r w:rsidR="005E0301" w:rsidRPr="005E0301">
        <w:rPr>
          <w:rStyle w:val="default"/>
          <w:rFonts w:hint="cs"/>
          <w:rtl/>
        </w:rPr>
        <w:t xml:space="preserve">באישור הרשות שלא תסרב </w:t>
      </w:r>
      <w:r w:rsidRPr="00247635">
        <w:rPr>
          <w:rStyle w:val="default"/>
          <w:rFonts w:hint="cs"/>
          <w:rtl/>
        </w:rPr>
        <w:t>אלא אם כן הדבר נוגד את מטרות החוק ותקנות אלה</w:t>
      </w:r>
      <w:r w:rsidR="00CB6DFC">
        <w:rPr>
          <w:rStyle w:val="default"/>
          <w:rFonts w:hint="cs"/>
          <w:rtl/>
        </w:rPr>
        <w:t>; מכירה כאמור תהיה בהיקף שלא יעלה על ההפרש בין סך האנרגיה החשמלית שיוצרה במיתקן הקוגנרציה לבין האנרגיה החשמלית שסופקה ממיתקן הקוגנרציה כאמור בתקנה 7.</w:t>
      </w:r>
    </w:p>
    <w:p w:rsidR="00CB6DFC" w:rsidRDefault="00CB6DFC">
      <w:pPr>
        <w:pStyle w:val="P00"/>
        <w:spacing w:before="72"/>
        <w:ind w:left="0" w:right="1134"/>
        <w:rPr>
          <w:rStyle w:val="default"/>
          <w:rFonts w:hint="cs"/>
          <w:rtl/>
        </w:rPr>
      </w:pPr>
      <w:r>
        <w:rPr>
          <w:rStyle w:val="default"/>
          <w:rFonts w:hint="cs"/>
          <w:rtl/>
        </w:rPr>
        <w:tab/>
        <w:t>(ה)</w:t>
      </w:r>
      <w:r>
        <w:rPr>
          <w:rStyle w:val="default"/>
          <w:rFonts w:hint="cs"/>
          <w:rtl/>
        </w:rPr>
        <w:tab/>
        <w:t>מכירת חשמל לגורמים מחוץ לתחומי מדינת ישראל תהיה טעונה אישור השר.</w:t>
      </w:r>
    </w:p>
    <w:p w:rsidR="00CB6DFC" w:rsidRDefault="00CB6DFC">
      <w:pPr>
        <w:pStyle w:val="P00"/>
        <w:spacing w:before="72"/>
        <w:ind w:left="0" w:right="1134"/>
        <w:rPr>
          <w:rStyle w:val="default"/>
          <w:rFonts w:hint="cs"/>
          <w:rtl/>
        </w:rPr>
      </w:pPr>
      <w:r>
        <w:rPr>
          <w:rStyle w:val="default"/>
          <w:rFonts w:hint="cs"/>
          <w:rtl/>
        </w:rPr>
        <w:tab/>
        <w:t>(ו)</w:t>
      </w:r>
      <w:r>
        <w:rPr>
          <w:rStyle w:val="default"/>
          <w:rFonts w:hint="cs"/>
          <w:rtl/>
        </w:rPr>
        <w:tab/>
        <w:t>על אף האמור בתקנת משנה (א), רשאי מנהל המערכת ליתן הוראות ליצרן לענין הזנת אנרגיה למערכת כדי למנוע נזקים למערכת ומטעמי בטיחות, לרבות שרידות מערכת ייצור החשמל ורשת החשמל הארצית ומניעת סכנה לאדם ולרכוש.</w:t>
      </w:r>
    </w:p>
    <w:p w:rsidR="00E92D2F" w:rsidRPr="000F077B" w:rsidRDefault="00E92D2F" w:rsidP="00E92D2F">
      <w:pPr>
        <w:pStyle w:val="P00"/>
        <w:spacing w:before="0"/>
        <w:ind w:left="0" w:right="1134"/>
        <w:rPr>
          <w:rStyle w:val="default"/>
          <w:rFonts w:hint="cs"/>
          <w:vanish/>
          <w:color w:val="FF0000"/>
          <w:szCs w:val="20"/>
          <w:shd w:val="clear" w:color="auto" w:fill="FFFF99"/>
          <w:rtl/>
        </w:rPr>
      </w:pPr>
      <w:bookmarkStart w:id="23" w:name="Rov72"/>
      <w:r w:rsidRPr="000F077B">
        <w:rPr>
          <w:rStyle w:val="default"/>
          <w:rFonts w:hint="cs"/>
          <w:vanish/>
          <w:color w:val="FF0000"/>
          <w:szCs w:val="20"/>
          <w:shd w:val="clear" w:color="auto" w:fill="FFFF99"/>
          <w:rtl/>
        </w:rPr>
        <w:t>מיום 16.8.2009</w:t>
      </w:r>
    </w:p>
    <w:p w:rsidR="00E92D2F" w:rsidRPr="000F077B" w:rsidRDefault="00E92D2F" w:rsidP="00E92D2F">
      <w:pPr>
        <w:pStyle w:val="P00"/>
        <w:spacing w:before="0"/>
        <w:ind w:left="0" w:right="1134"/>
        <w:rPr>
          <w:rStyle w:val="default"/>
          <w:rFonts w:hint="cs"/>
          <w:vanish/>
          <w:szCs w:val="20"/>
          <w:shd w:val="clear" w:color="auto" w:fill="FFFF99"/>
          <w:rtl/>
        </w:rPr>
      </w:pPr>
      <w:r w:rsidRPr="000F077B">
        <w:rPr>
          <w:rStyle w:val="default"/>
          <w:rFonts w:hint="cs"/>
          <w:b/>
          <w:bCs/>
          <w:vanish/>
          <w:szCs w:val="20"/>
          <w:shd w:val="clear" w:color="auto" w:fill="FFFF99"/>
          <w:rtl/>
        </w:rPr>
        <w:t>תק' תשס"ט-2009</w:t>
      </w:r>
    </w:p>
    <w:p w:rsidR="00E92D2F" w:rsidRPr="000F077B" w:rsidRDefault="00E92D2F" w:rsidP="00E92D2F">
      <w:pPr>
        <w:pStyle w:val="P00"/>
        <w:spacing w:before="0"/>
        <w:ind w:left="0" w:right="1134"/>
        <w:rPr>
          <w:rStyle w:val="default"/>
          <w:rFonts w:hint="cs"/>
          <w:vanish/>
          <w:szCs w:val="20"/>
          <w:shd w:val="clear" w:color="auto" w:fill="FFFF99"/>
          <w:rtl/>
        </w:rPr>
      </w:pPr>
      <w:hyperlink r:id="rId28" w:history="1">
        <w:r w:rsidRPr="000F077B">
          <w:rPr>
            <w:rStyle w:val="Hyperlink"/>
            <w:rFonts w:cs="FrankRuehl" w:hint="cs"/>
            <w:vanish/>
            <w:szCs w:val="20"/>
            <w:shd w:val="clear" w:color="auto" w:fill="FFFF99"/>
            <w:rtl/>
          </w:rPr>
          <w:t>ק"ת תשס"ט מס' 6802</w:t>
        </w:r>
      </w:hyperlink>
      <w:r w:rsidRPr="000F077B">
        <w:rPr>
          <w:rStyle w:val="default"/>
          <w:rFonts w:hint="cs"/>
          <w:vanish/>
          <w:szCs w:val="20"/>
          <w:shd w:val="clear" w:color="auto" w:fill="FFFF99"/>
          <w:rtl/>
        </w:rPr>
        <w:t xml:space="preserve"> מיום 9.8.2009 עמ' 1192</w:t>
      </w:r>
    </w:p>
    <w:p w:rsidR="00E92D2F" w:rsidRPr="000F077B" w:rsidRDefault="00E92D2F" w:rsidP="00E92D2F">
      <w:pPr>
        <w:pStyle w:val="P00"/>
        <w:ind w:left="0" w:right="1134"/>
        <w:rPr>
          <w:rStyle w:val="big-number"/>
          <w:rFonts w:cs="Miriam" w:hint="cs"/>
          <w:vanish/>
          <w:sz w:val="16"/>
          <w:szCs w:val="16"/>
          <w:u w:val="single"/>
          <w:shd w:val="clear" w:color="auto" w:fill="FFFF99"/>
          <w:rtl/>
        </w:rPr>
      </w:pPr>
      <w:r w:rsidRPr="000F077B">
        <w:rPr>
          <w:rStyle w:val="big-number"/>
          <w:rFonts w:cs="Miriam" w:hint="cs"/>
          <w:vanish/>
          <w:sz w:val="16"/>
          <w:szCs w:val="16"/>
          <w:shd w:val="clear" w:color="auto" w:fill="FFFF99"/>
          <w:rtl/>
        </w:rPr>
        <w:t xml:space="preserve">חובת רכישת אנרגיה </w:t>
      </w:r>
      <w:r w:rsidRPr="000F077B">
        <w:rPr>
          <w:rStyle w:val="big-number"/>
          <w:rFonts w:cs="Miriam" w:hint="cs"/>
          <w:strike/>
          <w:vanish/>
          <w:sz w:val="16"/>
          <w:szCs w:val="16"/>
          <w:shd w:val="clear" w:color="auto" w:fill="FFFF99"/>
          <w:rtl/>
        </w:rPr>
        <w:t>חשמלית</w:t>
      </w:r>
      <w:r w:rsidR="00247635" w:rsidRPr="000F077B">
        <w:rPr>
          <w:rStyle w:val="big-number"/>
          <w:rFonts w:cs="Miriam" w:hint="cs"/>
          <w:vanish/>
          <w:sz w:val="16"/>
          <w:szCs w:val="16"/>
          <w:shd w:val="clear" w:color="auto" w:fill="FFFF99"/>
          <w:rtl/>
        </w:rPr>
        <w:t xml:space="preserve"> </w:t>
      </w:r>
      <w:r w:rsidR="00247635" w:rsidRPr="000F077B">
        <w:rPr>
          <w:rStyle w:val="big-number"/>
          <w:rFonts w:cs="Miriam" w:hint="cs"/>
          <w:vanish/>
          <w:sz w:val="16"/>
          <w:szCs w:val="16"/>
          <w:u w:val="single"/>
          <w:shd w:val="clear" w:color="auto" w:fill="FFFF99"/>
          <w:rtl/>
        </w:rPr>
        <w:t>ויכולת זמינה ואנרגיה</w:t>
      </w:r>
    </w:p>
    <w:p w:rsidR="00E92D2F" w:rsidRPr="000F077B" w:rsidRDefault="00E92D2F" w:rsidP="00E92D2F">
      <w:pPr>
        <w:pStyle w:val="P00"/>
        <w:spacing w:before="0"/>
        <w:ind w:left="0" w:right="1134"/>
        <w:rPr>
          <w:rStyle w:val="default"/>
          <w:rFonts w:hint="cs"/>
          <w:vanish/>
          <w:sz w:val="22"/>
          <w:szCs w:val="22"/>
          <w:shd w:val="clear" w:color="auto" w:fill="FFFF99"/>
          <w:rtl/>
        </w:rPr>
      </w:pPr>
      <w:r w:rsidRPr="000F077B">
        <w:rPr>
          <w:rStyle w:val="big-number"/>
          <w:rFonts w:hint="cs"/>
          <w:vanish/>
          <w:sz w:val="22"/>
          <w:szCs w:val="22"/>
          <w:shd w:val="clear" w:color="auto" w:fill="FFFF99"/>
          <w:rtl/>
        </w:rPr>
        <w:t>4</w:t>
      </w:r>
      <w:r w:rsidRPr="000F077B">
        <w:rPr>
          <w:rStyle w:val="big-number"/>
          <w:vanish/>
          <w:sz w:val="22"/>
          <w:szCs w:val="22"/>
          <w:shd w:val="clear" w:color="auto" w:fill="FFFF99"/>
          <w:rtl/>
        </w:rPr>
        <w:t>.</w:t>
      </w:r>
      <w:r w:rsidRPr="000F077B">
        <w:rPr>
          <w:rStyle w:val="big-number"/>
          <w:vanish/>
          <w:sz w:val="22"/>
          <w:szCs w:val="22"/>
          <w:shd w:val="clear" w:color="auto" w:fill="FFFF99"/>
          <w:rtl/>
        </w:rPr>
        <w:tab/>
      </w:r>
      <w:r w:rsidRPr="000F077B">
        <w:rPr>
          <w:rStyle w:val="default"/>
          <w:rFonts w:hint="cs"/>
          <w:vanish/>
          <w:sz w:val="22"/>
          <w:szCs w:val="22"/>
          <w:shd w:val="clear" w:color="auto" w:fill="FFFF99"/>
          <w:rtl/>
        </w:rPr>
        <w:t>(א)</w:t>
      </w:r>
      <w:r w:rsidRPr="000F077B">
        <w:rPr>
          <w:rStyle w:val="default"/>
          <w:rFonts w:hint="cs"/>
          <w:vanish/>
          <w:sz w:val="22"/>
          <w:szCs w:val="22"/>
          <w:shd w:val="clear" w:color="auto" w:fill="FFFF99"/>
          <w:rtl/>
        </w:rPr>
        <w:tab/>
        <w:t>יצרן</w:t>
      </w:r>
      <w:r w:rsidR="00247635" w:rsidRPr="000F077B">
        <w:rPr>
          <w:rStyle w:val="default"/>
          <w:rFonts w:hint="cs"/>
          <w:vanish/>
          <w:sz w:val="22"/>
          <w:szCs w:val="22"/>
          <w:shd w:val="clear" w:color="auto" w:fill="FFFF99"/>
          <w:rtl/>
        </w:rPr>
        <w:t xml:space="preserve"> </w:t>
      </w:r>
      <w:r w:rsidR="00247635" w:rsidRPr="000F077B">
        <w:rPr>
          <w:rStyle w:val="default"/>
          <w:rFonts w:hint="cs"/>
          <w:vanish/>
          <w:sz w:val="22"/>
          <w:szCs w:val="22"/>
          <w:u w:val="single"/>
          <w:shd w:val="clear" w:color="auto" w:fill="FFFF99"/>
          <w:rtl/>
        </w:rPr>
        <w:t>אשר קיבל רישיון הספקה</w:t>
      </w:r>
      <w:r w:rsidRPr="000F077B">
        <w:rPr>
          <w:rStyle w:val="default"/>
          <w:rFonts w:hint="cs"/>
          <w:vanish/>
          <w:sz w:val="22"/>
          <w:szCs w:val="22"/>
          <w:shd w:val="clear" w:color="auto" w:fill="FFFF99"/>
          <w:rtl/>
        </w:rPr>
        <w:t xml:space="preserve"> יהיה רשאי למכור אנרגיה חשמלית שיוצרה במיתקנו לכל צרכן, בכפוף לאמור בתקנה 16, במחיר של מוכר מרצון לקונה מרצון בכפוף להוראות כל דין; בחר יצרן למכור </w:t>
      </w:r>
      <w:r w:rsidRPr="000F077B">
        <w:rPr>
          <w:rStyle w:val="default"/>
          <w:rFonts w:hint="cs"/>
          <w:strike/>
          <w:vanish/>
          <w:sz w:val="22"/>
          <w:szCs w:val="22"/>
          <w:shd w:val="clear" w:color="auto" w:fill="FFFF99"/>
          <w:rtl/>
        </w:rPr>
        <w:t>לבעל רישיון הולכה</w:t>
      </w:r>
      <w:r w:rsidR="00247635" w:rsidRPr="000F077B">
        <w:rPr>
          <w:rStyle w:val="default"/>
          <w:rFonts w:hint="cs"/>
          <w:vanish/>
          <w:sz w:val="22"/>
          <w:szCs w:val="22"/>
          <w:shd w:val="clear" w:color="auto" w:fill="FFFF99"/>
          <w:rtl/>
        </w:rPr>
        <w:t xml:space="preserve"> </w:t>
      </w:r>
      <w:r w:rsidR="00247635" w:rsidRPr="000F077B">
        <w:rPr>
          <w:rStyle w:val="default"/>
          <w:rFonts w:hint="cs"/>
          <w:vanish/>
          <w:sz w:val="22"/>
          <w:szCs w:val="22"/>
          <w:u w:val="single"/>
          <w:shd w:val="clear" w:color="auto" w:fill="FFFF99"/>
          <w:rtl/>
        </w:rPr>
        <w:t>למנהל המערכת אנרגיה או יכולת זמינה ואנרגיה</w:t>
      </w:r>
      <w:r w:rsidRPr="000F077B">
        <w:rPr>
          <w:rStyle w:val="default"/>
          <w:rFonts w:hint="cs"/>
          <w:vanish/>
          <w:sz w:val="22"/>
          <w:szCs w:val="22"/>
          <w:shd w:val="clear" w:color="auto" w:fill="FFFF99"/>
          <w:rtl/>
        </w:rPr>
        <w:t xml:space="preserve"> לפי תקנות אלה יחולו הוראות תקנות אלה.</w:t>
      </w:r>
    </w:p>
    <w:p w:rsidR="00E92D2F" w:rsidRPr="000F077B" w:rsidRDefault="00E92D2F" w:rsidP="00E92D2F">
      <w:pPr>
        <w:pStyle w:val="P00"/>
        <w:spacing w:before="0"/>
        <w:ind w:left="0"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ab/>
        <w:t>(ב)</w:t>
      </w:r>
      <w:r w:rsidRPr="000F077B">
        <w:rPr>
          <w:rStyle w:val="default"/>
          <w:rFonts w:hint="cs"/>
          <w:vanish/>
          <w:sz w:val="22"/>
          <w:szCs w:val="22"/>
          <w:shd w:val="clear" w:color="auto" w:fill="FFFF99"/>
          <w:rtl/>
        </w:rPr>
        <w:tab/>
        <w:t xml:space="preserve">אם רצה בכך היצרן ובכפוף לתנאי תקנות אלה, </w:t>
      </w:r>
      <w:r w:rsidRPr="000F077B">
        <w:rPr>
          <w:rStyle w:val="default"/>
          <w:rFonts w:hint="cs"/>
          <w:strike/>
          <w:vanish/>
          <w:sz w:val="22"/>
          <w:szCs w:val="22"/>
          <w:shd w:val="clear" w:color="auto" w:fill="FFFF99"/>
          <w:rtl/>
        </w:rPr>
        <w:t>בעל רישיון הולכה</w:t>
      </w:r>
      <w:r w:rsidR="00247635" w:rsidRPr="000F077B">
        <w:rPr>
          <w:rStyle w:val="default"/>
          <w:rFonts w:hint="cs"/>
          <w:vanish/>
          <w:sz w:val="22"/>
          <w:szCs w:val="22"/>
          <w:shd w:val="clear" w:color="auto" w:fill="FFFF99"/>
          <w:rtl/>
        </w:rPr>
        <w:t xml:space="preserve"> </w:t>
      </w:r>
      <w:r w:rsidR="00247635" w:rsidRPr="000F077B">
        <w:rPr>
          <w:rStyle w:val="default"/>
          <w:rFonts w:hint="cs"/>
          <w:vanish/>
          <w:sz w:val="22"/>
          <w:szCs w:val="22"/>
          <w:u w:val="single"/>
          <w:shd w:val="clear" w:color="auto" w:fill="FFFF99"/>
          <w:rtl/>
        </w:rPr>
        <w:t>מנהל המערכת</w:t>
      </w:r>
      <w:r w:rsidRPr="000F077B">
        <w:rPr>
          <w:rStyle w:val="default"/>
          <w:rFonts w:hint="cs"/>
          <w:vanish/>
          <w:sz w:val="22"/>
          <w:szCs w:val="22"/>
          <w:shd w:val="clear" w:color="auto" w:fill="FFFF99"/>
          <w:rtl/>
        </w:rPr>
        <w:t xml:space="preserve"> יחויב לרכוש אנרגיה </w:t>
      </w:r>
      <w:r w:rsidRPr="000F077B">
        <w:rPr>
          <w:rStyle w:val="default"/>
          <w:rFonts w:hint="cs"/>
          <w:strike/>
          <w:vanish/>
          <w:sz w:val="22"/>
          <w:szCs w:val="22"/>
          <w:shd w:val="clear" w:color="auto" w:fill="FFFF99"/>
          <w:rtl/>
        </w:rPr>
        <w:t>חשמלית</w:t>
      </w:r>
      <w:r w:rsidR="00247635" w:rsidRPr="000F077B">
        <w:rPr>
          <w:rStyle w:val="default"/>
          <w:rFonts w:hint="cs"/>
          <w:vanish/>
          <w:sz w:val="22"/>
          <w:szCs w:val="22"/>
          <w:shd w:val="clear" w:color="auto" w:fill="FFFF99"/>
          <w:rtl/>
        </w:rPr>
        <w:t xml:space="preserve"> </w:t>
      </w:r>
      <w:r w:rsidR="00247635" w:rsidRPr="000F077B">
        <w:rPr>
          <w:rStyle w:val="default"/>
          <w:rFonts w:hint="cs"/>
          <w:vanish/>
          <w:sz w:val="22"/>
          <w:szCs w:val="22"/>
          <w:u w:val="single"/>
          <w:shd w:val="clear" w:color="auto" w:fill="FFFF99"/>
          <w:rtl/>
        </w:rPr>
        <w:t>או יכולת זמינה ואנרגיה</w:t>
      </w:r>
      <w:r w:rsidRPr="000F077B">
        <w:rPr>
          <w:rStyle w:val="default"/>
          <w:rFonts w:hint="cs"/>
          <w:vanish/>
          <w:sz w:val="22"/>
          <w:szCs w:val="22"/>
          <w:shd w:val="clear" w:color="auto" w:fill="FFFF99"/>
          <w:rtl/>
        </w:rPr>
        <w:t xml:space="preserve"> מיצרן בהתאם לשיטת העסקה המתוארת בתקנה </w:t>
      </w:r>
      <w:r w:rsidRPr="000F077B">
        <w:rPr>
          <w:rStyle w:val="default"/>
          <w:rFonts w:hint="cs"/>
          <w:strike/>
          <w:vanish/>
          <w:sz w:val="22"/>
          <w:szCs w:val="22"/>
          <w:shd w:val="clear" w:color="auto" w:fill="FFFF99"/>
          <w:rtl/>
        </w:rPr>
        <w:t>3(1)</w:t>
      </w:r>
      <w:r w:rsidR="00247635" w:rsidRPr="000F077B">
        <w:rPr>
          <w:rStyle w:val="default"/>
          <w:rFonts w:hint="cs"/>
          <w:vanish/>
          <w:sz w:val="22"/>
          <w:szCs w:val="22"/>
          <w:shd w:val="clear" w:color="auto" w:fill="FFFF99"/>
          <w:rtl/>
        </w:rPr>
        <w:t xml:space="preserve"> </w:t>
      </w:r>
      <w:r w:rsidR="00247635" w:rsidRPr="000F077B">
        <w:rPr>
          <w:rStyle w:val="default"/>
          <w:rFonts w:hint="cs"/>
          <w:vanish/>
          <w:sz w:val="22"/>
          <w:szCs w:val="22"/>
          <w:u w:val="single"/>
          <w:shd w:val="clear" w:color="auto" w:fill="FFFF99"/>
          <w:rtl/>
        </w:rPr>
        <w:t>3</w:t>
      </w:r>
      <w:r w:rsidRPr="000F077B">
        <w:rPr>
          <w:rStyle w:val="default"/>
          <w:rFonts w:hint="cs"/>
          <w:vanish/>
          <w:sz w:val="22"/>
          <w:szCs w:val="22"/>
          <w:shd w:val="clear" w:color="auto" w:fill="FFFF99"/>
          <w:rtl/>
        </w:rPr>
        <w:t>, ובכפוף לתנאי רשיונו של היצרן, לתקנות אלה, לאמות המידה, לתעריפים ולכל דין.</w:t>
      </w:r>
    </w:p>
    <w:p w:rsidR="00E92D2F" w:rsidRPr="000F077B" w:rsidRDefault="00E92D2F" w:rsidP="00E92D2F">
      <w:pPr>
        <w:pStyle w:val="P00"/>
        <w:spacing w:before="0"/>
        <w:ind w:left="0"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ab/>
        <w:t>(ג)</w:t>
      </w:r>
      <w:r w:rsidRPr="000F077B">
        <w:rPr>
          <w:rStyle w:val="default"/>
          <w:rFonts w:hint="cs"/>
          <w:vanish/>
          <w:sz w:val="22"/>
          <w:szCs w:val="22"/>
          <w:shd w:val="clear" w:color="auto" w:fill="FFFF99"/>
          <w:rtl/>
        </w:rPr>
        <w:tab/>
        <w:t xml:space="preserve">תקנות אלה מהוות חלק בלתי נפרד מרישיון הולכה, רישיון חלוקה </w:t>
      </w:r>
      <w:r w:rsidRPr="000F077B">
        <w:rPr>
          <w:rStyle w:val="default"/>
          <w:rFonts w:hint="cs"/>
          <w:strike/>
          <w:vanish/>
          <w:sz w:val="22"/>
          <w:szCs w:val="22"/>
          <w:shd w:val="clear" w:color="auto" w:fill="FFFF99"/>
          <w:rtl/>
        </w:rPr>
        <w:t>ורישיון ייצור</w:t>
      </w:r>
      <w:r w:rsidR="00247635" w:rsidRPr="000F077B">
        <w:rPr>
          <w:rStyle w:val="default"/>
          <w:rFonts w:hint="cs"/>
          <w:vanish/>
          <w:sz w:val="22"/>
          <w:szCs w:val="22"/>
          <w:shd w:val="clear" w:color="auto" w:fill="FFFF99"/>
          <w:rtl/>
        </w:rPr>
        <w:t xml:space="preserve"> </w:t>
      </w:r>
      <w:r w:rsidR="00247635" w:rsidRPr="000F077B">
        <w:rPr>
          <w:rStyle w:val="default"/>
          <w:rFonts w:hint="cs"/>
          <w:vanish/>
          <w:sz w:val="22"/>
          <w:szCs w:val="22"/>
          <w:u w:val="single"/>
          <w:shd w:val="clear" w:color="auto" w:fill="FFFF99"/>
          <w:rtl/>
        </w:rPr>
        <w:t>רישיון ייצור ומחובות מנהל המערכת</w:t>
      </w:r>
      <w:r w:rsidRPr="000F077B">
        <w:rPr>
          <w:rStyle w:val="default"/>
          <w:rFonts w:hint="cs"/>
          <w:vanish/>
          <w:sz w:val="22"/>
          <w:szCs w:val="22"/>
          <w:shd w:val="clear" w:color="auto" w:fill="FFFF99"/>
          <w:rtl/>
        </w:rPr>
        <w:t>.</w:t>
      </w:r>
    </w:p>
    <w:p w:rsidR="00E92D2F" w:rsidRPr="000F077B" w:rsidRDefault="00E92D2F" w:rsidP="00E92D2F">
      <w:pPr>
        <w:pStyle w:val="P00"/>
        <w:spacing w:before="0"/>
        <w:ind w:left="0"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ab/>
        <w:t>(ד)</w:t>
      </w:r>
      <w:r w:rsidRPr="000F077B">
        <w:rPr>
          <w:rStyle w:val="default"/>
          <w:rFonts w:hint="cs"/>
          <w:vanish/>
          <w:sz w:val="22"/>
          <w:szCs w:val="22"/>
          <w:shd w:val="clear" w:color="auto" w:fill="FFFF99"/>
          <w:rtl/>
        </w:rPr>
        <w:tab/>
        <w:t>יצרן רשאי למכור</w:t>
      </w:r>
      <w:r w:rsidRPr="000F077B">
        <w:rPr>
          <w:rStyle w:val="default"/>
          <w:rFonts w:hint="cs"/>
          <w:strike/>
          <w:vanish/>
          <w:sz w:val="22"/>
          <w:szCs w:val="22"/>
          <w:shd w:val="clear" w:color="auto" w:fill="FFFF99"/>
          <w:rtl/>
        </w:rPr>
        <w:t>, באישור הרשות שלא תסרב אלא אם כן הדבר נוגד את מטרות החוק ותקנות אלה, לבעל רישיון ההולכה</w:t>
      </w:r>
      <w:r w:rsidRPr="000F077B">
        <w:rPr>
          <w:rStyle w:val="default"/>
          <w:rFonts w:hint="cs"/>
          <w:vanish/>
          <w:sz w:val="22"/>
          <w:szCs w:val="22"/>
          <w:shd w:val="clear" w:color="auto" w:fill="FFFF99"/>
          <w:rtl/>
        </w:rPr>
        <w:t xml:space="preserve"> </w:t>
      </w:r>
      <w:r w:rsidR="00247635" w:rsidRPr="000F077B">
        <w:rPr>
          <w:rStyle w:val="default"/>
          <w:rFonts w:hint="cs"/>
          <w:vanish/>
          <w:sz w:val="22"/>
          <w:szCs w:val="22"/>
          <w:u w:val="single"/>
          <w:shd w:val="clear" w:color="auto" w:fill="FFFF99"/>
          <w:rtl/>
        </w:rPr>
        <w:t>למנהל המערכת</w:t>
      </w:r>
      <w:r w:rsidR="00247635" w:rsidRPr="000F077B">
        <w:rPr>
          <w:rStyle w:val="default"/>
          <w:rFonts w:hint="cs"/>
          <w:vanish/>
          <w:sz w:val="22"/>
          <w:szCs w:val="22"/>
          <w:shd w:val="clear" w:color="auto" w:fill="FFFF99"/>
          <w:rtl/>
        </w:rPr>
        <w:t xml:space="preserve"> </w:t>
      </w:r>
      <w:r w:rsidRPr="000F077B">
        <w:rPr>
          <w:rStyle w:val="default"/>
          <w:rFonts w:hint="cs"/>
          <w:vanish/>
          <w:sz w:val="22"/>
          <w:szCs w:val="22"/>
          <w:shd w:val="clear" w:color="auto" w:fill="FFFF99"/>
          <w:rtl/>
        </w:rPr>
        <w:t xml:space="preserve">בשיטת יכולת זמינה ואנרגיה המפורטת בתקנה 3(2), ואם עלתה הרכישה על 50 מגוואט </w:t>
      </w:r>
      <w:r w:rsidRPr="000F077B">
        <w:rPr>
          <w:rStyle w:val="default"/>
          <w:vanish/>
          <w:sz w:val="22"/>
          <w:szCs w:val="22"/>
          <w:shd w:val="clear" w:color="auto" w:fill="FFFF99"/>
          <w:rtl/>
        </w:rPr>
        <w:t>–</w:t>
      </w:r>
      <w:r w:rsidRPr="000F077B">
        <w:rPr>
          <w:rStyle w:val="default"/>
          <w:rFonts w:hint="cs"/>
          <w:vanish/>
          <w:sz w:val="22"/>
          <w:szCs w:val="22"/>
          <w:shd w:val="clear" w:color="auto" w:fill="FFFF99"/>
          <w:rtl/>
        </w:rPr>
        <w:t xml:space="preserve"> </w:t>
      </w:r>
      <w:r w:rsidRPr="000F077B">
        <w:rPr>
          <w:rStyle w:val="default"/>
          <w:rFonts w:hint="cs"/>
          <w:strike/>
          <w:vanish/>
          <w:sz w:val="22"/>
          <w:szCs w:val="22"/>
          <w:shd w:val="clear" w:color="auto" w:fill="FFFF99"/>
          <w:rtl/>
        </w:rPr>
        <w:t>גם באישור המנהל</w:t>
      </w:r>
      <w:r w:rsidR="00247635" w:rsidRPr="000F077B">
        <w:rPr>
          <w:rStyle w:val="default"/>
          <w:rFonts w:hint="cs"/>
          <w:vanish/>
          <w:sz w:val="22"/>
          <w:szCs w:val="22"/>
          <w:shd w:val="clear" w:color="auto" w:fill="FFFF99"/>
          <w:rtl/>
        </w:rPr>
        <w:t xml:space="preserve"> </w:t>
      </w:r>
      <w:r w:rsidR="00247635" w:rsidRPr="000F077B">
        <w:rPr>
          <w:rStyle w:val="default"/>
          <w:rFonts w:hint="cs"/>
          <w:vanish/>
          <w:sz w:val="22"/>
          <w:szCs w:val="22"/>
          <w:u w:val="single"/>
          <w:shd w:val="clear" w:color="auto" w:fill="FFFF99"/>
          <w:rtl/>
        </w:rPr>
        <w:t>באישור המנהל והרשות שלא יסרבו אלא אם כן הדבר נוגד את מטרות החוק ותקנות אלה</w:t>
      </w:r>
      <w:r w:rsidRPr="000F077B">
        <w:rPr>
          <w:rStyle w:val="default"/>
          <w:rFonts w:hint="cs"/>
          <w:vanish/>
          <w:sz w:val="22"/>
          <w:szCs w:val="22"/>
          <w:shd w:val="clear" w:color="auto" w:fill="FFFF99"/>
          <w:rtl/>
        </w:rPr>
        <w:t>; מכירה כאמור תהיה בהיקף שלא יעלה על ההפרש בין סך האנרגיה החשמלית שיוצרה במיתקן הקוגנרציה לבין האנרגיה החשמלית שסופקה ממיתקן הקוגנרציה כאמור בתקנה 7.</w:t>
      </w:r>
    </w:p>
    <w:p w:rsidR="00E92D2F" w:rsidRPr="000F077B" w:rsidRDefault="00E92D2F" w:rsidP="00E92D2F">
      <w:pPr>
        <w:pStyle w:val="P00"/>
        <w:spacing w:before="0"/>
        <w:ind w:left="0"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ab/>
        <w:t>(ה)</w:t>
      </w:r>
      <w:r w:rsidRPr="000F077B">
        <w:rPr>
          <w:rStyle w:val="default"/>
          <w:rFonts w:hint="cs"/>
          <w:vanish/>
          <w:sz w:val="22"/>
          <w:szCs w:val="22"/>
          <w:shd w:val="clear" w:color="auto" w:fill="FFFF99"/>
          <w:rtl/>
        </w:rPr>
        <w:tab/>
        <w:t>מכירת חשמל לגורמים מחוץ לתחומי מדינת ישראל תהיה טעונה אישור השר.</w:t>
      </w:r>
    </w:p>
    <w:p w:rsidR="00E92D2F" w:rsidRPr="000F077B" w:rsidRDefault="00E92D2F" w:rsidP="00247635">
      <w:pPr>
        <w:pStyle w:val="P00"/>
        <w:spacing w:before="0"/>
        <w:ind w:left="0" w:right="1134"/>
        <w:rPr>
          <w:rStyle w:val="default"/>
          <w:vanish/>
          <w:sz w:val="22"/>
          <w:szCs w:val="22"/>
          <w:shd w:val="clear" w:color="auto" w:fill="FFFF99"/>
          <w:rtl/>
        </w:rPr>
      </w:pPr>
      <w:r w:rsidRPr="000F077B">
        <w:rPr>
          <w:rStyle w:val="default"/>
          <w:rFonts w:hint="cs"/>
          <w:vanish/>
          <w:sz w:val="22"/>
          <w:szCs w:val="22"/>
          <w:shd w:val="clear" w:color="auto" w:fill="FFFF99"/>
          <w:rtl/>
        </w:rPr>
        <w:tab/>
        <w:t>(ו)</w:t>
      </w:r>
      <w:r w:rsidRPr="000F077B">
        <w:rPr>
          <w:rStyle w:val="default"/>
          <w:rFonts w:hint="cs"/>
          <w:vanish/>
          <w:sz w:val="22"/>
          <w:szCs w:val="22"/>
          <w:shd w:val="clear" w:color="auto" w:fill="FFFF99"/>
          <w:rtl/>
        </w:rPr>
        <w:tab/>
        <w:t>על אף האמור בתקנת משנה (א), רשאי מנהל המערכת ליתן הוראות ליצרן לענין הזנת אנרגיה למערכת כדי למנוע נזקים למערכת ומטעמי בטיחות, לרבות שרידות מערכת ייצור החשמל ורשת החשמל הארצית ומניעת סכנה לאדם ולרכוש.</w:t>
      </w:r>
    </w:p>
    <w:p w:rsidR="0052462A" w:rsidRPr="000F077B" w:rsidRDefault="0052462A" w:rsidP="0052462A">
      <w:pPr>
        <w:pStyle w:val="P00"/>
        <w:tabs>
          <w:tab w:val="clear" w:pos="6259"/>
        </w:tabs>
        <w:spacing w:before="0"/>
        <w:ind w:left="0" w:right="1134"/>
        <w:rPr>
          <w:rFonts w:cs="FrankRuehl" w:hint="cs"/>
          <w:vanish/>
          <w:szCs w:val="20"/>
          <w:shd w:val="clear" w:color="auto" w:fill="FFFF99"/>
          <w:rtl/>
        </w:rPr>
      </w:pPr>
    </w:p>
    <w:p w:rsidR="0052462A" w:rsidRPr="000F077B" w:rsidRDefault="0052462A" w:rsidP="0052462A">
      <w:pPr>
        <w:pStyle w:val="P00"/>
        <w:tabs>
          <w:tab w:val="clear" w:pos="6259"/>
        </w:tabs>
        <w:spacing w:before="0"/>
        <w:ind w:left="0" w:right="1134"/>
        <w:rPr>
          <w:rFonts w:cs="FrankRuehl"/>
          <w:vanish/>
          <w:color w:val="FF0000"/>
          <w:szCs w:val="20"/>
          <w:shd w:val="clear" w:color="auto" w:fill="FFFF99"/>
          <w:rtl/>
        </w:rPr>
      </w:pPr>
      <w:r w:rsidRPr="000F077B">
        <w:rPr>
          <w:rFonts w:cs="FrankRuehl" w:hint="cs"/>
          <w:vanish/>
          <w:color w:val="FF0000"/>
          <w:szCs w:val="20"/>
          <w:shd w:val="clear" w:color="auto" w:fill="FFFF99"/>
          <w:rtl/>
        </w:rPr>
        <w:t>מיום 19.3.2018</w:t>
      </w:r>
    </w:p>
    <w:p w:rsidR="0052462A" w:rsidRPr="000F077B" w:rsidRDefault="0052462A" w:rsidP="0052462A">
      <w:pPr>
        <w:pStyle w:val="P00"/>
        <w:tabs>
          <w:tab w:val="clear" w:pos="6259"/>
        </w:tabs>
        <w:spacing w:before="0"/>
        <w:ind w:left="0" w:right="1134"/>
        <w:rPr>
          <w:rFonts w:cs="FrankRuehl"/>
          <w:vanish/>
          <w:szCs w:val="20"/>
          <w:shd w:val="clear" w:color="auto" w:fill="FFFF99"/>
          <w:rtl/>
        </w:rPr>
      </w:pPr>
      <w:r w:rsidRPr="000F077B">
        <w:rPr>
          <w:rFonts w:cs="FrankRuehl" w:hint="cs"/>
          <w:b/>
          <w:bCs/>
          <w:vanish/>
          <w:szCs w:val="20"/>
          <w:shd w:val="clear" w:color="auto" w:fill="FFFF99"/>
          <w:rtl/>
        </w:rPr>
        <w:t>תק' תשע"ח-2018</w:t>
      </w:r>
    </w:p>
    <w:p w:rsidR="0052462A" w:rsidRPr="000F077B" w:rsidRDefault="0052462A" w:rsidP="0052462A">
      <w:pPr>
        <w:pStyle w:val="P00"/>
        <w:tabs>
          <w:tab w:val="clear" w:pos="6259"/>
        </w:tabs>
        <w:spacing w:before="0"/>
        <w:ind w:left="0" w:right="1134"/>
        <w:rPr>
          <w:rFonts w:cs="FrankRuehl"/>
          <w:vanish/>
          <w:szCs w:val="20"/>
          <w:shd w:val="clear" w:color="auto" w:fill="FFFF99"/>
          <w:rtl/>
        </w:rPr>
      </w:pPr>
      <w:hyperlink r:id="rId29" w:history="1">
        <w:r w:rsidRPr="000F077B">
          <w:rPr>
            <w:rStyle w:val="Hyperlink"/>
            <w:rFonts w:cs="FrankRuehl" w:hint="cs"/>
            <w:vanish/>
            <w:szCs w:val="20"/>
            <w:shd w:val="clear" w:color="auto" w:fill="FFFF99"/>
            <w:rtl/>
          </w:rPr>
          <w:t>ק"ת תשע"ח מס' 7965</w:t>
        </w:r>
      </w:hyperlink>
      <w:r w:rsidRPr="000F077B">
        <w:rPr>
          <w:rFonts w:cs="FrankRuehl" w:hint="cs"/>
          <w:vanish/>
          <w:szCs w:val="20"/>
          <w:shd w:val="clear" w:color="auto" w:fill="FFFF99"/>
          <w:rtl/>
        </w:rPr>
        <w:t xml:space="preserve"> מיום 19.3.2018 עמ' 1132</w:t>
      </w:r>
    </w:p>
    <w:p w:rsidR="0052462A" w:rsidRPr="005E0301" w:rsidRDefault="0052462A" w:rsidP="005E0301">
      <w:pPr>
        <w:pStyle w:val="P00"/>
        <w:ind w:left="0" w:right="1134"/>
        <w:rPr>
          <w:rStyle w:val="default"/>
          <w:rFonts w:hint="cs"/>
          <w:sz w:val="2"/>
          <w:szCs w:val="2"/>
          <w:shd w:val="clear" w:color="auto" w:fill="FFFF99"/>
          <w:rtl/>
        </w:rPr>
      </w:pPr>
      <w:r w:rsidRPr="000F077B">
        <w:rPr>
          <w:rStyle w:val="default"/>
          <w:rFonts w:hint="cs"/>
          <w:vanish/>
          <w:sz w:val="22"/>
          <w:szCs w:val="22"/>
          <w:shd w:val="clear" w:color="auto" w:fill="FFFF99"/>
          <w:rtl/>
        </w:rPr>
        <w:tab/>
        <w:t>(ד)</w:t>
      </w:r>
      <w:r w:rsidRPr="000F077B">
        <w:rPr>
          <w:rStyle w:val="default"/>
          <w:rFonts w:hint="cs"/>
          <w:vanish/>
          <w:sz w:val="22"/>
          <w:szCs w:val="22"/>
          <w:shd w:val="clear" w:color="auto" w:fill="FFFF99"/>
          <w:rtl/>
        </w:rPr>
        <w:tab/>
        <w:t xml:space="preserve">יצרן רשאי למכור למנהל המערכת בשיטת יכולת זמינה ואנרגיה המפורטת בתקנה 3(2), ואם עלתה הרכישה על 50 מגוואט </w:t>
      </w:r>
      <w:r w:rsidRPr="000F077B">
        <w:rPr>
          <w:rStyle w:val="default"/>
          <w:vanish/>
          <w:sz w:val="22"/>
          <w:szCs w:val="22"/>
          <w:shd w:val="clear" w:color="auto" w:fill="FFFF99"/>
          <w:rtl/>
        </w:rPr>
        <w:t>–</w:t>
      </w:r>
      <w:r w:rsidR="005E0301" w:rsidRPr="000F077B">
        <w:rPr>
          <w:rStyle w:val="default"/>
          <w:rFonts w:hint="cs"/>
          <w:vanish/>
          <w:sz w:val="22"/>
          <w:szCs w:val="22"/>
          <w:shd w:val="clear" w:color="auto" w:fill="FFFF99"/>
          <w:rtl/>
        </w:rPr>
        <w:t xml:space="preserve"> </w:t>
      </w:r>
      <w:r w:rsidRPr="000F077B">
        <w:rPr>
          <w:rStyle w:val="default"/>
          <w:rFonts w:hint="cs"/>
          <w:strike/>
          <w:vanish/>
          <w:sz w:val="22"/>
          <w:szCs w:val="22"/>
          <w:shd w:val="clear" w:color="auto" w:fill="FFFF99"/>
          <w:rtl/>
        </w:rPr>
        <w:t>באישור המנהל והרשות שלא יסרבו</w:t>
      </w:r>
      <w:r w:rsidR="005E0301" w:rsidRPr="000F077B">
        <w:rPr>
          <w:rStyle w:val="default"/>
          <w:rFonts w:hint="cs"/>
          <w:vanish/>
          <w:sz w:val="22"/>
          <w:szCs w:val="22"/>
          <w:shd w:val="clear" w:color="auto" w:fill="FFFF99"/>
          <w:rtl/>
        </w:rPr>
        <w:t xml:space="preserve"> </w:t>
      </w:r>
      <w:r w:rsidR="005E0301" w:rsidRPr="000F077B">
        <w:rPr>
          <w:rStyle w:val="default"/>
          <w:rFonts w:hint="cs"/>
          <w:vanish/>
          <w:sz w:val="22"/>
          <w:szCs w:val="22"/>
          <w:u w:val="single"/>
          <w:shd w:val="clear" w:color="auto" w:fill="FFFF99"/>
          <w:rtl/>
        </w:rPr>
        <w:t>באישור הרשות שלא תסרב</w:t>
      </w:r>
      <w:r w:rsidRPr="000F077B">
        <w:rPr>
          <w:rStyle w:val="default"/>
          <w:rFonts w:hint="cs"/>
          <w:vanish/>
          <w:sz w:val="22"/>
          <w:szCs w:val="22"/>
          <w:shd w:val="clear" w:color="auto" w:fill="FFFF99"/>
          <w:rtl/>
        </w:rPr>
        <w:t xml:space="preserve"> אלא אם כן הדבר נוגד את מטרות החוק ותקנות אלה; מכירה כאמור תהיה בהיקף שלא יעלה על ההפרש בין סך האנרגיה החשמלית שיוצרה במיתקן הקוגנרציה לבין האנרגיה החשמלית שסופקה ממיתקן הקוגנרציה כאמור בתקנה 7.</w:t>
      </w:r>
      <w:bookmarkEnd w:id="23"/>
    </w:p>
    <w:p w:rsidR="00CB6DFC" w:rsidRDefault="00CB6DFC" w:rsidP="00247635">
      <w:pPr>
        <w:pStyle w:val="P00"/>
        <w:spacing w:before="72"/>
        <w:ind w:left="0" w:right="1134"/>
        <w:rPr>
          <w:rStyle w:val="default"/>
          <w:rFonts w:hint="cs"/>
          <w:rtl/>
        </w:rPr>
      </w:pPr>
      <w:r>
        <w:rPr>
          <w:rFonts w:cs="Miriam"/>
          <w:lang w:val="he-IL"/>
        </w:rPr>
        <w:pict>
          <v:rect id="_x0000_s2092" style="position:absolute;left:0;text-align:left;margin-left:463.5pt;margin-top:7.1pt;width:75.05pt;height:10.85pt;z-index:251613184" filled="f" stroked="f" strokecolor="lime" strokeweight=".25pt">
            <v:textbox style="mso-next-textbox:#_x0000_s2092" inset="1mm,0,1mm,0">
              <w:txbxContent>
                <w:p w:rsidR="00624571" w:rsidRDefault="00624571" w:rsidP="00247635">
                  <w:pPr>
                    <w:spacing w:line="160" w:lineRule="exact"/>
                    <w:rPr>
                      <w:rFonts w:cs="Miriam" w:hint="cs"/>
                      <w:noProof/>
                      <w:sz w:val="18"/>
                      <w:szCs w:val="18"/>
                      <w:rtl/>
                    </w:rPr>
                  </w:pPr>
                  <w:r>
                    <w:rPr>
                      <w:rFonts w:cs="Miriam" w:hint="cs"/>
                      <w:sz w:val="18"/>
                      <w:szCs w:val="18"/>
                      <w:rtl/>
                    </w:rPr>
                    <w:t>תק' תשס"ט-2009</w:t>
                  </w:r>
                </w:p>
              </w:txbxContent>
            </v:textbox>
            <w10:anchorlock/>
          </v:rect>
        </w:pict>
      </w:r>
      <w:r>
        <w:rPr>
          <w:rStyle w:val="big-number"/>
          <w:rFonts w:cs="Miriam" w:hint="cs"/>
          <w:rtl/>
        </w:rPr>
        <w:t>5</w:t>
      </w:r>
      <w:r>
        <w:rPr>
          <w:rStyle w:val="big-number"/>
          <w:sz w:val="26"/>
          <w:szCs w:val="26"/>
          <w:rtl/>
        </w:rPr>
        <w:t>.</w:t>
      </w:r>
      <w:r>
        <w:rPr>
          <w:rStyle w:val="big-number"/>
          <w:sz w:val="26"/>
          <w:szCs w:val="26"/>
          <w:rtl/>
        </w:rPr>
        <w:tab/>
      </w:r>
      <w:r>
        <w:rPr>
          <w:rStyle w:val="default"/>
          <w:rFonts w:hint="cs"/>
          <w:rtl/>
        </w:rPr>
        <w:t>(</w:t>
      </w:r>
      <w:r w:rsidR="00247635">
        <w:rPr>
          <w:rStyle w:val="default"/>
          <w:rFonts w:hint="cs"/>
          <w:rtl/>
        </w:rPr>
        <w:t>בוטלה)</w:t>
      </w:r>
      <w:r>
        <w:rPr>
          <w:rStyle w:val="default"/>
          <w:rFonts w:hint="cs"/>
          <w:rtl/>
        </w:rPr>
        <w:t>.</w:t>
      </w:r>
    </w:p>
    <w:p w:rsidR="00CB6DFC" w:rsidRPr="000F077B" w:rsidRDefault="00CB6DFC">
      <w:pPr>
        <w:pStyle w:val="P00"/>
        <w:spacing w:before="0"/>
        <w:ind w:left="0" w:right="1134"/>
        <w:rPr>
          <w:rFonts w:cs="FrankRuehl" w:hint="cs"/>
          <w:b/>
          <w:bCs/>
          <w:vanish/>
          <w:szCs w:val="20"/>
          <w:shd w:val="clear" w:color="auto" w:fill="FFFF99"/>
          <w:rtl/>
        </w:rPr>
      </w:pPr>
      <w:bookmarkStart w:id="24" w:name="Rov51"/>
      <w:r w:rsidRPr="000F077B">
        <w:rPr>
          <w:rFonts w:cs="FrankRuehl" w:hint="cs"/>
          <w:vanish/>
          <w:color w:val="FF0000"/>
          <w:szCs w:val="20"/>
          <w:shd w:val="clear" w:color="auto" w:fill="FFFF99"/>
          <w:rtl/>
        </w:rPr>
        <w:t>מיום 27.1.2005</w:t>
      </w:r>
    </w:p>
    <w:p w:rsidR="00CB6DFC" w:rsidRPr="000F077B" w:rsidRDefault="00CB6DFC">
      <w:pPr>
        <w:pStyle w:val="P00"/>
        <w:spacing w:before="0"/>
        <w:ind w:left="0" w:right="1134"/>
        <w:rPr>
          <w:rFonts w:cs="FrankRuehl" w:hint="cs"/>
          <w:b/>
          <w:bCs/>
          <w:vanish/>
          <w:szCs w:val="20"/>
          <w:shd w:val="clear" w:color="auto" w:fill="FFFF99"/>
          <w:rtl/>
        </w:rPr>
      </w:pPr>
      <w:r w:rsidRPr="000F077B">
        <w:rPr>
          <w:rFonts w:cs="FrankRuehl" w:hint="cs"/>
          <w:b/>
          <w:bCs/>
          <w:vanish/>
          <w:szCs w:val="20"/>
          <w:shd w:val="clear" w:color="auto" w:fill="FFFF99"/>
          <w:rtl/>
        </w:rPr>
        <w:t>תק' תשס"ה-2005</w:t>
      </w:r>
    </w:p>
    <w:p w:rsidR="00CB6DFC" w:rsidRPr="000F077B" w:rsidRDefault="00CB6DFC">
      <w:pPr>
        <w:pStyle w:val="P00"/>
        <w:tabs>
          <w:tab w:val="clear" w:pos="6259"/>
        </w:tabs>
        <w:spacing w:before="0"/>
        <w:ind w:left="0" w:right="1134"/>
        <w:rPr>
          <w:rFonts w:cs="FrankRuehl" w:hint="cs"/>
          <w:vanish/>
          <w:szCs w:val="20"/>
          <w:shd w:val="clear" w:color="auto" w:fill="FFFF99"/>
          <w:rtl/>
        </w:rPr>
      </w:pPr>
      <w:hyperlink r:id="rId30" w:history="1">
        <w:r w:rsidRPr="000F077B">
          <w:rPr>
            <w:rStyle w:val="Hyperlink"/>
            <w:rFonts w:cs="FrankRuehl" w:hint="cs"/>
            <w:vanish/>
            <w:szCs w:val="20"/>
            <w:shd w:val="clear" w:color="auto" w:fill="FFFF99"/>
            <w:rtl/>
          </w:rPr>
          <w:t>ק"ת תשס"ה מס' 6368</w:t>
        </w:r>
      </w:hyperlink>
      <w:r w:rsidRPr="000F077B">
        <w:rPr>
          <w:rFonts w:cs="FrankRuehl" w:hint="cs"/>
          <w:vanish/>
          <w:szCs w:val="20"/>
          <w:shd w:val="clear" w:color="auto" w:fill="FFFF99"/>
          <w:rtl/>
        </w:rPr>
        <w:t xml:space="preserve"> מיום 8.2.2005 עמ' 421</w:t>
      </w:r>
    </w:p>
    <w:p w:rsidR="00CB6DFC" w:rsidRPr="000F077B" w:rsidRDefault="00CB6DFC">
      <w:pPr>
        <w:pStyle w:val="P00"/>
        <w:ind w:left="0" w:right="1134"/>
        <w:rPr>
          <w:rStyle w:val="big-number"/>
          <w:rFonts w:cs="Miriam" w:hint="cs"/>
          <w:vanish/>
          <w:sz w:val="16"/>
          <w:szCs w:val="16"/>
          <w:shd w:val="clear" w:color="auto" w:fill="FFFF99"/>
          <w:rtl/>
        </w:rPr>
      </w:pPr>
      <w:r w:rsidRPr="000F077B">
        <w:rPr>
          <w:rStyle w:val="big-number"/>
          <w:rFonts w:cs="Miriam" w:hint="cs"/>
          <w:vanish/>
          <w:sz w:val="16"/>
          <w:szCs w:val="16"/>
          <w:shd w:val="clear" w:color="auto" w:fill="FFFF99"/>
          <w:rtl/>
        </w:rPr>
        <w:t xml:space="preserve">התמורה שישלם </w:t>
      </w:r>
      <w:r w:rsidRPr="000F077B">
        <w:rPr>
          <w:rStyle w:val="big-number"/>
          <w:rFonts w:cs="Miriam" w:hint="cs"/>
          <w:strike/>
          <w:vanish/>
          <w:sz w:val="16"/>
          <w:szCs w:val="16"/>
          <w:shd w:val="clear" w:color="auto" w:fill="FFFF99"/>
          <w:rtl/>
        </w:rPr>
        <w:t>הספק</w:t>
      </w:r>
      <w:r w:rsidRPr="000F077B">
        <w:rPr>
          <w:rStyle w:val="big-number"/>
          <w:rFonts w:cs="Miriam" w:hint="cs"/>
          <w:vanish/>
          <w:sz w:val="16"/>
          <w:szCs w:val="16"/>
          <w:shd w:val="clear" w:color="auto" w:fill="FFFF99"/>
          <w:rtl/>
        </w:rPr>
        <w:t xml:space="preserve"> </w:t>
      </w:r>
      <w:r w:rsidRPr="000F077B">
        <w:rPr>
          <w:rStyle w:val="big-number"/>
          <w:rFonts w:cs="Miriam" w:hint="cs"/>
          <w:vanish/>
          <w:sz w:val="16"/>
          <w:szCs w:val="16"/>
          <w:u w:val="single"/>
          <w:shd w:val="clear" w:color="auto" w:fill="FFFF99"/>
          <w:rtl/>
        </w:rPr>
        <w:t>בעל רישיון הולכה</w:t>
      </w:r>
    </w:p>
    <w:p w:rsidR="00247635" w:rsidRPr="000F077B" w:rsidRDefault="00247635">
      <w:pPr>
        <w:pStyle w:val="P00"/>
        <w:spacing w:before="0"/>
        <w:ind w:left="0" w:right="1134"/>
        <w:rPr>
          <w:rStyle w:val="default"/>
          <w:rFonts w:hint="cs"/>
          <w:vanish/>
          <w:szCs w:val="20"/>
          <w:shd w:val="clear" w:color="auto" w:fill="FFFF99"/>
          <w:rtl/>
        </w:rPr>
      </w:pPr>
    </w:p>
    <w:p w:rsidR="00247635" w:rsidRPr="000F077B" w:rsidRDefault="00247635" w:rsidP="00247635">
      <w:pPr>
        <w:pStyle w:val="P00"/>
        <w:spacing w:before="0"/>
        <w:ind w:left="0" w:right="1134"/>
        <w:rPr>
          <w:rStyle w:val="default"/>
          <w:rFonts w:hint="cs"/>
          <w:vanish/>
          <w:color w:val="FF0000"/>
          <w:szCs w:val="20"/>
          <w:shd w:val="clear" w:color="auto" w:fill="FFFF99"/>
          <w:rtl/>
        </w:rPr>
      </w:pPr>
      <w:r w:rsidRPr="000F077B">
        <w:rPr>
          <w:rStyle w:val="default"/>
          <w:rFonts w:hint="cs"/>
          <w:vanish/>
          <w:color w:val="FF0000"/>
          <w:szCs w:val="20"/>
          <w:shd w:val="clear" w:color="auto" w:fill="FFFF99"/>
          <w:rtl/>
        </w:rPr>
        <w:t>מיום 16.8.2009</w:t>
      </w:r>
    </w:p>
    <w:p w:rsidR="00247635" w:rsidRPr="000F077B" w:rsidRDefault="00247635" w:rsidP="00247635">
      <w:pPr>
        <w:pStyle w:val="P00"/>
        <w:spacing w:before="0"/>
        <w:ind w:left="0" w:right="1134"/>
        <w:rPr>
          <w:rStyle w:val="default"/>
          <w:rFonts w:hint="cs"/>
          <w:vanish/>
          <w:szCs w:val="20"/>
          <w:shd w:val="clear" w:color="auto" w:fill="FFFF99"/>
          <w:rtl/>
        </w:rPr>
      </w:pPr>
      <w:r w:rsidRPr="000F077B">
        <w:rPr>
          <w:rStyle w:val="default"/>
          <w:rFonts w:hint="cs"/>
          <w:b/>
          <w:bCs/>
          <w:vanish/>
          <w:szCs w:val="20"/>
          <w:shd w:val="clear" w:color="auto" w:fill="FFFF99"/>
          <w:rtl/>
        </w:rPr>
        <w:t>תק' תשס"ט-2009</w:t>
      </w:r>
    </w:p>
    <w:p w:rsidR="00247635" w:rsidRPr="000F077B" w:rsidRDefault="00247635" w:rsidP="00247635">
      <w:pPr>
        <w:pStyle w:val="P00"/>
        <w:spacing w:before="0"/>
        <w:ind w:left="0" w:right="1134"/>
        <w:rPr>
          <w:rStyle w:val="default"/>
          <w:rFonts w:hint="cs"/>
          <w:vanish/>
          <w:szCs w:val="20"/>
          <w:shd w:val="clear" w:color="auto" w:fill="FFFF99"/>
          <w:rtl/>
        </w:rPr>
      </w:pPr>
      <w:hyperlink r:id="rId31" w:history="1">
        <w:r w:rsidRPr="000F077B">
          <w:rPr>
            <w:rStyle w:val="Hyperlink"/>
            <w:rFonts w:cs="FrankRuehl" w:hint="cs"/>
            <w:vanish/>
            <w:szCs w:val="20"/>
            <w:shd w:val="clear" w:color="auto" w:fill="FFFF99"/>
            <w:rtl/>
          </w:rPr>
          <w:t>ק"ת תשס"ט מס' 6802</w:t>
        </w:r>
      </w:hyperlink>
      <w:r w:rsidRPr="000F077B">
        <w:rPr>
          <w:rStyle w:val="default"/>
          <w:rFonts w:hint="cs"/>
          <w:vanish/>
          <w:szCs w:val="20"/>
          <w:shd w:val="clear" w:color="auto" w:fill="FFFF99"/>
          <w:rtl/>
        </w:rPr>
        <w:t xml:space="preserve"> מיום 9.8.2009 עמ' 1192</w:t>
      </w:r>
    </w:p>
    <w:p w:rsidR="00247635" w:rsidRPr="000F077B" w:rsidRDefault="00247635" w:rsidP="00247635">
      <w:pPr>
        <w:pStyle w:val="P00"/>
        <w:spacing w:before="0"/>
        <w:ind w:left="0" w:right="1134"/>
        <w:rPr>
          <w:rStyle w:val="default"/>
          <w:rFonts w:hint="cs"/>
          <w:vanish/>
          <w:szCs w:val="20"/>
          <w:shd w:val="clear" w:color="auto" w:fill="FFFF99"/>
          <w:rtl/>
        </w:rPr>
      </w:pPr>
      <w:r w:rsidRPr="000F077B">
        <w:rPr>
          <w:rStyle w:val="default"/>
          <w:rFonts w:hint="cs"/>
          <w:b/>
          <w:bCs/>
          <w:vanish/>
          <w:szCs w:val="20"/>
          <w:shd w:val="clear" w:color="auto" w:fill="FFFF99"/>
          <w:rtl/>
        </w:rPr>
        <w:t>ביטול תקנה 5</w:t>
      </w:r>
    </w:p>
    <w:p w:rsidR="00247635" w:rsidRPr="000F077B" w:rsidRDefault="00247635" w:rsidP="00247635">
      <w:pPr>
        <w:pStyle w:val="P00"/>
        <w:ind w:left="0" w:right="1134"/>
        <w:rPr>
          <w:rStyle w:val="default"/>
          <w:rFonts w:hint="cs"/>
          <w:vanish/>
          <w:szCs w:val="20"/>
          <w:shd w:val="clear" w:color="auto" w:fill="FFFF99"/>
          <w:rtl/>
        </w:rPr>
      </w:pPr>
      <w:r w:rsidRPr="000F077B">
        <w:rPr>
          <w:rStyle w:val="default"/>
          <w:rFonts w:hint="cs"/>
          <w:vanish/>
          <w:szCs w:val="20"/>
          <w:shd w:val="clear" w:color="auto" w:fill="FFFF99"/>
          <w:rtl/>
        </w:rPr>
        <w:t>הנוסח הקודם:</w:t>
      </w:r>
    </w:p>
    <w:p w:rsidR="00247635" w:rsidRPr="000F077B" w:rsidRDefault="00247635" w:rsidP="00247635">
      <w:pPr>
        <w:pStyle w:val="P00"/>
        <w:spacing w:before="20"/>
        <w:ind w:left="0" w:right="1134"/>
        <w:rPr>
          <w:rStyle w:val="big-number"/>
          <w:rFonts w:cs="Miriam" w:hint="cs"/>
          <w:strike/>
          <w:vanish/>
          <w:sz w:val="16"/>
          <w:szCs w:val="16"/>
          <w:shd w:val="clear" w:color="auto" w:fill="FFFF99"/>
          <w:rtl/>
        </w:rPr>
      </w:pPr>
      <w:r w:rsidRPr="000F077B">
        <w:rPr>
          <w:rStyle w:val="big-number"/>
          <w:rFonts w:cs="Miriam" w:hint="cs"/>
          <w:strike/>
          <w:vanish/>
          <w:sz w:val="16"/>
          <w:szCs w:val="16"/>
          <w:shd w:val="clear" w:color="auto" w:fill="FFFF99"/>
          <w:rtl/>
        </w:rPr>
        <w:t>התמורה שישלם בעל רישיון הולכה</w:t>
      </w:r>
    </w:p>
    <w:p w:rsidR="00247635" w:rsidRPr="000F077B" w:rsidRDefault="00247635" w:rsidP="00247635">
      <w:pPr>
        <w:pStyle w:val="P00"/>
        <w:spacing w:before="0"/>
        <w:ind w:left="0" w:right="1134"/>
        <w:rPr>
          <w:rStyle w:val="default"/>
          <w:rFonts w:hint="cs"/>
          <w:strike/>
          <w:vanish/>
          <w:sz w:val="22"/>
          <w:szCs w:val="22"/>
          <w:shd w:val="clear" w:color="auto" w:fill="FFFF99"/>
          <w:rtl/>
        </w:rPr>
      </w:pPr>
      <w:r w:rsidRPr="000F077B">
        <w:rPr>
          <w:rStyle w:val="big-number"/>
          <w:rFonts w:hint="cs"/>
          <w:strike/>
          <w:vanish/>
          <w:sz w:val="22"/>
          <w:szCs w:val="22"/>
          <w:shd w:val="clear" w:color="auto" w:fill="FFFF99"/>
          <w:rtl/>
        </w:rPr>
        <w:t>5</w:t>
      </w:r>
      <w:r w:rsidRPr="000F077B">
        <w:rPr>
          <w:rStyle w:val="big-number"/>
          <w:strike/>
          <w:vanish/>
          <w:sz w:val="22"/>
          <w:szCs w:val="22"/>
          <w:shd w:val="clear" w:color="auto" w:fill="FFFF99"/>
          <w:rtl/>
        </w:rPr>
        <w:t>.</w:t>
      </w:r>
      <w:r w:rsidRPr="000F077B">
        <w:rPr>
          <w:rStyle w:val="big-number"/>
          <w:strike/>
          <w:vanish/>
          <w:sz w:val="22"/>
          <w:szCs w:val="22"/>
          <w:shd w:val="clear" w:color="auto" w:fill="FFFF99"/>
          <w:rtl/>
        </w:rPr>
        <w:tab/>
      </w:r>
      <w:r w:rsidRPr="000F077B">
        <w:rPr>
          <w:rStyle w:val="default"/>
          <w:rFonts w:hint="cs"/>
          <w:strike/>
          <w:vanish/>
          <w:sz w:val="22"/>
          <w:szCs w:val="22"/>
          <w:shd w:val="clear" w:color="auto" w:fill="FFFF99"/>
          <w:rtl/>
        </w:rPr>
        <w:t>(א)</w:t>
      </w:r>
      <w:r w:rsidRPr="000F077B">
        <w:rPr>
          <w:rStyle w:val="default"/>
          <w:rFonts w:hint="cs"/>
          <w:strike/>
          <w:vanish/>
          <w:sz w:val="22"/>
          <w:szCs w:val="22"/>
          <w:shd w:val="clear" w:color="auto" w:fill="FFFF99"/>
          <w:rtl/>
        </w:rPr>
        <w:tab/>
        <w:t>בעד עסקה כאמור בתקנה 4(א) ישלם בעל רישיון ההולכה ליצרן, החל במועד תחילת בדיקות הקבלה, תמורה לפי שווי רכיב ייצור בתעריף החשמל בהתאם למקבץ שעות ביקוש.</w:t>
      </w:r>
    </w:p>
    <w:p w:rsidR="00247635" w:rsidRPr="000F077B" w:rsidRDefault="00247635" w:rsidP="00247635">
      <w:pPr>
        <w:pStyle w:val="P00"/>
        <w:spacing w:before="0"/>
        <w:ind w:left="0" w:right="1134"/>
        <w:rPr>
          <w:rStyle w:val="default"/>
          <w:rFonts w:hint="cs"/>
          <w:strike/>
          <w:vanish/>
          <w:sz w:val="22"/>
          <w:szCs w:val="22"/>
          <w:shd w:val="clear" w:color="auto" w:fill="FFFF99"/>
          <w:rtl/>
        </w:rPr>
      </w:pPr>
      <w:r w:rsidRPr="000F077B">
        <w:rPr>
          <w:rStyle w:val="default"/>
          <w:rFonts w:hint="cs"/>
          <w:vanish/>
          <w:sz w:val="22"/>
          <w:szCs w:val="22"/>
          <w:shd w:val="clear" w:color="auto" w:fill="FFFF99"/>
          <w:rtl/>
        </w:rPr>
        <w:tab/>
      </w:r>
      <w:r w:rsidRPr="000F077B">
        <w:rPr>
          <w:rStyle w:val="default"/>
          <w:rFonts w:hint="cs"/>
          <w:strike/>
          <w:vanish/>
          <w:sz w:val="22"/>
          <w:szCs w:val="22"/>
          <w:shd w:val="clear" w:color="auto" w:fill="FFFF99"/>
          <w:rtl/>
        </w:rPr>
        <w:t>(ב)</w:t>
      </w:r>
      <w:r w:rsidRPr="000F077B">
        <w:rPr>
          <w:rStyle w:val="default"/>
          <w:rFonts w:hint="cs"/>
          <w:strike/>
          <w:vanish/>
          <w:sz w:val="22"/>
          <w:szCs w:val="22"/>
          <w:shd w:val="clear" w:color="auto" w:fill="FFFF99"/>
          <w:rtl/>
        </w:rPr>
        <w:tab/>
        <w:t>רכיב הייצור שתקבע הרשות ישקף את התנאים המפורטים בהגדרת יחידת ייצור בקוגנרציה.</w:t>
      </w:r>
    </w:p>
    <w:p w:rsidR="00247635" w:rsidRPr="000F077B" w:rsidRDefault="00247635" w:rsidP="00247635">
      <w:pPr>
        <w:pStyle w:val="P00"/>
        <w:spacing w:before="0"/>
        <w:ind w:left="0" w:right="1134"/>
        <w:rPr>
          <w:rStyle w:val="default"/>
          <w:rFonts w:hint="cs"/>
          <w:strike/>
          <w:vanish/>
          <w:sz w:val="22"/>
          <w:szCs w:val="22"/>
          <w:shd w:val="clear" w:color="auto" w:fill="FFFF99"/>
          <w:rtl/>
        </w:rPr>
      </w:pPr>
      <w:r w:rsidRPr="000F077B">
        <w:rPr>
          <w:rStyle w:val="default"/>
          <w:rFonts w:hint="cs"/>
          <w:vanish/>
          <w:sz w:val="22"/>
          <w:szCs w:val="22"/>
          <w:shd w:val="clear" w:color="auto" w:fill="FFFF99"/>
          <w:rtl/>
        </w:rPr>
        <w:tab/>
      </w:r>
      <w:r w:rsidRPr="000F077B">
        <w:rPr>
          <w:rStyle w:val="default"/>
          <w:rFonts w:hint="cs"/>
          <w:strike/>
          <w:vanish/>
          <w:sz w:val="22"/>
          <w:szCs w:val="22"/>
          <w:shd w:val="clear" w:color="auto" w:fill="FFFF99"/>
          <w:rtl/>
        </w:rPr>
        <w:t>(ג)</w:t>
      </w:r>
      <w:r w:rsidRPr="000F077B">
        <w:rPr>
          <w:rStyle w:val="default"/>
          <w:rFonts w:hint="cs"/>
          <w:strike/>
          <w:vanish/>
          <w:sz w:val="22"/>
          <w:szCs w:val="22"/>
          <w:shd w:val="clear" w:color="auto" w:fill="FFFF99"/>
          <w:rtl/>
        </w:rPr>
        <w:tab/>
        <w:t>מהמועד שבו נקבע רכיב הייצור, שלפיו התקשר יצרן בעסקת רכישה וכדי להבטיח את ודאות היצרן, לא יבוצעו שינויים ברכיב הייצור לאותו יצרן, למעט העדכון השוטף של מרכיבי רכיב הייצור, כפי שקבעה הרשות.</w:t>
      </w:r>
    </w:p>
    <w:p w:rsidR="00247635" w:rsidRPr="00247635" w:rsidRDefault="00247635" w:rsidP="00247635">
      <w:pPr>
        <w:pStyle w:val="P00"/>
        <w:spacing w:before="0"/>
        <w:ind w:left="0" w:right="1134"/>
        <w:rPr>
          <w:rStyle w:val="default"/>
          <w:rFonts w:hint="cs"/>
          <w:sz w:val="2"/>
          <w:szCs w:val="2"/>
          <w:shd w:val="clear" w:color="auto" w:fill="FFFF99"/>
          <w:rtl/>
        </w:rPr>
      </w:pPr>
      <w:r w:rsidRPr="000F077B">
        <w:rPr>
          <w:rStyle w:val="default"/>
          <w:rFonts w:hint="cs"/>
          <w:vanish/>
          <w:sz w:val="22"/>
          <w:szCs w:val="22"/>
          <w:shd w:val="clear" w:color="auto" w:fill="FFFF99"/>
          <w:rtl/>
        </w:rPr>
        <w:tab/>
      </w:r>
      <w:r w:rsidRPr="000F077B">
        <w:rPr>
          <w:rStyle w:val="default"/>
          <w:rFonts w:hint="cs"/>
          <w:strike/>
          <w:vanish/>
          <w:sz w:val="22"/>
          <w:szCs w:val="22"/>
          <w:shd w:val="clear" w:color="auto" w:fill="FFFF99"/>
          <w:rtl/>
        </w:rPr>
        <w:t>(ד)</w:t>
      </w:r>
      <w:r w:rsidRPr="000F077B">
        <w:rPr>
          <w:rStyle w:val="default"/>
          <w:rFonts w:hint="cs"/>
          <w:strike/>
          <w:vanish/>
          <w:sz w:val="22"/>
          <w:szCs w:val="22"/>
          <w:shd w:val="clear" w:color="auto" w:fill="FFFF99"/>
          <w:rtl/>
        </w:rPr>
        <w:tab/>
        <w:t>יצרן יוכל לבצע עסקאות מכירת יכולת זמינה ואנרגיה עם בעל רישיון הולכה, בהתאם להסכמה שבין מוכר מרצון לבין קונה מרצון, והכל בכפוף לאמור בתקנה 4(ד).</w:t>
      </w:r>
      <w:bookmarkEnd w:id="24"/>
    </w:p>
    <w:p w:rsidR="00CB6DFC" w:rsidRDefault="00CB6DFC">
      <w:pPr>
        <w:pStyle w:val="P00"/>
        <w:spacing w:before="72"/>
        <w:ind w:left="0" w:right="1134"/>
        <w:rPr>
          <w:rStyle w:val="default"/>
          <w:rFonts w:hint="cs"/>
          <w:rtl/>
        </w:rPr>
      </w:pPr>
      <w:bookmarkStart w:id="25" w:name="Seif5"/>
      <w:bookmarkEnd w:id="25"/>
      <w:r>
        <w:rPr>
          <w:rFonts w:cs="Miriam"/>
          <w:lang w:val="he-IL"/>
        </w:rPr>
        <w:pict>
          <v:rect id="_x0000_s2093" style="position:absolute;left:0;text-align:left;margin-left:463.5pt;margin-top:7.1pt;width:75.05pt;height:8.95pt;z-index:251614208" filled="f" stroked="f" strokecolor="lime" strokeweight=".25pt">
            <v:textbox style="mso-next-textbox:#_x0000_s2093" inset="1mm,0,1mm,0">
              <w:txbxContent>
                <w:p w:rsidR="00624571" w:rsidRDefault="00624571">
                  <w:pPr>
                    <w:spacing w:line="160" w:lineRule="exact"/>
                    <w:rPr>
                      <w:rFonts w:cs="Miriam" w:hint="cs"/>
                      <w:noProof/>
                      <w:sz w:val="18"/>
                      <w:szCs w:val="18"/>
                      <w:rtl/>
                    </w:rPr>
                  </w:pPr>
                  <w:r>
                    <w:rPr>
                      <w:rFonts w:cs="Miriam" w:hint="cs"/>
                      <w:sz w:val="18"/>
                      <w:szCs w:val="18"/>
                      <w:rtl/>
                    </w:rPr>
                    <w:t>עקרונות כלכליים</w:t>
                  </w:r>
                </w:p>
              </w:txbxContent>
            </v:textbox>
            <w10:anchorlock/>
          </v:rect>
        </w:pict>
      </w:r>
      <w:r>
        <w:rPr>
          <w:rStyle w:val="big-number"/>
          <w:rFonts w:cs="Miriam" w:hint="cs"/>
          <w:rtl/>
        </w:rPr>
        <w:t>6</w:t>
      </w:r>
      <w:r>
        <w:rPr>
          <w:rStyle w:val="big-number"/>
          <w:sz w:val="26"/>
          <w:szCs w:val="26"/>
          <w:rtl/>
        </w:rPr>
        <w:t>.</w:t>
      </w:r>
      <w:r>
        <w:rPr>
          <w:rStyle w:val="big-number"/>
          <w:sz w:val="26"/>
          <w:szCs w:val="26"/>
          <w:rtl/>
        </w:rPr>
        <w:tab/>
      </w:r>
      <w:r>
        <w:rPr>
          <w:rStyle w:val="default"/>
          <w:rFonts w:hint="cs"/>
          <w:rtl/>
        </w:rPr>
        <w:t>לשם השגת המטרות, תקבע הרשות ותפרסם תנאים כלכליים לעידוד ביצוען של עסקאות רכישה ממיתקן קוגנרציה בהתבסס על עקרונות אלה:</w:t>
      </w:r>
    </w:p>
    <w:p w:rsidR="00CB6DFC" w:rsidRDefault="00CB6DFC">
      <w:pPr>
        <w:pStyle w:val="P00"/>
        <w:spacing w:before="72"/>
        <w:ind w:left="624" w:right="1134"/>
        <w:rPr>
          <w:rStyle w:val="default"/>
          <w:rFonts w:hint="cs"/>
          <w:rtl/>
        </w:rPr>
      </w:pPr>
      <w:r>
        <w:rPr>
          <w:rStyle w:val="default"/>
          <w:rFonts w:hint="cs"/>
          <w:rtl/>
        </w:rPr>
        <w:t>(1)</w:t>
      </w:r>
      <w:r>
        <w:rPr>
          <w:rStyle w:val="default"/>
          <w:rFonts w:hint="cs"/>
          <w:rtl/>
        </w:rPr>
        <w:tab/>
        <w:t>עלות שלא תפחת מעלות הקמה של מיתקן קיים בגודל דומה, המשמש להמרת אנרגיה ממקור כלשהו לאנרגיה חשמלית בלבד, הפועל בטכנולוגיה זהה;</w:t>
      </w:r>
    </w:p>
    <w:p w:rsidR="00CB6DFC" w:rsidRDefault="00CB6DFC">
      <w:pPr>
        <w:pStyle w:val="P00"/>
        <w:spacing w:before="72"/>
        <w:ind w:left="624" w:right="1134"/>
        <w:rPr>
          <w:rStyle w:val="default"/>
          <w:rFonts w:hint="cs"/>
          <w:rtl/>
        </w:rPr>
      </w:pPr>
      <w:r>
        <w:rPr>
          <w:rStyle w:val="default"/>
          <w:rFonts w:hint="cs"/>
          <w:rtl/>
        </w:rPr>
        <w:t>(2)</w:t>
      </w:r>
      <w:r>
        <w:rPr>
          <w:rStyle w:val="default"/>
          <w:rFonts w:hint="cs"/>
          <w:rtl/>
        </w:rPr>
        <w:tab/>
        <w:t>מנגנון לחלוקה, בין יצרן לבין צרכן, של התועלת העודפת שתיווצר ממיתקן הקוגנרציה, אם תיווצר;</w:t>
      </w:r>
    </w:p>
    <w:p w:rsidR="00CB6DFC" w:rsidRDefault="00CB6DFC">
      <w:pPr>
        <w:pStyle w:val="P00"/>
        <w:spacing w:before="72"/>
        <w:ind w:left="624" w:right="1134"/>
        <w:rPr>
          <w:rStyle w:val="default"/>
          <w:rFonts w:hint="cs"/>
          <w:rtl/>
        </w:rPr>
      </w:pPr>
      <w:r>
        <w:rPr>
          <w:rFonts w:cs="FrankRuehl"/>
          <w:rtl/>
          <w:lang w:val="he-IL"/>
        </w:rPr>
        <w:pict>
          <v:shape id="_x0000_s2112" type="#_x0000_t202" style="position:absolute;left:0;text-align:left;margin-left:468pt;margin-top:7.1pt;width:1in;height:12.3pt;z-index:251633664" filled="f" stroked="f">
            <v:textbox inset="1mm,0,1mm,0">
              <w:txbxContent>
                <w:p w:rsidR="00624571" w:rsidRDefault="00624571">
                  <w:pPr>
                    <w:spacing w:line="160" w:lineRule="exact"/>
                    <w:rPr>
                      <w:rFonts w:cs="Miriam" w:hint="cs"/>
                      <w:sz w:val="18"/>
                      <w:szCs w:val="18"/>
                      <w:rtl/>
                    </w:rPr>
                  </w:pPr>
                  <w:r>
                    <w:rPr>
                      <w:rFonts w:cs="Miriam" w:hint="cs"/>
                      <w:sz w:val="18"/>
                      <w:szCs w:val="18"/>
                      <w:rtl/>
                    </w:rPr>
                    <w:t>תק' תשס"ה-2005</w:t>
                  </w:r>
                </w:p>
              </w:txbxContent>
            </v:textbox>
            <w10:anchorlock/>
          </v:shape>
        </w:pict>
      </w:r>
      <w:r>
        <w:rPr>
          <w:rStyle w:val="default"/>
          <w:rFonts w:hint="cs"/>
          <w:rtl/>
        </w:rPr>
        <w:t>(3)</w:t>
      </w:r>
      <w:r>
        <w:rPr>
          <w:rStyle w:val="default"/>
          <w:rFonts w:hint="cs"/>
          <w:rtl/>
        </w:rPr>
        <w:tab/>
        <w:t xml:space="preserve">על אף האמור בפסקה (1) נוצרה תועלת עודפת ממיתקן הקוגנרציה, יישום מנגנון החלוקה יכול ויביא לשינוי התעריף שנקבע בפסקה (1) וזאת עקב הפנמת התועלת העודפת לתוך התעריף; לענין זה, "תועלת עודפת" </w:t>
      </w:r>
      <w:r>
        <w:rPr>
          <w:rStyle w:val="default"/>
          <w:rtl/>
        </w:rPr>
        <w:t>–</w:t>
      </w:r>
      <w:r>
        <w:rPr>
          <w:rStyle w:val="default"/>
          <w:rFonts w:hint="cs"/>
          <w:rtl/>
        </w:rPr>
        <w:t xml:space="preserve"> ההפרש שנוצר מהפחתת עלות הקמת מיתקן הקוגנרציה מסך העלות האמורה בפסקה (1) ושל התקבולים שהתקבלו ממכירת אנרגיה תרמית שימושית ממיתקן הקוגנרציה.</w:t>
      </w:r>
    </w:p>
    <w:p w:rsidR="00CB6DFC" w:rsidRPr="000F077B" w:rsidRDefault="00CB6DFC">
      <w:pPr>
        <w:pStyle w:val="P00"/>
        <w:spacing w:before="0"/>
        <w:ind w:left="624" w:right="1134"/>
        <w:rPr>
          <w:rFonts w:cs="FrankRuehl" w:hint="cs"/>
          <w:b/>
          <w:bCs/>
          <w:vanish/>
          <w:szCs w:val="20"/>
          <w:shd w:val="clear" w:color="auto" w:fill="FFFF99"/>
          <w:rtl/>
        </w:rPr>
      </w:pPr>
      <w:bookmarkStart w:id="26" w:name="Rov39"/>
      <w:r w:rsidRPr="000F077B">
        <w:rPr>
          <w:rFonts w:cs="FrankRuehl" w:hint="cs"/>
          <w:vanish/>
          <w:color w:val="FF0000"/>
          <w:szCs w:val="20"/>
          <w:shd w:val="clear" w:color="auto" w:fill="FFFF99"/>
          <w:rtl/>
        </w:rPr>
        <w:t>מיום 27.1.2005</w:t>
      </w:r>
    </w:p>
    <w:p w:rsidR="00CB6DFC" w:rsidRPr="000F077B" w:rsidRDefault="00CB6DFC">
      <w:pPr>
        <w:pStyle w:val="P00"/>
        <w:spacing w:before="0"/>
        <w:ind w:left="624" w:right="1134"/>
        <w:rPr>
          <w:rFonts w:cs="FrankRuehl" w:hint="cs"/>
          <w:b/>
          <w:bCs/>
          <w:vanish/>
          <w:szCs w:val="20"/>
          <w:shd w:val="clear" w:color="auto" w:fill="FFFF99"/>
          <w:rtl/>
        </w:rPr>
      </w:pPr>
      <w:r w:rsidRPr="000F077B">
        <w:rPr>
          <w:rFonts w:cs="FrankRuehl" w:hint="cs"/>
          <w:b/>
          <w:bCs/>
          <w:vanish/>
          <w:szCs w:val="20"/>
          <w:shd w:val="clear" w:color="auto" w:fill="FFFF99"/>
          <w:rtl/>
        </w:rPr>
        <w:t>תק' תשס"ה-2005</w:t>
      </w:r>
    </w:p>
    <w:p w:rsidR="00CB6DFC" w:rsidRPr="000F077B" w:rsidRDefault="00CB6DFC">
      <w:pPr>
        <w:pStyle w:val="P00"/>
        <w:tabs>
          <w:tab w:val="clear" w:pos="6259"/>
        </w:tabs>
        <w:spacing w:before="0"/>
        <w:ind w:left="624" w:right="1134"/>
        <w:rPr>
          <w:rFonts w:cs="FrankRuehl" w:hint="cs"/>
          <w:vanish/>
          <w:szCs w:val="20"/>
          <w:shd w:val="clear" w:color="auto" w:fill="FFFF99"/>
          <w:rtl/>
        </w:rPr>
      </w:pPr>
      <w:hyperlink r:id="rId32" w:history="1">
        <w:r w:rsidRPr="000F077B">
          <w:rPr>
            <w:rStyle w:val="Hyperlink"/>
            <w:rFonts w:cs="FrankRuehl" w:hint="cs"/>
            <w:vanish/>
            <w:szCs w:val="20"/>
            <w:shd w:val="clear" w:color="auto" w:fill="FFFF99"/>
            <w:rtl/>
          </w:rPr>
          <w:t>ק"ת תשס"ה מס' 6368</w:t>
        </w:r>
      </w:hyperlink>
      <w:r w:rsidRPr="000F077B">
        <w:rPr>
          <w:rFonts w:cs="FrankRuehl" w:hint="cs"/>
          <w:vanish/>
          <w:szCs w:val="20"/>
          <w:shd w:val="clear" w:color="auto" w:fill="FFFF99"/>
          <w:rtl/>
        </w:rPr>
        <w:t xml:space="preserve"> מיום 8.2.2005 עמ' 421</w:t>
      </w:r>
    </w:p>
    <w:p w:rsidR="00CB6DFC" w:rsidRDefault="00CB6DFC">
      <w:pPr>
        <w:pStyle w:val="P00"/>
        <w:ind w:left="624" w:right="1134"/>
        <w:rPr>
          <w:rStyle w:val="default"/>
          <w:rFonts w:hint="cs"/>
          <w:sz w:val="2"/>
          <w:szCs w:val="2"/>
          <w:rtl/>
        </w:rPr>
      </w:pPr>
      <w:r w:rsidRPr="000F077B">
        <w:rPr>
          <w:rStyle w:val="default"/>
          <w:rFonts w:hint="cs"/>
          <w:vanish/>
          <w:sz w:val="22"/>
          <w:szCs w:val="22"/>
          <w:shd w:val="clear" w:color="auto" w:fill="FFFF99"/>
          <w:rtl/>
        </w:rPr>
        <w:t>(3)</w:t>
      </w:r>
      <w:r w:rsidRPr="000F077B">
        <w:rPr>
          <w:rStyle w:val="default"/>
          <w:rFonts w:hint="cs"/>
          <w:vanish/>
          <w:sz w:val="22"/>
          <w:szCs w:val="22"/>
          <w:shd w:val="clear" w:color="auto" w:fill="FFFF99"/>
          <w:rtl/>
        </w:rPr>
        <w:tab/>
        <w:t xml:space="preserve">על אף האמור בפסקה (1) נוצרה תועלת עודפת ממיתקן הקוגנרציה, יישום מנגנון החלוקה יכול ויביא לשינוי התעריף שנקבע בפסקה (1) וזאת עקב הפנמת התועלת העודפת לתוך התעריף; לענין זה, "תועלת עודפת" </w:t>
      </w:r>
      <w:r w:rsidRPr="000F077B">
        <w:rPr>
          <w:rStyle w:val="default"/>
          <w:vanish/>
          <w:sz w:val="22"/>
          <w:szCs w:val="22"/>
          <w:shd w:val="clear" w:color="auto" w:fill="FFFF99"/>
          <w:rtl/>
        </w:rPr>
        <w:t>–</w:t>
      </w:r>
      <w:r w:rsidRPr="000F077B">
        <w:rPr>
          <w:rStyle w:val="default"/>
          <w:rFonts w:hint="cs"/>
          <w:vanish/>
          <w:sz w:val="22"/>
          <w:szCs w:val="22"/>
          <w:shd w:val="clear" w:color="auto" w:fill="FFFF99"/>
          <w:rtl/>
        </w:rPr>
        <w:t xml:space="preserve"> ההפרש שנוצר מהפחתת עלות הקמת מיתקן הקוגנרציה מסך העלות האמורה בפסקה (1) ושל התקבולים שהתקבלו ממכירת </w:t>
      </w:r>
      <w:r w:rsidRPr="000F077B">
        <w:rPr>
          <w:rStyle w:val="default"/>
          <w:rFonts w:hint="cs"/>
          <w:strike/>
          <w:vanish/>
          <w:sz w:val="22"/>
          <w:szCs w:val="22"/>
          <w:shd w:val="clear" w:color="auto" w:fill="FFFF99"/>
          <w:rtl/>
        </w:rPr>
        <w:t>אנרגיה תרמית</w:t>
      </w:r>
      <w:r w:rsidRPr="000F077B">
        <w:rPr>
          <w:rStyle w:val="default"/>
          <w:rFonts w:hint="cs"/>
          <w:vanish/>
          <w:sz w:val="22"/>
          <w:szCs w:val="22"/>
          <w:shd w:val="clear" w:color="auto" w:fill="FFFF99"/>
          <w:rtl/>
        </w:rPr>
        <w:t xml:space="preserve"> </w:t>
      </w:r>
      <w:r w:rsidRPr="000F077B">
        <w:rPr>
          <w:rStyle w:val="default"/>
          <w:rFonts w:hint="cs"/>
          <w:vanish/>
          <w:sz w:val="22"/>
          <w:szCs w:val="22"/>
          <w:u w:val="single"/>
          <w:shd w:val="clear" w:color="auto" w:fill="FFFF99"/>
          <w:rtl/>
        </w:rPr>
        <w:t>אנרגיה תרמית שימושית</w:t>
      </w:r>
      <w:r w:rsidRPr="000F077B">
        <w:rPr>
          <w:rStyle w:val="default"/>
          <w:rFonts w:hint="cs"/>
          <w:vanish/>
          <w:sz w:val="22"/>
          <w:szCs w:val="22"/>
          <w:shd w:val="clear" w:color="auto" w:fill="FFFF99"/>
          <w:rtl/>
        </w:rPr>
        <w:t xml:space="preserve"> ממיתקן הקוגנרציה.</w:t>
      </w:r>
      <w:bookmarkEnd w:id="26"/>
    </w:p>
    <w:p w:rsidR="00CB6DFC" w:rsidRDefault="00CB6DFC">
      <w:pPr>
        <w:pStyle w:val="P00"/>
        <w:spacing w:before="72"/>
        <w:ind w:left="0" w:right="1134"/>
        <w:rPr>
          <w:rStyle w:val="default"/>
          <w:rFonts w:hint="cs"/>
          <w:rtl/>
        </w:rPr>
      </w:pPr>
      <w:bookmarkStart w:id="27" w:name="Seif6"/>
      <w:bookmarkEnd w:id="27"/>
      <w:r>
        <w:rPr>
          <w:rFonts w:cs="Miriam"/>
          <w:lang w:val="he-IL"/>
        </w:rPr>
        <w:pict>
          <v:rect id="_x0000_s2094" style="position:absolute;left:0;text-align:left;margin-left:464.35pt;margin-top:7.1pt;width:75.05pt;height:23.65pt;z-index:251615232" filled="f" stroked="f" strokecolor="lime" strokeweight=".25pt">
            <v:textbox style="mso-next-textbox:#_x0000_s2094" inset="1mm,0,1mm,0">
              <w:txbxContent>
                <w:p w:rsidR="00624571" w:rsidRDefault="00624571">
                  <w:pPr>
                    <w:spacing w:line="160" w:lineRule="exact"/>
                    <w:rPr>
                      <w:rFonts w:cs="Miriam" w:hint="cs"/>
                      <w:sz w:val="18"/>
                      <w:szCs w:val="18"/>
                      <w:rtl/>
                    </w:rPr>
                  </w:pPr>
                  <w:r>
                    <w:rPr>
                      <w:rFonts w:cs="Miriam" w:hint="cs"/>
                      <w:sz w:val="18"/>
                      <w:szCs w:val="18"/>
                      <w:rtl/>
                    </w:rPr>
                    <w:t>התקשרות ותקופתה</w:t>
                  </w:r>
                </w:p>
                <w:p w:rsidR="000053B5" w:rsidRDefault="000053B5">
                  <w:pPr>
                    <w:spacing w:line="160" w:lineRule="exact"/>
                    <w:rPr>
                      <w:rFonts w:cs="Miriam" w:hint="cs"/>
                      <w:noProof/>
                      <w:sz w:val="18"/>
                      <w:szCs w:val="18"/>
                      <w:rtl/>
                    </w:rPr>
                  </w:pPr>
                  <w:r>
                    <w:rPr>
                      <w:rFonts w:cs="Miriam" w:hint="cs"/>
                      <w:sz w:val="18"/>
                      <w:szCs w:val="18"/>
                      <w:rtl/>
                    </w:rPr>
                    <w:t>תק' תשע"ד-2014</w:t>
                  </w:r>
                </w:p>
              </w:txbxContent>
            </v:textbox>
            <w10:anchorlock/>
          </v:rect>
        </w:pict>
      </w:r>
      <w:r>
        <w:rPr>
          <w:rStyle w:val="big-number"/>
          <w:rFonts w:cs="Miriam" w:hint="cs"/>
          <w:rtl/>
        </w:rPr>
        <w:t>7</w:t>
      </w:r>
      <w:r>
        <w:rPr>
          <w:rStyle w:val="big-number"/>
          <w:sz w:val="26"/>
          <w:szCs w:val="26"/>
          <w:rtl/>
        </w:rPr>
        <w:t>.</w:t>
      </w:r>
      <w:r>
        <w:rPr>
          <w:rStyle w:val="big-number"/>
          <w:sz w:val="26"/>
          <w:szCs w:val="26"/>
          <w:rtl/>
        </w:rPr>
        <w:tab/>
      </w:r>
      <w:r>
        <w:rPr>
          <w:rStyle w:val="default"/>
          <w:rFonts w:hint="cs"/>
          <w:rtl/>
        </w:rPr>
        <w:t>(א)</w:t>
      </w:r>
      <w:r>
        <w:rPr>
          <w:rStyle w:val="default"/>
          <w:rFonts w:hint="cs"/>
          <w:rtl/>
        </w:rPr>
        <w:tab/>
      </w:r>
      <w:r w:rsidR="00CD0ED9" w:rsidRPr="00CD0ED9">
        <w:rPr>
          <w:rStyle w:val="default"/>
          <w:rFonts w:hint="cs"/>
          <w:rtl/>
        </w:rPr>
        <w:t>בתקופת תוקפה של תקנה 4(ב) ו-(ד)</w:t>
      </w:r>
      <w:r w:rsidR="00CD0ED9">
        <w:rPr>
          <w:rStyle w:val="default"/>
          <w:rFonts w:hint="cs"/>
          <w:rtl/>
        </w:rPr>
        <w:t xml:space="preserve"> </w:t>
      </w:r>
      <w:r>
        <w:rPr>
          <w:rStyle w:val="default"/>
          <w:rFonts w:hint="cs"/>
          <w:rtl/>
        </w:rPr>
        <w:t>תקופת ההתקשרות בעסקת רכישה עם בעל רישיון הולכה, תהיה בכפוף לבחירת היצרן כמפורט להלן, והיא תוגבל עד 18 שנים ממועד ההפעלה המסחרית:</w:t>
      </w:r>
    </w:p>
    <w:p w:rsidR="00CB6DFC" w:rsidRDefault="008E19E5" w:rsidP="008E19E5">
      <w:pPr>
        <w:pStyle w:val="P00"/>
        <w:spacing w:before="72"/>
        <w:ind w:left="1021" w:right="1134"/>
        <w:rPr>
          <w:rStyle w:val="default"/>
          <w:rFonts w:hint="cs"/>
          <w:rtl/>
        </w:rPr>
      </w:pPr>
      <w:r>
        <w:rPr>
          <w:rFonts w:cs="FrankRuehl" w:hint="cs"/>
          <w:rtl/>
          <w:lang w:eastAsia="en-US"/>
        </w:rPr>
        <w:pict>
          <v:shape id="_x0000_s2162" type="#_x0000_t202" style="position:absolute;left:0;text-align:left;margin-left:470.35pt;margin-top:7.1pt;width:1in;height:9pt;z-index:251658240" filled="f" stroked="f">
            <v:textbox inset="1mm,0,1mm,0">
              <w:txbxContent>
                <w:p w:rsidR="00624571" w:rsidRDefault="00624571" w:rsidP="008E19E5">
                  <w:pPr>
                    <w:spacing w:line="160" w:lineRule="exact"/>
                    <w:rPr>
                      <w:rFonts w:cs="Miriam" w:hint="cs"/>
                      <w:noProof/>
                      <w:sz w:val="18"/>
                      <w:szCs w:val="18"/>
                      <w:rtl/>
                    </w:rPr>
                  </w:pPr>
                  <w:r>
                    <w:rPr>
                      <w:rFonts w:cs="Miriam" w:hint="cs"/>
                      <w:sz w:val="18"/>
                      <w:szCs w:val="18"/>
                      <w:rtl/>
                    </w:rPr>
                    <w:t>תק' תשס"ט-2009</w:t>
                  </w:r>
                </w:p>
              </w:txbxContent>
            </v:textbox>
          </v:shape>
        </w:pict>
      </w:r>
      <w:r w:rsidR="00CB6DFC">
        <w:rPr>
          <w:rStyle w:val="default"/>
          <w:rFonts w:hint="cs"/>
          <w:rtl/>
        </w:rPr>
        <w:t>(1)</w:t>
      </w:r>
      <w:r w:rsidR="00CB6DFC">
        <w:rPr>
          <w:rStyle w:val="default"/>
          <w:rFonts w:hint="cs"/>
          <w:rtl/>
        </w:rPr>
        <w:tab/>
        <w:t xml:space="preserve">ברישיון הייצור של מיתקן הקוגנרציה המחובר לרשת מתח עליון או מתח על-עליון, תותר מכירה </w:t>
      </w:r>
      <w:r>
        <w:rPr>
          <w:rStyle w:val="default"/>
          <w:rFonts w:hint="cs"/>
          <w:rtl/>
        </w:rPr>
        <w:t>למנהל המערכת, ומנהל המערכת</w:t>
      </w:r>
      <w:r w:rsidR="00CB6DFC">
        <w:rPr>
          <w:rStyle w:val="default"/>
          <w:rFonts w:hint="cs"/>
          <w:rtl/>
        </w:rPr>
        <w:t xml:space="preserve"> יחויב ברכישת אנרגיה חשמלית כדלקמן:</w:t>
      </w:r>
    </w:p>
    <w:p w:rsidR="00CB6DFC" w:rsidRDefault="00CB6DFC">
      <w:pPr>
        <w:pStyle w:val="P00"/>
        <w:spacing w:before="72"/>
        <w:ind w:left="1474" w:right="1134"/>
        <w:rPr>
          <w:rStyle w:val="default"/>
          <w:rFonts w:hint="cs"/>
          <w:rtl/>
        </w:rPr>
      </w:pPr>
      <w:r>
        <w:rPr>
          <w:rStyle w:val="default"/>
          <w:rFonts w:hint="cs"/>
          <w:rtl/>
        </w:rPr>
        <w:t>(א)</w:t>
      </w:r>
      <w:r>
        <w:rPr>
          <w:rStyle w:val="default"/>
          <w:rFonts w:hint="cs"/>
          <w:rtl/>
        </w:rPr>
        <w:tab/>
        <w:t>בשעות הפסגה והגבע יחול אחד משני אלה:</w:t>
      </w:r>
    </w:p>
    <w:p w:rsidR="00CB6DFC" w:rsidRDefault="008E19E5" w:rsidP="008E19E5">
      <w:pPr>
        <w:pStyle w:val="P00"/>
        <w:spacing w:before="72"/>
        <w:ind w:left="1928" w:right="1134"/>
        <w:rPr>
          <w:rStyle w:val="default"/>
          <w:rFonts w:hint="cs"/>
          <w:rtl/>
        </w:rPr>
      </w:pPr>
      <w:r>
        <w:rPr>
          <w:rFonts w:cs="FrankRuehl" w:hint="cs"/>
          <w:rtl/>
          <w:lang w:eastAsia="en-US"/>
        </w:rPr>
        <w:pict>
          <v:shape id="_x0000_s2163" type="#_x0000_t202" style="position:absolute;left:0;text-align:left;margin-left:470.35pt;margin-top:7.1pt;width:1in;height:9pt;z-index:251659264" filled="f" stroked="f">
            <v:textbox inset="1mm,0,1mm,0">
              <w:txbxContent>
                <w:p w:rsidR="00624571" w:rsidRDefault="00624571" w:rsidP="008E19E5">
                  <w:pPr>
                    <w:spacing w:line="160" w:lineRule="exact"/>
                    <w:rPr>
                      <w:rFonts w:cs="Miriam" w:hint="cs"/>
                      <w:noProof/>
                      <w:sz w:val="18"/>
                      <w:szCs w:val="18"/>
                      <w:rtl/>
                    </w:rPr>
                  </w:pPr>
                  <w:r>
                    <w:rPr>
                      <w:rFonts w:cs="Miriam" w:hint="cs"/>
                      <w:sz w:val="18"/>
                      <w:szCs w:val="18"/>
                      <w:rtl/>
                    </w:rPr>
                    <w:t>תק' תשס"ט-2009</w:t>
                  </w:r>
                </w:p>
              </w:txbxContent>
            </v:textbox>
          </v:shape>
        </w:pict>
      </w:r>
      <w:r w:rsidR="00CB6DFC">
        <w:rPr>
          <w:rStyle w:val="default"/>
          <w:rFonts w:hint="cs"/>
          <w:rtl/>
        </w:rPr>
        <w:t>(1)</w:t>
      </w:r>
      <w:r w:rsidR="00CB6DFC">
        <w:rPr>
          <w:rStyle w:val="default"/>
          <w:rFonts w:hint="cs"/>
          <w:rtl/>
        </w:rPr>
        <w:tab/>
        <w:t xml:space="preserve">היצרן יהיה רשאי למכור </w:t>
      </w:r>
      <w:r>
        <w:rPr>
          <w:rStyle w:val="default"/>
          <w:rFonts w:hint="cs"/>
          <w:rtl/>
        </w:rPr>
        <w:t>למנהל המערכת</w:t>
      </w:r>
      <w:r w:rsidR="00CB6DFC">
        <w:rPr>
          <w:rStyle w:val="default"/>
          <w:rFonts w:hint="cs"/>
          <w:rtl/>
        </w:rPr>
        <w:t xml:space="preserve">, מדי שנה, עד 70% מסך האנרגיה החשמלית בחישוב שנתי, שיוצרה במיתקנו </w:t>
      </w:r>
      <w:r w:rsidR="00CB6DFC">
        <w:rPr>
          <w:rStyle w:val="default"/>
          <w:rtl/>
        </w:rPr>
        <w:t>–</w:t>
      </w:r>
      <w:r w:rsidR="00CB6DFC">
        <w:rPr>
          <w:rStyle w:val="default"/>
          <w:rFonts w:hint="cs"/>
          <w:rtl/>
        </w:rPr>
        <w:t xml:space="preserve"> עד 12 שנים מיום מתן הרישיון;</w:t>
      </w:r>
    </w:p>
    <w:p w:rsidR="00CB6DFC" w:rsidRDefault="008E19E5" w:rsidP="008E19E5">
      <w:pPr>
        <w:pStyle w:val="P00"/>
        <w:spacing w:before="72"/>
        <w:ind w:left="1928" w:right="1134"/>
        <w:rPr>
          <w:rStyle w:val="default"/>
          <w:rFonts w:hint="cs"/>
          <w:rtl/>
        </w:rPr>
      </w:pPr>
      <w:r>
        <w:rPr>
          <w:rFonts w:cs="FrankRuehl" w:hint="cs"/>
          <w:rtl/>
          <w:lang w:eastAsia="en-US"/>
        </w:rPr>
        <w:pict>
          <v:shape id="_x0000_s2164" type="#_x0000_t202" style="position:absolute;left:0;text-align:left;margin-left:470.35pt;margin-top:7.1pt;width:1in;height:9pt;z-index:251660288" filled="f" stroked="f">
            <v:textbox inset="1mm,0,1mm,0">
              <w:txbxContent>
                <w:p w:rsidR="00624571" w:rsidRDefault="00624571" w:rsidP="008E19E5">
                  <w:pPr>
                    <w:spacing w:line="160" w:lineRule="exact"/>
                    <w:rPr>
                      <w:rFonts w:cs="Miriam" w:hint="cs"/>
                      <w:noProof/>
                      <w:sz w:val="18"/>
                      <w:szCs w:val="18"/>
                      <w:rtl/>
                    </w:rPr>
                  </w:pPr>
                  <w:r>
                    <w:rPr>
                      <w:rFonts w:cs="Miriam" w:hint="cs"/>
                      <w:sz w:val="18"/>
                      <w:szCs w:val="18"/>
                      <w:rtl/>
                    </w:rPr>
                    <w:t>תק' תשס"ט-2009</w:t>
                  </w:r>
                </w:p>
              </w:txbxContent>
            </v:textbox>
          </v:shape>
        </w:pict>
      </w:r>
      <w:r w:rsidR="00CB6DFC">
        <w:rPr>
          <w:rStyle w:val="default"/>
          <w:rFonts w:hint="cs"/>
          <w:rtl/>
        </w:rPr>
        <w:t>(2)</w:t>
      </w:r>
      <w:r w:rsidR="00CB6DFC">
        <w:rPr>
          <w:rStyle w:val="default"/>
          <w:rFonts w:hint="cs"/>
          <w:rtl/>
        </w:rPr>
        <w:tab/>
        <w:t xml:space="preserve">היצרן יהיה רשאי למכור </w:t>
      </w:r>
      <w:r>
        <w:rPr>
          <w:rStyle w:val="default"/>
          <w:rFonts w:hint="cs"/>
          <w:rtl/>
        </w:rPr>
        <w:t>למנהל המערכת</w:t>
      </w:r>
      <w:r w:rsidR="00CB6DFC">
        <w:rPr>
          <w:rStyle w:val="default"/>
          <w:rFonts w:hint="cs"/>
          <w:rtl/>
        </w:rPr>
        <w:t xml:space="preserve">, מדי שנה, עד 50% מסך האנרגיה החשמלית בחישוב שנתי, שיוצרה במיתקנו </w:t>
      </w:r>
      <w:r w:rsidR="00CB6DFC">
        <w:rPr>
          <w:rStyle w:val="default"/>
          <w:rtl/>
        </w:rPr>
        <w:t>–</w:t>
      </w:r>
      <w:r w:rsidR="00CB6DFC">
        <w:rPr>
          <w:rStyle w:val="default"/>
          <w:rFonts w:hint="cs"/>
          <w:rtl/>
        </w:rPr>
        <w:t xml:space="preserve"> עד 18 שנים, מיום מתן הרישיון;</w:t>
      </w:r>
    </w:p>
    <w:p w:rsidR="00CB6DFC" w:rsidRDefault="00CB6DFC">
      <w:pPr>
        <w:pStyle w:val="P00"/>
        <w:spacing w:before="72"/>
        <w:ind w:left="1474" w:right="1134"/>
        <w:rPr>
          <w:rStyle w:val="default"/>
          <w:rFonts w:hint="cs"/>
          <w:rtl/>
        </w:rPr>
      </w:pPr>
      <w:r>
        <w:rPr>
          <w:rStyle w:val="default"/>
          <w:rFonts w:hint="cs"/>
          <w:rtl/>
        </w:rPr>
        <w:t>(ב)</w:t>
      </w:r>
      <w:r>
        <w:rPr>
          <w:rStyle w:val="default"/>
          <w:rFonts w:hint="cs"/>
          <w:rtl/>
        </w:rPr>
        <w:tab/>
        <w:t xml:space="preserve">בשעות השפל, ביחידות בעלות הספק מותקן של </w:t>
      </w:r>
      <w:r>
        <w:rPr>
          <w:rStyle w:val="default"/>
          <w:rtl/>
        </w:rPr>
        <w:t>–</w:t>
      </w:r>
    </w:p>
    <w:p w:rsidR="00CB6DFC" w:rsidRDefault="008E19E5" w:rsidP="008E19E5">
      <w:pPr>
        <w:pStyle w:val="P00"/>
        <w:spacing w:before="72"/>
        <w:ind w:left="1928" w:right="1134"/>
        <w:rPr>
          <w:rStyle w:val="default"/>
          <w:rFonts w:hint="cs"/>
          <w:rtl/>
        </w:rPr>
      </w:pPr>
      <w:r>
        <w:rPr>
          <w:rFonts w:cs="FrankRuehl" w:hint="cs"/>
          <w:rtl/>
          <w:lang w:eastAsia="en-US"/>
        </w:rPr>
        <w:pict>
          <v:shape id="_x0000_s2165" type="#_x0000_t202" style="position:absolute;left:0;text-align:left;margin-left:470.35pt;margin-top:7.1pt;width:1in;height:9pt;z-index:251661312" filled="f" stroked="f">
            <v:textbox inset="1mm,0,1mm,0">
              <w:txbxContent>
                <w:p w:rsidR="00624571" w:rsidRDefault="00624571" w:rsidP="008E19E5">
                  <w:pPr>
                    <w:spacing w:line="160" w:lineRule="exact"/>
                    <w:rPr>
                      <w:rFonts w:cs="Miriam" w:hint="cs"/>
                      <w:noProof/>
                      <w:sz w:val="18"/>
                      <w:szCs w:val="18"/>
                      <w:rtl/>
                    </w:rPr>
                  </w:pPr>
                  <w:r>
                    <w:rPr>
                      <w:rFonts w:cs="Miriam" w:hint="cs"/>
                      <w:sz w:val="18"/>
                      <w:szCs w:val="18"/>
                      <w:rtl/>
                    </w:rPr>
                    <w:t>תק' תשס"ט-2009</w:t>
                  </w:r>
                </w:p>
              </w:txbxContent>
            </v:textbox>
          </v:shape>
        </w:pict>
      </w:r>
      <w:r w:rsidR="00CB6DFC">
        <w:rPr>
          <w:rStyle w:val="default"/>
          <w:rFonts w:hint="cs"/>
          <w:rtl/>
        </w:rPr>
        <w:t>(1)</w:t>
      </w:r>
      <w:r w:rsidR="00CB6DFC">
        <w:rPr>
          <w:rStyle w:val="default"/>
          <w:rFonts w:hint="cs"/>
          <w:rtl/>
        </w:rPr>
        <w:tab/>
        <w:t xml:space="preserve">למעלה מ-175 מגוואט, יהיה יצרן רשאי למכור </w:t>
      </w:r>
      <w:r>
        <w:rPr>
          <w:rStyle w:val="default"/>
          <w:rFonts w:hint="cs"/>
          <w:rtl/>
        </w:rPr>
        <w:t>למנהל המערכת</w:t>
      </w:r>
      <w:r w:rsidR="00CB6DFC">
        <w:rPr>
          <w:rStyle w:val="default"/>
          <w:rFonts w:hint="cs"/>
          <w:rtl/>
        </w:rPr>
        <w:t>, מדי שנה, עד 20% מסך האנרגיה החשמלית, בחישוב שנתי, שיוצרה במיתקנו;</w:t>
      </w:r>
    </w:p>
    <w:p w:rsidR="00CB6DFC" w:rsidRDefault="00CB6DFC">
      <w:pPr>
        <w:pStyle w:val="P00"/>
        <w:spacing w:before="72"/>
        <w:ind w:left="1928" w:right="1134"/>
        <w:rPr>
          <w:rStyle w:val="default"/>
          <w:rFonts w:hint="cs"/>
          <w:rtl/>
        </w:rPr>
      </w:pPr>
      <w:r>
        <w:rPr>
          <w:rStyle w:val="default"/>
          <w:rFonts w:hint="cs"/>
          <w:rtl/>
        </w:rPr>
        <w:t>(2)</w:t>
      </w:r>
      <w:r>
        <w:rPr>
          <w:rStyle w:val="default"/>
          <w:rFonts w:hint="cs"/>
          <w:rtl/>
        </w:rPr>
        <w:tab/>
        <w:t>עד 175 מגוואט, יהיה יצרן רשאי למכור אנרגיה חשמלית בהספק של עד 35 מגוואט, בחישוב שנתי, מהאנרגיה שיוצרה במיתקנו;</w:t>
      </w:r>
    </w:p>
    <w:p w:rsidR="00CB6DFC" w:rsidRDefault="00CB6DFC">
      <w:pPr>
        <w:pStyle w:val="P00"/>
        <w:spacing w:before="72"/>
        <w:ind w:left="1928" w:right="1134"/>
        <w:rPr>
          <w:rStyle w:val="default"/>
          <w:rFonts w:hint="cs"/>
          <w:rtl/>
        </w:rPr>
      </w:pPr>
      <w:r>
        <w:rPr>
          <w:rStyle w:val="default"/>
          <w:rFonts w:hint="cs"/>
          <w:rtl/>
        </w:rPr>
        <w:t>משך התקופה בכל אחת מהחלופות של פסקת משנה זו, יהיה זהה למשך התקופה שבחר היצרן ביחס לשעות הפסגה והגבע;</w:t>
      </w:r>
    </w:p>
    <w:p w:rsidR="00CB6DFC" w:rsidRDefault="008E19E5" w:rsidP="008E19E5">
      <w:pPr>
        <w:pStyle w:val="P00"/>
        <w:spacing w:before="72"/>
        <w:ind w:left="1021" w:right="1134"/>
        <w:rPr>
          <w:rStyle w:val="default"/>
          <w:rFonts w:hint="cs"/>
          <w:rtl/>
        </w:rPr>
      </w:pPr>
      <w:r>
        <w:rPr>
          <w:rFonts w:cs="FrankRuehl" w:hint="cs"/>
          <w:rtl/>
          <w:lang w:eastAsia="en-US"/>
        </w:rPr>
        <w:pict>
          <v:shape id="_x0000_s2166" type="#_x0000_t202" style="position:absolute;left:0;text-align:left;margin-left:470.35pt;margin-top:7.1pt;width:1in;height:9pt;z-index:251662336" filled="f" stroked="f">
            <v:textbox inset="1mm,0,1mm,0">
              <w:txbxContent>
                <w:p w:rsidR="00624571" w:rsidRDefault="00624571" w:rsidP="008E19E5">
                  <w:pPr>
                    <w:spacing w:line="160" w:lineRule="exact"/>
                    <w:rPr>
                      <w:rFonts w:cs="Miriam" w:hint="cs"/>
                      <w:noProof/>
                      <w:sz w:val="18"/>
                      <w:szCs w:val="18"/>
                      <w:rtl/>
                    </w:rPr>
                  </w:pPr>
                  <w:r>
                    <w:rPr>
                      <w:rFonts w:cs="Miriam" w:hint="cs"/>
                      <w:sz w:val="18"/>
                      <w:szCs w:val="18"/>
                      <w:rtl/>
                    </w:rPr>
                    <w:t>תק' תשס"ט-2009</w:t>
                  </w:r>
                </w:p>
              </w:txbxContent>
            </v:textbox>
          </v:shape>
        </w:pict>
      </w:r>
      <w:r w:rsidR="00CB6DFC">
        <w:rPr>
          <w:rStyle w:val="default"/>
          <w:rFonts w:hint="cs"/>
          <w:rtl/>
        </w:rPr>
        <w:t>(2)</w:t>
      </w:r>
      <w:r w:rsidR="00CB6DFC">
        <w:rPr>
          <w:rStyle w:val="default"/>
          <w:rFonts w:hint="cs"/>
          <w:rtl/>
        </w:rPr>
        <w:tab/>
        <w:t xml:space="preserve">ברישיון הייצור של מיתקן קוגנרציה המחובר לרשת במתח נמוך או במתח גבוה </w:t>
      </w:r>
      <w:r w:rsidR="00CB6DFC">
        <w:rPr>
          <w:rStyle w:val="default"/>
          <w:rtl/>
        </w:rPr>
        <w:t>–</w:t>
      </w:r>
      <w:r w:rsidR="00CB6DFC">
        <w:rPr>
          <w:rStyle w:val="default"/>
          <w:rFonts w:hint="cs"/>
          <w:rtl/>
        </w:rPr>
        <w:t xml:space="preserve"> תותר מכירה </w:t>
      </w:r>
      <w:r>
        <w:rPr>
          <w:rStyle w:val="default"/>
          <w:rFonts w:hint="cs"/>
          <w:rtl/>
        </w:rPr>
        <w:t>למנהל המערכת, ומנהל המערכת</w:t>
      </w:r>
      <w:r w:rsidR="00CB6DFC">
        <w:rPr>
          <w:rStyle w:val="default"/>
          <w:rFonts w:hint="cs"/>
          <w:rtl/>
        </w:rPr>
        <w:t xml:space="preserve"> יחויב ברכישת החשמל, בכל עת, עד 100% מסך האנרגיה החשמלית בחישוב שנתי, שיוצרה במיתקנו ומכירה זו לא תעלה על 18 שנים מיום מתן הרישיון, לפי בחירת היצרן.</w:t>
      </w:r>
    </w:p>
    <w:p w:rsidR="00CB6DFC" w:rsidRDefault="00CB6DFC">
      <w:pPr>
        <w:pStyle w:val="P00"/>
        <w:spacing w:before="72"/>
        <w:ind w:left="0" w:right="1134"/>
        <w:rPr>
          <w:rStyle w:val="default"/>
          <w:rFonts w:hint="cs"/>
          <w:rtl/>
        </w:rPr>
      </w:pPr>
      <w:r>
        <w:rPr>
          <w:rStyle w:val="default"/>
          <w:rFonts w:hint="cs"/>
          <w:rtl/>
        </w:rPr>
        <w:tab/>
        <w:t>(ב)</w:t>
      </w:r>
      <w:r>
        <w:rPr>
          <w:rStyle w:val="default"/>
          <w:rFonts w:hint="cs"/>
          <w:rtl/>
        </w:rPr>
        <w:tab/>
        <w:t>בסיום תקופת ההתקשרות מהתקופות האמורות בתקנת משנה (א)(1) או בסיום התקופה כמפורט בתקנת משנה (א)(2), יוכל היצרן להשתלב במעגל היצרנים העתידי, לפי החוקים, התנאים והנהלים שיחולו במשק החשמל באותה עת ובהתאם לתנאי רישיונו.</w:t>
      </w:r>
    </w:p>
    <w:p w:rsidR="00CB6DFC" w:rsidRDefault="00CB6DFC" w:rsidP="000053B5">
      <w:pPr>
        <w:pStyle w:val="P00"/>
        <w:spacing w:before="72"/>
        <w:ind w:left="0" w:right="1134"/>
        <w:rPr>
          <w:rStyle w:val="default"/>
          <w:rFonts w:hint="cs"/>
          <w:rtl/>
        </w:rPr>
      </w:pPr>
      <w:r>
        <w:rPr>
          <w:rFonts w:cs="FrankRuehl"/>
          <w:rtl/>
          <w:lang w:val="he-IL"/>
        </w:rPr>
        <w:pict>
          <v:shape id="_x0000_s2113" type="#_x0000_t202" style="position:absolute;left:0;text-align:left;margin-left:468pt;margin-top:7.1pt;width:1in;height:28.05pt;z-index:251634688" filled="f" stroked="f">
            <v:textbox inset="1mm,0,1mm,0">
              <w:txbxContent>
                <w:p w:rsidR="00624571" w:rsidRDefault="00624571">
                  <w:pPr>
                    <w:spacing w:line="160" w:lineRule="exact"/>
                    <w:rPr>
                      <w:rFonts w:cs="Miriam" w:hint="cs"/>
                      <w:sz w:val="18"/>
                      <w:szCs w:val="18"/>
                      <w:rtl/>
                    </w:rPr>
                  </w:pPr>
                  <w:r>
                    <w:rPr>
                      <w:rFonts w:cs="Miriam" w:hint="cs"/>
                      <w:sz w:val="18"/>
                      <w:szCs w:val="18"/>
                      <w:rtl/>
                    </w:rPr>
                    <w:t>תק' תשס"ה-2005</w:t>
                  </w:r>
                </w:p>
                <w:p w:rsidR="000053B5" w:rsidRDefault="000053B5" w:rsidP="000053B5">
                  <w:pPr>
                    <w:spacing w:line="160" w:lineRule="exact"/>
                    <w:rPr>
                      <w:rFonts w:cs="Miriam"/>
                      <w:sz w:val="18"/>
                      <w:szCs w:val="18"/>
                      <w:rtl/>
                    </w:rPr>
                  </w:pPr>
                  <w:r>
                    <w:rPr>
                      <w:rFonts w:cs="Miriam" w:hint="cs"/>
                      <w:sz w:val="18"/>
                      <w:szCs w:val="18"/>
                      <w:rtl/>
                    </w:rPr>
                    <w:t>תק' תשע"ד-2014</w:t>
                  </w:r>
                </w:p>
                <w:p w:rsidR="005E0301" w:rsidRDefault="005E0301" w:rsidP="000053B5">
                  <w:pPr>
                    <w:spacing w:line="160" w:lineRule="exact"/>
                    <w:rPr>
                      <w:rFonts w:cs="Miriam" w:hint="cs"/>
                      <w:noProof/>
                      <w:sz w:val="18"/>
                      <w:szCs w:val="18"/>
                      <w:rtl/>
                    </w:rPr>
                  </w:pPr>
                  <w:r>
                    <w:rPr>
                      <w:rFonts w:cs="Miriam" w:hint="cs"/>
                      <w:noProof/>
                      <w:sz w:val="18"/>
                      <w:szCs w:val="18"/>
                      <w:rtl/>
                    </w:rPr>
                    <w:t>תק' תשע"ח-2018</w:t>
                  </w:r>
                </w:p>
              </w:txbxContent>
            </v:textbox>
            <w10:anchorlock/>
          </v:shape>
        </w:pict>
      </w:r>
      <w:r>
        <w:rPr>
          <w:rStyle w:val="default"/>
          <w:rFonts w:hint="cs"/>
          <w:rtl/>
        </w:rPr>
        <w:tab/>
        <w:t>(ג)</w:t>
      </w:r>
      <w:r>
        <w:rPr>
          <w:rStyle w:val="default"/>
          <w:rFonts w:hint="cs"/>
          <w:rtl/>
        </w:rPr>
        <w:tab/>
        <w:t>על יחידת ייצור בקוגנרציה במיתקן</w:t>
      </w:r>
      <w:r w:rsidR="00CD0ED9">
        <w:rPr>
          <w:rStyle w:val="default"/>
          <w:rFonts w:hint="cs"/>
          <w:rtl/>
        </w:rPr>
        <w:t xml:space="preserve"> </w:t>
      </w:r>
      <w:r w:rsidR="00CD0ED9" w:rsidRPr="000053B5">
        <w:rPr>
          <w:rStyle w:val="default"/>
          <w:rFonts w:hint="cs"/>
          <w:rtl/>
        </w:rPr>
        <w:t>שלגביו ניתן רישיון ייצור</w:t>
      </w:r>
      <w:r>
        <w:rPr>
          <w:rStyle w:val="default"/>
          <w:rFonts w:hint="cs"/>
          <w:rtl/>
        </w:rPr>
        <w:t xml:space="preserve">, שחדלו להתקיים בה התנאים שבהגדרה "יחידת ייצור בקוגנרציה" </w:t>
      </w:r>
      <w:r>
        <w:rPr>
          <w:rStyle w:val="default"/>
          <w:rtl/>
        </w:rPr>
        <w:t>–</w:t>
      </w:r>
      <w:r>
        <w:rPr>
          <w:rStyle w:val="default"/>
          <w:rFonts w:hint="cs"/>
          <w:rtl/>
        </w:rPr>
        <w:t xml:space="preserve"> בשל מחדל מצד היצרן או צרכניו, סטיה של היצרן מתנאי רישיונו או בשל כל סיבה אחרת, והכל בהתאם להחלטת </w:t>
      </w:r>
      <w:r w:rsidR="005E0301">
        <w:rPr>
          <w:rStyle w:val="default"/>
          <w:rFonts w:hint="cs"/>
          <w:rtl/>
        </w:rPr>
        <w:t>הרשות</w:t>
      </w:r>
      <w:r>
        <w:rPr>
          <w:rStyle w:val="default"/>
          <w:rFonts w:hint="cs"/>
          <w:rtl/>
        </w:rPr>
        <w:t xml:space="preserve"> </w:t>
      </w:r>
      <w:r>
        <w:rPr>
          <w:rStyle w:val="default"/>
          <w:rtl/>
        </w:rPr>
        <w:t>–</w:t>
      </w:r>
      <w:r>
        <w:rPr>
          <w:rStyle w:val="default"/>
          <w:rFonts w:hint="cs"/>
          <w:rtl/>
        </w:rPr>
        <w:t xml:space="preserve"> יחולו תקנות משק החשמל (יצרן חשמל פרטי קונבנציונלי), התשס"ה-2005 (להלן </w:t>
      </w:r>
      <w:r>
        <w:rPr>
          <w:rStyle w:val="default"/>
          <w:rtl/>
        </w:rPr>
        <w:t>–</w:t>
      </w:r>
      <w:r>
        <w:rPr>
          <w:rStyle w:val="default"/>
          <w:rFonts w:hint="cs"/>
          <w:rtl/>
        </w:rPr>
        <w:t xml:space="preserve"> תקנות יח"פ)</w:t>
      </w:r>
      <w:r w:rsidR="000053B5">
        <w:rPr>
          <w:rStyle w:val="default"/>
          <w:rFonts w:hint="cs"/>
          <w:rtl/>
        </w:rPr>
        <w:t xml:space="preserve"> </w:t>
      </w:r>
      <w:r w:rsidR="000053B5" w:rsidRPr="000053B5">
        <w:rPr>
          <w:rStyle w:val="default"/>
          <w:rFonts w:hint="cs"/>
          <w:rtl/>
        </w:rPr>
        <w:t xml:space="preserve">כנוסחן ביום מתן הרישיון המותנה; ואולם לעניין תקנה 23 לתקנות היח"פ, תקנות 8 ו-9 לתקנות האמורות יחולו גם על </w:t>
      </w:r>
      <w:r w:rsidR="000053B5" w:rsidRPr="000053B5">
        <w:rPr>
          <w:rStyle w:val="default"/>
          <w:rtl/>
        </w:rPr>
        <w:t>–</w:t>
      </w:r>
    </w:p>
    <w:p w:rsidR="000053B5" w:rsidRDefault="000053B5" w:rsidP="000053B5">
      <w:pPr>
        <w:pStyle w:val="P00"/>
        <w:spacing w:before="72"/>
        <w:ind w:left="1021" w:right="1134"/>
        <w:rPr>
          <w:rStyle w:val="default"/>
          <w:rtl/>
        </w:rPr>
      </w:pPr>
      <w:r w:rsidRPr="000053B5">
        <w:rPr>
          <w:rStyle w:val="default"/>
          <w:rFonts w:hint="cs"/>
          <w:rtl/>
        </w:rPr>
        <w:t>(1)</w:t>
      </w:r>
      <w:r w:rsidRPr="000053B5">
        <w:rPr>
          <w:rStyle w:val="default"/>
          <w:rFonts w:hint="cs"/>
          <w:rtl/>
        </w:rPr>
        <w:tab/>
        <w:t>מי שקיבל רישיון ייצור עד יום ז' בתמוז התשע"ז (1 ביולי 2017), בהתבסס על רישיון מותנה שניתן לאחר יום כ"ה בטבת התשע"א (1 בינואר 2011) עד יום ו' בטבת התשע"ב (1 בינואר 2012);</w:t>
      </w:r>
    </w:p>
    <w:p w:rsidR="000053B5" w:rsidRPr="000053B5" w:rsidRDefault="005E0301" w:rsidP="005E0301">
      <w:pPr>
        <w:pStyle w:val="P00"/>
        <w:spacing w:before="72"/>
        <w:ind w:left="1021" w:right="1134"/>
        <w:rPr>
          <w:rStyle w:val="default"/>
          <w:rFonts w:hint="cs"/>
          <w:rtl/>
        </w:rPr>
      </w:pPr>
      <w:r>
        <w:rPr>
          <w:rFonts w:cs="FrankRuehl"/>
          <w:rtl/>
          <w:lang w:val="he-IL"/>
        </w:rPr>
        <w:pict>
          <v:shape id="_x0000_s2226" type="#_x0000_t202" style="position:absolute;left:0;text-align:left;margin-left:468pt;margin-top:7.1pt;width:1in;height:12.8pt;z-index:251691008" filled="f" stroked="f">
            <v:textbox inset="1mm,0,1mm,0">
              <w:txbxContent>
                <w:p w:rsidR="005E0301" w:rsidRDefault="005E0301" w:rsidP="005E0301">
                  <w:pPr>
                    <w:spacing w:line="160" w:lineRule="exact"/>
                    <w:rPr>
                      <w:rFonts w:cs="Miriam" w:hint="cs"/>
                      <w:sz w:val="18"/>
                      <w:szCs w:val="18"/>
                      <w:rtl/>
                    </w:rPr>
                  </w:pPr>
                  <w:r>
                    <w:rPr>
                      <w:rFonts w:cs="Miriam" w:hint="cs"/>
                      <w:sz w:val="18"/>
                      <w:szCs w:val="18"/>
                      <w:rtl/>
                    </w:rPr>
                    <w:t>תק' תשע"ח-2018</w:t>
                  </w:r>
                </w:p>
              </w:txbxContent>
            </v:textbox>
            <w10:anchorlock/>
          </v:shape>
        </w:pict>
      </w:r>
      <w:r>
        <w:rPr>
          <w:rStyle w:val="default"/>
          <w:rFonts w:hint="cs"/>
          <w:rtl/>
        </w:rPr>
        <w:t>(2)</w:t>
      </w:r>
      <w:r>
        <w:rPr>
          <w:rStyle w:val="default"/>
          <w:rFonts w:hint="cs"/>
          <w:rtl/>
        </w:rPr>
        <w:tab/>
      </w:r>
      <w:r w:rsidR="000053B5" w:rsidRPr="000053B5">
        <w:rPr>
          <w:rStyle w:val="default"/>
          <w:rFonts w:hint="cs"/>
          <w:rtl/>
        </w:rPr>
        <w:t xml:space="preserve">מי שקיבל רישיון ייצור עד יום ט' בתמוז התש"פ (1 ביולי 2020), בהתבסס על רישיון מותנה שניתן לאחר יום ו' בטבת התשע"ב (1 בינואר 2012) עד יום י' בטבת התשע"ה (1 בינואר 2015) והתקיימו ביחידת הייצור שלגביה ניתן הרישיון תנאי נצילות אנרגטית שנתית מינימלית של 70% בתנאים הקבועים בהגדרה "יחידת ייצור בקוגנרציה" כנוסחה בתקנות אלה, אך בשל מחדל או מעשה מצד צרכני האנרגיה התרמית השימושית המיוצרת במיתקן על אף שנקט את כל האמצעים העומדים לרשותו למניעת צמצום צריכת האנרגיה התרמית השימושית חדלו להתקיים ביחידת הייצור התנאים שבהגדרה "יחידת ייצור בקוגנרציה" והכול בהתאם להחלטת </w:t>
      </w:r>
      <w:r>
        <w:rPr>
          <w:rStyle w:val="default"/>
          <w:rFonts w:hint="cs"/>
          <w:rtl/>
        </w:rPr>
        <w:t>הרשות</w:t>
      </w:r>
      <w:r w:rsidR="000053B5" w:rsidRPr="000053B5">
        <w:rPr>
          <w:rStyle w:val="default"/>
          <w:rFonts w:hint="cs"/>
          <w:rtl/>
        </w:rPr>
        <w:t>.</w:t>
      </w:r>
    </w:p>
    <w:p w:rsidR="000053B5" w:rsidRPr="006504A8" w:rsidRDefault="000053B5" w:rsidP="006504A8">
      <w:pPr>
        <w:pStyle w:val="P00"/>
        <w:spacing w:before="72"/>
        <w:ind w:left="0" w:right="1134"/>
        <w:rPr>
          <w:rStyle w:val="default"/>
          <w:rFonts w:hint="cs"/>
          <w:rtl/>
        </w:rPr>
      </w:pPr>
      <w:r>
        <w:rPr>
          <w:rFonts w:cs="FrankRuehl"/>
          <w:rtl/>
          <w:lang w:val="he-IL"/>
        </w:rPr>
        <w:pict>
          <v:shape id="_x0000_s2212" type="#_x0000_t202" style="position:absolute;left:0;text-align:left;margin-left:468pt;margin-top:7.1pt;width:1in;height:11.5pt;z-index:251681792" filled="f" stroked="f">
            <v:textbox inset="1mm,0,1mm,0">
              <w:txbxContent>
                <w:p w:rsidR="000053B5" w:rsidRDefault="000053B5" w:rsidP="000053B5">
                  <w:pPr>
                    <w:spacing w:line="160" w:lineRule="exact"/>
                    <w:rPr>
                      <w:rFonts w:cs="Miriam" w:hint="cs"/>
                      <w:noProof/>
                      <w:sz w:val="18"/>
                      <w:szCs w:val="18"/>
                      <w:rtl/>
                    </w:rPr>
                  </w:pPr>
                  <w:r>
                    <w:rPr>
                      <w:rFonts w:cs="Miriam" w:hint="cs"/>
                      <w:sz w:val="18"/>
                      <w:szCs w:val="18"/>
                      <w:rtl/>
                    </w:rPr>
                    <w:t>תק' תשע"ד-2014</w:t>
                  </w:r>
                </w:p>
              </w:txbxContent>
            </v:textbox>
            <w10:anchorlock/>
          </v:shape>
        </w:pict>
      </w:r>
      <w:r>
        <w:rPr>
          <w:rStyle w:val="default"/>
          <w:rFonts w:hint="cs"/>
          <w:rtl/>
        </w:rPr>
        <w:tab/>
        <w:t>(</w:t>
      </w:r>
      <w:r w:rsidRPr="006504A8">
        <w:rPr>
          <w:rStyle w:val="default"/>
          <w:rFonts w:hint="cs"/>
          <w:rtl/>
        </w:rPr>
        <w:t>ג1)</w:t>
      </w:r>
      <w:r w:rsidRPr="006504A8">
        <w:rPr>
          <w:rStyle w:val="default"/>
          <w:rFonts w:hint="cs"/>
          <w:rtl/>
        </w:rPr>
        <w:tab/>
        <w:t>במקרים לפי תקנת משנה (ג), יראו את תקופת ההתקשרות לפי תקנות יח"פ בהתאם להוראות אלה:</w:t>
      </w:r>
    </w:p>
    <w:p w:rsidR="000053B5" w:rsidRPr="006504A8" w:rsidRDefault="000053B5" w:rsidP="006504A8">
      <w:pPr>
        <w:pStyle w:val="P00"/>
        <w:spacing w:before="72"/>
        <w:ind w:left="1021" w:right="1134"/>
        <w:rPr>
          <w:rStyle w:val="default"/>
          <w:rFonts w:hint="cs"/>
          <w:rtl/>
        </w:rPr>
      </w:pPr>
      <w:r w:rsidRPr="006504A8">
        <w:rPr>
          <w:rStyle w:val="default"/>
          <w:rFonts w:hint="cs"/>
          <w:rtl/>
        </w:rPr>
        <w:t>(1)</w:t>
      </w:r>
      <w:r w:rsidRPr="006504A8">
        <w:rPr>
          <w:rStyle w:val="default"/>
          <w:rFonts w:hint="cs"/>
          <w:rtl/>
        </w:rPr>
        <w:tab/>
        <w:t>תקופת ההתקשרות שהיתה בפועל לפי תקנות אלה תוכפל ב-1.7 לגבי עסקה של 12 שנים, וב-1.1 לגבי עסקה של 18 שנים;</w:t>
      </w:r>
    </w:p>
    <w:p w:rsidR="000053B5" w:rsidRPr="006504A8" w:rsidRDefault="000053B5" w:rsidP="006504A8">
      <w:pPr>
        <w:pStyle w:val="P00"/>
        <w:spacing w:before="72"/>
        <w:ind w:left="1021" w:right="1134"/>
        <w:rPr>
          <w:rStyle w:val="default"/>
          <w:rFonts w:hint="cs"/>
          <w:rtl/>
        </w:rPr>
      </w:pPr>
      <w:r w:rsidRPr="006504A8">
        <w:rPr>
          <w:rStyle w:val="default"/>
          <w:rFonts w:hint="cs"/>
          <w:rtl/>
        </w:rPr>
        <w:t>(2)</w:t>
      </w:r>
      <w:r w:rsidRPr="006504A8">
        <w:rPr>
          <w:rStyle w:val="default"/>
          <w:rFonts w:hint="cs"/>
          <w:rtl/>
        </w:rPr>
        <w:tab/>
        <w:t>המכפלה האמורה בפסקה (1) תקוזז מתקופת ההתקשרות לפי תקנות היח"פ, וזאת לצורך חישוב תקופת הזכאות לפי התקנות האמורות.</w:t>
      </w:r>
    </w:p>
    <w:p w:rsidR="00CB6DFC" w:rsidRDefault="00CB6DFC">
      <w:pPr>
        <w:pStyle w:val="P00"/>
        <w:spacing w:before="72"/>
        <w:ind w:left="0" w:right="1134"/>
        <w:rPr>
          <w:rStyle w:val="default"/>
          <w:rFonts w:hint="cs"/>
          <w:rtl/>
        </w:rPr>
      </w:pPr>
      <w:r>
        <w:rPr>
          <w:rFonts w:cs="FrankRuehl"/>
          <w:rtl/>
          <w:lang w:val="he-IL"/>
        </w:rPr>
        <w:pict>
          <v:shape id="_x0000_s2114" type="#_x0000_t202" style="position:absolute;left:0;text-align:left;margin-left:468pt;margin-top:7.1pt;width:1in;height:18.65pt;z-index:251635712" filled="f" stroked="f">
            <v:textbox inset="1mm,0,1mm,0">
              <w:txbxContent>
                <w:p w:rsidR="00624571" w:rsidRDefault="00624571">
                  <w:pPr>
                    <w:spacing w:line="160" w:lineRule="exact"/>
                    <w:rPr>
                      <w:rFonts w:cs="Miriam"/>
                      <w:sz w:val="18"/>
                      <w:szCs w:val="18"/>
                      <w:rtl/>
                    </w:rPr>
                  </w:pPr>
                  <w:r>
                    <w:rPr>
                      <w:rFonts w:cs="Miriam" w:hint="cs"/>
                      <w:sz w:val="18"/>
                      <w:szCs w:val="18"/>
                      <w:rtl/>
                    </w:rPr>
                    <w:t>תק' תשס"ה-2005</w:t>
                  </w:r>
                </w:p>
                <w:p w:rsidR="005E0301" w:rsidRDefault="005E0301">
                  <w:pPr>
                    <w:spacing w:line="160" w:lineRule="exact"/>
                    <w:rPr>
                      <w:rFonts w:cs="Miriam" w:hint="cs"/>
                      <w:sz w:val="18"/>
                      <w:szCs w:val="18"/>
                      <w:rtl/>
                    </w:rPr>
                  </w:pPr>
                  <w:r>
                    <w:rPr>
                      <w:rFonts w:cs="Miriam" w:hint="cs"/>
                      <w:sz w:val="18"/>
                      <w:szCs w:val="18"/>
                      <w:rtl/>
                    </w:rPr>
                    <w:t>תק' תשע"ח-2018</w:t>
                  </w:r>
                </w:p>
              </w:txbxContent>
            </v:textbox>
            <w10:anchorlock/>
          </v:shape>
        </w:pict>
      </w:r>
      <w:r>
        <w:rPr>
          <w:rStyle w:val="default"/>
          <w:rFonts w:hint="cs"/>
          <w:rtl/>
        </w:rPr>
        <w:tab/>
        <w:t>(ד)</w:t>
      </w:r>
      <w:r>
        <w:rPr>
          <w:rStyle w:val="default"/>
          <w:rFonts w:hint="cs"/>
          <w:rtl/>
        </w:rPr>
        <w:tab/>
        <w:t xml:space="preserve">חזרו להתקיים תנאי ההגדרה "יחידת ייצור בקוגנרציה" באחת מיחידות הייצור במיתקן, בהתאם להחלטת </w:t>
      </w:r>
      <w:r w:rsidR="005E0301">
        <w:rPr>
          <w:rStyle w:val="default"/>
          <w:rFonts w:hint="cs"/>
          <w:rtl/>
        </w:rPr>
        <w:t>הרשות</w:t>
      </w:r>
      <w:r>
        <w:rPr>
          <w:rStyle w:val="default"/>
          <w:rFonts w:hint="cs"/>
          <w:rtl/>
        </w:rPr>
        <w:t>, ישובו ויחולו עליה תקנות אלה; במקרה זה יראו את תקופת ההתקשרות לפי תקנות אלה כמתחילה במועד תחילתה של ההתקשרות המקורית לפי תקנות אלה.</w:t>
      </w:r>
    </w:p>
    <w:p w:rsidR="00CB6DFC" w:rsidRDefault="00CB6DFC">
      <w:pPr>
        <w:pStyle w:val="P00"/>
        <w:spacing w:before="72"/>
        <w:ind w:left="0" w:right="1134"/>
        <w:rPr>
          <w:rStyle w:val="default"/>
          <w:rFonts w:hint="cs"/>
          <w:rtl/>
        </w:rPr>
      </w:pPr>
      <w:r>
        <w:rPr>
          <w:rFonts w:cs="FrankRuehl"/>
          <w:rtl/>
          <w:lang w:val="he-IL"/>
        </w:rPr>
        <w:pict>
          <v:shape id="_x0000_s2115" type="#_x0000_t202" style="position:absolute;left:0;text-align:left;margin-left:468pt;margin-top:7.1pt;width:1in;height:10.75pt;z-index:251636736" filled="f" stroked="f">
            <v:textbox inset="1mm,0,1mm,0">
              <w:txbxContent>
                <w:p w:rsidR="00624571" w:rsidRDefault="00624571">
                  <w:pPr>
                    <w:spacing w:line="160" w:lineRule="exact"/>
                    <w:rPr>
                      <w:rFonts w:cs="Miriam" w:hint="cs"/>
                      <w:sz w:val="18"/>
                      <w:szCs w:val="18"/>
                      <w:rtl/>
                    </w:rPr>
                  </w:pPr>
                  <w:r>
                    <w:rPr>
                      <w:rFonts w:cs="Miriam" w:hint="cs"/>
                      <w:sz w:val="18"/>
                      <w:szCs w:val="18"/>
                      <w:rtl/>
                    </w:rPr>
                    <w:t>תק' תשס"ה-2005</w:t>
                  </w:r>
                </w:p>
              </w:txbxContent>
            </v:textbox>
            <w10:anchorlock/>
          </v:shape>
        </w:pict>
      </w:r>
      <w:r>
        <w:rPr>
          <w:rStyle w:val="default"/>
          <w:rFonts w:hint="cs"/>
          <w:rtl/>
        </w:rPr>
        <w:tab/>
        <w:t>(ה)</w:t>
      </w:r>
      <w:r>
        <w:rPr>
          <w:rStyle w:val="default"/>
          <w:rFonts w:hint="cs"/>
          <w:rtl/>
        </w:rPr>
        <w:tab/>
        <w:t>לענין תקנה זו יראו את תקופת ההתקשרות כמתחילה במועד תחילת הפעלתו המסחרית של המיתקן, והיא כוללת כל תקופה של השתחררות מוקדמת וחידוש עסקה כמפורט בתקנות 8 ו-9.</w:t>
      </w:r>
    </w:p>
    <w:p w:rsidR="00CB6DFC" w:rsidRPr="000F077B" w:rsidRDefault="00CB6DFC">
      <w:pPr>
        <w:pStyle w:val="P00"/>
        <w:spacing w:before="0"/>
        <w:ind w:left="0" w:right="1134"/>
        <w:rPr>
          <w:rFonts w:cs="FrankRuehl" w:hint="cs"/>
          <w:b/>
          <w:bCs/>
          <w:vanish/>
          <w:szCs w:val="20"/>
          <w:shd w:val="clear" w:color="auto" w:fill="FFFF99"/>
          <w:rtl/>
        </w:rPr>
      </w:pPr>
      <w:bookmarkStart w:id="28" w:name="Rov65"/>
      <w:r w:rsidRPr="000F077B">
        <w:rPr>
          <w:rFonts w:cs="FrankRuehl" w:hint="cs"/>
          <w:vanish/>
          <w:color w:val="FF0000"/>
          <w:szCs w:val="20"/>
          <w:shd w:val="clear" w:color="auto" w:fill="FFFF99"/>
          <w:rtl/>
        </w:rPr>
        <w:t>מיום 27.1.2005</w:t>
      </w:r>
    </w:p>
    <w:p w:rsidR="00CB6DFC" w:rsidRPr="000F077B" w:rsidRDefault="00CB6DFC">
      <w:pPr>
        <w:pStyle w:val="P00"/>
        <w:spacing w:before="0"/>
        <w:ind w:left="0" w:right="1134"/>
        <w:rPr>
          <w:rFonts w:cs="FrankRuehl" w:hint="cs"/>
          <w:b/>
          <w:bCs/>
          <w:vanish/>
          <w:szCs w:val="20"/>
          <w:shd w:val="clear" w:color="auto" w:fill="FFFF99"/>
          <w:rtl/>
        </w:rPr>
      </w:pPr>
      <w:r w:rsidRPr="000F077B">
        <w:rPr>
          <w:rFonts w:cs="FrankRuehl" w:hint="cs"/>
          <w:b/>
          <w:bCs/>
          <w:vanish/>
          <w:szCs w:val="20"/>
          <w:shd w:val="clear" w:color="auto" w:fill="FFFF99"/>
          <w:rtl/>
        </w:rPr>
        <w:t>תק' תשס"ה-2005</w:t>
      </w:r>
    </w:p>
    <w:p w:rsidR="00CB6DFC" w:rsidRPr="000F077B" w:rsidRDefault="00CB6DFC">
      <w:pPr>
        <w:pStyle w:val="P00"/>
        <w:tabs>
          <w:tab w:val="clear" w:pos="6259"/>
        </w:tabs>
        <w:spacing w:before="0"/>
        <w:ind w:left="0" w:right="1134"/>
        <w:rPr>
          <w:rFonts w:cs="FrankRuehl" w:hint="cs"/>
          <w:vanish/>
          <w:szCs w:val="20"/>
          <w:shd w:val="clear" w:color="auto" w:fill="FFFF99"/>
          <w:rtl/>
        </w:rPr>
      </w:pPr>
      <w:hyperlink r:id="rId33" w:history="1">
        <w:r w:rsidRPr="000F077B">
          <w:rPr>
            <w:rStyle w:val="Hyperlink"/>
            <w:rFonts w:cs="FrankRuehl" w:hint="cs"/>
            <w:vanish/>
            <w:szCs w:val="20"/>
            <w:shd w:val="clear" w:color="auto" w:fill="FFFF99"/>
            <w:rtl/>
          </w:rPr>
          <w:t>ק"ת תשס"ה מס' 6368</w:t>
        </w:r>
      </w:hyperlink>
      <w:r w:rsidRPr="000F077B">
        <w:rPr>
          <w:rFonts w:cs="FrankRuehl" w:hint="cs"/>
          <w:vanish/>
          <w:szCs w:val="20"/>
          <w:shd w:val="clear" w:color="auto" w:fill="FFFF99"/>
          <w:rtl/>
        </w:rPr>
        <w:t xml:space="preserve"> מיום 8.2.2005 עמ' 421</w:t>
      </w:r>
    </w:p>
    <w:p w:rsidR="00CB6DFC" w:rsidRPr="000F077B" w:rsidRDefault="00CB6DFC">
      <w:pPr>
        <w:pStyle w:val="P00"/>
        <w:ind w:left="0" w:right="1134"/>
        <w:rPr>
          <w:rStyle w:val="default"/>
          <w:rFonts w:hint="cs"/>
          <w:vanish/>
          <w:sz w:val="22"/>
          <w:szCs w:val="22"/>
          <w:u w:val="single"/>
          <w:shd w:val="clear" w:color="auto" w:fill="FFFF99"/>
          <w:rtl/>
        </w:rPr>
      </w:pPr>
      <w:r w:rsidRPr="000F077B">
        <w:rPr>
          <w:rStyle w:val="default"/>
          <w:rFonts w:hint="cs"/>
          <w:vanish/>
          <w:sz w:val="22"/>
          <w:szCs w:val="22"/>
          <w:shd w:val="clear" w:color="auto" w:fill="FFFF99"/>
          <w:rtl/>
        </w:rPr>
        <w:tab/>
      </w:r>
      <w:r w:rsidRPr="000F077B">
        <w:rPr>
          <w:rStyle w:val="default"/>
          <w:rFonts w:hint="cs"/>
          <w:vanish/>
          <w:sz w:val="22"/>
          <w:szCs w:val="22"/>
          <w:u w:val="single"/>
          <w:shd w:val="clear" w:color="auto" w:fill="FFFF99"/>
          <w:rtl/>
        </w:rPr>
        <w:t>(ג)</w:t>
      </w:r>
      <w:r w:rsidRPr="000F077B">
        <w:rPr>
          <w:rStyle w:val="default"/>
          <w:rFonts w:hint="cs"/>
          <w:vanish/>
          <w:sz w:val="22"/>
          <w:szCs w:val="22"/>
          <w:u w:val="single"/>
          <w:shd w:val="clear" w:color="auto" w:fill="FFFF99"/>
          <w:rtl/>
        </w:rPr>
        <w:tab/>
        <w:t xml:space="preserve">על יחידת ייצור בקוגנרציה במיתקן, שחדלו להתקיים בה התנאים שבהגדרה "יחידת ייצור בקוגנרציה" </w:t>
      </w:r>
      <w:r w:rsidRPr="000F077B">
        <w:rPr>
          <w:rStyle w:val="default"/>
          <w:vanish/>
          <w:sz w:val="22"/>
          <w:szCs w:val="22"/>
          <w:u w:val="single"/>
          <w:shd w:val="clear" w:color="auto" w:fill="FFFF99"/>
          <w:rtl/>
        </w:rPr>
        <w:t>–</w:t>
      </w:r>
      <w:r w:rsidRPr="000F077B">
        <w:rPr>
          <w:rStyle w:val="default"/>
          <w:rFonts w:hint="cs"/>
          <w:vanish/>
          <w:sz w:val="22"/>
          <w:szCs w:val="22"/>
          <w:u w:val="single"/>
          <w:shd w:val="clear" w:color="auto" w:fill="FFFF99"/>
          <w:rtl/>
        </w:rPr>
        <w:t xml:space="preserve"> בשל מחדל מצד היצרן או צרכניו, סטיה של היצרן מתנאי רישיונו או בשל כל סיבה אחרת, והכל בהתאם להחלטת המנהל </w:t>
      </w:r>
      <w:r w:rsidRPr="000F077B">
        <w:rPr>
          <w:rStyle w:val="default"/>
          <w:vanish/>
          <w:sz w:val="22"/>
          <w:szCs w:val="22"/>
          <w:u w:val="single"/>
          <w:shd w:val="clear" w:color="auto" w:fill="FFFF99"/>
          <w:rtl/>
        </w:rPr>
        <w:t>–</w:t>
      </w:r>
      <w:r w:rsidRPr="000F077B">
        <w:rPr>
          <w:rStyle w:val="default"/>
          <w:rFonts w:hint="cs"/>
          <w:vanish/>
          <w:sz w:val="22"/>
          <w:szCs w:val="22"/>
          <w:u w:val="single"/>
          <w:shd w:val="clear" w:color="auto" w:fill="FFFF99"/>
          <w:rtl/>
        </w:rPr>
        <w:t xml:space="preserve"> יחולו תקנות משק החשמל (יצרן חשמל פרטי קונבנציונלי), התשס"ה-2005 (להלן </w:t>
      </w:r>
      <w:r w:rsidRPr="000F077B">
        <w:rPr>
          <w:rStyle w:val="default"/>
          <w:vanish/>
          <w:sz w:val="22"/>
          <w:szCs w:val="22"/>
          <w:u w:val="single"/>
          <w:shd w:val="clear" w:color="auto" w:fill="FFFF99"/>
          <w:rtl/>
        </w:rPr>
        <w:t>–</w:t>
      </w:r>
      <w:r w:rsidRPr="000F077B">
        <w:rPr>
          <w:rStyle w:val="default"/>
          <w:rFonts w:hint="cs"/>
          <w:vanish/>
          <w:sz w:val="22"/>
          <w:szCs w:val="22"/>
          <w:u w:val="single"/>
          <w:shd w:val="clear" w:color="auto" w:fill="FFFF99"/>
          <w:rtl/>
        </w:rPr>
        <w:t xml:space="preserve"> תקנות יח"פ); במקרה זה, יראו את תקופת ההתקשרות לפי תקנות יח"פ בהתאם להוראות אלה:</w:t>
      </w:r>
    </w:p>
    <w:p w:rsidR="00CB6DFC" w:rsidRPr="000F077B" w:rsidRDefault="00CB6DFC">
      <w:pPr>
        <w:pStyle w:val="P00"/>
        <w:spacing w:before="0"/>
        <w:ind w:left="1021" w:right="1134"/>
        <w:rPr>
          <w:rStyle w:val="default"/>
          <w:rFonts w:hint="cs"/>
          <w:vanish/>
          <w:sz w:val="22"/>
          <w:szCs w:val="22"/>
          <w:u w:val="single"/>
          <w:shd w:val="clear" w:color="auto" w:fill="FFFF99"/>
          <w:rtl/>
        </w:rPr>
      </w:pPr>
      <w:r w:rsidRPr="000F077B">
        <w:rPr>
          <w:rStyle w:val="default"/>
          <w:rFonts w:hint="cs"/>
          <w:vanish/>
          <w:sz w:val="22"/>
          <w:szCs w:val="22"/>
          <w:u w:val="single"/>
          <w:shd w:val="clear" w:color="auto" w:fill="FFFF99"/>
          <w:rtl/>
        </w:rPr>
        <w:t>(1)</w:t>
      </w:r>
      <w:r w:rsidRPr="000F077B">
        <w:rPr>
          <w:rStyle w:val="default"/>
          <w:rFonts w:hint="cs"/>
          <w:vanish/>
          <w:sz w:val="22"/>
          <w:szCs w:val="22"/>
          <w:u w:val="single"/>
          <w:shd w:val="clear" w:color="auto" w:fill="FFFF99"/>
          <w:rtl/>
        </w:rPr>
        <w:tab/>
        <w:t>תקופת ההתקשרות שהיתה בפועל לפי תקנות אלה תוכפל ב-1.7, לגבי עסקה של 12 שנים, וב-1.1 לגבי עסקה של 18 שנים;</w:t>
      </w:r>
    </w:p>
    <w:p w:rsidR="00CB6DFC" w:rsidRPr="000F077B" w:rsidRDefault="00CB6DFC">
      <w:pPr>
        <w:pStyle w:val="P00"/>
        <w:spacing w:before="0"/>
        <w:ind w:left="1021" w:right="1134"/>
        <w:rPr>
          <w:rStyle w:val="default"/>
          <w:rFonts w:hint="cs"/>
          <w:vanish/>
          <w:sz w:val="22"/>
          <w:szCs w:val="22"/>
          <w:u w:val="single"/>
          <w:shd w:val="clear" w:color="auto" w:fill="FFFF99"/>
          <w:rtl/>
        </w:rPr>
      </w:pPr>
      <w:r w:rsidRPr="000F077B">
        <w:rPr>
          <w:rStyle w:val="default"/>
          <w:rFonts w:hint="cs"/>
          <w:vanish/>
          <w:sz w:val="22"/>
          <w:szCs w:val="22"/>
          <w:u w:val="single"/>
          <w:shd w:val="clear" w:color="auto" w:fill="FFFF99"/>
          <w:rtl/>
        </w:rPr>
        <w:t>(2)</w:t>
      </w:r>
      <w:r w:rsidRPr="000F077B">
        <w:rPr>
          <w:rStyle w:val="default"/>
          <w:rFonts w:hint="cs"/>
          <w:vanish/>
          <w:sz w:val="22"/>
          <w:szCs w:val="22"/>
          <w:u w:val="single"/>
          <w:shd w:val="clear" w:color="auto" w:fill="FFFF99"/>
          <w:rtl/>
        </w:rPr>
        <w:tab/>
        <w:t>המכפלה האמורה בפסקת משנה (א) תקוזז מתקופת ההתקשרות לפי תקנות היח"פ, וזאת לצורך חישוב תקופת הזכאות לפי התקנות האמורות.</w:t>
      </w:r>
    </w:p>
    <w:p w:rsidR="00CB6DFC" w:rsidRPr="000F077B" w:rsidRDefault="00CB6DFC">
      <w:pPr>
        <w:pStyle w:val="P00"/>
        <w:spacing w:before="0"/>
        <w:ind w:left="0" w:right="1134"/>
        <w:rPr>
          <w:rStyle w:val="default"/>
          <w:rFonts w:hint="cs"/>
          <w:vanish/>
          <w:sz w:val="22"/>
          <w:szCs w:val="22"/>
          <w:u w:val="single"/>
          <w:shd w:val="clear" w:color="auto" w:fill="FFFF99"/>
          <w:rtl/>
        </w:rPr>
      </w:pPr>
      <w:r w:rsidRPr="000F077B">
        <w:rPr>
          <w:rStyle w:val="default"/>
          <w:rFonts w:hint="cs"/>
          <w:vanish/>
          <w:sz w:val="22"/>
          <w:szCs w:val="22"/>
          <w:shd w:val="clear" w:color="auto" w:fill="FFFF99"/>
          <w:rtl/>
        </w:rPr>
        <w:tab/>
      </w:r>
      <w:r w:rsidRPr="000F077B">
        <w:rPr>
          <w:rStyle w:val="default"/>
          <w:rFonts w:hint="cs"/>
          <w:vanish/>
          <w:sz w:val="22"/>
          <w:szCs w:val="22"/>
          <w:u w:val="single"/>
          <w:shd w:val="clear" w:color="auto" w:fill="FFFF99"/>
          <w:rtl/>
        </w:rPr>
        <w:t>(ד)</w:t>
      </w:r>
      <w:r w:rsidRPr="000F077B">
        <w:rPr>
          <w:rStyle w:val="default"/>
          <w:rFonts w:hint="cs"/>
          <w:vanish/>
          <w:sz w:val="22"/>
          <w:szCs w:val="22"/>
          <w:u w:val="single"/>
          <w:shd w:val="clear" w:color="auto" w:fill="FFFF99"/>
          <w:rtl/>
        </w:rPr>
        <w:tab/>
        <w:t>חזרו להתקיים תנאי ההגדרה "יחידת ייצור בקוגנרציה" באחת מיחידות הייצור במיתקן, בהתאם להחלטת המנהל, ישובו ויחולו עליה תקנות אלה; במקרה זה יראו את תקופת ההתקשרות לפי תקנות אלה כמתחילה במועד תחילתה של ההתקשרות המקורית לפי תקנות אלה.</w:t>
      </w:r>
    </w:p>
    <w:p w:rsidR="00CB6DFC" w:rsidRPr="000F077B" w:rsidRDefault="00CB6DFC">
      <w:pPr>
        <w:pStyle w:val="P00"/>
        <w:spacing w:before="0"/>
        <w:ind w:left="0"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ab/>
      </w:r>
      <w:r w:rsidRPr="000F077B">
        <w:rPr>
          <w:rStyle w:val="default"/>
          <w:rFonts w:hint="cs"/>
          <w:strike/>
          <w:vanish/>
          <w:sz w:val="22"/>
          <w:szCs w:val="22"/>
          <w:shd w:val="clear" w:color="auto" w:fill="FFFF99"/>
          <w:rtl/>
        </w:rPr>
        <w:t>(ג)</w:t>
      </w:r>
      <w:r w:rsidRPr="000F077B">
        <w:rPr>
          <w:rStyle w:val="default"/>
          <w:rFonts w:hint="cs"/>
          <w:vanish/>
          <w:sz w:val="22"/>
          <w:szCs w:val="22"/>
          <w:shd w:val="clear" w:color="auto" w:fill="FFFF99"/>
          <w:rtl/>
        </w:rPr>
        <w:t xml:space="preserve"> </w:t>
      </w:r>
      <w:r w:rsidRPr="000F077B">
        <w:rPr>
          <w:rStyle w:val="default"/>
          <w:rFonts w:hint="cs"/>
          <w:vanish/>
          <w:sz w:val="22"/>
          <w:szCs w:val="22"/>
          <w:u w:val="single"/>
          <w:shd w:val="clear" w:color="auto" w:fill="FFFF99"/>
          <w:rtl/>
        </w:rPr>
        <w:t>(ה)</w:t>
      </w:r>
      <w:r w:rsidRPr="000F077B">
        <w:rPr>
          <w:rStyle w:val="default"/>
          <w:rFonts w:hint="cs"/>
          <w:vanish/>
          <w:sz w:val="22"/>
          <w:szCs w:val="22"/>
          <w:shd w:val="clear" w:color="auto" w:fill="FFFF99"/>
          <w:rtl/>
        </w:rPr>
        <w:t xml:space="preserve"> לענין תקנה זו יראו את תקופת ההתקשרות כמתחילה במועד תחילת הפעלתו המסחרית של המיתקן, והיא כוללת כל תקופה של השתחררות מוקדמת וחידוש עסקה כמפורט בתקנות 8 ו-9.</w:t>
      </w:r>
    </w:p>
    <w:p w:rsidR="00247635" w:rsidRPr="000F077B" w:rsidRDefault="00247635" w:rsidP="00247635">
      <w:pPr>
        <w:pStyle w:val="P00"/>
        <w:spacing w:before="0"/>
        <w:ind w:left="0" w:right="1134"/>
        <w:rPr>
          <w:rStyle w:val="default"/>
          <w:rFonts w:hint="cs"/>
          <w:vanish/>
          <w:szCs w:val="20"/>
          <w:shd w:val="clear" w:color="auto" w:fill="FFFF99"/>
          <w:rtl/>
        </w:rPr>
      </w:pPr>
    </w:p>
    <w:p w:rsidR="00247635" w:rsidRPr="000F077B" w:rsidRDefault="00247635" w:rsidP="00247635">
      <w:pPr>
        <w:pStyle w:val="P00"/>
        <w:spacing w:before="0"/>
        <w:ind w:left="0" w:right="1134"/>
        <w:rPr>
          <w:rStyle w:val="default"/>
          <w:rFonts w:hint="cs"/>
          <w:vanish/>
          <w:color w:val="FF0000"/>
          <w:szCs w:val="20"/>
          <w:shd w:val="clear" w:color="auto" w:fill="FFFF99"/>
          <w:rtl/>
        </w:rPr>
      </w:pPr>
      <w:r w:rsidRPr="000F077B">
        <w:rPr>
          <w:rStyle w:val="default"/>
          <w:rFonts w:hint="cs"/>
          <w:vanish/>
          <w:color w:val="FF0000"/>
          <w:szCs w:val="20"/>
          <w:shd w:val="clear" w:color="auto" w:fill="FFFF99"/>
          <w:rtl/>
        </w:rPr>
        <w:t>מיום 16.8.2009</w:t>
      </w:r>
    </w:p>
    <w:p w:rsidR="00247635" w:rsidRPr="000F077B" w:rsidRDefault="00247635" w:rsidP="00247635">
      <w:pPr>
        <w:pStyle w:val="P00"/>
        <w:spacing w:before="0"/>
        <w:ind w:left="0" w:right="1134"/>
        <w:rPr>
          <w:rStyle w:val="default"/>
          <w:rFonts w:hint="cs"/>
          <w:vanish/>
          <w:szCs w:val="20"/>
          <w:shd w:val="clear" w:color="auto" w:fill="FFFF99"/>
          <w:rtl/>
        </w:rPr>
      </w:pPr>
      <w:r w:rsidRPr="000F077B">
        <w:rPr>
          <w:rStyle w:val="default"/>
          <w:rFonts w:hint="cs"/>
          <w:b/>
          <w:bCs/>
          <w:vanish/>
          <w:szCs w:val="20"/>
          <w:shd w:val="clear" w:color="auto" w:fill="FFFF99"/>
          <w:rtl/>
        </w:rPr>
        <w:t>תק' תשס"ט-2009</w:t>
      </w:r>
    </w:p>
    <w:p w:rsidR="00247635" w:rsidRPr="000F077B" w:rsidRDefault="00247635" w:rsidP="00247635">
      <w:pPr>
        <w:pStyle w:val="P00"/>
        <w:spacing w:before="0"/>
        <w:ind w:left="0" w:right="1134"/>
        <w:rPr>
          <w:rStyle w:val="default"/>
          <w:rFonts w:hint="cs"/>
          <w:vanish/>
          <w:szCs w:val="20"/>
          <w:shd w:val="clear" w:color="auto" w:fill="FFFF99"/>
          <w:rtl/>
        </w:rPr>
      </w:pPr>
      <w:hyperlink r:id="rId34" w:history="1">
        <w:r w:rsidRPr="000F077B">
          <w:rPr>
            <w:rStyle w:val="Hyperlink"/>
            <w:rFonts w:cs="FrankRuehl" w:hint="cs"/>
            <w:vanish/>
            <w:szCs w:val="20"/>
            <w:shd w:val="clear" w:color="auto" w:fill="FFFF99"/>
            <w:rtl/>
          </w:rPr>
          <w:t>ק"ת תשס"ט מס' 6802</w:t>
        </w:r>
      </w:hyperlink>
      <w:r w:rsidRPr="000F077B">
        <w:rPr>
          <w:rStyle w:val="default"/>
          <w:rFonts w:hint="cs"/>
          <w:vanish/>
          <w:szCs w:val="20"/>
          <w:shd w:val="clear" w:color="auto" w:fill="FFFF99"/>
          <w:rtl/>
        </w:rPr>
        <w:t xml:space="preserve"> מיום 9.8.2009 עמ' 1192</w:t>
      </w:r>
    </w:p>
    <w:p w:rsidR="00247635" w:rsidRPr="000F077B" w:rsidRDefault="00247635" w:rsidP="00247635">
      <w:pPr>
        <w:pStyle w:val="P00"/>
        <w:ind w:left="0" w:right="1134"/>
        <w:rPr>
          <w:rStyle w:val="default"/>
          <w:rFonts w:hint="cs"/>
          <w:vanish/>
          <w:sz w:val="22"/>
          <w:szCs w:val="22"/>
          <w:shd w:val="clear" w:color="auto" w:fill="FFFF99"/>
          <w:rtl/>
        </w:rPr>
      </w:pPr>
      <w:r w:rsidRPr="000F077B">
        <w:rPr>
          <w:rStyle w:val="big-number"/>
          <w:vanish/>
          <w:sz w:val="22"/>
          <w:szCs w:val="22"/>
          <w:shd w:val="clear" w:color="auto" w:fill="FFFF99"/>
          <w:rtl/>
        </w:rPr>
        <w:tab/>
      </w:r>
      <w:r w:rsidRPr="000F077B">
        <w:rPr>
          <w:rStyle w:val="default"/>
          <w:rFonts w:hint="cs"/>
          <w:vanish/>
          <w:sz w:val="22"/>
          <w:szCs w:val="22"/>
          <w:shd w:val="clear" w:color="auto" w:fill="FFFF99"/>
          <w:rtl/>
        </w:rPr>
        <w:t>(א)</w:t>
      </w:r>
      <w:r w:rsidRPr="000F077B">
        <w:rPr>
          <w:rStyle w:val="default"/>
          <w:rFonts w:hint="cs"/>
          <w:vanish/>
          <w:sz w:val="22"/>
          <w:szCs w:val="22"/>
          <w:shd w:val="clear" w:color="auto" w:fill="FFFF99"/>
          <w:rtl/>
        </w:rPr>
        <w:tab/>
        <w:t>תקופת ההתקשרות בעסקת רכישה עם בעל רישיון הולכה, תהיה בכפוף לבחירת היצרן כמפורט להלן, והיא תוגבל עד 18 שנים ממועד ההפעלה המסחרית:</w:t>
      </w:r>
    </w:p>
    <w:p w:rsidR="00247635" w:rsidRPr="000F077B" w:rsidRDefault="00247635" w:rsidP="00247635">
      <w:pPr>
        <w:pStyle w:val="P00"/>
        <w:spacing w:before="0"/>
        <w:ind w:left="1021"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(1)</w:t>
      </w:r>
      <w:r w:rsidRPr="000F077B">
        <w:rPr>
          <w:rStyle w:val="default"/>
          <w:rFonts w:hint="cs"/>
          <w:vanish/>
          <w:sz w:val="22"/>
          <w:szCs w:val="22"/>
          <w:shd w:val="clear" w:color="auto" w:fill="FFFF99"/>
          <w:rtl/>
        </w:rPr>
        <w:tab/>
        <w:t xml:space="preserve">ברישיון הייצור של מיתקן הקוגנרציה המחובר לרשת מתח עליון או מתח על-עליון, תותר מכירה </w:t>
      </w:r>
      <w:r w:rsidRPr="000F077B">
        <w:rPr>
          <w:rStyle w:val="default"/>
          <w:rFonts w:hint="cs"/>
          <w:strike/>
          <w:vanish/>
          <w:sz w:val="22"/>
          <w:szCs w:val="22"/>
          <w:shd w:val="clear" w:color="auto" w:fill="FFFF99"/>
          <w:rtl/>
        </w:rPr>
        <w:t>לבעל רישיון ההולכה, ובעל רישיון ההולכה</w:t>
      </w:r>
      <w:r w:rsidR="008E19E5" w:rsidRPr="000F077B">
        <w:rPr>
          <w:rStyle w:val="default"/>
          <w:rFonts w:hint="cs"/>
          <w:vanish/>
          <w:sz w:val="22"/>
          <w:szCs w:val="22"/>
          <w:shd w:val="clear" w:color="auto" w:fill="FFFF99"/>
          <w:rtl/>
        </w:rPr>
        <w:t xml:space="preserve"> </w:t>
      </w:r>
      <w:r w:rsidR="008E19E5" w:rsidRPr="000F077B">
        <w:rPr>
          <w:rStyle w:val="default"/>
          <w:rFonts w:hint="cs"/>
          <w:vanish/>
          <w:sz w:val="22"/>
          <w:szCs w:val="22"/>
          <w:u w:val="single"/>
          <w:shd w:val="clear" w:color="auto" w:fill="FFFF99"/>
          <w:rtl/>
        </w:rPr>
        <w:t>למנהל המערכת, ומנהל המערכת</w:t>
      </w:r>
      <w:r w:rsidRPr="000F077B">
        <w:rPr>
          <w:rStyle w:val="default"/>
          <w:rFonts w:hint="cs"/>
          <w:vanish/>
          <w:sz w:val="22"/>
          <w:szCs w:val="22"/>
          <w:shd w:val="clear" w:color="auto" w:fill="FFFF99"/>
          <w:rtl/>
        </w:rPr>
        <w:t xml:space="preserve"> יחויב ברכישת אנרגיה חשמלית כדלקמן:</w:t>
      </w:r>
    </w:p>
    <w:p w:rsidR="00247635" w:rsidRPr="000F077B" w:rsidRDefault="00247635" w:rsidP="00247635">
      <w:pPr>
        <w:pStyle w:val="P00"/>
        <w:spacing w:before="0"/>
        <w:ind w:left="1474"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(א)</w:t>
      </w:r>
      <w:r w:rsidRPr="000F077B">
        <w:rPr>
          <w:rStyle w:val="default"/>
          <w:rFonts w:hint="cs"/>
          <w:vanish/>
          <w:sz w:val="22"/>
          <w:szCs w:val="22"/>
          <w:shd w:val="clear" w:color="auto" w:fill="FFFF99"/>
          <w:rtl/>
        </w:rPr>
        <w:tab/>
        <w:t>בשעות הפסגה והגבע יחול אחד משני אלה:</w:t>
      </w:r>
    </w:p>
    <w:p w:rsidR="00247635" w:rsidRPr="000F077B" w:rsidRDefault="00247635" w:rsidP="00247635">
      <w:pPr>
        <w:pStyle w:val="P00"/>
        <w:spacing w:before="0"/>
        <w:ind w:left="1928"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(1)</w:t>
      </w:r>
      <w:r w:rsidRPr="000F077B">
        <w:rPr>
          <w:rStyle w:val="default"/>
          <w:rFonts w:hint="cs"/>
          <w:vanish/>
          <w:sz w:val="22"/>
          <w:szCs w:val="22"/>
          <w:shd w:val="clear" w:color="auto" w:fill="FFFF99"/>
          <w:rtl/>
        </w:rPr>
        <w:tab/>
        <w:t xml:space="preserve">היצרן יהיה רשאי למכור </w:t>
      </w:r>
      <w:r w:rsidRPr="000F077B">
        <w:rPr>
          <w:rStyle w:val="default"/>
          <w:rFonts w:hint="cs"/>
          <w:strike/>
          <w:vanish/>
          <w:sz w:val="22"/>
          <w:szCs w:val="22"/>
          <w:shd w:val="clear" w:color="auto" w:fill="FFFF99"/>
          <w:rtl/>
        </w:rPr>
        <w:t>לבעל רישיון ההולכה</w:t>
      </w:r>
      <w:r w:rsidR="008E19E5" w:rsidRPr="000F077B">
        <w:rPr>
          <w:rStyle w:val="default"/>
          <w:rFonts w:hint="cs"/>
          <w:vanish/>
          <w:sz w:val="22"/>
          <w:szCs w:val="22"/>
          <w:shd w:val="clear" w:color="auto" w:fill="FFFF99"/>
          <w:rtl/>
        </w:rPr>
        <w:t xml:space="preserve"> </w:t>
      </w:r>
      <w:r w:rsidR="008E19E5" w:rsidRPr="000F077B">
        <w:rPr>
          <w:rStyle w:val="default"/>
          <w:rFonts w:hint="cs"/>
          <w:vanish/>
          <w:sz w:val="22"/>
          <w:szCs w:val="22"/>
          <w:u w:val="single"/>
          <w:shd w:val="clear" w:color="auto" w:fill="FFFF99"/>
          <w:rtl/>
        </w:rPr>
        <w:t>למנהל המערכת</w:t>
      </w:r>
      <w:r w:rsidRPr="000F077B">
        <w:rPr>
          <w:rStyle w:val="default"/>
          <w:rFonts w:hint="cs"/>
          <w:vanish/>
          <w:sz w:val="22"/>
          <w:szCs w:val="22"/>
          <w:shd w:val="clear" w:color="auto" w:fill="FFFF99"/>
          <w:rtl/>
        </w:rPr>
        <w:t xml:space="preserve">, מדי שנה, עד 70% מסך האנרגיה החשמלית בחישוב שנתי, שיוצרה במיתקנו </w:t>
      </w:r>
      <w:r w:rsidRPr="000F077B">
        <w:rPr>
          <w:rStyle w:val="default"/>
          <w:vanish/>
          <w:sz w:val="22"/>
          <w:szCs w:val="22"/>
          <w:shd w:val="clear" w:color="auto" w:fill="FFFF99"/>
          <w:rtl/>
        </w:rPr>
        <w:t>–</w:t>
      </w:r>
      <w:r w:rsidRPr="000F077B">
        <w:rPr>
          <w:rStyle w:val="default"/>
          <w:rFonts w:hint="cs"/>
          <w:vanish/>
          <w:sz w:val="22"/>
          <w:szCs w:val="22"/>
          <w:shd w:val="clear" w:color="auto" w:fill="FFFF99"/>
          <w:rtl/>
        </w:rPr>
        <w:t xml:space="preserve"> עד 12 שנים מיום מתן הרישיון;</w:t>
      </w:r>
    </w:p>
    <w:p w:rsidR="00247635" w:rsidRPr="000F077B" w:rsidRDefault="00247635" w:rsidP="00247635">
      <w:pPr>
        <w:pStyle w:val="P00"/>
        <w:spacing w:before="0"/>
        <w:ind w:left="1928"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(2)</w:t>
      </w:r>
      <w:r w:rsidRPr="000F077B">
        <w:rPr>
          <w:rStyle w:val="default"/>
          <w:rFonts w:hint="cs"/>
          <w:vanish/>
          <w:sz w:val="22"/>
          <w:szCs w:val="22"/>
          <w:shd w:val="clear" w:color="auto" w:fill="FFFF99"/>
          <w:rtl/>
        </w:rPr>
        <w:tab/>
        <w:t xml:space="preserve">היצרן יהיה רשאי למכור </w:t>
      </w:r>
      <w:r w:rsidRPr="000F077B">
        <w:rPr>
          <w:rStyle w:val="default"/>
          <w:rFonts w:hint="cs"/>
          <w:strike/>
          <w:vanish/>
          <w:sz w:val="22"/>
          <w:szCs w:val="22"/>
          <w:shd w:val="clear" w:color="auto" w:fill="FFFF99"/>
          <w:rtl/>
        </w:rPr>
        <w:t>לבעל רישיון ההולכה</w:t>
      </w:r>
      <w:r w:rsidR="008E19E5" w:rsidRPr="000F077B">
        <w:rPr>
          <w:rStyle w:val="default"/>
          <w:rFonts w:hint="cs"/>
          <w:vanish/>
          <w:sz w:val="22"/>
          <w:szCs w:val="22"/>
          <w:shd w:val="clear" w:color="auto" w:fill="FFFF99"/>
          <w:rtl/>
        </w:rPr>
        <w:t xml:space="preserve"> </w:t>
      </w:r>
      <w:r w:rsidR="008E19E5" w:rsidRPr="000F077B">
        <w:rPr>
          <w:rStyle w:val="default"/>
          <w:rFonts w:hint="cs"/>
          <w:vanish/>
          <w:sz w:val="22"/>
          <w:szCs w:val="22"/>
          <w:u w:val="single"/>
          <w:shd w:val="clear" w:color="auto" w:fill="FFFF99"/>
          <w:rtl/>
        </w:rPr>
        <w:t>למנהל המערכת</w:t>
      </w:r>
      <w:r w:rsidRPr="000F077B">
        <w:rPr>
          <w:rStyle w:val="default"/>
          <w:rFonts w:hint="cs"/>
          <w:vanish/>
          <w:sz w:val="22"/>
          <w:szCs w:val="22"/>
          <w:shd w:val="clear" w:color="auto" w:fill="FFFF99"/>
          <w:rtl/>
        </w:rPr>
        <w:t xml:space="preserve">, מדי שנה, עד 50% מסך האנרגיה החשמלית בחישוב שנתי, שיוצרה במיתקנו </w:t>
      </w:r>
      <w:r w:rsidRPr="000F077B">
        <w:rPr>
          <w:rStyle w:val="default"/>
          <w:vanish/>
          <w:sz w:val="22"/>
          <w:szCs w:val="22"/>
          <w:shd w:val="clear" w:color="auto" w:fill="FFFF99"/>
          <w:rtl/>
        </w:rPr>
        <w:t>–</w:t>
      </w:r>
      <w:r w:rsidRPr="000F077B">
        <w:rPr>
          <w:rStyle w:val="default"/>
          <w:rFonts w:hint="cs"/>
          <w:vanish/>
          <w:sz w:val="22"/>
          <w:szCs w:val="22"/>
          <w:shd w:val="clear" w:color="auto" w:fill="FFFF99"/>
          <w:rtl/>
        </w:rPr>
        <w:t xml:space="preserve"> עד 18 שנים, מיום מתן הרישיון;</w:t>
      </w:r>
    </w:p>
    <w:p w:rsidR="00247635" w:rsidRPr="000F077B" w:rsidRDefault="00247635" w:rsidP="00247635">
      <w:pPr>
        <w:pStyle w:val="P00"/>
        <w:spacing w:before="0"/>
        <w:ind w:left="1474"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(ב)</w:t>
      </w:r>
      <w:r w:rsidRPr="000F077B">
        <w:rPr>
          <w:rStyle w:val="default"/>
          <w:rFonts w:hint="cs"/>
          <w:vanish/>
          <w:sz w:val="22"/>
          <w:szCs w:val="22"/>
          <w:shd w:val="clear" w:color="auto" w:fill="FFFF99"/>
          <w:rtl/>
        </w:rPr>
        <w:tab/>
        <w:t xml:space="preserve">בשעות השפל, ביחידות בעלות הספק מותקן של </w:t>
      </w:r>
      <w:r w:rsidRPr="000F077B">
        <w:rPr>
          <w:rStyle w:val="default"/>
          <w:vanish/>
          <w:sz w:val="22"/>
          <w:szCs w:val="22"/>
          <w:shd w:val="clear" w:color="auto" w:fill="FFFF99"/>
          <w:rtl/>
        </w:rPr>
        <w:t>–</w:t>
      </w:r>
    </w:p>
    <w:p w:rsidR="00247635" w:rsidRPr="000F077B" w:rsidRDefault="00247635" w:rsidP="00247635">
      <w:pPr>
        <w:pStyle w:val="P00"/>
        <w:spacing w:before="0"/>
        <w:ind w:left="1928"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(1)</w:t>
      </w:r>
      <w:r w:rsidRPr="000F077B">
        <w:rPr>
          <w:rStyle w:val="default"/>
          <w:rFonts w:hint="cs"/>
          <w:vanish/>
          <w:sz w:val="22"/>
          <w:szCs w:val="22"/>
          <w:shd w:val="clear" w:color="auto" w:fill="FFFF99"/>
          <w:rtl/>
        </w:rPr>
        <w:tab/>
        <w:t xml:space="preserve">למעלה מ-175 מגוואט, יהיה יצרן רשאי למכור </w:t>
      </w:r>
      <w:r w:rsidRPr="000F077B">
        <w:rPr>
          <w:rStyle w:val="default"/>
          <w:rFonts w:hint="cs"/>
          <w:strike/>
          <w:vanish/>
          <w:sz w:val="22"/>
          <w:szCs w:val="22"/>
          <w:shd w:val="clear" w:color="auto" w:fill="FFFF99"/>
          <w:rtl/>
        </w:rPr>
        <w:t>לבעל רישיון ההולכה</w:t>
      </w:r>
      <w:r w:rsidR="008E19E5" w:rsidRPr="000F077B">
        <w:rPr>
          <w:rStyle w:val="default"/>
          <w:rFonts w:hint="cs"/>
          <w:vanish/>
          <w:sz w:val="22"/>
          <w:szCs w:val="22"/>
          <w:shd w:val="clear" w:color="auto" w:fill="FFFF99"/>
          <w:rtl/>
        </w:rPr>
        <w:t xml:space="preserve"> </w:t>
      </w:r>
      <w:r w:rsidR="008E19E5" w:rsidRPr="000F077B">
        <w:rPr>
          <w:rStyle w:val="default"/>
          <w:rFonts w:hint="cs"/>
          <w:vanish/>
          <w:sz w:val="22"/>
          <w:szCs w:val="22"/>
          <w:u w:val="single"/>
          <w:shd w:val="clear" w:color="auto" w:fill="FFFF99"/>
          <w:rtl/>
        </w:rPr>
        <w:t>למנהל המערכת</w:t>
      </w:r>
      <w:r w:rsidRPr="000F077B">
        <w:rPr>
          <w:rStyle w:val="default"/>
          <w:rFonts w:hint="cs"/>
          <w:vanish/>
          <w:sz w:val="22"/>
          <w:szCs w:val="22"/>
          <w:shd w:val="clear" w:color="auto" w:fill="FFFF99"/>
          <w:rtl/>
        </w:rPr>
        <w:t>, מדי שנה, עד 20% מסך האנרגיה החשמלית, בחישוב שנתי, שיוצרה במיתקנו;</w:t>
      </w:r>
    </w:p>
    <w:p w:rsidR="00247635" w:rsidRPr="000F077B" w:rsidRDefault="00247635" w:rsidP="00247635">
      <w:pPr>
        <w:pStyle w:val="P00"/>
        <w:spacing w:before="0"/>
        <w:ind w:left="1928"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(2)</w:t>
      </w:r>
      <w:r w:rsidRPr="000F077B">
        <w:rPr>
          <w:rStyle w:val="default"/>
          <w:rFonts w:hint="cs"/>
          <w:vanish/>
          <w:sz w:val="22"/>
          <w:szCs w:val="22"/>
          <w:shd w:val="clear" w:color="auto" w:fill="FFFF99"/>
          <w:rtl/>
        </w:rPr>
        <w:tab/>
        <w:t>עד 175 מגוואט, יהיה יצרן רשאי למכור אנרגיה חשמלית בהספק של עד 35 מגוואט, בחישוב שנתי, מהאנרגיה שיוצרה במיתקנו;</w:t>
      </w:r>
    </w:p>
    <w:p w:rsidR="00247635" w:rsidRPr="000F077B" w:rsidRDefault="00247635" w:rsidP="00247635">
      <w:pPr>
        <w:pStyle w:val="P00"/>
        <w:spacing w:before="0"/>
        <w:ind w:left="1928"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משך התקופה בכל אחת מהחלופות של פסקת משנה זו, יהיה זהה למשך התקופה שבחר היצרן ביחס לשעות הפסגה והגבע;</w:t>
      </w:r>
    </w:p>
    <w:p w:rsidR="00247635" w:rsidRPr="000F077B" w:rsidRDefault="00247635" w:rsidP="008E19E5">
      <w:pPr>
        <w:pStyle w:val="P00"/>
        <w:spacing w:before="0"/>
        <w:ind w:left="1021"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(2)</w:t>
      </w:r>
      <w:r w:rsidRPr="000F077B">
        <w:rPr>
          <w:rStyle w:val="default"/>
          <w:rFonts w:hint="cs"/>
          <w:vanish/>
          <w:sz w:val="22"/>
          <w:szCs w:val="22"/>
          <w:shd w:val="clear" w:color="auto" w:fill="FFFF99"/>
          <w:rtl/>
        </w:rPr>
        <w:tab/>
        <w:t xml:space="preserve">ברישיון הייצור של מיתקן קוגנרציה המחובר לרשת במתח נמוך או במתח גבוה </w:t>
      </w:r>
      <w:r w:rsidRPr="000F077B">
        <w:rPr>
          <w:rStyle w:val="default"/>
          <w:vanish/>
          <w:sz w:val="22"/>
          <w:szCs w:val="22"/>
          <w:shd w:val="clear" w:color="auto" w:fill="FFFF99"/>
          <w:rtl/>
        </w:rPr>
        <w:t>–</w:t>
      </w:r>
      <w:r w:rsidRPr="000F077B">
        <w:rPr>
          <w:rStyle w:val="default"/>
          <w:rFonts w:hint="cs"/>
          <w:vanish/>
          <w:sz w:val="22"/>
          <w:szCs w:val="22"/>
          <w:shd w:val="clear" w:color="auto" w:fill="FFFF99"/>
          <w:rtl/>
        </w:rPr>
        <w:t xml:space="preserve"> תותר מכירה </w:t>
      </w:r>
      <w:r w:rsidRPr="000F077B">
        <w:rPr>
          <w:rStyle w:val="default"/>
          <w:rFonts w:hint="cs"/>
          <w:strike/>
          <w:vanish/>
          <w:sz w:val="22"/>
          <w:szCs w:val="22"/>
          <w:shd w:val="clear" w:color="auto" w:fill="FFFF99"/>
          <w:rtl/>
        </w:rPr>
        <w:t>לבעל רישיון ההולכה, ובעל רישיון ההולכה</w:t>
      </w:r>
      <w:r w:rsidR="008E19E5" w:rsidRPr="000F077B">
        <w:rPr>
          <w:rStyle w:val="default"/>
          <w:rFonts w:hint="cs"/>
          <w:vanish/>
          <w:sz w:val="22"/>
          <w:szCs w:val="22"/>
          <w:shd w:val="clear" w:color="auto" w:fill="FFFF99"/>
          <w:rtl/>
        </w:rPr>
        <w:t xml:space="preserve"> </w:t>
      </w:r>
      <w:r w:rsidR="008E19E5" w:rsidRPr="000F077B">
        <w:rPr>
          <w:rStyle w:val="default"/>
          <w:rFonts w:hint="cs"/>
          <w:vanish/>
          <w:sz w:val="22"/>
          <w:szCs w:val="22"/>
          <w:u w:val="single"/>
          <w:shd w:val="clear" w:color="auto" w:fill="FFFF99"/>
          <w:rtl/>
        </w:rPr>
        <w:t>למנהל המערכת, ומנהל המערכת</w:t>
      </w:r>
      <w:r w:rsidRPr="000F077B">
        <w:rPr>
          <w:rStyle w:val="default"/>
          <w:rFonts w:hint="cs"/>
          <w:vanish/>
          <w:sz w:val="22"/>
          <w:szCs w:val="22"/>
          <w:shd w:val="clear" w:color="auto" w:fill="FFFF99"/>
          <w:rtl/>
        </w:rPr>
        <w:t xml:space="preserve"> יחויב ברכישת החשמל, בכל עת, עד 100% מסך האנרגיה החשמלית בחישוב שנתי, שיוצרה במיתקנו ומכירה זו לא תעלה על 18 שנים מיום מתן הרישיון, לפי בחירת היצרן.</w:t>
      </w:r>
    </w:p>
    <w:p w:rsidR="00CD0ED9" w:rsidRPr="000F077B" w:rsidRDefault="00CD0ED9" w:rsidP="00CD0ED9">
      <w:pPr>
        <w:pStyle w:val="P00"/>
        <w:spacing w:before="0"/>
        <w:ind w:left="0" w:right="1134"/>
        <w:rPr>
          <w:rStyle w:val="default"/>
          <w:rFonts w:hint="cs"/>
          <w:vanish/>
          <w:szCs w:val="20"/>
          <w:shd w:val="clear" w:color="auto" w:fill="FFFF99"/>
          <w:rtl/>
        </w:rPr>
      </w:pPr>
    </w:p>
    <w:p w:rsidR="00CD0ED9" w:rsidRPr="000F077B" w:rsidRDefault="00CD0ED9" w:rsidP="00CD0ED9">
      <w:pPr>
        <w:pStyle w:val="P00"/>
        <w:spacing w:before="0"/>
        <w:ind w:left="0" w:right="1134"/>
        <w:rPr>
          <w:rStyle w:val="default"/>
          <w:rFonts w:hint="cs"/>
          <w:vanish/>
          <w:color w:val="FF0000"/>
          <w:szCs w:val="20"/>
          <w:shd w:val="clear" w:color="auto" w:fill="FFFF99"/>
          <w:rtl/>
        </w:rPr>
      </w:pPr>
      <w:r w:rsidRPr="000F077B">
        <w:rPr>
          <w:rStyle w:val="default"/>
          <w:rFonts w:hint="cs"/>
          <w:vanish/>
          <w:color w:val="FF0000"/>
          <w:szCs w:val="20"/>
          <w:shd w:val="clear" w:color="auto" w:fill="FFFF99"/>
          <w:rtl/>
        </w:rPr>
        <w:t>מיום 19.2.2014</w:t>
      </w:r>
    </w:p>
    <w:p w:rsidR="00CD0ED9" w:rsidRPr="000F077B" w:rsidRDefault="00CD0ED9" w:rsidP="00CD0ED9">
      <w:pPr>
        <w:pStyle w:val="P00"/>
        <w:spacing w:before="0"/>
        <w:ind w:left="0" w:right="1134"/>
        <w:rPr>
          <w:rStyle w:val="default"/>
          <w:rFonts w:hint="cs"/>
          <w:vanish/>
          <w:szCs w:val="20"/>
          <w:shd w:val="clear" w:color="auto" w:fill="FFFF99"/>
          <w:rtl/>
        </w:rPr>
      </w:pPr>
      <w:r w:rsidRPr="000F077B">
        <w:rPr>
          <w:rStyle w:val="default"/>
          <w:rFonts w:hint="cs"/>
          <w:b/>
          <w:bCs/>
          <w:vanish/>
          <w:szCs w:val="20"/>
          <w:shd w:val="clear" w:color="auto" w:fill="FFFF99"/>
          <w:rtl/>
        </w:rPr>
        <w:t>תק' תשע"ד-2014</w:t>
      </w:r>
    </w:p>
    <w:p w:rsidR="00CD0ED9" w:rsidRPr="000F077B" w:rsidRDefault="00CD0ED9" w:rsidP="00CD0ED9">
      <w:pPr>
        <w:pStyle w:val="P00"/>
        <w:spacing w:before="0"/>
        <w:ind w:left="0" w:right="1134"/>
        <w:rPr>
          <w:rStyle w:val="default"/>
          <w:rFonts w:hint="cs"/>
          <w:vanish/>
          <w:szCs w:val="20"/>
          <w:shd w:val="clear" w:color="auto" w:fill="FFFF99"/>
          <w:rtl/>
        </w:rPr>
      </w:pPr>
      <w:hyperlink r:id="rId35" w:history="1">
        <w:r w:rsidRPr="000F077B">
          <w:rPr>
            <w:rStyle w:val="Hyperlink"/>
            <w:rFonts w:cs="FrankRuehl" w:hint="cs"/>
            <w:vanish/>
            <w:szCs w:val="20"/>
            <w:shd w:val="clear" w:color="auto" w:fill="FFFF99"/>
            <w:rtl/>
          </w:rPr>
          <w:t>ק"ת תשע"ד מס' 7331</w:t>
        </w:r>
      </w:hyperlink>
      <w:r w:rsidRPr="000F077B">
        <w:rPr>
          <w:rStyle w:val="default"/>
          <w:rFonts w:hint="cs"/>
          <w:vanish/>
          <w:szCs w:val="20"/>
          <w:shd w:val="clear" w:color="auto" w:fill="FFFF99"/>
          <w:rtl/>
        </w:rPr>
        <w:t xml:space="preserve"> מיום 20.1.2014 עמ' 540</w:t>
      </w:r>
    </w:p>
    <w:p w:rsidR="00CD0ED9" w:rsidRPr="000F077B" w:rsidRDefault="00CD0ED9" w:rsidP="00CD0ED9">
      <w:pPr>
        <w:pStyle w:val="P00"/>
        <w:ind w:left="0" w:right="1134"/>
        <w:rPr>
          <w:rStyle w:val="default"/>
          <w:rFonts w:hint="cs"/>
          <w:vanish/>
          <w:sz w:val="22"/>
          <w:szCs w:val="22"/>
          <w:shd w:val="clear" w:color="auto" w:fill="FFFF99"/>
          <w:rtl/>
        </w:rPr>
      </w:pPr>
      <w:r w:rsidRPr="000F077B">
        <w:rPr>
          <w:rStyle w:val="default"/>
          <w:vanish/>
          <w:sz w:val="22"/>
          <w:szCs w:val="22"/>
          <w:shd w:val="clear" w:color="auto" w:fill="FFFF99"/>
          <w:rtl/>
        </w:rPr>
        <w:tab/>
      </w:r>
      <w:r w:rsidRPr="000F077B">
        <w:rPr>
          <w:rStyle w:val="default"/>
          <w:rFonts w:hint="cs"/>
          <w:vanish/>
          <w:sz w:val="22"/>
          <w:szCs w:val="22"/>
          <w:shd w:val="clear" w:color="auto" w:fill="FFFF99"/>
          <w:rtl/>
        </w:rPr>
        <w:t>(א)</w:t>
      </w:r>
      <w:r w:rsidRPr="000F077B">
        <w:rPr>
          <w:rStyle w:val="default"/>
          <w:rFonts w:hint="cs"/>
          <w:vanish/>
          <w:sz w:val="22"/>
          <w:szCs w:val="22"/>
          <w:shd w:val="clear" w:color="auto" w:fill="FFFF99"/>
          <w:rtl/>
        </w:rPr>
        <w:tab/>
      </w:r>
      <w:r w:rsidRPr="000F077B">
        <w:rPr>
          <w:rStyle w:val="default"/>
          <w:rFonts w:hint="cs"/>
          <w:vanish/>
          <w:sz w:val="22"/>
          <w:szCs w:val="22"/>
          <w:u w:val="single"/>
          <w:shd w:val="clear" w:color="auto" w:fill="FFFF99"/>
          <w:rtl/>
        </w:rPr>
        <w:t>בתקופת תוקפה של תקנה 4(ב) ו-(ד)</w:t>
      </w:r>
      <w:r w:rsidRPr="000F077B">
        <w:rPr>
          <w:rStyle w:val="default"/>
          <w:rFonts w:hint="cs"/>
          <w:vanish/>
          <w:sz w:val="22"/>
          <w:szCs w:val="22"/>
          <w:shd w:val="clear" w:color="auto" w:fill="FFFF99"/>
          <w:rtl/>
        </w:rPr>
        <w:t xml:space="preserve"> תקופת ההתקשרות בעסקת רכישה עם בעל רישיון הולכה, תהיה בכפוף לבחירת היצרן כמפורט להלן, והיא תוגבל עד 18 שנים ממועד ההפעלה המסחרית:</w:t>
      </w:r>
    </w:p>
    <w:p w:rsidR="00CD0ED9" w:rsidRPr="000F077B" w:rsidRDefault="00CD0ED9" w:rsidP="00CD0ED9">
      <w:pPr>
        <w:pStyle w:val="P00"/>
        <w:spacing w:before="0"/>
        <w:ind w:left="1021"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(1)</w:t>
      </w:r>
      <w:r w:rsidRPr="000F077B">
        <w:rPr>
          <w:rStyle w:val="default"/>
          <w:rFonts w:hint="cs"/>
          <w:vanish/>
          <w:sz w:val="22"/>
          <w:szCs w:val="22"/>
          <w:shd w:val="clear" w:color="auto" w:fill="FFFF99"/>
          <w:rtl/>
        </w:rPr>
        <w:tab/>
        <w:t>ברישיון הייצור של מיתקן הקוגנרציה המחובר לרשת מתח עליון או מתח על-עליון, תותר מכירה למנהל המערכת, ומנהל המערכת יחויב ברכישת אנרגיה חשמלית כדלקמן:</w:t>
      </w:r>
    </w:p>
    <w:p w:rsidR="00CD0ED9" w:rsidRPr="000F077B" w:rsidRDefault="00CD0ED9" w:rsidP="00CD0ED9">
      <w:pPr>
        <w:pStyle w:val="P00"/>
        <w:spacing w:before="0"/>
        <w:ind w:left="1474"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(א)</w:t>
      </w:r>
      <w:r w:rsidRPr="000F077B">
        <w:rPr>
          <w:rStyle w:val="default"/>
          <w:rFonts w:hint="cs"/>
          <w:vanish/>
          <w:sz w:val="22"/>
          <w:szCs w:val="22"/>
          <w:shd w:val="clear" w:color="auto" w:fill="FFFF99"/>
          <w:rtl/>
        </w:rPr>
        <w:tab/>
        <w:t>בשעות הפסגה והגבע יחול אחד משני אלה:</w:t>
      </w:r>
    </w:p>
    <w:p w:rsidR="00CD0ED9" w:rsidRPr="000F077B" w:rsidRDefault="00CD0ED9" w:rsidP="00CD0ED9">
      <w:pPr>
        <w:pStyle w:val="P00"/>
        <w:spacing w:before="0"/>
        <w:ind w:left="1928"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(1)</w:t>
      </w:r>
      <w:r w:rsidRPr="000F077B">
        <w:rPr>
          <w:rStyle w:val="default"/>
          <w:rFonts w:hint="cs"/>
          <w:vanish/>
          <w:sz w:val="22"/>
          <w:szCs w:val="22"/>
          <w:shd w:val="clear" w:color="auto" w:fill="FFFF99"/>
          <w:rtl/>
        </w:rPr>
        <w:tab/>
        <w:t xml:space="preserve">היצרן יהיה רשאי למכור למנהל המערכת, מדי שנה, עד 70% מסך האנרגיה החשמלית בחישוב שנתי, שיוצרה במיתקנו </w:t>
      </w:r>
      <w:r w:rsidRPr="000F077B">
        <w:rPr>
          <w:rStyle w:val="default"/>
          <w:vanish/>
          <w:sz w:val="22"/>
          <w:szCs w:val="22"/>
          <w:shd w:val="clear" w:color="auto" w:fill="FFFF99"/>
          <w:rtl/>
        </w:rPr>
        <w:t>–</w:t>
      </w:r>
      <w:r w:rsidRPr="000F077B">
        <w:rPr>
          <w:rStyle w:val="default"/>
          <w:rFonts w:hint="cs"/>
          <w:vanish/>
          <w:sz w:val="22"/>
          <w:szCs w:val="22"/>
          <w:shd w:val="clear" w:color="auto" w:fill="FFFF99"/>
          <w:rtl/>
        </w:rPr>
        <w:t xml:space="preserve"> עד 12 שנים מיום מתן הרישיון;</w:t>
      </w:r>
    </w:p>
    <w:p w:rsidR="00CD0ED9" w:rsidRPr="000F077B" w:rsidRDefault="00CD0ED9" w:rsidP="00CD0ED9">
      <w:pPr>
        <w:pStyle w:val="P00"/>
        <w:spacing w:before="0"/>
        <w:ind w:left="1928"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(2)</w:t>
      </w:r>
      <w:r w:rsidRPr="000F077B">
        <w:rPr>
          <w:rStyle w:val="default"/>
          <w:rFonts w:hint="cs"/>
          <w:vanish/>
          <w:sz w:val="22"/>
          <w:szCs w:val="22"/>
          <w:shd w:val="clear" w:color="auto" w:fill="FFFF99"/>
          <w:rtl/>
        </w:rPr>
        <w:tab/>
        <w:t xml:space="preserve">היצרן יהיה רשאי למכור למנהל המערכת, מדי שנה, עד 50% מסך האנרגיה החשמלית בחישוב שנתי, שיוצרה במיתקנו </w:t>
      </w:r>
      <w:r w:rsidRPr="000F077B">
        <w:rPr>
          <w:rStyle w:val="default"/>
          <w:vanish/>
          <w:sz w:val="22"/>
          <w:szCs w:val="22"/>
          <w:shd w:val="clear" w:color="auto" w:fill="FFFF99"/>
          <w:rtl/>
        </w:rPr>
        <w:t>–</w:t>
      </w:r>
      <w:r w:rsidRPr="000F077B">
        <w:rPr>
          <w:rStyle w:val="default"/>
          <w:rFonts w:hint="cs"/>
          <w:vanish/>
          <w:sz w:val="22"/>
          <w:szCs w:val="22"/>
          <w:shd w:val="clear" w:color="auto" w:fill="FFFF99"/>
          <w:rtl/>
        </w:rPr>
        <w:t xml:space="preserve"> עד 18 שנים, מיום מתן הרישיון;</w:t>
      </w:r>
    </w:p>
    <w:p w:rsidR="00CD0ED9" w:rsidRPr="000F077B" w:rsidRDefault="00CD0ED9" w:rsidP="00CD0ED9">
      <w:pPr>
        <w:pStyle w:val="P00"/>
        <w:spacing w:before="0"/>
        <w:ind w:left="1474"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(ב)</w:t>
      </w:r>
      <w:r w:rsidRPr="000F077B">
        <w:rPr>
          <w:rStyle w:val="default"/>
          <w:rFonts w:hint="cs"/>
          <w:vanish/>
          <w:sz w:val="22"/>
          <w:szCs w:val="22"/>
          <w:shd w:val="clear" w:color="auto" w:fill="FFFF99"/>
          <w:rtl/>
        </w:rPr>
        <w:tab/>
        <w:t xml:space="preserve">בשעות השפל, ביחידות בעלות הספק מותקן של </w:t>
      </w:r>
      <w:r w:rsidRPr="000F077B">
        <w:rPr>
          <w:rStyle w:val="default"/>
          <w:vanish/>
          <w:sz w:val="22"/>
          <w:szCs w:val="22"/>
          <w:shd w:val="clear" w:color="auto" w:fill="FFFF99"/>
          <w:rtl/>
        </w:rPr>
        <w:t>–</w:t>
      </w:r>
    </w:p>
    <w:p w:rsidR="00CD0ED9" w:rsidRPr="000F077B" w:rsidRDefault="00CD0ED9" w:rsidP="00CD0ED9">
      <w:pPr>
        <w:pStyle w:val="P00"/>
        <w:spacing w:before="0"/>
        <w:ind w:left="1928"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(1)</w:t>
      </w:r>
      <w:r w:rsidRPr="000F077B">
        <w:rPr>
          <w:rStyle w:val="default"/>
          <w:rFonts w:hint="cs"/>
          <w:vanish/>
          <w:sz w:val="22"/>
          <w:szCs w:val="22"/>
          <w:shd w:val="clear" w:color="auto" w:fill="FFFF99"/>
          <w:rtl/>
        </w:rPr>
        <w:tab/>
        <w:t>למעלה מ-175 מגוואט, יהיה יצרן רשאי למכור למנהל המערכת, מדי שנה, עד 20% מסך האנרגיה החשמלית, בחישוב שנתי, שיוצרה במיתקנו;</w:t>
      </w:r>
    </w:p>
    <w:p w:rsidR="00CD0ED9" w:rsidRPr="000F077B" w:rsidRDefault="00CD0ED9" w:rsidP="00CD0ED9">
      <w:pPr>
        <w:pStyle w:val="P00"/>
        <w:spacing w:before="0"/>
        <w:ind w:left="1928"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(2)</w:t>
      </w:r>
      <w:r w:rsidRPr="000F077B">
        <w:rPr>
          <w:rStyle w:val="default"/>
          <w:rFonts w:hint="cs"/>
          <w:vanish/>
          <w:sz w:val="22"/>
          <w:szCs w:val="22"/>
          <w:shd w:val="clear" w:color="auto" w:fill="FFFF99"/>
          <w:rtl/>
        </w:rPr>
        <w:tab/>
        <w:t>עד 175 מגוואט, יהיה יצרן רשאי למכור אנרגיה חשמלית בהספק של עד 35 מגוואט, בחישוב שנתי, מהאנרגיה שיוצרה במיתקנו;</w:t>
      </w:r>
    </w:p>
    <w:p w:rsidR="00CD0ED9" w:rsidRPr="000F077B" w:rsidRDefault="00CD0ED9" w:rsidP="00CD0ED9">
      <w:pPr>
        <w:pStyle w:val="P00"/>
        <w:spacing w:before="0"/>
        <w:ind w:left="1928"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משך התקופה בכל אחת מהחלופות של פסקת משנה זו, יהיה זהה למשך התקופה שבחר היצרן ביחס לשעות הפסגה והגבע;</w:t>
      </w:r>
    </w:p>
    <w:p w:rsidR="00CD0ED9" w:rsidRPr="000F077B" w:rsidRDefault="00CD0ED9" w:rsidP="00CD0ED9">
      <w:pPr>
        <w:pStyle w:val="P00"/>
        <w:spacing w:before="0"/>
        <w:ind w:left="1021"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(2)</w:t>
      </w:r>
      <w:r w:rsidRPr="000F077B">
        <w:rPr>
          <w:rStyle w:val="default"/>
          <w:rFonts w:hint="cs"/>
          <w:vanish/>
          <w:sz w:val="22"/>
          <w:szCs w:val="22"/>
          <w:shd w:val="clear" w:color="auto" w:fill="FFFF99"/>
          <w:rtl/>
        </w:rPr>
        <w:tab/>
        <w:t xml:space="preserve">ברישיון הייצור של מיתקן קוגנרציה המחובר לרשת במתח נמוך או במתח גבוה </w:t>
      </w:r>
      <w:r w:rsidRPr="000F077B">
        <w:rPr>
          <w:rStyle w:val="default"/>
          <w:vanish/>
          <w:sz w:val="22"/>
          <w:szCs w:val="22"/>
          <w:shd w:val="clear" w:color="auto" w:fill="FFFF99"/>
          <w:rtl/>
        </w:rPr>
        <w:t>–</w:t>
      </w:r>
      <w:r w:rsidRPr="000F077B">
        <w:rPr>
          <w:rStyle w:val="default"/>
          <w:rFonts w:hint="cs"/>
          <w:vanish/>
          <w:sz w:val="22"/>
          <w:szCs w:val="22"/>
          <w:shd w:val="clear" w:color="auto" w:fill="FFFF99"/>
          <w:rtl/>
        </w:rPr>
        <w:t xml:space="preserve"> תותר מכירה למנהל המערכת, ומנהל המערכת יחויב ברכישת החשמל, בכל עת, עד 100% מסך האנרגיה החשמלית בחישוב שנתי, שיוצרה במיתקנו ומכירה זו לא תעלה על 18 שנים מיום מתן הרישיון, לפי בחירת היצרן.</w:t>
      </w:r>
    </w:p>
    <w:p w:rsidR="00CD0ED9" w:rsidRPr="000F077B" w:rsidRDefault="00CD0ED9" w:rsidP="00CD0ED9">
      <w:pPr>
        <w:pStyle w:val="P00"/>
        <w:spacing w:before="0"/>
        <w:ind w:left="0"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ab/>
        <w:t>(ב)</w:t>
      </w:r>
      <w:r w:rsidRPr="000F077B">
        <w:rPr>
          <w:rStyle w:val="default"/>
          <w:rFonts w:hint="cs"/>
          <w:vanish/>
          <w:sz w:val="22"/>
          <w:szCs w:val="22"/>
          <w:shd w:val="clear" w:color="auto" w:fill="FFFF99"/>
          <w:rtl/>
        </w:rPr>
        <w:tab/>
        <w:t>בסיום תקופת ההתקשרות מהתקופות האמורות בתקנת משנה (א)(1) או בסיום התקופה כמפורט בתקנת משנה (א)(2), יוכל היצרן להשתלב במעגל היצרנים העתידי, לפי החוקים, התנאים והנהלים שיחולו במשק החשמל באותה עת ובהתאם לתנאי רישיונו.</w:t>
      </w:r>
    </w:p>
    <w:p w:rsidR="00CD0ED9" w:rsidRPr="000F077B" w:rsidRDefault="00CD0ED9" w:rsidP="00CD0ED9">
      <w:pPr>
        <w:pStyle w:val="P00"/>
        <w:spacing w:before="0"/>
        <w:ind w:left="0"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ab/>
        <w:t>(ג)</w:t>
      </w:r>
      <w:r w:rsidRPr="000F077B">
        <w:rPr>
          <w:rStyle w:val="default"/>
          <w:rFonts w:hint="cs"/>
          <w:vanish/>
          <w:sz w:val="22"/>
          <w:szCs w:val="22"/>
          <w:shd w:val="clear" w:color="auto" w:fill="FFFF99"/>
          <w:rtl/>
        </w:rPr>
        <w:tab/>
        <w:t xml:space="preserve">על יחידת ייצור בקוגנרציה במיתקן </w:t>
      </w:r>
      <w:r w:rsidRPr="000F077B">
        <w:rPr>
          <w:rStyle w:val="default"/>
          <w:rFonts w:hint="cs"/>
          <w:vanish/>
          <w:sz w:val="22"/>
          <w:szCs w:val="22"/>
          <w:u w:val="single"/>
          <w:shd w:val="clear" w:color="auto" w:fill="FFFF99"/>
          <w:rtl/>
        </w:rPr>
        <w:t>שלגביו ניתן רישיון ייצור</w:t>
      </w:r>
      <w:r w:rsidRPr="000F077B">
        <w:rPr>
          <w:rStyle w:val="default"/>
          <w:rFonts w:hint="cs"/>
          <w:vanish/>
          <w:sz w:val="22"/>
          <w:szCs w:val="22"/>
          <w:shd w:val="clear" w:color="auto" w:fill="FFFF99"/>
          <w:rtl/>
        </w:rPr>
        <w:t xml:space="preserve">, שחדלו להתקיים בה התנאים שבהגדרה "יחידת ייצור בקוגנרציה" </w:t>
      </w:r>
      <w:r w:rsidRPr="000F077B">
        <w:rPr>
          <w:rStyle w:val="default"/>
          <w:vanish/>
          <w:sz w:val="22"/>
          <w:szCs w:val="22"/>
          <w:shd w:val="clear" w:color="auto" w:fill="FFFF99"/>
          <w:rtl/>
        </w:rPr>
        <w:t>–</w:t>
      </w:r>
      <w:r w:rsidRPr="000F077B">
        <w:rPr>
          <w:rStyle w:val="default"/>
          <w:rFonts w:hint="cs"/>
          <w:vanish/>
          <w:sz w:val="22"/>
          <w:szCs w:val="22"/>
          <w:shd w:val="clear" w:color="auto" w:fill="FFFF99"/>
          <w:rtl/>
        </w:rPr>
        <w:t xml:space="preserve"> בשל מחדל מצד היצרן או צרכניו, סטיה של היצרן מתנאי רישיונו או בשל כל סיבה אחרת, והכל בהתאם להחלטת המנהל </w:t>
      </w:r>
      <w:r w:rsidRPr="000F077B">
        <w:rPr>
          <w:rStyle w:val="default"/>
          <w:vanish/>
          <w:sz w:val="22"/>
          <w:szCs w:val="22"/>
          <w:shd w:val="clear" w:color="auto" w:fill="FFFF99"/>
          <w:rtl/>
        </w:rPr>
        <w:t>–</w:t>
      </w:r>
      <w:r w:rsidRPr="000F077B">
        <w:rPr>
          <w:rStyle w:val="default"/>
          <w:rFonts w:hint="cs"/>
          <w:vanish/>
          <w:sz w:val="22"/>
          <w:szCs w:val="22"/>
          <w:shd w:val="clear" w:color="auto" w:fill="FFFF99"/>
          <w:rtl/>
        </w:rPr>
        <w:t xml:space="preserve"> יחולו תקנות משק החשמל (יצרן חשמל פרטי קונבנציונלי), התשס"ה-2005 (להלן </w:t>
      </w:r>
      <w:r w:rsidRPr="000F077B">
        <w:rPr>
          <w:rStyle w:val="default"/>
          <w:vanish/>
          <w:sz w:val="22"/>
          <w:szCs w:val="22"/>
          <w:shd w:val="clear" w:color="auto" w:fill="FFFF99"/>
          <w:rtl/>
        </w:rPr>
        <w:t>–</w:t>
      </w:r>
      <w:r w:rsidRPr="000F077B">
        <w:rPr>
          <w:rStyle w:val="default"/>
          <w:rFonts w:hint="cs"/>
          <w:vanish/>
          <w:sz w:val="22"/>
          <w:szCs w:val="22"/>
          <w:shd w:val="clear" w:color="auto" w:fill="FFFF99"/>
          <w:rtl/>
        </w:rPr>
        <w:t xml:space="preserve"> תקנות יח"פ) </w:t>
      </w:r>
      <w:r w:rsidRPr="000F077B">
        <w:rPr>
          <w:rStyle w:val="default"/>
          <w:rFonts w:hint="cs"/>
          <w:vanish/>
          <w:sz w:val="22"/>
          <w:szCs w:val="22"/>
          <w:u w:val="single"/>
          <w:shd w:val="clear" w:color="auto" w:fill="FFFF99"/>
          <w:rtl/>
        </w:rPr>
        <w:t xml:space="preserve">כנוסחן ביום מתן הרישיון המותנה; ואולם לעניין תקנה 23 לתקנות היח"פ, תקנות 8 ו-9 לתקנות האמורות יחולו גם על </w:t>
      </w:r>
      <w:r w:rsidRPr="000F077B">
        <w:rPr>
          <w:rStyle w:val="default"/>
          <w:vanish/>
          <w:sz w:val="22"/>
          <w:szCs w:val="22"/>
          <w:u w:val="single"/>
          <w:shd w:val="clear" w:color="auto" w:fill="FFFF99"/>
          <w:rtl/>
        </w:rPr>
        <w:t>–</w:t>
      </w:r>
    </w:p>
    <w:p w:rsidR="00CD0ED9" w:rsidRPr="000F077B" w:rsidRDefault="00CD0ED9" w:rsidP="00CD0ED9">
      <w:pPr>
        <w:pStyle w:val="P00"/>
        <w:spacing w:before="0"/>
        <w:ind w:left="1021" w:right="1134"/>
        <w:rPr>
          <w:rStyle w:val="default"/>
          <w:rFonts w:hint="cs"/>
          <w:vanish/>
          <w:sz w:val="22"/>
          <w:szCs w:val="22"/>
          <w:u w:val="single"/>
          <w:shd w:val="clear" w:color="auto" w:fill="FFFF99"/>
          <w:rtl/>
        </w:rPr>
      </w:pPr>
      <w:r w:rsidRPr="000F077B">
        <w:rPr>
          <w:rStyle w:val="default"/>
          <w:rFonts w:hint="cs"/>
          <w:vanish/>
          <w:sz w:val="22"/>
          <w:szCs w:val="22"/>
          <w:u w:val="single"/>
          <w:shd w:val="clear" w:color="auto" w:fill="FFFF99"/>
          <w:rtl/>
        </w:rPr>
        <w:t>(1)</w:t>
      </w:r>
      <w:r w:rsidRPr="000F077B">
        <w:rPr>
          <w:rStyle w:val="default"/>
          <w:rFonts w:hint="cs"/>
          <w:vanish/>
          <w:sz w:val="22"/>
          <w:szCs w:val="22"/>
          <w:u w:val="single"/>
          <w:shd w:val="clear" w:color="auto" w:fill="FFFF99"/>
          <w:rtl/>
        </w:rPr>
        <w:tab/>
        <w:t>מי שקיבל רישיון ייצור עד יום ז' בתמוז התשע"ז (1 ביולי 2017), בהתבסס על רישיון מותנה שניתן לאחר יום כ"ה בטבת התשע"א (1 בינואר 2011) עד יום ו' בטבת התשע"ב (1 בינואר 2012);</w:t>
      </w:r>
    </w:p>
    <w:p w:rsidR="00CD0ED9" w:rsidRPr="000F077B" w:rsidRDefault="00CD0ED9" w:rsidP="00CD0ED9">
      <w:pPr>
        <w:pStyle w:val="P00"/>
        <w:spacing w:before="0"/>
        <w:ind w:left="1021" w:right="1134"/>
        <w:rPr>
          <w:rStyle w:val="default"/>
          <w:rFonts w:hint="cs"/>
          <w:vanish/>
          <w:sz w:val="22"/>
          <w:szCs w:val="22"/>
          <w:u w:val="single"/>
          <w:shd w:val="clear" w:color="auto" w:fill="FFFF99"/>
          <w:rtl/>
        </w:rPr>
      </w:pPr>
      <w:r w:rsidRPr="000F077B">
        <w:rPr>
          <w:rStyle w:val="default"/>
          <w:rFonts w:hint="cs"/>
          <w:vanish/>
          <w:sz w:val="22"/>
          <w:szCs w:val="22"/>
          <w:u w:val="single"/>
          <w:shd w:val="clear" w:color="auto" w:fill="FFFF99"/>
          <w:rtl/>
        </w:rPr>
        <w:t>(2)</w:t>
      </w:r>
      <w:r w:rsidRPr="000F077B">
        <w:rPr>
          <w:rStyle w:val="default"/>
          <w:rFonts w:hint="cs"/>
          <w:vanish/>
          <w:sz w:val="22"/>
          <w:szCs w:val="22"/>
          <w:u w:val="single"/>
          <w:shd w:val="clear" w:color="auto" w:fill="FFFF99"/>
          <w:rtl/>
        </w:rPr>
        <w:tab/>
        <w:t>מי שקיבל רישיון ייצור עד יום ט' בתמוז התש"פ (1 ביולי 2020), בהתבסס על רישיון מותנה שניתן לאחר יום ו' בטבת התשע"ב (1 בינואר 2012) עד יום י' בטבת התשע"ה (1 בינואר 2015) והתקיימו ביחידת הייצור שלגביה ניתן הרישיון תנאי נצילות אנרגטית שנתית מינימלית של 70% בתנאים הקבועים בהגדרה "יחידת ייצור בקוגנרציה" כנוסחה בתקנות אלה, אך בשל מחדל או מעשה מצד צרכני האנרגיה התרמית השימושית המיוצרת במיתקן על אף שנקט את כל האמצעים העומדים לרשותו למניעת צמצום צריכת האנרגיה התרמית השימושית חדלו להתקיים ביחידת הייצור התנאים שבהגדרה "יחידת ייצור בקוגנרציה" והכול בהתאם להחלטת המנהל.</w:t>
      </w:r>
    </w:p>
    <w:p w:rsidR="00CD0ED9" w:rsidRPr="000F077B" w:rsidRDefault="00CD0ED9" w:rsidP="00CD0ED9">
      <w:pPr>
        <w:pStyle w:val="P00"/>
        <w:spacing w:before="0"/>
        <w:ind w:left="0" w:right="1134"/>
        <w:rPr>
          <w:rStyle w:val="default"/>
          <w:rFonts w:hint="cs"/>
          <w:strike/>
          <w:vanish/>
          <w:sz w:val="22"/>
          <w:szCs w:val="22"/>
          <w:shd w:val="clear" w:color="auto" w:fill="FFFF99"/>
          <w:rtl/>
        </w:rPr>
      </w:pPr>
      <w:r w:rsidRPr="000F077B">
        <w:rPr>
          <w:rStyle w:val="default"/>
          <w:rFonts w:hint="cs"/>
          <w:strike/>
          <w:vanish/>
          <w:sz w:val="22"/>
          <w:szCs w:val="22"/>
          <w:shd w:val="clear" w:color="auto" w:fill="FFFF99"/>
          <w:rtl/>
        </w:rPr>
        <w:t>; במקרה זה, יראו את תקופת ההתקשרות לפי תקנות יח"פ בהתאם להוראות אלה:</w:t>
      </w:r>
    </w:p>
    <w:p w:rsidR="00CD0ED9" w:rsidRPr="000F077B" w:rsidRDefault="00CD0ED9" w:rsidP="00CD0ED9">
      <w:pPr>
        <w:pStyle w:val="P00"/>
        <w:spacing w:before="0"/>
        <w:ind w:left="1021" w:right="1134"/>
        <w:rPr>
          <w:rStyle w:val="default"/>
          <w:rFonts w:hint="cs"/>
          <w:strike/>
          <w:vanish/>
          <w:sz w:val="22"/>
          <w:szCs w:val="22"/>
          <w:shd w:val="clear" w:color="auto" w:fill="FFFF99"/>
          <w:rtl/>
        </w:rPr>
      </w:pPr>
      <w:r w:rsidRPr="000F077B">
        <w:rPr>
          <w:rStyle w:val="default"/>
          <w:rFonts w:hint="cs"/>
          <w:strike/>
          <w:vanish/>
          <w:sz w:val="22"/>
          <w:szCs w:val="22"/>
          <w:shd w:val="clear" w:color="auto" w:fill="FFFF99"/>
          <w:rtl/>
        </w:rPr>
        <w:t>(1)</w:t>
      </w:r>
      <w:r w:rsidRPr="000F077B">
        <w:rPr>
          <w:rStyle w:val="default"/>
          <w:rFonts w:hint="cs"/>
          <w:strike/>
          <w:vanish/>
          <w:sz w:val="22"/>
          <w:szCs w:val="22"/>
          <w:shd w:val="clear" w:color="auto" w:fill="FFFF99"/>
          <w:rtl/>
        </w:rPr>
        <w:tab/>
        <w:t>תקופת ההתקשרות שהיתה בפועל לפי תקנות אלה תוכפל ב-1.7, לגבי עסקה של 12 שנים, וב-1.1 לגבי עסקה של 18 שנים;</w:t>
      </w:r>
    </w:p>
    <w:p w:rsidR="00CD0ED9" w:rsidRPr="000F077B" w:rsidRDefault="00CD0ED9" w:rsidP="00CD0ED9">
      <w:pPr>
        <w:pStyle w:val="P00"/>
        <w:spacing w:before="0"/>
        <w:ind w:left="1021" w:right="1134"/>
        <w:rPr>
          <w:rStyle w:val="default"/>
          <w:rFonts w:hint="cs"/>
          <w:vanish/>
          <w:sz w:val="22"/>
          <w:szCs w:val="22"/>
          <w:shd w:val="clear" w:color="auto" w:fill="FFFF99"/>
          <w:rtl/>
        </w:rPr>
      </w:pPr>
      <w:r w:rsidRPr="000F077B">
        <w:rPr>
          <w:rStyle w:val="default"/>
          <w:rFonts w:hint="cs"/>
          <w:strike/>
          <w:vanish/>
          <w:sz w:val="22"/>
          <w:szCs w:val="22"/>
          <w:shd w:val="clear" w:color="auto" w:fill="FFFF99"/>
          <w:rtl/>
        </w:rPr>
        <w:t>(2)</w:t>
      </w:r>
      <w:r w:rsidRPr="000F077B">
        <w:rPr>
          <w:rStyle w:val="default"/>
          <w:rFonts w:hint="cs"/>
          <w:strike/>
          <w:vanish/>
          <w:sz w:val="22"/>
          <w:szCs w:val="22"/>
          <w:shd w:val="clear" w:color="auto" w:fill="FFFF99"/>
          <w:rtl/>
        </w:rPr>
        <w:tab/>
        <w:t>המכפלה האמורה בפסקת משנה (א) תקוזז מתקופת ההתקשרות לפי תקנות היח"פ, וזאת לצורך חישוב תקופת הזכאות לפי התקנות האמורות.</w:t>
      </w:r>
    </w:p>
    <w:p w:rsidR="00CD0ED9" w:rsidRPr="000F077B" w:rsidRDefault="00CD0ED9" w:rsidP="00CD0ED9">
      <w:pPr>
        <w:pStyle w:val="P00"/>
        <w:spacing w:before="0"/>
        <w:ind w:left="0" w:right="1134"/>
        <w:rPr>
          <w:rStyle w:val="default"/>
          <w:rFonts w:hint="cs"/>
          <w:vanish/>
          <w:sz w:val="22"/>
          <w:szCs w:val="22"/>
          <w:u w:val="single"/>
          <w:shd w:val="clear" w:color="auto" w:fill="FFFF99"/>
          <w:rtl/>
        </w:rPr>
      </w:pPr>
      <w:r w:rsidRPr="000F077B">
        <w:rPr>
          <w:rStyle w:val="default"/>
          <w:rFonts w:hint="cs"/>
          <w:vanish/>
          <w:sz w:val="22"/>
          <w:szCs w:val="22"/>
          <w:shd w:val="clear" w:color="auto" w:fill="FFFF99"/>
          <w:rtl/>
        </w:rPr>
        <w:tab/>
      </w:r>
      <w:r w:rsidRPr="000F077B">
        <w:rPr>
          <w:rStyle w:val="default"/>
          <w:rFonts w:hint="cs"/>
          <w:vanish/>
          <w:sz w:val="22"/>
          <w:szCs w:val="22"/>
          <w:u w:val="single"/>
          <w:shd w:val="clear" w:color="auto" w:fill="FFFF99"/>
          <w:rtl/>
        </w:rPr>
        <w:t>(ג1)</w:t>
      </w:r>
      <w:r w:rsidRPr="000F077B">
        <w:rPr>
          <w:rStyle w:val="default"/>
          <w:rFonts w:hint="cs"/>
          <w:vanish/>
          <w:sz w:val="22"/>
          <w:szCs w:val="22"/>
          <w:u w:val="single"/>
          <w:shd w:val="clear" w:color="auto" w:fill="FFFF99"/>
          <w:rtl/>
        </w:rPr>
        <w:tab/>
        <w:t>במקרים לפי תקנת משנה (ג), יראו את תקופת ההתקשרות לפי תקנות יח"פ בהתאם להוראות אלה:</w:t>
      </w:r>
    </w:p>
    <w:p w:rsidR="00CD0ED9" w:rsidRPr="000F077B" w:rsidRDefault="00CD0ED9" w:rsidP="00CD0ED9">
      <w:pPr>
        <w:pStyle w:val="P00"/>
        <w:spacing w:before="0"/>
        <w:ind w:left="1021" w:right="1134"/>
        <w:rPr>
          <w:rStyle w:val="default"/>
          <w:rFonts w:hint="cs"/>
          <w:vanish/>
          <w:sz w:val="22"/>
          <w:szCs w:val="22"/>
          <w:u w:val="single"/>
          <w:shd w:val="clear" w:color="auto" w:fill="FFFF99"/>
          <w:rtl/>
        </w:rPr>
      </w:pPr>
      <w:r w:rsidRPr="000F077B">
        <w:rPr>
          <w:rStyle w:val="default"/>
          <w:rFonts w:hint="cs"/>
          <w:vanish/>
          <w:sz w:val="22"/>
          <w:szCs w:val="22"/>
          <w:u w:val="single"/>
          <w:shd w:val="clear" w:color="auto" w:fill="FFFF99"/>
          <w:rtl/>
        </w:rPr>
        <w:t>(1)</w:t>
      </w:r>
      <w:r w:rsidRPr="000F077B">
        <w:rPr>
          <w:rStyle w:val="default"/>
          <w:rFonts w:hint="cs"/>
          <w:vanish/>
          <w:sz w:val="22"/>
          <w:szCs w:val="22"/>
          <w:u w:val="single"/>
          <w:shd w:val="clear" w:color="auto" w:fill="FFFF99"/>
          <w:rtl/>
        </w:rPr>
        <w:tab/>
        <w:t>תקופת ההתקשרות שהיתה בפועל לפי תקנות אלה תוכפל ב-1.7 לגבי עסקה של 12 שנים, וב-1.1 לגבי עסקה של 18 שנים;</w:t>
      </w:r>
    </w:p>
    <w:p w:rsidR="00CD0ED9" w:rsidRPr="000F077B" w:rsidRDefault="00CD0ED9" w:rsidP="006504A8">
      <w:pPr>
        <w:pStyle w:val="P00"/>
        <w:spacing w:before="0"/>
        <w:ind w:left="1021" w:right="1134"/>
        <w:rPr>
          <w:rStyle w:val="default"/>
          <w:vanish/>
          <w:sz w:val="22"/>
          <w:szCs w:val="22"/>
          <w:shd w:val="clear" w:color="auto" w:fill="FFFF99"/>
          <w:rtl/>
        </w:rPr>
      </w:pPr>
      <w:r w:rsidRPr="000F077B">
        <w:rPr>
          <w:rStyle w:val="default"/>
          <w:rFonts w:hint="cs"/>
          <w:vanish/>
          <w:sz w:val="22"/>
          <w:szCs w:val="22"/>
          <w:u w:val="single"/>
          <w:shd w:val="clear" w:color="auto" w:fill="FFFF99"/>
          <w:rtl/>
        </w:rPr>
        <w:t>(2)</w:t>
      </w:r>
      <w:r w:rsidRPr="000F077B">
        <w:rPr>
          <w:rStyle w:val="default"/>
          <w:rFonts w:hint="cs"/>
          <w:vanish/>
          <w:sz w:val="22"/>
          <w:szCs w:val="22"/>
          <w:u w:val="single"/>
          <w:shd w:val="clear" w:color="auto" w:fill="FFFF99"/>
          <w:rtl/>
        </w:rPr>
        <w:tab/>
        <w:t>המכפלה האמורה בפסקה (1) תקוזז מתקופת ההתקשרות לפי תקנות היח"פ, וזאת לצורך חישוב תקופת הזכאות לפי התקנות האמורות.</w:t>
      </w:r>
    </w:p>
    <w:p w:rsidR="005E0301" w:rsidRPr="000F077B" w:rsidRDefault="005E0301" w:rsidP="005E0301">
      <w:pPr>
        <w:pStyle w:val="P00"/>
        <w:tabs>
          <w:tab w:val="clear" w:pos="6259"/>
        </w:tabs>
        <w:spacing w:before="0"/>
        <w:ind w:left="0" w:right="1134"/>
        <w:rPr>
          <w:rFonts w:cs="FrankRuehl" w:hint="cs"/>
          <w:vanish/>
          <w:szCs w:val="20"/>
          <w:shd w:val="clear" w:color="auto" w:fill="FFFF99"/>
          <w:rtl/>
        </w:rPr>
      </w:pPr>
    </w:p>
    <w:p w:rsidR="005E0301" w:rsidRPr="000F077B" w:rsidRDefault="005E0301" w:rsidP="005E0301">
      <w:pPr>
        <w:pStyle w:val="P00"/>
        <w:tabs>
          <w:tab w:val="clear" w:pos="6259"/>
        </w:tabs>
        <w:spacing w:before="0"/>
        <w:ind w:left="0" w:right="1134"/>
        <w:rPr>
          <w:rFonts w:cs="FrankRuehl"/>
          <w:vanish/>
          <w:color w:val="FF0000"/>
          <w:szCs w:val="20"/>
          <w:shd w:val="clear" w:color="auto" w:fill="FFFF99"/>
          <w:rtl/>
        </w:rPr>
      </w:pPr>
      <w:r w:rsidRPr="000F077B">
        <w:rPr>
          <w:rFonts w:cs="FrankRuehl" w:hint="cs"/>
          <w:vanish/>
          <w:color w:val="FF0000"/>
          <w:szCs w:val="20"/>
          <w:shd w:val="clear" w:color="auto" w:fill="FFFF99"/>
          <w:rtl/>
        </w:rPr>
        <w:t>מיום 19.3.2018</w:t>
      </w:r>
    </w:p>
    <w:p w:rsidR="005E0301" w:rsidRPr="000F077B" w:rsidRDefault="005E0301" w:rsidP="005E0301">
      <w:pPr>
        <w:pStyle w:val="P00"/>
        <w:tabs>
          <w:tab w:val="clear" w:pos="6259"/>
        </w:tabs>
        <w:spacing w:before="0"/>
        <w:ind w:left="0" w:right="1134"/>
        <w:rPr>
          <w:rFonts w:cs="FrankRuehl"/>
          <w:vanish/>
          <w:szCs w:val="20"/>
          <w:shd w:val="clear" w:color="auto" w:fill="FFFF99"/>
          <w:rtl/>
        </w:rPr>
      </w:pPr>
      <w:r w:rsidRPr="000F077B">
        <w:rPr>
          <w:rFonts w:cs="FrankRuehl" w:hint="cs"/>
          <w:b/>
          <w:bCs/>
          <w:vanish/>
          <w:szCs w:val="20"/>
          <w:shd w:val="clear" w:color="auto" w:fill="FFFF99"/>
          <w:rtl/>
        </w:rPr>
        <w:t>תק' תשע"ח-2018</w:t>
      </w:r>
    </w:p>
    <w:p w:rsidR="005E0301" w:rsidRPr="000F077B" w:rsidRDefault="005E0301" w:rsidP="005E0301">
      <w:pPr>
        <w:pStyle w:val="P00"/>
        <w:tabs>
          <w:tab w:val="clear" w:pos="6259"/>
        </w:tabs>
        <w:spacing w:before="0"/>
        <w:ind w:left="0" w:right="1134"/>
        <w:rPr>
          <w:rFonts w:cs="FrankRuehl"/>
          <w:vanish/>
          <w:szCs w:val="20"/>
          <w:shd w:val="clear" w:color="auto" w:fill="FFFF99"/>
          <w:rtl/>
        </w:rPr>
      </w:pPr>
      <w:hyperlink r:id="rId36" w:history="1">
        <w:r w:rsidRPr="000F077B">
          <w:rPr>
            <w:rStyle w:val="Hyperlink"/>
            <w:rFonts w:cs="FrankRuehl" w:hint="cs"/>
            <w:vanish/>
            <w:szCs w:val="20"/>
            <w:shd w:val="clear" w:color="auto" w:fill="FFFF99"/>
            <w:rtl/>
          </w:rPr>
          <w:t>ק"ת תשע"ח מס' 7965</w:t>
        </w:r>
      </w:hyperlink>
      <w:r w:rsidRPr="000F077B">
        <w:rPr>
          <w:rFonts w:cs="FrankRuehl" w:hint="cs"/>
          <w:vanish/>
          <w:szCs w:val="20"/>
          <w:shd w:val="clear" w:color="auto" w:fill="FFFF99"/>
          <w:rtl/>
        </w:rPr>
        <w:t xml:space="preserve"> מיום 19.3.2018 עמ' 1132</w:t>
      </w:r>
    </w:p>
    <w:p w:rsidR="005E0301" w:rsidRPr="000F077B" w:rsidRDefault="005E0301" w:rsidP="005E0301">
      <w:pPr>
        <w:pStyle w:val="P00"/>
        <w:ind w:left="0"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ab/>
        <w:t>(ג)</w:t>
      </w:r>
      <w:r w:rsidRPr="000F077B">
        <w:rPr>
          <w:rStyle w:val="default"/>
          <w:rFonts w:hint="cs"/>
          <w:vanish/>
          <w:sz w:val="22"/>
          <w:szCs w:val="22"/>
          <w:shd w:val="clear" w:color="auto" w:fill="FFFF99"/>
          <w:rtl/>
        </w:rPr>
        <w:tab/>
        <w:t xml:space="preserve">על יחידת ייצור בקוגנרציה במיתקן שלגביו ניתן רישיון ייצור, שחדלו להתקיים בה התנאים שבהגדרה "יחידת ייצור בקוגנרציה" </w:t>
      </w:r>
      <w:r w:rsidRPr="000F077B">
        <w:rPr>
          <w:rStyle w:val="default"/>
          <w:vanish/>
          <w:sz w:val="22"/>
          <w:szCs w:val="22"/>
          <w:shd w:val="clear" w:color="auto" w:fill="FFFF99"/>
          <w:rtl/>
        </w:rPr>
        <w:t>–</w:t>
      </w:r>
      <w:r w:rsidRPr="000F077B">
        <w:rPr>
          <w:rStyle w:val="default"/>
          <w:rFonts w:hint="cs"/>
          <w:vanish/>
          <w:sz w:val="22"/>
          <w:szCs w:val="22"/>
          <w:shd w:val="clear" w:color="auto" w:fill="FFFF99"/>
          <w:rtl/>
        </w:rPr>
        <w:t xml:space="preserve"> בשל מחדל מצד היצרן או צרכניו, סטיה של היצרן מתנאי רישיונו או בשל כל סיבה אחרת, והכל בהתאם להחלטת </w:t>
      </w:r>
      <w:r w:rsidRPr="000F077B">
        <w:rPr>
          <w:rStyle w:val="default"/>
          <w:rFonts w:hint="cs"/>
          <w:strike/>
          <w:vanish/>
          <w:sz w:val="22"/>
          <w:szCs w:val="22"/>
          <w:shd w:val="clear" w:color="auto" w:fill="FFFF99"/>
          <w:rtl/>
        </w:rPr>
        <w:t>המנהל</w:t>
      </w:r>
      <w:r w:rsidRPr="000F077B">
        <w:rPr>
          <w:rStyle w:val="default"/>
          <w:rFonts w:hint="cs"/>
          <w:vanish/>
          <w:sz w:val="22"/>
          <w:szCs w:val="22"/>
          <w:shd w:val="clear" w:color="auto" w:fill="FFFF99"/>
          <w:rtl/>
        </w:rPr>
        <w:t xml:space="preserve"> </w:t>
      </w:r>
      <w:r w:rsidRPr="000F077B">
        <w:rPr>
          <w:rStyle w:val="default"/>
          <w:rFonts w:hint="cs"/>
          <w:vanish/>
          <w:sz w:val="22"/>
          <w:szCs w:val="22"/>
          <w:u w:val="single"/>
          <w:shd w:val="clear" w:color="auto" w:fill="FFFF99"/>
          <w:rtl/>
        </w:rPr>
        <w:t>הרשות</w:t>
      </w:r>
      <w:r w:rsidRPr="000F077B">
        <w:rPr>
          <w:rStyle w:val="default"/>
          <w:rFonts w:hint="cs"/>
          <w:vanish/>
          <w:sz w:val="22"/>
          <w:szCs w:val="22"/>
          <w:shd w:val="clear" w:color="auto" w:fill="FFFF99"/>
          <w:rtl/>
        </w:rPr>
        <w:t xml:space="preserve"> </w:t>
      </w:r>
      <w:r w:rsidRPr="000F077B">
        <w:rPr>
          <w:rStyle w:val="default"/>
          <w:vanish/>
          <w:sz w:val="22"/>
          <w:szCs w:val="22"/>
          <w:shd w:val="clear" w:color="auto" w:fill="FFFF99"/>
          <w:rtl/>
        </w:rPr>
        <w:t>–</w:t>
      </w:r>
      <w:r w:rsidRPr="000F077B">
        <w:rPr>
          <w:rStyle w:val="default"/>
          <w:rFonts w:hint="cs"/>
          <w:vanish/>
          <w:sz w:val="22"/>
          <w:szCs w:val="22"/>
          <w:shd w:val="clear" w:color="auto" w:fill="FFFF99"/>
          <w:rtl/>
        </w:rPr>
        <w:t xml:space="preserve"> יחולו תקנות משק החשמל (יצרן חשמל פרטי קונבנציונלי), התשס"ה-2005 (להלן </w:t>
      </w:r>
      <w:r w:rsidRPr="000F077B">
        <w:rPr>
          <w:rStyle w:val="default"/>
          <w:vanish/>
          <w:sz w:val="22"/>
          <w:szCs w:val="22"/>
          <w:shd w:val="clear" w:color="auto" w:fill="FFFF99"/>
          <w:rtl/>
        </w:rPr>
        <w:t>–</w:t>
      </w:r>
      <w:r w:rsidRPr="000F077B">
        <w:rPr>
          <w:rStyle w:val="default"/>
          <w:rFonts w:hint="cs"/>
          <w:vanish/>
          <w:sz w:val="22"/>
          <w:szCs w:val="22"/>
          <w:shd w:val="clear" w:color="auto" w:fill="FFFF99"/>
          <w:rtl/>
        </w:rPr>
        <w:t xml:space="preserve"> תקנות יח"פ) כנוסחן ביום מתן הרישיון המותנה; ואולם לעניין תקנה 23 לתקנות היח"פ, תקנות 8 ו-9 לתקנות האמורות יחולו גם על </w:t>
      </w:r>
      <w:r w:rsidRPr="000F077B">
        <w:rPr>
          <w:rStyle w:val="default"/>
          <w:vanish/>
          <w:sz w:val="22"/>
          <w:szCs w:val="22"/>
          <w:shd w:val="clear" w:color="auto" w:fill="FFFF99"/>
          <w:rtl/>
        </w:rPr>
        <w:t>–</w:t>
      </w:r>
    </w:p>
    <w:p w:rsidR="005E0301" w:rsidRPr="000F077B" w:rsidRDefault="005E0301" w:rsidP="005E0301">
      <w:pPr>
        <w:pStyle w:val="P00"/>
        <w:spacing w:before="0"/>
        <w:ind w:left="1021"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(1)</w:t>
      </w:r>
      <w:r w:rsidRPr="000F077B">
        <w:rPr>
          <w:rStyle w:val="default"/>
          <w:rFonts w:hint="cs"/>
          <w:vanish/>
          <w:sz w:val="22"/>
          <w:szCs w:val="22"/>
          <w:shd w:val="clear" w:color="auto" w:fill="FFFF99"/>
          <w:rtl/>
        </w:rPr>
        <w:tab/>
        <w:t>מי שקיבל רישיון ייצור עד יום ז' בתמוז התשע"ז (1 ביולי 2017), בהתבסס על רישיון מותנה שניתן לאחר יום כ"ה בטבת התשע"א (1 בינואר 2011) עד יום ו' בטבת התשע"ב (1 בינואר 2012);</w:t>
      </w:r>
    </w:p>
    <w:p w:rsidR="005E0301" w:rsidRPr="000F077B" w:rsidRDefault="005E0301" w:rsidP="005E0301">
      <w:pPr>
        <w:pStyle w:val="P00"/>
        <w:spacing w:before="0"/>
        <w:ind w:left="1021"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(2)</w:t>
      </w:r>
      <w:r w:rsidRPr="000F077B">
        <w:rPr>
          <w:rStyle w:val="default"/>
          <w:rFonts w:hint="cs"/>
          <w:vanish/>
          <w:sz w:val="22"/>
          <w:szCs w:val="22"/>
          <w:shd w:val="clear" w:color="auto" w:fill="FFFF99"/>
          <w:rtl/>
        </w:rPr>
        <w:tab/>
        <w:t xml:space="preserve">מי שקיבל רישיון ייצור עד יום ט' בתמוז התש"פ (1 ביולי 2020), בהתבסס על רישיון מותנה שניתן לאחר יום ו' בטבת התשע"ב (1 בינואר 2012) עד יום י' בטבת התשע"ה (1 בינואר 2015) והתקיימו ביחידת הייצור שלגביה ניתן הרישיון תנאי נצילות אנרגטית שנתית מינימלית של 70% בתנאים הקבועים בהגדרה "יחידת ייצור בקוגנרציה" כנוסחה בתקנות אלה, אך בשל מחדל או מעשה מצד צרכני האנרגיה התרמית השימושית המיוצרת במיתקן על אף שנקט את כל האמצעים העומדים לרשותו למניעת צמצום צריכת האנרגיה התרמית השימושית חדלו להתקיים ביחידת הייצור התנאים שבהגדרה "יחידת ייצור בקוגנרציה" והכול בהתאם להחלטת </w:t>
      </w:r>
      <w:r w:rsidRPr="000F077B">
        <w:rPr>
          <w:rStyle w:val="default"/>
          <w:rFonts w:hint="cs"/>
          <w:strike/>
          <w:vanish/>
          <w:sz w:val="22"/>
          <w:szCs w:val="22"/>
          <w:shd w:val="clear" w:color="auto" w:fill="FFFF99"/>
          <w:rtl/>
        </w:rPr>
        <w:t>המנהל</w:t>
      </w:r>
      <w:r w:rsidRPr="000F077B">
        <w:rPr>
          <w:rStyle w:val="default"/>
          <w:rFonts w:hint="cs"/>
          <w:vanish/>
          <w:sz w:val="22"/>
          <w:szCs w:val="22"/>
          <w:shd w:val="clear" w:color="auto" w:fill="FFFF99"/>
          <w:rtl/>
        </w:rPr>
        <w:t xml:space="preserve"> </w:t>
      </w:r>
      <w:r w:rsidRPr="000F077B">
        <w:rPr>
          <w:rStyle w:val="default"/>
          <w:rFonts w:hint="cs"/>
          <w:vanish/>
          <w:sz w:val="22"/>
          <w:szCs w:val="22"/>
          <w:u w:val="single"/>
          <w:shd w:val="clear" w:color="auto" w:fill="FFFF99"/>
          <w:rtl/>
        </w:rPr>
        <w:t>הרשות</w:t>
      </w:r>
      <w:r w:rsidRPr="000F077B">
        <w:rPr>
          <w:rStyle w:val="default"/>
          <w:rFonts w:hint="cs"/>
          <w:vanish/>
          <w:sz w:val="22"/>
          <w:szCs w:val="22"/>
          <w:shd w:val="clear" w:color="auto" w:fill="FFFF99"/>
          <w:rtl/>
        </w:rPr>
        <w:t>.</w:t>
      </w:r>
    </w:p>
    <w:p w:rsidR="005E0301" w:rsidRPr="000F077B" w:rsidRDefault="005E0301" w:rsidP="005E0301">
      <w:pPr>
        <w:pStyle w:val="P00"/>
        <w:spacing w:before="0"/>
        <w:ind w:left="0"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ab/>
        <w:t>(ג1)</w:t>
      </w:r>
      <w:r w:rsidRPr="000F077B">
        <w:rPr>
          <w:rStyle w:val="default"/>
          <w:rFonts w:hint="cs"/>
          <w:vanish/>
          <w:sz w:val="22"/>
          <w:szCs w:val="22"/>
          <w:shd w:val="clear" w:color="auto" w:fill="FFFF99"/>
          <w:rtl/>
        </w:rPr>
        <w:tab/>
        <w:t>במקרים לפי תקנת משנה (ג), יראו את תקופת ההתקשרות לפי תקנות יח"פ בהתאם להוראות אלה:</w:t>
      </w:r>
    </w:p>
    <w:p w:rsidR="005E0301" w:rsidRPr="000F077B" w:rsidRDefault="005E0301" w:rsidP="005E0301">
      <w:pPr>
        <w:pStyle w:val="P00"/>
        <w:spacing w:before="0"/>
        <w:ind w:left="1021"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(1)</w:t>
      </w:r>
      <w:r w:rsidRPr="000F077B">
        <w:rPr>
          <w:rStyle w:val="default"/>
          <w:rFonts w:hint="cs"/>
          <w:vanish/>
          <w:sz w:val="22"/>
          <w:szCs w:val="22"/>
          <w:shd w:val="clear" w:color="auto" w:fill="FFFF99"/>
          <w:rtl/>
        </w:rPr>
        <w:tab/>
        <w:t>תקופת ההתקשרות שהיתה בפועל לפי תקנות אלה תוכפל ב-1.7 לגבי עסקה של 12 שנים, וב-1.1 לגבי עסקה של 18 שנים;</w:t>
      </w:r>
    </w:p>
    <w:p w:rsidR="005E0301" w:rsidRPr="000F077B" w:rsidRDefault="005E0301" w:rsidP="005E0301">
      <w:pPr>
        <w:pStyle w:val="P00"/>
        <w:spacing w:before="0"/>
        <w:ind w:left="1021"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(2)</w:t>
      </w:r>
      <w:r w:rsidRPr="000F077B">
        <w:rPr>
          <w:rStyle w:val="default"/>
          <w:rFonts w:hint="cs"/>
          <w:vanish/>
          <w:sz w:val="22"/>
          <w:szCs w:val="22"/>
          <w:shd w:val="clear" w:color="auto" w:fill="FFFF99"/>
          <w:rtl/>
        </w:rPr>
        <w:tab/>
        <w:t>המכפלה האמורה בפסקה (1) תקוזז מתקופת ההתקשרות לפי תקנות היח"פ, וזאת לצורך חישוב תקופת הזכאות לפי התקנות האמורות.</w:t>
      </w:r>
    </w:p>
    <w:p w:rsidR="005E0301" w:rsidRPr="005E0301" w:rsidRDefault="005E0301" w:rsidP="005E0301">
      <w:pPr>
        <w:pStyle w:val="P00"/>
        <w:spacing w:before="0"/>
        <w:ind w:left="0" w:right="1134"/>
        <w:rPr>
          <w:rStyle w:val="default"/>
          <w:rFonts w:hint="cs"/>
          <w:sz w:val="2"/>
          <w:szCs w:val="2"/>
          <w:rtl/>
        </w:rPr>
      </w:pPr>
      <w:r w:rsidRPr="000F077B">
        <w:rPr>
          <w:rStyle w:val="default"/>
          <w:rFonts w:hint="cs"/>
          <w:vanish/>
          <w:sz w:val="22"/>
          <w:szCs w:val="22"/>
          <w:shd w:val="clear" w:color="auto" w:fill="FFFF99"/>
          <w:rtl/>
        </w:rPr>
        <w:tab/>
        <w:t>(ד)</w:t>
      </w:r>
      <w:r w:rsidRPr="000F077B">
        <w:rPr>
          <w:rStyle w:val="default"/>
          <w:rFonts w:hint="cs"/>
          <w:vanish/>
          <w:sz w:val="22"/>
          <w:szCs w:val="22"/>
          <w:shd w:val="clear" w:color="auto" w:fill="FFFF99"/>
          <w:rtl/>
        </w:rPr>
        <w:tab/>
        <w:t xml:space="preserve">חזרו להתקיים תנאי ההגדרה "יחידת ייצור בקוגנרציה" באחת מיחידות הייצור במיתקן, בהתאם להחלטת </w:t>
      </w:r>
      <w:r w:rsidRPr="000F077B">
        <w:rPr>
          <w:rStyle w:val="default"/>
          <w:rFonts w:hint="cs"/>
          <w:strike/>
          <w:vanish/>
          <w:sz w:val="22"/>
          <w:szCs w:val="22"/>
          <w:shd w:val="clear" w:color="auto" w:fill="FFFF99"/>
          <w:rtl/>
        </w:rPr>
        <w:t>המנהל</w:t>
      </w:r>
      <w:r w:rsidRPr="000F077B">
        <w:rPr>
          <w:rStyle w:val="default"/>
          <w:rFonts w:hint="cs"/>
          <w:vanish/>
          <w:sz w:val="22"/>
          <w:szCs w:val="22"/>
          <w:shd w:val="clear" w:color="auto" w:fill="FFFF99"/>
          <w:rtl/>
        </w:rPr>
        <w:t xml:space="preserve"> </w:t>
      </w:r>
      <w:r w:rsidRPr="000F077B">
        <w:rPr>
          <w:rStyle w:val="default"/>
          <w:rFonts w:hint="cs"/>
          <w:vanish/>
          <w:sz w:val="22"/>
          <w:szCs w:val="22"/>
          <w:u w:val="single"/>
          <w:shd w:val="clear" w:color="auto" w:fill="FFFF99"/>
          <w:rtl/>
        </w:rPr>
        <w:t>הרשות</w:t>
      </w:r>
      <w:r w:rsidRPr="000F077B">
        <w:rPr>
          <w:rStyle w:val="default"/>
          <w:rFonts w:hint="cs"/>
          <w:vanish/>
          <w:sz w:val="22"/>
          <w:szCs w:val="22"/>
          <w:shd w:val="clear" w:color="auto" w:fill="FFFF99"/>
          <w:rtl/>
        </w:rPr>
        <w:t>, ישובו ויחולו עליה תקנות אלה; במקרה זה יראו את תקופת ההתקשרות לפי תקנות אלה כמתחילה במועד תחילתה של ההתקשרות המקורית לפי תקנות אלה.</w:t>
      </w:r>
      <w:bookmarkEnd w:id="28"/>
    </w:p>
    <w:p w:rsidR="00CB6DFC" w:rsidRDefault="00CB6DFC" w:rsidP="00EA3684">
      <w:pPr>
        <w:pStyle w:val="P00"/>
        <w:spacing w:before="72"/>
        <w:ind w:left="0" w:right="1134"/>
        <w:rPr>
          <w:rStyle w:val="default"/>
          <w:rFonts w:hint="cs"/>
          <w:rtl/>
        </w:rPr>
      </w:pPr>
      <w:bookmarkStart w:id="29" w:name="Seif7"/>
      <w:bookmarkEnd w:id="29"/>
      <w:r>
        <w:rPr>
          <w:rFonts w:cs="Miriam"/>
          <w:lang w:val="he-IL"/>
        </w:rPr>
        <w:pict>
          <v:rect id="_x0000_s2095" style="position:absolute;left:0;text-align:left;margin-left:463.5pt;margin-top:7.1pt;width:75.05pt;height:43.2pt;z-index:251616256" filled="f" stroked="f" strokecolor="lime" strokeweight=".25pt">
            <v:textbox style="mso-next-textbox:#_x0000_s2095" inset="1mm,0,1mm,0">
              <w:txbxContent>
                <w:p w:rsidR="00624571" w:rsidRDefault="00624571">
                  <w:pPr>
                    <w:spacing w:line="160" w:lineRule="exact"/>
                    <w:rPr>
                      <w:rFonts w:cs="Miriam" w:hint="cs"/>
                      <w:sz w:val="18"/>
                      <w:szCs w:val="18"/>
                      <w:rtl/>
                    </w:rPr>
                  </w:pPr>
                  <w:r>
                    <w:rPr>
                      <w:rFonts w:cs="Miriam" w:hint="cs"/>
                      <w:sz w:val="18"/>
                      <w:szCs w:val="18"/>
                      <w:rtl/>
                    </w:rPr>
                    <w:t>השתחררות מוקדמת מעסקה</w:t>
                  </w:r>
                </w:p>
                <w:p w:rsidR="00624571" w:rsidRDefault="00624571">
                  <w:pPr>
                    <w:spacing w:line="160" w:lineRule="exact"/>
                    <w:rPr>
                      <w:rFonts w:cs="Miriam" w:hint="cs"/>
                      <w:noProof/>
                      <w:sz w:val="18"/>
                      <w:szCs w:val="18"/>
                      <w:rtl/>
                    </w:rPr>
                  </w:pPr>
                  <w:r>
                    <w:rPr>
                      <w:rFonts w:cs="Miriam" w:hint="cs"/>
                      <w:sz w:val="18"/>
                      <w:szCs w:val="18"/>
                      <w:rtl/>
                    </w:rPr>
                    <w:t>תק' תשס"ה-2005</w:t>
                  </w:r>
                </w:p>
                <w:p w:rsidR="00624571" w:rsidRDefault="00624571">
                  <w:pPr>
                    <w:spacing w:line="160" w:lineRule="exact"/>
                    <w:rPr>
                      <w:rFonts w:cs="Miriam"/>
                      <w:noProof/>
                      <w:sz w:val="18"/>
                      <w:szCs w:val="18"/>
                      <w:rtl/>
                    </w:rPr>
                  </w:pPr>
                  <w:r>
                    <w:rPr>
                      <w:rFonts w:cs="Miriam" w:hint="cs"/>
                      <w:noProof/>
                      <w:sz w:val="18"/>
                      <w:szCs w:val="18"/>
                      <w:rtl/>
                    </w:rPr>
                    <w:t>תק' תשס"ט-2009</w:t>
                  </w:r>
                </w:p>
                <w:p w:rsidR="005E0301" w:rsidRDefault="005E0301">
                  <w:pPr>
                    <w:spacing w:line="160" w:lineRule="exact"/>
                    <w:rPr>
                      <w:rFonts w:cs="Miriam" w:hint="cs"/>
                      <w:noProof/>
                      <w:sz w:val="18"/>
                      <w:szCs w:val="18"/>
                      <w:rtl/>
                    </w:rPr>
                  </w:pPr>
                  <w:r>
                    <w:rPr>
                      <w:rFonts w:cs="Miriam" w:hint="cs"/>
                      <w:noProof/>
                      <w:sz w:val="18"/>
                      <w:szCs w:val="18"/>
                      <w:rtl/>
                    </w:rPr>
                    <w:t>תק' תשע"ח-2018</w:t>
                  </w:r>
                </w:p>
              </w:txbxContent>
            </v:textbox>
            <w10:anchorlock/>
          </v:rect>
        </w:pict>
      </w:r>
      <w:r>
        <w:rPr>
          <w:rStyle w:val="big-number"/>
          <w:rFonts w:cs="Miriam" w:hint="cs"/>
          <w:rtl/>
        </w:rPr>
        <w:t>8</w:t>
      </w:r>
      <w:r>
        <w:rPr>
          <w:rStyle w:val="big-number"/>
          <w:sz w:val="26"/>
          <w:szCs w:val="26"/>
          <w:rtl/>
        </w:rPr>
        <w:t>.</w:t>
      </w:r>
      <w:r>
        <w:rPr>
          <w:rStyle w:val="big-number"/>
          <w:sz w:val="26"/>
          <w:szCs w:val="26"/>
          <w:rtl/>
        </w:rPr>
        <w:tab/>
      </w:r>
      <w:r>
        <w:rPr>
          <w:rStyle w:val="default"/>
          <w:rFonts w:hint="cs"/>
          <w:rtl/>
        </w:rPr>
        <w:t>(א)</w:t>
      </w:r>
      <w:r>
        <w:rPr>
          <w:rStyle w:val="default"/>
          <w:rFonts w:hint="cs"/>
          <w:rtl/>
        </w:rPr>
        <w:tab/>
        <w:t xml:space="preserve">על אף האמור בתקנה 7, רשאי יצרן להשתחרר מעסקת רכישה, כולה או חלקה, לפני תום התקופה שנקבעה בעסקה, לצורך ביצוע עסקאות מכירת חשמל לצרכנים (להלן </w:t>
      </w:r>
      <w:r>
        <w:rPr>
          <w:rStyle w:val="default"/>
          <w:rtl/>
        </w:rPr>
        <w:t>–</w:t>
      </w:r>
      <w:r>
        <w:rPr>
          <w:rStyle w:val="default"/>
          <w:rFonts w:hint="cs"/>
          <w:rtl/>
        </w:rPr>
        <w:t xml:space="preserve"> השתחררות מוקדמת), ובלבד שנתן </w:t>
      </w:r>
      <w:r w:rsidR="00EA3684">
        <w:rPr>
          <w:rStyle w:val="default"/>
          <w:rFonts w:hint="cs"/>
          <w:rtl/>
        </w:rPr>
        <w:t>למנהל המערכת</w:t>
      </w:r>
      <w:r>
        <w:rPr>
          <w:rStyle w:val="default"/>
          <w:rFonts w:hint="cs"/>
          <w:rtl/>
        </w:rPr>
        <w:t xml:space="preserve"> הודעה מראש, והכול בתיאום עם הרשות.</w:t>
      </w:r>
    </w:p>
    <w:p w:rsidR="00CB6DFC" w:rsidRDefault="005E0301" w:rsidP="005E0301">
      <w:pPr>
        <w:pStyle w:val="P00"/>
        <w:spacing w:before="72"/>
        <w:ind w:left="0" w:right="1134"/>
        <w:rPr>
          <w:rStyle w:val="default"/>
          <w:rFonts w:hint="cs"/>
          <w:rtl/>
        </w:rPr>
      </w:pPr>
      <w:r>
        <w:rPr>
          <w:rFonts w:cs="FrankRuehl" w:hint="cs"/>
          <w:rtl/>
          <w:lang w:eastAsia="en-US"/>
        </w:rPr>
        <w:pict>
          <v:shape id="_x0000_s2227" type="#_x0000_t202" style="position:absolute;left:0;text-align:left;margin-left:470.35pt;margin-top:7.1pt;width:1in;height:11.7pt;z-index:251692032" filled="f" stroked="f">
            <v:textbox inset="1mm,0,1mm,0">
              <w:txbxContent>
                <w:p w:rsidR="005E0301" w:rsidRDefault="005E0301" w:rsidP="005E0301">
                  <w:pPr>
                    <w:spacing w:line="160" w:lineRule="exact"/>
                    <w:rPr>
                      <w:rFonts w:cs="Miriam" w:hint="cs"/>
                      <w:noProof/>
                      <w:sz w:val="18"/>
                      <w:szCs w:val="18"/>
                      <w:rtl/>
                    </w:rPr>
                  </w:pPr>
                  <w:r>
                    <w:rPr>
                      <w:rFonts w:cs="Miriam" w:hint="cs"/>
                      <w:noProof/>
                      <w:sz w:val="18"/>
                      <w:szCs w:val="18"/>
                      <w:rtl/>
                    </w:rPr>
                    <w:t>תק' תשע"ח-2018</w:t>
                  </w:r>
                </w:p>
              </w:txbxContent>
            </v:textbox>
          </v:shape>
        </w:pict>
      </w:r>
      <w:r>
        <w:rPr>
          <w:rStyle w:val="default"/>
          <w:rFonts w:hint="cs"/>
          <w:rtl/>
        </w:rPr>
        <w:tab/>
        <w:t>(</w:t>
      </w:r>
      <w:r w:rsidR="00CB6DFC">
        <w:rPr>
          <w:rStyle w:val="default"/>
          <w:rFonts w:hint="cs"/>
          <w:rtl/>
        </w:rPr>
        <w:t>ב)</w:t>
      </w:r>
      <w:r w:rsidR="00CB6DFC">
        <w:rPr>
          <w:rStyle w:val="default"/>
          <w:rFonts w:hint="cs"/>
          <w:rtl/>
        </w:rPr>
        <w:tab/>
        <w:t xml:space="preserve">על אף האמור בתקנת משנה (א), השתחררות יצרן מעסקת הרכישה, כולה או חלקה, לפני תום התקופה שנקבע בעסקה, שלא לצורך ביצוע מכירת חשמל לצרכנים, תיעשה לאחר אישור </w:t>
      </w:r>
      <w:r>
        <w:rPr>
          <w:rStyle w:val="default"/>
          <w:rFonts w:hint="cs"/>
          <w:rtl/>
        </w:rPr>
        <w:t>הרשות</w:t>
      </w:r>
      <w:r w:rsidR="00CB6DFC">
        <w:rPr>
          <w:rStyle w:val="default"/>
          <w:rFonts w:hint="cs"/>
          <w:rtl/>
        </w:rPr>
        <w:t xml:space="preserve"> ובהודעה מראש ובכתב שתקופתה לא תפחת מתקופות אלה (להלן </w:t>
      </w:r>
      <w:r w:rsidR="00CB6DFC">
        <w:rPr>
          <w:rStyle w:val="default"/>
          <w:rtl/>
        </w:rPr>
        <w:t>–</w:t>
      </w:r>
      <w:r w:rsidR="00CB6DFC">
        <w:rPr>
          <w:rStyle w:val="default"/>
          <w:rFonts w:hint="cs"/>
          <w:rtl/>
        </w:rPr>
        <w:t xml:space="preserve"> ההודעה המוקדמת):</w:t>
      </w:r>
    </w:p>
    <w:p w:rsidR="00CB6DFC" w:rsidRDefault="00CB6DFC">
      <w:pPr>
        <w:pStyle w:val="P00"/>
        <w:spacing w:before="72"/>
        <w:ind w:left="1021" w:right="1134"/>
        <w:rPr>
          <w:rStyle w:val="default"/>
          <w:rFonts w:hint="cs"/>
          <w:rtl/>
        </w:rPr>
      </w:pPr>
      <w:r>
        <w:rPr>
          <w:rStyle w:val="default"/>
          <w:rFonts w:hint="cs"/>
          <w:rtl/>
        </w:rPr>
        <w:t>(1)</w:t>
      </w:r>
      <w:r>
        <w:rPr>
          <w:rStyle w:val="default"/>
          <w:rFonts w:hint="cs"/>
          <w:rtl/>
        </w:rPr>
        <w:tab/>
        <w:t xml:space="preserve">מיתקן בהספק שאינו עולה על 50 מגוואט </w:t>
      </w:r>
      <w:r>
        <w:rPr>
          <w:rStyle w:val="default"/>
          <w:rtl/>
        </w:rPr>
        <w:t>–</w:t>
      </w:r>
      <w:r>
        <w:rPr>
          <w:rStyle w:val="default"/>
          <w:rFonts w:hint="cs"/>
          <w:rtl/>
        </w:rPr>
        <w:t xml:space="preserve"> חודש ימים;</w:t>
      </w:r>
    </w:p>
    <w:p w:rsidR="00CB6DFC" w:rsidRDefault="00CB6DFC">
      <w:pPr>
        <w:pStyle w:val="P00"/>
        <w:spacing w:before="72"/>
        <w:ind w:left="1021" w:right="1134"/>
        <w:rPr>
          <w:rStyle w:val="default"/>
          <w:rFonts w:hint="cs"/>
          <w:rtl/>
        </w:rPr>
      </w:pPr>
      <w:r>
        <w:rPr>
          <w:rStyle w:val="default"/>
          <w:rFonts w:hint="cs"/>
          <w:rtl/>
        </w:rPr>
        <w:t>(2)</w:t>
      </w:r>
      <w:r>
        <w:rPr>
          <w:rStyle w:val="default"/>
          <w:rFonts w:hint="cs"/>
          <w:rtl/>
        </w:rPr>
        <w:tab/>
        <w:t xml:space="preserve">מיתקן בהספק העולה על 50 מגוואט אך אינו עולה על 250 מגוואט </w:t>
      </w:r>
      <w:r>
        <w:rPr>
          <w:rStyle w:val="default"/>
          <w:rtl/>
        </w:rPr>
        <w:t>–</w:t>
      </w:r>
      <w:r>
        <w:rPr>
          <w:rStyle w:val="default"/>
          <w:rFonts w:hint="cs"/>
          <w:rtl/>
        </w:rPr>
        <w:t xml:space="preserve"> שלושה חודשים;</w:t>
      </w:r>
    </w:p>
    <w:p w:rsidR="00CB6DFC" w:rsidRDefault="00CB6DFC">
      <w:pPr>
        <w:pStyle w:val="P00"/>
        <w:spacing w:before="72"/>
        <w:ind w:left="1021" w:right="1134"/>
        <w:rPr>
          <w:rStyle w:val="default"/>
          <w:rFonts w:hint="cs"/>
          <w:rtl/>
        </w:rPr>
      </w:pPr>
      <w:r>
        <w:rPr>
          <w:rStyle w:val="default"/>
          <w:rFonts w:hint="cs"/>
          <w:rtl/>
        </w:rPr>
        <w:t>(3)</w:t>
      </w:r>
      <w:r>
        <w:rPr>
          <w:rStyle w:val="default"/>
          <w:rFonts w:hint="cs"/>
          <w:rtl/>
        </w:rPr>
        <w:tab/>
        <w:t xml:space="preserve">מיתקן בהספק העולה על 250 מגה-וואט </w:t>
      </w:r>
      <w:r>
        <w:rPr>
          <w:rStyle w:val="default"/>
          <w:rtl/>
        </w:rPr>
        <w:t>–</w:t>
      </w:r>
      <w:r>
        <w:rPr>
          <w:rStyle w:val="default"/>
          <w:rFonts w:hint="cs"/>
          <w:rtl/>
        </w:rPr>
        <w:t xml:space="preserve"> שישה חודשים.</w:t>
      </w:r>
    </w:p>
    <w:p w:rsidR="00CB6DFC" w:rsidRDefault="00CB6DFC" w:rsidP="00EA3684">
      <w:pPr>
        <w:pStyle w:val="P00"/>
        <w:spacing w:before="72"/>
        <w:ind w:left="0" w:right="1134"/>
        <w:rPr>
          <w:rStyle w:val="default"/>
          <w:rFonts w:hint="cs"/>
          <w:rtl/>
        </w:rPr>
      </w:pPr>
      <w:r>
        <w:rPr>
          <w:rFonts w:cs="FrankRuehl"/>
          <w:rtl/>
          <w:lang w:val="he-IL"/>
        </w:rPr>
        <w:pict>
          <v:shape id="_x0000_s2116" type="#_x0000_t202" style="position:absolute;left:0;text-align:left;margin-left:472.5pt;margin-top:7.1pt;width:1in;height:23.55pt;z-index:251637760" filled="f" stroked="f">
            <v:textbox inset="1mm,0,1mm,0">
              <w:txbxContent>
                <w:p w:rsidR="00624571" w:rsidRDefault="00624571">
                  <w:pPr>
                    <w:spacing w:line="160" w:lineRule="exact"/>
                    <w:rPr>
                      <w:rFonts w:cs="Miriam" w:hint="cs"/>
                      <w:sz w:val="18"/>
                      <w:szCs w:val="18"/>
                      <w:rtl/>
                    </w:rPr>
                  </w:pPr>
                  <w:r>
                    <w:rPr>
                      <w:rFonts w:cs="Miriam" w:hint="cs"/>
                      <w:sz w:val="18"/>
                      <w:szCs w:val="18"/>
                      <w:rtl/>
                    </w:rPr>
                    <w:t>תק' תשס"ה-2005</w:t>
                  </w:r>
                </w:p>
                <w:p w:rsidR="00624571" w:rsidRDefault="00624571" w:rsidP="00EA3684">
                  <w:pPr>
                    <w:spacing w:line="160" w:lineRule="exact"/>
                    <w:rPr>
                      <w:rFonts w:cs="Miriam" w:hint="cs"/>
                      <w:noProof/>
                      <w:sz w:val="18"/>
                      <w:szCs w:val="18"/>
                      <w:rtl/>
                    </w:rPr>
                  </w:pPr>
                  <w:r>
                    <w:rPr>
                      <w:rFonts w:cs="Miriam" w:hint="cs"/>
                      <w:noProof/>
                      <w:sz w:val="18"/>
                      <w:szCs w:val="18"/>
                      <w:rtl/>
                    </w:rPr>
                    <w:t>תק' תשס"ט-2009</w:t>
                  </w:r>
                </w:p>
              </w:txbxContent>
            </v:textbox>
            <w10:anchorlock/>
          </v:shape>
        </w:pict>
      </w:r>
      <w:r>
        <w:rPr>
          <w:rStyle w:val="default"/>
          <w:rFonts w:hint="cs"/>
          <w:rtl/>
        </w:rPr>
        <w:tab/>
        <w:t>(ב1)</w:t>
      </w:r>
      <w:r>
        <w:rPr>
          <w:rStyle w:val="default"/>
          <w:rFonts w:hint="cs"/>
          <w:rtl/>
        </w:rPr>
        <w:tab/>
        <w:t>השתחרר יצרן השתחררות מוקדמת מעסקת רכישה, לא יהא זכאי יצרן לתמורה, ואולם שינוי בהספק מכירת אנרגיה חשמלית בשיטת מכירת אנרגיה, שנבע ממכירת אנרגיה חשמלית לצרכנים, לא ייחשב כהשתחררות מוקדמת מעסקת רכישה.</w:t>
      </w:r>
    </w:p>
    <w:p w:rsidR="00CB6DFC" w:rsidRDefault="00EA3684" w:rsidP="00EA3684">
      <w:pPr>
        <w:pStyle w:val="P00"/>
        <w:spacing w:before="72"/>
        <w:ind w:left="0" w:right="1134"/>
        <w:rPr>
          <w:rStyle w:val="default"/>
          <w:rFonts w:hint="cs"/>
          <w:rtl/>
        </w:rPr>
      </w:pPr>
      <w:r>
        <w:rPr>
          <w:rFonts w:cs="FrankRuehl" w:hint="cs"/>
          <w:rtl/>
          <w:lang w:eastAsia="en-US"/>
        </w:rPr>
        <w:pict>
          <v:shape id="_x0000_s2169" type="#_x0000_t202" style="position:absolute;left:0;text-align:left;margin-left:470.35pt;margin-top:7.1pt;width:1in;height:9pt;z-index:251663360" filled="f" stroked="f">
            <v:textbox inset="1mm,0,1mm,0">
              <w:txbxContent>
                <w:p w:rsidR="00624571" w:rsidRDefault="00624571" w:rsidP="00EA3684">
                  <w:pPr>
                    <w:spacing w:line="160" w:lineRule="exact"/>
                    <w:rPr>
                      <w:rFonts w:cs="Miriam" w:hint="cs"/>
                      <w:noProof/>
                      <w:sz w:val="18"/>
                      <w:szCs w:val="18"/>
                      <w:rtl/>
                    </w:rPr>
                  </w:pPr>
                  <w:r>
                    <w:rPr>
                      <w:rFonts w:cs="Miriam" w:hint="cs"/>
                      <w:noProof/>
                      <w:sz w:val="18"/>
                      <w:szCs w:val="18"/>
                      <w:rtl/>
                    </w:rPr>
                    <w:t>תק' תשס"ט-2009</w:t>
                  </w:r>
                </w:p>
              </w:txbxContent>
            </v:textbox>
          </v:shape>
        </w:pict>
      </w:r>
      <w:r w:rsidR="00CB6DFC">
        <w:rPr>
          <w:rStyle w:val="default"/>
          <w:rFonts w:hint="cs"/>
          <w:rtl/>
        </w:rPr>
        <w:tab/>
        <w:t>(ג)</w:t>
      </w:r>
      <w:r w:rsidR="00CB6DFC">
        <w:rPr>
          <w:rStyle w:val="default"/>
          <w:rFonts w:hint="cs"/>
          <w:rtl/>
        </w:rPr>
        <w:tab/>
      </w:r>
      <w:r>
        <w:rPr>
          <w:rStyle w:val="default"/>
          <w:rFonts w:hint="cs"/>
          <w:rtl/>
        </w:rPr>
        <w:t>מנהל המערכת</w:t>
      </w:r>
      <w:r w:rsidR="00CB6DFC">
        <w:rPr>
          <w:rStyle w:val="default"/>
          <w:rFonts w:hint="cs"/>
          <w:rtl/>
        </w:rPr>
        <w:t xml:space="preserve"> לא יהיה זכאי לפיצוי או לתשלום כלשהו בשל כך בלבד שיצרן השתחרר מוקדם מעסקת הרכישה.</w:t>
      </w:r>
    </w:p>
    <w:p w:rsidR="00CB6DFC" w:rsidRDefault="00EA3684" w:rsidP="00EA3684">
      <w:pPr>
        <w:pStyle w:val="P00"/>
        <w:spacing w:before="72"/>
        <w:ind w:left="0" w:right="1134"/>
        <w:rPr>
          <w:rStyle w:val="default"/>
          <w:rFonts w:hint="cs"/>
          <w:rtl/>
        </w:rPr>
      </w:pPr>
      <w:r>
        <w:rPr>
          <w:rFonts w:cs="FrankRuehl" w:hint="cs"/>
          <w:rtl/>
          <w:lang w:eastAsia="en-US"/>
        </w:rPr>
        <w:pict>
          <v:shape id="_x0000_s2170" type="#_x0000_t202" style="position:absolute;left:0;text-align:left;margin-left:470.35pt;margin-top:7.1pt;width:1in;height:21.45pt;z-index:251664384" filled="f" stroked="f">
            <v:textbox inset="1mm,0,1mm,0">
              <w:txbxContent>
                <w:p w:rsidR="00624571" w:rsidRDefault="00624571" w:rsidP="00EA3684">
                  <w:pPr>
                    <w:spacing w:line="160" w:lineRule="exact"/>
                    <w:rPr>
                      <w:rFonts w:cs="Miriam"/>
                      <w:noProof/>
                      <w:sz w:val="18"/>
                      <w:szCs w:val="18"/>
                      <w:rtl/>
                    </w:rPr>
                  </w:pPr>
                  <w:r>
                    <w:rPr>
                      <w:rFonts w:cs="Miriam" w:hint="cs"/>
                      <w:noProof/>
                      <w:sz w:val="18"/>
                      <w:szCs w:val="18"/>
                      <w:rtl/>
                    </w:rPr>
                    <w:t>תק' תשס"ט-2009</w:t>
                  </w:r>
                </w:p>
                <w:p w:rsidR="005E0301" w:rsidRDefault="005E0301" w:rsidP="00EA3684">
                  <w:pPr>
                    <w:spacing w:line="160" w:lineRule="exact"/>
                    <w:rPr>
                      <w:rFonts w:cs="Miriam" w:hint="cs"/>
                      <w:noProof/>
                      <w:sz w:val="18"/>
                      <w:szCs w:val="18"/>
                      <w:rtl/>
                    </w:rPr>
                  </w:pPr>
                  <w:r>
                    <w:rPr>
                      <w:rFonts w:cs="Miriam" w:hint="cs"/>
                      <w:noProof/>
                      <w:sz w:val="18"/>
                      <w:szCs w:val="18"/>
                      <w:rtl/>
                    </w:rPr>
                    <w:t>תק' תשע"ח-2018</w:t>
                  </w:r>
                </w:p>
              </w:txbxContent>
            </v:textbox>
          </v:shape>
        </w:pict>
      </w:r>
      <w:r w:rsidR="00CB6DFC">
        <w:rPr>
          <w:rStyle w:val="default"/>
          <w:rFonts w:hint="cs"/>
          <w:rtl/>
        </w:rPr>
        <w:tab/>
        <w:t>(ד)</w:t>
      </w:r>
      <w:r w:rsidR="00CB6DFC">
        <w:rPr>
          <w:rStyle w:val="default"/>
          <w:rFonts w:hint="cs"/>
          <w:rtl/>
        </w:rPr>
        <w:tab/>
      </w:r>
      <w:r w:rsidR="005E0301">
        <w:rPr>
          <w:rStyle w:val="default"/>
          <w:rFonts w:hint="cs"/>
          <w:rtl/>
        </w:rPr>
        <w:t>הרשות רשאית</w:t>
      </w:r>
      <w:r w:rsidR="00CB6DFC">
        <w:rPr>
          <w:rStyle w:val="default"/>
          <w:rFonts w:hint="cs"/>
          <w:rtl/>
        </w:rPr>
        <w:t xml:space="preserve">, לפי בקשת יצרן או </w:t>
      </w:r>
      <w:r>
        <w:rPr>
          <w:rStyle w:val="default"/>
          <w:rFonts w:hint="cs"/>
          <w:rtl/>
        </w:rPr>
        <w:t>מנהל המערכת</w:t>
      </w:r>
      <w:r w:rsidR="00CB6DFC">
        <w:rPr>
          <w:rStyle w:val="default"/>
          <w:rFonts w:hint="cs"/>
          <w:rtl/>
        </w:rPr>
        <w:t>, לשנות את תקופת ההודעה המוקדמת, לפי שיקולי אמינות הספקה סדירה ויעילה של חשמל, והכל בכפוף להוראות סעיף 17(א)(1) לחוק.</w:t>
      </w:r>
    </w:p>
    <w:p w:rsidR="00CB6DFC" w:rsidRPr="000F077B" w:rsidRDefault="00CB6DFC">
      <w:pPr>
        <w:pStyle w:val="P00"/>
        <w:spacing w:before="0"/>
        <w:ind w:left="0" w:right="1134"/>
        <w:rPr>
          <w:rFonts w:cs="FrankRuehl" w:hint="cs"/>
          <w:b/>
          <w:bCs/>
          <w:vanish/>
          <w:szCs w:val="20"/>
          <w:shd w:val="clear" w:color="auto" w:fill="FFFF99"/>
          <w:rtl/>
        </w:rPr>
      </w:pPr>
      <w:bookmarkStart w:id="30" w:name="Rov53"/>
      <w:r w:rsidRPr="000F077B">
        <w:rPr>
          <w:rFonts w:cs="FrankRuehl" w:hint="cs"/>
          <w:vanish/>
          <w:color w:val="FF0000"/>
          <w:szCs w:val="20"/>
          <w:shd w:val="clear" w:color="auto" w:fill="FFFF99"/>
          <w:rtl/>
        </w:rPr>
        <w:t>מיום 27.1.2005</w:t>
      </w:r>
    </w:p>
    <w:p w:rsidR="00CB6DFC" w:rsidRPr="000F077B" w:rsidRDefault="00CB6DFC">
      <w:pPr>
        <w:pStyle w:val="P00"/>
        <w:spacing w:before="0"/>
        <w:ind w:left="0" w:right="1134"/>
        <w:rPr>
          <w:rFonts w:cs="FrankRuehl" w:hint="cs"/>
          <w:b/>
          <w:bCs/>
          <w:vanish/>
          <w:szCs w:val="20"/>
          <w:shd w:val="clear" w:color="auto" w:fill="FFFF99"/>
          <w:rtl/>
        </w:rPr>
      </w:pPr>
      <w:r w:rsidRPr="000F077B">
        <w:rPr>
          <w:rFonts w:cs="FrankRuehl" w:hint="cs"/>
          <w:b/>
          <w:bCs/>
          <w:vanish/>
          <w:szCs w:val="20"/>
          <w:shd w:val="clear" w:color="auto" w:fill="FFFF99"/>
          <w:rtl/>
        </w:rPr>
        <w:t>תק' תשס"ה-2005</w:t>
      </w:r>
    </w:p>
    <w:p w:rsidR="00CB6DFC" w:rsidRPr="000F077B" w:rsidRDefault="00CB6DFC">
      <w:pPr>
        <w:pStyle w:val="P00"/>
        <w:tabs>
          <w:tab w:val="clear" w:pos="6259"/>
        </w:tabs>
        <w:spacing w:before="0"/>
        <w:ind w:left="0" w:right="1134"/>
        <w:rPr>
          <w:rFonts w:cs="FrankRuehl" w:hint="cs"/>
          <w:vanish/>
          <w:szCs w:val="20"/>
          <w:shd w:val="clear" w:color="auto" w:fill="FFFF99"/>
          <w:rtl/>
        </w:rPr>
      </w:pPr>
      <w:hyperlink r:id="rId37" w:history="1">
        <w:r w:rsidRPr="000F077B">
          <w:rPr>
            <w:rStyle w:val="Hyperlink"/>
            <w:rFonts w:cs="FrankRuehl" w:hint="cs"/>
            <w:vanish/>
            <w:szCs w:val="20"/>
            <w:shd w:val="clear" w:color="auto" w:fill="FFFF99"/>
            <w:rtl/>
          </w:rPr>
          <w:t>ק"ת תשס"ה מס' 6368</w:t>
        </w:r>
      </w:hyperlink>
      <w:r w:rsidRPr="000F077B">
        <w:rPr>
          <w:rFonts w:cs="FrankRuehl" w:hint="cs"/>
          <w:vanish/>
          <w:szCs w:val="20"/>
          <w:shd w:val="clear" w:color="auto" w:fill="FFFF99"/>
          <w:rtl/>
        </w:rPr>
        <w:t xml:space="preserve"> מיום 8.2.2005 עמ' 421</w:t>
      </w:r>
    </w:p>
    <w:p w:rsidR="00CB6DFC" w:rsidRPr="000F077B" w:rsidRDefault="00CB6DFC">
      <w:pPr>
        <w:pStyle w:val="P00"/>
        <w:ind w:left="0" w:right="1134"/>
        <w:rPr>
          <w:rStyle w:val="default"/>
          <w:rFonts w:hint="cs"/>
          <w:vanish/>
          <w:sz w:val="22"/>
          <w:szCs w:val="22"/>
          <w:shd w:val="clear" w:color="auto" w:fill="FFFF99"/>
          <w:rtl/>
        </w:rPr>
      </w:pPr>
      <w:r w:rsidRPr="000F077B">
        <w:rPr>
          <w:rStyle w:val="big-number"/>
          <w:vanish/>
          <w:sz w:val="22"/>
          <w:szCs w:val="22"/>
          <w:shd w:val="clear" w:color="auto" w:fill="FFFF99"/>
          <w:rtl/>
        </w:rPr>
        <w:tab/>
      </w:r>
      <w:r w:rsidRPr="000F077B">
        <w:rPr>
          <w:rStyle w:val="default"/>
          <w:rFonts w:hint="cs"/>
          <w:vanish/>
          <w:sz w:val="22"/>
          <w:szCs w:val="22"/>
          <w:shd w:val="clear" w:color="auto" w:fill="FFFF99"/>
          <w:rtl/>
        </w:rPr>
        <w:t>(א)</w:t>
      </w:r>
      <w:r w:rsidRPr="000F077B">
        <w:rPr>
          <w:rStyle w:val="default"/>
          <w:rFonts w:hint="cs"/>
          <w:vanish/>
          <w:sz w:val="22"/>
          <w:szCs w:val="22"/>
          <w:shd w:val="clear" w:color="auto" w:fill="FFFF99"/>
          <w:rtl/>
        </w:rPr>
        <w:tab/>
        <w:t xml:space="preserve">על אף האמור בתקנה 7, רשאי יצרן להשתחרר מעסקת רכישה, כולה או חלקה, לפני תום התקופה שנקבעה בעסקה, לצורך ביצוע עסקאות מכירת חשמל לצרכנים (להלן </w:t>
      </w:r>
      <w:r w:rsidRPr="000F077B">
        <w:rPr>
          <w:rStyle w:val="default"/>
          <w:vanish/>
          <w:sz w:val="22"/>
          <w:szCs w:val="22"/>
          <w:shd w:val="clear" w:color="auto" w:fill="FFFF99"/>
          <w:rtl/>
        </w:rPr>
        <w:t>–</w:t>
      </w:r>
      <w:r w:rsidRPr="000F077B">
        <w:rPr>
          <w:rStyle w:val="default"/>
          <w:rFonts w:hint="cs"/>
          <w:vanish/>
          <w:sz w:val="22"/>
          <w:szCs w:val="22"/>
          <w:shd w:val="clear" w:color="auto" w:fill="FFFF99"/>
          <w:rtl/>
        </w:rPr>
        <w:t xml:space="preserve"> השתחררות מוקדמת), ובלבד שנתן לבעל רישיון ההולכה הודעה מראש</w:t>
      </w:r>
      <w:r w:rsidRPr="000F077B">
        <w:rPr>
          <w:rStyle w:val="default"/>
          <w:rFonts w:hint="cs"/>
          <w:strike/>
          <w:vanish/>
          <w:sz w:val="22"/>
          <w:szCs w:val="22"/>
          <w:shd w:val="clear" w:color="auto" w:fill="FFFF99"/>
          <w:rtl/>
        </w:rPr>
        <w:t>, שלא תפחת מ-30 ימים</w:t>
      </w:r>
      <w:r w:rsidRPr="000F077B">
        <w:rPr>
          <w:rStyle w:val="default"/>
          <w:rFonts w:hint="cs"/>
          <w:vanish/>
          <w:sz w:val="22"/>
          <w:szCs w:val="22"/>
          <w:shd w:val="clear" w:color="auto" w:fill="FFFF99"/>
          <w:rtl/>
        </w:rPr>
        <w:t xml:space="preserve"> , והכול בתיאום עם הרשות, ואם היקף העסקאות עולה על 50 מגוואט </w:t>
      </w:r>
      <w:r w:rsidRPr="000F077B">
        <w:rPr>
          <w:rStyle w:val="default"/>
          <w:vanish/>
          <w:sz w:val="22"/>
          <w:szCs w:val="22"/>
          <w:shd w:val="clear" w:color="auto" w:fill="FFFF99"/>
          <w:rtl/>
        </w:rPr>
        <w:t>–</w:t>
      </w:r>
      <w:r w:rsidRPr="000F077B">
        <w:rPr>
          <w:rStyle w:val="default"/>
          <w:rFonts w:hint="cs"/>
          <w:vanish/>
          <w:sz w:val="22"/>
          <w:szCs w:val="22"/>
          <w:shd w:val="clear" w:color="auto" w:fill="FFFF99"/>
          <w:rtl/>
        </w:rPr>
        <w:t xml:space="preserve"> גם בתיאום עם המנהל.</w:t>
      </w:r>
    </w:p>
    <w:p w:rsidR="00CB6DFC" w:rsidRPr="000F077B" w:rsidRDefault="00CB6DFC">
      <w:pPr>
        <w:pStyle w:val="P00"/>
        <w:spacing w:before="0"/>
        <w:ind w:left="0"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ab/>
        <w:t>(ב)</w:t>
      </w:r>
      <w:r w:rsidRPr="000F077B">
        <w:rPr>
          <w:rStyle w:val="default"/>
          <w:rFonts w:hint="cs"/>
          <w:vanish/>
          <w:sz w:val="22"/>
          <w:szCs w:val="22"/>
          <w:shd w:val="clear" w:color="auto" w:fill="FFFF99"/>
          <w:rtl/>
        </w:rPr>
        <w:tab/>
        <w:t xml:space="preserve">על אף האמור בתקנת משנה (א), השתחררות יצרן מעסקת הרכישה, כולה או חלקה, לפני תום התקופה שנקבע בעסקה, שלא לצורך ביצוע מכירת חשמל לצרכנים, תיעשה לאחר אישור המנהל ובהודעה מראש ובכתב שתקופתה לא תפחת מתקופות אלה (להלן </w:t>
      </w:r>
      <w:r w:rsidRPr="000F077B">
        <w:rPr>
          <w:rStyle w:val="default"/>
          <w:vanish/>
          <w:sz w:val="22"/>
          <w:szCs w:val="22"/>
          <w:shd w:val="clear" w:color="auto" w:fill="FFFF99"/>
          <w:rtl/>
        </w:rPr>
        <w:t>–</w:t>
      </w:r>
      <w:r w:rsidRPr="000F077B">
        <w:rPr>
          <w:rStyle w:val="default"/>
          <w:rFonts w:hint="cs"/>
          <w:vanish/>
          <w:sz w:val="22"/>
          <w:szCs w:val="22"/>
          <w:shd w:val="clear" w:color="auto" w:fill="FFFF99"/>
          <w:rtl/>
        </w:rPr>
        <w:t xml:space="preserve"> ההודעה המוקדמת):</w:t>
      </w:r>
    </w:p>
    <w:p w:rsidR="00CB6DFC" w:rsidRPr="000F077B" w:rsidRDefault="00CB6DFC">
      <w:pPr>
        <w:pStyle w:val="P00"/>
        <w:spacing w:before="0"/>
        <w:ind w:left="1021"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(1)</w:t>
      </w:r>
      <w:r w:rsidRPr="000F077B">
        <w:rPr>
          <w:rStyle w:val="default"/>
          <w:rFonts w:hint="cs"/>
          <w:vanish/>
          <w:sz w:val="22"/>
          <w:szCs w:val="22"/>
          <w:shd w:val="clear" w:color="auto" w:fill="FFFF99"/>
          <w:rtl/>
        </w:rPr>
        <w:tab/>
        <w:t xml:space="preserve">מיתקן בהספק שאינו עולה על 50 מגוואט </w:t>
      </w:r>
      <w:r w:rsidRPr="000F077B">
        <w:rPr>
          <w:rStyle w:val="default"/>
          <w:vanish/>
          <w:sz w:val="22"/>
          <w:szCs w:val="22"/>
          <w:shd w:val="clear" w:color="auto" w:fill="FFFF99"/>
          <w:rtl/>
        </w:rPr>
        <w:t>–</w:t>
      </w:r>
      <w:r w:rsidRPr="000F077B">
        <w:rPr>
          <w:rStyle w:val="default"/>
          <w:rFonts w:hint="cs"/>
          <w:vanish/>
          <w:sz w:val="22"/>
          <w:szCs w:val="22"/>
          <w:shd w:val="clear" w:color="auto" w:fill="FFFF99"/>
          <w:rtl/>
        </w:rPr>
        <w:t xml:space="preserve"> חודש ימים;</w:t>
      </w:r>
    </w:p>
    <w:p w:rsidR="00CB6DFC" w:rsidRPr="000F077B" w:rsidRDefault="00CB6DFC">
      <w:pPr>
        <w:pStyle w:val="P00"/>
        <w:spacing w:before="0"/>
        <w:ind w:left="1021"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(2)</w:t>
      </w:r>
      <w:r w:rsidRPr="000F077B">
        <w:rPr>
          <w:rStyle w:val="default"/>
          <w:rFonts w:hint="cs"/>
          <w:vanish/>
          <w:sz w:val="22"/>
          <w:szCs w:val="22"/>
          <w:shd w:val="clear" w:color="auto" w:fill="FFFF99"/>
          <w:rtl/>
        </w:rPr>
        <w:tab/>
        <w:t xml:space="preserve">מיתקן בהספק העולה על 50 מגוואט אך אינו עולה על 250 מגוואט </w:t>
      </w:r>
      <w:r w:rsidRPr="000F077B">
        <w:rPr>
          <w:rStyle w:val="default"/>
          <w:vanish/>
          <w:sz w:val="22"/>
          <w:szCs w:val="22"/>
          <w:shd w:val="clear" w:color="auto" w:fill="FFFF99"/>
          <w:rtl/>
        </w:rPr>
        <w:t>–</w:t>
      </w:r>
      <w:r w:rsidRPr="000F077B">
        <w:rPr>
          <w:rStyle w:val="default"/>
          <w:rFonts w:hint="cs"/>
          <w:vanish/>
          <w:sz w:val="22"/>
          <w:szCs w:val="22"/>
          <w:shd w:val="clear" w:color="auto" w:fill="FFFF99"/>
          <w:rtl/>
        </w:rPr>
        <w:t xml:space="preserve"> שלושה חודשים;</w:t>
      </w:r>
    </w:p>
    <w:p w:rsidR="00CB6DFC" w:rsidRPr="000F077B" w:rsidRDefault="00CB6DFC">
      <w:pPr>
        <w:pStyle w:val="P00"/>
        <w:spacing w:before="0"/>
        <w:ind w:left="1021"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(3)</w:t>
      </w:r>
      <w:r w:rsidRPr="000F077B">
        <w:rPr>
          <w:rStyle w:val="default"/>
          <w:rFonts w:hint="cs"/>
          <w:vanish/>
          <w:sz w:val="22"/>
          <w:szCs w:val="22"/>
          <w:shd w:val="clear" w:color="auto" w:fill="FFFF99"/>
          <w:rtl/>
        </w:rPr>
        <w:tab/>
        <w:t xml:space="preserve">מיתקן בהספק העולה על 250 מגה-וואט </w:t>
      </w:r>
      <w:r w:rsidRPr="000F077B">
        <w:rPr>
          <w:rStyle w:val="default"/>
          <w:vanish/>
          <w:sz w:val="22"/>
          <w:szCs w:val="22"/>
          <w:shd w:val="clear" w:color="auto" w:fill="FFFF99"/>
          <w:rtl/>
        </w:rPr>
        <w:t>–</w:t>
      </w:r>
      <w:r w:rsidRPr="000F077B">
        <w:rPr>
          <w:rStyle w:val="default"/>
          <w:rFonts w:hint="cs"/>
          <w:vanish/>
          <w:sz w:val="22"/>
          <w:szCs w:val="22"/>
          <w:shd w:val="clear" w:color="auto" w:fill="FFFF99"/>
          <w:rtl/>
        </w:rPr>
        <w:t xml:space="preserve"> שישה חודשים.</w:t>
      </w:r>
    </w:p>
    <w:p w:rsidR="00CB6DFC" w:rsidRPr="000F077B" w:rsidRDefault="00CB6DFC">
      <w:pPr>
        <w:pStyle w:val="P00"/>
        <w:spacing w:before="0"/>
        <w:ind w:left="0"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ab/>
      </w:r>
      <w:r w:rsidRPr="000F077B">
        <w:rPr>
          <w:rStyle w:val="default"/>
          <w:rFonts w:hint="cs"/>
          <w:vanish/>
          <w:sz w:val="22"/>
          <w:szCs w:val="22"/>
          <w:u w:val="single"/>
          <w:shd w:val="clear" w:color="auto" w:fill="FFFF99"/>
          <w:rtl/>
        </w:rPr>
        <w:t>(ב1)</w:t>
      </w:r>
      <w:r w:rsidRPr="000F077B">
        <w:rPr>
          <w:rStyle w:val="default"/>
          <w:rFonts w:hint="cs"/>
          <w:vanish/>
          <w:sz w:val="22"/>
          <w:szCs w:val="22"/>
          <w:u w:val="single"/>
          <w:shd w:val="clear" w:color="auto" w:fill="FFFF99"/>
          <w:rtl/>
        </w:rPr>
        <w:tab/>
        <w:t>השתחרר יצרן השתחררות מוקדמת מעסקת רכישה, לא יהא זכאי יצרן לתמורה על פי תקנה 5, ואולם שינוי בהספק מכירת אנרגיה חשמלית בשיטת מכירת אנרגיה, שנבע ממכירת אנרגיה חשמלית לצרכנים, לא ייחשב כהשתחררות מוקדמת מעסקת רכישה.</w:t>
      </w:r>
    </w:p>
    <w:p w:rsidR="008E19E5" w:rsidRPr="000F077B" w:rsidRDefault="008E19E5" w:rsidP="008E19E5">
      <w:pPr>
        <w:pStyle w:val="P00"/>
        <w:spacing w:before="0"/>
        <w:ind w:left="0" w:right="1134"/>
        <w:rPr>
          <w:rStyle w:val="default"/>
          <w:rFonts w:hint="cs"/>
          <w:vanish/>
          <w:szCs w:val="20"/>
          <w:shd w:val="clear" w:color="auto" w:fill="FFFF99"/>
          <w:rtl/>
        </w:rPr>
      </w:pPr>
    </w:p>
    <w:p w:rsidR="008E19E5" w:rsidRPr="000F077B" w:rsidRDefault="008E19E5" w:rsidP="008E19E5">
      <w:pPr>
        <w:pStyle w:val="P00"/>
        <w:spacing w:before="0"/>
        <w:ind w:left="0" w:right="1134"/>
        <w:rPr>
          <w:rStyle w:val="default"/>
          <w:rFonts w:hint="cs"/>
          <w:vanish/>
          <w:color w:val="FF0000"/>
          <w:szCs w:val="20"/>
          <w:shd w:val="clear" w:color="auto" w:fill="FFFF99"/>
          <w:rtl/>
        </w:rPr>
      </w:pPr>
      <w:r w:rsidRPr="000F077B">
        <w:rPr>
          <w:rStyle w:val="default"/>
          <w:rFonts w:hint="cs"/>
          <w:vanish/>
          <w:color w:val="FF0000"/>
          <w:szCs w:val="20"/>
          <w:shd w:val="clear" w:color="auto" w:fill="FFFF99"/>
          <w:rtl/>
        </w:rPr>
        <w:t>מיום 16.8.2009</w:t>
      </w:r>
    </w:p>
    <w:p w:rsidR="008E19E5" w:rsidRPr="000F077B" w:rsidRDefault="008E19E5" w:rsidP="008E19E5">
      <w:pPr>
        <w:pStyle w:val="P00"/>
        <w:spacing w:before="0"/>
        <w:ind w:left="0" w:right="1134"/>
        <w:rPr>
          <w:rStyle w:val="default"/>
          <w:rFonts w:hint="cs"/>
          <w:vanish/>
          <w:szCs w:val="20"/>
          <w:shd w:val="clear" w:color="auto" w:fill="FFFF99"/>
          <w:rtl/>
        </w:rPr>
      </w:pPr>
      <w:r w:rsidRPr="000F077B">
        <w:rPr>
          <w:rStyle w:val="default"/>
          <w:rFonts w:hint="cs"/>
          <w:b/>
          <w:bCs/>
          <w:vanish/>
          <w:szCs w:val="20"/>
          <w:shd w:val="clear" w:color="auto" w:fill="FFFF99"/>
          <w:rtl/>
        </w:rPr>
        <w:t>תק' תשס"ט-2009</w:t>
      </w:r>
    </w:p>
    <w:p w:rsidR="008E19E5" w:rsidRPr="000F077B" w:rsidRDefault="008E19E5" w:rsidP="008E19E5">
      <w:pPr>
        <w:pStyle w:val="P00"/>
        <w:spacing w:before="0"/>
        <w:ind w:left="0" w:right="1134"/>
        <w:rPr>
          <w:rStyle w:val="default"/>
          <w:rFonts w:hint="cs"/>
          <w:vanish/>
          <w:szCs w:val="20"/>
          <w:shd w:val="clear" w:color="auto" w:fill="FFFF99"/>
          <w:rtl/>
        </w:rPr>
      </w:pPr>
      <w:hyperlink r:id="rId38" w:history="1">
        <w:r w:rsidRPr="000F077B">
          <w:rPr>
            <w:rStyle w:val="Hyperlink"/>
            <w:rFonts w:cs="FrankRuehl" w:hint="cs"/>
            <w:vanish/>
            <w:szCs w:val="20"/>
            <w:shd w:val="clear" w:color="auto" w:fill="FFFF99"/>
            <w:rtl/>
          </w:rPr>
          <w:t>ק"ת תשס"ט מס' 6802</w:t>
        </w:r>
      </w:hyperlink>
      <w:r w:rsidRPr="000F077B">
        <w:rPr>
          <w:rStyle w:val="default"/>
          <w:rFonts w:hint="cs"/>
          <w:vanish/>
          <w:szCs w:val="20"/>
          <w:shd w:val="clear" w:color="auto" w:fill="FFFF99"/>
          <w:rtl/>
        </w:rPr>
        <w:t xml:space="preserve"> מיום 9.8.2009 עמ' 1192</w:t>
      </w:r>
    </w:p>
    <w:p w:rsidR="005E0301" w:rsidRPr="000F077B" w:rsidRDefault="005E0301" w:rsidP="005E0301">
      <w:pPr>
        <w:pStyle w:val="P00"/>
        <w:ind w:left="0" w:right="1134"/>
        <w:rPr>
          <w:rStyle w:val="default"/>
          <w:rFonts w:hint="cs"/>
          <w:vanish/>
          <w:sz w:val="22"/>
          <w:szCs w:val="22"/>
          <w:shd w:val="clear" w:color="auto" w:fill="FFFF99"/>
          <w:rtl/>
        </w:rPr>
      </w:pPr>
      <w:r w:rsidRPr="000F077B">
        <w:rPr>
          <w:rStyle w:val="big-number"/>
          <w:rFonts w:hint="cs"/>
          <w:vanish/>
          <w:sz w:val="22"/>
          <w:szCs w:val="22"/>
          <w:shd w:val="clear" w:color="auto" w:fill="FFFF99"/>
          <w:rtl/>
        </w:rPr>
        <w:t>8</w:t>
      </w:r>
      <w:r w:rsidRPr="000F077B">
        <w:rPr>
          <w:rStyle w:val="big-number"/>
          <w:vanish/>
          <w:sz w:val="22"/>
          <w:szCs w:val="22"/>
          <w:shd w:val="clear" w:color="auto" w:fill="FFFF99"/>
          <w:rtl/>
        </w:rPr>
        <w:t>.</w:t>
      </w:r>
      <w:r w:rsidRPr="000F077B">
        <w:rPr>
          <w:rStyle w:val="big-number"/>
          <w:vanish/>
          <w:sz w:val="22"/>
          <w:szCs w:val="22"/>
          <w:shd w:val="clear" w:color="auto" w:fill="FFFF99"/>
          <w:rtl/>
        </w:rPr>
        <w:tab/>
      </w:r>
      <w:r w:rsidRPr="000F077B">
        <w:rPr>
          <w:rStyle w:val="default"/>
          <w:rFonts w:hint="cs"/>
          <w:vanish/>
          <w:sz w:val="22"/>
          <w:szCs w:val="22"/>
          <w:shd w:val="clear" w:color="auto" w:fill="FFFF99"/>
          <w:rtl/>
        </w:rPr>
        <w:t>(א)</w:t>
      </w:r>
      <w:r w:rsidRPr="000F077B">
        <w:rPr>
          <w:rStyle w:val="default"/>
          <w:rFonts w:hint="cs"/>
          <w:vanish/>
          <w:sz w:val="22"/>
          <w:szCs w:val="22"/>
          <w:shd w:val="clear" w:color="auto" w:fill="FFFF99"/>
          <w:rtl/>
        </w:rPr>
        <w:tab/>
        <w:t xml:space="preserve">על אף האמור בתקנה 7, רשאי יצרן להשתחרר מעסקת רכישה, כולה או חלקה, לפני תום התקופה שנקבעה בעסקה, לצורך ביצוע עסקאות מכירת חשמל לצרכנים (להלן </w:t>
      </w:r>
      <w:r w:rsidRPr="000F077B">
        <w:rPr>
          <w:rStyle w:val="default"/>
          <w:vanish/>
          <w:sz w:val="22"/>
          <w:szCs w:val="22"/>
          <w:shd w:val="clear" w:color="auto" w:fill="FFFF99"/>
          <w:rtl/>
        </w:rPr>
        <w:t>–</w:t>
      </w:r>
      <w:r w:rsidRPr="000F077B">
        <w:rPr>
          <w:rStyle w:val="default"/>
          <w:rFonts w:hint="cs"/>
          <w:vanish/>
          <w:sz w:val="22"/>
          <w:szCs w:val="22"/>
          <w:shd w:val="clear" w:color="auto" w:fill="FFFF99"/>
          <w:rtl/>
        </w:rPr>
        <w:t xml:space="preserve"> השתחררות מוקדמת), ובלבד שנתן </w:t>
      </w:r>
      <w:r w:rsidRPr="000F077B">
        <w:rPr>
          <w:rStyle w:val="default"/>
          <w:rFonts w:hint="cs"/>
          <w:strike/>
          <w:vanish/>
          <w:sz w:val="22"/>
          <w:szCs w:val="22"/>
          <w:shd w:val="clear" w:color="auto" w:fill="FFFF99"/>
          <w:rtl/>
        </w:rPr>
        <w:t>לבעל רישיון ההולכה</w:t>
      </w:r>
      <w:r w:rsidRPr="000F077B">
        <w:rPr>
          <w:rStyle w:val="default"/>
          <w:rFonts w:hint="cs"/>
          <w:vanish/>
          <w:sz w:val="22"/>
          <w:szCs w:val="22"/>
          <w:shd w:val="clear" w:color="auto" w:fill="FFFF99"/>
          <w:rtl/>
        </w:rPr>
        <w:t xml:space="preserve"> </w:t>
      </w:r>
      <w:r w:rsidRPr="000F077B">
        <w:rPr>
          <w:rStyle w:val="default"/>
          <w:rFonts w:hint="cs"/>
          <w:vanish/>
          <w:sz w:val="22"/>
          <w:szCs w:val="22"/>
          <w:u w:val="single"/>
          <w:shd w:val="clear" w:color="auto" w:fill="FFFF99"/>
          <w:rtl/>
        </w:rPr>
        <w:t>למנהל המערכת</w:t>
      </w:r>
      <w:r w:rsidRPr="000F077B">
        <w:rPr>
          <w:rStyle w:val="default"/>
          <w:rFonts w:hint="cs"/>
          <w:vanish/>
          <w:sz w:val="22"/>
          <w:szCs w:val="22"/>
          <w:shd w:val="clear" w:color="auto" w:fill="FFFF99"/>
          <w:rtl/>
        </w:rPr>
        <w:t xml:space="preserve"> הודעה מראש, והכול בתיאום עם הרשות, ואם היקף העסקאות עולה על 50 מגוואט </w:t>
      </w:r>
      <w:r w:rsidRPr="000F077B">
        <w:rPr>
          <w:rStyle w:val="default"/>
          <w:vanish/>
          <w:sz w:val="22"/>
          <w:szCs w:val="22"/>
          <w:shd w:val="clear" w:color="auto" w:fill="FFFF99"/>
          <w:rtl/>
        </w:rPr>
        <w:t>–</w:t>
      </w:r>
      <w:r w:rsidRPr="000F077B">
        <w:rPr>
          <w:rStyle w:val="default"/>
          <w:rFonts w:hint="cs"/>
          <w:vanish/>
          <w:sz w:val="22"/>
          <w:szCs w:val="22"/>
          <w:shd w:val="clear" w:color="auto" w:fill="FFFF99"/>
          <w:rtl/>
        </w:rPr>
        <w:t xml:space="preserve"> גם בתיאום עם המנהל.</w:t>
      </w:r>
    </w:p>
    <w:p w:rsidR="005E0301" w:rsidRPr="000F077B" w:rsidRDefault="005E0301" w:rsidP="005E0301">
      <w:pPr>
        <w:pStyle w:val="P00"/>
        <w:spacing w:before="0"/>
        <w:ind w:left="0"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ab/>
        <w:t>(ב)</w:t>
      </w:r>
      <w:r w:rsidRPr="000F077B">
        <w:rPr>
          <w:rStyle w:val="default"/>
          <w:rFonts w:hint="cs"/>
          <w:vanish/>
          <w:sz w:val="22"/>
          <w:szCs w:val="22"/>
          <w:shd w:val="clear" w:color="auto" w:fill="FFFF99"/>
          <w:rtl/>
        </w:rPr>
        <w:tab/>
        <w:t xml:space="preserve">על אף האמור בתקנת משנה (א), השתחררות יצרן מעסקת הרכישה, כולה או חלקה, לפני תום התקופה שנקבע בעסקה, שלא לצורך ביצוע מכירת חשמל לצרכנים, תיעשה לאחר אישור המנהל ובהודעה מראש ובכתב שתקופתה לא תפחת מתקופות אלה (להלן </w:t>
      </w:r>
      <w:r w:rsidRPr="000F077B">
        <w:rPr>
          <w:rStyle w:val="default"/>
          <w:vanish/>
          <w:sz w:val="22"/>
          <w:szCs w:val="22"/>
          <w:shd w:val="clear" w:color="auto" w:fill="FFFF99"/>
          <w:rtl/>
        </w:rPr>
        <w:t>–</w:t>
      </w:r>
      <w:r w:rsidRPr="000F077B">
        <w:rPr>
          <w:rStyle w:val="default"/>
          <w:rFonts w:hint="cs"/>
          <w:vanish/>
          <w:sz w:val="22"/>
          <w:szCs w:val="22"/>
          <w:shd w:val="clear" w:color="auto" w:fill="FFFF99"/>
          <w:rtl/>
        </w:rPr>
        <w:t xml:space="preserve"> ההודעה המוקדמת):</w:t>
      </w:r>
    </w:p>
    <w:p w:rsidR="005E0301" w:rsidRPr="000F077B" w:rsidRDefault="005E0301" w:rsidP="005E0301">
      <w:pPr>
        <w:pStyle w:val="P00"/>
        <w:spacing w:before="0"/>
        <w:ind w:left="1021"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(1)</w:t>
      </w:r>
      <w:r w:rsidRPr="000F077B">
        <w:rPr>
          <w:rStyle w:val="default"/>
          <w:rFonts w:hint="cs"/>
          <w:vanish/>
          <w:sz w:val="22"/>
          <w:szCs w:val="22"/>
          <w:shd w:val="clear" w:color="auto" w:fill="FFFF99"/>
          <w:rtl/>
        </w:rPr>
        <w:tab/>
        <w:t xml:space="preserve">מיתקן בהספק שאינו עולה על 50 מגוואט </w:t>
      </w:r>
      <w:r w:rsidRPr="000F077B">
        <w:rPr>
          <w:rStyle w:val="default"/>
          <w:vanish/>
          <w:sz w:val="22"/>
          <w:szCs w:val="22"/>
          <w:shd w:val="clear" w:color="auto" w:fill="FFFF99"/>
          <w:rtl/>
        </w:rPr>
        <w:t>–</w:t>
      </w:r>
      <w:r w:rsidRPr="000F077B">
        <w:rPr>
          <w:rStyle w:val="default"/>
          <w:rFonts w:hint="cs"/>
          <w:vanish/>
          <w:sz w:val="22"/>
          <w:szCs w:val="22"/>
          <w:shd w:val="clear" w:color="auto" w:fill="FFFF99"/>
          <w:rtl/>
        </w:rPr>
        <w:t xml:space="preserve"> חודש ימים;</w:t>
      </w:r>
    </w:p>
    <w:p w:rsidR="005E0301" w:rsidRPr="000F077B" w:rsidRDefault="005E0301" w:rsidP="005E0301">
      <w:pPr>
        <w:pStyle w:val="P00"/>
        <w:spacing w:before="0"/>
        <w:ind w:left="1021"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(2)</w:t>
      </w:r>
      <w:r w:rsidRPr="000F077B">
        <w:rPr>
          <w:rStyle w:val="default"/>
          <w:rFonts w:hint="cs"/>
          <w:vanish/>
          <w:sz w:val="22"/>
          <w:szCs w:val="22"/>
          <w:shd w:val="clear" w:color="auto" w:fill="FFFF99"/>
          <w:rtl/>
        </w:rPr>
        <w:tab/>
        <w:t xml:space="preserve">מיתקן בהספק העולה על 50 מגוואט אך אינו עולה על 250 מגוואט </w:t>
      </w:r>
      <w:r w:rsidRPr="000F077B">
        <w:rPr>
          <w:rStyle w:val="default"/>
          <w:vanish/>
          <w:sz w:val="22"/>
          <w:szCs w:val="22"/>
          <w:shd w:val="clear" w:color="auto" w:fill="FFFF99"/>
          <w:rtl/>
        </w:rPr>
        <w:t>–</w:t>
      </w:r>
      <w:r w:rsidRPr="000F077B">
        <w:rPr>
          <w:rStyle w:val="default"/>
          <w:rFonts w:hint="cs"/>
          <w:vanish/>
          <w:sz w:val="22"/>
          <w:szCs w:val="22"/>
          <w:shd w:val="clear" w:color="auto" w:fill="FFFF99"/>
          <w:rtl/>
        </w:rPr>
        <w:t xml:space="preserve"> שלושה חודשים;</w:t>
      </w:r>
    </w:p>
    <w:p w:rsidR="005E0301" w:rsidRPr="000F077B" w:rsidRDefault="005E0301" w:rsidP="005E0301">
      <w:pPr>
        <w:pStyle w:val="P00"/>
        <w:spacing w:before="0"/>
        <w:ind w:left="1021"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(3)</w:t>
      </w:r>
      <w:r w:rsidRPr="000F077B">
        <w:rPr>
          <w:rStyle w:val="default"/>
          <w:rFonts w:hint="cs"/>
          <w:vanish/>
          <w:sz w:val="22"/>
          <w:szCs w:val="22"/>
          <w:shd w:val="clear" w:color="auto" w:fill="FFFF99"/>
          <w:rtl/>
        </w:rPr>
        <w:tab/>
        <w:t xml:space="preserve">מיתקן בהספק העולה על 250 מגה-וואט </w:t>
      </w:r>
      <w:r w:rsidRPr="000F077B">
        <w:rPr>
          <w:rStyle w:val="default"/>
          <w:vanish/>
          <w:sz w:val="22"/>
          <w:szCs w:val="22"/>
          <w:shd w:val="clear" w:color="auto" w:fill="FFFF99"/>
          <w:rtl/>
        </w:rPr>
        <w:t>–</w:t>
      </w:r>
      <w:r w:rsidRPr="000F077B">
        <w:rPr>
          <w:rStyle w:val="default"/>
          <w:rFonts w:hint="cs"/>
          <w:vanish/>
          <w:sz w:val="22"/>
          <w:szCs w:val="22"/>
          <w:shd w:val="clear" w:color="auto" w:fill="FFFF99"/>
          <w:rtl/>
        </w:rPr>
        <w:t xml:space="preserve"> שישה חודשים.</w:t>
      </w:r>
    </w:p>
    <w:p w:rsidR="005E0301" w:rsidRPr="000F077B" w:rsidRDefault="005E0301" w:rsidP="005E0301">
      <w:pPr>
        <w:pStyle w:val="P00"/>
        <w:spacing w:before="0"/>
        <w:ind w:left="0"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ab/>
        <w:t>(ב1)</w:t>
      </w:r>
      <w:r w:rsidRPr="000F077B">
        <w:rPr>
          <w:rStyle w:val="default"/>
          <w:rFonts w:hint="cs"/>
          <w:vanish/>
          <w:sz w:val="22"/>
          <w:szCs w:val="22"/>
          <w:shd w:val="clear" w:color="auto" w:fill="FFFF99"/>
          <w:rtl/>
        </w:rPr>
        <w:tab/>
        <w:t xml:space="preserve">השתחרר יצרן השתחררות מוקדמת מעסקת רכישה, לא יהא זכאי יצרן לתמורה </w:t>
      </w:r>
      <w:r w:rsidRPr="000F077B">
        <w:rPr>
          <w:rStyle w:val="default"/>
          <w:rFonts w:hint="cs"/>
          <w:strike/>
          <w:vanish/>
          <w:sz w:val="22"/>
          <w:szCs w:val="22"/>
          <w:shd w:val="clear" w:color="auto" w:fill="FFFF99"/>
          <w:rtl/>
        </w:rPr>
        <w:t>על פי תקנה 5</w:t>
      </w:r>
      <w:r w:rsidRPr="000F077B">
        <w:rPr>
          <w:rStyle w:val="default"/>
          <w:rFonts w:hint="cs"/>
          <w:vanish/>
          <w:sz w:val="22"/>
          <w:szCs w:val="22"/>
          <w:shd w:val="clear" w:color="auto" w:fill="FFFF99"/>
          <w:rtl/>
        </w:rPr>
        <w:t>, ואולם שינוי בהספק מכירת אנרגיה חשמלית בשיטת מכירת אנרגיה, שנבע ממכירת אנרגיה חשמלית לצרכנים, לא ייחשב כהשתחררות מוקדמת מעסקת רכישה.</w:t>
      </w:r>
    </w:p>
    <w:p w:rsidR="005E0301" w:rsidRPr="000F077B" w:rsidRDefault="005E0301" w:rsidP="005E0301">
      <w:pPr>
        <w:pStyle w:val="P00"/>
        <w:spacing w:before="0"/>
        <w:ind w:left="0"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ab/>
        <w:t>(ג)</w:t>
      </w:r>
      <w:r w:rsidRPr="000F077B">
        <w:rPr>
          <w:rStyle w:val="default"/>
          <w:rFonts w:hint="cs"/>
          <w:vanish/>
          <w:sz w:val="22"/>
          <w:szCs w:val="22"/>
          <w:shd w:val="clear" w:color="auto" w:fill="FFFF99"/>
          <w:rtl/>
        </w:rPr>
        <w:tab/>
      </w:r>
      <w:r w:rsidRPr="000F077B">
        <w:rPr>
          <w:rStyle w:val="default"/>
          <w:rFonts w:hint="cs"/>
          <w:strike/>
          <w:vanish/>
          <w:sz w:val="22"/>
          <w:szCs w:val="22"/>
          <w:shd w:val="clear" w:color="auto" w:fill="FFFF99"/>
          <w:rtl/>
        </w:rPr>
        <w:t>בעל רישיון הולכה</w:t>
      </w:r>
      <w:r w:rsidRPr="000F077B">
        <w:rPr>
          <w:rStyle w:val="default"/>
          <w:rFonts w:hint="cs"/>
          <w:vanish/>
          <w:sz w:val="22"/>
          <w:szCs w:val="22"/>
          <w:shd w:val="clear" w:color="auto" w:fill="FFFF99"/>
          <w:rtl/>
        </w:rPr>
        <w:t xml:space="preserve"> </w:t>
      </w:r>
      <w:r w:rsidRPr="000F077B">
        <w:rPr>
          <w:rStyle w:val="default"/>
          <w:rFonts w:hint="cs"/>
          <w:vanish/>
          <w:sz w:val="22"/>
          <w:szCs w:val="22"/>
          <w:u w:val="single"/>
          <w:shd w:val="clear" w:color="auto" w:fill="FFFF99"/>
          <w:rtl/>
        </w:rPr>
        <w:t>מנהל המערכת</w:t>
      </w:r>
      <w:r w:rsidRPr="000F077B">
        <w:rPr>
          <w:rStyle w:val="default"/>
          <w:rFonts w:hint="cs"/>
          <w:vanish/>
          <w:sz w:val="22"/>
          <w:szCs w:val="22"/>
          <w:shd w:val="clear" w:color="auto" w:fill="FFFF99"/>
          <w:rtl/>
        </w:rPr>
        <w:t xml:space="preserve"> לא יהיה זכאי לפיצוי או לתשלום כלשהו בשל כך בלבד שיצרן השתחרר מוקדם מעסקת הרכישה.</w:t>
      </w:r>
    </w:p>
    <w:p w:rsidR="005E0301" w:rsidRPr="000F077B" w:rsidRDefault="005E0301" w:rsidP="005E0301">
      <w:pPr>
        <w:pStyle w:val="P00"/>
        <w:spacing w:before="0"/>
        <w:ind w:left="0" w:right="1134"/>
        <w:rPr>
          <w:rStyle w:val="default"/>
          <w:vanish/>
          <w:sz w:val="22"/>
          <w:szCs w:val="22"/>
          <w:shd w:val="clear" w:color="auto" w:fill="FFFF99"/>
          <w:rtl/>
        </w:rPr>
      </w:pPr>
      <w:r w:rsidRPr="000F077B">
        <w:rPr>
          <w:rStyle w:val="default"/>
          <w:rFonts w:hint="cs"/>
          <w:vanish/>
          <w:sz w:val="22"/>
          <w:szCs w:val="22"/>
          <w:shd w:val="clear" w:color="auto" w:fill="FFFF99"/>
          <w:rtl/>
        </w:rPr>
        <w:tab/>
        <w:t>(ד)</w:t>
      </w:r>
      <w:r w:rsidRPr="000F077B">
        <w:rPr>
          <w:rStyle w:val="default"/>
          <w:rFonts w:hint="cs"/>
          <w:vanish/>
          <w:sz w:val="22"/>
          <w:szCs w:val="22"/>
          <w:shd w:val="clear" w:color="auto" w:fill="FFFF99"/>
          <w:rtl/>
        </w:rPr>
        <w:tab/>
        <w:t xml:space="preserve">השר רשאי, לפי בקשת יצרן או </w:t>
      </w:r>
      <w:r w:rsidRPr="000F077B">
        <w:rPr>
          <w:rStyle w:val="default"/>
          <w:rFonts w:hint="cs"/>
          <w:strike/>
          <w:vanish/>
          <w:sz w:val="22"/>
          <w:szCs w:val="22"/>
          <w:shd w:val="clear" w:color="auto" w:fill="FFFF99"/>
          <w:rtl/>
        </w:rPr>
        <w:t>בעל רישיון הולכה</w:t>
      </w:r>
      <w:r w:rsidRPr="000F077B">
        <w:rPr>
          <w:rStyle w:val="default"/>
          <w:rFonts w:hint="cs"/>
          <w:vanish/>
          <w:sz w:val="22"/>
          <w:szCs w:val="22"/>
          <w:shd w:val="clear" w:color="auto" w:fill="FFFF99"/>
          <w:rtl/>
        </w:rPr>
        <w:t xml:space="preserve"> </w:t>
      </w:r>
      <w:r w:rsidRPr="000F077B">
        <w:rPr>
          <w:rStyle w:val="default"/>
          <w:rFonts w:hint="cs"/>
          <w:vanish/>
          <w:sz w:val="22"/>
          <w:szCs w:val="22"/>
          <w:u w:val="single"/>
          <w:shd w:val="clear" w:color="auto" w:fill="FFFF99"/>
          <w:rtl/>
        </w:rPr>
        <w:t>מנהל המערכת</w:t>
      </w:r>
      <w:r w:rsidRPr="000F077B">
        <w:rPr>
          <w:rStyle w:val="default"/>
          <w:rFonts w:hint="cs"/>
          <w:vanish/>
          <w:sz w:val="22"/>
          <w:szCs w:val="22"/>
          <w:shd w:val="clear" w:color="auto" w:fill="FFFF99"/>
          <w:rtl/>
        </w:rPr>
        <w:t>, לשנות את תקופת ההודעה המוקדמת, לפי שיקולי אמינות הספקה סדירה ויעילה של חשמל, והכל בכפוף להוראות סעיף 17(א)(1) לחוק.</w:t>
      </w:r>
    </w:p>
    <w:p w:rsidR="005E0301" w:rsidRPr="000F077B" w:rsidRDefault="005E0301" w:rsidP="005E0301">
      <w:pPr>
        <w:pStyle w:val="P00"/>
        <w:tabs>
          <w:tab w:val="clear" w:pos="6259"/>
        </w:tabs>
        <w:spacing w:before="0"/>
        <w:ind w:left="0" w:right="1134"/>
        <w:rPr>
          <w:rFonts w:cs="FrankRuehl" w:hint="cs"/>
          <w:vanish/>
          <w:szCs w:val="20"/>
          <w:shd w:val="clear" w:color="auto" w:fill="FFFF99"/>
          <w:rtl/>
        </w:rPr>
      </w:pPr>
    </w:p>
    <w:p w:rsidR="005E0301" w:rsidRPr="000F077B" w:rsidRDefault="005E0301" w:rsidP="005E0301">
      <w:pPr>
        <w:pStyle w:val="P00"/>
        <w:tabs>
          <w:tab w:val="clear" w:pos="6259"/>
        </w:tabs>
        <w:spacing w:before="0"/>
        <w:ind w:left="0" w:right="1134"/>
        <w:rPr>
          <w:rFonts w:cs="FrankRuehl"/>
          <w:vanish/>
          <w:color w:val="FF0000"/>
          <w:szCs w:val="20"/>
          <w:shd w:val="clear" w:color="auto" w:fill="FFFF99"/>
          <w:rtl/>
        </w:rPr>
      </w:pPr>
      <w:r w:rsidRPr="000F077B">
        <w:rPr>
          <w:rFonts w:cs="FrankRuehl" w:hint="cs"/>
          <w:vanish/>
          <w:color w:val="FF0000"/>
          <w:szCs w:val="20"/>
          <w:shd w:val="clear" w:color="auto" w:fill="FFFF99"/>
          <w:rtl/>
        </w:rPr>
        <w:t>מיום 19.3.2018</w:t>
      </w:r>
    </w:p>
    <w:p w:rsidR="005E0301" w:rsidRPr="000F077B" w:rsidRDefault="005E0301" w:rsidP="005E0301">
      <w:pPr>
        <w:pStyle w:val="P00"/>
        <w:tabs>
          <w:tab w:val="clear" w:pos="6259"/>
        </w:tabs>
        <w:spacing w:before="0"/>
        <w:ind w:left="0" w:right="1134"/>
        <w:rPr>
          <w:rFonts w:cs="FrankRuehl"/>
          <w:vanish/>
          <w:szCs w:val="20"/>
          <w:shd w:val="clear" w:color="auto" w:fill="FFFF99"/>
          <w:rtl/>
        </w:rPr>
      </w:pPr>
      <w:r w:rsidRPr="000F077B">
        <w:rPr>
          <w:rFonts w:cs="FrankRuehl" w:hint="cs"/>
          <w:b/>
          <w:bCs/>
          <w:vanish/>
          <w:szCs w:val="20"/>
          <w:shd w:val="clear" w:color="auto" w:fill="FFFF99"/>
          <w:rtl/>
        </w:rPr>
        <w:t>תק' תשע"ח-2018</w:t>
      </w:r>
    </w:p>
    <w:p w:rsidR="005E0301" w:rsidRPr="000F077B" w:rsidRDefault="005E0301" w:rsidP="005E0301">
      <w:pPr>
        <w:pStyle w:val="P00"/>
        <w:tabs>
          <w:tab w:val="clear" w:pos="6259"/>
        </w:tabs>
        <w:spacing w:before="0"/>
        <w:ind w:left="0" w:right="1134"/>
        <w:rPr>
          <w:rFonts w:cs="FrankRuehl"/>
          <w:vanish/>
          <w:szCs w:val="20"/>
          <w:shd w:val="clear" w:color="auto" w:fill="FFFF99"/>
          <w:rtl/>
        </w:rPr>
      </w:pPr>
      <w:hyperlink r:id="rId39" w:history="1">
        <w:r w:rsidRPr="000F077B">
          <w:rPr>
            <w:rStyle w:val="Hyperlink"/>
            <w:rFonts w:cs="FrankRuehl" w:hint="cs"/>
            <w:vanish/>
            <w:szCs w:val="20"/>
            <w:shd w:val="clear" w:color="auto" w:fill="FFFF99"/>
            <w:rtl/>
          </w:rPr>
          <w:t>ק"ת תשע"ח מס' 7965</w:t>
        </w:r>
      </w:hyperlink>
      <w:r w:rsidRPr="000F077B">
        <w:rPr>
          <w:rFonts w:cs="FrankRuehl" w:hint="cs"/>
          <w:vanish/>
          <w:szCs w:val="20"/>
          <w:shd w:val="clear" w:color="auto" w:fill="FFFF99"/>
          <w:rtl/>
        </w:rPr>
        <w:t xml:space="preserve"> מיום 19.3.2018 עמ' 1132</w:t>
      </w:r>
    </w:p>
    <w:p w:rsidR="008E19E5" w:rsidRPr="000F077B" w:rsidRDefault="008E19E5" w:rsidP="008E19E5">
      <w:pPr>
        <w:pStyle w:val="P00"/>
        <w:ind w:left="0"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8</w:t>
      </w:r>
      <w:r w:rsidRPr="000F077B">
        <w:rPr>
          <w:rStyle w:val="default"/>
          <w:vanish/>
          <w:sz w:val="22"/>
          <w:szCs w:val="22"/>
          <w:shd w:val="clear" w:color="auto" w:fill="FFFF99"/>
          <w:rtl/>
        </w:rPr>
        <w:t>.</w:t>
      </w:r>
      <w:r w:rsidRPr="000F077B">
        <w:rPr>
          <w:rStyle w:val="default"/>
          <w:vanish/>
          <w:sz w:val="22"/>
          <w:szCs w:val="22"/>
          <w:shd w:val="clear" w:color="auto" w:fill="FFFF99"/>
          <w:rtl/>
        </w:rPr>
        <w:tab/>
      </w:r>
      <w:r w:rsidRPr="000F077B">
        <w:rPr>
          <w:rStyle w:val="default"/>
          <w:rFonts w:hint="cs"/>
          <w:vanish/>
          <w:sz w:val="22"/>
          <w:szCs w:val="22"/>
          <w:shd w:val="clear" w:color="auto" w:fill="FFFF99"/>
          <w:rtl/>
        </w:rPr>
        <w:t>(א)</w:t>
      </w:r>
      <w:r w:rsidRPr="000F077B">
        <w:rPr>
          <w:rStyle w:val="default"/>
          <w:rFonts w:hint="cs"/>
          <w:vanish/>
          <w:sz w:val="22"/>
          <w:szCs w:val="22"/>
          <w:shd w:val="clear" w:color="auto" w:fill="FFFF99"/>
          <w:rtl/>
        </w:rPr>
        <w:tab/>
        <w:t xml:space="preserve">על אף האמור בתקנה 7, רשאי יצרן להשתחרר מעסקת רכישה, כולה או חלקה, לפני תום התקופה שנקבעה בעסקה, לצורך ביצוע עסקאות מכירת חשמל לצרכנים (להלן </w:t>
      </w:r>
      <w:r w:rsidRPr="000F077B">
        <w:rPr>
          <w:rStyle w:val="default"/>
          <w:vanish/>
          <w:sz w:val="22"/>
          <w:szCs w:val="22"/>
          <w:shd w:val="clear" w:color="auto" w:fill="FFFF99"/>
          <w:rtl/>
        </w:rPr>
        <w:t>–</w:t>
      </w:r>
      <w:r w:rsidRPr="000F077B">
        <w:rPr>
          <w:rStyle w:val="default"/>
          <w:rFonts w:hint="cs"/>
          <w:vanish/>
          <w:sz w:val="22"/>
          <w:szCs w:val="22"/>
          <w:shd w:val="clear" w:color="auto" w:fill="FFFF99"/>
          <w:rtl/>
        </w:rPr>
        <w:t xml:space="preserve"> השתחררות מוקדמת), ובלבד שנתן למנהל המערכת הודעה מראש, והכול בתיאום עם הרשות</w:t>
      </w:r>
      <w:r w:rsidRPr="000F077B">
        <w:rPr>
          <w:rStyle w:val="default"/>
          <w:rFonts w:hint="cs"/>
          <w:strike/>
          <w:vanish/>
          <w:sz w:val="22"/>
          <w:szCs w:val="22"/>
          <w:shd w:val="clear" w:color="auto" w:fill="FFFF99"/>
          <w:rtl/>
        </w:rPr>
        <w:t xml:space="preserve">, ואם היקף העסקאות עולה על 50 מגוואט </w:t>
      </w:r>
      <w:r w:rsidRPr="000F077B">
        <w:rPr>
          <w:rStyle w:val="default"/>
          <w:strike/>
          <w:vanish/>
          <w:sz w:val="22"/>
          <w:szCs w:val="22"/>
          <w:shd w:val="clear" w:color="auto" w:fill="FFFF99"/>
          <w:rtl/>
        </w:rPr>
        <w:t>–</w:t>
      </w:r>
      <w:r w:rsidRPr="000F077B">
        <w:rPr>
          <w:rStyle w:val="default"/>
          <w:rFonts w:hint="cs"/>
          <w:strike/>
          <w:vanish/>
          <w:sz w:val="22"/>
          <w:szCs w:val="22"/>
          <w:shd w:val="clear" w:color="auto" w:fill="FFFF99"/>
          <w:rtl/>
        </w:rPr>
        <w:t xml:space="preserve"> גם בתיאום עם המנהל</w:t>
      </w:r>
      <w:r w:rsidRPr="000F077B">
        <w:rPr>
          <w:rStyle w:val="default"/>
          <w:rFonts w:hint="cs"/>
          <w:vanish/>
          <w:sz w:val="22"/>
          <w:szCs w:val="22"/>
          <w:shd w:val="clear" w:color="auto" w:fill="FFFF99"/>
          <w:rtl/>
        </w:rPr>
        <w:t>.</w:t>
      </w:r>
    </w:p>
    <w:p w:rsidR="008E19E5" w:rsidRPr="000F077B" w:rsidRDefault="008E19E5" w:rsidP="008E19E5">
      <w:pPr>
        <w:pStyle w:val="P00"/>
        <w:spacing w:before="0"/>
        <w:ind w:left="0"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ab/>
        <w:t>(ב)</w:t>
      </w:r>
      <w:r w:rsidRPr="000F077B">
        <w:rPr>
          <w:rStyle w:val="default"/>
          <w:rFonts w:hint="cs"/>
          <w:vanish/>
          <w:sz w:val="22"/>
          <w:szCs w:val="22"/>
          <w:shd w:val="clear" w:color="auto" w:fill="FFFF99"/>
          <w:rtl/>
        </w:rPr>
        <w:tab/>
        <w:t xml:space="preserve">על אף האמור בתקנת משנה (א), השתחררות יצרן מעסקת הרכישה, כולה או חלקה, לפני תום התקופה שנקבע בעסקה, שלא לצורך ביצוע מכירת חשמל לצרכנים, תיעשה לאחר אישור </w:t>
      </w:r>
      <w:r w:rsidRPr="000F077B">
        <w:rPr>
          <w:rStyle w:val="default"/>
          <w:rFonts w:hint="cs"/>
          <w:strike/>
          <w:vanish/>
          <w:sz w:val="22"/>
          <w:szCs w:val="22"/>
          <w:shd w:val="clear" w:color="auto" w:fill="FFFF99"/>
          <w:rtl/>
        </w:rPr>
        <w:t>המנהל</w:t>
      </w:r>
      <w:r w:rsidR="005E0301" w:rsidRPr="000F077B">
        <w:rPr>
          <w:rStyle w:val="default"/>
          <w:rFonts w:hint="cs"/>
          <w:vanish/>
          <w:sz w:val="22"/>
          <w:szCs w:val="22"/>
          <w:shd w:val="clear" w:color="auto" w:fill="FFFF99"/>
          <w:rtl/>
        </w:rPr>
        <w:t xml:space="preserve"> </w:t>
      </w:r>
      <w:r w:rsidR="005E0301" w:rsidRPr="000F077B">
        <w:rPr>
          <w:rStyle w:val="default"/>
          <w:rFonts w:hint="cs"/>
          <w:vanish/>
          <w:sz w:val="22"/>
          <w:szCs w:val="22"/>
          <w:u w:val="single"/>
          <w:shd w:val="clear" w:color="auto" w:fill="FFFF99"/>
          <w:rtl/>
        </w:rPr>
        <w:t>הרשות</w:t>
      </w:r>
      <w:r w:rsidRPr="000F077B">
        <w:rPr>
          <w:rStyle w:val="default"/>
          <w:rFonts w:hint="cs"/>
          <w:vanish/>
          <w:sz w:val="22"/>
          <w:szCs w:val="22"/>
          <w:shd w:val="clear" w:color="auto" w:fill="FFFF99"/>
          <w:rtl/>
        </w:rPr>
        <w:t xml:space="preserve"> ובהודעה מראש ובכתב שתקופתה לא תפחת מתקופות אלה (להלן </w:t>
      </w:r>
      <w:r w:rsidRPr="000F077B">
        <w:rPr>
          <w:rStyle w:val="default"/>
          <w:vanish/>
          <w:sz w:val="22"/>
          <w:szCs w:val="22"/>
          <w:shd w:val="clear" w:color="auto" w:fill="FFFF99"/>
          <w:rtl/>
        </w:rPr>
        <w:t>–</w:t>
      </w:r>
      <w:r w:rsidRPr="000F077B">
        <w:rPr>
          <w:rStyle w:val="default"/>
          <w:rFonts w:hint="cs"/>
          <w:vanish/>
          <w:sz w:val="22"/>
          <w:szCs w:val="22"/>
          <w:shd w:val="clear" w:color="auto" w:fill="FFFF99"/>
          <w:rtl/>
        </w:rPr>
        <w:t xml:space="preserve"> ההודעה המוקדמת):</w:t>
      </w:r>
    </w:p>
    <w:p w:rsidR="008E19E5" w:rsidRPr="000F077B" w:rsidRDefault="008E19E5" w:rsidP="008E19E5">
      <w:pPr>
        <w:pStyle w:val="P00"/>
        <w:spacing w:before="0"/>
        <w:ind w:left="1021"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(1)</w:t>
      </w:r>
      <w:r w:rsidRPr="000F077B">
        <w:rPr>
          <w:rStyle w:val="default"/>
          <w:rFonts w:hint="cs"/>
          <w:vanish/>
          <w:sz w:val="22"/>
          <w:szCs w:val="22"/>
          <w:shd w:val="clear" w:color="auto" w:fill="FFFF99"/>
          <w:rtl/>
        </w:rPr>
        <w:tab/>
        <w:t xml:space="preserve">מיתקן בהספק שאינו עולה על 50 מגוואט </w:t>
      </w:r>
      <w:r w:rsidRPr="000F077B">
        <w:rPr>
          <w:rStyle w:val="default"/>
          <w:vanish/>
          <w:sz w:val="22"/>
          <w:szCs w:val="22"/>
          <w:shd w:val="clear" w:color="auto" w:fill="FFFF99"/>
          <w:rtl/>
        </w:rPr>
        <w:t>–</w:t>
      </w:r>
      <w:r w:rsidRPr="000F077B">
        <w:rPr>
          <w:rStyle w:val="default"/>
          <w:rFonts w:hint="cs"/>
          <w:vanish/>
          <w:sz w:val="22"/>
          <w:szCs w:val="22"/>
          <w:shd w:val="clear" w:color="auto" w:fill="FFFF99"/>
          <w:rtl/>
        </w:rPr>
        <w:t xml:space="preserve"> חודש ימים;</w:t>
      </w:r>
    </w:p>
    <w:p w:rsidR="008E19E5" w:rsidRPr="000F077B" w:rsidRDefault="008E19E5" w:rsidP="008E19E5">
      <w:pPr>
        <w:pStyle w:val="P00"/>
        <w:spacing w:before="0"/>
        <w:ind w:left="1021"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(2)</w:t>
      </w:r>
      <w:r w:rsidRPr="000F077B">
        <w:rPr>
          <w:rStyle w:val="default"/>
          <w:rFonts w:hint="cs"/>
          <w:vanish/>
          <w:sz w:val="22"/>
          <w:szCs w:val="22"/>
          <w:shd w:val="clear" w:color="auto" w:fill="FFFF99"/>
          <w:rtl/>
        </w:rPr>
        <w:tab/>
        <w:t xml:space="preserve">מיתקן בהספק העולה על 50 מגוואט אך אינו עולה על 250 מגוואט </w:t>
      </w:r>
      <w:r w:rsidRPr="000F077B">
        <w:rPr>
          <w:rStyle w:val="default"/>
          <w:vanish/>
          <w:sz w:val="22"/>
          <w:szCs w:val="22"/>
          <w:shd w:val="clear" w:color="auto" w:fill="FFFF99"/>
          <w:rtl/>
        </w:rPr>
        <w:t>–</w:t>
      </w:r>
      <w:r w:rsidRPr="000F077B">
        <w:rPr>
          <w:rStyle w:val="default"/>
          <w:rFonts w:hint="cs"/>
          <w:vanish/>
          <w:sz w:val="22"/>
          <w:szCs w:val="22"/>
          <w:shd w:val="clear" w:color="auto" w:fill="FFFF99"/>
          <w:rtl/>
        </w:rPr>
        <w:t xml:space="preserve"> שלושה חודשים;</w:t>
      </w:r>
    </w:p>
    <w:p w:rsidR="008E19E5" w:rsidRPr="000F077B" w:rsidRDefault="008E19E5" w:rsidP="008E19E5">
      <w:pPr>
        <w:pStyle w:val="P00"/>
        <w:spacing w:before="0"/>
        <w:ind w:left="1021"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(3)</w:t>
      </w:r>
      <w:r w:rsidRPr="000F077B">
        <w:rPr>
          <w:rStyle w:val="default"/>
          <w:rFonts w:hint="cs"/>
          <w:vanish/>
          <w:sz w:val="22"/>
          <w:szCs w:val="22"/>
          <w:shd w:val="clear" w:color="auto" w:fill="FFFF99"/>
          <w:rtl/>
        </w:rPr>
        <w:tab/>
        <w:t xml:space="preserve">מיתקן בהספק העולה על 250 מגה-וואט </w:t>
      </w:r>
      <w:r w:rsidRPr="000F077B">
        <w:rPr>
          <w:rStyle w:val="default"/>
          <w:vanish/>
          <w:sz w:val="22"/>
          <w:szCs w:val="22"/>
          <w:shd w:val="clear" w:color="auto" w:fill="FFFF99"/>
          <w:rtl/>
        </w:rPr>
        <w:t>–</w:t>
      </w:r>
      <w:r w:rsidRPr="000F077B">
        <w:rPr>
          <w:rStyle w:val="default"/>
          <w:rFonts w:hint="cs"/>
          <w:vanish/>
          <w:sz w:val="22"/>
          <w:szCs w:val="22"/>
          <w:shd w:val="clear" w:color="auto" w:fill="FFFF99"/>
          <w:rtl/>
        </w:rPr>
        <w:t xml:space="preserve"> שישה חודשים.</w:t>
      </w:r>
    </w:p>
    <w:p w:rsidR="008E19E5" w:rsidRPr="000F077B" w:rsidRDefault="008E19E5" w:rsidP="008E19E5">
      <w:pPr>
        <w:pStyle w:val="P00"/>
        <w:spacing w:before="0"/>
        <w:ind w:left="0"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ab/>
        <w:t>(ב1)</w:t>
      </w:r>
      <w:r w:rsidRPr="000F077B">
        <w:rPr>
          <w:rStyle w:val="default"/>
          <w:rFonts w:hint="cs"/>
          <w:vanish/>
          <w:sz w:val="22"/>
          <w:szCs w:val="22"/>
          <w:shd w:val="clear" w:color="auto" w:fill="FFFF99"/>
          <w:rtl/>
        </w:rPr>
        <w:tab/>
        <w:t>השתחרר יצרן השתחררות מוקדמת מעסקת רכישה, לא יהא זכאי יצרן לתמורה, ואולם שינוי בהספק מכירת אנרגיה חשמלית בשיטת מכירת אנרגיה, שנבע ממכירת אנרגיה חשמלית לצרכנים, לא ייחשב כהשתחררות מוקדמת מעסקת רכישה.</w:t>
      </w:r>
    </w:p>
    <w:p w:rsidR="008E19E5" w:rsidRPr="000F077B" w:rsidRDefault="008E19E5" w:rsidP="008E19E5">
      <w:pPr>
        <w:pStyle w:val="P00"/>
        <w:spacing w:before="0"/>
        <w:ind w:left="0"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ab/>
        <w:t>(ג)</w:t>
      </w:r>
      <w:r w:rsidRPr="000F077B">
        <w:rPr>
          <w:rStyle w:val="default"/>
          <w:rFonts w:hint="cs"/>
          <w:vanish/>
          <w:sz w:val="22"/>
          <w:szCs w:val="22"/>
          <w:shd w:val="clear" w:color="auto" w:fill="FFFF99"/>
          <w:rtl/>
        </w:rPr>
        <w:tab/>
        <w:t>מנהל המערכת לא יהיה זכאי לפיצוי או לתשלום כלשהו בשל כך בלבד שיצרן השתחרר מוקדם מעסקת הרכישה.</w:t>
      </w:r>
    </w:p>
    <w:p w:rsidR="008E19E5" w:rsidRPr="00EA3684" w:rsidRDefault="008E19E5" w:rsidP="00EA3684">
      <w:pPr>
        <w:pStyle w:val="P00"/>
        <w:spacing w:before="0"/>
        <w:ind w:left="0" w:right="1134"/>
        <w:rPr>
          <w:rStyle w:val="default"/>
          <w:rFonts w:hint="cs"/>
          <w:sz w:val="2"/>
          <w:szCs w:val="2"/>
          <w:rtl/>
        </w:rPr>
      </w:pPr>
      <w:r w:rsidRPr="000F077B">
        <w:rPr>
          <w:rStyle w:val="default"/>
          <w:rFonts w:hint="cs"/>
          <w:vanish/>
          <w:sz w:val="22"/>
          <w:szCs w:val="22"/>
          <w:shd w:val="clear" w:color="auto" w:fill="FFFF99"/>
          <w:rtl/>
        </w:rPr>
        <w:tab/>
        <w:t>(ד)</w:t>
      </w:r>
      <w:r w:rsidRPr="000F077B">
        <w:rPr>
          <w:rStyle w:val="default"/>
          <w:rFonts w:hint="cs"/>
          <w:vanish/>
          <w:sz w:val="22"/>
          <w:szCs w:val="22"/>
          <w:shd w:val="clear" w:color="auto" w:fill="FFFF99"/>
          <w:rtl/>
        </w:rPr>
        <w:tab/>
      </w:r>
      <w:r w:rsidRPr="000F077B">
        <w:rPr>
          <w:rStyle w:val="default"/>
          <w:rFonts w:hint="cs"/>
          <w:strike/>
          <w:vanish/>
          <w:sz w:val="22"/>
          <w:szCs w:val="22"/>
          <w:shd w:val="clear" w:color="auto" w:fill="FFFF99"/>
          <w:rtl/>
        </w:rPr>
        <w:t>השר רשאי</w:t>
      </w:r>
      <w:r w:rsidR="005E0301" w:rsidRPr="000F077B">
        <w:rPr>
          <w:rStyle w:val="default"/>
          <w:rFonts w:hint="cs"/>
          <w:vanish/>
          <w:sz w:val="22"/>
          <w:szCs w:val="22"/>
          <w:shd w:val="clear" w:color="auto" w:fill="FFFF99"/>
          <w:rtl/>
        </w:rPr>
        <w:t xml:space="preserve"> </w:t>
      </w:r>
      <w:r w:rsidR="005E0301" w:rsidRPr="000F077B">
        <w:rPr>
          <w:rStyle w:val="default"/>
          <w:rFonts w:hint="cs"/>
          <w:vanish/>
          <w:sz w:val="22"/>
          <w:szCs w:val="22"/>
          <w:u w:val="single"/>
          <w:shd w:val="clear" w:color="auto" w:fill="FFFF99"/>
          <w:rtl/>
        </w:rPr>
        <w:t>הרשות רשאית</w:t>
      </w:r>
      <w:r w:rsidRPr="000F077B">
        <w:rPr>
          <w:rStyle w:val="default"/>
          <w:rFonts w:hint="cs"/>
          <w:vanish/>
          <w:sz w:val="22"/>
          <w:szCs w:val="22"/>
          <w:shd w:val="clear" w:color="auto" w:fill="FFFF99"/>
          <w:rtl/>
        </w:rPr>
        <w:t>, לפי בקשת יצרן או מנהל המערכת, לשנות את תקופת ההודעה המוקדמת, לפי שיקולי אמינות הספקה סדירה ויעילה של חשמל, והכל בכפוף להוראות סעיף 17(א)(1) לחוק.</w:t>
      </w:r>
      <w:bookmarkEnd w:id="30"/>
    </w:p>
    <w:p w:rsidR="00CB6DFC" w:rsidRDefault="00CB6DFC" w:rsidP="008E2F24">
      <w:pPr>
        <w:pStyle w:val="P00"/>
        <w:spacing w:before="72"/>
        <w:ind w:left="0" w:right="1134"/>
        <w:rPr>
          <w:rStyle w:val="default"/>
          <w:rFonts w:hint="cs"/>
          <w:rtl/>
        </w:rPr>
      </w:pPr>
      <w:bookmarkStart w:id="31" w:name="Seif8"/>
      <w:bookmarkEnd w:id="31"/>
      <w:r>
        <w:rPr>
          <w:rFonts w:cs="Miriam"/>
          <w:lang w:val="he-IL"/>
        </w:rPr>
        <w:pict>
          <v:rect id="_x0000_s2096" style="position:absolute;left:0;text-align:left;margin-left:463.5pt;margin-top:7.1pt;width:75.05pt;height:19.75pt;z-index:251617280" filled="f" stroked="f" strokecolor="lime" strokeweight=".25pt">
            <v:textbox style="mso-next-textbox:#_x0000_s2096" inset="1mm,0,1mm,0">
              <w:txbxContent>
                <w:p w:rsidR="00624571" w:rsidRDefault="00624571">
                  <w:pPr>
                    <w:spacing w:line="160" w:lineRule="exact"/>
                    <w:rPr>
                      <w:rFonts w:cs="Miriam" w:hint="cs"/>
                      <w:noProof/>
                      <w:sz w:val="18"/>
                      <w:szCs w:val="18"/>
                      <w:rtl/>
                    </w:rPr>
                  </w:pPr>
                  <w:r>
                    <w:rPr>
                      <w:rFonts w:cs="Miriam" w:hint="cs"/>
                      <w:sz w:val="18"/>
                      <w:szCs w:val="18"/>
                      <w:rtl/>
                    </w:rPr>
                    <w:t>חידוש עסקה</w:t>
                  </w:r>
                </w:p>
                <w:p w:rsidR="00624571" w:rsidRDefault="00624571">
                  <w:pPr>
                    <w:spacing w:line="160" w:lineRule="exact"/>
                    <w:rPr>
                      <w:rFonts w:cs="Miriam" w:hint="cs"/>
                      <w:noProof/>
                      <w:sz w:val="18"/>
                      <w:szCs w:val="18"/>
                      <w:rtl/>
                    </w:rPr>
                  </w:pPr>
                  <w:r>
                    <w:rPr>
                      <w:rFonts w:cs="Miriam" w:hint="cs"/>
                      <w:noProof/>
                      <w:sz w:val="18"/>
                      <w:szCs w:val="18"/>
                      <w:rtl/>
                    </w:rPr>
                    <w:t>תק' תשס"ט-2009</w:t>
                  </w:r>
                </w:p>
              </w:txbxContent>
            </v:textbox>
            <w10:anchorlock/>
          </v:rect>
        </w:pict>
      </w:r>
      <w:r>
        <w:rPr>
          <w:rStyle w:val="big-number"/>
          <w:rFonts w:cs="Miriam" w:hint="cs"/>
          <w:rtl/>
        </w:rPr>
        <w:t>9</w:t>
      </w:r>
      <w:r>
        <w:rPr>
          <w:rStyle w:val="big-number"/>
          <w:sz w:val="26"/>
          <w:szCs w:val="26"/>
          <w:rtl/>
        </w:rPr>
        <w:t>.</w:t>
      </w:r>
      <w:r>
        <w:rPr>
          <w:rStyle w:val="big-number"/>
          <w:sz w:val="26"/>
          <w:szCs w:val="26"/>
          <w:rtl/>
        </w:rPr>
        <w:tab/>
      </w:r>
      <w:r>
        <w:rPr>
          <w:rStyle w:val="default"/>
          <w:rFonts w:hint="cs"/>
          <w:rtl/>
        </w:rPr>
        <w:t>(א)</w:t>
      </w:r>
      <w:r>
        <w:rPr>
          <w:rStyle w:val="default"/>
          <w:rFonts w:hint="cs"/>
          <w:rtl/>
        </w:rPr>
        <w:tab/>
        <w:t xml:space="preserve">השתחרר יצרן השתחררות מוקדמת מעסקת רכישה וביקש לשוב ולמכור חשמל </w:t>
      </w:r>
      <w:r w:rsidR="008E2F24">
        <w:rPr>
          <w:rStyle w:val="default"/>
          <w:rFonts w:hint="cs"/>
          <w:rtl/>
        </w:rPr>
        <w:t>למנהל המערכת, חייב מנהל המערכת</w:t>
      </w:r>
      <w:r>
        <w:rPr>
          <w:rStyle w:val="default"/>
          <w:rFonts w:hint="cs"/>
          <w:rtl/>
        </w:rPr>
        <w:t xml:space="preserve"> לחדש את העסקה באותם תנאים של העסקה המקורית, ובלבד שלא עברו 5 שנים ממועד תחילת ההפעלה המסחרית של מיתקן הקוגנרציה עד חידוש עסקת הרכישה בפועל.</w:t>
      </w:r>
    </w:p>
    <w:p w:rsidR="00CB6DFC" w:rsidRDefault="008E2F24" w:rsidP="008E2F24">
      <w:pPr>
        <w:pStyle w:val="P00"/>
        <w:spacing w:before="72"/>
        <w:ind w:left="0" w:right="1134"/>
        <w:rPr>
          <w:rStyle w:val="default"/>
          <w:rFonts w:hint="cs"/>
          <w:rtl/>
        </w:rPr>
      </w:pPr>
      <w:r>
        <w:rPr>
          <w:rFonts w:cs="FrankRuehl" w:hint="cs"/>
          <w:rtl/>
          <w:lang w:eastAsia="en-US"/>
        </w:rPr>
        <w:pict>
          <v:shape id="_x0000_s2174" type="#_x0000_t202" style="position:absolute;left:0;text-align:left;margin-left:470.35pt;margin-top:7.1pt;width:1in;height:18.4pt;z-index:251665408" filled="f" stroked="f">
            <v:textbox inset="1mm,0,1mm,0">
              <w:txbxContent>
                <w:p w:rsidR="00624571" w:rsidRDefault="00624571" w:rsidP="008E2F24">
                  <w:pPr>
                    <w:spacing w:line="160" w:lineRule="exact"/>
                    <w:rPr>
                      <w:rFonts w:cs="Miriam"/>
                      <w:noProof/>
                      <w:sz w:val="18"/>
                      <w:szCs w:val="18"/>
                      <w:rtl/>
                    </w:rPr>
                  </w:pPr>
                  <w:r>
                    <w:rPr>
                      <w:rFonts w:cs="Miriam" w:hint="cs"/>
                      <w:noProof/>
                      <w:sz w:val="18"/>
                      <w:szCs w:val="18"/>
                      <w:rtl/>
                    </w:rPr>
                    <w:t>תק' תשס"ט-2009</w:t>
                  </w:r>
                </w:p>
                <w:p w:rsidR="005E0301" w:rsidRDefault="005E0301" w:rsidP="008E2F24">
                  <w:pPr>
                    <w:spacing w:line="160" w:lineRule="exact"/>
                    <w:rPr>
                      <w:rFonts w:cs="Miriam" w:hint="cs"/>
                      <w:noProof/>
                      <w:sz w:val="18"/>
                      <w:szCs w:val="18"/>
                      <w:rtl/>
                    </w:rPr>
                  </w:pPr>
                  <w:r>
                    <w:rPr>
                      <w:rFonts w:cs="Miriam" w:hint="cs"/>
                      <w:noProof/>
                      <w:sz w:val="18"/>
                      <w:szCs w:val="18"/>
                      <w:rtl/>
                    </w:rPr>
                    <w:t>תק' תשע"ח-2018</w:t>
                  </w:r>
                </w:p>
              </w:txbxContent>
            </v:textbox>
          </v:shape>
        </w:pict>
      </w:r>
      <w:r w:rsidR="00CB6DFC">
        <w:rPr>
          <w:rStyle w:val="default"/>
          <w:rFonts w:hint="cs"/>
          <w:rtl/>
        </w:rPr>
        <w:tab/>
        <w:t>(ב)</w:t>
      </w:r>
      <w:r w:rsidR="00CB6DFC">
        <w:rPr>
          <w:rStyle w:val="default"/>
          <w:rFonts w:hint="cs"/>
          <w:rtl/>
        </w:rPr>
        <w:tab/>
      </w:r>
      <w:r w:rsidRPr="008E2F24">
        <w:rPr>
          <w:rStyle w:val="default"/>
          <w:rFonts w:hint="cs"/>
          <w:rtl/>
        </w:rPr>
        <w:t xml:space="preserve">עברו 5 שנים ממועד ההשתחררות המוקדמת עד חידוש העסקה בפועל </w:t>
      </w:r>
      <w:r w:rsidRPr="008E2F24">
        <w:rPr>
          <w:rStyle w:val="default"/>
          <w:rtl/>
        </w:rPr>
        <w:t>–</w:t>
      </w:r>
      <w:r w:rsidRPr="008E2F24">
        <w:rPr>
          <w:rStyle w:val="default"/>
          <w:rFonts w:hint="cs"/>
          <w:rtl/>
        </w:rPr>
        <w:t xml:space="preserve"> רשאית הרשות לקבוע, אם הדבר תואם את מטרות החוק ותקנות אלה, שיעור הפחתת תמורה שלא יעלה על 5% בעסקת הרכישה המקורית, בכפוף לבדיקה של מנהל המערכת, את התועלת למערכת הייצור מחידוש העסקה; תוצאות הבדיקה יועברו לרשות</w:t>
      </w:r>
      <w:r w:rsidR="00CB6DFC">
        <w:rPr>
          <w:rStyle w:val="default"/>
          <w:rFonts w:hint="cs"/>
          <w:rtl/>
        </w:rPr>
        <w:t>.</w:t>
      </w:r>
    </w:p>
    <w:p w:rsidR="00CB6DFC" w:rsidRDefault="00CB6DFC">
      <w:pPr>
        <w:pStyle w:val="P00"/>
        <w:spacing w:before="72"/>
        <w:ind w:left="0" w:right="1134"/>
        <w:rPr>
          <w:rStyle w:val="default"/>
          <w:rFonts w:hint="cs"/>
          <w:rtl/>
        </w:rPr>
      </w:pPr>
      <w:r>
        <w:rPr>
          <w:rStyle w:val="default"/>
          <w:rFonts w:hint="cs"/>
          <w:rtl/>
        </w:rPr>
        <w:tab/>
        <w:t>(ג)</w:t>
      </w:r>
      <w:r>
        <w:rPr>
          <w:rStyle w:val="default"/>
          <w:rFonts w:hint="cs"/>
          <w:rtl/>
        </w:rPr>
        <w:tab/>
        <w:t xml:space="preserve">חידוש העסקה לפי תקנה זו מותנה בכך </w:t>
      </w:r>
      <w:r>
        <w:rPr>
          <w:rStyle w:val="default"/>
          <w:rtl/>
        </w:rPr>
        <w:t>–</w:t>
      </w:r>
    </w:p>
    <w:p w:rsidR="00CB6DFC" w:rsidRDefault="00CB6DFC" w:rsidP="008E2F24">
      <w:pPr>
        <w:pStyle w:val="P00"/>
        <w:spacing w:before="72"/>
        <w:ind w:left="1021" w:right="1134"/>
        <w:rPr>
          <w:rStyle w:val="default"/>
          <w:rFonts w:hint="cs"/>
          <w:rtl/>
        </w:rPr>
      </w:pPr>
      <w:r>
        <w:rPr>
          <w:rFonts w:cs="FrankRuehl"/>
          <w:rtl/>
          <w:lang w:val="he-IL"/>
        </w:rPr>
        <w:pict>
          <v:shape id="_x0000_s2117" type="#_x0000_t202" style="position:absolute;left:0;text-align:left;margin-left:468pt;margin-top:7.1pt;width:1in;height:28.45pt;z-index:251638784" filled="f" stroked="f">
            <v:textbox inset="1mm,0,1mm,0">
              <w:txbxContent>
                <w:p w:rsidR="00624571" w:rsidRDefault="00624571">
                  <w:pPr>
                    <w:spacing w:line="160" w:lineRule="exact"/>
                    <w:rPr>
                      <w:rFonts w:cs="Miriam" w:hint="cs"/>
                      <w:sz w:val="18"/>
                      <w:szCs w:val="18"/>
                      <w:rtl/>
                    </w:rPr>
                  </w:pPr>
                  <w:r>
                    <w:rPr>
                      <w:rFonts w:cs="Miriam" w:hint="cs"/>
                      <w:sz w:val="18"/>
                      <w:szCs w:val="18"/>
                      <w:rtl/>
                    </w:rPr>
                    <w:t>תק' תשס"ה-2005</w:t>
                  </w:r>
                </w:p>
                <w:p w:rsidR="00624571" w:rsidRDefault="00624571" w:rsidP="008E2F24">
                  <w:pPr>
                    <w:spacing w:line="160" w:lineRule="exact"/>
                    <w:rPr>
                      <w:rFonts w:cs="Miriam"/>
                      <w:noProof/>
                      <w:sz w:val="18"/>
                      <w:szCs w:val="18"/>
                      <w:rtl/>
                    </w:rPr>
                  </w:pPr>
                  <w:r>
                    <w:rPr>
                      <w:rFonts w:cs="Miriam" w:hint="cs"/>
                      <w:noProof/>
                      <w:sz w:val="18"/>
                      <w:szCs w:val="18"/>
                      <w:rtl/>
                    </w:rPr>
                    <w:t>תק' תשס"ט-2009</w:t>
                  </w:r>
                </w:p>
                <w:p w:rsidR="005E0301" w:rsidRDefault="005E0301" w:rsidP="008E2F24">
                  <w:pPr>
                    <w:spacing w:line="160" w:lineRule="exact"/>
                    <w:rPr>
                      <w:rFonts w:cs="Miriam" w:hint="cs"/>
                      <w:noProof/>
                      <w:sz w:val="18"/>
                      <w:szCs w:val="18"/>
                      <w:rtl/>
                    </w:rPr>
                  </w:pPr>
                  <w:r>
                    <w:rPr>
                      <w:rFonts w:cs="Miriam" w:hint="cs"/>
                      <w:noProof/>
                      <w:sz w:val="18"/>
                      <w:szCs w:val="18"/>
                      <w:rtl/>
                    </w:rPr>
                    <w:t>תק' תשע"ח-2018</w:t>
                  </w:r>
                </w:p>
              </w:txbxContent>
            </v:textbox>
            <w10:anchorlock/>
          </v:shape>
        </w:pict>
      </w:r>
      <w:r>
        <w:rPr>
          <w:rStyle w:val="default"/>
          <w:rFonts w:hint="cs"/>
          <w:rtl/>
        </w:rPr>
        <w:t>(1)</w:t>
      </w:r>
      <w:r>
        <w:rPr>
          <w:rStyle w:val="default"/>
          <w:rFonts w:hint="cs"/>
          <w:rtl/>
        </w:rPr>
        <w:tab/>
        <w:t xml:space="preserve">שהיצרן הודיע לרשות </w:t>
      </w:r>
      <w:r w:rsidR="008E2F24">
        <w:rPr>
          <w:rStyle w:val="default"/>
          <w:rFonts w:hint="cs"/>
          <w:rtl/>
        </w:rPr>
        <w:t>ולמנהל המערכת</w:t>
      </w:r>
      <w:r>
        <w:rPr>
          <w:rStyle w:val="default"/>
          <w:rFonts w:hint="cs"/>
          <w:rtl/>
        </w:rPr>
        <w:t xml:space="preserve"> על כוונתו לחדש את העסקה </w:t>
      </w:r>
      <w:r>
        <w:rPr>
          <w:rStyle w:val="default"/>
          <w:rtl/>
        </w:rPr>
        <w:t>–</w:t>
      </w:r>
      <w:r>
        <w:rPr>
          <w:rStyle w:val="default"/>
          <w:rFonts w:hint="cs"/>
          <w:rtl/>
        </w:rPr>
        <w:t xml:space="preserve"> חודש מראש, לגבי יחידות ייצור בקוגנרציה בהספק מותקן שאינו עולה על 50 מגוואט, ושלושה חודשים מראש, לגבי יחידות ייצור בקוגנרציה בהספק מותקן העולה על 50 מגוואט;</w:t>
      </w:r>
    </w:p>
    <w:p w:rsidR="00CB6DFC" w:rsidRDefault="00CB6DFC" w:rsidP="008E2F24">
      <w:pPr>
        <w:pStyle w:val="P00"/>
        <w:spacing w:before="72"/>
        <w:ind w:left="1021" w:right="1134"/>
        <w:rPr>
          <w:rStyle w:val="default"/>
          <w:rFonts w:hint="cs"/>
          <w:rtl/>
        </w:rPr>
      </w:pPr>
      <w:r>
        <w:rPr>
          <w:rFonts w:cs="FrankRuehl"/>
          <w:rtl/>
          <w:lang w:val="he-IL"/>
        </w:rPr>
        <w:pict>
          <v:shape id="_x0000_s2118" type="#_x0000_t202" style="position:absolute;left:0;text-align:left;margin-left:470.35pt;margin-top:7.1pt;width:1in;height:26.7pt;z-index:251639808" filled="f" stroked="f">
            <v:textbox inset="1mm,0,1mm,0">
              <w:txbxContent>
                <w:p w:rsidR="00624571" w:rsidRDefault="00624571">
                  <w:pPr>
                    <w:spacing w:line="160" w:lineRule="exact"/>
                    <w:rPr>
                      <w:rFonts w:cs="Miriam" w:hint="cs"/>
                      <w:sz w:val="18"/>
                      <w:szCs w:val="18"/>
                      <w:rtl/>
                    </w:rPr>
                  </w:pPr>
                  <w:r>
                    <w:rPr>
                      <w:rFonts w:cs="Miriam" w:hint="cs"/>
                      <w:sz w:val="18"/>
                      <w:szCs w:val="18"/>
                      <w:rtl/>
                    </w:rPr>
                    <w:t>תק' תשס"ה-2005</w:t>
                  </w:r>
                </w:p>
                <w:p w:rsidR="00624571" w:rsidRDefault="00624571" w:rsidP="008E2F24">
                  <w:pPr>
                    <w:spacing w:line="160" w:lineRule="exact"/>
                    <w:rPr>
                      <w:rFonts w:cs="Miriam"/>
                      <w:noProof/>
                      <w:sz w:val="18"/>
                      <w:szCs w:val="18"/>
                      <w:rtl/>
                    </w:rPr>
                  </w:pPr>
                  <w:r>
                    <w:rPr>
                      <w:rFonts w:cs="Miriam" w:hint="cs"/>
                      <w:noProof/>
                      <w:sz w:val="18"/>
                      <w:szCs w:val="18"/>
                      <w:rtl/>
                    </w:rPr>
                    <w:t>תק' תשס"ט-2009</w:t>
                  </w:r>
                </w:p>
                <w:p w:rsidR="005E0301" w:rsidRDefault="005E0301" w:rsidP="008E2F24">
                  <w:pPr>
                    <w:spacing w:line="160" w:lineRule="exact"/>
                    <w:rPr>
                      <w:rFonts w:cs="Miriam" w:hint="cs"/>
                      <w:noProof/>
                      <w:sz w:val="18"/>
                      <w:szCs w:val="18"/>
                      <w:rtl/>
                    </w:rPr>
                  </w:pPr>
                  <w:r>
                    <w:rPr>
                      <w:rFonts w:cs="Miriam" w:hint="cs"/>
                      <w:noProof/>
                      <w:sz w:val="18"/>
                      <w:szCs w:val="18"/>
                      <w:rtl/>
                    </w:rPr>
                    <w:t>תק' תשע"ח-2018</w:t>
                  </w:r>
                </w:p>
              </w:txbxContent>
            </v:textbox>
            <w10:anchorlock/>
          </v:shape>
        </w:pict>
      </w:r>
      <w:r>
        <w:rPr>
          <w:rStyle w:val="default"/>
          <w:rFonts w:hint="cs"/>
          <w:rtl/>
        </w:rPr>
        <w:t>(2)</w:t>
      </w:r>
      <w:r>
        <w:rPr>
          <w:rStyle w:val="default"/>
          <w:rFonts w:hint="cs"/>
          <w:rtl/>
        </w:rPr>
        <w:tab/>
        <w:t xml:space="preserve">לגבי מיתקן שהספקו המותקן עולה על 50 מגוואט, פעל גם בתיאום עם </w:t>
      </w:r>
      <w:r w:rsidR="008E2F24">
        <w:rPr>
          <w:rStyle w:val="default"/>
          <w:rFonts w:hint="cs"/>
          <w:rtl/>
        </w:rPr>
        <w:t>מנהל המערכת</w:t>
      </w:r>
      <w:r>
        <w:rPr>
          <w:rStyle w:val="default"/>
          <w:rFonts w:hint="cs"/>
          <w:rtl/>
        </w:rPr>
        <w:t>, ככל שהדבר נוגע לתכניות ההפעלה והתחזוקה של המיתקן, במהלך כל תקופת ההשתחררות המוקדמת;</w:t>
      </w:r>
    </w:p>
    <w:p w:rsidR="00CB6DFC" w:rsidRDefault="00CB6DFC">
      <w:pPr>
        <w:pStyle w:val="P00"/>
        <w:spacing w:before="72"/>
        <w:ind w:left="1021" w:right="1134"/>
        <w:rPr>
          <w:rStyle w:val="default"/>
          <w:rFonts w:hint="cs"/>
          <w:rtl/>
        </w:rPr>
      </w:pPr>
      <w:r>
        <w:rPr>
          <w:rStyle w:val="default"/>
          <w:rFonts w:hint="cs"/>
          <w:rtl/>
        </w:rPr>
        <w:t xml:space="preserve">לא הגיעו הצדדים להסכמה בענין חידוש העסקה, </w:t>
      </w:r>
      <w:r w:rsidR="005E0301">
        <w:rPr>
          <w:rStyle w:val="default"/>
          <w:rFonts w:hint="cs"/>
          <w:rtl/>
        </w:rPr>
        <w:t>תכריע הרשות</w:t>
      </w:r>
      <w:r>
        <w:rPr>
          <w:rStyle w:val="default"/>
          <w:rFonts w:hint="cs"/>
          <w:rtl/>
        </w:rPr>
        <w:t xml:space="preserve"> בנושא בתוך 30 ימים ממועד הפניה אליה.</w:t>
      </w:r>
    </w:p>
    <w:p w:rsidR="00CB6DFC" w:rsidRPr="000F077B" w:rsidRDefault="00CB6DFC">
      <w:pPr>
        <w:pStyle w:val="P00"/>
        <w:spacing w:before="0"/>
        <w:ind w:left="0" w:right="1134"/>
        <w:rPr>
          <w:rFonts w:cs="FrankRuehl" w:hint="cs"/>
          <w:b/>
          <w:bCs/>
          <w:vanish/>
          <w:szCs w:val="20"/>
          <w:shd w:val="clear" w:color="auto" w:fill="FFFF99"/>
          <w:rtl/>
        </w:rPr>
      </w:pPr>
      <w:bookmarkStart w:id="32" w:name="Rov73"/>
      <w:r w:rsidRPr="000F077B">
        <w:rPr>
          <w:rFonts w:cs="FrankRuehl" w:hint="cs"/>
          <w:vanish/>
          <w:color w:val="FF0000"/>
          <w:szCs w:val="20"/>
          <w:shd w:val="clear" w:color="auto" w:fill="FFFF99"/>
          <w:rtl/>
        </w:rPr>
        <w:t>מיום 27.1.2005</w:t>
      </w:r>
    </w:p>
    <w:p w:rsidR="00CB6DFC" w:rsidRPr="000F077B" w:rsidRDefault="00CB6DFC">
      <w:pPr>
        <w:pStyle w:val="P00"/>
        <w:spacing w:before="0"/>
        <w:ind w:left="0" w:right="1134"/>
        <w:rPr>
          <w:rFonts w:cs="FrankRuehl" w:hint="cs"/>
          <w:b/>
          <w:bCs/>
          <w:vanish/>
          <w:szCs w:val="20"/>
          <w:shd w:val="clear" w:color="auto" w:fill="FFFF99"/>
          <w:rtl/>
        </w:rPr>
      </w:pPr>
      <w:r w:rsidRPr="000F077B">
        <w:rPr>
          <w:rFonts w:cs="FrankRuehl" w:hint="cs"/>
          <w:b/>
          <w:bCs/>
          <w:vanish/>
          <w:szCs w:val="20"/>
          <w:shd w:val="clear" w:color="auto" w:fill="FFFF99"/>
          <w:rtl/>
        </w:rPr>
        <w:t>תק' תשס"ה-2005</w:t>
      </w:r>
    </w:p>
    <w:p w:rsidR="00CB6DFC" w:rsidRPr="000F077B" w:rsidRDefault="00CB6DFC">
      <w:pPr>
        <w:pStyle w:val="P00"/>
        <w:tabs>
          <w:tab w:val="clear" w:pos="6259"/>
        </w:tabs>
        <w:spacing w:before="0"/>
        <w:ind w:left="0" w:right="1134"/>
        <w:rPr>
          <w:rFonts w:cs="FrankRuehl" w:hint="cs"/>
          <w:vanish/>
          <w:szCs w:val="20"/>
          <w:shd w:val="clear" w:color="auto" w:fill="FFFF99"/>
          <w:rtl/>
        </w:rPr>
      </w:pPr>
      <w:hyperlink r:id="rId40" w:history="1">
        <w:r w:rsidRPr="000F077B">
          <w:rPr>
            <w:rStyle w:val="Hyperlink"/>
            <w:rFonts w:cs="FrankRuehl" w:hint="cs"/>
            <w:vanish/>
            <w:szCs w:val="20"/>
            <w:shd w:val="clear" w:color="auto" w:fill="FFFF99"/>
            <w:rtl/>
          </w:rPr>
          <w:t>ק"ת תשס"ה מס' 6368</w:t>
        </w:r>
      </w:hyperlink>
      <w:r w:rsidRPr="000F077B">
        <w:rPr>
          <w:rFonts w:cs="FrankRuehl" w:hint="cs"/>
          <w:vanish/>
          <w:szCs w:val="20"/>
          <w:shd w:val="clear" w:color="auto" w:fill="FFFF99"/>
          <w:rtl/>
        </w:rPr>
        <w:t xml:space="preserve"> מיום 8.2.2005 עמ' 422</w:t>
      </w:r>
    </w:p>
    <w:p w:rsidR="00CB6DFC" w:rsidRPr="000F077B" w:rsidRDefault="00CB6DFC">
      <w:pPr>
        <w:pStyle w:val="P00"/>
        <w:ind w:left="0"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ab/>
        <w:t>(ג)</w:t>
      </w:r>
      <w:r w:rsidRPr="000F077B">
        <w:rPr>
          <w:rStyle w:val="default"/>
          <w:rFonts w:hint="cs"/>
          <w:vanish/>
          <w:sz w:val="22"/>
          <w:szCs w:val="22"/>
          <w:shd w:val="clear" w:color="auto" w:fill="FFFF99"/>
          <w:rtl/>
        </w:rPr>
        <w:tab/>
        <w:t xml:space="preserve">חידוש העסקה לפי תקנה זו מותנה בכך </w:t>
      </w:r>
      <w:r w:rsidRPr="000F077B">
        <w:rPr>
          <w:rStyle w:val="default"/>
          <w:vanish/>
          <w:sz w:val="22"/>
          <w:szCs w:val="22"/>
          <w:shd w:val="clear" w:color="auto" w:fill="FFFF99"/>
          <w:rtl/>
        </w:rPr>
        <w:t>–</w:t>
      </w:r>
    </w:p>
    <w:p w:rsidR="00CB6DFC" w:rsidRPr="000F077B" w:rsidRDefault="00CB6DFC">
      <w:pPr>
        <w:pStyle w:val="P00"/>
        <w:spacing w:before="0"/>
        <w:ind w:left="1021" w:right="1134"/>
        <w:rPr>
          <w:rStyle w:val="default"/>
          <w:rFonts w:hint="cs"/>
          <w:strike/>
          <w:vanish/>
          <w:sz w:val="22"/>
          <w:szCs w:val="22"/>
          <w:shd w:val="clear" w:color="auto" w:fill="FFFF99"/>
          <w:rtl/>
        </w:rPr>
      </w:pPr>
      <w:r w:rsidRPr="000F077B">
        <w:rPr>
          <w:rStyle w:val="default"/>
          <w:rFonts w:hint="cs"/>
          <w:strike/>
          <w:vanish/>
          <w:sz w:val="22"/>
          <w:szCs w:val="22"/>
          <w:shd w:val="clear" w:color="auto" w:fill="FFFF99"/>
          <w:rtl/>
        </w:rPr>
        <w:t>(1)</w:t>
      </w:r>
      <w:r w:rsidRPr="000F077B">
        <w:rPr>
          <w:rStyle w:val="default"/>
          <w:rFonts w:hint="cs"/>
          <w:strike/>
          <w:vanish/>
          <w:sz w:val="22"/>
          <w:szCs w:val="22"/>
          <w:shd w:val="clear" w:color="auto" w:fill="FFFF99"/>
          <w:rtl/>
        </w:rPr>
        <w:tab/>
        <w:t>שהיצרן הודיע לרשות ולבעל רישיון ההולכה, ובעסקאות בעלות היקף העולה על 50 מגוואט גם למנהל, על כוונתו לחדש את העסקה שלושה חודשים מראש;</w:t>
      </w:r>
    </w:p>
    <w:p w:rsidR="00CB6DFC" w:rsidRPr="000F077B" w:rsidRDefault="00CB6DFC">
      <w:pPr>
        <w:pStyle w:val="P00"/>
        <w:spacing w:before="0"/>
        <w:ind w:left="1021" w:right="1134"/>
        <w:rPr>
          <w:rStyle w:val="default"/>
          <w:rFonts w:hint="cs"/>
          <w:vanish/>
          <w:sz w:val="22"/>
          <w:szCs w:val="22"/>
          <w:u w:val="single"/>
          <w:shd w:val="clear" w:color="auto" w:fill="FFFF99"/>
          <w:rtl/>
        </w:rPr>
      </w:pPr>
      <w:r w:rsidRPr="000F077B">
        <w:rPr>
          <w:rStyle w:val="default"/>
          <w:rFonts w:hint="cs"/>
          <w:vanish/>
          <w:sz w:val="22"/>
          <w:szCs w:val="22"/>
          <w:u w:val="single"/>
          <w:shd w:val="clear" w:color="auto" w:fill="FFFF99"/>
          <w:rtl/>
        </w:rPr>
        <w:t>(1)</w:t>
      </w:r>
      <w:r w:rsidRPr="000F077B">
        <w:rPr>
          <w:rStyle w:val="default"/>
          <w:rFonts w:hint="cs"/>
          <w:vanish/>
          <w:sz w:val="22"/>
          <w:szCs w:val="22"/>
          <w:u w:val="single"/>
          <w:shd w:val="clear" w:color="auto" w:fill="FFFF99"/>
          <w:rtl/>
        </w:rPr>
        <w:tab/>
        <w:t xml:space="preserve">שהיצרן הודיע לרשות ולבעל רישיון ההולכה על כוונתו לחדש את העסקה </w:t>
      </w:r>
      <w:r w:rsidRPr="000F077B">
        <w:rPr>
          <w:rStyle w:val="default"/>
          <w:vanish/>
          <w:sz w:val="22"/>
          <w:szCs w:val="22"/>
          <w:u w:val="single"/>
          <w:shd w:val="clear" w:color="auto" w:fill="FFFF99"/>
          <w:rtl/>
        </w:rPr>
        <w:t>–</w:t>
      </w:r>
      <w:r w:rsidRPr="000F077B">
        <w:rPr>
          <w:rStyle w:val="default"/>
          <w:rFonts w:hint="cs"/>
          <w:vanish/>
          <w:sz w:val="22"/>
          <w:szCs w:val="22"/>
          <w:u w:val="single"/>
          <w:shd w:val="clear" w:color="auto" w:fill="FFFF99"/>
          <w:rtl/>
        </w:rPr>
        <w:t xml:space="preserve"> חודש מראש, לגבי יחידות ייצור בקוגנרציה בהספק מותקן שאינו עולה על 50 מגוואט, ושלושה חודשים מראש, לגבי יחידות ייצור בקוגנרציה בהספק מותקן העולה על 50 מגוואט; וביחידות ייצור בקוגנרציה בהספק מותקן העולה על 50 מגוואט גם למנהל;</w:t>
      </w:r>
    </w:p>
    <w:p w:rsidR="00CB6DFC" w:rsidRPr="000F077B" w:rsidRDefault="00CB6DFC">
      <w:pPr>
        <w:pStyle w:val="P00"/>
        <w:spacing w:before="0"/>
        <w:ind w:left="1021"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(2)</w:t>
      </w:r>
      <w:r w:rsidRPr="000F077B">
        <w:rPr>
          <w:rStyle w:val="default"/>
          <w:rFonts w:hint="cs"/>
          <w:vanish/>
          <w:sz w:val="22"/>
          <w:szCs w:val="22"/>
          <w:shd w:val="clear" w:color="auto" w:fill="FFFF99"/>
          <w:rtl/>
        </w:rPr>
        <w:tab/>
      </w:r>
      <w:r w:rsidRPr="000F077B">
        <w:rPr>
          <w:rStyle w:val="default"/>
          <w:rFonts w:hint="cs"/>
          <w:strike/>
          <w:vanish/>
          <w:sz w:val="22"/>
          <w:szCs w:val="22"/>
          <w:shd w:val="clear" w:color="auto" w:fill="FFFF99"/>
          <w:rtl/>
        </w:rPr>
        <w:t>לגבי מיתקן שיכולתו עולה על 50 מגוואט, פעל בתיאום עם בעל רישיון ההולכה</w:t>
      </w:r>
      <w:r w:rsidRPr="000F077B">
        <w:rPr>
          <w:rStyle w:val="default"/>
          <w:rFonts w:hint="cs"/>
          <w:vanish/>
          <w:sz w:val="22"/>
          <w:szCs w:val="22"/>
          <w:shd w:val="clear" w:color="auto" w:fill="FFFF99"/>
          <w:rtl/>
        </w:rPr>
        <w:t xml:space="preserve"> </w:t>
      </w:r>
      <w:r w:rsidRPr="000F077B">
        <w:rPr>
          <w:rStyle w:val="default"/>
          <w:rFonts w:hint="cs"/>
          <w:vanish/>
          <w:sz w:val="22"/>
          <w:szCs w:val="22"/>
          <w:u w:val="single"/>
          <w:shd w:val="clear" w:color="auto" w:fill="FFFF99"/>
          <w:rtl/>
        </w:rPr>
        <w:t>לגבי מיתקן שהספקו המותקן עולה על 50 מגוואט, פעל גם בתיאום עם בעל רישיון ההולכה</w:t>
      </w:r>
      <w:r w:rsidRPr="000F077B">
        <w:rPr>
          <w:rStyle w:val="default"/>
          <w:rFonts w:hint="cs"/>
          <w:vanish/>
          <w:sz w:val="22"/>
          <w:szCs w:val="22"/>
          <w:shd w:val="clear" w:color="auto" w:fill="FFFF99"/>
          <w:rtl/>
        </w:rPr>
        <w:t>, ככל שהדבר נוגע לתכניות ההפעלה והתחזוקה של המיתקן, במהלך כל תקופת ההשתחררות המוקדמת;</w:t>
      </w:r>
    </w:p>
    <w:p w:rsidR="00CB6DFC" w:rsidRPr="000F077B" w:rsidRDefault="00CB6DFC">
      <w:pPr>
        <w:pStyle w:val="P00"/>
        <w:spacing w:before="0"/>
        <w:ind w:left="1021"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לא הגיעו הצדדים להסכמה בענין חידוש העסקה, יכריעו המנהל או הרשות, לפי הענין, בנושא בתוך 30 ימים ממועד הפניה אליהם.</w:t>
      </w:r>
    </w:p>
    <w:p w:rsidR="00EA3684" w:rsidRPr="000F077B" w:rsidRDefault="00EA3684" w:rsidP="00EA3684">
      <w:pPr>
        <w:pStyle w:val="P00"/>
        <w:spacing w:before="0"/>
        <w:ind w:left="0" w:right="1134"/>
        <w:rPr>
          <w:rStyle w:val="default"/>
          <w:rFonts w:hint="cs"/>
          <w:vanish/>
          <w:szCs w:val="20"/>
          <w:shd w:val="clear" w:color="auto" w:fill="FFFF99"/>
          <w:rtl/>
        </w:rPr>
      </w:pPr>
    </w:p>
    <w:p w:rsidR="00EA3684" w:rsidRPr="000F077B" w:rsidRDefault="00EA3684" w:rsidP="00EA3684">
      <w:pPr>
        <w:pStyle w:val="P00"/>
        <w:spacing w:before="0"/>
        <w:ind w:left="0" w:right="1134"/>
        <w:rPr>
          <w:rStyle w:val="default"/>
          <w:rFonts w:hint="cs"/>
          <w:vanish/>
          <w:color w:val="FF0000"/>
          <w:szCs w:val="20"/>
          <w:shd w:val="clear" w:color="auto" w:fill="FFFF99"/>
          <w:rtl/>
        </w:rPr>
      </w:pPr>
      <w:r w:rsidRPr="000F077B">
        <w:rPr>
          <w:rStyle w:val="default"/>
          <w:rFonts w:hint="cs"/>
          <w:vanish/>
          <w:color w:val="FF0000"/>
          <w:szCs w:val="20"/>
          <w:shd w:val="clear" w:color="auto" w:fill="FFFF99"/>
          <w:rtl/>
        </w:rPr>
        <w:t>מיום 16.8.2009</w:t>
      </w:r>
    </w:p>
    <w:p w:rsidR="00EA3684" w:rsidRPr="000F077B" w:rsidRDefault="00EA3684" w:rsidP="00EA3684">
      <w:pPr>
        <w:pStyle w:val="P00"/>
        <w:spacing w:before="0"/>
        <w:ind w:left="0" w:right="1134"/>
        <w:rPr>
          <w:rStyle w:val="default"/>
          <w:rFonts w:hint="cs"/>
          <w:vanish/>
          <w:szCs w:val="20"/>
          <w:shd w:val="clear" w:color="auto" w:fill="FFFF99"/>
          <w:rtl/>
        </w:rPr>
      </w:pPr>
      <w:r w:rsidRPr="000F077B">
        <w:rPr>
          <w:rStyle w:val="default"/>
          <w:rFonts w:hint="cs"/>
          <w:b/>
          <w:bCs/>
          <w:vanish/>
          <w:szCs w:val="20"/>
          <w:shd w:val="clear" w:color="auto" w:fill="FFFF99"/>
          <w:rtl/>
        </w:rPr>
        <w:t>תק' תשס"ט-2009</w:t>
      </w:r>
    </w:p>
    <w:p w:rsidR="00EA3684" w:rsidRPr="000F077B" w:rsidRDefault="00EA3684" w:rsidP="00EA3684">
      <w:pPr>
        <w:pStyle w:val="P00"/>
        <w:spacing w:before="0"/>
        <w:ind w:left="0" w:right="1134"/>
        <w:rPr>
          <w:rStyle w:val="default"/>
          <w:rFonts w:hint="cs"/>
          <w:vanish/>
          <w:szCs w:val="20"/>
          <w:shd w:val="clear" w:color="auto" w:fill="FFFF99"/>
          <w:rtl/>
        </w:rPr>
      </w:pPr>
      <w:hyperlink r:id="rId41" w:history="1">
        <w:r w:rsidRPr="000F077B">
          <w:rPr>
            <w:rStyle w:val="Hyperlink"/>
            <w:rFonts w:cs="FrankRuehl" w:hint="cs"/>
            <w:vanish/>
            <w:szCs w:val="20"/>
            <w:shd w:val="clear" w:color="auto" w:fill="FFFF99"/>
            <w:rtl/>
          </w:rPr>
          <w:t>ק"ת תשס"ט מס' 6802</w:t>
        </w:r>
      </w:hyperlink>
      <w:r w:rsidRPr="000F077B">
        <w:rPr>
          <w:rStyle w:val="default"/>
          <w:rFonts w:hint="cs"/>
          <w:vanish/>
          <w:szCs w:val="20"/>
          <w:shd w:val="clear" w:color="auto" w:fill="FFFF99"/>
          <w:rtl/>
        </w:rPr>
        <w:t xml:space="preserve"> מיום 9.8.2009 עמ' 1193</w:t>
      </w:r>
    </w:p>
    <w:p w:rsidR="00EA3684" w:rsidRPr="000F077B" w:rsidRDefault="00EA3684" w:rsidP="00EA3684">
      <w:pPr>
        <w:pStyle w:val="P00"/>
        <w:ind w:left="0" w:right="1134"/>
        <w:rPr>
          <w:rStyle w:val="default"/>
          <w:rFonts w:hint="cs"/>
          <w:vanish/>
          <w:sz w:val="22"/>
          <w:szCs w:val="22"/>
          <w:shd w:val="clear" w:color="auto" w:fill="FFFF99"/>
          <w:rtl/>
        </w:rPr>
      </w:pPr>
      <w:r w:rsidRPr="000F077B">
        <w:rPr>
          <w:rStyle w:val="big-number"/>
          <w:rFonts w:hint="cs"/>
          <w:vanish/>
          <w:sz w:val="22"/>
          <w:szCs w:val="22"/>
          <w:shd w:val="clear" w:color="auto" w:fill="FFFF99"/>
          <w:rtl/>
        </w:rPr>
        <w:t>9</w:t>
      </w:r>
      <w:r w:rsidRPr="000F077B">
        <w:rPr>
          <w:rStyle w:val="big-number"/>
          <w:vanish/>
          <w:sz w:val="22"/>
          <w:szCs w:val="22"/>
          <w:shd w:val="clear" w:color="auto" w:fill="FFFF99"/>
          <w:rtl/>
        </w:rPr>
        <w:t>.</w:t>
      </w:r>
      <w:r w:rsidRPr="000F077B">
        <w:rPr>
          <w:rStyle w:val="big-number"/>
          <w:vanish/>
          <w:sz w:val="22"/>
          <w:szCs w:val="22"/>
          <w:shd w:val="clear" w:color="auto" w:fill="FFFF99"/>
          <w:rtl/>
        </w:rPr>
        <w:tab/>
      </w:r>
      <w:r w:rsidRPr="000F077B">
        <w:rPr>
          <w:rStyle w:val="default"/>
          <w:rFonts w:hint="cs"/>
          <w:vanish/>
          <w:sz w:val="22"/>
          <w:szCs w:val="22"/>
          <w:shd w:val="clear" w:color="auto" w:fill="FFFF99"/>
          <w:rtl/>
        </w:rPr>
        <w:t>(א)</w:t>
      </w:r>
      <w:r w:rsidRPr="000F077B">
        <w:rPr>
          <w:rStyle w:val="default"/>
          <w:rFonts w:hint="cs"/>
          <w:vanish/>
          <w:sz w:val="22"/>
          <w:szCs w:val="22"/>
          <w:shd w:val="clear" w:color="auto" w:fill="FFFF99"/>
          <w:rtl/>
        </w:rPr>
        <w:tab/>
        <w:t xml:space="preserve">השתחרר יצרן השתחררות מוקדמת מעסקת רכישה וביקש לשוב ולמכור חשמל </w:t>
      </w:r>
      <w:r w:rsidRPr="000F077B">
        <w:rPr>
          <w:rStyle w:val="default"/>
          <w:rFonts w:hint="cs"/>
          <w:strike/>
          <w:vanish/>
          <w:sz w:val="22"/>
          <w:szCs w:val="22"/>
          <w:shd w:val="clear" w:color="auto" w:fill="FFFF99"/>
          <w:rtl/>
        </w:rPr>
        <w:t>לבעל רישיון הולכה, חייב בעל רישיון ההולכה,</w:t>
      </w:r>
      <w:r w:rsidRPr="000F077B">
        <w:rPr>
          <w:rStyle w:val="default"/>
          <w:rFonts w:hint="cs"/>
          <w:vanish/>
          <w:sz w:val="22"/>
          <w:szCs w:val="22"/>
          <w:shd w:val="clear" w:color="auto" w:fill="FFFF99"/>
          <w:rtl/>
        </w:rPr>
        <w:t xml:space="preserve"> </w:t>
      </w:r>
      <w:r w:rsidRPr="000F077B">
        <w:rPr>
          <w:rStyle w:val="default"/>
          <w:rFonts w:hint="cs"/>
          <w:vanish/>
          <w:sz w:val="22"/>
          <w:szCs w:val="22"/>
          <w:u w:val="single"/>
          <w:shd w:val="clear" w:color="auto" w:fill="FFFF99"/>
          <w:rtl/>
        </w:rPr>
        <w:t>למנהל המערכת, חייב מנהל המערכת</w:t>
      </w:r>
      <w:r w:rsidRPr="000F077B">
        <w:rPr>
          <w:rStyle w:val="default"/>
          <w:rFonts w:hint="cs"/>
          <w:vanish/>
          <w:sz w:val="22"/>
          <w:szCs w:val="22"/>
          <w:shd w:val="clear" w:color="auto" w:fill="FFFF99"/>
          <w:rtl/>
        </w:rPr>
        <w:t xml:space="preserve"> לחדש את העסקה באותם תנאים של העסקה המקורית, ובלבד שלא עברו 5 שנים ממועד תחילת ההפעלה המסחרית של מיתקן הקוגנרציה עד חידוש עסקת הרכישה בפועל.</w:t>
      </w:r>
    </w:p>
    <w:p w:rsidR="00EA3684" w:rsidRPr="000F077B" w:rsidRDefault="00EA3684" w:rsidP="00EA3684">
      <w:pPr>
        <w:pStyle w:val="P00"/>
        <w:spacing w:before="0"/>
        <w:ind w:left="0" w:right="1134"/>
        <w:rPr>
          <w:rStyle w:val="default"/>
          <w:rFonts w:hint="cs"/>
          <w:strike/>
          <w:vanish/>
          <w:sz w:val="22"/>
          <w:szCs w:val="22"/>
          <w:shd w:val="clear" w:color="auto" w:fill="FFFF99"/>
          <w:rtl/>
        </w:rPr>
      </w:pPr>
      <w:r w:rsidRPr="000F077B">
        <w:rPr>
          <w:rStyle w:val="default"/>
          <w:rFonts w:hint="cs"/>
          <w:vanish/>
          <w:sz w:val="22"/>
          <w:szCs w:val="22"/>
          <w:shd w:val="clear" w:color="auto" w:fill="FFFF99"/>
          <w:rtl/>
        </w:rPr>
        <w:tab/>
      </w:r>
      <w:r w:rsidRPr="000F077B">
        <w:rPr>
          <w:rStyle w:val="default"/>
          <w:rFonts w:hint="cs"/>
          <w:strike/>
          <w:vanish/>
          <w:sz w:val="22"/>
          <w:szCs w:val="22"/>
          <w:shd w:val="clear" w:color="auto" w:fill="FFFF99"/>
          <w:rtl/>
        </w:rPr>
        <w:t>(ב)</w:t>
      </w:r>
      <w:r w:rsidRPr="000F077B">
        <w:rPr>
          <w:rStyle w:val="default"/>
          <w:rFonts w:hint="cs"/>
          <w:strike/>
          <w:vanish/>
          <w:sz w:val="22"/>
          <w:szCs w:val="22"/>
          <w:shd w:val="clear" w:color="auto" w:fill="FFFF99"/>
          <w:rtl/>
        </w:rPr>
        <w:tab/>
        <w:t xml:space="preserve">עברו 5 שנים ממועד ההשתחררות המוקדמת עד חידוש העסקה בפועל </w:t>
      </w:r>
      <w:r w:rsidRPr="000F077B">
        <w:rPr>
          <w:rStyle w:val="default"/>
          <w:strike/>
          <w:vanish/>
          <w:sz w:val="22"/>
          <w:szCs w:val="22"/>
          <w:shd w:val="clear" w:color="auto" w:fill="FFFF99"/>
          <w:rtl/>
        </w:rPr>
        <w:t>–</w:t>
      </w:r>
      <w:r w:rsidRPr="000F077B">
        <w:rPr>
          <w:rStyle w:val="default"/>
          <w:rFonts w:hint="cs"/>
          <w:strike/>
          <w:vanish/>
          <w:sz w:val="22"/>
          <w:szCs w:val="22"/>
          <w:shd w:val="clear" w:color="auto" w:fill="FFFF99"/>
          <w:rtl/>
        </w:rPr>
        <w:t xml:space="preserve"> רשאית הרשות לקבוע באמות המידה, אם הדבר תואם את מטרות החוק ותקנות אלה, שיעור הפחתת תמורה שלא יעלה על 5% מהתמורה בעסקת הרכישה המקורית.</w:t>
      </w:r>
    </w:p>
    <w:p w:rsidR="00EA3684" w:rsidRPr="000F077B" w:rsidRDefault="00EA3684" w:rsidP="00EA3684">
      <w:pPr>
        <w:pStyle w:val="P00"/>
        <w:spacing w:before="0"/>
        <w:ind w:left="0"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ab/>
      </w:r>
      <w:r w:rsidRPr="000F077B">
        <w:rPr>
          <w:rStyle w:val="default"/>
          <w:rFonts w:hint="cs"/>
          <w:vanish/>
          <w:sz w:val="22"/>
          <w:szCs w:val="22"/>
          <w:u w:val="single"/>
          <w:shd w:val="clear" w:color="auto" w:fill="FFFF99"/>
          <w:rtl/>
        </w:rPr>
        <w:t>(ב)</w:t>
      </w:r>
      <w:r w:rsidRPr="000F077B">
        <w:rPr>
          <w:rStyle w:val="default"/>
          <w:rFonts w:hint="cs"/>
          <w:vanish/>
          <w:sz w:val="22"/>
          <w:szCs w:val="22"/>
          <w:u w:val="single"/>
          <w:shd w:val="clear" w:color="auto" w:fill="FFFF99"/>
          <w:rtl/>
        </w:rPr>
        <w:tab/>
        <w:t xml:space="preserve">עברו 5 שנים ממועד ההשתחררות המוקדמת עד חידוש העסקה בפועל </w:t>
      </w:r>
      <w:r w:rsidRPr="000F077B">
        <w:rPr>
          <w:rStyle w:val="default"/>
          <w:vanish/>
          <w:sz w:val="22"/>
          <w:szCs w:val="22"/>
          <w:u w:val="single"/>
          <w:shd w:val="clear" w:color="auto" w:fill="FFFF99"/>
          <w:rtl/>
        </w:rPr>
        <w:t>–</w:t>
      </w:r>
      <w:r w:rsidRPr="000F077B">
        <w:rPr>
          <w:rStyle w:val="default"/>
          <w:rFonts w:hint="cs"/>
          <w:vanish/>
          <w:sz w:val="22"/>
          <w:szCs w:val="22"/>
          <w:u w:val="single"/>
          <w:shd w:val="clear" w:color="auto" w:fill="FFFF99"/>
          <w:rtl/>
        </w:rPr>
        <w:t xml:space="preserve"> רשאית הרשות לקבוע, אם הדבר תואם </w:t>
      </w:r>
      <w:r w:rsidR="008E2F24" w:rsidRPr="000F077B">
        <w:rPr>
          <w:rStyle w:val="default"/>
          <w:rFonts w:hint="cs"/>
          <w:vanish/>
          <w:sz w:val="22"/>
          <w:szCs w:val="22"/>
          <w:u w:val="single"/>
          <w:shd w:val="clear" w:color="auto" w:fill="FFFF99"/>
          <w:rtl/>
        </w:rPr>
        <w:t>את מטרות החוק ותקנות אלה, שיעור הפחתת תמורה שלא יעלה על 5% בעסקת הרכישה המקורית, בכפוף לבדיקה של מנהל המערכת, את התועלת למערכת הייצור מחידוש העסקה; תוצאות הבדיקה יועברו למנהל ולרשות.</w:t>
      </w:r>
    </w:p>
    <w:p w:rsidR="00EA3684" w:rsidRPr="000F077B" w:rsidRDefault="00EA3684" w:rsidP="00EA3684">
      <w:pPr>
        <w:pStyle w:val="P00"/>
        <w:spacing w:before="0"/>
        <w:ind w:left="0"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ab/>
        <w:t>(ג)</w:t>
      </w:r>
      <w:r w:rsidRPr="000F077B">
        <w:rPr>
          <w:rStyle w:val="default"/>
          <w:rFonts w:hint="cs"/>
          <w:vanish/>
          <w:sz w:val="22"/>
          <w:szCs w:val="22"/>
          <w:shd w:val="clear" w:color="auto" w:fill="FFFF99"/>
          <w:rtl/>
        </w:rPr>
        <w:tab/>
        <w:t xml:space="preserve">חידוש העסקה לפי תקנה זו מותנה בכך </w:t>
      </w:r>
      <w:r w:rsidRPr="000F077B">
        <w:rPr>
          <w:rStyle w:val="default"/>
          <w:vanish/>
          <w:sz w:val="22"/>
          <w:szCs w:val="22"/>
          <w:shd w:val="clear" w:color="auto" w:fill="FFFF99"/>
          <w:rtl/>
        </w:rPr>
        <w:t>–</w:t>
      </w:r>
    </w:p>
    <w:p w:rsidR="00EA3684" w:rsidRPr="000F077B" w:rsidRDefault="00EA3684" w:rsidP="00EA3684">
      <w:pPr>
        <w:pStyle w:val="P00"/>
        <w:spacing w:before="0"/>
        <w:ind w:left="1021"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(1)</w:t>
      </w:r>
      <w:r w:rsidRPr="000F077B">
        <w:rPr>
          <w:rStyle w:val="default"/>
          <w:rFonts w:hint="cs"/>
          <w:vanish/>
          <w:sz w:val="22"/>
          <w:szCs w:val="22"/>
          <w:shd w:val="clear" w:color="auto" w:fill="FFFF99"/>
          <w:rtl/>
        </w:rPr>
        <w:tab/>
        <w:t xml:space="preserve">שהיצרן הודיע לרשות </w:t>
      </w:r>
      <w:r w:rsidRPr="000F077B">
        <w:rPr>
          <w:rStyle w:val="default"/>
          <w:rFonts w:hint="cs"/>
          <w:strike/>
          <w:vanish/>
          <w:sz w:val="22"/>
          <w:szCs w:val="22"/>
          <w:shd w:val="clear" w:color="auto" w:fill="FFFF99"/>
          <w:rtl/>
        </w:rPr>
        <w:t>ולבעל רישיון ההולכה</w:t>
      </w:r>
      <w:r w:rsidR="008E2F24" w:rsidRPr="000F077B">
        <w:rPr>
          <w:rStyle w:val="default"/>
          <w:rFonts w:hint="cs"/>
          <w:vanish/>
          <w:sz w:val="22"/>
          <w:szCs w:val="22"/>
          <w:shd w:val="clear" w:color="auto" w:fill="FFFF99"/>
          <w:rtl/>
        </w:rPr>
        <w:t xml:space="preserve"> </w:t>
      </w:r>
      <w:r w:rsidR="008E2F24" w:rsidRPr="000F077B">
        <w:rPr>
          <w:rStyle w:val="default"/>
          <w:rFonts w:hint="cs"/>
          <w:vanish/>
          <w:sz w:val="22"/>
          <w:szCs w:val="22"/>
          <w:u w:val="single"/>
          <w:shd w:val="clear" w:color="auto" w:fill="FFFF99"/>
          <w:rtl/>
        </w:rPr>
        <w:t>ולמנהל המערכת</w:t>
      </w:r>
      <w:r w:rsidRPr="000F077B">
        <w:rPr>
          <w:rStyle w:val="default"/>
          <w:rFonts w:hint="cs"/>
          <w:vanish/>
          <w:sz w:val="22"/>
          <w:szCs w:val="22"/>
          <w:shd w:val="clear" w:color="auto" w:fill="FFFF99"/>
          <w:rtl/>
        </w:rPr>
        <w:t xml:space="preserve"> על כוונתו לחדש את העסקה </w:t>
      </w:r>
      <w:r w:rsidRPr="000F077B">
        <w:rPr>
          <w:rStyle w:val="default"/>
          <w:vanish/>
          <w:sz w:val="22"/>
          <w:szCs w:val="22"/>
          <w:shd w:val="clear" w:color="auto" w:fill="FFFF99"/>
          <w:rtl/>
        </w:rPr>
        <w:t>–</w:t>
      </w:r>
      <w:r w:rsidRPr="000F077B">
        <w:rPr>
          <w:rStyle w:val="default"/>
          <w:rFonts w:hint="cs"/>
          <w:vanish/>
          <w:sz w:val="22"/>
          <w:szCs w:val="22"/>
          <w:shd w:val="clear" w:color="auto" w:fill="FFFF99"/>
          <w:rtl/>
        </w:rPr>
        <w:t xml:space="preserve"> חודש מראש, לגבי יחידות ייצור בקוגנרציה בהספק מותקן שאינו עולה על 50 מגוואט, ושלושה חודשים מראש, לגבי יחידות ייצור בקוגנרציה בהספק מותקן העולה על 50 מגוואט; וביחידות ייצור בקוגנרציה בהספק מותקן העולה על 50 מגוואט גם למנהל;</w:t>
      </w:r>
    </w:p>
    <w:p w:rsidR="00EA3684" w:rsidRPr="000F077B" w:rsidRDefault="00EA3684" w:rsidP="00EA3684">
      <w:pPr>
        <w:pStyle w:val="P00"/>
        <w:spacing w:before="0"/>
        <w:ind w:left="1021"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(2)</w:t>
      </w:r>
      <w:r w:rsidRPr="000F077B">
        <w:rPr>
          <w:rStyle w:val="default"/>
          <w:rFonts w:hint="cs"/>
          <w:vanish/>
          <w:sz w:val="22"/>
          <w:szCs w:val="22"/>
          <w:shd w:val="clear" w:color="auto" w:fill="FFFF99"/>
          <w:rtl/>
        </w:rPr>
        <w:tab/>
        <w:t xml:space="preserve">לגבי מיתקן שהספקו המותקן עולה על 50 מגוואט, פעל גם בתיאום עם </w:t>
      </w:r>
      <w:r w:rsidRPr="000F077B">
        <w:rPr>
          <w:rStyle w:val="default"/>
          <w:rFonts w:hint="cs"/>
          <w:strike/>
          <w:vanish/>
          <w:sz w:val="22"/>
          <w:szCs w:val="22"/>
          <w:shd w:val="clear" w:color="auto" w:fill="FFFF99"/>
          <w:rtl/>
        </w:rPr>
        <w:t>בעל רישיון ההולכה</w:t>
      </w:r>
      <w:r w:rsidR="008E2F24" w:rsidRPr="000F077B">
        <w:rPr>
          <w:rStyle w:val="default"/>
          <w:rFonts w:hint="cs"/>
          <w:vanish/>
          <w:sz w:val="22"/>
          <w:szCs w:val="22"/>
          <w:shd w:val="clear" w:color="auto" w:fill="FFFF99"/>
          <w:rtl/>
        </w:rPr>
        <w:t xml:space="preserve"> </w:t>
      </w:r>
      <w:r w:rsidR="008E2F24" w:rsidRPr="000F077B">
        <w:rPr>
          <w:rStyle w:val="default"/>
          <w:rFonts w:hint="cs"/>
          <w:vanish/>
          <w:sz w:val="22"/>
          <w:szCs w:val="22"/>
          <w:u w:val="single"/>
          <w:shd w:val="clear" w:color="auto" w:fill="FFFF99"/>
          <w:rtl/>
        </w:rPr>
        <w:t>מנהל המערכת</w:t>
      </w:r>
      <w:r w:rsidRPr="000F077B">
        <w:rPr>
          <w:rStyle w:val="default"/>
          <w:rFonts w:hint="cs"/>
          <w:vanish/>
          <w:sz w:val="22"/>
          <w:szCs w:val="22"/>
          <w:shd w:val="clear" w:color="auto" w:fill="FFFF99"/>
          <w:rtl/>
        </w:rPr>
        <w:t>, ככל שהדבר נוגע לתכניות ההפעלה והתחזוקה של המיתקן, במהלך כל תקופת ההשתחררות המוקדמת;</w:t>
      </w:r>
    </w:p>
    <w:p w:rsidR="00EA3684" w:rsidRPr="000F077B" w:rsidRDefault="00EA3684" w:rsidP="008E2F24">
      <w:pPr>
        <w:pStyle w:val="P00"/>
        <w:spacing w:before="0"/>
        <w:ind w:left="1021" w:right="1134"/>
        <w:rPr>
          <w:rStyle w:val="default"/>
          <w:vanish/>
          <w:sz w:val="22"/>
          <w:szCs w:val="22"/>
          <w:shd w:val="clear" w:color="auto" w:fill="FFFF99"/>
          <w:rtl/>
        </w:rPr>
      </w:pPr>
      <w:r w:rsidRPr="000F077B">
        <w:rPr>
          <w:rStyle w:val="default"/>
          <w:rFonts w:hint="cs"/>
          <w:vanish/>
          <w:sz w:val="22"/>
          <w:szCs w:val="22"/>
          <w:shd w:val="clear" w:color="auto" w:fill="FFFF99"/>
          <w:rtl/>
        </w:rPr>
        <w:t>לא הגיעו הצדדים להסכמה בענין חידוש העסקה, יכריעו המנהל או הרשות, לפי הענין, בנושא בתוך 30 ימים ממועד הפניה אליהם.</w:t>
      </w:r>
    </w:p>
    <w:p w:rsidR="005E0301" w:rsidRPr="000F077B" w:rsidRDefault="005E0301" w:rsidP="005E0301">
      <w:pPr>
        <w:pStyle w:val="P00"/>
        <w:tabs>
          <w:tab w:val="clear" w:pos="6259"/>
        </w:tabs>
        <w:spacing w:before="0"/>
        <w:ind w:left="0" w:right="1134"/>
        <w:rPr>
          <w:rFonts w:cs="FrankRuehl" w:hint="cs"/>
          <w:vanish/>
          <w:szCs w:val="20"/>
          <w:shd w:val="clear" w:color="auto" w:fill="FFFF99"/>
          <w:rtl/>
        </w:rPr>
      </w:pPr>
    </w:p>
    <w:p w:rsidR="005E0301" w:rsidRPr="000F077B" w:rsidRDefault="005E0301" w:rsidP="005E0301">
      <w:pPr>
        <w:pStyle w:val="P00"/>
        <w:tabs>
          <w:tab w:val="clear" w:pos="6259"/>
        </w:tabs>
        <w:spacing w:before="0"/>
        <w:ind w:left="0" w:right="1134"/>
        <w:rPr>
          <w:rFonts w:cs="FrankRuehl"/>
          <w:vanish/>
          <w:color w:val="FF0000"/>
          <w:szCs w:val="20"/>
          <w:shd w:val="clear" w:color="auto" w:fill="FFFF99"/>
          <w:rtl/>
        </w:rPr>
      </w:pPr>
      <w:r w:rsidRPr="000F077B">
        <w:rPr>
          <w:rFonts w:cs="FrankRuehl" w:hint="cs"/>
          <w:vanish/>
          <w:color w:val="FF0000"/>
          <w:szCs w:val="20"/>
          <w:shd w:val="clear" w:color="auto" w:fill="FFFF99"/>
          <w:rtl/>
        </w:rPr>
        <w:t>מיום 19.3.2018</w:t>
      </w:r>
    </w:p>
    <w:p w:rsidR="005E0301" w:rsidRPr="000F077B" w:rsidRDefault="005E0301" w:rsidP="005E0301">
      <w:pPr>
        <w:pStyle w:val="P00"/>
        <w:tabs>
          <w:tab w:val="clear" w:pos="6259"/>
        </w:tabs>
        <w:spacing w:before="0"/>
        <w:ind w:left="0" w:right="1134"/>
        <w:rPr>
          <w:rFonts w:cs="FrankRuehl"/>
          <w:vanish/>
          <w:szCs w:val="20"/>
          <w:shd w:val="clear" w:color="auto" w:fill="FFFF99"/>
          <w:rtl/>
        </w:rPr>
      </w:pPr>
      <w:r w:rsidRPr="000F077B">
        <w:rPr>
          <w:rFonts w:cs="FrankRuehl" w:hint="cs"/>
          <w:b/>
          <w:bCs/>
          <w:vanish/>
          <w:szCs w:val="20"/>
          <w:shd w:val="clear" w:color="auto" w:fill="FFFF99"/>
          <w:rtl/>
        </w:rPr>
        <w:t>תק' תשע"ח-2018</w:t>
      </w:r>
    </w:p>
    <w:p w:rsidR="005E0301" w:rsidRPr="000F077B" w:rsidRDefault="005E0301" w:rsidP="005E0301">
      <w:pPr>
        <w:pStyle w:val="P00"/>
        <w:tabs>
          <w:tab w:val="clear" w:pos="6259"/>
        </w:tabs>
        <w:spacing w:before="0"/>
        <w:ind w:left="0" w:right="1134"/>
        <w:rPr>
          <w:rFonts w:cs="FrankRuehl"/>
          <w:vanish/>
          <w:szCs w:val="20"/>
          <w:shd w:val="clear" w:color="auto" w:fill="FFFF99"/>
          <w:rtl/>
        </w:rPr>
      </w:pPr>
      <w:hyperlink r:id="rId42" w:history="1">
        <w:r w:rsidRPr="000F077B">
          <w:rPr>
            <w:rStyle w:val="Hyperlink"/>
            <w:rFonts w:cs="FrankRuehl" w:hint="cs"/>
            <w:vanish/>
            <w:szCs w:val="20"/>
            <w:shd w:val="clear" w:color="auto" w:fill="FFFF99"/>
            <w:rtl/>
          </w:rPr>
          <w:t>ק"ת תשע"ח מס' 7965</w:t>
        </w:r>
      </w:hyperlink>
      <w:r w:rsidRPr="000F077B">
        <w:rPr>
          <w:rFonts w:cs="FrankRuehl" w:hint="cs"/>
          <w:vanish/>
          <w:szCs w:val="20"/>
          <w:shd w:val="clear" w:color="auto" w:fill="FFFF99"/>
          <w:rtl/>
        </w:rPr>
        <w:t xml:space="preserve"> מיום 19.3.2018 עמ' 1132</w:t>
      </w:r>
    </w:p>
    <w:p w:rsidR="005E0301" w:rsidRPr="000F077B" w:rsidRDefault="005E0301" w:rsidP="005E0301">
      <w:pPr>
        <w:pStyle w:val="P00"/>
        <w:ind w:left="0" w:right="1134"/>
        <w:rPr>
          <w:rStyle w:val="default"/>
          <w:vanish/>
          <w:sz w:val="22"/>
          <w:szCs w:val="22"/>
          <w:shd w:val="clear" w:color="auto" w:fill="FFFF99"/>
          <w:rtl/>
        </w:rPr>
      </w:pPr>
      <w:r w:rsidRPr="000F077B">
        <w:rPr>
          <w:rStyle w:val="default"/>
          <w:rFonts w:hint="cs"/>
          <w:vanish/>
          <w:sz w:val="22"/>
          <w:szCs w:val="22"/>
          <w:shd w:val="clear" w:color="auto" w:fill="FFFF99"/>
          <w:rtl/>
        </w:rPr>
        <w:tab/>
        <w:t>(ב)</w:t>
      </w:r>
      <w:r w:rsidRPr="000F077B">
        <w:rPr>
          <w:rStyle w:val="default"/>
          <w:rFonts w:hint="cs"/>
          <w:vanish/>
          <w:sz w:val="22"/>
          <w:szCs w:val="22"/>
          <w:shd w:val="clear" w:color="auto" w:fill="FFFF99"/>
          <w:rtl/>
        </w:rPr>
        <w:tab/>
        <w:t xml:space="preserve">עברו 5 שנים ממועד ההשתחררות המוקדמת עד חידוש העסקה בפועל </w:t>
      </w:r>
      <w:r w:rsidRPr="000F077B">
        <w:rPr>
          <w:rStyle w:val="default"/>
          <w:vanish/>
          <w:sz w:val="22"/>
          <w:szCs w:val="22"/>
          <w:shd w:val="clear" w:color="auto" w:fill="FFFF99"/>
          <w:rtl/>
        </w:rPr>
        <w:t>–</w:t>
      </w:r>
      <w:r w:rsidRPr="000F077B">
        <w:rPr>
          <w:rStyle w:val="default"/>
          <w:rFonts w:hint="cs"/>
          <w:vanish/>
          <w:sz w:val="22"/>
          <w:szCs w:val="22"/>
          <w:shd w:val="clear" w:color="auto" w:fill="FFFF99"/>
          <w:rtl/>
        </w:rPr>
        <w:t xml:space="preserve"> רשאית הרשות לקבוע, אם הדבר תואם את מטרות החוק ותקנות אלה, שיעור הפחתת תמורה שלא יעלה על 5% בעסקת הרכישה המקורית, בכפוף לבדיקה של מנהל המערכת, את התועלת למערכת הייצור מחידוש העסקה; תוצאות הבדיקה יועברו </w:t>
      </w:r>
      <w:r w:rsidRPr="000F077B">
        <w:rPr>
          <w:rStyle w:val="default"/>
          <w:rFonts w:hint="cs"/>
          <w:strike/>
          <w:vanish/>
          <w:sz w:val="22"/>
          <w:szCs w:val="22"/>
          <w:shd w:val="clear" w:color="auto" w:fill="FFFF99"/>
          <w:rtl/>
        </w:rPr>
        <w:t>למנהל ולרשות</w:t>
      </w:r>
      <w:r w:rsidRPr="000F077B">
        <w:rPr>
          <w:rStyle w:val="default"/>
          <w:rFonts w:hint="cs"/>
          <w:vanish/>
          <w:sz w:val="22"/>
          <w:szCs w:val="22"/>
          <w:shd w:val="clear" w:color="auto" w:fill="FFFF99"/>
          <w:rtl/>
        </w:rPr>
        <w:t xml:space="preserve"> </w:t>
      </w:r>
      <w:r w:rsidRPr="000F077B">
        <w:rPr>
          <w:rStyle w:val="default"/>
          <w:rFonts w:hint="cs"/>
          <w:vanish/>
          <w:sz w:val="22"/>
          <w:szCs w:val="22"/>
          <w:u w:val="single"/>
          <w:shd w:val="clear" w:color="auto" w:fill="FFFF99"/>
          <w:rtl/>
        </w:rPr>
        <w:t>לרשות</w:t>
      </w:r>
      <w:r w:rsidRPr="000F077B">
        <w:rPr>
          <w:rStyle w:val="default"/>
          <w:rFonts w:hint="cs"/>
          <w:vanish/>
          <w:sz w:val="22"/>
          <w:szCs w:val="22"/>
          <w:shd w:val="clear" w:color="auto" w:fill="FFFF99"/>
          <w:rtl/>
        </w:rPr>
        <w:t>.</w:t>
      </w:r>
    </w:p>
    <w:p w:rsidR="005E0301" w:rsidRPr="000F077B" w:rsidRDefault="005E0301" w:rsidP="005E0301">
      <w:pPr>
        <w:pStyle w:val="P00"/>
        <w:spacing w:before="0"/>
        <w:ind w:left="0"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ab/>
        <w:t>(ג)</w:t>
      </w:r>
      <w:r w:rsidRPr="000F077B">
        <w:rPr>
          <w:rStyle w:val="default"/>
          <w:rFonts w:hint="cs"/>
          <w:vanish/>
          <w:sz w:val="22"/>
          <w:szCs w:val="22"/>
          <w:shd w:val="clear" w:color="auto" w:fill="FFFF99"/>
          <w:rtl/>
        </w:rPr>
        <w:tab/>
        <w:t xml:space="preserve">חידוש העסקה לפי תקנה זו מותנה בכך </w:t>
      </w:r>
      <w:r w:rsidRPr="000F077B">
        <w:rPr>
          <w:rStyle w:val="default"/>
          <w:vanish/>
          <w:sz w:val="22"/>
          <w:szCs w:val="22"/>
          <w:shd w:val="clear" w:color="auto" w:fill="FFFF99"/>
          <w:rtl/>
        </w:rPr>
        <w:t>–</w:t>
      </w:r>
    </w:p>
    <w:p w:rsidR="005E0301" w:rsidRPr="000F077B" w:rsidRDefault="005E0301" w:rsidP="005E0301">
      <w:pPr>
        <w:pStyle w:val="P00"/>
        <w:spacing w:before="0"/>
        <w:ind w:left="1021"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(1)</w:t>
      </w:r>
      <w:r w:rsidRPr="000F077B">
        <w:rPr>
          <w:rStyle w:val="default"/>
          <w:rFonts w:hint="cs"/>
          <w:vanish/>
          <w:sz w:val="22"/>
          <w:szCs w:val="22"/>
          <w:shd w:val="clear" w:color="auto" w:fill="FFFF99"/>
          <w:rtl/>
        </w:rPr>
        <w:tab/>
        <w:t xml:space="preserve">שהיצרן הודיע לרשות ולמנהל המערכת על כוונתו לחדש את העסקה </w:t>
      </w:r>
      <w:r w:rsidRPr="000F077B">
        <w:rPr>
          <w:rStyle w:val="default"/>
          <w:vanish/>
          <w:sz w:val="22"/>
          <w:szCs w:val="22"/>
          <w:shd w:val="clear" w:color="auto" w:fill="FFFF99"/>
          <w:rtl/>
        </w:rPr>
        <w:t>–</w:t>
      </w:r>
      <w:r w:rsidRPr="000F077B">
        <w:rPr>
          <w:rStyle w:val="default"/>
          <w:rFonts w:hint="cs"/>
          <w:vanish/>
          <w:sz w:val="22"/>
          <w:szCs w:val="22"/>
          <w:shd w:val="clear" w:color="auto" w:fill="FFFF99"/>
          <w:rtl/>
        </w:rPr>
        <w:t xml:space="preserve"> חודש מראש, לגבי יחידות ייצור בקוגנרציה בהספק מותקן שאינו עולה על 50 מגוואט, ושלושה חודשים מראש, לגבי יחידות ייצור בקוגנרציה בהספק מותקן העולה על 50 מגוואט; </w:t>
      </w:r>
      <w:r w:rsidRPr="000F077B">
        <w:rPr>
          <w:rStyle w:val="default"/>
          <w:rFonts w:hint="cs"/>
          <w:strike/>
          <w:vanish/>
          <w:sz w:val="22"/>
          <w:szCs w:val="22"/>
          <w:shd w:val="clear" w:color="auto" w:fill="FFFF99"/>
          <w:rtl/>
        </w:rPr>
        <w:t>וביחידות ייצור בקוגנרציה בהספק מותקן העולה על 50 מגוואט גם למנהל;</w:t>
      </w:r>
    </w:p>
    <w:p w:rsidR="005E0301" w:rsidRPr="000F077B" w:rsidRDefault="005E0301" w:rsidP="005E0301">
      <w:pPr>
        <w:pStyle w:val="P00"/>
        <w:spacing w:before="0"/>
        <w:ind w:left="1021"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(2)</w:t>
      </w:r>
      <w:r w:rsidRPr="000F077B">
        <w:rPr>
          <w:rStyle w:val="default"/>
          <w:rFonts w:hint="cs"/>
          <w:vanish/>
          <w:sz w:val="22"/>
          <w:szCs w:val="22"/>
          <w:shd w:val="clear" w:color="auto" w:fill="FFFF99"/>
          <w:rtl/>
        </w:rPr>
        <w:tab/>
        <w:t>לגבי מיתקן שהספקו המותקן עולה על 50 מגוואט, פעל גם בתיאום עם מנהל המערכת, ככל שהדבר נוגע לתכניות ההפעלה והתחזוקה של המיתקן, במהלך כל תקופת ההשתחררות המוקדמת;</w:t>
      </w:r>
    </w:p>
    <w:p w:rsidR="005E0301" w:rsidRPr="005E0301" w:rsidRDefault="005E0301" w:rsidP="005E0301">
      <w:pPr>
        <w:pStyle w:val="P00"/>
        <w:spacing w:before="0"/>
        <w:ind w:left="1021" w:right="1134"/>
        <w:rPr>
          <w:rStyle w:val="default"/>
          <w:sz w:val="2"/>
          <w:szCs w:val="2"/>
          <w:shd w:val="clear" w:color="auto" w:fill="FFFF99"/>
          <w:rtl/>
        </w:rPr>
      </w:pPr>
      <w:r w:rsidRPr="000F077B">
        <w:rPr>
          <w:rStyle w:val="default"/>
          <w:rFonts w:hint="cs"/>
          <w:vanish/>
          <w:sz w:val="22"/>
          <w:szCs w:val="22"/>
          <w:shd w:val="clear" w:color="auto" w:fill="FFFF99"/>
          <w:rtl/>
        </w:rPr>
        <w:t xml:space="preserve">לא הגיעו הצדדים להסכמה בענין חידוש העסקה, </w:t>
      </w:r>
      <w:r w:rsidRPr="000F077B">
        <w:rPr>
          <w:rStyle w:val="default"/>
          <w:rFonts w:hint="cs"/>
          <w:strike/>
          <w:vanish/>
          <w:sz w:val="22"/>
          <w:szCs w:val="22"/>
          <w:shd w:val="clear" w:color="auto" w:fill="FFFF99"/>
          <w:rtl/>
        </w:rPr>
        <w:t>יכריעו המנהל או הרשות, לפי הענין,</w:t>
      </w:r>
      <w:r w:rsidRPr="000F077B">
        <w:rPr>
          <w:rStyle w:val="default"/>
          <w:rFonts w:hint="cs"/>
          <w:vanish/>
          <w:sz w:val="22"/>
          <w:szCs w:val="22"/>
          <w:shd w:val="clear" w:color="auto" w:fill="FFFF99"/>
          <w:rtl/>
        </w:rPr>
        <w:t xml:space="preserve"> </w:t>
      </w:r>
      <w:r w:rsidRPr="000F077B">
        <w:rPr>
          <w:rStyle w:val="default"/>
          <w:rFonts w:hint="cs"/>
          <w:vanish/>
          <w:sz w:val="22"/>
          <w:szCs w:val="22"/>
          <w:u w:val="single"/>
          <w:shd w:val="clear" w:color="auto" w:fill="FFFF99"/>
          <w:rtl/>
        </w:rPr>
        <w:t>תכריע הרשות</w:t>
      </w:r>
      <w:r w:rsidRPr="000F077B">
        <w:rPr>
          <w:rStyle w:val="default"/>
          <w:rFonts w:hint="cs"/>
          <w:vanish/>
          <w:sz w:val="22"/>
          <w:szCs w:val="22"/>
          <w:shd w:val="clear" w:color="auto" w:fill="FFFF99"/>
          <w:rtl/>
        </w:rPr>
        <w:t xml:space="preserve"> בנושא בתוך 30 ימים ממועד הפניה </w:t>
      </w:r>
      <w:r w:rsidRPr="000F077B">
        <w:rPr>
          <w:rStyle w:val="default"/>
          <w:rFonts w:hint="cs"/>
          <w:strike/>
          <w:vanish/>
          <w:sz w:val="22"/>
          <w:szCs w:val="22"/>
          <w:shd w:val="clear" w:color="auto" w:fill="FFFF99"/>
          <w:rtl/>
        </w:rPr>
        <w:t>אליהם</w:t>
      </w:r>
      <w:r w:rsidRPr="000F077B">
        <w:rPr>
          <w:rStyle w:val="default"/>
          <w:rFonts w:hint="cs"/>
          <w:vanish/>
          <w:sz w:val="22"/>
          <w:szCs w:val="22"/>
          <w:shd w:val="clear" w:color="auto" w:fill="FFFF99"/>
          <w:rtl/>
        </w:rPr>
        <w:t xml:space="preserve"> </w:t>
      </w:r>
      <w:r w:rsidRPr="000F077B">
        <w:rPr>
          <w:rStyle w:val="default"/>
          <w:rFonts w:hint="cs"/>
          <w:vanish/>
          <w:sz w:val="22"/>
          <w:szCs w:val="22"/>
          <w:u w:val="single"/>
          <w:shd w:val="clear" w:color="auto" w:fill="FFFF99"/>
          <w:rtl/>
        </w:rPr>
        <w:t>אליה</w:t>
      </w:r>
      <w:r w:rsidRPr="000F077B">
        <w:rPr>
          <w:rStyle w:val="default"/>
          <w:rFonts w:hint="cs"/>
          <w:vanish/>
          <w:sz w:val="22"/>
          <w:szCs w:val="22"/>
          <w:shd w:val="clear" w:color="auto" w:fill="FFFF99"/>
          <w:rtl/>
        </w:rPr>
        <w:t>.</w:t>
      </w:r>
      <w:bookmarkEnd w:id="32"/>
    </w:p>
    <w:p w:rsidR="00CB6DFC" w:rsidRDefault="00CB6DFC">
      <w:pPr>
        <w:pStyle w:val="P00"/>
        <w:spacing w:before="72"/>
        <w:ind w:left="0" w:right="1134"/>
        <w:rPr>
          <w:rStyle w:val="default"/>
          <w:rFonts w:hint="cs"/>
          <w:rtl/>
        </w:rPr>
      </w:pPr>
      <w:bookmarkStart w:id="33" w:name="Seif9"/>
      <w:bookmarkEnd w:id="33"/>
      <w:r>
        <w:rPr>
          <w:rFonts w:cs="Miriam"/>
          <w:lang w:val="he-IL"/>
        </w:rPr>
        <w:pict>
          <v:rect id="_x0000_s2097" style="position:absolute;left:0;text-align:left;margin-left:463.5pt;margin-top:7.1pt;width:75.05pt;height:8.95pt;z-index:251618304" filled="f" stroked="f" strokecolor="lime" strokeweight=".25pt">
            <v:textbox style="mso-next-textbox:#_x0000_s2097" inset="1mm,0,1mm,0">
              <w:txbxContent>
                <w:p w:rsidR="00624571" w:rsidRDefault="00624571">
                  <w:pPr>
                    <w:spacing w:line="160" w:lineRule="exact"/>
                    <w:rPr>
                      <w:rFonts w:cs="Miriam" w:hint="cs"/>
                      <w:noProof/>
                      <w:sz w:val="18"/>
                      <w:szCs w:val="18"/>
                      <w:rtl/>
                    </w:rPr>
                  </w:pPr>
                  <w:r>
                    <w:rPr>
                      <w:rFonts w:cs="Miriam" w:hint="cs"/>
                      <w:sz w:val="18"/>
                      <w:szCs w:val="18"/>
                      <w:rtl/>
                    </w:rPr>
                    <w:t>רישיון מותנה</w:t>
                  </w:r>
                </w:p>
              </w:txbxContent>
            </v:textbox>
            <w10:anchorlock/>
          </v:rect>
        </w:pict>
      </w:r>
      <w:r>
        <w:rPr>
          <w:rStyle w:val="big-number"/>
          <w:rFonts w:cs="Miriam" w:hint="cs"/>
          <w:rtl/>
        </w:rPr>
        <w:t>10</w:t>
      </w:r>
      <w:r>
        <w:rPr>
          <w:rStyle w:val="big-number"/>
          <w:sz w:val="26"/>
          <w:szCs w:val="26"/>
          <w:rtl/>
        </w:rPr>
        <w:t>.</w:t>
      </w:r>
      <w:r>
        <w:rPr>
          <w:rStyle w:val="big-number"/>
          <w:sz w:val="26"/>
          <w:szCs w:val="26"/>
          <w:rtl/>
        </w:rPr>
        <w:tab/>
      </w:r>
      <w:r>
        <w:rPr>
          <w:rStyle w:val="default"/>
          <w:rFonts w:hint="cs"/>
          <w:rtl/>
        </w:rPr>
        <w:t>(א)</w:t>
      </w:r>
      <w:r>
        <w:rPr>
          <w:rStyle w:val="default"/>
          <w:rFonts w:hint="cs"/>
          <w:rtl/>
        </w:rPr>
        <w:tab/>
        <w:t>אלה התנאים למתן רישיון מותנה לצורך ביצוע עסקת רכישה לפי תקנות אלה:</w:t>
      </w:r>
    </w:p>
    <w:p w:rsidR="00CB6DFC" w:rsidRDefault="00CB6DFC" w:rsidP="00A86178">
      <w:pPr>
        <w:pStyle w:val="P00"/>
        <w:spacing w:before="72"/>
        <w:ind w:left="1021" w:right="1134"/>
        <w:rPr>
          <w:rStyle w:val="default"/>
          <w:rFonts w:hint="cs"/>
          <w:rtl/>
        </w:rPr>
      </w:pPr>
      <w:r>
        <w:rPr>
          <w:rFonts w:cs="FrankRuehl"/>
          <w:rtl/>
          <w:lang w:val="he-IL"/>
        </w:rPr>
        <w:pict>
          <v:shape id="_x0000_s2119" type="#_x0000_t202" style="position:absolute;left:0;text-align:left;margin-left:468pt;margin-top:7.1pt;width:1in;height:31.85pt;z-index:251640832" filled="f" stroked="f">
            <v:textbox inset="1mm,0,1mm,0">
              <w:txbxContent>
                <w:p w:rsidR="00624571" w:rsidRDefault="00624571">
                  <w:pPr>
                    <w:spacing w:line="160" w:lineRule="exact"/>
                    <w:rPr>
                      <w:rFonts w:cs="Miriam" w:hint="cs"/>
                      <w:sz w:val="18"/>
                      <w:szCs w:val="18"/>
                      <w:rtl/>
                    </w:rPr>
                  </w:pPr>
                  <w:r>
                    <w:rPr>
                      <w:rFonts w:cs="Miriam" w:hint="cs"/>
                      <w:sz w:val="18"/>
                      <w:szCs w:val="18"/>
                      <w:rtl/>
                    </w:rPr>
                    <w:t>תק' תשס"ה-2005</w:t>
                  </w:r>
                </w:p>
                <w:p w:rsidR="00624571" w:rsidRDefault="00624571">
                  <w:pPr>
                    <w:spacing w:line="160" w:lineRule="exact"/>
                    <w:rPr>
                      <w:rFonts w:cs="Miriam" w:hint="cs"/>
                      <w:sz w:val="18"/>
                      <w:szCs w:val="18"/>
                      <w:rtl/>
                    </w:rPr>
                  </w:pPr>
                  <w:r>
                    <w:rPr>
                      <w:rFonts w:cs="Miriam" w:hint="cs"/>
                      <w:sz w:val="18"/>
                      <w:szCs w:val="18"/>
                      <w:rtl/>
                    </w:rPr>
                    <w:t>תק' תשס"ט-2009</w:t>
                  </w:r>
                </w:p>
                <w:p w:rsidR="00B91A15" w:rsidRDefault="00B91A15">
                  <w:pPr>
                    <w:spacing w:line="160" w:lineRule="exact"/>
                    <w:rPr>
                      <w:rFonts w:cs="Miriam" w:hint="cs"/>
                      <w:sz w:val="18"/>
                      <w:szCs w:val="18"/>
                      <w:rtl/>
                    </w:rPr>
                  </w:pPr>
                  <w:r>
                    <w:rPr>
                      <w:rFonts w:cs="Miriam" w:hint="cs"/>
                      <w:sz w:val="18"/>
                      <w:szCs w:val="18"/>
                      <w:rtl/>
                    </w:rPr>
                    <w:t>תק' תשע"א-2011</w:t>
                  </w:r>
                </w:p>
              </w:txbxContent>
            </v:textbox>
            <w10:anchorlock/>
          </v:shape>
        </w:pict>
      </w:r>
      <w:r>
        <w:rPr>
          <w:rStyle w:val="default"/>
          <w:rFonts w:hint="cs"/>
          <w:rtl/>
        </w:rPr>
        <w:t>(1)</w:t>
      </w:r>
      <w:r>
        <w:rPr>
          <w:rStyle w:val="default"/>
          <w:rFonts w:hint="cs"/>
          <w:rtl/>
        </w:rPr>
        <w:tab/>
        <w:t xml:space="preserve">על מבקש רישיון מותנה להוכיח </w:t>
      </w:r>
      <w:r w:rsidR="00A86178">
        <w:rPr>
          <w:rStyle w:val="default"/>
          <w:rFonts w:hint="cs"/>
          <w:rtl/>
        </w:rPr>
        <w:t>זיקה למקרקעין</w:t>
      </w:r>
      <w:r>
        <w:rPr>
          <w:rStyle w:val="default"/>
          <w:rFonts w:hint="cs"/>
          <w:rtl/>
        </w:rPr>
        <w:t xml:space="preserve"> שעליהם הוא מתעתד להקים את המיתקן, לאורך כל תקופת הרישיון המבוקשת; היו המקרקעין מוחכרים, רשאי המבקש להוכיח </w:t>
      </w:r>
      <w:r w:rsidR="00A86178">
        <w:rPr>
          <w:rStyle w:val="default"/>
          <w:rFonts w:hint="cs"/>
          <w:rtl/>
        </w:rPr>
        <w:t>זיקה למקרקעין</w:t>
      </w:r>
      <w:r>
        <w:rPr>
          <w:rStyle w:val="default"/>
          <w:rFonts w:hint="cs"/>
          <w:rtl/>
        </w:rPr>
        <w:t>, לאורך כל תקופת הרישיון, בכפוף להארכת תקופת החכירה לתקופה מתאימה, בתום הסכם החכירה; נוסף על כך יחויב מבקש רישיון מותנה להוכיח, יכולת התחברות לרשת החשמל,</w:t>
      </w:r>
      <w:r w:rsidR="00E148D8">
        <w:rPr>
          <w:rStyle w:val="default"/>
          <w:rFonts w:hint="cs"/>
          <w:rtl/>
        </w:rPr>
        <w:t xml:space="preserve"> </w:t>
      </w:r>
      <w:r w:rsidR="00E148D8" w:rsidRPr="00E148D8">
        <w:rPr>
          <w:rStyle w:val="default"/>
          <w:rFonts w:hint="cs"/>
          <w:rtl/>
        </w:rPr>
        <w:t>והוא רשאי לעשות כן באמצעות הצגת סקר היתכנות ראשוני לחיבור לרשת החשמל שבוצע בידי ספק שירות חיוני,</w:t>
      </w:r>
      <w:r>
        <w:rPr>
          <w:rStyle w:val="default"/>
          <w:rFonts w:hint="cs"/>
          <w:rtl/>
        </w:rPr>
        <w:t xml:space="preserve"> וביחידות ייצור המוסקות בגז טבעי שהספקן המותקן מעל 50 מגוואט גם לרשת הגז,</w:t>
      </w:r>
      <w:r w:rsidR="00E148D8">
        <w:rPr>
          <w:rStyle w:val="default"/>
          <w:rFonts w:hint="cs"/>
          <w:rtl/>
        </w:rPr>
        <w:t xml:space="preserve"> </w:t>
      </w:r>
      <w:r w:rsidR="00E148D8" w:rsidRPr="00E148D8">
        <w:rPr>
          <w:rStyle w:val="default"/>
          <w:rFonts w:hint="cs"/>
          <w:rtl/>
        </w:rPr>
        <w:t>ולשם כך יהא עליו להציג את התנאים ולוחות הזמנים לחיבור לרשת הגז שהציג בעל הרישיון הרלוונטי, לפי חוק משק הגז הטבעי, התשס"ב-2002,</w:t>
      </w:r>
      <w:r>
        <w:rPr>
          <w:rStyle w:val="default"/>
          <w:rFonts w:hint="cs"/>
          <w:rtl/>
        </w:rPr>
        <w:t xml:space="preserve"> וכן להפקיד ערבות כקבוע בתקנה 15;</w:t>
      </w:r>
    </w:p>
    <w:p w:rsidR="00CB6DFC" w:rsidRDefault="00CB6DFC">
      <w:pPr>
        <w:pStyle w:val="P00"/>
        <w:spacing w:before="72"/>
        <w:ind w:left="1021" w:right="1134"/>
        <w:rPr>
          <w:rStyle w:val="default"/>
          <w:rFonts w:hint="cs"/>
          <w:rtl/>
        </w:rPr>
      </w:pPr>
      <w:r>
        <w:rPr>
          <w:rFonts w:cs="FrankRuehl"/>
          <w:rtl/>
          <w:lang w:val="he-IL"/>
        </w:rPr>
        <w:pict>
          <v:shape id="_x0000_s2120" type="#_x0000_t202" style="position:absolute;left:0;text-align:left;margin-left:468pt;margin-top:7.1pt;width:1in;height:9pt;z-index:251641856" filled="f" stroked="f">
            <v:textbox inset="1mm,0,1mm,0">
              <w:txbxContent>
                <w:p w:rsidR="00624571" w:rsidRDefault="00624571">
                  <w:pPr>
                    <w:spacing w:line="160" w:lineRule="exact"/>
                    <w:rPr>
                      <w:rFonts w:cs="Miriam" w:hint="cs"/>
                      <w:sz w:val="18"/>
                      <w:szCs w:val="18"/>
                      <w:rtl/>
                    </w:rPr>
                  </w:pPr>
                  <w:r>
                    <w:rPr>
                      <w:rFonts w:cs="Miriam" w:hint="cs"/>
                      <w:sz w:val="18"/>
                      <w:szCs w:val="18"/>
                      <w:rtl/>
                    </w:rPr>
                    <w:t>תק' תשס"ה-2005</w:t>
                  </w:r>
                </w:p>
              </w:txbxContent>
            </v:textbox>
            <w10:anchorlock/>
          </v:shape>
        </w:pict>
      </w:r>
      <w:r>
        <w:rPr>
          <w:rStyle w:val="default"/>
          <w:rFonts w:hint="cs"/>
          <w:rtl/>
        </w:rPr>
        <w:t>(2)</w:t>
      </w:r>
      <w:r>
        <w:rPr>
          <w:rStyle w:val="default"/>
          <w:rFonts w:hint="cs"/>
          <w:rtl/>
        </w:rPr>
        <w:tab/>
        <w:t>על המבקש רישיון מותנה לתת פרטים, בין השאר, ביחס לזהות המבקש, הפעילות המבוקשת, ההספק המותקן, המיקום, הטכנולוגיה, ציוד המיתקן, החיבורים המתוכננים לתשתיות, מקורות המימון, תכנית עסקית והמועדים לעמידה באבני הדרך המפורטות בתקנת משנה (ג).</w:t>
      </w:r>
    </w:p>
    <w:p w:rsidR="00CB6DFC" w:rsidRDefault="00CB6DFC" w:rsidP="00E148D8">
      <w:pPr>
        <w:pStyle w:val="P00"/>
        <w:spacing w:before="72"/>
        <w:ind w:left="0" w:right="1134"/>
        <w:rPr>
          <w:rStyle w:val="default"/>
          <w:rFonts w:hint="cs"/>
          <w:rtl/>
        </w:rPr>
      </w:pPr>
      <w:r w:rsidRPr="00E148D8">
        <w:rPr>
          <w:rStyle w:val="default"/>
          <w:rtl/>
        </w:rPr>
        <w:pict>
          <v:shape id="_x0000_s2121" type="#_x0000_t202" style="position:absolute;left:0;text-align:left;margin-left:470.35pt;margin-top:7.1pt;width:1in;height:20.2pt;z-index:251642880" filled="f" stroked="f">
            <v:textbox inset="1mm,0,1mm,0">
              <w:txbxContent>
                <w:p w:rsidR="00624571" w:rsidRDefault="00624571" w:rsidP="00E148D8">
                  <w:pPr>
                    <w:spacing w:line="160" w:lineRule="exact"/>
                    <w:rPr>
                      <w:rFonts w:cs="Miriam"/>
                      <w:sz w:val="18"/>
                      <w:szCs w:val="18"/>
                      <w:rtl/>
                    </w:rPr>
                  </w:pPr>
                  <w:r>
                    <w:rPr>
                      <w:rFonts w:cs="Miriam" w:hint="cs"/>
                      <w:sz w:val="18"/>
                      <w:szCs w:val="18"/>
                      <w:rtl/>
                    </w:rPr>
                    <w:t>תק' תשס"ט-2009</w:t>
                  </w:r>
                </w:p>
                <w:p w:rsidR="00661436" w:rsidRDefault="00661436" w:rsidP="00E148D8">
                  <w:pPr>
                    <w:spacing w:line="160" w:lineRule="exact"/>
                    <w:rPr>
                      <w:rFonts w:cs="Miriam" w:hint="cs"/>
                      <w:sz w:val="18"/>
                      <w:szCs w:val="18"/>
                      <w:rtl/>
                    </w:rPr>
                  </w:pPr>
                  <w:r>
                    <w:rPr>
                      <w:rFonts w:cs="Miriam" w:hint="cs"/>
                      <w:sz w:val="18"/>
                      <w:szCs w:val="18"/>
                      <w:rtl/>
                    </w:rPr>
                    <w:t>תק' תשע"ח-2018</w:t>
                  </w:r>
                </w:p>
              </w:txbxContent>
            </v:textbox>
            <w10:anchorlock/>
          </v:shape>
        </w:pict>
      </w:r>
      <w:r>
        <w:rPr>
          <w:rStyle w:val="default"/>
          <w:rFonts w:hint="cs"/>
          <w:rtl/>
        </w:rPr>
        <w:tab/>
        <w:t>(ב)</w:t>
      </w:r>
      <w:r>
        <w:rPr>
          <w:rStyle w:val="default"/>
          <w:rFonts w:hint="cs"/>
          <w:rtl/>
        </w:rPr>
        <w:tab/>
      </w:r>
      <w:r w:rsidR="00E148D8" w:rsidRPr="00E148D8">
        <w:rPr>
          <w:rStyle w:val="default"/>
          <w:rFonts w:hint="cs"/>
          <w:rtl/>
        </w:rPr>
        <w:t>עמד מבקש רישיון מותנה בדרישות החוק ותקנות אלה לעניין קבלת הרישיון המותנה, יינתן לו רישיון מותנה לא יאוחר מ-90 ימים ממסירת כל הפרטים כאמור בתקנת משנה (א), אלא אם כן החליטה הרשות, מטעמים שיירשמו, על הארכת התקופה ובלבד שלא תעלה על 60 ימים נוספים</w:t>
      </w:r>
      <w:r>
        <w:rPr>
          <w:rStyle w:val="default"/>
          <w:rFonts w:hint="cs"/>
          <w:rtl/>
        </w:rPr>
        <w:t>.</w:t>
      </w:r>
    </w:p>
    <w:p w:rsidR="00E148D8" w:rsidRDefault="00E148D8" w:rsidP="00E148D8">
      <w:pPr>
        <w:pStyle w:val="P00"/>
        <w:spacing w:before="72"/>
        <w:ind w:left="0" w:right="1134"/>
        <w:rPr>
          <w:rStyle w:val="default"/>
          <w:rFonts w:hint="cs"/>
          <w:rtl/>
        </w:rPr>
      </w:pPr>
      <w:r w:rsidRPr="00E148D8">
        <w:rPr>
          <w:rStyle w:val="default"/>
          <w:rtl/>
        </w:rPr>
        <w:pict>
          <v:shape id="_x0000_s2179" type="#_x0000_t202" style="position:absolute;left:0;text-align:left;margin-left:470.35pt;margin-top:7.1pt;width:1in;height:18pt;z-index:251666432" filled="f" stroked="f">
            <v:textbox inset="1mm,0,1mm,0">
              <w:txbxContent>
                <w:p w:rsidR="00624571" w:rsidRDefault="00624571" w:rsidP="00E148D8">
                  <w:pPr>
                    <w:spacing w:line="160" w:lineRule="exact"/>
                    <w:rPr>
                      <w:rFonts w:cs="Miriam"/>
                      <w:sz w:val="18"/>
                      <w:szCs w:val="18"/>
                      <w:rtl/>
                    </w:rPr>
                  </w:pPr>
                  <w:r>
                    <w:rPr>
                      <w:rFonts w:cs="Miriam" w:hint="cs"/>
                      <w:sz w:val="18"/>
                      <w:szCs w:val="18"/>
                      <w:rtl/>
                    </w:rPr>
                    <w:t>תק' תשס"ט-2009</w:t>
                  </w:r>
                </w:p>
                <w:p w:rsidR="00633636" w:rsidRDefault="00633636" w:rsidP="00E148D8">
                  <w:pPr>
                    <w:spacing w:line="160" w:lineRule="exact"/>
                    <w:rPr>
                      <w:rFonts w:cs="Miriam" w:hint="cs"/>
                      <w:sz w:val="18"/>
                      <w:szCs w:val="18"/>
                      <w:rtl/>
                    </w:rPr>
                  </w:pPr>
                  <w:r>
                    <w:rPr>
                      <w:rFonts w:cs="Miriam" w:hint="cs"/>
                      <w:sz w:val="18"/>
                      <w:szCs w:val="18"/>
                      <w:rtl/>
                    </w:rPr>
                    <w:t>תק' תשע"ט-2018</w:t>
                  </w:r>
                </w:p>
              </w:txbxContent>
            </v:textbox>
            <w10:anchorlock/>
          </v:shape>
        </w:pict>
      </w:r>
      <w:r>
        <w:rPr>
          <w:rStyle w:val="default"/>
          <w:rFonts w:hint="cs"/>
          <w:rtl/>
        </w:rPr>
        <w:tab/>
        <w:t>(ב1)</w:t>
      </w:r>
      <w:r>
        <w:rPr>
          <w:rStyle w:val="default"/>
          <w:rFonts w:hint="cs"/>
          <w:rtl/>
        </w:rPr>
        <w:tab/>
      </w:r>
      <w:r w:rsidRPr="00E148D8">
        <w:rPr>
          <w:rStyle w:val="default"/>
          <w:rFonts w:hint="cs"/>
          <w:rtl/>
        </w:rPr>
        <w:t>רישיון מותנה יינתן לתקופה שלא תעלה על 66 חודשים</w:t>
      </w:r>
      <w:r w:rsidR="00633636" w:rsidRPr="00633636">
        <w:rPr>
          <w:rStyle w:val="default"/>
          <w:rFonts w:hint="cs"/>
          <w:rtl/>
        </w:rPr>
        <w:t>, ואולם רישיון מותנה רוח, יינתן לתקופה שלא תעלה על 90 חודשים</w:t>
      </w:r>
      <w:r>
        <w:rPr>
          <w:rStyle w:val="default"/>
          <w:rFonts w:hint="cs"/>
          <w:rtl/>
        </w:rPr>
        <w:t>.</w:t>
      </w:r>
    </w:p>
    <w:p w:rsidR="00167DEB" w:rsidRDefault="00167DEB" w:rsidP="00167DEB">
      <w:pPr>
        <w:pStyle w:val="P00"/>
        <w:spacing w:before="72"/>
        <w:ind w:left="0" w:right="1134"/>
        <w:rPr>
          <w:rStyle w:val="default"/>
          <w:rFonts w:hint="cs"/>
          <w:rtl/>
        </w:rPr>
      </w:pPr>
      <w:r w:rsidRPr="00E148D8">
        <w:rPr>
          <w:rStyle w:val="default"/>
          <w:rtl/>
        </w:rPr>
        <w:pict>
          <v:shape id="_x0000_s2251" type="#_x0000_t202" style="position:absolute;left:0;text-align:left;margin-left:470.35pt;margin-top:7.1pt;width:1in;height:20.65pt;z-index:251704320" filled="f" stroked="f">
            <v:textbox inset="1mm,0,1mm,0">
              <w:txbxContent>
                <w:p w:rsidR="00167DEB" w:rsidRDefault="00167DEB" w:rsidP="00167DEB">
                  <w:pPr>
                    <w:spacing w:line="160" w:lineRule="exact"/>
                    <w:rPr>
                      <w:rFonts w:cs="Miriam"/>
                      <w:sz w:val="18"/>
                      <w:szCs w:val="18"/>
                      <w:rtl/>
                    </w:rPr>
                  </w:pPr>
                  <w:r>
                    <w:rPr>
                      <w:rFonts w:cs="Miriam" w:hint="cs"/>
                      <w:sz w:val="18"/>
                      <w:szCs w:val="18"/>
                      <w:rtl/>
                    </w:rPr>
                    <w:t>תק' תשס"ט-2009</w:t>
                  </w:r>
                </w:p>
                <w:p w:rsidR="00167DEB" w:rsidRDefault="00167DEB" w:rsidP="00167DEB">
                  <w:pPr>
                    <w:spacing w:line="160" w:lineRule="exact"/>
                    <w:rPr>
                      <w:rFonts w:cs="Miriam" w:hint="cs"/>
                      <w:sz w:val="18"/>
                      <w:szCs w:val="18"/>
                      <w:rtl/>
                    </w:rPr>
                  </w:pPr>
                  <w:r>
                    <w:rPr>
                      <w:rFonts w:cs="Miriam" w:hint="cs"/>
                      <w:sz w:val="18"/>
                      <w:szCs w:val="18"/>
                      <w:rtl/>
                    </w:rPr>
                    <w:t>תק' תשע"ח-2018</w:t>
                  </w:r>
                </w:p>
              </w:txbxContent>
            </v:textbox>
            <w10:anchorlock/>
          </v:shape>
        </w:pict>
      </w:r>
      <w:r>
        <w:rPr>
          <w:rStyle w:val="default"/>
          <w:rFonts w:hint="cs"/>
          <w:rtl/>
        </w:rPr>
        <w:tab/>
        <w:t>(ב2)</w:t>
      </w:r>
      <w:r>
        <w:rPr>
          <w:rStyle w:val="default"/>
          <w:rFonts w:hint="cs"/>
          <w:rtl/>
        </w:rPr>
        <w:tab/>
      </w:r>
      <w:r w:rsidRPr="00E148D8">
        <w:rPr>
          <w:rStyle w:val="default"/>
          <w:rFonts w:hint="cs"/>
          <w:rtl/>
        </w:rPr>
        <w:t>על אף האמור בתקנת משנה (ב1) הרשות רשאית להאריך את התקופות האמורות בתקנת משנה (ב3) ובתקנה 15(ג) לתקופה שלא תעלה על 12 חודשים נוספים</w:t>
      </w:r>
      <w:r w:rsidRPr="00661436">
        <w:rPr>
          <w:rStyle w:val="default"/>
          <w:rFonts w:hint="cs"/>
          <w:rtl/>
        </w:rPr>
        <w:t>; לעניין רישיון מותנה שבהתבסס עליו יינתן רישיון הטעון אישור שר לפי סעיף 4(ב2) לחוק, החלטת הרשות תיכנס לתוקף לאחר אישורה בידי השר</w:t>
      </w:r>
      <w:r>
        <w:rPr>
          <w:rStyle w:val="default"/>
          <w:rFonts w:hint="cs"/>
          <w:rtl/>
        </w:rPr>
        <w:t>.</w:t>
      </w:r>
    </w:p>
    <w:p w:rsidR="00E148D8" w:rsidRDefault="00E148D8" w:rsidP="00E148D8">
      <w:pPr>
        <w:pStyle w:val="P00"/>
        <w:spacing w:before="72"/>
        <w:ind w:left="0" w:right="1134"/>
        <w:rPr>
          <w:rStyle w:val="default"/>
          <w:rtl/>
        </w:rPr>
      </w:pPr>
      <w:r w:rsidRPr="00E148D8">
        <w:rPr>
          <w:rStyle w:val="default"/>
          <w:rtl/>
        </w:rPr>
        <w:pict>
          <v:shape id="_x0000_s2180" type="#_x0000_t202" style="position:absolute;left:0;text-align:left;margin-left:470.35pt;margin-top:7.1pt;width:1in;height:20.65pt;z-index:251667456" filled="f" stroked="f">
            <v:textbox inset="1mm,0,1mm,0">
              <w:txbxContent>
                <w:p w:rsidR="00661436" w:rsidRDefault="00624571" w:rsidP="00167DEB">
                  <w:pPr>
                    <w:spacing w:line="160" w:lineRule="exact"/>
                    <w:rPr>
                      <w:rFonts w:cs="Miriam" w:hint="cs"/>
                      <w:sz w:val="18"/>
                      <w:szCs w:val="18"/>
                      <w:rtl/>
                    </w:rPr>
                  </w:pPr>
                  <w:r>
                    <w:rPr>
                      <w:rFonts w:cs="Miriam" w:hint="cs"/>
                      <w:sz w:val="18"/>
                      <w:szCs w:val="18"/>
                      <w:rtl/>
                    </w:rPr>
                    <w:t xml:space="preserve">תק' </w:t>
                  </w:r>
                  <w:r w:rsidR="00167DEB">
                    <w:rPr>
                      <w:rFonts w:cs="Miriam" w:hint="cs"/>
                      <w:sz w:val="18"/>
                      <w:szCs w:val="18"/>
                      <w:rtl/>
                    </w:rPr>
                    <w:t>(מס' 2) תשע"ט-2019</w:t>
                  </w:r>
                </w:p>
              </w:txbxContent>
            </v:textbox>
            <w10:anchorlock/>
          </v:shape>
        </w:pict>
      </w:r>
      <w:r>
        <w:rPr>
          <w:rStyle w:val="default"/>
          <w:rFonts w:hint="cs"/>
          <w:rtl/>
        </w:rPr>
        <w:tab/>
        <w:t>(ב2</w:t>
      </w:r>
      <w:r w:rsidR="00167DEB">
        <w:rPr>
          <w:rStyle w:val="default"/>
          <w:rFonts w:hint="cs"/>
          <w:rtl/>
        </w:rPr>
        <w:t>א</w:t>
      </w:r>
      <w:r>
        <w:rPr>
          <w:rStyle w:val="default"/>
          <w:rFonts w:hint="cs"/>
          <w:rtl/>
        </w:rPr>
        <w:t>)</w:t>
      </w:r>
      <w:r w:rsidR="00167DEB">
        <w:rPr>
          <w:rStyle w:val="default"/>
          <w:rFonts w:hint="cs"/>
          <w:rtl/>
        </w:rPr>
        <w:t xml:space="preserve"> </w:t>
      </w:r>
      <w:r w:rsidRPr="00E148D8">
        <w:rPr>
          <w:rStyle w:val="default"/>
          <w:rFonts w:hint="cs"/>
          <w:rtl/>
        </w:rPr>
        <w:t>על אף האמור בתקנת משנה (ב1)</w:t>
      </w:r>
      <w:r w:rsidR="00167DEB">
        <w:rPr>
          <w:rStyle w:val="default"/>
          <w:rFonts w:hint="cs"/>
          <w:rtl/>
        </w:rPr>
        <w:t>,</w:t>
      </w:r>
      <w:r w:rsidRPr="00E148D8">
        <w:rPr>
          <w:rStyle w:val="default"/>
          <w:rFonts w:hint="cs"/>
          <w:rtl/>
        </w:rPr>
        <w:t xml:space="preserve"> </w:t>
      </w:r>
      <w:r w:rsidR="00167DEB">
        <w:rPr>
          <w:rStyle w:val="default"/>
          <w:rFonts w:hint="cs"/>
          <w:rtl/>
        </w:rPr>
        <w:t>לא עמד יצרן פרטי במועד לתחילת ההפעלה המסחרית, שהוארך לפי תקנת משנה (ב2), תהיה הרשות רשאית, בסמוך לאותו מועד, בשל נסיבות שהתקיימו לאחר מועד הסגירה הפיננסית ומטעמים שיירשמו, להאריך את המועד לתחילת ההפעלה המסחרית בתקופה נוספת שלא תעלה על 12 חודשים; לעניין רישיון מותנה שבהתבסס עליו יינתן רישיון הטעון אישור שר לפי סעיף 4(ב2) לחוק, החלטת הרשות כאמור טעונה אישור של השר</w:t>
      </w:r>
      <w:r>
        <w:rPr>
          <w:rStyle w:val="default"/>
          <w:rFonts w:hint="cs"/>
          <w:rtl/>
        </w:rPr>
        <w:t>.</w:t>
      </w:r>
    </w:p>
    <w:p w:rsidR="00E148D8" w:rsidRDefault="00E148D8" w:rsidP="00E148D8">
      <w:pPr>
        <w:pStyle w:val="P00"/>
        <w:spacing w:before="72"/>
        <w:ind w:left="0" w:right="1134"/>
        <w:rPr>
          <w:rStyle w:val="default"/>
          <w:rFonts w:hint="cs"/>
          <w:rtl/>
        </w:rPr>
      </w:pPr>
      <w:r w:rsidRPr="00E148D8">
        <w:rPr>
          <w:rStyle w:val="default"/>
          <w:rtl/>
        </w:rPr>
        <w:pict>
          <v:shape id="_x0000_s2181" type="#_x0000_t202" style="position:absolute;left:0;text-align:left;margin-left:470.35pt;margin-top:7.1pt;width:1in;height:8.95pt;z-index:251668480" filled="f" stroked="f">
            <v:textbox inset="1mm,0,1mm,0">
              <w:txbxContent>
                <w:p w:rsidR="00624571" w:rsidRDefault="00624571" w:rsidP="00E148D8">
                  <w:pPr>
                    <w:spacing w:line="160" w:lineRule="exact"/>
                    <w:rPr>
                      <w:rFonts w:cs="Miriam" w:hint="cs"/>
                      <w:sz w:val="18"/>
                      <w:szCs w:val="18"/>
                      <w:rtl/>
                    </w:rPr>
                  </w:pPr>
                  <w:r>
                    <w:rPr>
                      <w:rFonts w:cs="Miriam" w:hint="cs"/>
                      <w:sz w:val="18"/>
                      <w:szCs w:val="18"/>
                      <w:rtl/>
                    </w:rPr>
                    <w:t>תק' תשס"ט-2009</w:t>
                  </w:r>
                </w:p>
              </w:txbxContent>
            </v:textbox>
            <w10:anchorlock/>
          </v:shape>
        </w:pict>
      </w:r>
      <w:r>
        <w:rPr>
          <w:rStyle w:val="default"/>
          <w:rFonts w:hint="cs"/>
          <w:rtl/>
        </w:rPr>
        <w:tab/>
        <w:t>(ב3)</w:t>
      </w:r>
      <w:r>
        <w:rPr>
          <w:rStyle w:val="default"/>
          <w:rFonts w:hint="cs"/>
          <w:rtl/>
        </w:rPr>
        <w:tab/>
      </w:r>
      <w:r w:rsidRPr="00E148D8">
        <w:rPr>
          <w:rStyle w:val="default"/>
          <w:rFonts w:hint="cs"/>
          <w:rtl/>
        </w:rPr>
        <w:t>ברישיון מותנה ייקבע כי המועד לתחילת ההפעלה המסחרית יהיה לא יאוחר מ-36 חודשים לאחר הסגירה הפיננסית</w:t>
      </w:r>
      <w:r>
        <w:rPr>
          <w:rStyle w:val="default"/>
          <w:rFonts w:hint="cs"/>
          <w:rtl/>
        </w:rPr>
        <w:t>.</w:t>
      </w:r>
    </w:p>
    <w:p w:rsidR="00CB6DFC" w:rsidRDefault="00CB6DFC">
      <w:pPr>
        <w:pStyle w:val="P00"/>
        <w:spacing w:before="72"/>
        <w:ind w:left="0" w:right="1134"/>
        <w:rPr>
          <w:rStyle w:val="default"/>
          <w:rFonts w:hint="cs"/>
          <w:rtl/>
        </w:rPr>
      </w:pPr>
      <w:r>
        <w:rPr>
          <w:rStyle w:val="default"/>
          <w:rFonts w:hint="cs"/>
          <w:rtl/>
        </w:rPr>
        <w:tab/>
        <w:t>(ג)</w:t>
      </w:r>
      <w:r>
        <w:rPr>
          <w:rStyle w:val="default"/>
          <w:rFonts w:hint="cs"/>
          <w:rtl/>
        </w:rPr>
        <w:tab/>
        <w:t xml:space="preserve">ברישיון המותנה ייקבעו, בין השאר, המועדים לסגירה הפיננסית, קבלת היתר בניה לפי חוק התכנון והבניה, התשכ"ה-1965, סיום הקמת היסודות של המיתקן, התחברות לרשת הגז והחשמל וסנכרון יחידת הייצור לרשת החשמל (להלן </w:t>
      </w:r>
      <w:r>
        <w:rPr>
          <w:rStyle w:val="default"/>
          <w:rtl/>
        </w:rPr>
        <w:t>–</w:t>
      </w:r>
      <w:r>
        <w:rPr>
          <w:rStyle w:val="default"/>
          <w:rFonts w:hint="cs"/>
          <w:rtl/>
        </w:rPr>
        <w:t xml:space="preserve"> אבני הדרך);</w:t>
      </w:r>
    </w:p>
    <w:p w:rsidR="002643FC" w:rsidRDefault="002643FC" w:rsidP="002643FC">
      <w:pPr>
        <w:pStyle w:val="P00"/>
        <w:spacing w:before="72"/>
        <w:ind w:left="0" w:right="1134"/>
        <w:rPr>
          <w:rStyle w:val="default"/>
          <w:rFonts w:hint="cs"/>
          <w:rtl/>
        </w:rPr>
      </w:pPr>
      <w:r w:rsidRPr="00E148D8">
        <w:rPr>
          <w:rStyle w:val="default"/>
          <w:rtl/>
        </w:rPr>
        <w:pict>
          <v:shape id="_x0000_s2213" type="#_x0000_t202" style="position:absolute;left:0;text-align:left;margin-left:470.35pt;margin-top:7.1pt;width:1in;height:8.95pt;z-index:251682816" filled="f" stroked="f">
            <v:textbox inset="1mm,0,1mm,0">
              <w:txbxContent>
                <w:p w:rsidR="002643FC" w:rsidRDefault="002643FC" w:rsidP="002643FC">
                  <w:pPr>
                    <w:spacing w:line="160" w:lineRule="exact"/>
                    <w:rPr>
                      <w:rFonts w:cs="Miriam" w:hint="cs"/>
                      <w:sz w:val="18"/>
                      <w:szCs w:val="18"/>
                      <w:rtl/>
                    </w:rPr>
                  </w:pPr>
                  <w:r>
                    <w:rPr>
                      <w:rFonts w:cs="Miriam" w:hint="cs"/>
                      <w:sz w:val="18"/>
                      <w:szCs w:val="18"/>
                      <w:rtl/>
                    </w:rPr>
                    <w:t>תק' תשע"ז-2017</w:t>
                  </w:r>
                </w:p>
              </w:txbxContent>
            </v:textbox>
            <w10:anchorlock/>
          </v:shape>
        </w:pict>
      </w:r>
      <w:r>
        <w:rPr>
          <w:rStyle w:val="default"/>
          <w:rFonts w:hint="cs"/>
          <w:rtl/>
        </w:rPr>
        <w:tab/>
        <w:t>(ג1)</w:t>
      </w:r>
      <w:r>
        <w:rPr>
          <w:rStyle w:val="default"/>
          <w:rFonts w:hint="cs"/>
          <w:rtl/>
        </w:rPr>
        <w:tab/>
        <w:t>לא עמד היצרן במועד הקבוע ברישיונו לסגירה פיננסית, לאחר שהוארך המועד בהתאם לקבוע בתקנת משנה (ב2), יחולו ההוראות האלה:</w:t>
      </w:r>
    </w:p>
    <w:p w:rsidR="002643FC" w:rsidRDefault="002643FC" w:rsidP="002643FC">
      <w:pPr>
        <w:pStyle w:val="P00"/>
        <w:spacing w:before="72"/>
        <w:ind w:left="1021" w:right="1134"/>
        <w:rPr>
          <w:rStyle w:val="default"/>
          <w:rFonts w:hint="cs"/>
          <w:rtl/>
        </w:rPr>
      </w:pPr>
      <w:r>
        <w:rPr>
          <w:rStyle w:val="default"/>
          <w:rFonts w:hint="cs"/>
          <w:rtl/>
        </w:rPr>
        <w:t>(1)</w:t>
      </w:r>
      <w:r>
        <w:rPr>
          <w:rStyle w:val="default"/>
          <w:rFonts w:hint="cs"/>
          <w:rtl/>
        </w:rPr>
        <w:tab/>
        <w:t xml:space="preserve">היצרן רשאי להגיש לרשות בקשה להארכה נוספת לסגירה פיננסית לתקופה של עד 6 חודשים (להלן </w:t>
      </w:r>
      <w:r>
        <w:rPr>
          <w:rStyle w:val="default"/>
          <w:rtl/>
        </w:rPr>
        <w:t>–</w:t>
      </w:r>
      <w:r>
        <w:rPr>
          <w:rStyle w:val="default"/>
          <w:rFonts w:hint="cs"/>
          <w:rtl/>
        </w:rPr>
        <w:t xml:space="preserve"> הבקשה), שבה יפרט מה נדרש לצורך השלמת הסגירה הפיננסית, ויצורפו לה כל אלה:</w:t>
      </w:r>
    </w:p>
    <w:p w:rsidR="002643FC" w:rsidRDefault="002643FC" w:rsidP="002643FC">
      <w:pPr>
        <w:pStyle w:val="P00"/>
        <w:spacing w:before="72"/>
        <w:ind w:left="1474" w:right="1134"/>
        <w:rPr>
          <w:rStyle w:val="default"/>
          <w:rFonts w:hint="cs"/>
          <w:rtl/>
        </w:rPr>
      </w:pPr>
      <w:r>
        <w:rPr>
          <w:rStyle w:val="default"/>
          <w:rFonts w:hint="cs"/>
          <w:rtl/>
        </w:rPr>
        <w:t>(א)</w:t>
      </w:r>
      <w:r>
        <w:rPr>
          <w:rStyle w:val="default"/>
          <w:rFonts w:hint="cs"/>
          <w:rtl/>
        </w:rPr>
        <w:tab/>
        <w:t>התחייבות שלפיה הסגירה הפיננסית תושלם בתוך פרק הזמן המבוקש;</w:t>
      </w:r>
    </w:p>
    <w:p w:rsidR="002643FC" w:rsidRDefault="002643FC" w:rsidP="002643FC">
      <w:pPr>
        <w:pStyle w:val="P00"/>
        <w:spacing w:before="72"/>
        <w:ind w:left="1474" w:right="1134"/>
        <w:rPr>
          <w:rStyle w:val="default"/>
          <w:rFonts w:hint="cs"/>
          <w:rtl/>
        </w:rPr>
      </w:pPr>
      <w:r>
        <w:rPr>
          <w:rStyle w:val="default"/>
          <w:rFonts w:hint="cs"/>
          <w:rtl/>
        </w:rPr>
        <w:t>(ב)</w:t>
      </w:r>
      <w:r>
        <w:rPr>
          <w:rStyle w:val="default"/>
          <w:rFonts w:hint="cs"/>
          <w:rtl/>
        </w:rPr>
        <w:tab/>
        <w:t xml:space="preserve">לגבי בקשה שנושאה מיתקן הממומן בידי גורם מממן </w:t>
      </w:r>
      <w:r>
        <w:rPr>
          <w:rStyle w:val="default"/>
          <w:rtl/>
        </w:rPr>
        <w:t>–</w:t>
      </w:r>
      <w:r>
        <w:rPr>
          <w:rStyle w:val="default"/>
          <w:rFonts w:hint="cs"/>
          <w:rtl/>
        </w:rPr>
        <w:t xml:space="preserve"> יצורף אישור של הגורם המממן בנוגע להיתכנות הסגירה הפיננסית בפרק הזמן האמור;</w:t>
      </w:r>
    </w:p>
    <w:p w:rsidR="002643FC" w:rsidRDefault="002643FC" w:rsidP="002643FC">
      <w:pPr>
        <w:pStyle w:val="P00"/>
        <w:spacing w:before="72"/>
        <w:ind w:left="1021" w:right="1134"/>
        <w:rPr>
          <w:rStyle w:val="default"/>
          <w:rFonts w:hint="cs"/>
          <w:rtl/>
        </w:rPr>
      </w:pPr>
      <w:r>
        <w:rPr>
          <w:rStyle w:val="default"/>
          <w:rFonts w:hint="cs"/>
          <w:rtl/>
        </w:rPr>
        <w:t>(2)</w:t>
      </w:r>
      <w:r>
        <w:rPr>
          <w:rStyle w:val="default"/>
          <w:rFonts w:hint="cs"/>
          <w:rtl/>
        </w:rPr>
        <w:tab/>
        <w:t>הרשות תדון בבקשה והיא רשאית לדחות את מועד הסגירה הפיננסית בתקופה שלא תעלה על שישה חודשים, מטעמים ובתנאים שיירשמו, ובלבד שדחיית המועד תואמת את מדיניות השר בתחום משק החשמל, שהיא אינה פוגעת פגיעה ממשית בבכל אישיון אחר ושאין בה כדי להאריך את תקופת הרישיון המותנה;</w:t>
      </w:r>
    </w:p>
    <w:p w:rsidR="002643FC" w:rsidRDefault="002643FC" w:rsidP="002643FC">
      <w:pPr>
        <w:pStyle w:val="P00"/>
        <w:spacing w:before="72"/>
        <w:ind w:left="1021" w:right="1134"/>
        <w:rPr>
          <w:rStyle w:val="default"/>
          <w:rtl/>
        </w:rPr>
      </w:pPr>
      <w:r>
        <w:rPr>
          <w:rStyle w:val="default"/>
          <w:rFonts w:hint="cs"/>
          <w:rtl/>
        </w:rPr>
        <w:t>(3)</w:t>
      </w:r>
      <w:r>
        <w:rPr>
          <w:rStyle w:val="default"/>
          <w:rFonts w:hint="cs"/>
          <w:rtl/>
        </w:rPr>
        <w:tab/>
        <w:t>הארכה לפי תקנת משנה זאת מותנית בחילוט ערבות לפי תקנה 15(ג)</w:t>
      </w:r>
      <w:r w:rsidR="00661436">
        <w:rPr>
          <w:rStyle w:val="default"/>
          <w:rFonts w:hint="cs"/>
          <w:rtl/>
        </w:rPr>
        <w:t>;</w:t>
      </w:r>
    </w:p>
    <w:p w:rsidR="00661436" w:rsidRPr="00661436" w:rsidRDefault="00661436" w:rsidP="00661436">
      <w:pPr>
        <w:pStyle w:val="P00"/>
        <w:spacing w:before="72"/>
        <w:ind w:left="1021" w:right="1134"/>
        <w:rPr>
          <w:rStyle w:val="default"/>
          <w:rFonts w:hint="cs"/>
          <w:rtl/>
        </w:rPr>
      </w:pPr>
      <w:r w:rsidRPr="00E148D8">
        <w:rPr>
          <w:rStyle w:val="default"/>
          <w:rtl/>
        </w:rPr>
        <w:pict>
          <v:shape id="_x0000_s2235" type="#_x0000_t202" style="position:absolute;left:0;text-align:left;margin-left:470.35pt;margin-top:7.1pt;width:1in;height:8.95pt;z-index:251693056" filled="f" stroked="f">
            <v:textbox inset="1mm,0,1mm,0">
              <w:txbxContent>
                <w:p w:rsidR="00661436" w:rsidRDefault="00661436" w:rsidP="00661436">
                  <w:pPr>
                    <w:spacing w:line="160" w:lineRule="exact"/>
                    <w:rPr>
                      <w:rFonts w:cs="Miriam" w:hint="cs"/>
                      <w:sz w:val="18"/>
                      <w:szCs w:val="18"/>
                      <w:rtl/>
                    </w:rPr>
                  </w:pPr>
                  <w:r>
                    <w:rPr>
                      <w:rFonts w:cs="Miriam" w:hint="cs"/>
                      <w:sz w:val="18"/>
                      <w:szCs w:val="18"/>
                      <w:rtl/>
                    </w:rPr>
                    <w:t>תק' תשע"ח-2018</w:t>
                  </w:r>
                </w:p>
              </w:txbxContent>
            </v:textbox>
            <w10:anchorlock/>
          </v:shape>
        </w:pict>
      </w:r>
      <w:r>
        <w:rPr>
          <w:rStyle w:val="default"/>
          <w:rFonts w:hint="cs"/>
          <w:rtl/>
        </w:rPr>
        <w:t>(4)</w:t>
      </w:r>
      <w:r>
        <w:rPr>
          <w:rStyle w:val="default"/>
          <w:rFonts w:hint="cs"/>
          <w:rtl/>
        </w:rPr>
        <w:tab/>
      </w:r>
      <w:r w:rsidRPr="00661436">
        <w:rPr>
          <w:rStyle w:val="default"/>
          <w:rFonts w:hint="cs"/>
          <w:rtl/>
        </w:rPr>
        <w:t>החלטת הרשות לפי תקנת משנה זאת לגבי דחיית מועד ברישיון מותנה שבהתבסס עליו יי</w:t>
      </w:r>
      <w:r>
        <w:rPr>
          <w:rStyle w:val="default"/>
          <w:rFonts w:hint="cs"/>
          <w:rtl/>
        </w:rPr>
        <w:t>נ</w:t>
      </w:r>
      <w:r w:rsidRPr="00661436">
        <w:rPr>
          <w:rStyle w:val="default"/>
          <w:rFonts w:hint="cs"/>
          <w:rtl/>
        </w:rPr>
        <w:t>תן רישיון הטעון אישור שר לפי סעיף 4(ב2) לחוק, תיכנס לתוקף לאחר אישורה בידי השר.</w:t>
      </w:r>
    </w:p>
    <w:p w:rsidR="00CB6DFC" w:rsidRDefault="00661436" w:rsidP="00661436">
      <w:pPr>
        <w:pStyle w:val="P00"/>
        <w:spacing w:before="72"/>
        <w:ind w:left="0" w:right="1134"/>
        <w:rPr>
          <w:rStyle w:val="default"/>
          <w:rFonts w:hint="cs"/>
          <w:rtl/>
        </w:rPr>
      </w:pPr>
      <w:r w:rsidRPr="00E148D8">
        <w:rPr>
          <w:rStyle w:val="default"/>
          <w:rtl/>
        </w:rPr>
        <w:pict>
          <v:shape id="_x0000_s2236" type="#_x0000_t202" style="position:absolute;left:0;text-align:left;margin-left:470.35pt;margin-top:7.1pt;width:1in;height:8.95pt;z-index:251694080" filled="f" stroked="f">
            <v:textbox inset="1mm,0,1mm,0">
              <w:txbxContent>
                <w:p w:rsidR="00661436" w:rsidRDefault="00661436" w:rsidP="00661436">
                  <w:pPr>
                    <w:spacing w:line="160" w:lineRule="exact"/>
                    <w:rPr>
                      <w:rFonts w:cs="Miriam" w:hint="cs"/>
                      <w:sz w:val="18"/>
                      <w:szCs w:val="18"/>
                      <w:rtl/>
                    </w:rPr>
                  </w:pPr>
                  <w:r>
                    <w:rPr>
                      <w:rFonts w:cs="Miriam" w:hint="cs"/>
                      <w:sz w:val="18"/>
                      <w:szCs w:val="18"/>
                      <w:rtl/>
                    </w:rPr>
                    <w:t>תק' תשע"ח-2018</w:t>
                  </w:r>
                </w:p>
              </w:txbxContent>
            </v:textbox>
            <w10:anchorlock/>
          </v:shape>
        </w:pict>
      </w:r>
      <w:r>
        <w:rPr>
          <w:rStyle w:val="default"/>
          <w:rFonts w:hint="cs"/>
          <w:rtl/>
        </w:rPr>
        <w:tab/>
        <w:t>(</w:t>
      </w:r>
      <w:r w:rsidR="00CB6DFC">
        <w:rPr>
          <w:rStyle w:val="default"/>
          <w:rFonts w:hint="cs"/>
          <w:rtl/>
        </w:rPr>
        <w:t>ד)</w:t>
      </w:r>
      <w:r w:rsidR="00CB6DFC">
        <w:rPr>
          <w:rStyle w:val="default"/>
          <w:rFonts w:hint="cs"/>
          <w:rtl/>
        </w:rPr>
        <w:tab/>
        <w:t xml:space="preserve">לא עמד היצרן במועדים המפורטים בתקנת משנה (ג) יפקע הרישיון המותנה, אלא אם כן </w:t>
      </w:r>
      <w:r>
        <w:rPr>
          <w:rStyle w:val="default"/>
          <w:rFonts w:hint="cs"/>
          <w:rtl/>
        </w:rPr>
        <w:t>האריכה הרשות</w:t>
      </w:r>
      <w:r w:rsidR="00CB6DFC">
        <w:rPr>
          <w:rStyle w:val="default"/>
          <w:rFonts w:hint="cs"/>
          <w:rtl/>
        </w:rPr>
        <w:t xml:space="preserve"> את המועדים, מטעמים ובתנאים שיירשמו ובלי לגרוע מהוראות תקנה 15</w:t>
      </w:r>
      <w:r w:rsidRPr="00661436">
        <w:rPr>
          <w:rStyle w:val="default"/>
          <w:rFonts w:hint="cs"/>
          <w:rtl/>
        </w:rPr>
        <w:t>; החלטת הרשות לפי תקנת משנה זאת לגבי דחיית מועד ברישיון מותנה שבהתבסס עליו יינתן רישיון הטעון אישור שר לפי סעיף 4(ב2) לחוק, תיכנס לתוקף לאחר אישורה בידי השר</w:t>
      </w:r>
      <w:r w:rsidR="00CB6DFC">
        <w:rPr>
          <w:rStyle w:val="default"/>
          <w:rFonts w:hint="cs"/>
          <w:rtl/>
        </w:rPr>
        <w:t>.</w:t>
      </w:r>
    </w:p>
    <w:p w:rsidR="00CB6DFC" w:rsidRDefault="00CB6DFC">
      <w:pPr>
        <w:pStyle w:val="P00"/>
        <w:spacing w:before="72"/>
        <w:ind w:left="0" w:right="1134"/>
        <w:rPr>
          <w:rStyle w:val="default"/>
          <w:rFonts w:hint="cs"/>
          <w:rtl/>
        </w:rPr>
      </w:pPr>
      <w:r>
        <w:rPr>
          <w:rStyle w:val="default"/>
          <w:rFonts w:hint="cs"/>
          <w:rtl/>
        </w:rPr>
        <w:tab/>
        <w:t>(ה)</w:t>
      </w:r>
      <w:r>
        <w:rPr>
          <w:rStyle w:val="default"/>
          <w:rFonts w:hint="cs"/>
          <w:rtl/>
        </w:rPr>
        <w:tab/>
        <w:t>רישיון על בסיס רישיון מותנה, יינתן לכל דורש, אם עמד בתנאי החוק, תקנות אלה ובתנאי תקנות משק החשמל (תנאים ונהלים למתן רישיון וחובות בעל רישיון), התשנ"ח-1997.</w:t>
      </w:r>
    </w:p>
    <w:p w:rsidR="00E148D8" w:rsidRDefault="00E148D8" w:rsidP="00E148D8">
      <w:pPr>
        <w:pStyle w:val="P00"/>
        <w:spacing w:before="72"/>
        <w:ind w:left="0" w:right="1134"/>
        <w:rPr>
          <w:rStyle w:val="default"/>
          <w:rFonts w:hint="cs"/>
          <w:rtl/>
        </w:rPr>
      </w:pPr>
      <w:r w:rsidRPr="00E148D8">
        <w:rPr>
          <w:rStyle w:val="default"/>
          <w:rtl/>
        </w:rPr>
        <w:pict>
          <v:shape id="_x0000_s2182" type="#_x0000_t202" style="position:absolute;left:0;text-align:left;margin-left:470.35pt;margin-top:7.1pt;width:1in;height:19.55pt;z-index:251669504" filled="f" stroked="f">
            <v:textbox inset="1mm,0,1mm,0">
              <w:txbxContent>
                <w:p w:rsidR="00624571" w:rsidRDefault="00624571" w:rsidP="00E148D8">
                  <w:pPr>
                    <w:spacing w:line="160" w:lineRule="exact"/>
                    <w:rPr>
                      <w:rFonts w:cs="Miriam"/>
                      <w:sz w:val="18"/>
                      <w:szCs w:val="18"/>
                      <w:rtl/>
                    </w:rPr>
                  </w:pPr>
                  <w:r>
                    <w:rPr>
                      <w:rFonts w:cs="Miriam" w:hint="cs"/>
                      <w:sz w:val="18"/>
                      <w:szCs w:val="18"/>
                      <w:rtl/>
                    </w:rPr>
                    <w:t>תק' תשס"ט-2009</w:t>
                  </w:r>
                </w:p>
                <w:p w:rsidR="00661436" w:rsidRDefault="00661436" w:rsidP="00E148D8">
                  <w:pPr>
                    <w:spacing w:line="160" w:lineRule="exact"/>
                    <w:rPr>
                      <w:rFonts w:cs="Miriam" w:hint="cs"/>
                      <w:sz w:val="18"/>
                      <w:szCs w:val="18"/>
                      <w:rtl/>
                    </w:rPr>
                  </w:pPr>
                  <w:r>
                    <w:rPr>
                      <w:rFonts w:cs="Miriam" w:hint="cs"/>
                      <w:sz w:val="18"/>
                      <w:szCs w:val="18"/>
                      <w:rtl/>
                    </w:rPr>
                    <w:t>תק' תשע"ח-2018</w:t>
                  </w:r>
                </w:p>
              </w:txbxContent>
            </v:textbox>
            <w10:anchorlock/>
          </v:shape>
        </w:pict>
      </w:r>
      <w:r>
        <w:rPr>
          <w:rStyle w:val="default"/>
          <w:rFonts w:hint="cs"/>
          <w:rtl/>
        </w:rPr>
        <w:tab/>
        <w:t>(ו)</w:t>
      </w:r>
      <w:r>
        <w:rPr>
          <w:rStyle w:val="default"/>
          <w:rFonts w:hint="cs"/>
          <w:rtl/>
        </w:rPr>
        <w:tab/>
      </w:r>
      <w:r w:rsidRPr="00E148D8">
        <w:rPr>
          <w:rStyle w:val="default"/>
          <w:rFonts w:hint="cs"/>
          <w:rtl/>
        </w:rPr>
        <w:t>על אף האמור בתקנות משנה (ב3) ו-(ד), הרשות רשאית להאריך את התקופות הקבועות ברישיון לתקופות נוספות של עד שנה בכל פעם, רק אם ראתה כי הסיבות לעיכובים נבעו מסיבות שליצרן לא היתה שליטה עליהן ולא נבעו ממעשה או ממחדל של היצרן, ובלבד שהוכיח כי לא היתה שליטה עליהן ולא נבעו ממעשה או ממחדל של היצרן, ובלבד שהוכיח כי לא היה ניתן למנוע את התרחשותן ולצפותן מבראש, ושעשה כל פעולה שהיה ניתן לעשות כדי למנוע את העיכוב; לא הוארך הרישיון, לפי תקנת משנה זו, יחול האמור בתקנה 15 לעניין חילוט הערבות</w:t>
      </w:r>
      <w:r w:rsidR="00661436" w:rsidRPr="00661436">
        <w:rPr>
          <w:rStyle w:val="default"/>
          <w:rFonts w:hint="cs"/>
          <w:rtl/>
        </w:rPr>
        <w:t>; החלטת הרשות לפי תקנת משנה זאת לגבי דחיית מועד ברישיון מותנה שבהתבסס עליו יינתן רישיון הטעון אישור שר לפי סעיף 4(ב2) לחוק, תיכנס לתוקף לאחר אישורה בידי השר</w:t>
      </w:r>
      <w:r>
        <w:rPr>
          <w:rStyle w:val="default"/>
          <w:rFonts w:hint="cs"/>
          <w:rtl/>
        </w:rPr>
        <w:t>.</w:t>
      </w:r>
    </w:p>
    <w:p w:rsidR="00E148D8" w:rsidRDefault="00E148D8" w:rsidP="00E148D8">
      <w:pPr>
        <w:pStyle w:val="P00"/>
        <w:spacing w:before="72"/>
        <w:ind w:left="0" w:right="1134"/>
        <w:rPr>
          <w:rStyle w:val="default"/>
          <w:rFonts w:hint="cs"/>
          <w:rtl/>
        </w:rPr>
      </w:pPr>
      <w:r w:rsidRPr="00E148D8">
        <w:rPr>
          <w:rStyle w:val="default"/>
          <w:rtl/>
        </w:rPr>
        <w:pict>
          <v:shape id="_x0000_s2183" type="#_x0000_t202" style="position:absolute;left:0;text-align:left;margin-left:470.35pt;margin-top:7.1pt;width:1in;height:19.6pt;z-index:251670528" filled="f" stroked="f">
            <v:textbox inset="1mm,0,1mm,0">
              <w:txbxContent>
                <w:p w:rsidR="00624571" w:rsidRDefault="00624571" w:rsidP="00E148D8">
                  <w:pPr>
                    <w:spacing w:line="160" w:lineRule="exact"/>
                    <w:rPr>
                      <w:rFonts w:cs="Miriam"/>
                      <w:sz w:val="18"/>
                      <w:szCs w:val="18"/>
                      <w:rtl/>
                    </w:rPr>
                  </w:pPr>
                  <w:r>
                    <w:rPr>
                      <w:rFonts w:cs="Miriam" w:hint="cs"/>
                      <w:sz w:val="18"/>
                      <w:szCs w:val="18"/>
                      <w:rtl/>
                    </w:rPr>
                    <w:t>תק' תשס"ט-2009</w:t>
                  </w:r>
                </w:p>
                <w:p w:rsidR="00661436" w:rsidRDefault="00661436" w:rsidP="00E148D8">
                  <w:pPr>
                    <w:spacing w:line="160" w:lineRule="exact"/>
                    <w:rPr>
                      <w:rFonts w:cs="Miriam" w:hint="cs"/>
                      <w:sz w:val="18"/>
                      <w:szCs w:val="18"/>
                      <w:rtl/>
                    </w:rPr>
                  </w:pPr>
                  <w:r>
                    <w:rPr>
                      <w:rFonts w:cs="Miriam" w:hint="cs"/>
                      <w:sz w:val="18"/>
                      <w:szCs w:val="18"/>
                      <w:rtl/>
                    </w:rPr>
                    <w:t>תק' תשע"ח-2018</w:t>
                  </w:r>
                </w:p>
              </w:txbxContent>
            </v:textbox>
            <w10:anchorlock/>
          </v:shape>
        </w:pict>
      </w:r>
      <w:r>
        <w:rPr>
          <w:rStyle w:val="default"/>
          <w:rFonts w:hint="cs"/>
          <w:rtl/>
        </w:rPr>
        <w:tab/>
        <w:t>(ז)</w:t>
      </w:r>
      <w:r>
        <w:rPr>
          <w:rStyle w:val="default"/>
          <w:rFonts w:hint="cs"/>
          <w:rtl/>
        </w:rPr>
        <w:tab/>
      </w:r>
      <w:r w:rsidRPr="00E148D8">
        <w:rPr>
          <w:rStyle w:val="default"/>
          <w:rFonts w:hint="cs"/>
          <w:rtl/>
        </w:rPr>
        <w:t>בקשה להארכת התקופות כאמור בתקנה זו, תוגש לרשות מיד עם קרות האירוע שבשלו מבוקשת ההארכה ולא יאוחר מ-60 ימים לפני תום התקופה שלגביה מבוקשת ההארכה</w:t>
      </w:r>
      <w:r>
        <w:rPr>
          <w:rStyle w:val="default"/>
          <w:rFonts w:hint="cs"/>
          <w:rtl/>
        </w:rPr>
        <w:t>.</w:t>
      </w:r>
    </w:p>
    <w:p w:rsidR="00CB6DFC" w:rsidRPr="000F077B" w:rsidRDefault="00CB6DFC">
      <w:pPr>
        <w:pStyle w:val="P00"/>
        <w:spacing w:before="0"/>
        <w:ind w:left="0" w:right="1134"/>
        <w:rPr>
          <w:rFonts w:cs="FrankRuehl" w:hint="cs"/>
          <w:b/>
          <w:bCs/>
          <w:vanish/>
          <w:szCs w:val="20"/>
          <w:shd w:val="clear" w:color="auto" w:fill="FFFF99"/>
          <w:rtl/>
        </w:rPr>
      </w:pPr>
      <w:bookmarkStart w:id="34" w:name="Rov74"/>
      <w:r w:rsidRPr="000F077B">
        <w:rPr>
          <w:rFonts w:cs="FrankRuehl" w:hint="cs"/>
          <w:vanish/>
          <w:color w:val="FF0000"/>
          <w:szCs w:val="20"/>
          <w:shd w:val="clear" w:color="auto" w:fill="FFFF99"/>
          <w:rtl/>
        </w:rPr>
        <w:t>מיום 27.1.2005</w:t>
      </w:r>
    </w:p>
    <w:p w:rsidR="00CB6DFC" w:rsidRPr="000F077B" w:rsidRDefault="00CB6DFC">
      <w:pPr>
        <w:pStyle w:val="P00"/>
        <w:spacing w:before="0"/>
        <w:ind w:left="0" w:right="1134"/>
        <w:rPr>
          <w:rFonts w:cs="FrankRuehl" w:hint="cs"/>
          <w:b/>
          <w:bCs/>
          <w:vanish/>
          <w:szCs w:val="20"/>
          <w:shd w:val="clear" w:color="auto" w:fill="FFFF99"/>
          <w:rtl/>
        </w:rPr>
      </w:pPr>
      <w:r w:rsidRPr="000F077B">
        <w:rPr>
          <w:rFonts w:cs="FrankRuehl" w:hint="cs"/>
          <w:b/>
          <w:bCs/>
          <w:vanish/>
          <w:szCs w:val="20"/>
          <w:shd w:val="clear" w:color="auto" w:fill="FFFF99"/>
          <w:rtl/>
        </w:rPr>
        <w:t>תק' תשס"ה-2005</w:t>
      </w:r>
    </w:p>
    <w:p w:rsidR="00CB6DFC" w:rsidRPr="000F077B" w:rsidRDefault="00CB6DFC">
      <w:pPr>
        <w:pStyle w:val="P00"/>
        <w:tabs>
          <w:tab w:val="clear" w:pos="6259"/>
        </w:tabs>
        <w:spacing w:before="0"/>
        <w:ind w:left="0" w:right="1134"/>
        <w:rPr>
          <w:rFonts w:cs="FrankRuehl" w:hint="cs"/>
          <w:vanish/>
          <w:szCs w:val="20"/>
          <w:shd w:val="clear" w:color="auto" w:fill="FFFF99"/>
          <w:rtl/>
        </w:rPr>
      </w:pPr>
      <w:hyperlink r:id="rId43" w:history="1">
        <w:r w:rsidRPr="000F077B">
          <w:rPr>
            <w:rStyle w:val="Hyperlink"/>
            <w:rFonts w:cs="FrankRuehl" w:hint="cs"/>
            <w:vanish/>
            <w:szCs w:val="20"/>
            <w:shd w:val="clear" w:color="auto" w:fill="FFFF99"/>
            <w:rtl/>
          </w:rPr>
          <w:t>ק"ת תשס"ה מס' 6368</w:t>
        </w:r>
      </w:hyperlink>
      <w:r w:rsidRPr="000F077B">
        <w:rPr>
          <w:rFonts w:cs="FrankRuehl" w:hint="cs"/>
          <w:vanish/>
          <w:szCs w:val="20"/>
          <w:shd w:val="clear" w:color="auto" w:fill="FFFF99"/>
          <w:rtl/>
        </w:rPr>
        <w:t xml:space="preserve"> מיום 8.2.2005 עמ' 422</w:t>
      </w:r>
    </w:p>
    <w:p w:rsidR="00CB6DFC" w:rsidRPr="000F077B" w:rsidRDefault="00CB6DFC">
      <w:pPr>
        <w:pStyle w:val="P00"/>
        <w:ind w:left="0" w:right="1134"/>
        <w:rPr>
          <w:rStyle w:val="default"/>
          <w:vanish/>
          <w:sz w:val="22"/>
          <w:szCs w:val="22"/>
          <w:shd w:val="clear" w:color="auto" w:fill="FFFF99"/>
          <w:rtl/>
        </w:rPr>
      </w:pPr>
      <w:r w:rsidRPr="000F077B">
        <w:rPr>
          <w:rStyle w:val="default"/>
          <w:rFonts w:hint="cs"/>
          <w:vanish/>
          <w:sz w:val="22"/>
          <w:szCs w:val="22"/>
          <w:shd w:val="clear" w:color="auto" w:fill="FFFF99"/>
          <w:rtl/>
        </w:rPr>
        <w:tab/>
        <w:t>(א)</w:t>
      </w:r>
      <w:r w:rsidRPr="000F077B">
        <w:rPr>
          <w:rStyle w:val="default"/>
          <w:rFonts w:hint="cs"/>
          <w:vanish/>
          <w:sz w:val="22"/>
          <w:szCs w:val="22"/>
          <w:shd w:val="clear" w:color="auto" w:fill="FFFF99"/>
          <w:rtl/>
        </w:rPr>
        <w:tab/>
        <w:t>אלה התנאים למתן רישיון מותנה לצורך ביצוע עסקת רכישה לפי תקנות אלה:</w:t>
      </w:r>
    </w:p>
    <w:p w:rsidR="00CB6DFC" w:rsidRPr="000F077B" w:rsidRDefault="00CB6DFC">
      <w:pPr>
        <w:pStyle w:val="P00"/>
        <w:spacing w:before="0"/>
        <w:ind w:left="1021" w:right="1134"/>
        <w:rPr>
          <w:rStyle w:val="default"/>
          <w:rFonts w:hint="cs"/>
          <w:strike/>
          <w:vanish/>
          <w:sz w:val="22"/>
          <w:szCs w:val="22"/>
          <w:u w:val="single"/>
          <w:shd w:val="clear" w:color="auto" w:fill="FFFF99"/>
          <w:rtl/>
        </w:rPr>
      </w:pPr>
      <w:r w:rsidRPr="000F077B">
        <w:rPr>
          <w:rStyle w:val="default"/>
          <w:rFonts w:hint="cs"/>
          <w:strike/>
          <w:vanish/>
          <w:sz w:val="22"/>
          <w:szCs w:val="22"/>
          <w:u w:val="single"/>
          <w:shd w:val="clear" w:color="auto" w:fill="FFFF99"/>
          <w:rtl/>
        </w:rPr>
        <w:t>(1)</w:t>
      </w:r>
      <w:r w:rsidRPr="000F077B">
        <w:rPr>
          <w:rStyle w:val="default"/>
          <w:rFonts w:hint="cs"/>
          <w:strike/>
          <w:vanish/>
          <w:sz w:val="22"/>
          <w:szCs w:val="22"/>
          <w:u w:val="single"/>
          <w:shd w:val="clear" w:color="auto" w:fill="FFFF99"/>
          <w:rtl/>
        </w:rPr>
        <w:tab/>
        <w:t>על המבקש רישיון מותנה להוכיח זכויות במקרקעין, לאורך כל תקופת הרישיון המבוקשת, שעליהם הוא מתעתד להקים את המיתקן, יכולת התחברות לרשת החשמל וביחידות ייצור המבוססות על טורבינות גז שגודלן מעל 50 מגוואט, גם לרשת הגז וכן להפקיד ערבות כקבוע בתקנה 15;</w:t>
      </w:r>
    </w:p>
    <w:p w:rsidR="00CB6DFC" w:rsidRPr="000F077B" w:rsidRDefault="00CB6DFC">
      <w:pPr>
        <w:pStyle w:val="P00"/>
        <w:spacing w:before="0"/>
        <w:ind w:left="1021" w:right="1134"/>
        <w:rPr>
          <w:rStyle w:val="default"/>
          <w:rFonts w:hint="cs"/>
          <w:vanish/>
          <w:sz w:val="22"/>
          <w:szCs w:val="22"/>
          <w:u w:val="single"/>
          <w:shd w:val="clear" w:color="auto" w:fill="FFFF99"/>
          <w:rtl/>
        </w:rPr>
      </w:pPr>
      <w:r w:rsidRPr="000F077B">
        <w:rPr>
          <w:rStyle w:val="default"/>
          <w:rFonts w:hint="cs"/>
          <w:vanish/>
          <w:sz w:val="22"/>
          <w:szCs w:val="22"/>
          <w:u w:val="single"/>
          <w:shd w:val="clear" w:color="auto" w:fill="FFFF99"/>
          <w:rtl/>
        </w:rPr>
        <w:t>(1)</w:t>
      </w:r>
      <w:r w:rsidRPr="000F077B">
        <w:rPr>
          <w:rStyle w:val="default"/>
          <w:rFonts w:hint="cs"/>
          <w:vanish/>
          <w:sz w:val="22"/>
          <w:szCs w:val="22"/>
          <w:u w:val="single"/>
          <w:shd w:val="clear" w:color="auto" w:fill="FFFF99"/>
          <w:rtl/>
        </w:rPr>
        <w:tab/>
        <w:t>על מבקש רישיון מותנה להוכיח זכויות במקרקעין שעליהם הוא מתעתד להקים את המיתקן, לאורך כל תקופת הרישיון המבוקשת; היו המקרקעין מוחכרים, רשאי המבקש להוכיח זכויות במקרקעין, לאורך כל תקופת הרישיון, בכפוף להארכת תקופת החכירה לתקופה מתאימה, בתום הסכם החכירה; נוסף על כך יחויב מבקש רישיון מותנה להוכיח, יכולת התחברות לרשת החשמל, וביחידות ייצור המוסקות בגז טבעי שהספקן המותקן מעל 50 מגוואט גם לרשת הגז, וכן להפקיד ערבות כקבוע בתקנה 15;</w:t>
      </w:r>
    </w:p>
    <w:p w:rsidR="00CB6DFC" w:rsidRPr="000F077B" w:rsidRDefault="00CB6DFC">
      <w:pPr>
        <w:pStyle w:val="P00"/>
        <w:spacing w:before="0"/>
        <w:ind w:left="1021"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(2)</w:t>
      </w:r>
      <w:r w:rsidRPr="000F077B">
        <w:rPr>
          <w:rStyle w:val="default"/>
          <w:rFonts w:hint="cs"/>
          <w:vanish/>
          <w:sz w:val="22"/>
          <w:szCs w:val="22"/>
          <w:shd w:val="clear" w:color="auto" w:fill="FFFF99"/>
          <w:rtl/>
        </w:rPr>
        <w:tab/>
        <w:t xml:space="preserve">על המבקש רישיון מותנה לתת פרטים, </w:t>
      </w:r>
      <w:r w:rsidRPr="000F077B">
        <w:rPr>
          <w:rStyle w:val="default"/>
          <w:rFonts w:hint="cs"/>
          <w:vanish/>
          <w:sz w:val="22"/>
          <w:szCs w:val="22"/>
          <w:u w:val="single"/>
          <w:shd w:val="clear" w:color="auto" w:fill="FFFF99"/>
          <w:rtl/>
        </w:rPr>
        <w:t>בין השאר,</w:t>
      </w:r>
      <w:r w:rsidRPr="000F077B">
        <w:rPr>
          <w:rStyle w:val="default"/>
          <w:rFonts w:hint="cs"/>
          <w:vanish/>
          <w:sz w:val="22"/>
          <w:szCs w:val="22"/>
          <w:shd w:val="clear" w:color="auto" w:fill="FFFF99"/>
          <w:rtl/>
        </w:rPr>
        <w:t xml:space="preserve"> ביחס לזהות המבקש, הפעילות המבוקשת, ההספק המותקן, המיקום, הטכנולוגיה, ציוד המיתקן, החיבורים המתוכננים לתשתיות, מקורות המימון, תכנית עסקית והמועדים </w:t>
      </w:r>
      <w:r w:rsidRPr="000F077B">
        <w:rPr>
          <w:rStyle w:val="default"/>
          <w:rFonts w:hint="cs"/>
          <w:strike/>
          <w:vanish/>
          <w:sz w:val="22"/>
          <w:szCs w:val="22"/>
          <w:shd w:val="clear" w:color="auto" w:fill="FFFF99"/>
          <w:rtl/>
        </w:rPr>
        <w:t>המשוערים</w:t>
      </w:r>
      <w:r w:rsidRPr="000F077B">
        <w:rPr>
          <w:rStyle w:val="default"/>
          <w:rFonts w:hint="cs"/>
          <w:vanish/>
          <w:sz w:val="22"/>
          <w:szCs w:val="22"/>
          <w:shd w:val="clear" w:color="auto" w:fill="FFFF99"/>
          <w:rtl/>
        </w:rPr>
        <w:t xml:space="preserve"> לעמידה באבני הדרך המפורטות בתקנת משנה (ג).</w:t>
      </w:r>
    </w:p>
    <w:p w:rsidR="00CB6DFC" w:rsidRPr="000F077B" w:rsidRDefault="00CB6DFC">
      <w:pPr>
        <w:pStyle w:val="P00"/>
        <w:spacing w:before="0"/>
        <w:ind w:left="0"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ab/>
        <w:t>(ב)</w:t>
      </w:r>
      <w:r w:rsidRPr="000F077B">
        <w:rPr>
          <w:rStyle w:val="default"/>
          <w:rFonts w:hint="cs"/>
          <w:vanish/>
          <w:sz w:val="22"/>
          <w:szCs w:val="22"/>
          <w:shd w:val="clear" w:color="auto" w:fill="FFFF99"/>
          <w:rtl/>
        </w:rPr>
        <w:tab/>
      </w:r>
      <w:r w:rsidRPr="000F077B">
        <w:rPr>
          <w:rStyle w:val="default"/>
          <w:rFonts w:hint="cs"/>
          <w:strike/>
          <w:vanish/>
          <w:sz w:val="22"/>
          <w:szCs w:val="22"/>
          <w:shd w:val="clear" w:color="auto" w:fill="FFFF99"/>
          <w:rtl/>
        </w:rPr>
        <w:t>עם קבלת בקשה לרישיון מותנה ייתן השר למבקש רישיון מותנה אם עמד בדרישות החוק ותקנות אלה לקבלת רישיון; רישיון מותנה יינתן לא יאוחר מ-60 ימים ממסירת כל הפרטים כאמור בתקנת משנה (א)</w:t>
      </w:r>
      <w:r w:rsidRPr="000F077B">
        <w:rPr>
          <w:rStyle w:val="default"/>
          <w:rFonts w:hint="cs"/>
          <w:vanish/>
          <w:sz w:val="22"/>
          <w:szCs w:val="22"/>
          <w:shd w:val="clear" w:color="auto" w:fill="FFFF99"/>
          <w:rtl/>
        </w:rPr>
        <w:t xml:space="preserve"> ראה השר שמבקש רישיון מותנה עמד בדרישות החוק ותקנות אלה לענין קבלת הרישיון המותנה, ייתן לו השר את הרישיון המותנה לא יאוחר מ-60 ימים ממסירת כל הפרטים כאמור בתקנת משנה (א), אלא אם כן החליט השר, מטעמים שירשמו, על הארכת התקופה האמורה ובלבד שלא תעלה על 60 ימים נוספים.</w:t>
      </w:r>
    </w:p>
    <w:p w:rsidR="008E2F24" w:rsidRPr="000F077B" w:rsidRDefault="008E2F24" w:rsidP="008E2F24">
      <w:pPr>
        <w:pStyle w:val="P00"/>
        <w:spacing w:before="0"/>
        <w:ind w:left="0" w:right="1134"/>
        <w:rPr>
          <w:rStyle w:val="default"/>
          <w:rFonts w:hint="cs"/>
          <w:vanish/>
          <w:szCs w:val="20"/>
          <w:shd w:val="clear" w:color="auto" w:fill="FFFF99"/>
          <w:rtl/>
        </w:rPr>
      </w:pPr>
    </w:p>
    <w:p w:rsidR="008E2F24" w:rsidRPr="000F077B" w:rsidRDefault="008E2F24" w:rsidP="008E2F24">
      <w:pPr>
        <w:pStyle w:val="P00"/>
        <w:spacing w:before="0"/>
        <w:ind w:left="0" w:right="1134"/>
        <w:rPr>
          <w:rStyle w:val="default"/>
          <w:rFonts w:hint="cs"/>
          <w:vanish/>
          <w:color w:val="FF0000"/>
          <w:szCs w:val="20"/>
          <w:shd w:val="clear" w:color="auto" w:fill="FFFF99"/>
          <w:rtl/>
        </w:rPr>
      </w:pPr>
      <w:r w:rsidRPr="000F077B">
        <w:rPr>
          <w:rStyle w:val="default"/>
          <w:rFonts w:hint="cs"/>
          <w:vanish/>
          <w:color w:val="FF0000"/>
          <w:szCs w:val="20"/>
          <w:shd w:val="clear" w:color="auto" w:fill="FFFF99"/>
          <w:rtl/>
        </w:rPr>
        <w:t>מיום 16.8.2009</w:t>
      </w:r>
    </w:p>
    <w:p w:rsidR="008E2F24" w:rsidRPr="000F077B" w:rsidRDefault="008E2F24" w:rsidP="008E2F24">
      <w:pPr>
        <w:pStyle w:val="P00"/>
        <w:spacing w:before="0"/>
        <w:ind w:left="0" w:right="1134"/>
        <w:rPr>
          <w:rStyle w:val="default"/>
          <w:rFonts w:hint="cs"/>
          <w:vanish/>
          <w:szCs w:val="20"/>
          <w:shd w:val="clear" w:color="auto" w:fill="FFFF99"/>
          <w:rtl/>
        </w:rPr>
      </w:pPr>
      <w:r w:rsidRPr="000F077B">
        <w:rPr>
          <w:rStyle w:val="default"/>
          <w:rFonts w:hint="cs"/>
          <w:b/>
          <w:bCs/>
          <w:vanish/>
          <w:szCs w:val="20"/>
          <w:shd w:val="clear" w:color="auto" w:fill="FFFF99"/>
          <w:rtl/>
        </w:rPr>
        <w:t>תק' תשס"ט-2009</w:t>
      </w:r>
    </w:p>
    <w:p w:rsidR="008E2F24" w:rsidRPr="000F077B" w:rsidRDefault="008E2F24" w:rsidP="008E2F24">
      <w:pPr>
        <w:pStyle w:val="P00"/>
        <w:spacing w:before="0"/>
        <w:ind w:left="0" w:right="1134"/>
        <w:rPr>
          <w:rStyle w:val="default"/>
          <w:rFonts w:hint="cs"/>
          <w:vanish/>
          <w:szCs w:val="20"/>
          <w:shd w:val="clear" w:color="auto" w:fill="FFFF99"/>
          <w:rtl/>
        </w:rPr>
      </w:pPr>
      <w:hyperlink r:id="rId44" w:history="1">
        <w:r w:rsidRPr="000F077B">
          <w:rPr>
            <w:rStyle w:val="Hyperlink"/>
            <w:rFonts w:cs="FrankRuehl" w:hint="cs"/>
            <w:vanish/>
            <w:szCs w:val="20"/>
            <w:shd w:val="clear" w:color="auto" w:fill="FFFF99"/>
            <w:rtl/>
          </w:rPr>
          <w:t>ק"ת תשס"ט מס' 6802</w:t>
        </w:r>
      </w:hyperlink>
      <w:r w:rsidRPr="000F077B">
        <w:rPr>
          <w:rStyle w:val="default"/>
          <w:rFonts w:hint="cs"/>
          <w:vanish/>
          <w:szCs w:val="20"/>
          <w:shd w:val="clear" w:color="auto" w:fill="FFFF99"/>
          <w:rtl/>
        </w:rPr>
        <w:t xml:space="preserve"> מיום 9.8.2009 עמ' 1193</w:t>
      </w:r>
    </w:p>
    <w:p w:rsidR="008E2F24" w:rsidRPr="000F077B" w:rsidRDefault="008E2F24" w:rsidP="008E2F24">
      <w:pPr>
        <w:pStyle w:val="P00"/>
        <w:ind w:left="0" w:right="1134"/>
        <w:rPr>
          <w:rStyle w:val="default"/>
          <w:rFonts w:hint="cs"/>
          <w:vanish/>
          <w:sz w:val="22"/>
          <w:szCs w:val="22"/>
          <w:shd w:val="clear" w:color="auto" w:fill="FFFF99"/>
          <w:rtl/>
        </w:rPr>
      </w:pPr>
      <w:r w:rsidRPr="000F077B">
        <w:rPr>
          <w:rStyle w:val="big-number"/>
          <w:rFonts w:hint="cs"/>
          <w:vanish/>
          <w:sz w:val="22"/>
          <w:szCs w:val="22"/>
          <w:shd w:val="clear" w:color="auto" w:fill="FFFF99"/>
          <w:rtl/>
        </w:rPr>
        <w:t>10</w:t>
      </w:r>
      <w:r w:rsidRPr="000F077B">
        <w:rPr>
          <w:rStyle w:val="big-number"/>
          <w:vanish/>
          <w:sz w:val="22"/>
          <w:szCs w:val="22"/>
          <w:shd w:val="clear" w:color="auto" w:fill="FFFF99"/>
          <w:rtl/>
        </w:rPr>
        <w:t>.</w:t>
      </w:r>
      <w:r w:rsidRPr="000F077B">
        <w:rPr>
          <w:rStyle w:val="big-number"/>
          <w:vanish/>
          <w:sz w:val="22"/>
          <w:szCs w:val="22"/>
          <w:shd w:val="clear" w:color="auto" w:fill="FFFF99"/>
          <w:rtl/>
        </w:rPr>
        <w:tab/>
      </w:r>
      <w:r w:rsidRPr="000F077B">
        <w:rPr>
          <w:rStyle w:val="default"/>
          <w:rFonts w:hint="cs"/>
          <w:vanish/>
          <w:sz w:val="22"/>
          <w:szCs w:val="22"/>
          <w:shd w:val="clear" w:color="auto" w:fill="FFFF99"/>
          <w:rtl/>
        </w:rPr>
        <w:t>(א)</w:t>
      </w:r>
      <w:r w:rsidRPr="000F077B">
        <w:rPr>
          <w:rStyle w:val="default"/>
          <w:rFonts w:hint="cs"/>
          <w:vanish/>
          <w:sz w:val="22"/>
          <w:szCs w:val="22"/>
          <w:shd w:val="clear" w:color="auto" w:fill="FFFF99"/>
          <w:rtl/>
        </w:rPr>
        <w:tab/>
        <w:t>אלה התנאים למתן רישיון מותנה לצורך ביצוע עסקת רכישה לפי תקנות אלה:</w:t>
      </w:r>
    </w:p>
    <w:p w:rsidR="008E2F24" w:rsidRPr="000F077B" w:rsidRDefault="008E2F24" w:rsidP="008E2F24">
      <w:pPr>
        <w:pStyle w:val="P00"/>
        <w:spacing w:before="0"/>
        <w:ind w:left="1021"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(1)</w:t>
      </w:r>
      <w:r w:rsidRPr="000F077B">
        <w:rPr>
          <w:rStyle w:val="default"/>
          <w:rFonts w:hint="cs"/>
          <w:vanish/>
          <w:sz w:val="22"/>
          <w:szCs w:val="22"/>
          <w:shd w:val="clear" w:color="auto" w:fill="FFFF99"/>
          <w:rtl/>
        </w:rPr>
        <w:tab/>
        <w:t xml:space="preserve">על מבקש רישיון מותנה להוכיח זכויות במקרקעין שעליהם הוא מתעתד להקים את המיתקן, לאורך כל תקופת הרישיון המבוקשת; היו המקרקעין מוחכרים, רשאי המבקש להוכיח זכויות במקרקעין, לאורך כל תקופת הרישיון, בכפוף להארכת תקופת החכירה לתקופה מתאימה, בתום הסכם החכירה; נוסף על כך יחויב מבקש רישיון מותנה להוכיח, יכולת התחברות לרשת החשמל, </w:t>
      </w:r>
      <w:r w:rsidRPr="000F077B">
        <w:rPr>
          <w:rStyle w:val="default"/>
          <w:rFonts w:hint="cs"/>
          <w:vanish/>
          <w:sz w:val="22"/>
          <w:szCs w:val="22"/>
          <w:u w:val="single"/>
          <w:shd w:val="clear" w:color="auto" w:fill="FFFF99"/>
          <w:rtl/>
        </w:rPr>
        <w:t>והוא רשאי לעשות כן באמצעות הצגת סקר היתכנות ראשוני לחיבור לרשת החשמל שבוצע בידי ספק שירות חיוני,</w:t>
      </w:r>
      <w:r w:rsidRPr="000F077B">
        <w:rPr>
          <w:rStyle w:val="default"/>
          <w:rFonts w:hint="cs"/>
          <w:vanish/>
          <w:sz w:val="22"/>
          <w:szCs w:val="22"/>
          <w:shd w:val="clear" w:color="auto" w:fill="FFFF99"/>
          <w:rtl/>
        </w:rPr>
        <w:t xml:space="preserve"> וביחידות ייצור המוסקות בגז טבעי שהספקן המותקן מעל 50 מגוואט גם לרשת הגז, </w:t>
      </w:r>
      <w:r w:rsidRPr="000F077B">
        <w:rPr>
          <w:rStyle w:val="default"/>
          <w:rFonts w:hint="cs"/>
          <w:vanish/>
          <w:sz w:val="22"/>
          <w:szCs w:val="22"/>
          <w:u w:val="single"/>
          <w:shd w:val="clear" w:color="auto" w:fill="FFFF99"/>
          <w:rtl/>
        </w:rPr>
        <w:t>ולשם כך יהא עליו להציג את התנאים ולוחות הזמנים לחיבור לרשת הגז שהציג בעל הרישיון הרלוונטי, לפי חוק משק הגז הטבעי, התשס"ב-2002,</w:t>
      </w:r>
      <w:r w:rsidRPr="000F077B">
        <w:rPr>
          <w:rStyle w:val="default"/>
          <w:rFonts w:hint="cs"/>
          <w:vanish/>
          <w:sz w:val="22"/>
          <w:szCs w:val="22"/>
          <w:shd w:val="clear" w:color="auto" w:fill="FFFF99"/>
          <w:rtl/>
        </w:rPr>
        <w:t xml:space="preserve"> וכן להפקיד ערבות כקבוע בתקנה 15;</w:t>
      </w:r>
    </w:p>
    <w:p w:rsidR="008E2F24" w:rsidRPr="000F077B" w:rsidRDefault="008E2F24" w:rsidP="008E2F24">
      <w:pPr>
        <w:pStyle w:val="P00"/>
        <w:spacing w:before="0"/>
        <w:ind w:left="1021"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(2)</w:t>
      </w:r>
      <w:r w:rsidRPr="000F077B">
        <w:rPr>
          <w:rStyle w:val="default"/>
          <w:rFonts w:hint="cs"/>
          <w:vanish/>
          <w:sz w:val="22"/>
          <w:szCs w:val="22"/>
          <w:shd w:val="clear" w:color="auto" w:fill="FFFF99"/>
          <w:rtl/>
        </w:rPr>
        <w:tab/>
        <w:t>על המבקש רישיון מותנה לתת פרטים, בין השאר, ביחס לזהות המבקש, הפעילות המבוקשת, ההספק המותקן, המיקום, הטכנולוגיה, ציוד המיתקן, החיבורים המתוכננים לתשתיות, מקורות המימון, תכנית עסקית והמועדים לעמידה באבני הדרך המפורטות בתקנת משנה (ג).</w:t>
      </w:r>
    </w:p>
    <w:p w:rsidR="008E2F24" w:rsidRPr="000F077B" w:rsidRDefault="008E2F24" w:rsidP="008E2F24">
      <w:pPr>
        <w:pStyle w:val="P00"/>
        <w:spacing w:before="0"/>
        <w:ind w:left="0" w:right="1134"/>
        <w:rPr>
          <w:rStyle w:val="default"/>
          <w:rFonts w:hint="cs"/>
          <w:strike/>
          <w:vanish/>
          <w:sz w:val="22"/>
          <w:szCs w:val="22"/>
          <w:shd w:val="clear" w:color="auto" w:fill="FFFF99"/>
          <w:rtl/>
        </w:rPr>
      </w:pPr>
      <w:r w:rsidRPr="000F077B">
        <w:rPr>
          <w:rStyle w:val="default"/>
          <w:rFonts w:hint="cs"/>
          <w:vanish/>
          <w:sz w:val="22"/>
          <w:szCs w:val="22"/>
          <w:shd w:val="clear" w:color="auto" w:fill="FFFF99"/>
          <w:rtl/>
        </w:rPr>
        <w:tab/>
      </w:r>
      <w:r w:rsidRPr="000F077B">
        <w:rPr>
          <w:rStyle w:val="default"/>
          <w:rFonts w:hint="cs"/>
          <w:strike/>
          <w:vanish/>
          <w:sz w:val="22"/>
          <w:szCs w:val="22"/>
          <w:shd w:val="clear" w:color="auto" w:fill="FFFF99"/>
          <w:rtl/>
        </w:rPr>
        <w:t>(ב)</w:t>
      </w:r>
      <w:r w:rsidRPr="000F077B">
        <w:rPr>
          <w:rStyle w:val="default"/>
          <w:rFonts w:hint="cs"/>
          <w:strike/>
          <w:vanish/>
          <w:sz w:val="22"/>
          <w:szCs w:val="22"/>
          <w:shd w:val="clear" w:color="auto" w:fill="FFFF99"/>
          <w:rtl/>
        </w:rPr>
        <w:tab/>
        <w:t>ראה השר שמבקש רישיון מותנה עמד בדרישות החוק ותקנות אלה לענין קבלת הרישיון המותנה, ייתן לו השר את הרישיון המותנה לא יאוחר מ-60 ימים ממסירת כל הפרטים כאמור בתקנת משנה (א), אלא אם כן החליט השר, מטעמים שירשמו, על הארכת התקופה האמורה ובלבד שלא תעלה על 60 ימים נוספים.</w:t>
      </w:r>
    </w:p>
    <w:p w:rsidR="008E2F24" w:rsidRPr="000F077B" w:rsidRDefault="008E2F24" w:rsidP="008E2F24">
      <w:pPr>
        <w:pStyle w:val="P00"/>
        <w:spacing w:before="0"/>
        <w:ind w:left="0"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ab/>
      </w:r>
      <w:r w:rsidRPr="000F077B">
        <w:rPr>
          <w:rStyle w:val="default"/>
          <w:rFonts w:hint="cs"/>
          <w:vanish/>
          <w:sz w:val="22"/>
          <w:szCs w:val="22"/>
          <w:u w:val="single"/>
          <w:shd w:val="clear" w:color="auto" w:fill="FFFF99"/>
          <w:rtl/>
        </w:rPr>
        <w:t>(ב)</w:t>
      </w:r>
      <w:r w:rsidRPr="000F077B">
        <w:rPr>
          <w:rStyle w:val="default"/>
          <w:rFonts w:hint="cs"/>
          <w:vanish/>
          <w:sz w:val="22"/>
          <w:szCs w:val="22"/>
          <w:u w:val="single"/>
          <w:shd w:val="clear" w:color="auto" w:fill="FFFF99"/>
          <w:rtl/>
        </w:rPr>
        <w:tab/>
        <w:t>עמד מבקש רישיון מותנה בדרישות החוק ותקנות אלה לעניין קבלת הרישיון המותנה, יינתן לו רישיון מותנה לא יאוחר מ-90 ימים ממסירת כל הפרטים כאמור בתקנת משנה (א), אלא אם כן החליטה הרשות, באישור השר ומטעמים שיירשמו, על הארכת התקופה ובלבד שלא תעלה על 60 ימים נוספים.</w:t>
      </w:r>
    </w:p>
    <w:p w:rsidR="008E2F24" w:rsidRPr="000F077B" w:rsidRDefault="008E2F24" w:rsidP="008E2F24">
      <w:pPr>
        <w:pStyle w:val="P00"/>
        <w:spacing w:before="0"/>
        <w:ind w:left="0"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ab/>
      </w:r>
      <w:r w:rsidRPr="000F077B">
        <w:rPr>
          <w:rStyle w:val="default"/>
          <w:rFonts w:hint="cs"/>
          <w:vanish/>
          <w:sz w:val="22"/>
          <w:szCs w:val="22"/>
          <w:u w:val="single"/>
          <w:shd w:val="clear" w:color="auto" w:fill="FFFF99"/>
          <w:rtl/>
        </w:rPr>
        <w:t>(ב1)</w:t>
      </w:r>
      <w:r w:rsidRPr="000F077B">
        <w:rPr>
          <w:rStyle w:val="default"/>
          <w:rFonts w:hint="cs"/>
          <w:vanish/>
          <w:sz w:val="22"/>
          <w:szCs w:val="22"/>
          <w:u w:val="single"/>
          <w:shd w:val="clear" w:color="auto" w:fill="FFFF99"/>
          <w:rtl/>
        </w:rPr>
        <w:tab/>
        <w:t>רישיון מותנה יינתן לתקופה שלא תעלה על 66 חודשים.</w:t>
      </w:r>
    </w:p>
    <w:p w:rsidR="008E2F24" w:rsidRPr="000F077B" w:rsidRDefault="008E2F24" w:rsidP="008E2F24">
      <w:pPr>
        <w:pStyle w:val="P00"/>
        <w:spacing w:before="0"/>
        <w:ind w:left="0"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ab/>
      </w:r>
      <w:r w:rsidRPr="000F077B">
        <w:rPr>
          <w:rStyle w:val="default"/>
          <w:rFonts w:hint="cs"/>
          <w:vanish/>
          <w:sz w:val="22"/>
          <w:szCs w:val="22"/>
          <w:u w:val="single"/>
          <w:shd w:val="clear" w:color="auto" w:fill="FFFF99"/>
          <w:rtl/>
        </w:rPr>
        <w:t>(ב2)</w:t>
      </w:r>
      <w:r w:rsidRPr="000F077B">
        <w:rPr>
          <w:rStyle w:val="default"/>
          <w:rFonts w:hint="cs"/>
          <w:vanish/>
          <w:sz w:val="22"/>
          <w:szCs w:val="22"/>
          <w:u w:val="single"/>
          <w:shd w:val="clear" w:color="auto" w:fill="FFFF99"/>
          <w:rtl/>
        </w:rPr>
        <w:tab/>
        <w:t>על אף האמור בתקנת משנה (ב1) הרשות רשאית, באישור השר, להאריך את התקופות האמורות בתקנת משנה (ב3) ובתקנה 15(ג) לתקופה שלא תעלה על 12 חודשים נוספים.</w:t>
      </w:r>
    </w:p>
    <w:p w:rsidR="008E2F24" w:rsidRPr="000F077B" w:rsidRDefault="008E2F24" w:rsidP="008E2F24">
      <w:pPr>
        <w:pStyle w:val="P00"/>
        <w:spacing w:before="0"/>
        <w:ind w:left="0"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ab/>
      </w:r>
      <w:r w:rsidRPr="000F077B">
        <w:rPr>
          <w:rStyle w:val="default"/>
          <w:rFonts w:hint="cs"/>
          <w:vanish/>
          <w:sz w:val="22"/>
          <w:szCs w:val="22"/>
          <w:u w:val="single"/>
          <w:shd w:val="clear" w:color="auto" w:fill="FFFF99"/>
          <w:rtl/>
        </w:rPr>
        <w:t>(ב3)</w:t>
      </w:r>
      <w:r w:rsidRPr="000F077B">
        <w:rPr>
          <w:rStyle w:val="default"/>
          <w:rFonts w:hint="cs"/>
          <w:vanish/>
          <w:sz w:val="22"/>
          <w:szCs w:val="22"/>
          <w:u w:val="single"/>
          <w:shd w:val="clear" w:color="auto" w:fill="FFFF99"/>
          <w:rtl/>
        </w:rPr>
        <w:tab/>
        <w:t>ברישיון מותנה ייקבע כי המועד לתחילת ההפעלה המסחרית יהיה לא יאוחר מ-36 חודשים לאחר הסגירה הפיננסית.</w:t>
      </w:r>
    </w:p>
    <w:p w:rsidR="008E2F24" w:rsidRPr="000F077B" w:rsidRDefault="008E2F24" w:rsidP="008E2F24">
      <w:pPr>
        <w:pStyle w:val="P00"/>
        <w:spacing w:before="0"/>
        <w:ind w:left="0"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ab/>
        <w:t>(ג)</w:t>
      </w:r>
      <w:r w:rsidRPr="000F077B">
        <w:rPr>
          <w:rStyle w:val="default"/>
          <w:rFonts w:hint="cs"/>
          <w:vanish/>
          <w:sz w:val="22"/>
          <w:szCs w:val="22"/>
          <w:shd w:val="clear" w:color="auto" w:fill="FFFF99"/>
          <w:rtl/>
        </w:rPr>
        <w:tab/>
        <w:t xml:space="preserve">ברישיון המותנה ייקבעו, בין השאר, המועדים לסגירה הפיננסית, קבלת היתר בניה לפי חוק התכנון והבניה, התשכ"ה-1965, סיום הקמת היסודות של המיתקן, התחברות לרשת הגז והחשמל וסנכרון יחידת הייצור לרשת החשמל (להלן </w:t>
      </w:r>
      <w:r w:rsidRPr="000F077B">
        <w:rPr>
          <w:rStyle w:val="default"/>
          <w:vanish/>
          <w:sz w:val="22"/>
          <w:szCs w:val="22"/>
          <w:shd w:val="clear" w:color="auto" w:fill="FFFF99"/>
          <w:rtl/>
        </w:rPr>
        <w:t>–</w:t>
      </w:r>
      <w:r w:rsidRPr="000F077B">
        <w:rPr>
          <w:rStyle w:val="default"/>
          <w:rFonts w:hint="cs"/>
          <w:vanish/>
          <w:sz w:val="22"/>
          <w:szCs w:val="22"/>
          <w:shd w:val="clear" w:color="auto" w:fill="FFFF99"/>
          <w:rtl/>
        </w:rPr>
        <w:t xml:space="preserve"> אבני הדרך);</w:t>
      </w:r>
    </w:p>
    <w:p w:rsidR="008E2F24" w:rsidRPr="000F077B" w:rsidRDefault="008E2F24" w:rsidP="008E2F24">
      <w:pPr>
        <w:pStyle w:val="P00"/>
        <w:spacing w:before="0"/>
        <w:ind w:left="0"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ab/>
        <w:t>(ד)</w:t>
      </w:r>
      <w:r w:rsidRPr="000F077B">
        <w:rPr>
          <w:rStyle w:val="default"/>
          <w:rFonts w:hint="cs"/>
          <w:vanish/>
          <w:sz w:val="22"/>
          <w:szCs w:val="22"/>
          <w:shd w:val="clear" w:color="auto" w:fill="FFFF99"/>
          <w:rtl/>
        </w:rPr>
        <w:tab/>
        <w:t>לא עמד היצרן במועדים המפורטים בתקנת משנה (ג) יפקע הרישיון המותנה</w:t>
      </w:r>
      <w:r w:rsidRPr="000F077B">
        <w:rPr>
          <w:rStyle w:val="default"/>
          <w:rFonts w:hint="cs"/>
          <w:strike/>
          <w:vanish/>
          <w:sz w:val="22"/>
          <w:szCs w:val="22"/>
          <w:shd w:val="clear" w:color="auto" w:fill="FFFF99"/>
          <w:rtl/>
        </w:rPr>
        <w:t>, אלא אם כן האריך השר את המועדים, מטעמים ובתנאים שיירשמו ובלי לגרוע מהוראות תקנה 15</w:t>
      </w:r>
      <w:r w:rsidRPr="000F077B">
        <w:rPr>
          <w:rStyle w:val="default"/>
          <w:rFonts w:hint="cs"/>
          <w:vanish/>
          <w:sz w:val="22"/>
          <w:szCs w:val="22"/>
          <w:shd w:val="clear" w:color="auto" w:fill="FFFF99"/>
          <w:rtl/>
        </w:rPr>
        <w:t>.</w:t>
      </w:r>
    </w:p>
    <w:p w:rsidR="008E2F24" w:rsidRPr="000F077B" w:rsidRDefault="008E2F24" w:rsidP="008E2F24">
      <w:pPr>
        <w:pStyle w:val="P00"/>
        <w:spacing w:before="0"/>
        <w:ind w:left="0"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ab/>
        <w:t>(ה)</w:t>
      </w:r>
      <w:r w:rsidRPr="000F077B">
        <w:rPr>
          <w:rStyle w:val="default"/>
          <w:rFonts w:hint="cs"/>
          <w:vanish/>
          <w:sz w:val="22"/>
          <w:szCs w:val="22"/>
          <w:shd w:val="clear" w:color="auto" w:fill="FFFF99"/>
          <w:rtl/>
        </w:rPr>
        <w:tab/>
        <w:t>רישיון על בסיס רישיון מותנה, יינתן לכל דורש, אם עמד בתנאי החוק, תקנות אלה ובתנאי תקנות משק החשמל (תנאים ונהלים למתן רישיון וחובות בעל רישיון), התשנ"ח-1997.</w:t>
      </w:r>
    </w:p>
    <w:p w:rsidR="008E2F24" w:rsidRPr="000F077B" w:rsidRDefault="008E2F24" w:rsidP="008E2F24">
      <w:pPr>
        <w:pStyle w:val="P00"/>
        <w:spacing w:before="0"/>
        <w:ind w:left="0"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ab/>
      </w:r>
      <w:r w:rsidRPr="000F077B">
        <w:rPr>
          <w:rStyle w:val="default"/>
          <w:rFonts w:hint="cs"/>
          <w:vanish/>
          <w:sz w:val="22"/>
          <w:szCs w:val="22"/>
          <w:u w:val="single"/>
          <w:shd w:val="clear" w:color="auto" w:fill="FFFF99"/>
          <w:rtl/>
        </w:rPr>
        <w:t>(ו)</w:t>
      </w:r>
      <w:r w:rsidRPr="000F077B">
        <w:rPr>
          <w:rStyle w:val="default"/>
          <w:rFonts w:hint="cs"/>
          <w:vanish/>
          <w:sz w:val="22"/>
          <w:szCs w:val="22"/>
          <w:u w:val="single"/>
          <w:shd w:val="clear" w:color="auto" w:fill="FFFF99"/>
          <w:rtl/>
        </w:rPr>
        <w:tab/>
        <w:t>על אף האמור בתקנות משנה (ב3) ו-(ד), הרשות רשאית, באישור השר, להאריך את התקופות הקבועות ברישיון לתקופות נוספות של עד שנה בכל פעם, רק אם ראתה כי הסיבות לעיכובים נבעו מסיבות שליצרן לא היתה שליטה עליהן ולא נבעו ממעשה או ממחדל של היצרן, ובלבד שהוכיח כי לא היתה שליטה עליהן ולא נבעו ממעשה או ממחדל של היצרן, ובלבד שהוכיח כי לא היה ניתן למנוע את התרחשותן ולצפותן מבראש, ושעשה כל פעולה שהיה ניתן לעשות כדי למנוע את העיכוב; לא הוארך הרישיון, לפי תקנת משנה זו, יחול האמור בתקנה 15 לעניין חילוט הערבות.</w:t>
      </w:r>
    </w:p>
    <w:p w:rsidR="008E2F24" w:rsidRPr="000F077B" w:rsidRDefault="008E2F24" w:rsidP="00E148D8">
      <w:pPr>
        <w:pStyle w:val="P00"/>
        <w:spacing w:before="0"/>
        <w:ind w:left="0"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ab/>
      </w:r>
      <w:r w:rsidRPr="000F077B">
        <w:rPr>
          <w:rStyle w:val="default"/>
          <w:rFonts w:hint="cs"/>
          <w:vanish/>
          <w:sz w:val="22"/>
          <w:szCs w:val="22"/>
          <w:u w:val="single"/>
          <w:shd w:val="clear" w:color="auto" w:fill="FFFF99"/>
          <w:rtl/>
        </w:rPr>
        <w:t>(ז)</w:t>
      </w:r>
      <w:r w:rsidRPr="000F077B">
        <w:rPr>
          <w:rStyle w:val="default"/>
          <w:rFonts w:hint="cs"/>
          <w:vanish/>
          <w:sz w:val="22"/>
          <w:szCs w:val="22"/>
          <w:u w:val="single"/>
          <w:shd w:val="clear" w:color="auto" w:fill="FFFF99"/>
          <w:rtl/>
        </w:rPr>
        <w:tab/>
      </w:r>
      <w:r w:rsidR="00533196" w:rsidRPr="000F077B">
        <w:rPr>
          <w:rStyle w:val="default"/>
          <w:rFonts w:hint="cs"/>
          <w:vanish/>
          <w:sz w:val="22"/>
          <w:szCs w:val="22"/>
          <w:u w:val="single"/>
          <w:shd w:val="clear" w:color="auto" w:fill="FFFF99"/>
          <w:rtl/>
        </w:rPr>
        <w:t>בקשה להארכת התקופות כאמור בתקנה זו, תוגש לרשות, עם העתק לשר, מיד עם קרות האירוע שבשלו מבוקשת ההארכה ולא יאוחר מ-60 ימים לפני תום התקופה שלגביה מבוקשת ההארכה.</w:t>
      </w:r>
    </w:p>
    <w:p w:rsidR="00A86178" w:rsidRPr="000F077B" w:rsidRDefault="00A86178" w:rsidP="00A86178">
      <w:pPr>
        <w:pStyle w:val="P00"/>
        <w:spacing w:before="0"/>
        <w:ind w:left="0" w:right="1134"/>
        <w:rPr>
          <w:rStyle w:val="default"/>
          <w:rFonts w:hint="cs"/>
          <w:vanish/>
          <w:szCs w:val="20"/>
          <w:shd w:val="clear" w:color="auto" w:fill="FFFF99"/>
          <w:rtl/>
        </w:rPr>
      </w:pPr>
    </w:p>
    <w:p w:rsidR="00A86178" w:rsidRPr="000F077B" w:rsidRDefault="00A86178" w:rsidP="00A86178">
      <w:pPr>
        <w:pStyle w:val="P00"/>
        <w:spacing w:before="0"/>
        <w:ind w:left="0" w:right="1134"/>
        <w:rPr>
          <w:rStyle w:val="default"/>
          <w:rFonts w:hint="cs"/>
          <w:vanish/>
          <w:color w:val="FF0000"/>
          <w:szCs w:val="20"/>
          <w:shd w:val="clear" w:color="auto" w:fill="FFFF99"/>
          <w:rtl/>
        </w:rPr>
      </w:pPr>
      <w:r w:rsidRPr="000F077B">
        <w:rPr>
          <w:rStyle w:val="default"/>
          <w:rFonts w:hint="cs"/>
          <w:vanish/>
          <w:color w:val="FF0000"/>
          <w:szCs w:val="20"/>
          <w:shd w:val="clear" w:color="auto" w:fill="FFFF99"/>
          <w:rtl/>
        </w:rPr>
        <w:t>מיום 15.9.2011</w:t>
      </w:r>
    </w:p>
    <w:p w:rsidR="00A86178" w:rsidRPr="000F077B" w:rsidRDefault="00A86178" w:rsidP="00A86178">
      <w:pPr>
        <w:pStyle w:val="P00"/>
        <w:spacing w:before="0"/>
        <w:ind w:left="0" w:right="1134"/>
        <w:rPr>
          <w:rStyle w:val="default"/>
          <w:rFonts w:hint="cs"/>
          <w:vanish/>
          <w:szCs w:val="20"/>
          <w:shd w:val="clear" w:color="auto" w:fill="FFFF99"/>
          <w:rtl/>
        </w:rPr>
      </w:pPr>
      <w:r w:rsidRPr="000F077B">
        <w:rPr>
          <w:rStyle w:val="default"/>
          <w:rFonts w:hint="cs"/>
          <w:b/>
          <w:bCs/>
          <w:vanish/>
          <w:szCs w:val="20"/>
          <w:shd w:val="clear" w:color="auto" w:fill="FFFF99"/>
          <w:rtl/>
        </w:rPr>
        <w:t>תק' תשע"א-2011</w:t>
      </w:r>
    </w:p>
    <w:p w:rsidR="00A86178" w:rsidRPr="000F077B" w:rsidRDefault="00A86178" w:rsidP="00A86178">
      <w:pPr>
        <w:pStyle w:val="P00"/>
        <w:spacing w:before="0"/>
        <w:ind w:left="0" w:right="1134"/>
        <w:rPr>
          <w:rStyle w:val="default"/>
          <w:rFonts w:hint="cs"/>
          <w:vanish/>
          <w:szCs w:val="20"/>
          <w:shd w:val="clear" w:color="auto" w:fill="FFFF99"/>
          <w:rtl/>
        </w:rPr>
      </w:pPr>
      <w:hyperlink r:id="rId45" w:history="1">
        <w:r w:rsidRPr="000F077B">
          <w:rPr>
            <w:rStyle w:val="Hyperlink"/>
            <w:rFonts w:cs="FrankRuehl" w:hint="cs"/>
            <w:vanish/>
            <w:szCs w:val="20"/>
            <w:shd w:val="clear" w:color="auto" w:fill="FFFF99"/>
            <w:rtl/>
          </w:rPr>
          <w:t>ק"ת תשע"א מס' 7032</w:t>
        </w:r>
      </w:hyperlink>
      <w:r w:rsidRPr="000F077B">
        <w:rPr>
          <w:rStyle w:val="default"/>
          <w:rFonts w:hint="cs"/>
          <w:vanish/>
          <w:szCs w:val="20"/>
          <w:shd w:val="clear" w:color="auto" w:fill="FFFF99"/>
          <w:rtl/>
        </w:rPr>
        <w:t xml:space="preserve"> מיום 15.9.2011 עמ' 1377</w:t>
      </w:r>
    </w:p>
    <w:p w:rsidR="00A86178" w:rsidRPr="000F077B" w:rsidRDefault="00A86178" w:rsidP="00A86178">
      <w:pPr>
        <w:pStyle w:val="P00"/>
        <w:ind w:left="0" w:right="1134"/>
        <w:rPr>
          <w:rStyle w:val="default"/>
          <w:rFonts w:hint="cs"/>
          <w:vanish/>
          <w:sz w:val="22"/>
          <w:szCs w:val="22"/>
          <w:shd w:val="clear" w:color="auto" w:fill="FFFF99"/>
          <w:rtl/>
        </w:rPr>
      </w:pPr>
      <w:r w:rsidRPr="000F077B">
        <w:rPr>
          <w:rStyle w:val="big-number"/>
          <w:vanish/>
          <w:sz w:val="22"/>
          <w:szCs w:val="22"/>
          <w:shd w:val="clear" w:color="auto" w:fill="FFFF99"/>
          <w:rtl/>
        </w:rPr>
        <w:tab/>
      </w:r>
      <w:r w:rsidRPr="000F077B">
        <w:rPr>
          <w:rStyle w:val="default"/>
          <w:rFonts w:hint="cs"/>
          <w:vanish/>
          <w:sz w:val="22"/>
          <w:szCs w:val="22"/>
          <w:shd w:val="clear" w:color="auto" w:fill="FFFF99"/>
          <w:rtl/>
        </w:rPr>
        <w:t>(א)</w:t>
      </w:r>
      <w:r w:rsidRPr="000F077B">
        <w:rPr>
          <w:rStyle w:val="default"/>
          <w:rFonts w:hint="cs"/>
          <w:vanish/>
          <w:sz w:val="22"/>
          <w:szCs w:val="22"/>
          <w:shd w:val="clear" w:color="auto" w:fill="FFFF99"/>
          <w:rtl/>
        </w:rPr>
        <w:tab/>
        <w:t>אלה התנאים למתן רישיון מותנה לצורך ביצוע עסקת רכישה לפי תקנות אלה:</w:t>
      </w:r>
    </w:p>
    <w:p w:rsidR="00A86178" w:rsidRPr="000F077B" w:rsidRDefault="00A86178" w:rsidP="00A86178">
      <w:pPr>
        <w:pStyle w:val="P00"/>
        <w:spacing w:before="0"/>
        <w:ind w:left="1021"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(1)</w:t>
      </w:r>
      <w:r w:rsidRPr="000F077B">
        <w:rPr>
          <w:rStyle w:val="default"/>
          <w:rFonts w:hint="cs"/>
          <w:vanish/>
          <w:sz w:val="22"/>
          <w:szCs w:val="22"/>
          <w:shd w:val="clear" w:color="auto" w:fill="FFFF99"/>
          <w:rtl/>
        </w:rPr>
        <w:tab/>
        <w:t xml:space="preserve">על מבקש רישיון מותנה להוכיח </w:t>
      </w:r>
      <w:r w:rsidRPr="000F077B">
        <w:rPr>
          <w:rStyle w:val="default"/>
          <w:rFonts w:hint="cs"/>
          <w:strike/>
          <w:vanish/>
          <w:sz w:val="22"/>
          <w:szCs w:val="22"/>
          <w:shd w:val="clear" w:color="auto" w:fill="FFFF99"/>
          <w:rtl/>
        </w:rPr>
        <w:t>זכויות במקרקעין</w:t>
      </w:r>
      <w:r w:rsidRPr="000F077B">
        <w:rPr>
          <w:rStyle w:val="default"/>
          <w:rFonts w:hint="cs"/>
          <w:vanish/>
          <w:sz w:val="22"/>
          <w:szCs w:val="22"/>
          <w:shd w:val="clear" w:color="auto" w:fill="FFFF99"/>
          <w:rtl/>
        </w:rPr>
        <w:t xml:space="preserve"> </w:t>
      </w:r>
      <w:r w:rsidRPr="000F077B">
        <w:rPr>
          <w:rStyle w:val="default"/>
          <w:rFonts w:hint="cs"/>
          <w:vanish/>
          <w:sz w:val="22"/>
          <w:szCs w:val="22"/>
          <w:u w:val="single"/>
          <w:shd w:val="clear" w:color="auto" w:fill="FFFF99"/>
          <w:rtl/>
        </w:rPr>
        <w:t>זיקה למקרקעין</w:t>
      </w:r>
      <w:r w:rsidRPr="000F077B">
        <w:rPr>
          <w:rStyle w:val="default"/>
          <w:rFonts w:hint="cs"/>
          <w:vanish/>
          <w:sz w:val="22"/>
          <w:szCs w:val="22"/>
          <w:shd w:val="clear" w:color="auto" w:fill="FFFF99"/>
          <w:rtl/>
        </w:rPr>
        <w:t xml:space="preserve"> שעליהם הוא מתעתד להקים את המיתקן, לאורך כל תקופת הרישיון המבוקשת; היו המקרקעין מוחכרים, רשאי המבקש להוכיח </w:t>
      </w:r>
      <w:r w:rsidRPr="000F077B">
        <w:rPr>
          <w:rStyle w:val="default"/>
          <w:rFonts w:hint="cs"/>
          <w:strike/>
          <w:vanish/>
          <w:sz w:val="22"/>
          <w:szCs w:val="22"/>
          <w:shd w:val="clear" w:color="auto" w:fill="FFFF99"/>
          <w:rtl/>
        </w:rPr>
        <w:t>זכויות במקרקעין</w:t>
      </w:r>
      <w:r w:rsidRPr="000F077B">
        <w:rPr>
          <w:rStyle w:val="default"/>
          <w:rFonts w:hint="cs"/>
          <w:vanish/>
          <w:sz w:val="22"/>
          <w:szCs w:val="22"/>
          <w:shd w:val="clear" w:color="auto" w:fill="FFFF99"/>
          <w:rtl/>
        </w:rPr>
        <w:t xml:space="preserve"> </w:t>
      </w:r>
      <w:r w:rsidRPr="000F077B">
        <w:rPr>
          <w:rStyle w:val="default"/>
          <w:rFonts w:hint="cs"/>
          <w:vanish/>
          <w:sz w:val="22"/>
          <w:szCs w:val="22"/>
          <w:u w:val="single"/>
          <w:shd w:val="clear" w:color="auto" w:fill="FFFF99"/>
          <w:rtl/>
        </w:rPr>
        <w:t>זיקה למקרקעין</w:t>
      </w:r>
      <w:r w:rsidRPr="000F077B">
        <w:rPr>
          <w:rStyle w:val="default"/>
          <w:rFonts w:hint="cs"/>
          <w:vanish/>
          <w:sz w:val="22"/>
          <w:szCs w:val="22"/>
          <w:shd w:val="clear" w:color="auto" w:fill="FFFF99"/>
          <w:rtl/>
        </w:rPr>
        <w:t>, לאורך כל תקופת הרישיון, בכפוף להארכת תקופת החכירה לתקופה מתאימה, בתום הסכם החכירה; נוסף על כך יחויב מבקש רישיון מותנה להוכיח, יכולת התחברות לרשת החשמל, והוא רשאי לעשות כן באמצעות הצגת סקר היתכנות ראשוני לחיבור לרשת החשמל שבוצע בידי ספק שירות חיוני, וביחידות ייצור המוסקות בגז טבעי שהספקן המותקן מעל 50 מגוואט גם לרשת הגז, ולשם כך יהא עליו להציג את התנאים ולוחות הזמנים לחיבור לרשת הגז שהציג בעל הרישיון הרלוונטי, לפי חוק משק הגז הטבעי, התשס"ב-2002, וכן להפקיד ערבות כקבוע בתקנה 15;</w:t>
      </w:r>
    </w:p>
    <w:p w:rsidR="002643FC" w:rsidRPr="000F077B" w:rsidRDefault="002643FC" w:rsidP="002643FC">
      <w:pPr>
        <w:pStyle w:val="P00"/>
        <w:spacing w:before="0"/>
        <w:ind w:left="0" w:right="1134"/>
        <w:rPr>
          <w:rStyle w:val="default"/>
          <w:rFonts w:hint="cs"/>
          <w:vanish/>
          <w:szCs w:val="20"/>
          <w:shd w:val="clear" w:color="auto" w:fill="FFFF99"/>
          <w:rtl/>
        </w:rPr>
      </w:pPr>
    </w:p>
    <w:p w:rsidR="002643FC" w:rsidRPr="000F077B" w:rsidRDefault="002643FC" w:rsidP="002643FC">
      <w:pPr>
        <w:pStyle w:val="P00"/>
        <w:spacing w:before="0"/>
        <w:ind w:left="0" w:right="1134"/>
        <w:rPr>
          <w:rStyle w:val="default"/>
          <w:rFonts w:hint="cs"/>
          <w:vanish/>
          <w:color w:val="FF0000"/>
          <w:szCs w:val="20"/>
          <w:shd w:val="clear" w:color="auto" w:fill="FFFF99"/>
          <w:rtl/>
        </w:rPr>
      </w:pPr>
      <w:r w:rsidRPr="000F077B">
        <w:rPr>
          <w:rStyle w:val="default"/>
          <w:rFonts w:hint="cs"/>
          <w:vanish/>
          <w:color w:val="FF0000"/>
          <w:szCs w:val="20"/>
          <w:shd w:val="clear" w:color="auto" w:fill="FFFF99"/>
          <w:rtl/>
        </w:rPr>
        <w:t>מיום 1.9.2016</w:t>
      </w:r>
    </w:p>
    <w:p w:rsidR="002643FC" w:rsidRPr="000F077B" w:rsidRDefault="002643FC" w:rsidP="002643FC">
      <w:pPr>
        <w:pStyle w:val="P00"/>
        <w:spacing w:before="0"/>
        <w:ind w:left="0" w:right="1134"/>
        <w:rPr>
          <w:rStyle w:val="default"/>
          <w:rFonts w:hint="cs"/>
          <w:vanish/>
          <w:szCs w:val="20"/>
          <w:shd w:val="clear" w:color="auto" w:fill="FFFF99"/>
          <w:rtl/>
        </w:rPr>
      </w:pPr>
      <w:r w:rsidRPr="000F077B">
        <w:rPr>
          <w:rStyle w:val="default"/>
          <w:rFonts w:hint="cs"/>
          <w:b/>
          <w:bCs/>
          <w:vanish/>
          <w:szCs w:val="20"/>
          <w:shd w:val="clear" w:color="auto" w:fill="FFFF99"/>
          <w:rtl/>
        </w:rPr>
        <w:t>תק' תשע"ז-2017</w:t>
      </w:r>
    </w:p>
    <w:p w:rsidR="002643FC" w:rsidRPr="000F077B" w:rsidRDefault="002643FC" w:rsidP="002643FC">
      <w:pPr>
        <w:pStyle w:val="P00"/>
        <w:spacing w:before="0"/>
        <w:ind w:left="0" w:right="1134"/>
        <w:rPr>
          <w:rStyle w:val="default"/>
          <w:rFonts w:hint="cs"/>
          <w:vanish/>
          <w:szCs w:val="20"/>
          <w:shd w:val="clear" w:color="auto" w:fill="FFFF99"/>
          <w:rtl/>
        </w:rPr>
      </w:pPr>
      <w:hyperlink r:id="rId46" w:history="1">
        <w:r w:rsidRPr="000F077B">
          <w:rPr>
            <w:rStyle w:val="Hyperlink"/>
            <w:rFonts w:cs="FrankRuehl" w:hint="cs"/>
            <w:vanish/>
            <w:szCs w:val="20"/>
            <w:shd w:val="clear" w:color="auto" w:fill="FFFF99"/>
            <w:rtl/>
          </w:rPr>
          <w:t>ק"ת תשע"ז מס' 7777</w:t>
        </w:r>
      </w:hyperlink>
      <w:r w:rsidRPr="000F077B">
        <w:rPr>
          <w:rStyle w:val="default"/>
          <w:rFonts w:hint="cs"/>
          <w:vanish/>
          <w:szCs w:val="20"/>
          <w:shd w:val="clear" w:color="auto" w:fill="FFFF99"/>
          <w:rtl/>
        </w:rPr>
        <w:t xml:space="preserve"> מיום 14.2.2017 עמ' 712</w:t>
      </w:r>
    </w:p>
    <w:p w:rsidR="002643FC" w:rsidRPr="000F077B" w:rsidRDefault="002643FC" w:rsidP="002643FC">
      <w:pPr>
        <w:pStyle w:val="P00"/>
        <w:spacing w:before="0"/>
        <w:ind w:left="0" w:right="1134"/>
        <w:rPr>
          <w:rStyle w:val="default"/>
          <w:vanish/>
          <w:szCs w:val="20"/>
          <w:shd w:val="clear" w:color="auto" w:fill="FFFF99"/>
          <w:rtl/>
        </w:rPr>
      </w:pPr>
      <w:r w:rsidRPr="000F077B">
        <w:rPr>
          <w:rStyle w:val="default"/>
          <w:rFonts w:hint="cs"/>
          <w:b/>
          <w:bCs/>
          <w:vanish/>
          <w:szCs w:val="20"/>
          <w:shd w:val="clear" w:color="auto" w:fill="FFFF99"/>
          <w:rtl/>
        </w:rPr>
        <w:t>הוספת תקנת משנה 10(ג1)</w:t>
      </w:r>
    </w:p>
    <w:p w:rsidR="005E0301" w:rsidRPr="000F077B" w:rsidRDefault="005E0301" w:rsidP="005E0301">
      <w:pPr>
        <w:pStyle w:val="P00"/>
        <w:tabs>
          <w:tab w:val="clear" w:pos="6259"/>
        </w:tabs>
        <w:spacing w:before="0"/>
        <w:ind w:left="0" w:right="1134"/>
        <w:rPr>
          <w:rFonts w:cs="FrankRuehl" w:hint="cs"/>
          <w:vanish/>
          <w:szCs w:val="20"/>
          <w:shd w:val="clear" w:color="auto" w:fill="FFFF99"/>
          <w:rtl/>
        </w:rPr>
      </w:pPr>
    </w:p>
    <w:p w:rsidR="005E0301" w:rsidRPr="000F077B" w:rsidRDefault="005E0301" w:rsidP="005E0301">
      <w:pPr>
        <w:pStyle w:val="P00"/>
        <w:tabs>
          <w:tab w:val="clear" w:pos="6259"/>
        </w:tabs>
        <w:spacing w:before="0"/>
        <w:ind w:left="0" w:right="1134"/>
        <w:rPr>
          <w:rFonts w:cs="FrankRuehl"/>
          <w:vanish/>
          <w:color w:val="FF0000"/>
          <w:szCs w:val="20"/>
          <w:shd w:val="clear" w:color="auto" w:fill="FFFF99"/>
          <w:rtl/>
        </w:rPr>
      </w:pPr>
      <w:r w:rsidRPr="000F077B">
        <w:rPr>
          <w:rFonts w:cs="FrankRuehl" w:hint="cs"/>
          <w:vanish/>
          <w:color w:val="FF0000"/>
          <w:szCs w:val="20"/>
          <w:shd w:val="clear" w:color="auto" w:fill="FFFF99"/>
          <w:rtl/>
        </w:rPr>
        <w:t>מיום 19.3.2018</w:t>
      </w:r>
    </w:p>
    <w:p w:rsidR="005E0301" w:rsidRPr="000F077B" w:rsidRDefault="005E0301" w:rsidP="005E0301">
      <w:pPr>
        <w:pStyle w:val="P00"/>
        <w:tabs>
          <w:tab w:val="clear" w:pos="6259"/>
        </w:tabs>
        <w:spacing w:before="0"/>
        <w:ind w:left="0" w:right="1134"/>
        <w:rPr>
          <w:rFonts w:cs="FrankRuehl"/>
          <w:vanish/>
          <w:szCs w:val="20"/>
          <w:shd w:val="clear" w:color="auto" w:fill="FFFF99"/>
          <w:rtl/>
        </w:rPr>
      </w:pPr>
      <w:r w:rsidRPr="000F077B">
        <w:rPr>
          <w:rFonts w:cs="FrankRuehl" w:hint="cs"/>
          <w:b/>
          <w:bCs/>
          <w:vanish/>
          <w:szCs w:val="20"/>
          <w:shd w:val="clear" w:color="auto" w:fill="FFFF99"/>
          <w:rtl/>
        </w:rPr>
        <w:t>תק' תשע"ח-2018</w:t>
      </w:r>
    </w:p>
    <w:p w:rsidR="005E0301" w:rsidRPr="000F077B" w:rsidRDefault="005E0301" w:rsidP="005E0301">
      <w:pPr>
        <w:pStyle w:val="P00"/>
        <w:tabs>
          <w:tab w:val="clear" w:pos="6259"/>
        </w:tabs>
        <w:spacing w:before="0"/>
        <w:ind w:left="0" w:right="1134"/>
        <w:rPr>
          <w:rFonts w:cs="FrankRuehl"/>
          <w:vanish/>
          <w:szCs w:val="20"/>
          <w:shd w:val="clear" w:color="auto" w:fill="FFFF99"/>
          <w:rtl/>
        </w:rPr>
      </w:pPr>
      <w:hyperlink r:id="rId47" w:history="1">
        <w:r w:rsidRPr="000F077B">
          <w:rPr>
            <w:rStyle w:val="Hyperlink"/>
            <w:rFonts w:cs="FrankRuehl" w:hint="cs"/>
            <w:vanish/>
            <w:szCs w:val="20"/>
            <w:shd w:val="clear" w:color="auto" w:fill="FFFF99"/>
            <w:rtl/>
          </w:rPr>
          <w:t>ק"ת תשע"ח מס' 7965</w:t>
        </w:r>
      </w:hyperlink>
      <w:r w:rsidRPr="000F077B">
        <w:rPr>
          <w:rFonts w:cs="FrankRuehl" w:hint="cs"/>
          <w:vanish/>
          <w:szCs w:val="20"/>
          <w:shd w:val="clear" w:color="auto" w:fill="FFFF99"/>
          <w:rtl/>
        </w:rPr>
        <w:t xml:space="preserve"> מיום 19.3.2018 עמ' 1132</w:t>
      </w:r>
    </w:p>
    <w:p w:rsidR="005E0301" w:rsidRPr="000F077B" w:rsidRDefault="005E0301" w:rsidP="005E0301">
      <w:pPr>
        <w:pStyle w:val="P00"/>
        <w:ind w:left="0" w:right="1134"/>
        <w:rPr>
          <w:rStyle w:val="default"/>
          <w:vanish/>
          <w:sz w:val="22"/>
          <w:szCs w:val="22"/>
          <w:shd w:val="clear" w:color="auto" w:fill="FFFF99"/>
          <w:rtl/>
        </w:rPr>
      </w:pPr>
      <w:r w:rsidRPr="000F077B">
        <w:rPr>
          <w:rStyle w:val="default"/>
          <w:rFonts w:hint="cs"/>
          <w:vanish/>
          <w:sz w:val="22"/>
          <w:szCs w:val="22"/>
          <w:shd w:val="clear" w:color="auto" w:fill="FFFF99"/>
          <w:rtl/>
        </w:rPr>
        <w:tab/>
        <w:t>(ב)</w:t>
      </w:r>
      <w:r w:rsidRPr="000F077B">
        <w:rPr>
          <w:rStyle w:val="default"/>
          <w:rFonts w:hint="cs"/>
          <w:vanish/>
          <w:sz w:val="22"/>
          <w:szCs w:val="22"/>
          <w:shd w:val="clear" w:color="auto" w:fill="FFFF99"/>
          <w:rtl/>
        </w:rPr>
        <w:tab/>
        <w:t xml:space="preserve">עמד מבקש רישיון מותנה בדרישות החוק ותקנות אלה לעניין קבלת הרישיון המותנה, יינתן לו רישיון מותנה לא יאוחר מ-90 ימים ממסירת כל הפרטים כאמור בתקנת משנה (א), אלא אם כן החליטה הרשות, </w:t>
      </w:r>
      <w:r w:rsidRPr="000F077B">
        <w:rPr>
          <w:rStyle w:val="default"/>
          <w:rFonts w:hint="cs"/>
          <w:strike/>
          <w:vanish/>
          <w:sz w:val="22"/>
          <w:szCs w:val="22"/>
          <w:shd w:val="clear" w:color="auto" w:fill="FFFF99"/>
          <w:rtl/>
        </w:rPr>
        <w:t>באישור השר ומטעמים שיירשמו</w:t>
      </w:r>
      <w:r w:rsidR="00661436" w:rsidRPr="000F077B">
        <w:rPr>
          <w:rStyle w:val="default"/>
          <w:rFonts w:hint="cs"/>
          <w:vanish/>
          <w:sz w:val="22"/>
          <w:szCs w:val="22"/>
          <w:shd w:val="clear" w:color="auto" w:fill="FFFF99"/>
          <w:rtl/>
        </w:rPr>
        <w:t xml:space="preserve"> </w:t>
      </w:r>
      <w:r w:rsidR="00661436" w:rsidRPr="000F077B">
        <w:rPr>
          <w:rStyle w:val="default"/>
          <w:rFonts w:hint="cs"/>
          <w:vanish/>
          <w:sz w:val="22"/>
          <w:szCs w:val="22"/>
          <w:u w:val="single"/>
          <w:shd w:val="clear" w:color="auto" w:fill="FFFF99"/>
          <w:rtl/>
        </w:rPr>
        <w:t>מטעמים שיירשמו</w:t>
      </w:r>
      <w:r w:rsidRPr="000F077B">
        <w:rPr>
          <w:rStyle w:val="default"/>
          <w:rFonts w:hint="cs"/>
          <w:vanish/>
          <w:sz w:val="22"/>
          <w:szCs w:val="22"/>
          <w:shd w:val="clear" w:color="auto" w:fill="FFFF99"/>
          <w:rtl/>
        </w:rPr>
        <w:t>, על הארכת התקופה ובלבד שלא תעלה על 60 ימים נוספים.</w:t>
      </w:r>
    </w:p>
    <w:p w:rsidR="005E0301" w:rsidRPr="000F077B" w:rsidRDefault="005E0301" w:rsidP="005E0301">
      <w:pPr>
        <w:pStyle w:val="P00"/>
        <w:spacing w:before="0"/>
        <w:ind w:left="0"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ab/>
        <w:t>(ב1)</w:t>
      </w:r>
      <w:r w:rsidRPr="000F077B">
        <w:rPr>
          <w:rStyle w:val="default"/>
          <w:rFonts w:hint="cs"/>
          <w:vanish/>
          <w:sz w:val="22"/>
          <w:szCs w:val="22"/>
          <w:shd w:val="clear" w:color="auto" w:fill="FFFF99"/>
          <w:rtl/>
        </w:rPr>
        <w:tab/>
        <w:t>רישיון מותנה יינתן לתקופה שלא תעלה על 66 חודשים.</w:t>
      </w:r>
    </w:p>
    <w:p w:rsidR="005E0301" w:rsidRPr="000F077B" w:rsidRDefault="005E0301" w:rsidP="005E0301">
      <w:pPr>
        <w:pStyle w:val="P00"/>
        <w:spacing w:before="0"/>
        <w:ind w:left="0" w:right="1134"/>
        <w:rPr>
          <w:rStyle w:val="default"/>
          <w:vanish/>
          <w:sz w:val="22"/>
          <w:szCs w:val="22"/>
          <w:shd w:val="clear" w:color="auto" w:fill="FFFF99"/>
          <w:rtl/>
        </w:rPr>
      </w:pPr>
      <w:r w:rsidRPr="000F077B">
        <w:rPr>
          <w:rStyle w:val="default"/>
          <w:rFonts w:hint="cs"/>
          <w:vanish/>
          <w:sz w:val="22"/>
          <w:szCs w:val="22"/>
          <w:shd w:val="clear" w:color="auto" w:fill="FFFF99"/>
          <w:rtl/>
        </w:rPr>
        <w:tab/>
        <w:t>(ב2)</w:t>
      </w:r>
      <w:r w:rsidRPr="000F077B">
        <w:rPr>
          <w:rStyle w:val="default"/>
          <w:rFonts w:hint="cs"/>
          <w:vanish/>
          <w:sz w:val="22"/>
          <w:szCs w:val="22"/>
          <w:shd w:val="clear" w:color="auto" w:fill="FFFF99"/>
          <w:rtl/>
        </w:rPr>
        <w:tab/>
        <w:t>על אף האמור בתקנת משנה (ב1) הרשות רשאית</w:t>
      </w:r>
      <w:r w:rsidRPr="000F077B">
        <w:rPr>
          <w:rStyle w:val="default"/>
          <w:rFonts w:hint="cs"/>
          <w:strike/>
          <w:vanish/>
          <w:sz w:val="22"/>
          <w:szCs w:val="22"/>
          <w:shd w:val="clear" w:color="auto" w:fill="FFFF99"/>
          <w:rtl/>
        </w:rPr>
        <w:t>, באישור השר,</w:t>
      </w:r>
      <w:r w:rsidRPr="000F077B">
        <w:rPr>
          <w:rStyle w:val="default"/>
          <w:rFonts w:hint="cs"/>
          <w:vanish/>
          <w:sz w:val="22"/>
          <w:szCs w:val="22"/>
          <w:shd w:val="clear" w:color="auto" w:fill="FFFF99"/>
          <w:rtl/>
        </w:rPr>
        <w:t xml:space="preserve"> להאריך את התקופות האמורות בתקנת משנה (ב3) ובתקנה 15(ג) לתקופה שלא תעלה על 12 חודשים נוספים</w:t>
      </w:r>
      <w:r w:rsidR="00661436" w:rsidRPr="000F077B">
        <w:rPr>
          <w:rStyle w:val="default"/>
          <w:rFonts w:hint="cs"/>
          <w:vanish/>
          <w:sz w:val="22"/>
          <w:szCs w:val="22"/>
          <w:u w:val="single"/>
          <w:shd w:val="clear" w:color="auto" w:fill="FFFF99"/>
          <w:rtl/>
        </w:rPr>
        <w:t>; לעניין רישיון מותנה שבהתבסס עליו יינתן רישיון הטעון אישור שר לפי סעיף 4(ב2) לחוק, החלטת הרשות תיכנס לתוקף לאחר אישורה בידי השר</w:t>
      </w:r>
      <w:r w:rsidRPr="000F077B">
        <w:rPr>
          <w:rStyle w:val="default"/>
          <w:rFonts w:hint="cs"/>
          <w:vanish/>
          <w:sz w:val="22"/>
          <w:szCs w:val="22"/>
          <w:shd w:val="clear" w:color="auto" w:fill="FFFF99"/>
          <w:rtl/>
        </w:rPr>
        <w:t>.</w:t>
      </w:r>
    </w:p>
    <w:p w:rsidR="005E0301" w:rsidRPr="000F077B" w:rsidRDefault="005E0301" w:rsidP="005E0301">
      <w:pPr>
        <w:pStyle w:val="P00"/>
        <w:spacing w:before="0"/>
        <w:ind w:left="0"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ab/>
        <w:t>(ב3)</w:t>
      </w:r>
      <w:r w:rsidRPr="000F077B">
        <w:rPr>
          <w:rStyle w:val="default"/>
          <w:rFonts w:hint="cs"/>
          <w:vanish/>
          <w:sz w:val="22"/>
          <w:szCs w:val="22"/>
          <w:shd w:val="clear" w:color="auto" w:fill="FFFF99"/>
          <w:rtl/>
        </w:rPr>
        <w:tab/>
        <w:t>ברישיון מותנה ייקבע כי המועד לתחילת ההפעלה המסחרית יהיה לא יאוחר מ-36 חודשים לאחר הסגירה הפיננסית.</w:t>
      </w:r>
    </w:p>
    <w:p w:rsidR="005E0301" w:rsidRPr="000F077B" w:rsidRDefault="005E0301" w:rsidP="005E0301">
      <w:pPr>
        <w:pStyle w:val="P00"/>
        <w:spacing w:before="0"/>
        <w:ind w:left="0"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ab/>
        <w:t>(ג)</w:t>
      </w:r>
      <w:r w:rsidRPr="000F077B">
        <w:rPr>
          <w:rStyle w:val="default"/>
          <w:rFonts w:hint="cs"/>
          <w:vanish/>
          <w:sz w:val="22"/>
          <w:szCs w:val="22"/>
          <w:shd w:val="clear" w:color="auto" w:fill="FFFF99"/>
          <w:rtl/>
        </w:rPr>
        <w:tab/>
        <w:t xml:space="preserve">ברישיון המותנה ייקבעו, בין השאר, המועדים לסגירה הפיננסית, קבלת היתר בניה לפי חוק התכנון והבניה, התשכ"ה-1965, סיום הקמת היסודות של המיתקן, התחברות לרשת הגז והחשמל וסנכרון יחידת הייצור לרשת החשמל (להלן </w:t>
      </w:r>
      <w:r w:rsidRPr="000F077B">
        <w:rPr>
          <w:rStyle w:val="default"/>
          <w:vanish/>
          <w:sz w:val="22"/>
          <w:szCs w:val="22"/>
          <w:shd w:val="clear" w:color="auto" w:fill="FFFF99"/>
          <w:rtl/>
        </w:rPr>
        <w:t>–</w:t>
      </w:r>
      <w:r w:rsidRPr="000F077B">
        <w:rPr>
          <w:rStyle w:val="default"/>
          <w:rFonts w:hint="cs"/>
          <w:vanish/>
          <w:sz w:val="22"/>
          <w:szCs w:val="22"/>
          <w:shd w:val="clear" w:color="auto" w:fill="FFFF99"/>
          <w:rtl/>
        </w:rPr>
        <w:t xml:space="preserve"> אבני הדרך);</w:t>
      </w:r>
    </w:p>
    <w:p w:rsidR="005E0301" w:rsidRPr="000F077B" w:rsidRDefault="005E0301" w:rsidP="005E0301">
      <w:pPr>
        <w:pStyle w:val="P00"/>
        <w:spacing w:before="0"/>
        <w:ind w:left="0"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ab/>
        <w:t>(ג1)</w:t>
      </w:r>
      <w:r w:rsidRPr="000F077B">
        <w:rPr>
          <w:rStyle w:val="default"/>
          <w:rFonts w:hint="cs"/>
          <w:vanish/>
          <w:sz w:val="22"/>
          <w:szCs w:val="22"/>
          <w:shd w:val="clear" w:color="auto" w:fill="FFFF99"/>
          <w:rtl/>
        </w:rPr>
        <w:tab/>
        <w:t>לא עמד היצרן במועד הקבוע ברישיונו לסגירה פיננסית, לאחר שהוארך המועד בהתאם לקבוע בתקנת משנה (ב2), יחולו ההוראות האלה:</w:t>
      </w:r>
    </w:p>
    <w:p w:rsidR="005E0301" w:rsidRPr="000F077B" w:rsidRDefault="005E0301" w:rsidP="005E0301">
      <w:pPr>
        <w:pStyle w:val="P00"/>
        <w:spacing w:before="0"/>
        <w:ind w:left="1021"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(1)</w:t>
      </w:r>
      <w:r w:rsidRPr="000F077B">
        <w:rPr>
          <w:rStyle w:val="default"/>
          <w:rFonts w:hint="cs"/>
          <w:vanish/>
          <w:sz w:val="22"/>
          <w:szCs w:val="22"/>
          <w:shd w:val="clear" w:color="auto" w:fill="FFFF99"/>
          <w:rtl/>
        </w:rPr>
        <w:tab/>
        <w:t xml:space="preserve">היצרן רשאי להגיש לרשות בקשה להארכה נוספת לסגירה פיננסית לתקופה של עד 6 חודשים (להלן </w:t>
      </w:r>
      <w:r w:rsidRPr="000F077B">
        <w:rPr>
          <w:rStyle w:val="default"/>
          <w:vanish/>
          <w:sz w:val="22"/>
          <w:szCs w:val="22"/>
          <w:shd w:val="clear" w:color="auto" w:fill="FFFF99"/>
          <w:rtl/>
        </w:rPr>
        <w:t>–</w:t>
      </w:r>
      <w:r w:rsidRPr="000F077B">
        <w:rPr>
          <w:rStyle w:val="default"/>
          <w:rFonts w:hint="cs"/>
          <w:vanish/>
          <w:sz w:val="22"/>
          <w:szCs w:val="22"/>
          <w:shd w:val="clear" w:color="auto" w:fill="FFFF99"/>
          <w:rtl/>
        </w:rPr>
        <w:t xml:space="preserve"> הבקשה), שבה יפרט מה נדרש לצורך השלמת הסגירה הפיננסית, ויצורפו לה כל אלה:</w:t>
      </w:r>
    </w:p>
    <w:p w:rsidR="005E0301" w:rsidRPr="000F077B" w:rsidRDefault="005E0301" w:rsidP="005E0301">
      <w:pPr>
        <w:pStyle w:val="P00"/>
        <w:spacing w:before="0"/>
        <w:ind w:left="1474"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(א)</w:t>
      </w:r>
      <w:r w:rsidRPr="000F077B">
        <w:rPr>
          <w:rStyle w:val="default"/>
          <w:rFonts w:hint="cs"/>
          <w:vanish/>
          <w:sz w:val="22"/>
          <w:szCs w:val="22"/>
          <w:shd w:val="clear" w:color="auto" w:fill="FFFF99"/>
          <w:rtl/>
        </w:rPr>
        <w:tab/>
        <w:t>התחייבות שלפיה הסגירה הפיננסית תושלם בתוך פרק הזמן המבוקש;</w:t>
      </w:r>
    </w:p>
    <w:p w:rsidR="005E0301" w:rsidRPr="000F077B" w:rsidRDefault="005E0301" w:rsidP="005E0301">
      <w:pPr>
        <w:pStyle w:val="P00"/>
        <w:spacing w:before="0"/>
        <w:ind w:left="1474"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(ב)</w:t>
      </w:r>
      <w:r w:rsidRPr="000F077B">
        <w:rPr>
          <w:rStyle w:val="default"/>
          <w:rFonts w:hint="cs"/>
          <w:vanish/>
          <w:sz w:val="22"/>
          <w:szCs w:val="22"/>
          <w:shd w:val="clear" w:color="auto" w:fill="FFFF99"/>
          <w:rtl/>
        </w:rPr>
        <w:tab/>
        <w:t xml:space="preserve">לגבי בקשה שנושאה מיתקן הממומן בידי גורם מממן </w:t>
      </w:r>
      <w:r w:rsidRPr="000F077B">
        <w:rPr>
          <w:rStyle w:val="default"/>
          <w:vanish/>
          <w:sz w:val="22"/>
          <w:szCs w:val="22"/>
          <w:shd w:val="clear" w:color="auto" w:fill="FFFF99"/>
          <w:rtl/>
        </w:rPr>
        <w:t>–</w:t>
      </w:r>
      <w:r w:rsidRPr="000F077B">
        <w:rPr>
          <w:rStyle w:val="default"/>
          <w:rFonts w:hint="cs"/>
          <w:vanish/>
          <w:sz w:val="22"/>
          <w:szCs w:val="22"/>
          <w:shd w:val="clear" w:color="auto" w:fill="FFFF99"/>
          <w:rtl/>
        </w:rPr>
        <w:t xml:space="preserve"> יצורף אישור של הגורם המממן בנוגע להיתכנות הסגירה הפיננסית בפרק הזמן האמור;</w:t>
      </w:r>
    </w:p>
    <w:p w:rsidR="005E0301" w:rsidRPr="000F077B" w:rsidRDefault="005E0301" w:rsidP="005E0301">
      <w:pPr>
        <w:pStyle w:val="P00"/>
        <w:spacing w:before="0"/>
        <w:ind w:left="1021"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(2)</w:t>
      </w:r>
      <w:r w:rsidRPr="000F077B">
        <w:rPr>
          <w:rStyle w:val="default"/>
          <w:rFonts w:hint="cs"/>
          <w:vanish/>
          <w:sz w:val="22"/>
          <w:szCs w:val="22"/>
          <w:shd w:val="clear" w:color="auto" w:fill="FFFF99"/>
          <w:rtl/>
        </w:rPr>
        <w:tab/>
        <w:t>הרשות תדון בבקשה והיא רשאית לדחות את מועד הסגירה הפיננסית בתקופה שלא תעלה על שישה חודשים, מטעמים ובתנאים שיירשמו, ובלבד שדחיית המועד תואמת את מדיניות השר בתחום משק החשמל, שהיא אינה פוגעת פגיעה ממשית בבכל אישיון אחר ושאין בה כדי להאריך את תקופת הרישיון המותנה;</w:t>
      </w:r>
    </w:p>
    <w:p w:rsidR="005E0301" w:rsidRPr="000F077B" w:rsidRDefault="005E0301" w:rsidP="005E0301">
      <w:pPr>
        <w:pStyle w:val="P00"/>
        <w:spacing w:before="0"/>
        <w:ind w:left="1021" w:right="1134"/>
        <w:rPr>
          <w:rStyle w:val="default"/>
          <w:vanish/>
          <w:sz w:val="22"/>
          <w:szCs w:val="22"/>
          <w:shd w:val="clear" w:color="auto" w:fill="FFFF99"/>
          <w:rtl/>
        </w:rPr>
      </w:pPr>
      <w:r w:rsidRPr="000F077B">
        <w:rPr>
          <w:rStyle w:val="default"/>
          <w:rFonts w:hint="cs"/>
          <w:vanish/>
          <w:sz w:val="22"/>
          <w:szCs w:val="22"/>
          <w:shd w:val="clear" w:color="auto" w:fill="FFFF99"/>
          <w:rtl/>
        </w:rPr>
        <w:t>(3)</w:t>
      </w:r>
      <w:r w:rsidRPr="000F077B">
        <w:rPr>
          <w:rStyle w:val="default"/>
          <w:rFonts w:hint="cs"/>
          <w:vanish/>
          <w:sz w:val="22"/>
          <w:szCs w:val="22"/>
          <w:shd w:val="clear" w:color="auto" w:fill="FFFF99"/>
          <w:rtl/>
        </w:rPr>
        <w:tab/>
        <w:t>הארכה לפי תקנת משנה זאת מותנית בחילוט ערבות לפי תקנה 15(ג)</w:t>
      </w:r>
      <w:r w:rsidR="00661436" w:rsidRPr="000F077B">
        <w:rPr>
          <w:rStyle w:val="default"/>
          <w:rFonts w:hint="cs"/>
          <w:vanish/>
          <w:sz w:val="22"/>
          <w:szCs w:val="22"/>
          <w:shd w:val="clear" w:color="auto" w:fill="FFFF99"/>
          <w:rtl/>
        </w:rPr>
        <w:t>;</w:t>
      </w:r>
    </w:p>
    <w:p w:rsidR="00661436" w:rsidRPr="000F077B" w:rsidRDefault="00661436" w:rsidP="005E0301">
      <w:pPr>
        <w:pStyle w:val="P00"/>
        <w:spacing w:before="0"/>
        <w:ind w:left="1021" w:right="1134"/>
        <w:rPr>
          <w:rStyle w:val="default"/>
          <w:rFonts w:hint="cs"/>
          <w:vanish/>
          <w:sz w:val="22"/>
          <w:szCs w:val="22"/>
          <w:shd w:val="clear" w:color="auto" w:fill="FFFF99"/>
          <w:rtl/>
        </w:rPr>
      </w:pPr>
      <w:r w:rsidRPr="000F077B">
        <w:rPr>
          <w:rStyle w:val="default"/>
          <w:rFonts w:hint="cs"/>
          <w:vanish/>
          <w:sz w:val="22"/>
          <w:szCs w:val="22"/>
          <w:u w:val="single"/>
          <w:shd w:val="clear" w:color="auto" w:fill="FFFF99"/>
          <w:rtl/>
        </w:rPr>
        <w:t>(4)</w:t>
      </w:r>
      <w:r w:rsidRPr="000F077B">
        <w:rPr>
          <w:rStyle w:val="default"/>
          <w:vanish/>
          <w:sz w:val="22"/>
          <w:szCs w:val="22"/>
          <w:u w:val="single"/>
          <w:shd w:val="clear" w:color="auto" w:fill="FFFF99"/>
          <w:rtl/>
        </w:rPr>
        <w:tab/>
      </w:r>
      <w:r w:rsidRPr="000F077B">
        <w:rPr>
          <w:rStyle w:val="default"/>
          <w:rFonts w:hint="cs"/>
          <w:vanish/>
          <w:sz w:val="22"/>
          <w:szCs w:val="22"/>
          <w:u w:val="single"/>
          <w:shd w:val="clear" w:color="auto" w:fill="FFFF99"/>
          <w:rtl/>
        </w:rPr>
        <w:t>החלטת הרשות לפי תקנת משנה זאת לגבי דחיית מועד ברישיון מותנה שבהתבסס עליו יינתן רישיון הטעון אישור שר לפי סעיף 4(ב2) לחוק, תיכנס לתוקף לאחר אישורה בידי השר.</w:t>
      </w:r>
    </w:p>
    <w:p w:rsidR="005E0301" w:rsidRPr="000F077B" w:rsidRDefault="005E0301" w:rsidP="005E0301">
      <w:pPr>
        <w:pStyle w:val="P00"/>
        <w:spacing w:before="0"/>
        <w:ind w:left="0" w:right="1134"/>
        <w:rPr>
          <w:rStyle w:val="default"/>
          <w:vanish/>
          <w:sz w:val="22"/>
          <w:szCs w:val="22"/>
          <w:shd w:val="clear" w:color="auto" w:fill="FFFF99"/>
          <w:rtl/>
        </w:rPr>
      </w:pPr>
      <w:r w:rsidRPr="000F077B">
        <w:rPr>
          <w:rStyle w:val="default"/>
          <w:rFonts w:hint="cs"/>
          <w:vanish/>
          <w:sz w:val="22"/>
          <w:szCs w:val="22"/>
          <w:shd w:val="clear" w:color="auto" w:fill="FFFF99"/>
          <w:rtl/>
        </w:rPr>
        <w:tab/>
        <w:t>(ד)</w:t>
      </w:r>
      <w:r w:rsidRPr="000F077B">
        <w:rPr>
          <w:rStyle w:val="default"/>
          <w:rFonts w:hint="cs"/>
          <w:vanish/>
          <w:sz w:val="22"/>
          <w:szCs w:val="22"/>
          <w:shd w:val="clear" w:color="auto" w:fill="FFFF99"/>
          <w:rtl/>
        </w:rPr>
        <w:tab/>
        <w:t xml:space="preserve">לא עמד היצרן במועדים המפורטים בתקנת משנה (ג) יפקע הרישיון המותנה, אלא אם כן </w:t>
      </w:r>
      <w:r w:rsidRPr="000F077B">
        <w:rPr>
          <w:rStyle w:val="default"/>
          <w:rFonts w:hint="cs"/>
          <w:strike/>
          <w:vanish/>
          <w:sz w:val="22"/>
          <w:szCs w:val="22"/>
          <w:shd w:val="clear" w:color="auto" w:fill="FFFF99"/>
          <w:rtl/>
        </w:rPr>
        <w:t>האריך השר</w:t>
      </w:r>
      <w:r w:rsidR="00661436" w:rsidRPr="000F077B">
        <w:rPr>
          <w:rStyle w:val="default"/>
          <w:rFonts w:hint="cs"/>
          <w:vanish/>
          <w:sz w:val="22"/>
          <w:szCs w:val="22"/>
          <w:shd w:val="clear" w:color="auto" w:fill="FFFF99"/>
          <w:rtl/>
        </w:rPr>
        <w:t xml:space="preserve"> </w:t>
      </w:r>
      <w:r w:rsidR="00661436" w:rsidRPr="000F077B">
        <w:rPr>
          <w:rStyle w:val="default"/>
          <w:rFonts w:hint="cs"/>
          <w:vanish/>
          <w:sz w:val="22"/>
          <w:szCs w:val="22"/>
          <w:u w:val="single"/>
          <w:shd w:val="clear" w:color="auto" w:fill="FFFF99"/>
          <w:rtl/>
        </w:rPr>
        <w:t>האריכה הרשות</w:t>
      </w:r>
      <w:r w:rsidRPr="000F077B">
        <w:rPr>
          <w:rStyle w:val="default"/>
          <w:rFonts w:hint="cs"/>
          <w:vanish/>
          <w:sz w:val="22"/>
          <w:szCs w:val="22"/>
          <w:shd w:val="clear" w:color="auto" w:fill="FFFF99"/>
          <w:rtl/>
        </w:rPr>
        <w:t xml:space="preserve"> את המועדים, מטעמים ובתנאים שיירשמו ובלי לגרוע מהוראות תקנה 15</w:t>
      </w:r>
      <w:r w:rsidR="00661436" w:rsidRPr="000F077B">
        <w:rPr>
          <w:rStyle w:val="default"/>
          <w:rFonts w:hint="cs"/>
          <w:vanish/>
          <w:sz w:val="22"/>
          <w:szCs w:val="22"/>
          <w:u w:val="single"/>
          <w:shd w:val="clear" w:color="auto" w:fill="FFFF99"/>
          <w:rtl/>
        </w:rPr>
        <w:t>; החלטת הרשות לפי תקנת משנה זאת לגבי דחיית מועד ברישיון מותנה שבהתבסס עליו יינתן רישיון הטעון אישור שר לפי סעיף 4(ב2) לחוק, תיכנס לתוקף לאחר אישורה בידי השר</w:t>
      </w:r>
      <w:r w:rsidRPr="000F077B">
        <w:rPr>
          <w:rStyle w:val="default"/>
          <w:rFonts w:hint="cs"/>
          <w:vanish/>
          <w:sz w:val="22"/>
          <w:szCs w:val="22"/>
          <w:shd w:val="clear" w:color="auto" w:fill="FFFF99"/>
          <w:rtl/>
        </w:rPr>
        <w:t>.</w:t>
      </w:r>
    </w:p>
    <w:p w:rsidR="005E0301" w:rsidRPr="000F077B" w:rsidRDefault="005E0301" w:rsidP="005E0301">
      <w:pPr>
        <w:pStyle w:val="P00"/>
        <w:spacing w:before="0"/>
        <w:ind w:left="0"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ab/>
        <w:t>(ה)</w:t>
      </w:r>
      <w:r w:rsidRPr="000F077B">
        <w:rPr>
          <w:rStyle w:val="default"/>
          <w:rFonts w:hint="cs"/>
          <w:vanish/>
          <w:sz w:val="22"/>
          <w:szCs w:val="22"/>
          <w:shd w:val="clear" w:color="auto" w:fill="FFFF99"/>
          <w:rtl/>
        </w:rPr>
        <w:tab/>
        <w:t>רישיון על בסיס רישיון מותנה, יינתן לכל דורש, אם עמד בתנאי החוק, תקנות אלה ובתנאי תקנות משק החשמל (תנאים ונהלים למתן רישיון וחובות בעל רישיון), התשנ"ח-1997.</w:t>
      </w:r>
    </w:p>
    <w:p w:rsidR="005E0301" w:rsidRPr="000F077B" w:rsidRDefault="005E0301" w:rsidP="005E0301">
      <w:pPr>
        <w:pStyle w:val="P00"/>
        <w:spacing w:before="0"/>
        <w:ind w:left="0"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ab/>
        <w:t>(ו)</w:t>
      </w:r>
      <w:r w:rsidRPr="000F077B">
        <w:rPr>
          <w:rStyle w:val="default"/>
          <w:rFonts w:hint="cs"/>
          <w:vanish/>
          <w:sz w:val="22"/>
          <w:szCs w:val="22"/>
          <w:shd w:val="clear" w:color="auto" w:fill="FFFF99"/>
          <w:rtl/>
        </w:rPr>
        <w:tab/>
        <w:t>על אף האמור בתקנות משנה (ב3) ו-(ד), הרשות רשאית</w:t>
      </w:r>
      <w:r w:rsidRPr="000F077B">
        <w:rPr>
          <w:rStyle w:val="default"/>
          <w:rFonts w:hint="cs"/>
          <w:strike/>
          <w:vanish/>
          <w:sz w:val="22"/>
          <w:szCs w:val="22"/>
          <w:shd w:val="clear" w:color="auto" w:fill="FFFF99"/>
          <w:rtl/>
        </w:rPr>
        <w:t>, באישור השר,</w:t>
      </w:r>
      <w:r w:rsidRPr="000F077B">
        <w:rPr>
          <w:rStyle w:val="default"/>
          <w:rFonts w:hint="cs"/>
          <w:vanish/>
          <w:sz w:val="22"/>
          <w:szCs w:val="22"/>
          <w:shd w:val="clear" w:color="auto" w:fill="FFFF99"/>
          <w:rtl/>
        </w:rPr>
        <w:t xml:space="preserve"> להאריך את התקופות הקבועות ברישיון לתקופות נוספות של עד שנה בכל פעם, רק אם ראתה כי הסיבות לעיכובים נבעו מסיבות שליצרן לא היתה שליטה עליהן ולא נבעו ממעשה או ממחדל של היצרן, ובלבד שהוכיח כי לא היתה שליטה עליהן ולא נבעו ממעשה או ממחדל של היצרן, ובלבד שהוכיח כי לא היה ניתן למנוע את התרחשותן ולצפותן מבראש, ושעשה כל פעולה שהיה ניתן לעשות כדי למנוע את העיכוב; לא הוארך הרישיון, לפי תקנת משנה זו, יחול האמור בתקנה 15 לעניין חילוט הערבות</w:t>
      </w:r>
      <w:r w:rsidR="00661436" w:rsidRPr="000F077B">
        <w:rPr>
          <w:rStyle w:val="default"/>
          <w:rFonts w:hint="cs"/>
          <w:vanish/>
          <w:sz w:val="22"/>
          <w:szCs w:val="22"/>
          <w:u w:val="single"/>
          <w:shd w:val="clear" w:color="auto" w:fill="FFFF99"/>
          <w:rtl/>
        </w:rPr>
        <w:t>; החלטת הרשות לפי תקנת משנה זאת לגבי דחיית מועד ברישיון מותנה שבהתבסס עליו יינתן רישיון הטעון אישור שר לפי סעיף 4(ב2) לחוק, תיכנס לתוקף לאחר אישורה בידי השר</w:t>
      </w:r>
      <w:r w:rsidRPr="000F077B">
        <w:rPr>
          <w:rStyle w:val="default"/>
          <w:rFonts w:hint="cs"/>
          <w:vanish/>
          <w:sz w:val="22"/>
          <w:szCs w:val="22"/>
          <w:shd w:val="clear" w:color="auto" w:fill="FFFF99"/>
          <w:rtl/>
        </w:rPr>
        <w:t>.</w:t>
      </w:r>
    </w:p>
    <w:p w:rsidR="005E0301" w:rsidRPr="000F077B" w:rsidRDefault="005E0301" w:rsidP="00661436">
      <w:pPr>
        <w:pStyle w:val="P00"/>
        <w:spacing w:before="0"/>
        <w:ind w:left="0" w:right="1134"/>
        <w:rPr>
          <w:rStyle w:val="default"/>
          <w:vanish/>
          <w:sz w:val="22"/>
          <w:szCs w:val="22"/>
          <w:shd w:val="clear" w:color="auto" w:fill="FFFF99"/>
          <w:rtl/>
        </w:rPr>
      </w:pPr>
      <w:r w:rsidRPr="000F077B">
        <w:rPr>
          <w:rStyle w:val="default"/>
          <w:rFonts w:hint="cs"/>
          <w:vanish/>
          <w:sz w:val="22"/>
          <w:szCs w:val="22"/>
          <w:shd w:val="clear" w:color="auto" w:fill="FFFF99"/>
          <w:rtl/>
        </w:rPr>
        <w:tab/>
        <w:t>(ז)</w:t>
      </w:r>
      <w:r w:rsidRPr="000F077B">
        <w:rPr>
          <w:rStyle w:val="default"/>
          <w:rFonts w:hint="cs"/>
          <w:vanish/>
          <w:sz w:val="22"/>
          <w:szCs w:val="22"/>
          <w:shd w:val="clear" w:color="auto" w:fill="FFFF99"/>
          <w:rtl/>
        </w:rPr>
        <w:tab/>
        <w:t>בקשה להארכת התקופות כאמור בתקנה זו, תוגש לרשות</w:t>
      </w:r>
      <w:r w:rsidRPr="000F077B">
        <w:rPr>
          <w:rStyle w:val="default"/>
          <w:rFonts w:hint="cs"/>
          <w:strike/>
          <w:vanish/>
          <w:sz w:val="22"/>
          <w:szCs w:val="22"/>
          <w:shd w:val="clear" w:color="auto" w:fill="FFFF99"/>
          <w:rtl/>
        </w:rPr>
        <w:t>, עם העתק לשר,</w:t>
      </w:r>
      <w:r w:rsidRPr="000F077B">
        <w:rPr>
          <w:rStyle w:val="default"/>
          <w:rFonts w:hint="cs"/>
          <w:vanish/>
          <w:sz w:val="22"/>
          <w:szCs w:val="22"/>
          <w:shd w:val="clear" w:color="auto" w:fill="FFFF99"/>
          <w:rtl/>
        </w:rPr>
        <w:t xml:space="preserve"> מיד עם קרות האירוע שבשלו מבוקשת ההארכה ולא יאוחר מ-60 ימים לפני תום התקופה שלגביה מבוקשת ההארכה.</w:t>
      </w:r>
    </w:p>
    <w:p w:rsidR="00633636" w:rsidRPr="000F077B" w:rsidRDefault="00633636" w:rsidP="00661436">
      <w:pPr>
        <w:pStyle w:val="P00"/>
        <w:spacing w:before="0"/>
        <w:ind w:left="0" w:right="1134"/>
        <w:rPr>
          <w:rStyle w:val="default"/>
          <w:vanish/>
          <w:szCs w:val="20"/>
          <w:shd w:val="clear" w:color="auto" w:fill="FFFF99"/>
          <w:rtl/>
        </w:rPr>
      </w:pPr>
    </w:p>
    <w:p w:rsidR="00633636" w:rsidRPr="000F077B" w:rsidRDefault="00633636" w:rsidP="00633636">
      <w:pPr>
        <w:pStyle w:val="P00"/>
        <w:tabs>
          <w:tab w:val="clear" w:pos="6259"/>
        </w:tabs>
        <w:spacing w:before="0"/>
        <w:ind w:left="0" w:right="1134"/>
        <w:rPr>
          <w:rFonts w:ascii="FrankRuehl" w:hAnsi="FrankRuehl" w:cs="FrankRuehl"/>
          <w:vanish/>
          <w:color w:val="FF0000"/>
          <w:szCs w:val="20"/>
          <w:shd w:val="clear" w:color="auto" w:fill="FFFF99"/>
          <w:rtl/>
        </w:rPr>
      </w:pPr>
      <w:r w:rsidRPr="000F077B">
        <w:rPr>
          <w:rFonts w:ascii="FrankRuehl" w:hAnsi="FrankRuehl" w:cs="FrankRuehl" w:hint="cs"/>
          <w:vanish/>
          <w:color w:val="FF0000"/>
          <w:szCs w:val="20"/>
          <w:shd w:val="clear" w:color="auto" w:fill="FFFF99"/>
          <w:rtl/>
        </w:rPr>
        <w:t>מיום 1.8.2018</w:t>
      </w:r>
    </w:p>
    <w:p w:rsidR="00633636" w:rsidRPr="000F077B" w:rsidRDefault="00633636" w:rsidP="00633636">
      <w:pPr>
        <w:pStyle w:val="P00"/>
        <w:tabs>
          <w:tab w:val="clear" w:pos="6259"/>
        </w:tabs>
        <w:spacing w:before="0"/>
        <w:ind w:left="0" w:right="1134"/>
        <w:rPr>
          <w:rFonts w:ascii="FrankRuehl" w:hAnsi="FrankRuehl" w:cs="FrankRuehl"/>
          <w:vanish/>
          <w:szCs w:val="20"/>
          <w:shd w:val="clear" w:color="auto" w:fill="FFFF99"/>
          <w:rtl/>
        </w:rPr>
      </w:pPr>
      <w:r w:rsidRPr="000F077B">
        <w:rPr>
          <w:rFonts w:ascii="FrankRuehl" w:hAnsi="FrankRuehl" w:cs="FrankRuehl" w:hint="cs"/>
          <w:b/>
          <w:bCs/>
          <w:vanish/>
          <w:szCs w:val="20"/>
          <w:shd w:val="clear" w:color="auto" w:fill="FFFF99"/>
          <w:rtl/>
        </w:rPr>
        <w:t>תק' תשע"ט-2018</w:t>
      </w:r>
    </w:p>
    <w:p w:rsidR="00633636" w:rsidRPr="000F077B" w:rsidRDefault="00633636" w:rsidP="00633636">
      <w:pPr>
        <w:pStyle w:val="P00"/>
        <w:tabs>
          <w:tab w:val="clear" w:pos="6259"/>
        </w:tabs>
        <w:spacing w:before="0"/>
        <w:ind w:left="0" w:right="1134"/>
        <w:rPr>
          <w:rFonts w:ascii="FrankRuehl" w:hAnsi="FrankRuehl" w:cs="FrankRuehl"/>
          <w:vanish/>
          <w:szCs w:val="20"/>
          <w:shd w:val="clear" w:color="auto" w:fill="FFFF99"/>
          <w:rtl/>
        </w:rPr>
      </w:pPr>
      <w:hyperlink r:id="rId48" w:history="1">
        <w:r w:rsidRPr="000F077B">
          <w:rPr>
            <w:rStyle w:val="Hyperlink"/>
            <w:rFonts w:ascii="FrankRuehl" w:hAnsi="FrankRuehl" w:cs="FrankRuehl" w:hint="cs"/>
            <w:vanish/>
            <w:szCs w:val="20"/>
            <w:shd w:val="clear" w:color="auto" w:fill="FFFF99"/>
            <w:rtl/>
          </w:rPr>
          <w:t>ק"ת תשע"ט מס' 8122</w:t>
        </w:r>
      </w:hyperlink>
      <w:r w:rsidRPr="000F077B">
        <w:rPr>
          <w:rFonts w:ascii="FrankRuehl" w:hAnsi="FrankRuehl" w:cs="FrankRuehl" w:hint="cs"/>
          <w:vanish/>
          <w:szCs w:val="20"/>
          <w:shd w:val="clear" w:color="auto" w:fill="FFFF99"/>
          <w:rtl/>
        </w:rPr>
        <w:t xml:space="preserve"> מיום 12.12.2018 עמ' 1492</w:t>
      </w:r>
    </w:p>
    <w:p w:rsidR="00633636" w:rsidRPr="000F077B" w:rsidRDefault="00633636" w:rsidP="00633636">
      <w:pPr>
        <w:pStyle w:val="P00"/>
        <w:ind w:left="0" w:right="1134"/>
        <w:rPr>
          <w:rStyle w:val="default"/>
          <w:vanish/>
          <w:sz w:val="22"/>
          <w:szCs w:val="22"/>
          <w:shd w:val="clear" w:color="auto" w:fill="FFFF99"/>
          <w:rtl/>
        </w:rPr>
      </w:pPr>
      <w:r w:rsidRPr="000F077B">
        <w:rPr>
          <w:rStyle w:val="default"/>
          <w:rFonts w:hint="cs"/>
          <w:vanish/>
          <w:sz w:val="22"/>
          <w:szCs w:val="22"/>
          <w:shd w:val="clear" w:color="auto" w:fill="FFFF99"/>
          <w:rtl/>
        </w:rPr>
        <w:tab/>
        <w:t>(ב1)</w:t>
      </w:r>
      <w:r w:rsidRPr="000F077B">
        <w:rPr>
          <w:rStyle w:val="default"/>
          <w:rFonts w:hint="cs"/>
          <w:vanish/>
          <w:sz w:val="22"/>
          <w:szCs w:val="22"/>
          <w:shd w:val="clear" w:color="auto" w:fill="FFFF99"/>
          <w:rtl/>
        </w:rPr>
        <w:tab/>
        <w:t>רישיון מותנה יינתן לתקופה שלא תעלה על 66 חודשים</w:t>
      </w:r>
      <w:r w:rsidRPr="000F077B">
        <w:rPr>
          <w:rStyle w:val="default"/>
          <w:rFonts w:hint="cs"/>
          <w:vanish/>
          <w:sz w:val="22"/>
          <w:szCs w:val="22"/>
          <w:u w:val="single"/>
          <w:shd w:val="clear" w:color="auto" w:fill="FFFF99"/>
          <w:rtl/>
        </w:rPr>
        <w:t>, ואולם רישיון מותנה רוח, יינתן לתקופה שלא תעלה על 90 חודשים</w:t>
      </w:r>
      <w:r w:rsidRPr="000F077B">
        <w:rPr>
          <w:rStyle w:val="default"/>
          <w:rFonts w:hint="cs"/>
          <w:vanish/>
          <w:sz w:val="22"/>
          <w:szCs w:val="22"/>
          <w:shd w:val="clear" w:color="auto" w:fill="FFFF99"/>
          <w:rtl/>
        </w:rPr>
        <w:t>.</w:t>
      </w:r>
    </w:p>
    <w:p w:rsidR="00167DEB" w:rsidRPr="000F077B" w:rsidRDefault="00167DEB" w:rsidP="00167DEB">
      <w:pPr>
        <w:pStyle w:val="P00"/>
        <w:tabs>
          <w:tab w:val="clear" w:pos="6259"/>
        </w:tabs>
        <w:spacing w:before="0"/>
        <w:ind w:left="0" w:right="1134"/>
        <w:rPr>
          <w:rFonts w:ascii="FrankRuehl" w:hAnsi="FrankRuehl" w:cs="FrankRuehl"/>
          <w:vanish/>
          <w:szCs w:val="20"/>
          <w:shd w:val="clear" w:color="auto" w:fill="FFFF99"/>
          <w:rtl/>
        </w:rPr>
      </w:pPr>
    </w:p>
    <w:p w:rsidR="00167DEB" w:rsidRPr="000F077B" w:rsidRDefault="00167DEB" w:rsidP="00167DEB">
      <w:pPr>
        <w:pStyle w:val="P00"/>
        <w:tabs>
          <w:tab w:val="clear" w:pos="6259"/>
        </w:tabs>
        <w:spacing w:before="0"/>
        <w:ind w:left="0" w:right="1134"/>
        <w:rPr>
          <w:rFonts w:ascii="FrankRuehl" w:hAnsi="FrankRuehl" w:cs="FrankRuehl"/>
          <w:vanish/>
          <w:color w:val="FF0000"/>
          <w:szCs w:val="20"/>
          <w:shd w:val="clear" w:color="auto" w:fill="FFFF99"/>
          <w:rtl/>
        </w:rPr>
      </w:pPr>
      <w:r w:rsidRPr="000F077B">
        <w:rPr>
          <w:rFonts w:ascii="FrankRuehl" w:hAnsi="FrankRuehl" w:cs="FrankRuehl" w:hint="cs"/>
          <w:vanish/>
          <w:color w:val="FF0000"/>
          <w:szCs w:val="20"/>
          <w:shd w:val="clear" w:color="auto" w:fill="FFFF99"/>
          <w:rtl/>
        </w:rPr>
        <w:t>מיום 21.7.2019</w:t>
      </w:r>
    </w:p>
    <w:p w:rsidR="00167DEB" w:rsidRPr="000F077B" w:rsidRDefault="00167DEB" w:rsidP="00167DEB">
      <w:pPr>
        <w:pStyle w:val="P00"/>
        <w:tabs>
          <w:tab w:val="clear" w:pos="6259"/>
        </w:tabs>
        <w:spacing w:before="0"/>
        <w:ind w:left="0" w:right="1134"/>
        <w:rPr>
          <w:rFonts w:ascii="FrankRuehl" w:hAnsi="FrankRuehl" w:cs="FrankRuehl"/>
          <w:vanish/>
          <w:szCs w:val="20"/>
          <w:shd w:val="clear" w:color="auto" w:fill="FFFF99"/>
          <w:rtl/>
        </w:rPr>
      </w:pPr>
      <w:r w:rsidRPr="000F077B">
        <w:rPr>
          <w:rFonts w:ascii="FrankRuehl" w:hAnsi="FrankRuehl" w:cs="FrankRuehl" w:hint="cs"/>
          <w:b/>
          <w:bCs/>
          <w:vanish/>
          <w:szCs w:val="20"/>
          <w:shd w:val="clear" w:color="auto" w:fill="FFFF99"/>
          <w:rtl/>
        </w:rPr>
        <w:t>תק' (מס' 2) תשע"ט-2019</w:t>
      </w:r>
    </w:p>
    <w:p w:rsidR="00167DEB" w:rsidRPr="000F077B" w:rsidRDefault="00167DEB" w:rsidP="00167DEB">
      <w:pPr>
        <w:pStyle w:val="P00"/>
        <w:tabs>
          <w:tab w:val="clear" w:pos="6259"/>
        </w:tabs>
        <w:spacing w:before="0"/>
        <w:ind w:left="0" w:right="1134"/>
        <w:rPr>
          <w:rFonts w:ascii="FrankRuehl" w:hAnsi="FrankRuehl" w:cs="FrankRuehl"/>
          <w:vanish/>
          <w:szCs w:val="20"/>
          <w:shd w:val="clear" w:color="auto" w:fill="FFFF99"/>
          <w:rtl/>
        </w:rPr>
      </w:pPr>
      <w:hyperlink r:id="rId49" w:history="1">
        <w:r w:rsidRPr="000F077B">
          <w:rPr>
            <w:rStyle w:val="Hyperlink"/>
            <w:rFonts w:ascii="FrankRuehl" w:hAnsi="FrankRuehl" w:cs="FrankRuehl" w:hint="cs"/>
            <w:vanish/>
            <w:szCs w:val="20"/>
            <w:shd w:val="clear" w:color="auto" w:fill="FFFF99"/>
            <w:rtl/>
          </w:rPr>
          <w:t>ק"ת תשע"ט מס' 8248</w:t>
        </w:r>
      </w:hyperlink>
      <w:r w:rsidRPr="000F077B">
        <w:rPr>
          <w:rFonts w:ascii="FrankRuehl" w:hAnsi="FrankRuehl" w:cs="FrankRuehl" w:hint="cs"/>
          <w:vanish/>
          <w:szCs w:val="20"/>
          <w:shd w:val="clear" w:color="auto" w:fill="FFFF99"/>
          <w:rtl/>
        </w:rPr>
        <w:t xml:space="preserve"> מיום 21.7.2019 עמ' 3504</w:t>
      </w:r>
    </w:p>
    <w:p w:rsidR="00167DEB" w:rsidRPr="00167DEB" w:rsidRDefault="00167DEB" w:rsidP="00167DEB">
      <w:pPr>
        <w:pStyle w:val="P00"/>
        <w:tabs>
          <w:tab w:val="clear" w:pos="6259"/>
        </w:tabs>
        <w:spacing w:before="0"/>
        <w:ind w:left="0" w:right="1134"/>
        <w:rPr>
          <w:rFonts w:ascii="FrankRuehl" w:hAnsi="FrankRuehl" w:cs="FrankRuehl"/>
          <w:sz w:val="2"/>
          <w:szCs w:val="2"/>
          <w:shd w:val="clear" w:color="auto" w:fill="FFFF99"/>
          <w:rtl/>
        </w:rPr>
      </w:pPr>
      <w:r w:rsidRPr="000F077B">
        <w:rPr>
          <w:rFonts w:ascii="FrankRuehl" w:hAnsi="FrankRuehl" w:cs="FrankRuehl" w:hint="cs"/>
          <w:b/>
          <w:bCs/>
          <w:vanish/>
          <w:szCs w:val="20"/>
          <w:shd w:val="clear" w:color="auto" w:fill="FFFF99"/>
          <w:rtl/>
        </w:rPr>
        <w:t>הוספת תקנת משנה 10(ב2א)</w:t>
      </w:r>
      <w:bookmarkEnd w:id="34"/>
    </w:p>
    <w:p w:rsidR="00CB6DFC" w:rsidRDefault="00CB6DFC" w:rsidP="00E148D8">
      <w:pPr>
        <w:pStyle w:val="P00"/>
        <w:spacing w:before="72"/>
        <w:ind w:left="0" w:right="1134"/>
        <w:rPr>
          <w:rStyle w:val="default"/>
          <w:rFonts w:hint="cs"/>
          <w:rtl/>
        </w:rPr>
      </w:pPr>
      <w:bookmarkStart w:id="35" w:name="Seif10"/>
      <w:bookmarkEnd w:id="35"/>
      <w:r>
        <w:rPr>
          <w:rFonts w:cs="Miriam"/>
          <w:lang w:val="he-IL"/>
        </w:rPr>
        <w:pict>
          <v:rect id="_x0000_s2098" style="position:absolute;left:0;text-align:left;margin-left:463.5pt;margin-top:7.1pt;width:75.05pt;height:20.95pt;z-index:251619328" filled="f" stroked="f" strokecolor="lime" strokeweight=".25pt">
            <v:textbox style="mso-next-textbox:#_x0000_s2098" inset="1mm,0,1mm,0">
              <w:txbxContent>
                <w:p w:rsidR="00624571" w:rsidRDefault="00624571">
                  <w:pPr>
                    <w:spacing w:line="160" w:lineRule="exact"/>
                    <w:rPr>
                      <w:rFonts w:cs="Miriam" w:hint="cs"/>
                      <w:noProof/>
                      <w:sz w:val="18"/>
                      <w:szCs w:val="18"/>
                      <w:rtl/>
                    </w:rPr>
                  </w:pPr>
                  <w:r>
                    <w:rPr>
                      <w:rFonts w:cs="Miriam" w:hint="cs"/>
                      <w:sz w:val="18"/>
                      <w:szCs w:val="18"/>
                      <w:rtl/>
                    </w:rPr>
                    <w:t>חוזים</w:t>
                  </w:r>
                </w:p>
                <w:p w:rsidR="00624571" w:rsidRDefault="00624571">
                  <w:pPr>
                    <w:spacing w:line="160" w:lineRule="exact"/>
                    <w:rPr>
                      <w:rFonts w:cs="Miriam" w:hint="cs"/>
                      <w:noProof/>
                      <w:sz w:val="18"/>
                      <w:szCs w:val="18"/>
                      <w:rtl/>
                    </w:rPr>
                  </w:pPr>
                  <w:r>
                    <w:rPr>
                      <w:rFonts w:cs="Miriam" w:hint="cs"/>
                      <w:noProof/>
                      <w:sz w:val="18"/>
                      <w:szCs w:val="18"/>
                      <w:rtl/>
                    </w:rPr>
                    <w:t>תק' תשס"ט-2009</w:t>
                  </w:r>
                </w:p>
              </w:txbxContent>
            </v:textbox>
            <w10:anchorlock/>
          </v:rect>
        </w:pict>
      </w:r>
      <w:r>
        <w:rPr>
          <w:rStyle w:val="big-number"/>
          <w:rFonts w:cs="Miriam" w:hint="cs"/>
          <w:rtl/>
        </w:rPr>
        <w:t>11</w:t>
      </w:r>
      <w:r>
        <w:rPr>
          <w:rStyle w:val="big-number"/>
          <w:sz w:val="26"/>
          <w:szCs w:val="26"/>
          <w:rtl/>
        </w:rPr>
        <w:t>.</w:t>
      </w:r>
      <w:r>
        <w:rPr>
          <w:rStyle w:val="big-number"/>
          <w:sz w:val="26"/>
          <w:szCs w:val="26"/>
          <w:rtl/>
        </w:rPr>
        <w:tab/>
      </w:r>
      <w:r>
        <w:rPr>
          <w:rStyle w:val="default"/>
          <w:rFonts w:hint="cs"/>
          <w:rtl/>
        </w:rPr>
        <w:t>(א)</w:t>
      </w:r>
      <w:r>
        <w:rPr>
          <w:rStyle w:val="default"/>
          <w:rFonts w:hint="cs"/>
          <w:rtl/>
        </w:rPr>
        <w:tab/>
      </w:r>
      <w:r w:rsidR="00E148D8">
        <w:rPr>
          <w:rStyle w:val="default"/>
          <w:rFonts w:hint="cs"/>
          <w:rtl/>
        </w:rPr>
        <w:t>מנהל המערכת</w:t>
      </w:r>
      <w:r>
        <w:rPr>
          <w:rStyle w:val="default"/>
          <w:rFonts w:hint="cs"/>
          <w:rtl/>
        </w:rPr>
        <w:t xml:space="preserve"> יחויב להתקשר </w:t>
      </w:r>
      <w:r w:rsidR="00E148D8">
        <w:rPr>
          <w:rStyle w:val="default"/>
          <w:rFonts w:hint="cs"/>
          <w:rtl/>
        </w:rPr>
        <w:t>בעסקת רכישה, ואם ביקש יצרן אשר קיבל רישיון הספקה, למכור חשמל לצרכנים, גם בהסכם למתן שירותי גיבוי ושירותים נלווים, וספק השירות החיוני הרלוונטי, לפי העניין, יחויבו להתקשר עמו בהסכם למתן שירותי תשתית</w:t>
      </w:r>
      <w:r>
        <w:rPr>
          <w:rStyle w:val="default"/>
          <w:rFonts w:hint="cs"/>
          <w:rtl/>
        </w:rPr>
        <w:t>.</w:t>
      </w:r>
    </w:p>
    <w:p w:rsidR="00CB6DFC" w:rsidRDefault="00CB6DFC">
      <w:pPr>
        <w:pStyle w:val="P00"/>
        <w:spacing w:before="72"/>
        <w:ind w:left="0" w:right="1134"/>
        <w:rPr>
          <w:rStyle w:val="default"/>
          <w:rFonts w:hint="cs"/>
          <w:rtl/>
        </w:rPr>
      </w:pPr>
      <w:r>
        <w:rPr>
          <w:rStyle w:val="default"/>
          <w:rFonts w:hint="cs"/>
          <w:rtl/>
        </w:rPr>
        <w:tab/>
        <w:t>(ב)</w:t>
      </w:r>
      <w:r>
        <w:rPr>
          <w:rStyle w:val="default"/>
          <w:rFonts w:hint="cs"/>
          <w:rtl/>
        </w:rPr>
        <w:tab/>
        <w:t>בהסכם הרכישה, ייקבעו, בין השאר, תקופת העסקה, מועד תחילתה, התמורה, שירותים נלווים בהתאם להוראות הרשות מזמן לזמן, הסדרת מצבי חירום וכן נושאי אחריות, שיפוי ומתכונות דיווח.</w:t>
      </w:r>
    </w:p>
    <w:p w:rsidR="00E148D8" w:rsidRPr="000F077B" w:rsidRDefault="00E148D8" w:rsidP="00E148D8">
      <w:pPr>
        <w:pStyle w:val="P00"/>
        <w:spacing w:before="0"/>
        <w:ind w:left="0" w:right="1134"/>
        <w:rPr>
          <w:rStyle w:val="default"/>
          <w:rFonts w:hint="cs"/>
          <w:vanish/>
          <w:color w:val="FF0000"/>
          <w:szCs w:val="20"/>
          <w:shd w:val="clear" w:color="auto" w:fill="FFFF99"/>
          <w:rtl/>
        </w:rPr>
      </w:pPr>
      <w:bookmarkStart w:id="36" w:name="Rov56"/>
      <w:r w:rsidRPr="000F077B">
        <w:rPr>
          <w:rStyle w:val="default"/>
          <w:rFonts w:hint="cs"/>
          <w:vanish/>
          <w:color w:val="FF0000"/>
          <w:szCs w:val="20"/>
          <w:shd w:val="clear" w:color="auto" w:fill="FFFF99"/>
          <w:rtl/>
        </w:rPr>
        <w:t>מיום 16.8.2009</w:t>
      </w:r>
    </w:p>
    <w:p w:rsidR="00E148D8" w:rsidRPr="000F077B" w:rsidRDefault="00E148D8" w:rsidP="00E148D8">
      <w:pPr>
        <w:pStyle w:val="P00"/>
        <w:spacing w:before="0"/>
        <w:ind w:left="0" w:right="1134"/>
        <w:rPr>
          <w:rStyle w:val="default"/>
          <w:rFonts w:hint="cs"/>
          <w:vanish/>
          <w:szCs w:val="20"/>
          <w:shd w:val="clear" w:color="auto" w:fill="FFFF99"/>
          <w:rtl/>
        </w:rPr>
      </w:pPr>
      <w:r w:rsidRPr="000F077B">
        <w:rPr>
          <w:rStyle w:val="default"/>
          <w:rFonts w:hint="cs"/>
          <w:b/>
          <w:bCs/>
          <w:vanish/>
          <w:szCs w:val="20"/>
          <w:shd w:val="clear" w:color="auto" w:fill="FFFF99"/>
          <w:rtl/>
        </w:rPr>
        <w:t>תק' תשס"ט-2009</w:t>
      </w:r>
    </w:p>
    <w:p w:rsidR="00E148D8" w:rsidRPr="000F077B" w:rsidRDefault="00E148D8" w:rsidP="00E148D8">
      <w:pPr>
        <w:pStyle w:val="P00"/>
        <w:spacing w:before="0"/>
        <w:ind w:left="0" w:right="1134"/>
        <w:rPr>
          <w:rStyle w:val="default"/>
          <w:rFonts w:hint="cs"/>
          <w:vanish/>
          <w:szCs w:val="20"/>
          <w:shd w:val="clear" w:color="auto" w:fill="FFFF99"/>
          <w:rtl/>
        </w:rPr>
      </w:pPr>
      <w:hyperlink r:id="rId50" w:history="1">
        <w:r w:rsidRPr="000F077B">
          <w:rPr>
            <w:rStyle w:val="Hyperlink"/>
            <w:rFonts w:cs="FrankRuehl" w:hint="cs"/>
            <w:vanish/>
            <w:szCs w:val="20"/>
            <w:shd w:val="clear" w:color="auto" w:fill="FFFF99"/>
            <w:rtl/>
          </w:rPr>
          <w:t>ק"ת תשס"ט מס' 6802</w:t>
        </w:r>
      </w:hyperlink>
      <w:r w:rsidRPr="000F077B">
        <w:rPr>
          <w:rStyle w:val="default"/>
          <w:rFonts w:hint="cs"/>
          <w:vanish/>
          <w:szCs w:val="20"/>
          <w:shd w:val="clear" w:color="auto" w:fill="FFFF99"/>
          <w:rtl/>
        </w:rPr>
        <w:t xml:space="preserve"> מיום 9.8.2009 עמ' 1194</w:t>
      </w:r>
    </w:p>
    <w:p w:rsidR="00E148D8" w:rsidRPr="000F077B" w:rsidRDefault="00E148D8" w:rsidP="00E148D8">
      <w:pPr>
        <w:pStyle w:val="P00"/>
        <w:spacing w:before="0"/>
        <w:ind w:left="0" w:right="1134"/>
        <w:rPr>
          <w:rStyle w:val="default"/>
          <w:rFonts w:hint="cs"/>
          <w:vanish/>
          <w:szCs w:val="20"/>
          <w:shd w:val="clear" w:color="auto" w:fill="FFFF99"/>
          <w:rtl/>
        </w:rPr>
      </w:pPr>
      <w:r w:rsidRPr="000F077B">
        <w:rPr>
          <w:rStyle w:val="default"/>
          <w:rFonts w:hint="cs"/>
          <w:b/>
          <w:bCs/>
          <w:vanish/>
          <w:szCs w:val="20"/>
          <w:shd w:val="clear" w:color="auto" w:fill="FFFF99"/>
          <w:rtl/>
        </w:rPr>
        <w:t>החלפת תקנת משנה 11(א)</w:t>
      </w:r>
    </w:p>
    <w:p w:rsidR="00E148D8" w:rsidRPr="000F077B" w:rsidRDefault="00E148D8" w:rsidP="00E148D8">
      <w:pPr>
        <w:pStyle w:val="P00"/>
        <w:ind w:left="0" w:right="1134"/>
        <w:rPr>
          <w:rStyle w:val="default"/>
          <w:rFonts w:hint="cs"/>
          <w:vanish/>
          <w:szCs w:val="20"/>
          <w:shd w:val="clear" w:color="auto" w:fill="FFFF99"/>
          <w:rtl/>
        </w:rPr>
      </w:pPr>
      <w:r w:rsidRPr="000F077B">
        <w:rPr>
          <w:rStyle w:val="default"/>
          <w:rFonts w:hint="cs"/>
          <w:vanish/>
          <w:szCs w:val="20"/>
          <w:shd w:val="clear" w:color="auto" w:fill="FFFF99"/>
          <w:rtl/>
        </w:rPr>
        <w:t>הנוסח הקודם:</w:t>
      </w:r>
    </w:p>
    <w:p w:rsidR="00E148D8" w:rsidRPr="00E148D8" w:rsidRDefault="00E148D8" w:rsidP="00E148D8">
      <w:pPr>
        <w:pStyle w:val="P00"/>
        <w:spacing w:before="0"/>
        <w:ind w:left="0" w:right="1134"/>
        <w:rPr>
          <w:rStyle w:val="default"/>
          <w:rFonts w:hint="cs"/>
          <w:strike/>
          <w:sz w:val="2"/>
          <w:szCs w:val="2"/>
          <w:rtl/>
        </w:rPr>
      </w:pPr>
      <w:r w:rsidRPr="000F077B">
        <w:rPr>
          <w:rStyle w:val="default"/>
          <w:rFonts w:hint="cs"/>
          <w:vanish/>
          <w:sz w:val="22"/>
          <w:szCs w:val="22"/>
          <w:shd w:val="clear" w:color="auto" w:fill="FFFF99"/>
          <w:rtl/>
        </w:rPr>
        <w:tab/>
      </w:r>
      <w:r w:rsidRPr="000F077B">
        <w:rPr>
          <w:rStyle w:val="default"/>
          <w:rFonts w:hint="cs"/>
          <w:strike/>
          <w:vanish/>
          <w:sz w:val="22"/>
          <w:szCs w:val="22"/>
          <w:shd w:val="clear" w:color="auto" w:fill="FFFF99"/>
          <w:rtl/>
        </w:rPr>
        <w:t>(א)</w:t>
      </w:r>
      <w:r w:rsidRPr="000F077B">
        <w:rPr>
          <w:rStyle w:val="default"/>
          <w:rFonts w:hint="cs"/>
          <w:strike/>
          <w:vanish/>
          <w:sz w:val="22"/>
          <w:szCs w:val="22"/>
          <w:shd w:val="clear" w:color="auto" w:fill="FFFF99"/>
          <w:rtl/>
        </w:rPr>
        <w:tab/>
        <w:t>בעל רישיון הולכה יחויב להתקשר עם יצרן, לפי בקשת היצרן, בהסכם רכישה ובעל רישיון הולכה או חלוקה, לפי העניין, יחויבו להתקשר גם בהסכם למתן שירותי תשתית, שירותי גיבוי, ושירותים נלווים בהתאם להוראות הרשות, והכל בכפוף להוראות שלפי החוק, נהלים של המשרד, אמות המידה שמפרסמת הרשות מזמן לזמן ולכל דין.</w:t>
      </w:r>
      <w:bookmarkEnd w:id="36"/>
    </w:p>
    <w:p w:rsidR="00CB6DFC" w:rsidRDefault="00CB6DFC" w:rsidP="00E148D8">
      <w:pPr>
        <w:pStyle w:val="P00"/>
        <w:spacing w:before="72"/>
        <w:ind w:left="0" w:right="1134"/>
        <w:rPr>
          <w:rStyle w:val="default"/>
          <w:rFonts w:hint="cs"/>
          <w:rtl/>
        </w:rPr>
      </w:pPr>
      <w:bookmarkStart w:id="37" w:name="Seif11"/>
      <w:bookmarkEnd w:id="37"/>
      <w:r>
        <w:rPr>
          <w:rFonts w:cs="Miriam"/>
          <w:lang w:val="he-IL"/>
        </w:rPr>
        <w:pict>
          <v:rect id="_x0000_s2099" style="position:absolute;left:0;text-align:left;margin-left:467.2pt;margin-top:7.1pt;width:75.05pt;height:26.95pt;z-index:251620352" filled="f" stroked="f" strokecolor="lime" strokeweight=".25pt">
            <v:textbox style="mso-next-textbox:#_x0000_s2099" inset="1mm,0,1mm,0">
              <w:txbxContent>
                <w:p w:rsidR="00624571" w:rsidRDefault="00624571">
                  <w:pPr>
                    <w:spacing w:line="160" w:lineRule="exact"/>
                    <w:rPr>
                      <w:rFonts w:cs="Miriam" w:hint="cs"/>
                      <w:noProof/>
                      <w:sz w:val="18"/>
                      <w:szCs w:val="18"/>
                      <w:rtl/>
                    </w:rPr>
                  </w:pPr>
                  <w:r>
                    <w:rPr>
                      <w:rFonts w:cs="Miriam" w:hint="cs"/>
                      <w:sz w:val="18"/>
                      <w:szCs w:val="18"/>
                      <w:rtl/>
                    </w:rPr>
                    <w:t>דרישות טכניות ומסחריות</w:t>
                  </w:r>
                </w:p>
                <w:p w:rsidR="00624571" w:rsidRDefault="00624571">
                  <w:pPr>
                    <w:spacing w:line="160" w:lineRule="exact"/>
                    <w:rPr>
                      <w:rFonts w:cs="Miriam" w:hint="cs"/>
                      <w:noProof/>
                      <w:sz w:val="18"/>
                      <w:szCs w:val="18"/>
                      <w:rtl/>
                    </w:rPr>
                  </w:pPr>
                  <w:r>
                    <w:rPr>
                      <w:rFonts w:cs="Miriam" w:hint="cs"/>
                      <w:noProof/>
                      <w:sz w:val="18"/>
                      <w:szCs w:val="18"/>
                      <w:rtl/>
                    </w:rPr>
                    <w:t>תק' תשס"ט-2009</w:t>
                  </w:r>
                </w:p>
              </w:txbxContent>
            </v:textbox>
            <w10:anchorlock/>
          </v:rect>
        </w:pict>
      </w:r>
      <w:r>
        <w:rPr>
          <w:rStyle w:val="big-number"/>
          <w:rFonts w:cs="Miriam" w:hint="cs"/>
          <w:rtl/>
        </w:rPr>
        <w:t>12</w:t>
      </w:r>
      <w:r>
        <w:rPr>
          <w:rStyle w:val="big-number"/>
          <w:sz w:val="26"/>
          <w:szCs w:val="26"/>
          <w:rtl/>
        </w:rPr>
        <w:t>.</w:t>
      </w:r>
      <w:r>
        <w:rPr>
          <w:rStyle w:val="big-number"/>
          <w:sz w:val="26"/>
          <w:szCs w:val="26"/>
          <w:rtl/>
        </w:rPr>
        <w:tab/>
      </w:r>
      <w:r>
        <w:rPr>
          <w:rStyle w:val="default"/>
          <w:rFonts w:hint="cs"/>
          <w:rtl/>
        </w:rPr>
        <w:t>(א)</w:t>
      </w:r>
      <w:r>
        <w:rPr>
          <w:rStyle w:val="default"/>
          <w:rFonts w:hint="cs"/>
          <w:rtl/>
        </w:rPr>
        <w:tab/>
      </w:r>
      <w:r w:rsidR="00E148D8">
        <w:rPr>
          <w:rStyle w:val="default"/>
          <w:rFonts w:hint="cs"/>
          <w:rtl/>
        </w:rPr>
        <w:t>מנהל המערכת</w:t>
      </w:r>
      <w:r>
        <w:rPr>
          <w:rStyle w:val="default"/>
          <w:rFonts w:hint="cs"/>
          <w:rtl/>
        </w:rPr>
        <w:t xml:space="preserve"> והיצרן יגיעו ביניהם להסכמה </w:t>
      </w:r>
      <w:r>
        <w:rPr>
          <w:rStyle w:val="default"/>
          <w:rtl/>
        </w:rPr>
        <w:t>–</w:t>
      </w:r>
    </w:p>
    <w:p w:rsidR="00E148D8" w:rsidRDefault="00E148D8" w:rsidP="00E148D8">
      <w:pPr>
        <w:pStyle w:val="P00"/>
        <w:spacing w:before="72"/>
        <w:ind w:left="0" w:right="1134"/>
        <w:rPr>
          <w:rStyle w:val="default"/>
          <w:rFonts w:hint="cs"/>
          <w:rtl/>
        </w:rPr>
      </w:pPr>
    </w:p>
    <w:p w:rsidR="00CB6DFC" w:rsidRDefault="00E148D8" w:rsidP="00E148D8">
      <w:pPr>
        <w:pStyle w:val="P00"/>
        <w:spacing w:before="72"/>
        <w:ind w:left="1021" w:right="1134"/>
        <w:rPr>
          <w:rStyle w:val="default"/>
          <w:rFonts w:hint="cs"/>
          <w:rtl/>
        </w:rPr>
      </w:pPr>
      <w:r>
        <w:rPr>
          <w:rFonts w:cs="FrankRuehl" w:hint="cs"/>
          <w:rtl/>
          <w:lang w:eastAsia="en-US"/>
        </w:rPr>
        <w:pict>
          <v:shape id="_x0000_s2186" type="#_x0000_t202" style="position:absolute;left:0;text-align:left;margin-left:470.35pt;margin-top:7.1pt;width:1in;height:16.05pt;z-index:251671552" filled="f" stroked="f">
            <v:textbox style="mso-next-textbox:#_x0000_s2186" inset="1mm,0,1mm,0">
              <w:txbxContent>
                <w:p w:rsidR="00624571" w:rsidRDefault="00624571" w:rsidP="00E148D8">
                  <w:pPr>
                    <w:spacing w:line="160" w:lineRule="exact"/>
                    <w:rPr>
                      <w:rFonts w:cs="Miriam"/>
                      <w:noProof/>
                      <w:sz w:val="18"/>
                      <w:szCs w:val="18"/>
                      <w:rtl/>
                    </w:rPr>
                  </w:pPr>
                  <w:r>
                    <w:rPr>
                      <w:rFonts w:cs="Miriam" w:hint="cs"/>
                      <w:noProof/>
                      <w:sz w:val="18"/>
                      <w:szCs w:val="18"/>
                      <w:rtl/>
                    </w:rPr>
                    <w:t>תק' תשס"ט-2009</w:t>
                  </w:r>
                </w:p>
                <w:p w:rsidR="00FA67F4" w:rsidRDefault="00FA67F4" w:rsidP="00E148D8">
                  <w:pPr>
                    <w:spacing w:line="160" w:lineRule="exact"/>
                    <w:rPr>
                      <w:rFonts w:cs="Miriam" w:hint="cs"/>
                      <w:noProof/>
                      <w:sz w:val="18"/>
                      <w:szCs w:val="18"/>
                      <w:rtl/>
                    </w:rPr>
                  </w:pPr>
                  <w:r>
                    <w:rPr>
                      <w:rFonts w:cs="Miriam" w:hint="cs"/>
                      <w:noProof/>
                      <w:sz w:val="18"/>
                      <w:szCs w:val="18"/>
                      <w:rtl/>
                    </w:rPr>
                    <w:t>תק' תשע"ח-2018</w:t>
                  </w:r>
                </w:p>
              </w:txbxContent>
            </v:textbox>
          </v:shape>
        </w:pict>
      </w:r>
      <w:r w:rsidR="00CB6DFC">
        <w:rPr>
          <w:rStyle w:val="default"/>
          <w:rFonts w:hint="cs"/>
          <w:rtl/>
        </w:rPr>
        <w:t>(1)</w:t>
      </w:r>
      <w:r w:rsidR="00CB6DFC">
        <w:rPr>
          <w:rStyle w:val="default"/>
          <w:rFonts w:hint="cs"/>
          <w:rtl/>
        </w:rPr>
        <w:tab/>
        <w:t xml:space="preserve">בדבר התנאים הטכניים, </w:t>
      </w:r>
      <w:r w:rsidR="00FA67F4" w:rsidRPr="00FA67F4">
        <w:rPr>
          <w:rStyle w:val="default"/>
          <w:rFonts w:hint="cs"/>
          <w:rtl/>
        </w:rPr>
        <w:t>לחיבור מיתקן לרשת לפי אמות מידה שמפרסמת הרשות לפי סעיף 30(2) לחוק והנחיות המנהל</w:t>
      </w:r>
      <w:r w:rsidR="00CB6DFC">
        <w:rPr>
          <w:rStyle w:val="default"/>
          <w:rFonts w:hint="cs"/>
          <w:rtl/>
        </w:rPr>
        <w:t>;</w:t>
      </w:r>
    </w:p>
    <w:p w:rsidR="00CB6DFC" w:rsidRDefault="00CB6DFC" w:rsidP="00E148D8">
      <w:pPr>
        <w:pStyle w:val="P00"/>
        <w:spacing w:before="72"/>
        <w:ind w:left="1021" w:right="1134"/>
        <w:rPr>
          <w:rStyle w:val="default"/>
          <w:rFonts w:hint="cs"/>
          <w:rtl/>
        </w:rPr>
      </w:pPr>
      <w:r>
        <w:rPr>
          <w:rFonts w:cs="FrankRuehl"/>
          <w:rtl/>
          <w:lang w:val="he-IL"/>
        </w:rPr>
        <w:pict>
          <v:shape id="_x0000_s2122" type="#_x0000_t202" style="position:absolute;left:0;text-align:left;margin-left:468pt;margin-top:7.1pt;width:1in;height:23.85pt;z-index:251643904" filled="f" stroked="f">
            <v:textbox inset="1mm,0,1mm,0">
              <w:txbxContent>
                <w:p w:rsidR="00624571" w:rsidRDefault="00624571">
                  <w:pPr>
                    <w:spacing w:line="160" w:lineRule="exact"/>
                    <w:rPr>
                      <w:rFonts w:cs="Miriam" w:hint="cs"/>
                      <w:sz w:val="18"/>
                      <w:szCs w:val="18"/>
                      <w:rtl/>
                    </w:rPr>
                  </w:pPr>
                  <w:r>
                    <w:rPr>
                      <w:rFonts w:cs="Miriam" w:hint="cs"/>
                      <w:sz w:val="18"/>
                      <w:szCs w:val="18"/>
                      <w:rtl/>
                    </w:rPr>
                    <w:t>תק' תשס"ה-2005</w:t>
                  </w:r>
                </w:p>
                <w:p w:rsidR="00624571" w:rsidRDefault="00624571">
                  <w:pPr>
                    <w:spacing w:line="160" w:lineRule="exact"/>
                    <w:rPr>
                      <w:rFonts w:cs="Miriam"/>
                      <w:sz w:val="18"/>
                      <w:szCs w:val="18"/>
                      <w:rtl/>
                    </w:rPr>
                  </w:pPr>
                  <w:r>
                    <w:rPr>
                      <w:rFonts w:cs="Miriam" w:hint="cs"/>
                      <w:sz w:val="18"/>
                      <w:szCs w:val="18"/>
                      <w:rtl/>
                    </w:rPr>
                    <w:t>תק' תשס"ט-2009</w:t>
                  </w:r>
                </w:p>
                <w:p w:rsidR="00FA67F4" w:rsidRDefault="00FA67F4" w:rsidP="00FA67F4">
                  <w:pPr>
                    <w:spacing w:line="160" w:lineRule="exact"/>
                    <w:rPr>
                      <w:rFonts w:cs="Miriam" w:hint="cs"/>
                      <w:noProof/>
                      <w:sz w:val="18"/>
                      <w:szCs w:val="18"/>
                      <w:rtl/>
                    </w:rPr>
                  </w:pPr>
                  <w:r>
                    <w:rPr>
                      <w:rFonts w:cs="Miriam" w:hint="cs"/>
                      <w:noProof/>
                      <w:sz w:val="18"/>
                      <w:szCs w:val="18"/>
                      <w:rtl/>
                    </w:rPr>
                    <w:t>תק' תשע"ח-2018</w:t>
                  </w:r>
                </w:p>
              </w:txbxContent>
            </v:textbox>
            <w10:anchorlock/>
          </v:shape>
        </w:pict>
      </w:r>
      <w:r>
        <w:rPr>
          <w:rStyle w:val="default"/>
          <w:rFonts w:hint="cs"/>
          <w:rtl/>
        </w:rPr>
        <w:t>(2)</w:t>
      </w:r>
      <w:r>
        <w:rPr>
          <w:rStyle w:val="default"/>
          <w:rFonts w:hint="cs"/>
          <w:rtl/>
        </w:rPr>
        <w:tab/>
        <w:t>בדבר התנאים המסחריים (</w:t>
      </w:r>
      <w:r w:rsidR="00E148D8" w:rsidRPr="00E148D8">
        <w:rPr>
          <w:rStyle w:val="default"/>
          <w:rFonts w:hint="cs"/>
          <w:rtl/>
        </w:rPr>
        <w:t xml:space="preserve">עסקת הרכישה, ולעניין יצרן אשר קיבל רישיון הספקה </w:t>
      </w:r>
      <w:r w:rsidR="00E148D8" w:rsidRPr="00E148D8">
        <w:rPr>
          <w:rStyle w:val="default"/>
          <w:rtl/>
        </w:rPr>
        <w:t>–</w:t>
      </w:r>
      <w:r>
        <w:rPr>
          <w:rStyle w:val="default"/>
          <w:rFonts w:hint="cs"/>
          <w:rtl/>
        </w:rPr>
        <w:t xml:space="preserve"> שירותי גיבוי ושירותים נלווים) הכרוכים בחיבורו של המיתקן לרשת החשמל ותחילת הפעלתו </w:t>
      </w:r>
      <w:r>
        <w:rPr>
          <w:rStyle w:val="default"/>
          <w:rtl/>
        </w:rPr>
        <w:t>–</w:t>
      </w:r>
      <w:r>
        <w:rPr>
          <w:rStyle w:val="default"/>
          <w:rFonts w:hint="cs"/>
          <w:rtl/>
        </w:rPr>
        <w:t xml:space="preserve"> לא יאוחר מ-6 חודשים ממועד קבלת הרישיון המותנה, </w:t>
      </w:r>
      <w:r w:rsidR="00FA67F4" w:rsidRPr="00FA67F4">
        <w:rPr>
          <w:rStyle w:val="default"/>
          <w:rFonts w:hint="cs"/>
          <w:rtl/>
        </w:rPr>
        <w:t>אלא אם כן החליטה הרשות</w:t>
      </w:r>
      <w:r>
        <w:rPr>
          <w:rStyle w:val="default"/>
          <w:rFonts w:hint="cs"/>
          <w:rtl/>
        </w:rPr>
        <w:t>, במקרה מסוים ומטעמים שיירשמו, על הארכת המועדים להגעה להסכמה.</w:t>
      </w:r>
    </w:p>
    <w:p w:rsidR="00CB6DFC" w:rsidRDefault="00FA67F4" w:rsidP="00FA67F4">
      <w:pPr>
        <w:pStyle w:val="P00"/>
        <w:spacing w:before="72"/>
        <w:ind w:left="0" w:right="1134"/>
        <w:rPr>
          <w:rStyle w:val="default"/>
          <w:rFonts w:hint="cs"/>
          <w:rtl/>
        </w:rPr>
      </w:pPr>
      <w:r>
        <w:rPr>
          <w:rFonts w:cs="FrankRuehl" w:hint="cs"/>
          <w:rtl/>
          <w:lang w:eastAsia="en-US"/>
        </w:rPr>
        <w:pict>
          <v:shape id="_x0000_s2237" type="#_x0000_t202" style="position:absolute;left:0;text-align:left;margin-left:470.35pt;margin-top:7.1pt;width:1in;height:9pt;z-index:251695104" filled="f" stroked="f">
            <v:textbox inset="1mm,0,1mm,0">
              <w:txbxContent>
                <w:p w:rsidR="00FA67F4" w:rsidRDefault="00FA67F4" w:rsidP="00FA67F4">
                  <w:pPr>
                    <w:spacing w:line="160" w:lineRule="exact"/>
                    <w:rPr>
                      <w:rFonts w:cs="Miriam" w:hint="cs"/>
                      <w:noProof/>
                      <w:sz w:val="18"/>
                      <w:szCs w:val="18"/>
                      <w:rtl/>
                    </w:rPr>
                  </w:pPr>
                  <w:r>
                    <w:rPr>
                      <w:rFonts w:cs="Miriam" w:hint="cs"/>
                      <w:noProof/>
                      <w:sz w:val="18"/>
                      <w:szCs w:val="18"/>
                      <w:rtl/>
                    </w:rPr>
                    <w:t>תק' תשע"ח-2018</w:t>
                  </w:r>
                </w:p>
              </w:txbxContent>
            </v:textbox>
          </v:shape>
        </w:pict>
      </w:r>
      <w:r>
        <w:rPr>
          <w:rStyle w:val="default"/>
          <w:rFonts w:hint="cs"/>
          <w:rtl/>
        </w:rPr>
        <w:tab/>
        <w:t>(</w:t>
      </w:r>
      <w:r w:rsidR="00CB6DFC">
        <w:rPr>
          <w:rStyle w:val="default"/>
          <w:rFonts w:hint="cs"/>
          <w:rtl/>
        </w:rPr>
        <w:t>ב)</w:t>
      </w:r>
      <w:r w:rsidR="00CB6DFC">
        <w:rPr>
          <w:rStyle w:val="default"/>
          <w:rFonts w:hint="cs"/>
          <w:rtl/>
        </w:rPr>
        <w:tab/>
        <w:t xml:space="preserve">לא הגיעו הצדדים להסכמה כאמור בתקנת משנה (א), יכריעו </w:t>
      </w:r>
      <w:r>
        <w:rPr>
          <w:rStyle w:val="default"/>
          <w:rFonts w:hint="cs"/>
          <w:rtl/>
        </w:rPr>
        <w:t>המנהל</w:t>
      </w:r>
      <w:r w:rsidR="00CB6DFC">
        <w:rPr>
          <w:rStyle w:val="default"/>
          <w:rFonts w:hint="cs"/>
          <w:rtl/>
        </w:rPr>
        <w:t xml:space="preserve"> או הרשות, לפי הענין, בתוך 45 ימים מהמועדים המפורטים בתקנת המשנה האמורה, והצדדים מחויבים לפעול </w:t>
      </w:r>
      <w:r w:rsidRPr="00FA67F4">
        <w:rPr>
          <w:rStyle w:val="default"/>
          <w:rFonts w:hint="cs"/>
          <w:rtl/>
        </w:rPr>
        <w:t>כפי שיורו להם המנהל או הרשות, לפי העניין</w:t>
      </w:r>
      <w:r w:rsidR="00CB6DFC">
        <w:rPr>
          <w:rStyle w:val="default"/>
          <w:rFonts w:hint="cs"/>
          <w:rtl/>
        </w:rPr>
        <w:t>, מנהל המינהל או הרשות, לפי הענין.</w:t>
      </w:r>
    </w:p>
    <w:p w:rsidR="00CB6DFC" w:rsidRDefault="00757FBD" w:rsidP="00E148D8">
      <w:pPr>
        <w:pStyle w:val="P00"/>
        <w:spacing w:before="72"/>
        <w:ind w:left="0" w:right="1134"/>
        <w:rPr>
          <w:rStyle w:val="default"/>
          <w:rFonts w:hint="cs"/>
          <w:rtl/>
        </w:rPr>
      </w:pPr>
      <w:r>
        <w:rPr>
          <w:rFonts w:cs="FrankRuehl" w:hint="cs"/>
          <w:rtl/>
          <w:lang w:eastAsia="en-US"/>
        </w:rPr>
        <w:pict>
          <v:shape id="_x0000_s2187" type="#_x0000_t202" style="position:absolute;left:0;text-align:left;margin-left:470.35pt;margin-top:7.1pt;width:1in;height:9pt;z-index:251672576" filled="f" stroked="f">
            <v:textbox inset="1mm,0,1mm,0">
              <w:txbxContent>
                <w:p w:rsidR="00624571" w:rsidRDefault="00624571" w:rsidP="00757FBD">
                  <w:pPr>
                    <w:spacing w:line="160" w:lineRule="exact"/>
                    <w:rPr>
                      <w:rFonts w:cs="Miriam" w:hint="cs"/>
                      <w:sz w:val="18"/>
                      <w:szCs w:val="18"/>
                      <w:rtl/>
                    </w:rPr>
                  </w:pPr>
                  <w:r>
                    <w:rPr>
                      <w:rFonts w:cs="Miriam" w:hint="cs"/>
                      <w:sz w:val="18"/>
                      <w:szCs w:val="18"/>
                      <w:rtl/>
                    </w:rPr>
                    <w:t>תק' תשס"ט-2009</w:t>
                  </w:r>
                </w:p>
              </w:txbxContent>
            </v:textbox>
          </v:shape>
        </w:pict>
      </w:r>
      <w:r w:rsidR="00CB6DFC">
        <w:rPr>
          <w:rStyle w:val="default"/>
          <w:rFonts w:hint="cs"/>
          <w:rtl/>
        </w:rPr>
        <w:tab/>
        <w:t>(ג)</w:t>
      </w:r>
      <w:r w:rsidR="00CB6DFC">
        <w:rPr>
          <w:rStyle w:val="default"/>
          <w:rFonts w:hint="cs"/>
          <w:rtl/>
        </w:rPr>
        <w:tab/>
        <w:t xml:space="preserve">הרשות תסדיר את מנגנון התיאום וההתחשבנות שבין יצרן לבין </w:t>
      </w:r>
      <w:r w:rsidR="00E148D8">
        <w:rPr>
          <w:rStyle w:val="default"/>
          <w:rFonts w:hint="cs"/>
          <w:rtl/>
        </w:rPr>
        <w:t>מנהל המערכת</w:t>
      </w:r>
      <w:r w:rsidR="00CB6DFC">
        <w:rPr>
          <w:rStyle w:val="default"/>
          <w:rFonts w:hint="cs"/>
          <w:rtl/>
        </w:rPr>
        <w:t>, ממועד תחילת מבחני הקבלה עד מועד תחילת ההפעלה המסחרית של המיתקן.</w:t>
      </w:r>
    </w:p>
    <w:p w:rsidR="00CB6DFC" w:rsidRDefault="00757FBD" w:rsidP="00757FBD">
      <w:pPr>
        <w:pStyle w:val="P00"/>
        <w:spacing w:before="72"/>
        <w:ind w:left="0" w:right="1134"/>
        <w:rPr>
          <w:rStyle w:val="default"/>
          <w:rFonts w:hint="cs"/>
          <w:rtl/>
        </w:rPr>
      </w:pPr>
      <w:r>
        <w:rPr>
          <w:rFonts w:cs="FrankRuehl" w:hint="cs"/>
          <w:rtl/>
          <w:lang w:eastAsia="en-US"/>
        </w:rPr>
        <w:pict>
          <v:shape id="_x0000_s2188" type="#_x0000_t202" style="position:absolute;left:0;text-align:left;margin-left:470.35pt;margin-top:7.1pt;width:1in;height:17.3pt;z-index:251673600" filled="f" stroked="f">
            <v:textbox inset="1mm,0,1mm,0">
              <w:txbxContent>
                <w:p w:rsidR="00624571" w:rsidRDefault="00624571" w:rsidP="00757FBD">
                  <w:pPr>
                    <w:spacing w:line="160" w:lineRule="exact"/>
                    <w:rPr>
                      <w:rFonts w:cs="Miriam"/>
                      <w:sz w:val="18"/>
                      <w:szCs w:val="18"/>
                      <w:rtl/>
                    </w:rPr>
                  </w:pPr>
                  <w:r>
                    <w:rPr>
                      <w:rFonts w:cs="Miriam" w:hint="cs"/>
                      <w:sz w:val="18"/>
                      <w:szCs w:val="18"/>
                      <w:rtl/>
                    </w:rPr>
                    <w:t>תק' תשס"ט-2009</w:t>
                  </w:r>
                </w:p>
                <w:p w:rsidR="00FA67F4" w:rsidRDefault="00FA67F4" w:rsidP="00FA67F4">
                  <w:pPr>
                    <w:spacing w:line="160" w:lineRule="exact"/>
                    <w:rPr>
                      <w:rFonts w:cs="Miriam" w:hint="cs"/>
                      <w:noProof/>
                      <w:sz w:val="18"/>
                      <w:szCs w:val="18"/>
                      <w:rtl/>
                    </w:rPr>
                  </w:pPr>
                  <w:r>
                    <w:rPr>
                      <w:rFonts w:cs="Miriam" w:hint="cs"/>
                      <w:noProof/>
                      <w:sz w:val="18"/>
                      <w:szCs w:val="18"/>
                      <w:rtl/>
                    </w:rPr>
                    <w:t>תק' תשע"ח-2018</w:t>
                  </w:r>
                </w:p>
              </w:txbxContent>
            </v:textbox>
          </v:shape>
        </w:pict>
      </w:r>
      <w:r w:rsidR="00CB6DFC">
        <w:rPr>
          <w:rStyle w:val="default"/>
          <w:rFonts w:hint="cs"/>
          <w:rtl/>
        </w:rPr>
        <w:tab/>
        <w:t>(ד)</w:t>
      </w:r>
      <w:r w:rsidR="00CB6DFC">
        <w:rPr>
          <w:rStyle w:val="default"/>
          <w:rFonts w:hint="cs"/>
          <w:rtl/>
        </w:rPr>
        <w:tab/>
        <w:t xml:space="preserve">לענין סנכרון המיתקן </w:t>
      </w:r>
      <w:r w:rsidR="00CB6DFC">
        <w:rPr>
          <w:rStyle w:val="default"/>
          <w:rtl/>
        </w:rPr>
        <w:t>–</w:t>
      </w:r>
      <w:r w:rsidR="00CB6DFC">
        <w:rPr>
          <w:rStyle w:val="default"/>
          <w:rFonts w:hint="cs"/>
          <w:rtl/>
        </w:rPr>
        <w:t xml:space="preserve"> לא הגיע בודק מוסמך מטעם </w:t>
      </w:r>
      <w:r>
        <w:rPr>
          <w:rStyle w:val="default"/>
          <w:rFonts w:hint="cs"/>
          <w:rtl/>
        </w:rPr>
        <w:t>ספק שירות חיוני</w:t>
      </w:r>
      <w:r w:rsidR="00CB6DFC">
        <w:rPr>
          <w:rStyle w:val="default"/>
          <w:rFonts w:hint="cs"/>
          <w:rtl/>
        </w:rPr>
        <w:t xml:space="preserve"> בתוך 10 ימים ממועד ההזמנה </w:t>
      </w:r>
      <w:r w:rsidR="00CB6DFC">
        <w:rPr>
          <w:rStyle w:val="default"/>
          <w:rtl/>
        </w:rPr>
        <w:t>–</w:t>
      </w:r>
      <w:r w:rsidR="00CB6DFC">
        <w:rPr>
          <w:rStyle w:val="default"/>
          <w:rFonts w:hint="cs"/>
          <w:rtl/>
        </w:rPr>
        <w:t xml:space="preserve"> רשאי בעל הרישיון בתיאום עם </w:t>
      </w:r>
      <w:r w:rsidR="00FA67F4">
        <w:rPr>
          <w:rStyle w:val="default"/>
          <w:rFonts w:hint="cs"/>
          <w:rtl/>
        </w:rPr>
        <w:t>הרשות</w:t>
      </w:r>
      <w:r w:rsidR="00CB6DFC">
        <w:rPr>
          <w:rStyle w:val="default"/>
          <w:rFonts w:hint="cs"/>
          <w:rtl/>
        </w:rPr>
        <w:t xml:space="preserve"> להזמין בודק מוסמך מטעמו לשם קבלת אישור לסנכרון המיתקן.</w:t>
      </w:r>
    </w:p>
    <w:p w:rsidR="00CB6DFC" w:rsidRDefault="00CB6DFC">
      <w:pPr>
        <w:pStyle w:val="P00"/>
        <w:spacing w:before="72"/>
        <w:ind w:left="0" w:right="1134"/>
        <w:rPr>
          <w:rStyle w:val="default"/>
          <w:rFonts w:hint="cs"/>
          <w:rtl/>
        </w:rPr>
      </w:pPr>
      <w:r>
        <w:rPr>
          <w:rStyle w:val="default"/>
          <w:rFonts w:hint="cs"/>
          <w:rtl/>
        </w:rPr>
        <w:tab/>
        <w:t>(ה)</w:t>
      </w:r>
      <w:r>
        <w:rPr>
          <w:rStyle w:val="default"/>
          <w:rFonts w:hint="cs"/>
          <w:rtl/>
        </w:rPr>
        <w:tab/>
        <w:t>הרשות תקבע מנגנון הסדרה ופיצוי לגבי מקרים שבהם נמנע מיצרן לספק חשמל לצרכניו או לרשת החשמל, עקב אי-חיבורו לרשת כתוצאה מכשלים אשר גרם בעל רישיון ההולכה או החלוקה.</w:t>
      </w:r>
    </w:p>
    <w:p w:rsidR="006B61F2" w:rsidRDefault="006B61F2" w:rsidP="006B61F2">
      <w:pPr>
        <w:pStyle w:val="P00"/>
        <w:spacing w:before="72"/>
        <w:ind w:left="0" w:right="1134"/>
        <w:rPr>
          <w:rStyle w:val="default"/>
          <w:rFonts w:hint="cs"/>
          <w:rtl/>
        </w:rPr>
      </w:pPr>
      <w:r>
        <w:rPr>
          <w:rFonts w:cs="FrankRuehl"/>
          <w:rtl/>
          <w:lang w:val="he-IL"/>
        </w:rPr>
        <w:pict>
          <v:shape id="_x0000_s2253" type="#_x0000_t202" style="position:absolute;left:0;text-align:left;margin-left:468pt;margin-top:7.1pt;width:1in;height:9pt;z-index:251706368" filled="f" stroked="f">
            <v:textbox inset="1mm,0,1mm,0">
              <w:txbxContent>
                <w:p w:rsidR="006B61F2" w:rsidRDefault="006B61F2" w:rsidP="006B61F2">
                  <w:pPr>
                    <w:spacing w:line="160" w:lineRule="exact"/>
                    <w:rPr>
                      <w:rFonts w:cs="Miriam" w:hint="cs"/>
                      <w:sz w:val="18"/>
                      <w:szCs w:val="18"/>
                      <w:rtl/>
                    </w:rPr>
                  </w:pPr>
                  <w:r>
                    <w:rPr>
                      <w:rFonts w:cs="Miriam" w:hint="cs"/>
                      <w:sz w:val="18"/>
                      <w:szCs w:val="18"/>
                      <w:rtl/>
                    </w:rPr>
                    <w:t>תק' תשס"ה-2005</w:t>
                  </w:r>
                </w:p>
              </w:txbxContent>
            </v:textbox>
            <w10:anchorlock/>
          </v:shape>
        </w:pict>
      </w:r>
      <w:r>
        <w:rPr>
          <w:rStyle w:val="default"/>
          <w:rFonts w:hint="cs"/>
          <w:rtl/>
        </w:rPr>
        <w:tab/>
        <w:t>(ו)</w:t>
      </w:r>
      <w:r>
        <w:rPr>
          <w:rStyle w:val="default"/>
          <w:rFonts w:hint="cs"/>
          <w:rtl/>
        </w:rPr>
        <w:tab/>
        <w:t>יצרן בעל מיתקן קוגנרציה המוזן בגז טבעי, שההספק המותקן של מיתקנו עולה על 100 מגוואט, יחויב להתקין יחידה דו-דלקית; יצרן כאמור, יבטיח מלאי של דלק גיבוי למיתקנו למשך 100 שעות הפעלה רציפות בעומס ייצור מלא.</w:t>
      </w:r>
    </w:p>
    <w:p w:rsidR="00CB6DFC" w:rsidRDefault="00CB6DFC">
      <w:pPr>
        <w:pStyle w:val="P00"/>
        <w:spacing w:before="72"/>
        <w:ind w:left="0" w:right="1134"/>
        <w:rPr>
          <w:rStyle w:val="default"/>
          <w:rtl/>
        </w:rPr>
      </w:pPr>
      <w:r>
        <w:rPr>
          <w:rFonts w:cs="FrankRuehl"/>
          <w:rtl/>
          <w:lang w:val="he-IL"/>
        </w:rPr>
        <w:pict>
          <v:shape id="_x0000_s2124" type="#_x0000_t202" style="position:absolute;left:0;text-align:left;margin-left:468pt;margin-top:7.1pt;width:1in;height:9pt;z-index:251644928" filled="f" stroked="f">
            <v:textbox inset="1mm,0,1mm,0">
              <w:txbxContent>
                <w:p w:rsidR="00624571" w:rsidRDefault="00624571">
                  <w:pPr>
                    <w:spacing w:line="160" w:lineRule="exact"/>
                    <w:rPr>
                      <w:rFonts w:cs="Miriam" w:hint="cs"/>
                      <w:sz w:val="18"/>
                      <w:szCs w:val="18"/>
                      <w:rtl/>
                    </w:rPr>
                  </w:pPr>
                  <w:r>
                    <w:rPr>
                      <w:rFonts w:cs="Miriam" w:hint="cs"/>
                      <w:sz w:val="18"/>
                      <w:szCs w:val="18"/>
                      <w:rtl/>
                    </w:rPr>
                    <w:t xml:space="preserve">תק' </w:t>
                  </w:r>
                  <w:r w:rsidR="006B61F2">
                    <w:rPr>
                      <w:rFonts w:cs="Miriam" w:hint="cs"/>
                      <w:sz w:val="18"/>
                      <w:szCs w:val="18"/>
                      <w:rtl/>
                    </w:rPr>
                    <w:t>תשפ"ג-2023</w:t>
                  </w:r>
                </w:p>
              </w:txbxContent>
            </v:textbox>
            <w10:anchorlock/>
          </v:shape>
        </w:pict>
      </w:r>
      <w:r>
        <w:rPr>
          <w:rStyle w:val="default"/>
          <w:rFonts w:hint="cs"/>
          <w:rtl/>
        </w:rPr>
        <w:tab/>
        <w:t>(</w:t>
      </w:r>
      <w:r w:rsidR="006B61F2">
        <w:rPr>
          <w:rStyle w:val="default"/>
          <w:rFonts w:hint="cs"/>
          <w:rtl/>
        </w:rPr>
        <w:t>ז</w:t>
      </w:r>
      <w:r>
        <w:rPr>
          <w:rStyle w:val="default"/>
          <w:rFonts w:hint="cs"/>
          <w:rtl/>
        </w:rPr>
        <w:t>)</w:t>
      </w:r>
      <w:r>
        <w:rPr>
          <w:rStyle w:val="default"/>
          <w:rFonts w:hint="cs"/>
          <w:rtl/>
        </w:rPr>
        <w:tab/>
        <w:t xml:space="preserve">יצרן בעל מיתקן קוגנרציה </w:t>
      </w:r>
      <w:r w:rsidR="006B61F2">
        <w:rPr>
          <w:rStyle w:val="default"/>
          <w:rFonts w:hint="cs"/>
          <w:rtl/>
        </w:rPr>
        <w:t xml:space="preserve">שהספקו המותקן עולה על 200 מגה-וואט ושמותקנת בו יחידת ייצור דו-דלקית שמוסקת גם בסולר לפי סעיף קטן (ו), חייב להתחבר לצנרת הולכת הסולר הארצית (להלן </w:t>
      </w:r>
      <w:r w:rsidR="006B61F2">
        <w:rPr>
          <w:rStyle w:val="default"/>
          <w:rtl/>
        </w:rPr>
        <w:t>–</w:t>
      </w:r>
      <w:r w:rsidR="006B61F2">
        <w:rPr>
          <w:rStyle w:val="default"/>
          <w:rFonts w:hint="cs"/>
          <w:rtl/>
        </w:rPr>
        <w:t xml:space="preserve"> צנרת ההולכה); יצרן כאמור יבטיח יכולת ייצור בסולר באופן מיידי ורציף מצנרת ההולכה לשם רציפות תפקודית של מיתקן הייצור בכל עת; בתקנת משנה זו </w:t>
      </w:r>
      <w:r w:rsidR="006B61F2">
        <w:rPr>
          <w:rStyle w:val="default"/>
          <w:rtl/>
        </w:rPr>
        <w:t>–</w:t>
      </w:r>
    </w:p>
    <w:p w:rsidR="006B61F2" w:rsidRDefault="006B61F2">
      <w:pPr>
        <w:pStyle w:val="P00"/>
        <w:spacing w:before="72"/>
        <w:ind w:left="0" w:right="1134"/>
        <w:rPr>
          <w:rStyle w:val="default"/>
          <w:rtl/>
        </w:rPr>
      </w:pPr>
      <w:r>
        <w:rPr>
          <w:rStyle w:val="default"/>
          <w:rtl/>
        </w:rPr>
        <w:tab/>
      </w:r>
      <w:r>
        <w:rPr>
          <w:rStyle w:val="default"/>
          <w:rFonts w:hint="cs"/>
          <w:rtl/>
        </w:rPr>
        <w:t xml:space="preserve">"מיתקן ניפוק" </w:t>
      </w:r>
      <w:r>
        <w:rPr>
          <w:rStyle w:val="default"/>
          <w:rtl/>
        </w:rPr>
        <w:t>–</w:t>
      </w:r>
      <w:r>
        <w:rPr>
          <w:rStyle w:val="default"/>
          <w:rFonts w:hint="cs"/>
          <w:rtl/>
        </w:rPr>
        <w:t xml:space="preserve"> כהגדרתו בצו הפעלת רכב (מנועים ודלק) (ניפוק דלק במכלית), התשס"ח-2007;</w:t>
      </w:r>
    </w:p>
    <w:p w:rsidR="006B61F2" w:rsidRDefault="006B61F2">
      <w:pPr>
        <w:pStyle w:val="P00"/>
        <w:spacing w:before="72"/>
        <w:ind w:left="0" w:right="1134"/>
        <w:rPr>
          <w:rStyle w:val="default"/>
          <w:rFonts w:hint="cs"/>
          <w:rtl/>
        </w:rPr>
      </w:pPr>
      <w:r>
        <w:rPr>
          <w:rStyle w:val="default"/>
          <w:rtl/>
        </w:rPr>
        <w:tab/>
      </w:r>
      <w:r>
        <w:rPr>
          <w:rStyle w:val="default"/>
          <w:rFonts w:hint="cs"/>
          <w:rtl/>
        </w:rPr>
        <w:t>"</w:t>
      </w:r>
      <w:r w:rsidR="000F077B">
        <w:rPr>
          <w:rStyle w:val="default"/>
          <w:rFonts w:hint="cs"/>
          <w:rtl/>
        </w:rPr>
        <w:t xml:space="preserve">צנרת הולכת סולר ארצית" </w:t>
      </w:r>
      <w:r w:rsidR="000F077B">
        <w:rPr>
          <w:rStyle w:val="default"/>
          <w:rtl/>
        </w:rPr>
        <w:t>–</w:t>
      </w:r>
      <w:r w:rsidR="000F077B">
        <w:rPr>
          <w:rStyle w:val="default"/>
          <w:rFonts w:hint="cs"/>
          <w:rtl/>
        </w:rPr>
        <w:t xml:space="preserve"> קווי צנרת המזרימים דלק ממיתקן ניפוק או ממיתקן אחסון דלק, המופעלים בידי חברה הרשומה במרשם המתנהל במינהל הדלק לפי חוק ההסדרים במשק המדינה (תיקוני חקיקה להשגת יעדי התקציב והמדיניות הכלכלית לשנת הכספים 2001), התשס"א-2001.</w:t>
      </w:r>
    </w:p>
    <w:p w:rsidR="00CB6DFC" w:rsidRPr="000F077B" w:rsidRDefault="00CB6DFC">
      <w:pPr>
        <w:pStyle w:val="P00"/>
        <w:spacing w:before="0"/>
        <w:ind w:left="0" w:right="1134"/>
        <w:rPr>
          <w:rFonts w:cs="FrankRuehl" w:hint="cs"/>
          <w:b/>
          <w:bCs/>
          <w:vanish/>
          <w:szCs w:val="20"/>
          <w:shd w:val="clear" w:color="auto" w:fill="FFFF99"/>
          <w:rtl/>
        </w:rPr>
      </w:pPr>
      <w:bookmarkStart w:id="38" w:name="Rov57"/>
      <w:r w:rsidRPr="000F077B">
        <w:rPr>
          <w:rFonts w:cs="FrankRuehl" w:hint="cs"/>
          <w:vanish/>
          <w:color w:val="FF0000"/>
          <w:szCs w:val="20"/>
          <w:shd w:val="clear" w:color="auto" w:fill="FFFF99"/>
          <w:rtl/>
        </w:rPr>
        <w:t>מיום 27.1.2005</w:t>
      </w:r>
    </w:p>
    <w:p w:rsidR="00CB6DFC" w:rsidRPr="000F077B" w:rsidRDefault="00CB6DFC">
      <w:pPr>
        <w:pStyle w:val="P00"/>
        <w:spacing w:before="0"/>
        <w:ind w:left="0" w:right="1134"/>
        <w:rPr>
          <w:rFonts w:cs="FrankRuehl" w:hint="cs"/>
          <w:b/>
          <w:bCs/>
          <w:vanish/>
          <w:szCs w:val="20"/>
          <w:shd w:val="clear" w:color="auto" w:fill="FFFF99"/>
          <w:rtl/>
        </w:rPr>
      </w:pPr>
      <w:r w:rsidRPr="000F077B">
        <w:rPr>
          <w:rFonts w:cs="FrankRuehl" w:hint="cs"/>
          <w:b/>
          <w:bCs/>
          <w:vanish/>
          <w:szCs w:val="20"/>
          <w:shd w:val="clear" w:color="auto" w:fill="FFFF99"/>
          <w:rtl/>
        </w:rPr>
        <w:t>תק' תשס"ה-2005</w:t>
      </w:r>
    </w:p>
    <w:p w:rsidR="00CB6DFC" w:rsidRPr="000F077B" w:rsidRDefault="00CB6DFC">
      <w:pPr>
        <w:pStyle w:val="P00"/>
        <w:tabs>
          <w:tab w:val="clear" w:pos="6259"/>
        </w:tabs>
        <w:spacing w:before="0"/>
        <w:ind w:left="0" w:right="1134"/>
        <w:rPr>
          <w:rFonts w:cs="FrankRuehl" w:hint="cs"/>
          <w:vanish/>
          <w:szCs w:val="20"/>
          <w:shd w:val="clear" w:color="auto" w:fill="FFFF99"/>
          <w:rtl/>
        </w:rPr>
      </w:pPr>
      <w:hyperlink r:id="rId51" w:history="1">
        <w:r w:rsidRPr="000F077B">
          <w:rPr>
            <w:rStyle w:val="Hyperlink"/>
            <w:rFonts w:cs="FrankRuehl" w:hint="cs"/>
            <w:vanish/>
            <w:szCs w:val="20"/>
            <w:shd w:val="clear" w:color="auto" w:fill="FFFF99"/>
            <w:rtl/>
          </w:rPr>
          <w:t>ק"ת תשס"ה מס' 6368</w:t>
        </w:r>
      </w:hyperlink>
      <w:r w:rsidRPr="000F077B">
        <w:rPr>
          <w:rFonts w:cs="FrankRuehl" w:hint="cs"/>
          <w:vanish/>
          <w:szCs w:val="20"/>
          <w:shd w:val="clear" w:color="auto" w:fill="FFFF99"/>
          <w:rtl/>
        </w:rPr>
        <w:t xml:space="preserve"> מיום 8.2.2005 עמ' 422</w:t>
      </w:r>
    </w:p>
    <w:p w:rsidR="00CB6DFC" w:rsidRPr="000F077B" w:rsidRDefault="00CB6DFC">
      <w:pPr>
        <w:pStyle w:val="P00"/>
        <w:ind w:left="0" w:right="1134"/>
        <w:rPr>
          <w:rStyle w:val="default"/>
          <w:rFonts w:hint="cs"/>
          <w:vanish/>
          <w:sz w:val="22"/>
          <w:szCs w:val="22"/>
          <w:shd w:val="clear" w:color="auto" w:fill="FFFF99"/>
          <w:rtl/>
        </w:rPr>
      </w:pPr>
      <w:r w:rsidRPr="000F077B">
        <w:rPr>
          <w:rStyle w:val="big-number"/>
          <w:rFonts w:hint="cs"/>
          <w:vanish/>
          <w:sz w:val="22"/>
          <w:szCs w:val="22"/>
          <w:shd w:val="clear" w:color="auto" w:fill="FFFF99"/>
          <w:rtl/>
        </w:rPr>
        <w:t>12</w:t>
      </w:r>
      <w:r w:rsidRPr="000F077B">
        <w:rPr>
          <w:rStyle w:val="big-number"/>
          <w:vanish/>
          <w:sz w:val="22"/>
          <w:szCs w:val="22"/>
          <w:shd w:val="clear" w:color="auto" w:fill="FFFF99"/>
          <w:rtl/>
        </w:rPr>
        <w:t>.</w:t>
      </w:r>
      <w:r w:rsidRPr="000F077B">
        <w:rPr>
          <w:rStyle w:val="big-number"/>
          <w:vanish/>
          <w:sz w:val="22"/>
          <w:szCs w:val="22"/>
          <w:shd w:val="clear" w:color="auto" w:fill="FFFF99"/>
          <w:rtl/>
        </w:rPr>
        <w:tab/>
      </w:r>
      <w:r w:rsidRPr="000F077B">
        <w:rPr>
          <w:rStyle w:val="default"/>
          <w:rFonts w:hint="cs"/>
          <w:vanish/>
          <w:sz w:val="22"/>
          <w:szCs w:val="22"/>
          <w:shd w:val="clear" w:color="auto" w:fill="FFFF99"/>
          <w:rtl/>
        </w:rPr>
        <w:t>(א)</w:t>
      </w:r>
      <w:r w:rsidRPr="000F077B">
        <w:rPr>
          <w:rStyle w:val="default"/>
          <w:rFonts w:hint="cs"/>
          <w:vanish/>
          <w:sz w:val="22"/>
          <w:szCs w:val="22"/>
          <w:shd w:val="clear" w:color="auto" w:fill="FFFF99"/>
          <w:rtl/>
        </w:rPr>
        <w:tab/>
        <w:t xml:space="preserve">בעל רישיון הולכה או חלוקה, לפי הענין, והיצרן יגיעו ביניהם להסכמה </w:t>
      </w:r>
      <w:r w:rsidRPr="000F077B">
        <w:rPr>
          <w:rStyle w:val="default"/>
          <w:vanish/>
          <w:sz w:val="22"/>
          <w:szCs w:val="22"/>
          <w:shd w:val="clear" w:color="auto" w:fill="FFFF99"/>
          <w:rtl/>
        </w:rPr>
        <w:t>–</w:t>
      </w:r>
    </w:p>
    <w:p w:rsidR="00CB6DFC" w:rsidRPr="000F077B" w:rsidRDefault="00CB6DFC">
      <w:pPr>
        <w:pStyle w:val="P00"/>
        <w:spacing w:before="0"/>
        <w:ind w:left="1021"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(1)</w:t>
      </w:r>
      <w:r w:rsidRPr="000F077B">
        <w:rPr>
          <w:rStyle w:val="default"/>
          <w:rFonts w:hint="cs"/>
          <w:vanish/>
          <w:sz w:val="22"/>
          <w:szCs w:val="22"/>
          <w:shd w:val="clear" w:color="auto" w:fill="FFFF99"/>
          <w:rtl/>
        </w:rPr>
        <w:tab/>
        <w:t xml:space="preserve">בדבר התנאים הטכניים, בהתאם לנוהלי ההתחברות, ובהעדרם, בהתאם לתנאים כפי שיורה מנהל לעניני חשמל כמשמעותו בסעיף 3 בחוק החשמל, התשי"ד-1954 </w:t>
      </w:r>
      <w:r w:rsidRPr="000F077B">
        <w:rPr>
          <w:rStyle w:val="default"/>
          <w:vanish/>
          <w:sz w:val="22"/>
          <w:szCs w:val="22"/>
          <w:shd w:val="clear" w:color="auto" w:fill="FFFF99"/>
          <w:rtl/>
        </w:rPr>
        <w:t>–</w:t>
      </w:r>
      <w:r w:rsidRPr="000F077B">
        <w:rPr>
          <w:rStyle w:val="default"/>
          <w:rFonts w:hint="cs"/>
          <w:vanish/>
          <w:sz w:val="22"/>
          <w:szCs w:val="22"/>
          <w:shd w:val="clear" w:color="auto" w:fill="FFFF99"/>
          <w:rtl/>
        </w:rPr>
        <w:t xml:space="preserve"> לא יאוחר מ-3 חודשים ממועד קבלת היתר הבניה למיתקן, אלא אם כן החליט המנהל, במקרה מסוים ומטעמים שיירשמו, על הארכת המועדים להגעה להסכמה;</w:t>
      </w:r>
    </w:p>
    <w:p w:rsidR="00CB6DFC" w:rsidRPr="000F077B" w:rsidRDefault="00CB6DFC">
      <w:pPr>
        <w:pStyle w:val="P00"/>
        <w:spacing w:before="0"/>
        <w:ind w:left="1021"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(2)</w:t>
      </w:r>
      <w:r w:rsidRPr="000F077B">
        <w:rPr>
          <w:rStyle w:val="default"/>
          <w:rFonts w:hint="cs"/>
          <w:vanish/>
          <w:sz w:val="22"/>
          <w:szCs w:val="22"/>
          <w:shd w:val="clear" w:color="auto" w:fill="FFFF99"/>
          <w:rtl/>
        </w:rPr>
        <w:tab/>
        <w:t xml:space="preserve">בדבר התנאים המסחריים (הסכם הרכישה, ההסכם למתן שירותי תשתית, שירותי גיבוי ושירותים נלווים) הכרוכים בחיבורו של המיתקן לרשת החשמל ותחילת הפעלתו </w:t>
      </w:r>
      <w:r w:rsidRPr="000F077B">
        <w:rPr>
          <w:rStyle w:val="default"/>
          <w:vanish/>
          <w:sz w:val="22"/>
          <w:szCs w:val="22"/>
          <w:shd w:val="clear" w:color="auto" w:fill="FFFF99"/>
          <w:rtl/>
        </w:rPr>
        <w:t>–</w:t>
      </w:r>
      <w:r w:rsidRPr="000F077B">
        <w:rPr>
          <w:rStyle w:val="default"/>
          <w:rFonts w:hint="cs"/>
          <w:vanish/>
          <w:sz w:val="22"/>
          <w:szCs w:val="22"/>
          <w:shd w:val="clear" w:color="auto" w:fill="FFFF99"/>
          <w:rtl/>
        </w:rPr>
        <w:t xml:space="preserve"> לא יאוחר </w:t>
      </w:r>
      <w:r w:rsidRPr="000F077B">
        <w:rPr>
          <w:rStyle w:val="default"/>
          <w:rFonts w:hint="cs"/>
          <w:strike/>
          <w:vanish/>
          <w:sz w:val="22"/>
          <w:szCs w:val="22"/>
          <w:shd w:val="clear" w:color="auto" w:fill="FFFF99"/>
          <w:rtl/>
        </w:rPr>
        <w:t>מ-6 חודשים לפני מועד ההפעלה המסחרית המתוכננת</w:t>
      </w:r>
      <w:r w:rsidRPr="000F077B">
        <w:rPr>
          <w:rStyle w:val="default"/>
          <w:rFonts w:hint="cs"/>
          <w:vanish/>
          <w:sz w:val="22"/>
          <w:szCs w:val="22"/>
          <w:shd w:val="clear" w:color="auto" w:fill="FFFF99"/>
          <w:rtl/>
        </w:rPr>
        <w:t xml:space="preserve"> </w:t>
      </w:r>
      <w:r w:rsidRPr="000F077B">
        <w:rPr>
          <w:rStyle w:val="default"/>
          <w:rFonts w:hint="cs"/>
          <w:vanish/>
          <w:sz w:val="22"/>
          <w:szCs w:val="22"/>
          <w:u w:val="single"/>
          <w:shd w:val="clear" w:color="auto" w:fill="FFFF99"/>
          <w:rtl/>
        </w:rPr>
        <w:t>מ-6 חודשים ממועד קבלת הרישיון המותנה</w:t>
      </w:r>
      <w:r w:rsidRPr="000F077B">
        <w:rPr>
          <w:rStyle w:val="default"/>
          <w:rFonts w:hint="cs"/>
          <w:vanish/>
          <w:sz w:val="22"/>
          <w:szCs w:val="22"/>
          <w:shd w:val="clear" w:color="auto" w:fill="FFFF99"/>
          <w:rtl/>
        </w:rPr>
        <w:t>, אלא אם כן החליטו הרשות או מנהל המינהל לפי הענין, במקרה מסוים ומטעמים שיירשמו, על הארכת המועדים להגעה להסכמה.</w:t>
      </w:r>
    </w:p>
    <w:p w:rsidR="00CB6DFC" w:rsidRPr="000F077B" w:rsidRDefault="00CB6DFC">
      <w:pPr>
        <w:pStyle w:val="P00"/>
        <w:spacing w:before="0"/>
        <w:ind w:left="0"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ab/>
        <w:t>(ב)</w:t>
      </w:r>
      <w:r w:rsidRPr="000F077B">
        <w:rPr>
          <w:rStyle w:val="default"/>
          <w:rFonts w:hint="cs"/>
          <w:vanish/>
          <w:sz w:val="22"/>
          <w:szCs w:val="22"/>
          <w:shd w:val="clear" w:color="auto" w:fill="FFFF99"/>
          <w:rtl/>
        </w:rPr>
        <w:tab/>
        <w:t>לא הגיעו הצדדים להסכמה כאמור בתקנת משנה (א), יכריעו מנהל עניני החשמל, מנהל מינהל החשמל או הרשות, לפי הענין, בתוך 45 ימים מהמועדים המפורטים בתקנת המשנה האמורה, והצדדים מחויבים לפעול בהתאם להוראות מנהל עניני החשמל, מנהל המינהל או הרשות, לפי הענין.</w:t>
      </w:r>
    </w:p>
    <w:p w:rsidR="00CB6DFC" w:rsidRPr="000F077B" w:rsidRDefault="00CB6DFC">
      <w:pPr>
        <w:pStyle w:val="P00"/>
        <w:spacing w:before="0"/>
        <w:ind w:left="0"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ab/>
        <w:t>(ג)</w:t>
      </w:r>
      <w:r w:rsidRPr="000F077B">
        <w:rPr>
          <w:rStyle w:val="default"/>
          <w:rFonts w:hint="cs"/>
          <w:vanish/>
          <w:sz w:val="22"/>
          <w:szCs w:val="22"/>
          <w:shd w:val="clear" w:color="auto" w:fill="FFFF99"/>
          <w:rtl/>
        </w:rPr>
        <w:tab/>
        <w:t>הרשות תסדיר את מנגנון התיאום וההתחשבנות שבין יצרן לבין בעל רישיון ההולכה או החלוקה, ממועד תחילת מבחני הקבלה עד מועד תחילת ההפעלה המסחרית של המיתקן.</w:t>
      </w:r>
    </w:p>
    <w:p w:rsidR="00CB6DFC" w:rsidRPr="000F077B" w:rsidRDefault="00CB6DFC">
      <w:pPr>
        <w:pStyle w:val="P00"/>
        <w:spacing w:before="0"/>
        <w:ind w:left="0"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ab/>
        <w:t>(ד)</w:t>
      </w:r>
      <w:r w:rsidRPr="000F077B">
        <w:rPr>
          <w:rStyle w:val="default"/>
          <w:rFonts w:hint="cs"/>
          <w:vanish/>
          <w:sz w:val="22"/>
          <w:szCs w:val="22"/>
          <w:shd w:val="clear" w:color="auto" w:fill="FFFF99"/>
          <w:rtl/>
        </w:rPr>
        <w:tab/>
        <w:t xml:space="preserve">לענין סנכרון המיתקן </w:t>
      </w:r>
      <w:r w:rsidRPr="000F077B">
        <w:rPr>
          <w:rStyle w:val="default"/>
          <w:vanish/>
          <w:sz w:val="22"/>
          <w:szCs w:val="22"/>
          <w:shd w:val="clear" w:color="auto" w:fill="FFFF99"/>
          <w:rtl/>
        </w:rPr>
        <w:t>–</w:t>
      </w:r>
      <w:r w:rsidRPr="000F077B">
        <w:rPr>
          <w:rStyle w:val="default"/>
          <w:rFonts w:hint="cs"/>
          <w:vanish/>
          <w:sz w:val="22"/>
          <w:szCs w:val="22"/>
          <w:shd w:val="clear" w:color="auto" w:fill="FFFF99"/>
          <w:rtl/>
        </w:rPr>
        <w:t xml:space="preserve"> לא הגיע בודק מוסמך מטעם בעל רישיון ההולכה או החלוקה בתוך 10 ימים ממועד ההזמנה </w:t>
      </w:r>
      <w:r w:rsidRPr="000F077B">
        <w:rPr>
          <w:rStyle w:val="default"/>
          <w:vanish/>
          <w:sz w:val="22"/>
          <w:szCs w:val="22"/>
          <w:shd w:val="clear" w:color="auto" w:fill="FFFF99"/>
          <w:rtl/>
        </w:rPr>
        <w:t>–</w:t>
      </w:r>
      <w:r w:rsidRPr="000F077B">
        <w:rPr>
          <w:rStyle w:val="default"/>
          <w:rFonts w:hint="cs"/>
          <w:vanish/>
          <w:sz w:val="22"/>
          <w:szCs w:val="22"/>
          <w:shd w:val="clear" w:color="auto" w:fill="FFFF99"/>
          <w:rtl/>
        </w:rPr>
        <w:t xml:space="preserve"> רשאי בעל הרישיון בתיאום עם המנהל להזמין בודק מוסמך מטעמו לשם קבלת אישור לסנכרון המיתקן.</w:t>
      </w:r>
    </w:p>
    <w:p w:rsidR="00CB6DFC" w:rsidRPr="000F077B" w:rsidRDefault="00CB6DFC">
      <w:pPr>
        <w:pStyle w:val="P00"/>
        <w:spacing w:before="0"/>
        <w:ind w:left="0"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ab/>
        <w:t>(ה)</w:t>
      </w:r>
      <w:r w:rsidRPr="000F077B">
        <w:rPr>
          <w:rStyle w:val="default"/>
          <w:rFonts w:hint="cs"/>
          <w:vanish/>
          <w:sz w:val="22"/>
          <w:szCs w:val="22"/>
          <w:shd w:val="clear" w:color="auto" w:fill="FFFF99"/>
          <w:rtl/>
        </w:rPr>
        <w:tab/>
        <w:t>הרשות תקבע מנגנון הסדרה ופיצוי לגבי מקרים שבהם נמנע מיצרן לספק חשמל לצרכניו או לרשת החשמל, עקב אי-חיבורו לרשת כתוצאה מכשלים אשר גרם בעל רישיון ההולכה או החלוקה.</w:t>
      </w:r>
    </w:p>
    <w:p w:rsidR="00CB6DFC" w:rsidRPr="000F077B" w:rsidRDefault="00CB6DFC">
      <w:pPr>
        <w:pStyle w:val="P00"/>
        <w:spacing w:before="0"/>
        <w:ind w:left="0" w:right="1134"/>
        <w:rPr>
          <w:rStyle w:val="default"/>
          <w:rFonts w:hint="cs"/>
          <w:strike/>
          <w:vanish/>
          <w:sz w:val="22"/>
          <w:szCs w:val="22"/>
          <w:shd w:val="clear" w:color="auto" w:fill="FFFF99"/>
          <w:rtl/>
        </w:rPr>
      </w:pPr>
      <w:r w:rsidRPr="000F077B">
        <w:rPr>
          <w:rStyle w:val="default"/>
          <w:rFonts w:hint="cs"/>
          <w:vanish/>
          <w:sz w:val="22"/>
          <w:szCs w:val="22"/>
          <w:shd w:val="clear" w:color="auto" w:fill="FFFF99"/>
          <w:rtl/>
        </w:rPr>
        <w:tab/>
      </w:r>
      <w:r w:rsidRPr="000F077B">
        <w:rPr>
          <w:rStyle w:val="default"/>
          <w:rFonts w:hint="cs"/>
          <w:strike/>
          <w:vanish/>
          <w:sz w:val="22"/>
          <w:szCs w:val="22"/>
          <w:shd w:val="clear" w:color="auto" w:fill="FFFF99"/>
          <w:rtl/>
        </w:rPr>
        <w:t>(ו)</w:t>
      </w:r>
      <w:r w:rsidRPr="000F077B">
        <w:rPr>
          <w:rStyle w:val="default"/>
          <w:rFonts w:hint="cs"/>
          <w:strike/>
          <w:vanish/>
          <w:sz w:val="22"/>
          <w:szCs w:val="22"/>
          <w:shd w:val="clear" w:color="auto" w:fill="FFFF99"/>
          <w:rtl/>
        </w:rPr>
        <w:tab/>
        <w:t>יצרן בעל מיתקן קוגנרציה המוזן בגז טבעי, שההספק המותקן של מיתקנו עולה על 100 מגוואט, יבטיח הספקת דלק גיבוי למיתקנו למשך 100 שעות הפעלה רציפות בעומס ייצור מלא.</w:t>
      </w:r>
    </w:p>
    <w:p w:rsidR="00CB6DFC" w:rsidRPr="000F077B" w:rsidRDefault="00CB6DFC">
      <w:pPr>
        <w:pStyle w:val="P00"/>
        <w:spacing w:before="0"/>
        <w:ind w:left="0"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ab/>
      </w:r>
      <w:r w:rsidRPr="000F077B">
        <w:rPr>
          <w:rStyle w:val="default"/>
          <w:rFonts w:hint="cs"/>
          <w:vanish/>
          <w:sz w:val="22"/>
          <w:szCs w:val="22"/>
          <w:u w:val="single"/>
          <w:shd w:val="clear" w:color="auto" w:fill="FFFF99"/>
          <w:rtl/>
        </w:rPr>
        <w:t>(ו)</w:t>
      </w:r>
      <w:r w:rsidRPr="000F077B">
        <w:rPr>
          <w:rStyle w:val="default"/>
          <w:rFonts w:hint="cs"/>
          <w:vanish/>
          <w:sz w:val="22"/>
          <w:szCs w:val="22"/>
          <w:u w:val="single"/>
          <w:shd w:val="clear" w:color="auto" w:fill="FFFF99"/>
          <w:rtl/>
        </w:rPr>
        <w:tab/>
        <w:t>יצרן בעל מיתקן קוגנרציה המוזן בגז טבעי, שההספק המותקן של מיתקנו עולה על 100 מגוואט, יחויב להתקין יחידה דו-דלקית; יצרן כאמור, יבטיח מלאי של דלק גיבוי למיתקנו למשך 100 שעות הפעלה רציפות בעומס ייצור מלא.</w:t>
      </w:r>
    </w:p>
    <w:p w:rsidR="00E148D8" w:rsidRPr="000F077B" w:rsidRDefault="00E148D8" w:rsidP="00E148D8">
      <w:pPr>
        <w:pStyle w:val="P00"/>
        <w:spacing w:before="0"/>
        <w:ind w:left="0" w:right="1134"/>
        <w:rPr>
          <w:rStyle w:val="default"/>
          <w:rFonts w:hint="cs"/>
          <w:vanish/>
          <w:szCs w:val="20"/>
          <w:shd w:val="clear" w:color="auto" w:fill="FFFF99"/>
          <w:rtl/>
        </w:rPr>
      </w:pPr>
    </w:p>
    <w:p w:rsidR="00E148D8" w:rsidRPr="000F077B" w:rsidRDefault="00E148D8" w:rsidP="00E148D8">
      <w:pPr>
        <w:pStyle w:val="P00"/>
        <w:spacing w:before="0"/>
        <w:ind w:left="0" w:right="1134"/>
        <w:rPr>
          <w:rStyle w:val="default"/>
          <w:rFonts w:hint="cs"/>
          <w:vanish/>
          <w:color w:val="FF0000"/>
          <w:szCs w:val="20"/>
          <w:shd w:val="clear" w:color="auto" w:fill="FFFF99"/>
          <w:rtl/>
        </w:rPr>
      </w:pPr>
      <w:r w:rsidRPr="000F077B">
        <w:rPr>
          <w:rStyle w:val="default"/>
          <w:rFonts w:hint="cs"/>
          <w:vanish/>
          <w:color w:val="FF0000"/>
          <w:szCs w:val="20"/>
          <w:shd w:val="clear" w:color="auto" w:fill="FFFF99"/>
          <w:rtl/>
        </w:rPr>
        <w:t>מיום 16.8.2009</w:t>
      </w:r>
    </w:p>
    <w:p w:rsidR="00E148D8" w:rsidRPr="000F077B" w:rsidRDefault="00E148D8" w:rsidP="00E148D8">
      <w:pPr>
        <w:pStyle w:val="P00"/>
        <w:spacing w:before="0"/>
        <w:ind w:left="0" w:right="1134"/>
        <w:rPr>
          <w:rStyle w:val="default"/>
          <w:rFonts w:hint="cs"/>
          <w:vanish/>
          <w:szCs w:val="20"/>
          <w:shd w:val="clear" w:color="auto" w:fill="FFFF99"/>
          <w:rtl/>
        </w:rPr>
      </w:pPr>
      <w:r w:rsidRPr="000F077B">
        <w:rPr>
          <w:rStyle w:val="default"/>
          <w:rFonts w:hint="cs"/>
          <w:b/>
          <w:bCs/>
          <w:vanish/>
          <w:szCs w:val="20"/>
          <w:shd w:val="clear" w:color="auto" w:fill="FFFF99"/>
          <w:rtl/>
        </w:rPr>
        <w:t>תק' תשס"ט-2009</w:t>
      </w:r>
    </w:p>
    <w:p w:rsidR="00E148D8" w:rsidRPr="000F077B" w:rsidRDefault="00E148D8" w:rsidP="00E148D8">
      <w:pPr>
        <w:pStyle w:val="P00"/>
        <w:spacing w:before="0"/>
        <w:ind w:left="0" w:right="1134"/>
        <w:rPr>
          <w:rStyle w:val="default"/>
          <w:rFonts w:hint="cs"/>
          <w:vanish/>
          <w:szCs w:val="20"/>
          <w:shd w:val="clear" w:color="auto" w:fill="FFFF99"/>
          <w:rtl/>
        </w:rPr>
      </w:pPr>
      <w:hyperlink r:id="rId52" w:history="1">
        <w:r w:rsidRPr="000F077B">
          <w:rPr>
            <w:rStyle w:val="Hyperlink"/>
            <w:rFonts w:cs="FrankRuehl" w:hint="cs"/>
            <w:vanish/>
            <w:szCs w:val="20"/>
            <w:shd w:val="clear" w:color="auto" w:fill="FFFF99"/>
            <w:rtl/>
          </w:rPr>
          <w:t>ק"ת תשס"ט מס' 6802</w:t>
        </w:r>
      </w:hyperlink>
      <w:r w:rsidRPr="000F077B">
        <w:rPr>
          <w:rStyle w:val="default"/>
          <w:rFonts w:hint="cs"/>
          <w:vanish/>
          <w:szCs w:val="20"/>
          <w:shd w:val="clear" w:color="auto" w:fill="FFFF99"/>
          <w:rtl/>
        </w:rPr>
        <w:t xml:space="preserve"> מיום 9.8.2009 עמ' 1194</w:t>
      </w:r>
    </w:p>
    <w:p w:rsidR="00661436" w:rsidRPr="000F077B" w:rsidRDefault="00661436" w:rsidP="00661436">
      <w:pPr>
        <w:pStyle w:val="P00"/>
        <w:ind w:left="0" w:right="1134"/>
        <w:rPr>
          <w:rStyle w:val="default"/>
          <w:rFonts w:hint="cs"/>
          <w:vanish/>
          <w:sz w:val="22"/>
          <w:szCs w:val="22"/>
          <w:shd w:val="clear" w:color="auto" w:fill="FFFF99"/>
          <w:rtl/>
        </w:rPr>
      </w:pPr>
      <w:r w:rsidRPr="000F077B">
        <w:rPr>
          <w:rStyle w:val="big-number"/>
          <w:vanish/>
          <w:sz w:val="22"/>
          <w:szCs w:val="22"/>
          <w:shd w:val="clear" w:color="auto" w:fill="FFFF99"/>
          <w:rtl/>
        </w:rPr>
        <w:tab/>
      </w:r>
      <w:r w:rsidRPr="000F077B">
        <w:rPr>
          <w:rStyle w:val="default"/>
          <w:rFonts w:hint="cs"/>
          <w:vanish/>
          <w:sz w:val="22"/>
          <w:szCs w:val="22"/>
          <w:shd w:val="clear" w:color="auto" w:fill="FFFF99"/>
          <w:rtl/>
        </w:rPr>
        <w:t>(א)</w:t>
      </w:r>
      <w:r w:rsidRPr="000F077B">
        <w:rPr>
          <w:rStyle w:val="default"/>
          <w:rFonts w:hint="cs"/>
          <w:vanish/>
          <w:sz w:val="22"/>
          <w:szCs w:val="22"/>
          <w:shd w:val="clear" w:color="auto" w:fill="FFFF99"/>
          <w:rtl/>
        </w:rPr>
        <w:tab/>
      </w:r>
      <w:r w:rsidRPr="000F077B">
        <w:rPr>
          <w:rStyle w:val="default"/>
          <w:rFonts w:hint="cs"/>
          <w:strike/>
          <w:vanish/>
          <w:sz w:val="22"/>
          <w:szCs w:val="22"/>
          <w:shd w:val="clear" w:color="auto" w:fill="FFFF99"/>
          <w:rtl/>
        </w:rPr>
        <w:t>בעל רישיון הולכה או חלוקה, לפי הענין,</w:t>
      </w:r>
      <w:r w:rsidRPr="000F077B">
        <w:rPr>
          <w:rStyle w:val="default"/>
          <w:rFonts w:hint="cs"/>
          <w:vanish/>
          <w:sz w:val="22"/>
          <w:szCs w:val="22"/>
          <w:shd w:val="clear" w:color="auto" w:fill="FFFF99"/>
          <w:rtl/>
        </w:rPr>
        <w:t xml:space="preserve"> </w:t>
      </w:r>
      <w:r w:rsidRPr="000F077B">
        <w:rPr>
          <w:rStyle w:val="default"/>
          <w:rFonts w:hint="cs"/>
          <w:vanish/>
          <w:sz w:val="22"/>
          <w:szCs w:val="22"/>
          <w:u w:val="single"/>
          <w:shd w:val="clear" w:color="auto" w:fill="FFFF99"/>
          <w:rtl/>
        </w:rPr>
        <w:t>מנהל המערכת</w:t>
      </w:r>
      <w:r w:rsidRPr="000F077B">
        <w:rPr>
          <w:rStyle w:val="default"/>
          <w:rFonts w:hint="cs"/>
          <w:vanish/>
          <w:sz w:val="22"/>
          <w:szCs w:val="22"/>
          <w:shd w:val="clear" w:color="auto" w:fill="FFFF99"/>
          <w:rtl/>
        </w:rPr>
        <w:t xml:space="preserve"> והיצרן יגיעו ביניהם להסכמה </w:t>
      </w:r>
      <w:r w:rsidRPr="000F077B">
        <w:rPr>
          <w:rStyle w:val="default"/>
          <w:vanish/>
          <w:sz w:val="22"/>
          <w:szCs w:val="22"/>
          <w:shd w:val="clear" w:color="auto" w:fill="FFFF99"/>
          <w:rtl/>
        </w:rPr>
        <w:t>–</w:t>
      </w:r>
    </w:p>
    <w:p w:rsidR="00661436" w:rsidRPr="000F077B" w:rsidRDefault="00661436" w:rsidP="00661436">
      <w:pPr>
        <w:pStyle w:val="P00"/>
        <w:spacing w:before="0"/>
        <w:ind w:left="1021"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(1)</w:t>
      </w:r>
      <w:r w:rsidRPr="000F077B">
        <w:rPr>
          <w:rStyle w:val="default"/>
          <w:rFonts w:hint="cs"/>
          <w:vanish/>
          <w:sz w:val="22"/>
          <w:szCs w:val="22"/>
          <w:shd w:val="clear" w:color="auto" w:fill="FFFF99"/>
          <w:rtl/>
        </w:rPr>
        <w:tab/>
        <w:t xml:space="preserve">בדבר התנאים הטכניים, בהתאם לנוהלי ההתחברות, ובהעדרם, בהתאם לתנאים כפי שיורה מנהל לעניני חשמל כמשמעותו בסעיף 3 בחוק החשמל, התשי"ד-1954 </w:t>
      </w:r>
      <w:r w:rsidRPr="000F077B">
        <w:rPr>
          <w:rStyle w:val="default"/>
          <w:strike/>
          <w:vanish/>
          <w:sz w:val="22"/>
          <w:szCs w:val="22"/>
          <w:shd w:val="clear" w:color="auto" w:fill="FFFF99"/>
          <w:rtl/>
        </w:rPr>
        <w:t>–</w:t>
      </w:r>
      <w:r w:rsidRPr="000F077B">
        <w:rPr>
          <w:rStyle w:val="default"/>
          <w:rFonts w:hint="cs"/>
          <w:strike/>
          <w:vanish/>
          <w:sz w:val="22"/>
          <w:szCs w:val="22"/>
          <w:shd w:val="clear" w:color="auto" w:fill="FFFF99"/>
          <w:rtl/>
        </w:rPr>
        <w:t xml:space="preserve"> לא יאוחר מ-3 חודשים ממועד קבלת היתר הבניה למיתקן, אלא אם כן החליט המנהל, במקרה מסוים ומטעמים שיירשמו, על הארכת המועדים להגעה להסכמה</w:t>
      </w:r>
      <w:r w:rsidRPr="000F077B">
        <w:rPr>
          <w:rStyle w:val="default"/>
          <w:rFonts w:hint="cs"/>
          <w:vanish/>
          <w:sz w:val="22"/>
          <w:szCs w:val="22"/>
          <w:shd w:val="clear" w:color="auto" w:fill="FFFF99"/>
          <w:rtl/>
        </w:rPr>
        <w:t>;</w:t>
      </w:r>
    </w:p>
    <w:p w:rsidR="00661436" w:rsidRPr="000F077B" w:rsidRDefault="00661436" w:rsidP="00661436">
      <w:pPr>
        <w:pStyle w:val="P00"/>
        <w:spacing w:before="0"/>
        <w:ind w:left="1021"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(2)</w:t>
      </w:r>
      <w:r w:rsidRPr="000F077B">
        <w:rPr>
          <w:rStyle w:val="default"/>
          <w:rFonts w:hint="cs"/>
          <w:vanish/>
          <w:sz w:val="22"/>
          <w:szCs w:val="22"/>
          <w:shd w:val="clear" w:color="auto" w:fill="FFFF99"/>
          <w:rtl/>
        </w:rPr>
        <w:tab/>
        <w:t>בדבר התנאים המסחריים (</w:t>
      </w:r>
      <w:r w:rsidRPr="000F077B">
        <w:rPr>
          <w:rStyle w:val="default"/>
          <w:rFonts w:hint="cs"/>
          <w:strike/>
          <w:vanish/>
          <w:sz w:val="22"/>
          <w:szCs w:val="22"/>
          <w:shd w:val="clear" w:color="auto" w:fill="FFFF99"/>
          <w:rtl/>
        </w:rPr>
        <w:t>הסכם הרכישה, ההסכם למתן שירותי תשתית,</w:t>
      </w:r>
      <w:r w:rsidRPr="000F077B">
        <w:rPr>
          <w:rStyle w:val="default"/>
          <w:rFonts w:hint="cs"/>
          <w:vanish/>
          <w:sz w:val="22"/>
          <w:szCs w:val="22"/>
          <w:shd w:val="clear" w:color="auto" w:fill="FFFF99"/>
          <w:rtl/>
        </w:rPr>
        <w:t xml:space="preserve"> </w:t>
      </w:r>
      <w:r w:rsidRPr="000F077B">
        <w:rPr>
          <w:rStyle w:val="default"/>
          <w:rFonts w:hint="cs"/>
          <w:vanish/>
          <w:sz w:val="22"/>
          <w:szCs w:val="22"/>
          <w:u w:val="single"/>
          <w:shd w:val="clear" w:color="auto" w:fill="FFFF99"/>
          <w:rtl/>
        </w:rPr>
        <w:t xml:space="preserve">עסקת הרכישה, ולעניין יצרן אשר קיבל רישיון הספקה </w:t>
      </w:r>
      <w:r w:rsidRPr="000F077B">
        <w:rPr>
          <w:rStyle w:val="default"/>
          <w:vanish/>
          <w:sz w:val="22"/>
          <w:szCs w:val="22"/>
          <w:u w:val="single"/>
          <w:shd w:val="clear" w:color="auto" w:fill="FFFF99"/>
          <w:rtl/>
        </w:rPr>
        <w:t>–</w:t>
      </w:r>
      <w:r w:rsidRPr="000F077B">
        <w:rPr>
          <w:rStyle w:val="default"/>
          <w:rFonts w:hint="cs"/>
          <w:vanish/>
          <w:sz w:val="22"/>
          <w:szCs w:val="22"/>
          <w:shd w:val="clear" w:color="auto" w:fill="FFFF99"/>
          <w:rtl/>
        </w:rPr>
        <w:t xml:space="preserve"> שירותי גיבוי ושירותים נלווים) הכרוכים בחיבורו של המיתקן לרשת החשמל ותחילת הפעלתו </w:t>
      </w:r>
      <w:r w:rsidRPr="000F077B">
        <w:rPr>
          <w:rStyle w:val="default"/>
          <w:vanish/>
          <w:sz w:val="22"/>
          <w:szCs w:val="22"/>
          <w:shd w:val="clear" w:color="auto" w:fill="FFFF99"/>
          <w:rtl/>
        </w:rPr>
        <w:t>–</w:t>
      </w:r>
      <w:r w:rsidRPr="000F077B">
        <w:rPr>
          <w:rStyle w:val="default"/>
          <w:rFonts w:hint="cs"/>
          <w:vanish/>
          <w:sz w:val="22"/>
          <w:szCs w:val="22"/>
          <w:shd w:val="clear" w:color="auto" w:fill="FFFF99"/>
          <w:rtl/>
        </w:rPr>
        <w:t xml:space="preserve"> לא יאוחר מ-6 חודשים ממועד קבלת הרישיון המותנה, אלא אם כן החליטו הרשות או מנהל המינהל לפי הענין, במקרה מסוים ומטעמים שיירשמו, על הארכת המועדים להגעה להסכמה.</w:t>
      </w:r>
    </w:p>
    <w:p w:rsidR="00661436" w:rsidRPr="000F077B" w:rsidRDefault="00661436" w:rsidP="00661436">
      <w:pPr>
        <w:pStyle w:val="P00"/>
        <w:spacing w:before="0"/>
        <w:ind w:left="0"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ab/>
        <w:t>(ב)</w:t>
      </w:r>
      <w:r w:rsidRPr="000F077B">
        <w:rPr>
          <w:rStyle w:val="default"/>
          <w:rFonts w:hint="cs"/>
          <w:vanish/>
          <w:sz w:val="22"/>
          <w:szCs w:val="22"/>
          <w:shd w:val="clear" w:color="auto" w:fill="FFFF99"/>
          <w:rtl/>
        </w:rPr>
        <w:tab/>
        <w:t>לא הגיעו הצדדים להסכמה כאמור בתקנת משנה (א), יכריעו מנהל עניני החשמל, מנהל מינהל החשמל או הרשות, לפי הענין, בתוך 45 ימים מהמועדים המפורטים בתקנת המשנה האמורה, והצדדים מחויבים לפעול בהתאם להוראות מנהל עניני החשמל, מנהל המינהל או הרשות, לפי הענין.</w:t>
      </w:r>
    </w:p>
    <w:p w:rsidR="00661436" w:rsidRPr="000F077B" w:rsidRDefault="00661436" w:rsidP="00661436">
      <w:pPr>
        <w:pStyle w:val="P00"/>
        <w:spacing w:before="0"/>
        <w:ind w:left="0"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ab/>
        <w:t>(ג)</w:t>
      </w:r>
      <w:r w:rsidRPr="000F077B">
        <w:rPr>
          <w:rStyle w:val="default"/>
          <w:rFonts w:hint="cs"/>
          <w:vanish/>
          <w:sz w:val="22"/>
          <w:szCs w:val="22"/>
          <w:shd w:val="clear" w:color="auto" w:fill="FFFF99"/>
          <w:rtl/>
        </w:rPr>
        <w:tab/>
        <w:t xml:space="preserve">הרשות תסדיר את מנגנון התיאום וההתחשבנות שבין יצרן לבין </w:t>
      </w:r>
      <w:r w:rsidRPr="000F077B">
        <w:rPr>
          <w:rStyle w:val="default"/>
          <w:rFonts w:hint="cs"/>
          <w:strike/>
          <w:vanish/>
          <w:sz w:val="22"/>
          <w:szCs w:val="22"/>
          <w:shd w:val="clear" w:color="auto" w:fill="FFFF99"/>
          <w:rtl/>
        </w:rPr>
        <w:t>בעל רישיון ההולכה או החלוקה</w:t>
      </w:r>
      <w:r w:rsidRPr="000F077B">
        <w:rPr>
          <w:rStyle w:val="default"/>
          <w:rFonts w:hint="cs"/>
          <w:vanish/>
          <w:sz w:val="22"/>
          <w:szCs w:val="22"/>
          <w:shd w:val="clear" w:color="auto" w:fill="FFFF99"/>
          <w:rtl/>
        </w:rPr>
        <w:t xml:space="preserve"> </w:t>
      </w:r>
      <w:r w:rsidRPr="000F077B">
        <w:rPr>
          <w:rStyle w:val="default"/>
          <w:rFonts w:hint="cs"/>
          <w:vanish/>
          <w:sz w:val="22"/>
          <w:szCs w:val="22"/>
          <w:u w:val="single"/>
          <w:shd w:val="clear" w:color="auto" w:fill="FFFF99"/>
          <w:rtl/>
        </w:rPr>
        <w:t>מנהל המערכת</w:t>
      </w:r>
      <w:r w:rsidRPr="000F077B">
        <w:rPr>
          <w:rStyle w:val="default"/>
          <w:rFonts w:hint="cs"/>
          <w:vanish/>
          <w:sz w:val="22"/>
          <w:szCs w:val="22"/>
          <w:shd w:val="clear" w:color="auto" w:fill="FFFF99"/>
          <w:rtl/>
        </w:rPr>
        <w:t>, ממועד תחילת מבחני הקבלה עד מועד תחילת ההפעלה המסחרית של המיתקן.</w:t>
      </w:r>
    </w:p>
    <w:p w:rsidR="00661436" w:rsidRPr="000F077B" w:rsidRDefault="00661436" w:rsidP="00661436">
      <w:pPr>
        <w:pStyle w:val="P00"/>
        <w:spacing w:before="0"/>
        <w:ind w:left="0" w:right="1134"/>
        <w:rPr>
          <w:rStyle w:val="default"/>
          <w:vanish/>
          <w:sz w:val="22"/>
          <w:szCs w:val="22"/>
          <w:shd w:val="clear" w:color="auto" w:fill="FFFF99"/>
          <w:rtl/>
        </w:rPr>
      </w:pPr>
      <w:r w:rsidRPr="000F077B">
        <w:rPr>
          <w:rStyle w:val="default"/>
          <w:rFonts w:hint="cs"/>
          <w:vanish/>
          <w:sz w:val="22"/>
          <w:szCs w:val="22"/>
          <w:shd w:val="clear" w:color="auto" w:fill="FFFF99"/>
          <w:rtl/>
        </w:rPr>
        <w:tab/>
        <w:t>(ד)</w:t>
      </w:r>
      <w:r w:rsidRPr="000F077B">
        <w:rPr>
          <w:rStyle w:val="default"/>
          <w:rFonts w:hint="cs"/>
          <w:vanish/>
          <w:sz w:val="22"/>
          <w:szCs w:val="22"/>
          <w:shd w:val="clear" w:color="auto" w:fill="FFFF99"/>
          <w:rtl/>
        </w:rPr>
        <w:tab/>
        <w:t xml:space="preserve">לענין סנכרון המיתקן </w:t>
      </w:r>
      <w:r w:rsidRPr="000F077B">
        <w:rPr>
          <w:rStyle w:val="default"/>
          <w:vanish/>
          <w:sz w:val="22"/>
          <w:szCs w:val="22"/>
          <w:shd w:val="clear" w:color="auto" w:fill="FFFF99"/>
          <w:rtl/>
        </w:rPr>
        <w:t>–</w:t>
      </w:r>
      <w:r w:rsidRPr="000F077B">
        <w:rPr>
          <w:rStyle w:val="default"/>
          <w:rFonts w:hint="cs"/>
          <w:vanish/>
          <w:sz w:val="22"/>
          <w:szCs w:val="22"/>
          <w:shd w:val="clear" w:color="auto" w:fill="FFFF99"/>
          <w:rtl/>
        </w:rPr>
        <w:t xml:space="preserve"> לא הגיע בודק מוסמך מטעם </w:t>
      </w:r>
      <w:r w:rsidRPr="000F077B">
        <w:rPr>
          <w:rStyle w:val="default"/>
          <w:rFonts w:hint="cs"/>
          <w:strike/>
          <w:vanish/>
          <w:sz w:val="22"/>
          <w:szCs w:val="22"/>
          <w:shd w:val="clear" w:color="auto" w:fill="FFFF99"/>
          <w:rtl/>
        </w:rPr>
        <w:t>בעל רישיון ההולכה או החלוקה</w:t>
      </w:r>
      <w:r w:rsidRPr="000F077B">
        <w:rPr>
          <w:rStyle w:val="default"/>
          <w:rFonts w:hint="cs"/>
          <w:vanish/>
          <w:sz w:val="22"/>
          <w:szCs w:val="22"/>
          <w:shd w:val="clear" w:color="auto" w:fill="FFFF99"/>
          <w:rtl/>
        </w:rPr>
        <w:t xml:space="preserve"> </w:t>
      </w:r>
      <w:r w:rsidRPr="000F077B">
        <w:rPr>
          <w:rStyle w:val="default"/>
          <w:rFonts w:hint="cs"/>
          <w:vanish/>
          <w:sz w:val="22"/>
          <w:szCs w:val="22"/>
          <w:u w:val="single"/>
          <w:shd w:val="clear" w:color="auto" w:fill="FFFF99"/>
          <w:rtl/>
        </w:rPr>
        <w:t>ספק שירות חיוני</w:t>
      </w:r>
      <w:r w:rsidRPr="000F077B">
        <w:rPr>
          <w:rStyle w:val="default"/>
          <w:rFonts w:hint="cs"/>
          <w:vanish/>
          <w:sz w:val="22"/>
          <w:szCs w:val="22"/>
          <w:shd w:val="clear" w:color="auto" w:fill="FFFF99"/>
          <w:rtl/>
        </w:rPr>
        <w:t xml:space="preserve"> בתוך 10 ימים ממועד ההזמנה </w:t>
      </w:r>
      <w:r w:rsidRPr="000F077B">
        <w:rPr>
          <w:rStyle w:val="default"/>
          <w:vanish/>
          <w:sz w:val="22"/>
          <w:szCs w:val="22"/>
          <w:shd w:val="clear" w:color="auto" w:fill="FFFF99"/>
          <w:rtl/>
        </w:rPr>
        <w:t>–</w:t>
      </w:r>
      <w:r w:rsidRPr="000F077B">
        <w:rPr>
          <w:rStyle w:val="default"/>
          <w:rFonts w:hint="cs"/>
          <w:vanish/>
          <w:sz w:val="22"/>
          <w:szCs w:val="22"/>
          <w:shd w:val="clear" w:color="auto" w:fill="FFFF99"/>
          <w:rtl/>
        </w:rPr>
        <w:t xml:space="preserve"> רשאי בעל הרישיון בתיאום עם המנהל להזמין בודק מוסמך מטעמו לשם קבלת אישור לסנכרון המיתקן.</w:t>
      </w:r>
    </w:p>
    <w:p w:rsidR="00661436" w:rsidRPr="000F077B" w:rsidRDefault="00661436" w:rsidP="00661436">
      <w:pPr>
        <w:pStyle w:val="P00"/>
        <w:tabs>
          <w:tab w:val="clear" w:pos="6259"/>
        </w:tabs>
        <w:spacing w:before="0"/>
        <w:ind w:left="0" w:right="1134"/>
        <w:rPr>
          <w:rFonts w:cs="FrankRuehl" w:hint="cs"/>
          <w:vanish/>
          <w:szCs w:val="20"/>
          <w:shd w:val="clear" w:color="auto" w:fill="FFFF99"/>
          <w:rtl/>
        </w:rPr>
      </w:pPr>
    </w:p>
    <w:p w:rsidR="00661436" w:rsidRPr="000F077B" w:rsidRDefault="00661436" w:rsidP="00661436">
      <w:pPr>
        <w:pStyle w:val="P00"/>
        <w:tabs>
          <w:tab w:val="clear" w:pos="6259"/>
        </w:tabs>
        <w:spacing w:before="0"/>
        <w:ind w:left="0" w:right="1134"/>
        <w:rPr>
          <w:rFonts w:cs="FrankRuehl"/>
          <w:vanish/>
          <w:color w:val="FF0000"/>
          <w:szCs w:val="20"/>
          <w:shd w:val="clear" w:color="auto" w:fill="FFFF99"/>
          <w:rtl/>
        </w:rPr>
      </w:pPr>
      <w:r w:rsidRPr="000F077B">
        <w:rPr>
          <w:rFonts w:cs="FrankRuehl" w:hint="cs"/>
          <w:vanish/>
          <w:color w:val="FF0000"/>
          <w:szCs w:val="20"/>
          <w:shd w:val="clear" w:color="auto" w:fill="FFFF99"/>
          <w:rtl/>
        </w:rPr>
        <w:t>מיום 19.3.2018</w:t>
      </w:r>
    </w:p>
    <w:p w:rsidR="00661436" w:rsidRPr="000F077B" w:rsidRDefault="00661436" w:rsidP="00661436">
      <w:pPr>
        <w:pStyle w:val="P00"/>
        <w:tabs>
          <w:tab w:val="clear" w:pos="6259"/>
        </w:tabs>
        <w:spacing w:before="0"/>
        <w:ind w:left="0" w:right="1134"/>
        <w:rPr>
          <w:rFonts w:cs="FrankRuehl"/>
          <w:vanish/>
          <w:szCs w:val="20"/>
          <w:shd w:val="clear" w:color="auto" w:fill="FFFF99"/>
          <w:rtl/>
        </w:rPr>
      </w:pPr>
      <w:r w:rsidRPr="000F077B">
        <w:rPr>
          <w:rFonts w:cs="FrankRuehl" w:hint="cs"/>
          <w:b/>
          <w:bCs/>
          <w:vanish/>
          <w:szCs w:val="20"/>
          <w:shd w:val="clear" w:color="auto" w:fill="FFFF99"/>
          <w:rtl/>
        </w:rPr>
        <w:t>תק' תשע"ח-2018</w:t>
      </w:r>
    </w:p>
    <w:p w:rsidR="00661436" w:rsidRPr="000F077B" w:rsidRDefault="00661436" w:rsidP="00661436">
      <w:pPr>
        <w:pStyle w:val="P00"/>
        <w:tabs>
          <w:tab w:val="clear" w:pos="6259"/>
        </w:tabs>
        <w:spacing w:before="0"/>
        <w:ind w:left="0" w:right="1134"/>
        <w:rPr>
          <w:rFonts w:cs="FrankRuehl"/>
          <w:vanish/>
          <w:szCs w:val="20"/>
          <w:shd w:val="clear" w:color="auto" w:fill="FFFF99"/>
          <w:rtl/>
        </w:rPr>
      </w:pPr>
      <w:hyperlink r:id="rId53" w:history="1">
        <w:r w:rsidRPr="000F077B">
          <w:rPr>
            <w:rStyle w:val="Hyperlink"/>
            <w:rFonts w:cs="FrankRuehl" w:hint="cs"/>
            <w:vanish/>
            <w:szCs w:val="20"/>
            <w:shd w:val="clear" w:color="auto" w:fill="FFFF99"/>
            <w:rtl/>
          </w:rPr>
          <w:t>ק"ת תשע"ח מס' 7965</w:t>
        </w:r>
      </w:hyperlink>
      <w:r w:rsidRPr="000F077B">
        <w:rPr>
          <w:rFonts w:cs="FrankRuehl" w:hint="cs"/>
          <w:vanish/>
          <w:szCs w:val="20"/>
          <w:shd w:val="clear" w:color="auto" w:fill="FFFF99"/>
          <w:rtl/>
        </w:rPr>
        <w:t xml:space="preserve"> מיום 19.3.2018 עמ' 1133</w:t>
      </w:r>
    </w:p>
    <w:p w:rsidR="00E148D8" w:rsidRPr="000F077B" w:rsidRDefault="00E148D8" w:rsidP="00E148D8">
      <w:pPr>
        <w:pStyle w:val="P00"/>
        <w:ind w:left="0" w:right="1134"/>
        <w:rPr>
          <w:rStyle w:val="default"/>
          <w:rFonts w:hint="cs"/>
          <w:vanish/>
          <w:sz w:val="22"/>
          <w:szCs w:val="22"/>
          <w:shd w:val="clear" w:color="auto" w:fill="FFFF99"/>
          <w:rtl/>
        </w:rPr>
      </w:pPr>
      <w:r w:rsidRPr="000F077B">
        <w:rPr>
          <w:rStyle w:val="default"/>
          <w:vanish/>
          <w:sz w:val="22"/>
          <w:szCs w:val="22"/>
          <w:shd w:val="clear" w:color="auto" w:fill="FFFF99"/>
          <w:rtl/>
        </w:rPr>
        <w:tab/>
      </w:r>
      <w:r w:rsidRPr="000F077B">
        <w:rPr>
          <w:rStyle w:val="default"/>
          <w:rFonts w:hint="cs"/>
          <w:vanish/>
          <w:sz w:val="22"/>
          <w:szCs w:val="22"/>
          <w:shd w:val="clear" w:color="auto" w:fill="FFFF99"/>
          <w:rtl/>
        </w:rPr>
        <w:t>(א)</w:t>
      </w:r>
      <w:r w:rsidRPr="000F077B">
        <w:rPr>
          <w:rStyle w:val="default"/>
          <w:rFonts w:hint="cs"/>
          <w:vanish/>
          <w:sz w:val="22"/>
          <w:szCs w:val="22"/>
          <w:shd w:val="clear" w:color="auto" w:fill="FFFF99"/>
          <w:rtl/>
        </w:rPr>
        <w:tab/>
        <w:t xml:space="preserve">מנהל המערכת והיצרן יגיעו ביניהם להסכמה </w:t>
      </w:r>
      <w:r w:rsidRPr="000F077B">
        <w:rPr>
          <w:rStyle w:val="default"/>
          <w:vanish/>
          <w:sz w:val="22"/>
          <w:szCs w:val="22"/>
          <w:shd w:val="clear" w:color="auto" w:fill="FFFF99"/>
          <w:rtl/>
        </w:rPr>
        <w:t>–</w:t>
      </w:r>
    </w:p>
    <w:p w:rsidR="00E148D8" w:rsidRPr="000F077B" w:rsidRDefault="00E148D8" w:rsidP="00E148D8">
      <w:pPr>
        <w:pStyle w:val="P00"/>
        <w:spacing w:before="0"/>
        <w:ind w:left="1021"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(1)</w:t>
      </w:r>
      <w:r w:rsidRPr="000F077B">
        <w:rPr>
          <w:rStyle w:val="default"/>
          <w:rFonts w:hint="cs"/>
          <w:vanish/>
          <w:sz w:val="22"/>
          <w:szCs w:val="22"/>
          <w:shd w:val="clear" w:color="auto" w:fill="FFFF99"/>
          <w:rtl/>
        </w:rPr>
        <w:tab/>
        <w:t xml:space="preserve">בדבר התנאים הטכניים, </w:t>
      </w:r>
      <w:r w:rsidRPr="000F077B">
        <w:rPr>
          <w:rStyle w:val="default"/>
          <w:rFonts w:hint="cs"/>
          <w:strike/>
          <w:vanish/>
          <w:sz w:val="22"/>
          <w:szCs w:val="22"/>
          <w:shd w:val="clear" w:color="auto" w:fill="FFFF99"/>
          <w:rtl/>
        </w:rPr>
        <w:t>בהתאם לנוהלי ההתחברות, ובהעדרם, בהתאם לתנאים כפי שיורה מנהל לעניני חשמל כמשמעותו בסעיף 3 בחוק החשמל, התשי"ד-1954</w:t>
      </w:r>
      <w:r w:rsidR="00661436" w:rsidRPr="000F077B">
        <w:rPr>
          <w:rStyle w:val="default"/>
          <w:rFonts w:hint="cs"/>
          <w:vanish/>
          <w:sz w:val="22"/>
          <w:szCs w:val="22"/>
          <w:shd w:val="clear" w:color="auto" w:fill="FFFF99"/>
          <w:rtl/>
        </w:rPr>
        <w:t xml:space="preserve"> </w:t>
      </w:r>
      <w:r w:rsidR="00661436" w:rsidRPr="000F077B">
        <w:rPr>
          <w:rStyle w:val="default"/>
          <w:rFonts w:hint="cs"/>
          <w:vanish/>
          <w:sz w:val="22"/>
          <w:szCs w:val="22"/>
          <w:u w:val="single"/>
          <w:shd w:val="clear" w:color="auto" w:fill="FFFF99"/>
          <w:rtl/>
        </w:rPr>
        <w:t>לחיבור מיתקן לרשת לפי אמות מידה שמפרסמת הרשות לפי סעיף 30(2) לחוק והנחיות המנהל</w:t>
      </w:r>
      <w:r w:rsidRPr="000F077B">
        <w:rPr>
          <w:rStyle w:val="default"/>
          <w:rFonts w:hint="cs"/>
          <w:vanish/>
          <w:sz w:val="22"/>
          <w:szCs w:val="22"/>
          <w:shd w:val="clear" w:color="auto" w:fill="FFFF99"/>
          <w:rtl/>
        </w:rPr>
        <w:t>;</w:t>
      </w:r>
    </w:p>
    <w:p w:rsidR="00E148D8" w:rsidRPr="000F077B" w:rsidRDefault="00E148D8" w:rsidP="00E148D8">
      <w:pPr>
        <w:pStyle w:val="P00"/>
        <w:spacing w:before="0"/>
        <w:ind w:left="1021"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(2)</w:t>
      </w:r>
      <w:r w:rsidRPr="000F077B">
        <w:rPr>
          <w:rStyle w:val="default"/>
          <w:rFonts w:hint="cs"/>
          <w:vanish/>
          <w:sz w:val="22"/>
          <w:szCs w:val="22"/>
          <w:shd w:val="clear" w:color="auto" w:fill="FFFF99"/>
          <w:rtl/>
        </w:rPr>
        <w:tab/>
        <w:t xml:space="preserve">בדבר התנאים המסחריים (עסקת הרכישה, ולעניין יצרן אשר קיבל רישיון הספקה </w:t>
      </w:r>
      <w:r w:rsidRPr="000F077B">
        <w:rPr>
          <w:rStyle w:val="default"/>
          <w:vanish/>
          <w:sz w:val="22"/>
          <w:szCs w:val="22"/>
          <w:shd w:val="clear" w:color="auto" w:fill="FFFF99"/>
          <w:rtl/>
        </w:rPr>
        <w:t>–</w:t>
      </w:r>
      <w:r w:rsidRPr="000F077B">
        <w:rPr>
          <w:rStyle w:val="default"/>
          <w:rFonts w:hint="cs"/>
          <w:vanish/>
          <w:sz w:val="22"/>
          <w:szCs w:val="22"/>
          <w:shd w:val="clear" w:color="auto" w:fill="FFFF99"/>
          <w:rtl/>
        </w:rPr>
        <w:t xml:space="preserve"> שירותי גיבוי ושירותים נלווים) הכרוכים בחיבורו של המיתקן לרשת החשמל ותחילת הפעלתו </w:t>
      </w:r>
      <w:r w:rsidRPr="000F077B">
        <w:rPr>
          <w:rStyle w:val="default"/>
          <w:vanish/>
          <w:sz w:val="22"/>
          <w:szCs w:val="22"/>
          <w:shd w:val="clear" w:color="auto" w:fill="FFFF99"/>
          <w:rtl/>
        </w:rPr>
        <w:t>–</w:t>
      </w:r>
      <w:r w:rsidRPr="000F077B">
        <w:rPr>
          <w:rStyle w:val="default"/>
          <w:rFonts w:hint="cs"/>
          <w:vanish/>
          <w:sz w:val="22"/>
          <w:szCs w:val="22"/>
          <w:shd w:val="clear" w:color="auto" w:fill="FFFF99"/>
          <w:rtl/>
        </w:rPr>
        <w:t xml:space="preserve"> לא יאוחר מ-6 חודשים ממועד קבלת הרישיון המותנה, </w:t>
      </w:r>
      <w:r w:rsidRPr="000F077B">
        <w:rPr>
          <w:rStyle w:val="default"/>
          <w:rFonts w:hint="cs"/>
          <w:strike/>
          <w:vanish/>
          <w:sz w:val="22"/>
          <w:szCs w:val="22"/>
          <w:shd w:val="clear" w:color="auto" w:fill="FFFF99"/>
          <w:rtl/>
        </w:rPr>
        <w:t>אלא אם כן החליטו הרשות או מנהל המינהל לפי הענין</w:t>
      </w:r>
      <w:r w:rsidR="00423CA0" w:rsidRPr="000F077B">
        <w:rPr>
          <w:rStyle w:val="default"/>
          <w:rFonts w:hint="cs"/>
          <w:vanish/>
          <w:sz w:val="22"/>
          <w:szCs w:val="22"/>
          <w:shd w:val="clear" w:color="auto" w:fill="FFFF99"/>
          <w:rtl/>
        </w:rPr>
        <w:t xml:space="preserve"> </w:t>
      </w:r>
      <w:r w:rsidR="00423CA0" w:rsidRPr="000F077B">
        <w:rPr>
          <w:rStyle w:val="default"/>
          <w:rFonts w:hint="cs"/>
          <w:vanish/>
          <w:sz w:val="22"/>
          <w:szCs w:val="22"/>
          <w:u w:val="single"/>
          <w:shd w:val="clear" w:color="auto" w:fill="FFFF99"/>
          <w:rtl/>
        </w:rPr>
        <w:t>אלא אם כן החליטה הרשות</w:t>
      </w:r>
      <w:r w:rsidRPr="000F077B">
        <w:rPr>
          <w:rStyle w:val="default"/>
          <w:rFonts w:hint="cs"/>
          <w:vanish/>
          <w:sz w:val="22"/>
          <w:szCs w:val="22"/>
          <w:shd w:val="clear" w:color="auto" w:fill="FFFF99"/>
          <w:rtl/>
        </w:rPr>
        <w:t>, במקרה מסוים ומטעמים שיירשמו, על הארכת המועדים להגעה להסכמה.</w:t>
      </w:r>
    </w:p>
    <w:p w:rsidR="00E148D8" w:rsidRPr="000F077B" w:rsidRDefault="00E148D8" w:rsidP="00E148D8">
      <w:pPr>
        <w:pStyle w:val="P00"/>
        <w:spacing w:before="0"/>
        <w:ind w:left="0"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ab/>
        <w:t>(ב)</w:t>
      </w:r>
      <w:r w:rsidRPr="000F077B">
        <w:rPr>
          <w:rStyle w:val="default"/>
          <w:rFonts w:hint="cs"/>
          <w:vanish/>
          <w:sz w:val="22"/>
          <w:szCs w:val="22"/>
          <w:shd w:val="clear" w:color="auto" w:fill="FFFF99"/>
          <w:rtl/>
        </w:rPr>
        <w:tab/>
        <w:t xml:space="preserve">לא הגיעו הצדדים להסכמה כאמור בתקנת משנה (א), יכריעו </w:t>
      </w:r>
      <w:r w:rsidRPr="000F077B">
        <w:rPr>
          <w:rStyle w:val="default"/>
          <w:rFonts w:hint="cs"/>
          <w:strike/>
          <w:vanish/>
          <w:sz w:val="22"/>
          <w:szCs w:val="22"/>
          <w:shd w:val="clear" w:color="auto" w:fill="FFFF99"/>
          <w:rtl/>
        </w:rPr>
        <w:t>מנהל עניני החשמל, מנהל מינהל החשמל</w:t>
      </w:r>
      <w:r w:rsidR="00FA67F4" w:rsidRPr="000F077B">
        <w:rPr>
          <w:rStyle w:val="default"/>
          <w:rFonts w:hint="cs"/>
          <w:vanish/>
          <w:sz w:val="22"/>
          <w:szCs w:val="22"/>
          <w:shd w:val="clear" w:color="auto" w:fill="FFFF99"/>
          <w:rtl/>
        </w:rPr>
        <w:t xml:space="preserve"> </w:t>
      </w:r>
      <w:r w:rsidR="00FA67F4" w:rsidRPr="000F077B">
        <w:rPr>
          <w:rStyle w:val="default"/>
          <w:rFonts w:hint="cs"/>
          <w:vanish/>
          <w:sz w:val="22"/>
          <w:szCs w:val="22"/>
          <w:u w:val="single"/>
          <w:shd w:val="clear" w:color="auto" w:fill="FFFF99"/>
          <w:rtl/>
        </w:rPr>
        <w:t>המנהל</w:t>
      </w:r>
      <w:r w:rsidRPr="000F077B">
        <w:rPr>
          <w:rStyle w:val="default"/>
          <w:rFonts w:hint="cs"/>
          <w:vanish/>
          <w:sz w:val="22"/>
          <w:szCs w:val="22"/>
          <w:shd w:val="clear" w:color="auto" w:fill="FFFF99"/>
          <w:rtl/>
        </w:rPr>
        <w:t xml:space="preserve"> או הרשות, לפי הענין, בתוך 45 ימים מהמועדים המפורטים בתקנת המשנה האמורה, והצדדים מחויבים לפעול </w:t>
      </w:r>
      <w:r w:rsidRPr="000F077B">
        <w:rPr>
          <w:rStyle w:val="default"/>
          <w:rFonts w:hint="cs"/>
          <w:strike/>
          <w:vanish/>
          <w:sz w:val="22"/>
          <w:szCs w:val="22"/>
          <w:shd w:val="clear" w:color="auto" w:fill="FFFF99"/>
          <w:rtl/>
        </w:rPr>
        <w:t>בהתאם להוראות מנהל עניני החשמל</w:t>
      </w:r>
      <w:r w:rsidR="00FA67F4" w:rsidRPr="000F077B">
        <w:rPr>
          <w:rStyle w:val="default"/>
          <w:rFonts w:hint="cs"/>
          <w:vanish/>
          <w:sz w:val="22"/>
          <w:szCs w:val="22"/>
          <w:shd w:val="clear" w:color="auto" w:fill="FFFF99"/>
          <w:rtl/>
        </w:rPr>
        <w:t xml:space="preserve"> </w:t>
      </w:r>
      <w:r w:rsidR="00FA67F4" w:rsidRPr="000F077B">
        <w:rPr>
          <w:rStyle w:val="default"/>
          <w:rFonts w:hint="cs"/>
          <w:vanish/>
          <w:sz w:val="22"/>
          <w:szCs w:val="22"/>
          <w:u w:val="single"/>
          <w:shd w:val="clear" w:color="auto" w:fill="FFFF99"/>
          <w:rtl/>
        </w:rPr>
        <w:t>כפי שיורו להם המנהל או הרשות, לפי העניין</w:t>
      </w:r>
      <w:r w:rsidRPr="000F077B">
        <w:rPr>
          <w:rStyle w:val="default"/>
          <w:rFonts w:hint="cs"/>
          <w:vanish/>
          <w:sz w:val="22"/>
          <w:szCs w:val="22"/>
          <w:shd w:val="clear" w:color="auto" w:fill="FFFF99"/>
          <w:rtl/>
        </w:rPr>
        <w:t>, מנהל המינהל או הרשות, לפי הענין.</w:t>
      </w:r>
    </w:p>
    <w:p w:rsidR="00E148D8" w:rsidRPr="000F077B" w:rsidRDefault="00E148D8" w:rsidP="00E148D8">
      <w:pPr>
        <w:pStyle w:val="P00"/>
        <w:spacing w:before="0"/>
        <w:ind w:left="0" w:right="1134"/>
        <w:rPr>
          <w:rStyle w:val="default"/>
          <w:vanish/>
          <w:sz w:val="22"/>
          <w:szCs w:val="22"/>
          <w:shd w:val="clear" w:color="auto" w:fill="FFFF99"/>
          <w:rtl/>
        </w:rPr>
      </w:pPr>
      <w:r w:rsidRPr="000F077B">
        <w:rPr>
          <w:rStyle w:val="default"/>
          <w:rFonts w:hint="cs"/>
          <w:vanish/>
          <w:sz w:val="22"/>
          <w:szCs w:val="22"/>
          <w:shd w:val="clear" w:color="auto" w:fill="FFFF99"/>
          <w:rtl/>
        </w:rPr>
        <w:tab/>
        <w:t>(ג)</w:t>
      </w:r>
      <w:r w:rsidRPr="000F077B">
        <w:rPr>
          <w:rStyle w:val="default"/>
          <w:rFonts w:hint="cs"/>
          <w:vanish/>
          <w:sz w:val="22"/>
          <w:szCs w:val="22"/>
          <w:shd w:val="clear" w:color="auto" w:fill="FFFF99"/>
          <w:rtl/>
        </w:rPr>
        <w:tab/>
        <w:t>הרשות תסדיר את מנגנון התיאום וההתחשבנות שבין יצרן לבין מנהל המערכת, ממועד תחילת מבחני הקבלה עד מועד תחילת ההפעלה המסחרית של המיתקן.</w:t>
      </w:r>
    </w:p>
    <w:p w:rsidR="006B61F2" w:rsidRPr="000F077B" w:rsidRDefault="00E148D8" w:rsidP="00757FBD">
      <w:pPr>
        <w:pStyle w:val="P00"/>
        <w:spacing w:before="0"/>
        <w:ind w:left="0" w:right="1134"/>
        <w:rPr>
          <w:rStyle w:val="default"/>
          <w:vanish/>
          <w:sz w:val="22"/>
          <w:szCs w:val="22"/>
          <w:shd w:val="clear" w:color="auto" w:fill="FFFF99"/>
          <w:rtl/>
        </w:rPr>
      </w:pPr>
      <w:r w:rsidRPr="000F077B">
        <w:rPr>
          <w:rStyle w:val="default"/>
          <w:rFonts w:hint="cs"/>
          <w:vanish/>
          <w:sz w:val="22"/>
          <w:szCs w:val="22"/>
          <w:shd w:val="clear" w:color="auto" w:fill="FFFF99"/>
          <w:rtl/>
        </w:rPr>
        <w:tab/>
        <w:t>(ד)</w:t>
      </w:r>
      <w:r w:rsidRPr="000F077B">
        <w:rPr>
          <w:rStyle w:val="default"/>
          <w:rFonts w:hint="cs"/>
          <w:vanish/>
          <w:sz w:val="22"/>
          <w:szCs w:val="22"/>
          <w:shd w:val="clear" w:color="auto" w:fill="FFFF99"/>
          <w:rtl/>
        </w:rPr>
        <w:tab/>
        <w:t xml:space="preserve">לענין סנכרון המיתקן </w:t>
      </w:r>
      <w:r w:rsidRPr="000F077B">
        <w:rPr>
          <w:rStyle w:val="default"/>
          <w:vanish/>
          <w:sz w:val="22"/>
          <w:szCs w:val="22"/>
          <w:shd w:val="clear" w:color="auto" w:fill="FFFF99"/>
          <w:rtl/>
        </w:rPr>
        <w:t>–</w:t>
      </w:r>
      <w:r w:rsidRPr="000F077B">
        <w:rPr>
          <w:rStyle w:val="default"/>
          <w:rFonts w:hint="cs"/>
          <w:vanish/>
          <w:sz w:val="22"/>
          <w:szCs w:val="22"/>
          <w:shd w:val="clear" w:color="auto" w:fill="FFFF99"/>
          <w:rtl/>
        </w:rPr>
        <w:t xml:space="preserve"> לא הגיע בודק מוסמך מטעם ספק שירות חיוני בתוך 10 ימים ממועד ההזמנה </w:t>
      </w:r>
      <w:r w:rsidRPr="000F077B">
        <w:rPr>
          <w:rStyle w:val="default"/>
          <w:vanish/>
          <w:sz w:val="22"/>
          <w:szCs w:val="22"/>
          <w:shd w:val="clear" w:color="auto" w:fill="FFFF99"/>
          <w:rtl/>
        </w:rPr>
        <w:t>–</w:t>
      </w:r>
      <w:r w:rsidRPr="000F077B">
        <w:rPr>
          <w:rStyle w:val="default"/>
          <w:rFonts w:hint="cs"/>
          <w:vanish/>
          <w:sz w:val="22"/>
          <w:szCs w:val="22"/>
          <w:shd w:val="clear" w:color="auto" w:fill="FFFF99"/>
          <w:rtl/>
        </w:rPr>
        <w:t xml:space="preserve"> רשאי בעל הרישיון בתיאום עם </w:t>
      </w:r>
      <w:r w:rsidRPr="000F077B">
        <w:rPr>
          <w:rStyle w:val="default"/>
          <w:rFonts w:hint="cs"/>
          <w:strike/>
          <w:vanish/>
          <w:sz w:val="22"/>
          <w:szCs w:val="22"/>
          <w:shd w:val="clear" w:color="auto" w:fill="FFFF99"/>
          <w:rtl/>
        </w:rPr>
        <w:t>המנהל</w:t>
      </w:r>
      <w:r w:rsidR="00FA67F4" w:rsidRPr="000F077B">
        <w:rPr>
          <w:rStyle w:val="default"/>
          <w:rFonts w:hint="cs"/>
          <w:vanish/>
          <w:sz w:val="22"/>
          <w:szCs w:val="22"/>
          <w:shd w:val="clear" w:color="auto" w:fill="FFFF99"/>
          <w:rtl/>
        </w:rPr>
        <w:t xml:space="preserve"> </w:t>
      </w:r>
      <w:r w:rsidR="00FA67F4" w:rsidRPr="000F077B">
        <w:rPr>
          <w:rStyle w:val="default"/>
          <w:rFonts w:hint="cs"/>
          <w:vanish/>
          <w:sz w:val="22"/>
          <w:szCs w:val="22"/>
          <w:u w:val="single"/>
          <w:shd w:val="clear" w:color="auto" w:fill="FFFF99"/>
          <w:rtl/>
        </w:rPr>
        <w:t>הרשות</w:t>
      </w:r>
      <w:r w:rsidRPr="000F077B">
        <w:rPr>
          <w:rStyle w:val="default"/>
          <w:rFonts w:hint="cs"/>
          <w:vanish/>
          <w:sz w:val="22"/>
          <w:szCs w:val="22"/>
          <w:shd w:val="clear" w:color="auto" w:fill="FFFF99"/>
          <w:rtl/>
        </w:rPr>
        <w:t xml:space="preserve"> להזמין בודק מוסמך מטעמו לשם קבלת אישור לסנכרון המיתקן</w:t>
      </w:r>
      <w:r w:rsidR="006B61F2" w:rsidRPr="000F077B">
        <w:rPr>
          <w:rStyle w:val="default"/>
          <w:rFonts w:hint="cs"/>
          <w:vanish/>
          <w:sz w:val="22"/>
          <w:szCs w:val="22"/>
          <w:shd w:val="clear" w:color="auto" w:fill="FFFF99"/>
          <w:rtl/>
        </w:rPr>
        <w:t>.</w:t>
      </w:r>
    </w:p>
    <w:p w:rsidR="006B61F2" w:rsidRPr="000F077B" w:rsidRDefault="006B61F2" w:rsidP="00757FBD">
      <w:pPr>
        <w:pStyle w:val="P00"/>
        <w:spacing w:before="0"/>
        <w:ind w:left="0" w:right="1134"/>
        <w:rPr>
          <w:rStyle w:val="default"/>
          <w:vanish/>
          <w:szCs w:val="20"/>
          <w:shd w:val="clear" w:color="auto" w:fill="FFFF99"/>
          <w:rtl/>
        </w:rPr>
      </w:pPr>
    </w:p>
    <w:p w:rsidR="006B61F2" w:rsidRPr="000F077B" w:rsidRDefault="006B61F2" w:rsidP="00757FBD">
      <w:pPr>
        <w:pStyle w:val="P00"/>
        <w:spacing w:before="0"/>
        <w:ind w:left="0" w:right="1134"/>
        <w:rPr>
          <w:rStyle w:val="default"/>
          <w:vanish/>
          <w:color w:val="FF0000"/>
          <w:szCs w:val="20"/>
          <w:shd w:val="clear" w:color="auto" w:fill="FFFF99"/>
          <w:rtl/>
        </w:rPr>
      </w:pPr>
      <w:r w:rsidRPr="000F077B">
        <w:rPr>
          <w:rStyle w:val="default"/>
          <w:rFonts w:hint="cs"/>
          <w:vanish/>
          <w:color w:val="FF0000"/>
          <w:szCs w:val="20"/>
          <w:shd w:val="clear" w:color="auto" w:fill="FFFF99"/>
          <w:rtl/>
        </w:rPr>
        <w:t>מיום 23.4.2023</w:t>
      </w:r>
    </w:p>
    <w:p w:rsidR="006B61F2" w:rsidRPr="000F077B" w:rsidRDefault="006B61F2" w:rsidP="00757FBD">
      <w:pPr>
        <w:pStyle w:val="P00"/>
        <w:spacing w:before="0"/>
        <w:ind w:left="0" w:right="1134"/>
        <w:rPr>
          <w:rStyle w:val="default"/>
          <w:vanish/>
          <w:szCs w:val="20"/>
          <w:shd w:val="clear" w:color="auto" w:fill="FFFF99"/>
          <w:rtl/>
        </w:rPr>
      </w:pPr>
      <w:r w:rsidRPr="000F077B">
        <w:rPr>
          <w:rStyle w:val="default"/>
          <w:rFonts w:hint="cs"/>
          <w:b/>
          <w:bCs/>
          <w:vanish/>
          <w:szCs w:val="20"/>
          <w:shd w:val="clear" w:color="auto" w:fill="FFFF99"/>
          <w:rtl/>
        </w:rPr>
        <w:t>תק' תשפ"ג-2023</w:t>
      </w:r>
    </w:p>
    <w:p w:rsidR="006B61F2" w:rsidRPr="000F077B" w:rsidRDefault="006B61F2" w:rsidP="00757FBD">
      <w:pPr>
        <w:pStyle w:val="P00"/>
        <w:spacing w:before="0"/>
        <w:ind w:left="0" w:right="1134"/>
        <w:rPr>
          <w:rStyle w:val="default"/>
          <w:vanish/>
          <w:szCs w:val="20"/>
          <w:shd w:val="clear" w:color="auto" w:fill="FFFF99"/>
          <w:rtl/>
        </w:rPr>
      </w:pPr>
      <w:hyperlink r:id="rId54" w:history="1">
        <w:r w:rsidRPr="000F077B">
          <w:rPr>
            <w:rStyle w:val="Hyperlink"/>
            <w:rFonts w:cs="FrankRuehl" w:hint="cs"/>
            <w:vanish/>
            <w:szCs w:val="20"/>
            <w:shd w:val="clear" w:color="auto" w:fill="FFFF99"/>
            <w:rtl/>
          </w:rPr>
          <w:t>ק"ת תשפ"ג מס' 10597</w:t>
        </w:r>
      </w:hyperlink>
      <w:r w:rsidRPr="000F077B">
        <w:rPr>
          <w:rStyle w:val="default"/>
          <w:rFonts w:hint="cs"/>
          <w:vanish/>
          <w:szCs w:val="20"/>
          <w:shd w:val="clear" w:color="auto" w:fill="FFFF99"/>
          <w:rtl/>
        </w:rPr>
        <w:t xml:space="preserve"> מיום 23.3.2023 עמ' 1154</w:t>
      </w:r>
    </w:p>
    <w:p w:rsidR="00E148D8" w:rsidRPr="00757FBD" w:rsidRDefault="006B61F2" w:rsidP="006B61F2">
      <w:pPr>
        <w:pStyle w:val="P00"/>
        <w:spacing w:before="0"/>
        <w:ind w:left="0" w:right="1134"/>
        <w:rPr>
          <w:rStyle w:val="default"/>
          <w:rFonts w:hint="cs"/>
          <w:sz w:val="2"/>
          <w:szCs w:val="2"/>
          <w:shd w:val="clear" w:color="auto" w:fill="FFFF99"/>
          <w:rtl/>
        </w:rPr>
      </w:pPr>
      <w:r w:rsidRPr="000F077B">
        <w:rPr>
          <w:rStyle w:val="default"/>
          <w:rFonts w:hint="cs"/>
          <w:b/>
          <w:bCs/>
          <w:vanish/>
          <w:szCs w:val="20"/>
          <w:shd w:val="clear" w:color="auto" w:fill="FFFF99"/>
          <w:rtl/>
        </w:rPr>
        <w:t>הוספת תקנת משנה 12(ז)</w:t>
      </w:r>
      <w:bookmarkEnd w:id="38"/>
    </w:p>
    <w:p w:rsidR="00CB6DFC" w:rsidRDefault="00CB6DFC" w:rsidP="00757FBD">
      <w:pPr>
        <w:pStyle w:val="P00"/>
        <w:spacing w:before="72"/>
        <w:ind w:left="0" w:right="1134"/>
        <w:rPr>
          <w:rStyle w:val="default"/>
          <w:rFonts w:hint="cs"/>
          <w:rtl/>
        </w:rPr>
      </w:pPr>
      <w:bookmarkStart w:id="39" w:name="Seif12"/>
      <w:bookmarkEnd w:id="39"/>
      <w:r>
        <w:rPr>
          <w:rFonts w:cs="Miriam"/>
          <w:lang w:val="he-IL"/>
        </w:rPr>
        <w:pict>
          <v:rect id="_x0000_s2100" style="position:absolute;left:0;text-align:left;margin-left:463.5pt;margin-top:7.1pt;width:75.05pt;height:32.95pt;z-index:251621376" filled="f" stroked="f" strokecolor="lime" strokeweight=".25pt">
            <v:textbox style="mso-next-textbox:#_x0000_s2100" inset="1mm,0,1mm,0">
              <w:txbxContent>
                <w:p w:rsidR="00624571" w:rsidRDefault="00624571">
                  <w:pPr>
                    <w:spacing w:line="160" w:lineRule="exact"/>
                    <w:rPr>
                      <w:rFonts w:cs="Miriam" w:hint="cs"/>
                      <w:noProof/>
                      <w:sz w:val="18"/>
                      <w:szCs w:val="18"/>
                      <w:rtl/>
                    </w:rPr>
                  </w:pPr>
                  <w:r>
                    <w:rPr>
                      <w:rFonts w:cs="Miriam" w:hint="cs"/>
                      <w:sz w:val="18"/>
                      <w:szCs w:val="18"/>
                      <w:rtl/>
                    </w:rPr>
                    <w:t>שירותי תשתית ושירותים נלווים</w:t>
                  </w:r>
                </w:p>
                <w:p w:rsidR="00624571" w:rsidRDefault="00624571">
                  <w:pPr>
                    <w:spacing w:line="160" w:lineRule="exact"/>
                    <w:rPr>
                      <w:rFonts w:cs="Miriam" w:hint="cs"/>
                      <w:noProof/>
                      <w:sz w:val="18"/>
                      <w:szCs w:val="18"/>
                      <w:rtl/>
                    </w:rPr>
                  </w:pPr>
                  <w:r>
                    <w:rPr>
                      <w:rFonts w:cs="Miriam" w:hint="cs"/>
                      <w:noProof/>
                      <w:sz w:val="18"/>
                      <w:szCs w:val="18"/>
                      <w:rtl/>
                    </w:rPr>
                    <w:t>תק' תשס"ט-2009</w:t>
                  </w:r>
                </w:p>
              </w:txbxContent>
            </v:textbox>
            <w10:anchorlock/>
          </v:rect>
        </w:pict>
      </w:r>
      <w:r>
        <w:rPr>
          <w:rStyle w:val="big-number"/>
          <w:rFonts w:cs="Miriam" w:hint="cs"/>
          <w:rtl/>
        </w:rPr>
        <w:t>13</w:t>
      </w:r>
      <w:r>
        <w:rPr>
          <w:rStyle w:val="big-number"/>
          <w:sz w:val="26"/>
          <w:szCs w:val="26"/>
          <w:rtl/>
        </w:rPr>
        <w:t>.</w:t>
      </w:r>
      <w:r>
        <w:rPr>
          <w:rStyle w:val="big-number"/>
          <w:sz w:val="26"/>
          <w:szCs w:val="26"/>
          <w:rtl/>
        </w:rPr>
        <w:tab/>
      </w:r>
      <w:r>
        <w:rPr>
          <w:rStyle w:val="default"/>
          <w:rFonts w:hint="cs"/>
          <w:rtl/>
        </w:rPr>
        <w:t>(א)</w:t>
      </w:r>
      <w:r>
        <w:rPr>
          <w:rStyle w:val="default"/>
          <w:rFonts w:hint="cs"/>
          <w:rtl/>
        </w:rPr>
        <w:tab/>
      </w:r>
      <w:r w:rsidR="00757FBD">
        <w:rPr>
          <w:rStyle w:val="default"/>
          <w:rFonts w:hint="cs"/>
          <w:rtl/>
        </w:rPr>
        <w:t>העברת</w:t>
      </w:r>
      <w:r>
        <w:rPr>
          <w:rStyle w:val="default"/>
          <w:rFonts w:hint="cs"/>
          <w:rtl/>
        </w:rPr>
        <w:t xml:space="preserve"> חשמל ממיתקן תתבצע באמצעות רשת החשמל של בעל רישיון ההולכה או החלוקה, לפי הענין.</w:t>
      </w:r>
    </w:p>
    <w:p w:rsidR="00CB6DFC" w:rsidRDefault="00CB6DFC">
      <w:pPr>
        <w:pStyle w:val="P00"/>
        <w:spacing w:before="72"/>
        <w:ind w:left="0" w:right="1134"/>
        <w:rPr>
          <w:rStyle w:val="default"/>
          <w:rFonts w:hint="cs"/>
          <w:rtl/>
        </w:rPr>
      </w:pPr>
      <w:r>
        <w:rPr>
          <w:rStyle w:val="default"/>
          <w:rFonts w:hint="cs"/>
          <w:rtl/>
        </w:rPr>
        <w:tab/>
        <w:t>(ב)</w:t>
      </w:r>
      <w:r>
        <w:rPr>
          <w:rStyle w:val="default"/>
          <w:rFonts w:hint="cs"/>
          <w:rtl/>
        </w:rPr>
        <w:tab/>
        <w:t>בעלי רישיונות הולכה או חלוקה יגבו מיצרן פרטי או מיצרן חשמל, המעביר אנרגיה חשמלית באמצעות רשת החשמל, לשם מכירתה לאחר, תעריפי תשתית, כפי שתקבע הרשות מזמן לזמן, והכל בכפוף לתנאי רישיונו של היצרן הפרטי או יצרן החשמל, לאמות המידה ולכל דין.</w:t>
      </w:r>
    </w:p>
    <w:p w:rsidR="00CB6DFC" w:rsidRDefault="00E216F0" w:rsidP="00757FBD">
      <w:pPr>
        <w:pStyle w:val="P00"/>
        <w:spacing w:before="72"/>
        <w:ind w:left="0" w:right="1134"/>
        <w:rPr>
          <w:rStyle w:val="default"/>
          <w:rFonts w:hint="cs"/>
          <w:rtl/>
        </w:rPr>
      </w:pPr>
      <w:r>
        <w:rPr>
          <w:rFonts w:cs="FrankRuehl" w:hint="cs"/>
          <w:rtl/>
          <w:lang w:eastAsia="en-US"/>
        </w:rPr>
        <w:pict>
          <v:shape id="_x0000_s2190" type="#_x0000_t202" style="position:absolute;left:0;text-align:left;margin-left:470.35pt;margin-top:7.1pt;width:1in;height:9pt;z-index:251674624" filled="f" stroked="f">
            <v:textbox inset="1mm,0,1mm,0">
              <w:txbxContent>
                <w:p w:rsidR="00624571" w:rsidRDefault="00624571" w:rsidP="00E216F0">
                  <w:pPr>
                    <w:spacing w:line="160" w:lineRule="exact"/>
                    <w:rPr>
                      <w:rFonts w:cs="Miriam" w:hint="cs"/>
                      <w:noProof/>
                      <w:sz w:val="18"/>
                      <w:szCs w:val="18"/>
                      <w:rtl/>
                    </w:rPr>
                  </w:pPr>
                  <w:r>
                    <w:rPr>
                      <w:rFonts w:cs="Miriam" w:hint="cs"/>
                      <w:noProof/>
                      <w:sz w:val="18"/>
                      <w:szCs w:val="18"/>
                      <w:rtl/>
                    </w:rPr>
                    <w:t>תק' תשס"ט-2009</w:t>
                  </w:r>
                </w:p>
              </w:txbxContent>
            </v:textbox>
          </v:shape>
        </w:pict>
      </w:r>
      <w:r w:rsidR="00CB6DFC">
        <w:rPr>
          <w:rStyle w:val="default"/>
          <w:rFonts w:hint="cs"/>
          <w:rtl/>
        </w:rPr>
        <w:tab/>
        <w:t>(ג)</w:t>
      </w:r>
      <w:r w:rsidR="00CB6DFC">
        <w:rPr>
          <w:rStyle w:val="default"/>
          <w:rFonts w:hint="cs"/>
          <w:rtl/>
        </w:rPr>
        <w:tab/>
        <w:t xml:space="preserve">לענין שירותי גיבוי ושירותים נלווים, תסדיר הרשות מנגנון רכישה ומכירה לשירותים אלה בין </w:t>
      </w:r>
      <w:r w:rsidR="00757FBD">
        <w:rPr>
          <w:rStyle w:val="default"/>
          <w:rFonts w:hint="cs"/>
          <w:rtl/>
        </w:rPr>
        <w:t>מנהל המערכת</w:t>
      </w:r>
      <w:r w:rsidR="00CB6DFC">
        <w:rPr>
          <w:rStyle w:val="default"/>
          <w:rFonts w:hint="cs"/>
          <w:rtl/>
        </w:rPr>
        <w:t xml:space="preserve"> לבין יצרן פרטי או יצרן חשמל, ותקבע את התעריף לרכישה ומכירה של שירותים אלה.</w:t>
      </w:r>
    </w:p>
    <w:p w:rsidR="00CB6DFC" w:rsidRDefault="00CB6DFC">
      <w:pPr>
        <w:pStyle w:val="P00"/>
        <w:spacing w:before="72"/>
        <w:ind w:left="0" w:right="1134"/>
        <w:rPr>
          <w:rStyle w:val="default"/>
          <w:rFonts w:hint="cs"/>
          <w:rtl/>
        </w:rPr>
      </w:pPr>
      <w:r>
        <w:rPr>
          <w:rStyle w:val="default"/>
          <w:rFonts w:hint="cs"/>
          <w:rtl/>
        </w:rPr>
        <w:tab/>
        <w:t>(ד)</w:t>
      </w:r>
      <w:r>
        <w:rPr>
          <w:rStyle w:val="default"/>
          <w:rFonts w:hint="cs"/>
          <w:rtl/>
        </w:rPr>
        <w:tab/>
        <w:t>בכפוף להוראות החוק לענין זה, אין באמור בתקנות משנה (ב) ו-(ג), כדי לגרוע מביצוען של עסקאות רכישה ומכירה של שירותים אלה בין יצרן פרטי או יצרן חשמל, בינם לבין עצמם, והכל תוך דיווח מראש למנהל המערכת בהתאם למתכונת הדיווח.</w:t>
      </w:r>
    </w:p>
    <w:p w:rsidR="00CB6DFC" w:rsidRDefault="00CB6DFC">
      <w:pPr>
        <w:pStyle w:val="P00"/>
        <w:spacing w:before="72"/>
        <w:ind w:left="0" w:right="1134"/>
        <w:rPr>
          <w:rStyle w:val="default"/>
          <w:rFonts w:hint="cs"/>
          <w:rtl/>
        </w:rPr>
      </w:pPr>
      <w:r>
        <w:rPr>
          <w:rStyle w:val="default"/>
          <w:rFonts w:hint="cs"/>
          <w:rtl/>
        </w:rPr>
        <w:tab/>
        <w:t>(ה)</w:t>
      </w:r>
      <w:r>
        <w:rPr>
          <w:rStyle w:val="default"/>
          <w:rFonts w:hint="cs"/>
          <w:rtl/>
        </w:rPr>
        <w:tab/>
        <w:t>בעלי רישיונות הולכה או החלוקה יחלו במתן שירותי תשתית, שירותי גיבוי ושירותים נלווים, החל במועד הצפוי לתחילת הפעלתו המסחרית של המיתקן, בכפוף להוראות שלפי החוק, הרישיונות, אמות המידה וכל דין.</w:t>
      </w:r>
    </w:p>
    <w:p w:rsidR="00CB6DFC" w:rsidRDefault="00FA67F4" w:rsidP="00FA67F4">
      <w:pPr>
        <w:pStyle w:val="P00"/>
        <w:spacing w:before="72"/>
        <w:ind w:left="0" w:right="1134"/>
        <w:rPr>
          <w:rStyle w:val="default"/>
          <w:rFonts w:hint="cs"/>
          <w:rtl/>
        </w:rPr>
      </w:pPr>
      <w:r>
        <w:rPr>
          <w:rFonts w:cs="FrankRuehl" w:hint="cs"/>
          <w:rtl/>
          <w:lang w:eastAsia="en-US"/>
        </w:rPr>
        <w:pict>
          <v:shape id="_x0000_s2238" type="#_x0000_t202" style="position:absolute;left:0;text-align:left;margin-left:470.35pt;margin-top:7.1pt;width:1in;height:9pt;z-index:251696128" filled="f" stroked="f">
            <v:textbox inset="1mm,0,1mm,0">
              <w:txbxContent>
                <w:p w:rsidR="00FA67F4" w:rsidRDefault="00FA67F4" w:rsidP="00FA67F4">
                  <w:pPr>
                    <w:spacing w:line="160" w:lineRule="exact"/>
                    <w:rPr>
                      <w:rFonts w:cs="Miriam" w:hint="cs"/>
                      <w:noProof/>
                      <w:sz w:val="18"/>
                      <w:szCs w:val="18"/>
                      <w:rtl/>
                    </w:rPr>
                  </w:pPr>
                  <w:r>
                    <w:rPr>
                      <w:rFonts w:cs="Miriam" w:hint="cs"/>
                      <w:noProof/>
                      <w:sz w:val="18"/>
                      <w:szCs w:val="18"/>
                      <w:rtl/>
                    </w:rPr>
                    <w:t>תק' תשע"ח-2018</w:t>
                  </w:r>
                </w:p>
              </w:txbxContent>
            </v:textbox>
          </v:shape>
        </w:pict>
      </w:r>
      <w:r>
        <w:rPr>
          <w:rStyle w:val="default"/>
          <w:rFonts w:hint="cs"/>
          <w:rtl/>
        </w:rPr>
        <w:tab/>
        <w:t>(</w:t>
      </w:r>
      <w:r w:rsidR="00CB6DFC">
        <w:rPr>
          <w:rStyle w:val="default"/>
          <w:rFonts w:hint="cs"/>
          <w:rtl/>
        </w:rPr>
        <w:t>ו)</w:t>
      </w:r>
      <w:r w:rsidR="00CB6DFC">
        <w:rPr>
          <w:rStyle w:val="default"/>
          <w:rFonts w:hint="cs"/>
          <w:rtl/>
        </w:rPr>
        <w:tab/>
        <w:t>על אף האמור בתקנות משנה (א) עד (ה) במקרים המפורטים להלן, רשאי בעל רישיון למיתקן קוגנרציה להחליט אם להשתמש בשירותי התשתית ובלבד שאם החליט שלא להשתמש בשירותי התשתית או הגיבוי ייעשה הדבר באישור הרשות ומטעמים שיירשמו:</w:t>
      </w:r>
    </w:p>
    <w:p w:rsidR="00CB6DFC" w:rsidRDefault="00CB6DFC">
      <w:pPr>
        <w:pStyle w:val="P00"/>
        <w:spacing w:before="72"/>
        <w:ind w:left="1021" w:right="1134"/>
        <w:rPr>
          <w:rStyle w:val="default"/>
          <w:rFonts w:hint="cs"/>
          <w:rtl/>
        </w:rPr>
      </w:pPr>
      <w:r>
        <w:rPr>
          <w:rStyle w:val="default"/>
          <w:rFonts w:hint="cs"/>
          <w:rtl/>
        </w:rPr>
        <w:t>(1)</w:t>
      </w:r>
      <w:r>
        <w:rPr>
          <w:rStyle w:val="default"/>
          <w:rFonts w:hint="cs"/>
          <w:rtl/>
        </w:rPr>
        <w:tab/>
        <w:t>חלוקת החשמל היא לתאגיד הנמנה עם תשלובת חברות, כמשמעותה בחוק ניירות ערך, התשכ"ח-1968, שבמקרקעין שברשותן הוקם מיתקן קוגנרציה, וחלוקת החשמל אינה עוברת דרך מקרקעין שלאותה תשלובת אין זכויות בהם;</w:t>
      </w:r>
    </w:p>
    <w:p w:rsidR="00CB6DFC" w:rsidRDefault="00CB6DFC">
      <w:pPr>
        <w:pStyle w:val="P00"/>
        <w:spacing w:before="72"/>
        <w:ind w:left="1021" w:right="1134"/>
        <w:rPr>
          <w:rStyle w:val="default"/>
          <w:rFonts w:hint="cs"/>
          <w:rtl/>
        </w:rPr>
      </w:pPr>
      <w:r>
        <w:rPr>
          <w:rFonts w:cs="FrankRuehl"/>
          <w:rtl/>
          <w:lang w:val="he-IL"/>
        </w:rPr>
        <w:pict>
          <v:shape id="_x0000_s2125" type="#_x0000_t202" style="position:absolute;left:0;text-align:left;margin-left:468pt;margin-top:7.1pt;width:1in;height:17.75pt;z-index:251645952" filled="f" stroked="f">
            <v:textbox inset="1mm,0,1mm,0">
              <w:txbxContent>
                <w:p w:rsidR="00624571" w:rsidRDefault="00624571">
                  <w:pPr>
                    <w:spacing w:line="160" w:lineRule="exact"/>
                    <w:rPr>
                      <w:rFonts w:cs="Miriam"/>
                      <w:sz w:val="18"/>
                      <w:szCs w:val="18"/>
                      <w:rtl/>
                    </w:rPr>
                  </w:pPr>
                  <w:r>
                    <w:rPr>
                      <w:rFonts w:cs="Miriam" w:hint="cs"/>
                      <w:sz w:val="18"/>
                      <w:szCs w:val="18"/>
                      <w:rtl/>
                    </w:rPr>
                    <w:t>תק' תשס"ה-2005</w:t>
                  </w:r>
                </w:p>
                <w:p w:rsidR="00FA67F4" w:rsidRDefault="00FA67F4">
                  <w:pPr>
                    <w:spacing w:line="160" w:lineRule="exact"/>
                    <w:rPr>
                      <w:rFonts w:cs="Miriam" w:hint="cs"/>
                      <w:sz w:val="18"/>
                      <w:szCs w:val="18"/>
                      <w:rtl/>
                    </w:rPr>
                  </w:pPr>
                  <w:r>
                    <w:rPr>
                      <w:rFonts w:cs="Miriam" w:hint="cs"/>
                      <w:sz w:val="18"/>
                      <w:szCs w:val="18"/>
                      <w:rtl/>
                    </w:rPr>
                    <w:t>תק' תשע"ח-2018</w:t>
                  </w:r>
                </w:p>
              </w:txbxContent>
            </v:textbox>
            <w10:anchorlock/>
          </v:shape>
        </w:pict>
      </w:r>
      <w:r>
        <w:rPr>
          <w:rStyle w:val="default"/>
          <w:rFonts w:hint="cs"/>
          <w:rtl/>
        </w:rPr>
        <w:t>(2)</w:t>
      </w:r>
      <w:r>
        <w:rPr>
          <w:rStyle w:val="default"/>
          <w:rFonts w:hint="cs"/>
          <w:rtl/>
        </w:rPr>
        <w:tab/>
        <w:t>בעל הרישיון התקשר עם צרכן קיטור בהסכם מסחרי להספקת קיטור ממיתקן הקוגנרציה ולשם כך הקים, על פי היתר, תשתית להעברת קיטור, ובלבד שהתשתית להעברת קווי החשמל מהמיתקן הונחה בתוואי תשתית הקיטור והאנרגיה החשמלית מיועדת ביסודה לשימושו של צרכן הקיטור או תשלובת שעליה נימנה אותו צרכן קיטור, והכל בכפוף לאישור מראש ובכתב של הרשות;</w:t>
      </w:r>
    </w:p>
    <w:p w:rsidR="00CB6DFC" w:rsidRDefault="00CB6DFC">
      <w:pPr>
        <w:pStyle w:val="P00"/>
        <w:spacing w:before="72"/>
        <w:ind w:left="0" w:right="1134"/>
        <w:rPr>
          <w:rStyle w:val="default"/>
          <w:rFonts w:hint="cs"/>
          <w:rtl/>
        </w:rPr>
      </w:pPr>
      <w:r>
        <w:rPr>
          <w:rStyle w:val="default"/>
          <w:rFonts w:hint="cs"/>
          <w:rtl/>
        </w:rPr>
        <w:t>אין באמור בתקנת משנה זו, כדי לגרוע מחובתו של היצרן לקבל רישיון חלוקה והספקה, לפי הענין.</w:t>
      </w:r>
    </w:p>
    <w:p w:rsidR="00CB6DFC" w:rsidRPr="000F077B" w:rsidRDefault="00CB6DFC">
      <w:pPr>
        <w:pStyle w:val="P00"/>
        <w:spacing w:before="0"/>
        <w:ind w:left="0" w:right="1134"/>
        <w:rPr>
          <w:rFonts w:cs="FrankRuehl" w:hint="cs"/>
          <w:b/>
          <w:bCs/>
          <w:vanish/>
          <w:szCs w:val="20"/>
          <w:shd w:val="clear" w:color="auto" w:fill="FFFF99"/>
          <w:rtl/>
        </w:rPr>
      </w:pPr>
      <w:bookmarkStart w:id="40" w:name="Rov75"/>
      <w:r w:rsidRPr="000F077B">
        <w:rPr>
          <w:rFonts w:cs="FrankRuehl" w:hint="cs"/>
          <w:vanish/>
          <w:color w:val="FF0000"/>
          <w:szCs w:val="20"/>
          <w:shd w:val="clear" w:color="auto" w:fill="FFFF99"/>
          <w:rtl/>
        </w:rPr>
        <w:t>מיום 27.1.2005</w:t>
      </w:r>
    </w:p>
    <w:p w:rsidR="00CB6DFC" w:rsidRPr="000F077B" w:rsidRDefault="00CB6DFC">
      <w:pPr>
        <w:pStyle w:val="P00"/>
        <w:spacing w:before="0"/>
        <w:ind w:left="0" w:right="1134"/>
        <w:rPr>
          <w:rFonts w:cs="FrankRuehl" w:hint="cs"/>
          <w:b/>
          <w:bCs/>
          <w:vanish/>
          <w:szCs w:val="20"/>
          <w:shd w:val="clear" w:color="auto" w:fill="FFFF99"/>
          <w:rtl/>
        </w:rPr>
      </w:pPr>
      <w:r w:rsidRPr="000F077B">
        <w:rPr>
          <w:rFonts w:cs="FrankRuehl" w:hint="cs"/>
          <w:b/>
          <w:bCs/>
          <w:vanish/>
          <w:szCs w:val="20"/>
          <w:shd w:val="clear" w:color="auto" w:fill="FFFF99"/>
          <w:rtl/>
        </w:rPr>
        <w:t>תק' תשס"ה-2005</w:t>
      </w:r>
    </w:p>
    <w:p w:rsidR="00CB6DFC" w:rsidRPr="000F077B" w:rsidRDefault="00CB6DFC">
      <w:pPr>
        <w:pStyle w:val="P00"/>
        <w:tabs>
          <w:tab w:val="clear" w:pos="6259"/>
        </w:tabs>
        <w:spacing w:before="0"/>
        <w:ind w:left="0" w:right="1134"/>
        <w:rPr>
          <w:rFonts w:cs="FrankRuehl" w:hint="cs"/>
          <w:vanish/>
          <w:szCs w:val="20"/>
          <w:shd w:val="clear" w:color="auto" w:fill="FFFF99"/>
          <w:rtl/>
        </w:rPr>
      </w:pPr>
      <w:hyperlink r:id="rId55" w:history="1">
        <w:r w:rsidRPr="000F077B">
          <w:rPr>
            <w:rStyle w:val="Hyperlink"/>
            <w:rFonts w:cs="FrankRuehl" w:hint="cs"/>
            <w:vanish/>
            <w:szCs w:val="20"/>
            <w:shd w:val="clear" w:color="auto" w:fill="FFFF99"/>
            <w:rtl/>
          </w:rPr>
          <w:t>ק"ת תשס"ה מס' 6368</w:t>
        </w:r>
      </w:hyperlink>
      <w:r w:rsidRPr="000F077B">
        <w:rPr>
          <w:rFonts w:cs="FrankRuehl" w:hint="cs"/>
          <w:vanish/>
          <w:szCs w:val="20"/>
          <w:shd w:val="clear" w:color="auto" w:fill="FFFF99"/>
          <w:rtl/>
        </w:rPr>
        <w:t xml:space="preserve"> מיום 8.2.2005 עמ' 423</w:t>
      </w:r>
    </w:p>
    <w:p w:rsidR="00CB6DFC" w:rsidRPr="000F077B" w:rsidRDefault="00CB6DFC">
      <w:pPr>
        <w:pStyle w:val="P00"/>
        <w:ind w:left="0"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ab/>
        <w:t>(ו)</w:t>
      </w:r>
      <w:r w:rsidRPr="000F077B">
        <w:rPr>
          <w:rStyle w:val="default"/>
          <w:rFonts w:hint="cs"/>
          <w:vanish/>
          <w:sz w:val="22"/>
          <w:szCs w:val="22"/>
          <w:shd w:val="clear" w:color="auto" w:fill="FFFF99"/>
          <w:rtl/>
        </w:rPr>
        <w:tab/>
        <w:t>על אף האמור בתקנות משנה (א) עד (ה) במקרים המפורטים להלן, רשאי בעל רישיון למיתקן קוגנרציה להחליט אם להשתמש בשירותי התשתית ובלבד שאם החליט שלא להשתמש בשירותי התשתית או הגיבוי ייעשה הדבר באישור השר, בהתייעצות עם הרשות ומטעמים שיירשמו:</w:t>
      </w:r>
    </w:p>
    <w:p w:rsidR="00CB6DFC" w:rsidRPr="000F077B" w:rsidRDefault="00CB6DFC">
      <w:pPr>
        <w:pStyle w:val="P00"/>
        <w:spacing w:before="0"/>
        <w:ind w:left="1021"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(1)</w:t>
      </w:r>
      <w:r w:rsidRPr="000F077B">
        <w:rPr>
          <w:rStyle w:val="default"/>
          <w:rFonts w:hint="cs"/>
          <w:vanish/>
          <w:sz w:val="22"/>
          <w:szCs w:val="22"/>
          <w:shd w:val="clear" w:color="auto" w:fill="FFFF99"/>
          <w:rtl/>
        </w:rPr>
        <w:tab/>
        <w:t>חלוקת החשמל היא לתאגיד הנמנה עם תשלובת חברות, כמשמעותה בחוק ניירות ערך, התשכ"ח-1968, שבמקרקעין שברשותן הוקם מיתקן קוגנרציה, וחלוקת החשמל אינה עוברת דרך מקרקעין שלאותה תשלובת אין זכויות בהם;</w:t>
      </w:r>
    </w:p>
    <w:p w:rsidR="00CB6DFC" w:rsidRPr="000F077B" w:rsidRDefault="00CB6DFC">
      <w:pPr>
        <w:pStyle w:val="P00"/>
        <w:spacing w:before="0"/>
        <w:ind w:left="1021"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(2)</w:t>
      </w:r>
      <w:r w:rsidRPr="000F077B">
        <w:rPr>
          <w:rStyle w:val="default"/>
          <w:rFonts w:hint="cs"/>
          <w:vanish/>
          <w:sz w:val="22"/>
          <w:szCs w:val="22"/>
          <w:shd w:val="clear" w:color="auto" w:fill="FFFF99"/>
          <w:rtl/>
        </w:rPr>
        <w:tab/>
        <w:t xml:space="preserve">בעל הרישיון התקשר עם צרכן קיטור בהסכם מסחרי להספקת קיטור ממיתקן הקוגנרציה ולשם כך הקים, על פי היתר, תשתית להעברת קיטור, ובלבד שהתשתית להעברת קווי החשמל מהמיתקן הונחה בתוואי תשתית הקיטור </w:t>
      </w:r>
      <w:r w:rsidRPr="000F077B">
        <w:rPr>
          <w:rStyle w:val="default"/>
          <w:rFonts w:hint="cs"/>
          <w:strike/>
          <w:vanish/>
          <w:sz w:val="22"/>
          <w:szCs w:val="22"/>
          <w:shd w:val="clear" w:color="auto" w:fill="FFFF99"/>
          <w:rtl/>
        </w:rPr>
        <w:t>והאנרגיה החשמלית מיועדת לשימושו הבלעדי של צרכן קיטור</w:t>
      </w:r>
      <w:r w:rsidRPr="000F077B">
        <w:rPr>
          <w:rStyle w:val="default"/>
          <w:rFonts w:hint="cs"/>
          <w:vanish/>
          <w:sz w:val="22"/>
          <w:szCs w:val="22"/>
          <w:shd w:val="clear" w:color="auto" w:fill="FFFF99"/>
          <w:rtl/>
        </w:rPr>
        <w:t xml:space="preserve"> </w:t>
      </w:r>
      <w:r w:rsidRPr="000F077B">
        <w:rPr>
          <w:rStyle w:val="default"/>
          <w:rFonts w:hint="cs"/>
          <w:vanish/>
          <w:sz w:val="22"/>
          <w:szCs w:val="22"/>
          <w:u w:val="single"/>
          <w:shd w:val="clear" w:color="auto" w:fill="FFFF99"/>
          <w:rtl/>
        </w:rPr>
        <w:t>והאנרגיה החשמלית מיועדת ביסודה לשימושו של צרכן הקיטור</w:t>
      </w:r>
      <w:r w:rsidRPr="000F077B">
        <w:rPr>
          <w:rStyle w:val="default"/>
          <w:rFonts w:hint="cs"/>
          <w:vanish/>
          <w:sz w:val="22"/>
          <w:szCs w:val="22"/>
          <w:shd w:val="clear" w:color="auto" w:fill="FFFF99"/>
          <w:rtl/>
        </w:rPr>
        <w:t xml:space="preserve"> או תשלובת שעליה נימנה אותו צרכן קיטור, והכל בכפוף לאישור מראש ובכתב של השר ובהתייעצות עם הרשות;</w:t>
      </w:r>
    </w:p>
    <w:p w:rsidR="00CB6DFC" w:rsidRPr="000F077B" w:rsidRDefault="00CB6DFC">
      <w:pPr>
        <w:pStyle w:val="P00"/>
        <w:spacing w:before="0"/>
        <w:ind w:left="0"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אין באמור בתקנת משנה זו, כדי לגרוע מחובתו של היצרן לקבל רישיון חלוקה והספקה, לפי הענין.</w:t>
      </w:r>
    </w:p>
    <w:p w:rsidR="00757FBD" w:rsidRPr="000F077B" w:rsidRDefault="00757FBD" w:rsidP="00757FBD">
      <w:pPr>
        <w:pStyle w:val="P00"/>
        <w:spacing w:before="0"/>
        <w:ind w:left="0" w:right="1134"/>
        <w:rPr>
          <w:rStyle w:val="default"/>
          <w:rFonts w:hint="cs"/>
          <w:vanish/>
          <w:szCs w:val="20"/>
          <w:shd w:val="clear" w:color="auto" w:fill="FFFF99"/>
          <w:rtl/>
        </w:rPr>
      </w:pPr>
    </w:p>
    <w:p w:rsidR="00757FBD" w:rsidRPr="000F077B" w:rsidRDefault="00757FBD" w:rsidP="00757FBD">
      <w:pPr>
        <w:pStyle w:val="P00"/>
        <w:spacing w:before="0"/>
        <w:ind w:left="0" w:right="1134"/>
        <w:rPr>
          <w:rStyle w:val="default"/>
          <w:rFonts w:hint="cs"/>
          <w:vanish/>
          <w:color w:val="FF0000"/>
          <w:szCs w:val="20"/>
          <w:shd w:val="clear" w:color="auto" w:fill="FFFF99"/>
          <w:rtl/>
        </w:rPr>
      </w:pPr>
      <w:r w:rsidRPr="000F077B">
        <w:rPr>
          <w:rStyle w:val="default"/>
          <w:rFonts w:hint="cs"/>
          <w:vanish/>
          <w:color w:val="FF0000"/>
          <w:szCs w:val="20"/>
          <w:shd w:val="clear" w:color="auto" w:fill="FFFF99"/>
          <w:rtl/>
        </w:rPr>
        <w:t>מיום 16.8.2009</w:t>
      </w:r>
    </w:p>
    <w:p w:rsidR="00757FBD" w:rsidRPr="000F077B" w:rsidRDefault="00757FBD" w:rsidP="00757FBD">
      <w:pPr>
        <w:pStyle w:val="P00"/>
        <w:spacing w:before="0"/>
        <w:ind w:left="0" w:right="1134"/>
        <w:rPr>
          <w:rStyle w:val="default"/>
          <w:rFonts w:hint="cs"/>
          <w:vanish/>
          <w:szCs w:val="20"/>
          <w:shd w:val="clear" w:color="auto" w:fill="FFFF99"/>
          <w:rtl/>
        </w:rPr>
      </w:pPr>
      <w:r w:rsidRPr="000F077B">
        <w:rPr>
          <w:rStyle w:val="default"/>
          <w:rFonts w:hint="cs"/>
          <w:b/>
          <w:bCs/>
          <w:vanish/>
          <w:szCs w:val="20"/>
          <w:shd w:val="clear" w:color="auto" w:fill="FFFF99"/>
          <w:rtl/>
        </w:rPr>
        <w:t>תק' תשס"ט-2009</w:t>
      </w:r>
    </w:p>
    <w:p w:rsidR="00757FBD" w:rsidRPr="000F077B" w:rsidRDefault="00757FBD" w:rsidP="00757FBD">
      <w:pPr>
        <w:pStyle w:val="P00"/>
        <w:spacing w:before="0"/>
        <w:ind w:left="0" w:right="1134"/>
        <w:rPr>
          <w:rStyle w:val="default"/>
          <w:rFonts w:hint="cs"/>
          <w:vanish/>
          <w:szCs w:val="20"/>
          <w:shd w:val="clear" w:color="auto" w:fill="FFFF99"/>
          <w:rtl/>
        </w:rPr>
      </w:pPr>
      <w:hyperlink r:id="rId56" w:history="1">
        <w:r w:rsidRPr="000F077B">
          <w:rPr>
            <w:rStyle w:val="Hyperlink"/>
            <w:rFonts w:cs="FrankRuehl" w:hint="cs"/>
            <w:vanish/>
            <w:szCs w:val="20"/>
            <w:shd w:val="clear" w:color="auto" w:fill="FFFF99"/>
            <w:rtl/>
          </w:rPr>
          <w:t>ק"ת תשס"ט מס' 6802</w:t>
        </w:r>
      </w:hyperlink>
      <w:r w:rsidRPr="000F077B">
        <w:rPr>
          <w:rStyle w:val="default"/>
          <w:rFonts w:hint="cs"/>
          <w:vanish/>
          <w:szCs w:val="20"/>
          <w:shd w:val="clear" w:color="auto" w:fill="FFFF99"/>
          <w:rtl/>
        </w:rPr>
        <w:t xml:space="preserve"> מיום 9.8.2009 עמ' 1194</w:t>
      </w:r>
    </w:p>
    <w:p w:rsidR="00757FBD" w:rsidRPr="000F077B" w:rsidRDefault="00757FBD" w:rsidP="00757FBD">
      <w:pPr>
        <w:pStyle w:val="P00"/>
        <w:ind w:left="0" w:right="1134"/>
        <w:rPr>
          <w:rStyle w:val="default"/>
          <w:rFonts w:hint="cs"/>
          <w:vanish/>
          <w:sz w:val="22"/>
          <w:szCs w:val="22"/>
          <w:shd w:val="clear" w:color="auto" w:fill="FFFF99"/>
          <w:rtl/>
        </w:rPr>
      </w:pPr>
      <w:r w:rsidRPr="000F077B">
        <w:rPr>
          <w:rStyle w:val="big-number"/>
          <w:vanish/>
          <w:sz w:val="22"/>
          <w:szCs w:val="22"/>
          <w:shd w:val="clear" w:color="auto" w:fill="FFFF99"/>
          <w:rtl/>
        </w:rPr>
        <w:tab/>
      </w:r>
      <w:r w:rsidRPr="000F077B">
        <w:rPr>
          <w:rStyle w:val="default"/>
          <w:rFonts w:hint="cs"/>
          <w:vanish/>
          <w:sz w:val="22"/>
          <w:szCs w:val="22"/>
          <w:shd w:val="clear" w:color="auto" w:fill="FFFF99"/>
          <w:rtl/>
        </w:rPr>
        <w:t>(א)</w:t>
      </w:r>
      <w:r w:rsidRPr="000F077B">
        <w:rPr>
          <w:rStyle w:val="default"/>
          <w:rFonts w:hint="cs"/>
          <w:vanish/>
          <w:sz w:val="22"/>
          <w:szCs w:val="22"/>
          <w:shd w:val="clear" w:color="auto" w:fill="FFFF99"/>
          <w:rtl/>
        </w:rPr>
        <w:tab/>
      </w:r>
      <w:r w:rsidRPr="000F077B">
        <w:rPr>
          <w:rStyle w:val="default"/>
          <w:rFonts w:hint="cs"/>
          <w:strike/>
          <w:vanish/>
          <w:sz w:val="22"/>
          <w:szCs w:val="22"/>
          <w:shd w:val="clear" w:color="auto" w:fill="FFFF99"/>
          <w:rtl/>
        </w:rPr>
        <w:t>הולכת</w:t>
      </w:r>
      <w:r w:rsidRPr="000F077B">
        <w:rPr>
          <w:rStyle w:val="default"/>
          <w:rFonts w:hint="cs"/>
          <w:vanish/>
          <w:sz w:val="22"/>
          <w:szCs w:val="22"/>
          <w:shd w:val="clear" w:color="auto" w:fill="FFFF99"/>
          <w:rtl/>
        </w:rPr>
        <w:t xml:space="preserve"> </w:t>
      </w:r>
      <w:r w:rsidRPr="000F077B">
        <w:rPr>
          <w:rStyle w:val="default"/>
          <w:rFonts w:hint="cs"/>
          <w:vanish/>
          <w:sz w:val="22"/>
          <w:szCs w:val="22"/>
          <w:u w:val="single"/>
          <w:shd w:val="clear" w:color="auto" w:fill="FFFF99"/>
          <w:rtl/>
        </w:rPr>
        <w:t>העברת</w:t>
      </w:r>
      <w:r w:rsidRPr="000F077B">
        <w:rPr>
          <w:rStyle w:val="default"/>
          <w:rFonts w:hint="cs"/>
          <w:vanish/>
          <w:sz w:val="22"/>
          <w:szCs w:val="22"/>
          <w:shd w:val="clear" w:color="auto" w:fill="FFFF99"/>
          <w:rtl/>
        </w:rPr>
        <w:t xml:space="preserve"> חשמל ממיתקן תתבצע באמצעות רשת החשמל של בעל רישיון ההולכה או החלוקה, לפי הענין.</w:t>
      </w:r>
    </w:p>
    <w:p w:rsidR="00757FBD" w:rsidRPr="000F077B" w:rsidRDefault="00757FBD" w:rsidP="00757FBD">
      <w:pPr>
        <w:pStyle w:val="P00"/>
        <w:spacing w:before="0"/>
        <w:ind w:left="0"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ab/>
        <w:t>(ב)</w:t>
      </w:r>
      <w:r w:rsidRPr="000F077B">
        <w:rPr>
          <w:rStyle w:val="default"/>
          <w:rFonts w:hint="cs"/>
          <w:vanish/>
          <w:sz w:val="22"/>
          <w:szCs w:val="22"/>
          <w:shd w:val="clear" w:color="auto" w:fill="FFFF99"/>
          <w:rtl/>
        </w:rPr>
        <w:tab/>
        <w:t>בעלי רישיונות הולכה או חלוקה יגבו מיצרן פרטי או מיצרן חשמל, המעביר אנרגיה חשמלית באמצעות רשת החשמל, לשם מכירתה לאחר, תעריפי תשתית, כפי שתקבע הרשות מזמן לזמן, והכל בכפוף לתנאי רישיונו של היצרן הפרטי או יצרן החשמל, לאמות המידה ולכל דין.</w:t>
      </w:r>
    </w:p>
    <w:p w:rsidR="00757FBD" w:rsidRPr="000F077B" w:rsidRDefault="00757FBD" w:rsidP="00E216F0">
      <w:pPr>
        <w:pStyle w:val="P00"/>
        <w:spacing w:before="0"/>
        <w:ind w:left="0" w:right="1134"/>
        <w:rPr>
          <w:rStyle w:val="default"/>
          <w:vanish/>
          <w:sz w:val="22"/>
          <w:szCs w:val="22"/>
          <w:shd w:val="clear" w:color="auto" w:fill="FFFF99"/>
          <w:rtl/>
        </w:rPr>
      </w:pPr>
      <w:r w:rsidRPr="000F077B">
        <w:rPr>
          <w:rStyle w:val="default"/>
          <w:rFonts w:hint="cs"/>
          <w:vanish/>
          <w:sz w:val="22"/>
          <w:szCs w:val="22"/>
          <w:shd w:val="clear" w:color="auto" w:fill="FFFF99"/>
          <w:rtl/>
        </w:rPr>
        <w:tab/>
        <w:t>(ג)</w:t>
      </w:r>
      <w:r w:rsidRPr="000F077B">
        <w:rPr>
          <w:rStyle w:val="default"/>
          <w:rFonts w:hint="cs"/>
          <w:vanish/>
          <w:sz w:val="22"/>
          <w:szCs w:val="22"/>
          <w:shd w:val="clear" w:color="auto" w:fill="FFFF99"/>
          <w:rtl/>
        </w:rPr>
        <w:tab/>
        <w:t xml:space="preserve">לענין שירותי גיבוי ושירותים נלווים, תסדיר הרשות מנגנון רכישה ומכירה לשירותים אלה בין </w:t>
      </w:r>
      <w:r w:rsidRPr="000F077B">
        <w:rPr>
          <w:rStyle w:val="default"/>
          <w:rFonts w:hint="cs"/>
          <w:strike/>
          <w:vanish/>
          <w:sz w:val="22"/>
          <w:szCs w:val="22"/>
          <w:shd w:val="clear" w:color="auto" w:fill="FFFF99"/>
          <w:rtl/>
        </w:rPr>
        <w:t>בעל רישיון הולכה או חלוקה, לפי הענין,</w:t>
      </w:r>
      <w:r w:rsidRPr="000F077B">
        <w:rPr>
          <w:rStyle w:val="default"/>
          <w:rFonts w:hint="cs"/>
          <w:vanish/>
          <w:sz w:val="22"/>
          <w:szCs w:val="22"/>
          <w:shd w:val="clear" w:color="auto" w:fill="FFFF99"/>
          <w:rtl/>
        </w:rPr>
        <w:t xml:space="preserve"> </w:t>
      </w:r>
      <w:r w:rsidRPr="000F077B">
        <w:rPr>
          <w:rStyle w:val="default"/>
          <w:rFonts w:hint="cs"/>
          <w:vanish/>
          <w:sz w:val="22"/>
          <w:szCs w:val="22"/>
          <w:u w:val="single"/>
          <w:shd w:val="clear" w:color="auto" w:fill="FFFF99"/>
          <w:rtl/>
        </w:rPr>
        <w:t>מנהל המערכת</w:t>
      </w:r>
      <w:r w:rsidRPr="000F077B">
        <w:rPr>
          <w:rStyle w:val="default"/>
          <w:rFonts w:hint="cs"/>
          <w:vanish/>
          <w:sz w:val="22"/>
          <w:szCs w:val="22"/>
          <w:shd w:val="clear" w:color="auto" w:fill="FFFF99"/>
          <w:rtl/>
        </w:rPr>
        <w:t xml:space="preserve"> לבין יצרן פרטי או יצרן חשמל, ותקבע את התעריף לרכישה ומכירה של שירותים אלה.</w:t>
      </w:r>
    </w:p>
    <w:p w:rsidR="00FA67F4" w:rsidRPr="000F077B" w:rsidRDefault="00FA67F4" w:rsidP="00FA67F4">
      <w:pPr>
        <w:pStyle w:val="P00"/>
        <w:tabs>
          <w:tab w:val="clear" w:pos="6259"/>
        </w:tabs>
        <w:spacing w:before="0"/>
        <w:ind w:left="0" w:right="1134"/>
        <w:rPr>
          <w:rFonts w:cs="FrankRuehl" w:hint="cs"/>
          <w:vanish/>
          <w:szCs w:val="20"/>
          <w:shd w:val="clear" w:color="auto" w:fill="FFFF99"/>
          <w:rtl/>
        </w:rPr>
      </w:pPr>
    </w:p>
    <w:p w:rsidR="00FA67F4" w:rsidRPr="000F077B" w:rsidRDefault="00FA67F4" w:rsidP="00FA67F4">
      <w:pPr>
        <w:pStyle w:val="P00"/>
        <w:tabs>
          <w:tab w:val="clear" w:pos="6259"/>
        </w:tabs>
        <w:spacing w:before="0"/>
        <w:ind w:left="0" w:right="1134"/>
        <w:rPr>
          <w:rFonts w:cs="FrankRuehl"/>
          <w:vanish/>
          <w:color w:val="FF0000"/>
          <w:szCs w:val="20"/>
          <w:shd w:val="clear" w:color="auto" w:fill="FFFF99"/>
          <w:rtl/>
        </w:rPr>
      </w:pPr>
      <w:r w:rsidRPr="000F077B">
        <w:rPr>
          <w:rFonts w:cs="FrankRuehl" w:hint="cs"/>
          <w:vanish/>
          <w:color w:val="FF0000"/>
          <w:szCs w:val="20"/>
          <w:shd w:val="clear" w:color="auto" w:fill="FFFF99"/>
          <w:rtl/>
        </w:rPr>
        <w:t>מיום 19.3.2018</w:t>
      </w:r>
    </w:p>
    <w:p w:rsidR="00FA67F4" w:rsidRPr="000F077B" w:rsidRDefault="00FA67F4" w:rsidP="00FA67F4">
      <w:pPr>
        <w:pStyle w:val="P00"/>
        <w:tabs>
          <w:tab w:val="clear" w:pos="6259"/>
        </w:tabs>
        <w:spacing w:before="0"/>
        <w:ind w:left="0" w:right="1134"/>
        <w:rPr>
          <w:rFonts w:cs="FrankRuehl"/>
          <w:vanish/>
          <w:szCs w:val="20"/>
          <w:shd w:val="clear" w:color="auto" w:fill="FFFF99"/>
          <w:rtl/>
        </w:rPr>
      </w:pPr>
      <w:r w:rsidRPr="000F077B">
        <w:rPr>
          <w:rFonts w:cs="FrankRuehl" w:hint="cs"/>
          <w:b/>
          <w:bCs/>
          <w:vanish/>
          <w:szCs w:val="20"/>
          <w:shd w:val="clear" w:color="auto" w:fill="FFFF99"/>
          <w:rtl/>
        </w:rPr>
        <w:t>תק' תשע"ח-2018</w:t>
      </w:r>
    </w:p>
    <w:p w:rsidR="00FA67F4" w:rsidRPr="000F077B" w:rsidRDefault="00FA67F4" w:rsidP="00FA67F4">
      <w:pPr>
        <w:pStyle w:val="P00"/>
        <w:tabs>
          <w:tab w:val="clear" w:pos="6259"/>
        </w:tabs>
        <w:spacing w:before="0"/>
        <w:ind w:left="0" w:right="1134"/>
        <w:rPr>
          <w:rFonts w:cs="FrankRuehl"/>
          <w:vanish/>
          <w:szCs w:val="20"/>
          <w:shd w:val="clear" w:color="auto" w:fill="FFFF99"/>
          <w:rtl/>
        </w:rPr>
      </w:pPr>
      <w:hyperlink r:id="rId57" w:history="1">
        <w:r w:rsidRPr="000F077B">
          <w:rPr>
            <w:rStyle w:val="Hyperlink"/>
            <w:rFonts w:cs="FrankRuehl" w:hint="cs"/>
            <w:vanish/>
            <w:szCs w:val="20"/>
            <w:shd w:val="clear" w:color="auto" w:fill="FFFF99"/>
            <w:rtl/>
          </w:rPr>
          <w:t>ק"ת תשע"ח מס' 7965</w:t>
        </w:r>
      </w:hyperlink>
      <w:r w:rsidRPr="000F077B">
        <w:rPr>
          <w:rFonts w:cs="FrankRuehl" w:hint="cs"/>
          <w:vanish/>
          <w:szCs w:val="20"/>
          <w:shd w:val="clear" w:color="auto" w:fill="FFFF99"/>
          <w:rtl/>
        </w:rPr>
        <w:t xml:space="preserve"> מיום 19.3.2018 עמ' 1133</w:t>
      </w:r>
    </w:p>
    <w:p w:rsidR="00FA67F4" w:rsidRPr="000F077B" w:rsidRDefault="00FA67F4" w:rsidP="00FA67F4">
      <w:pPr>
        <w:pStyle w:val="P00"/>
        <w:ind w:left="0"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ab/>
        <w:t>(ו)</w:t>
      </w:r>
      <w:r w:rsidRPr="000F077B">
        <w:rPr>
          <w:rStyle w:val="default"/>
          <w:rFonts w:hint="cs"/>
          <w:vanish/>
          <w:sz w:val="22"/>
          <w:szCs w:val="22"/>
          <w:shd w:val="clear" w:color="auto" w:fill="FFFF99"/>
          <w:rtl/>
        </w:rPr>
        <w:tab/>
        <w:t xml:space="preserve">על אף האמור בתקנות משנה (א) עד (ה) במקרים המפורטים להלן, רשאי בעל רישיון למיתקן קוגנרציה להחליט אם להשתמש בשירותי התשתית ובלבד שאם החליט שלא להשתמש בשירותי התשתית או הגיבוי ייעשה הדבר </w:t>
      </w:r>
      <w:r w:rsidRPr="000F077B">
        <w:rPr>
          <w:rStyle w:val="default"/>
          <w:rFonts w:hint="cs"/>
          <w:strike/>
          <w:vanish/>
          <w:sz w:val="22"/>
          <w:szCs w:val="22"/>
          <w:shd w:val="clear" w:color="auto" w:fill="FFFF99"/>
          <w:rtl/>
        </w:rPr>
        <w:t>באישור השר, בהתייעצות עם הרשות</w:t>
      </w:r>
      <w:r w:rsidRPr="000F077B">
        <w:rPr>
          <w:rStyle w:val="default"/>
          <w:rFonts w:hint="cs"/>
          <w:vanish/>
          <w:sz w:val="22"/>
          <w:szCs w:val="22"/>
          <w:shd w:val="clear" w:color="auto" w:fill="FFFF99"/>
          <w:rtl/>
        </w:rPr>
        <w:t xml:space="preserve"> </w:t>
      </w:r>
      <w:r w:rsidRPr="000F077B">
        <w:rPr>
          <w:rStyle w:val="default"/>
          <w:rFonts w:hint="cs"/>
          <w:vanish/>
          <w:sz w:val="22"/>
          <w:szCs w:val="22"/>
          <w:u w:val="single"/>
          <w:shd w:val="clear" w:color="auto" w:fill="FFFF99"/>
          <w:rtl/>
        </w:rPr>
        <w:t>באישור הרשות</w:t>
      </w:r>
      <w:r w:rsidRPr="000F077B">
        <w:rPr>
          <w:rStyle w:val="default"/>
          <w:rFonts w:hint="cs"/>
          <w:vanish/>
          <w:sz w:val="22"/>
          <w:szCs w:val="22"/>
          <w:shd w:val="clear" w:color="auto" w:fill="FFFF99"/>
          <w:rtl/>
        </w:rPr>
        <w:t xml:space="preserve"> ומטעמים שיירשמו:</w:t>
      </w:r>
    </w:p>
    <w:p w:rsidR="00FA67F4" w:rsidRPr="000F077B" w:rsidRDefault="00FA67F4" w:rsidP="00FA67F4">
      <w:pPr>
        <w:pStyle w:val="P00"/>
        <w:spacing w:before="0"/>
        <w:ind w:left="1021"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(1)</w:t>
      </w:r>
      <w:r w:rsidRPr="000F077B">
        <w:rPr>
          <w:rStyle w:val="default"/>
          <w:rFonts w:hint="cs"/>
          <w:vanish/>
          <w:sz w:val="22"/>
          <w:szCs w:val="22"/>
          <w:shd w:val="clear" w:color="auto" w:fill="FFFF99"/>
          <w:rtl/>
        </w:rPr>
        <w:tab/>
        <w:t>חלוקת החשמל היא לתאגיד הנמנה עם תשלובת חברות, כמשמעותה בחוק ניירות ערך, התשכ"ח-1968, שבמקרקעין שברשותן הוקם מיתקן קוגנרציה, וחלוקת החשמל אינה עוברת דרך מקרקעין שלאותה תשלובת אין זכויות בהם;</w:t>
      </w:r>
    </w:p>
    <w:p w:rsidR="00FA67F4" w:rsidRPr="000F077B" w:rsidRDefault="00FA67F4" w:rsidP="00FA67F4">
      <w:pPr>
        <w:pStyle w:val="P00"/>
        <w:spacing w:before="0"/>
        <w:ind w:left="1021"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(2)</w:t>
      </w:r>
      <w:r w:rsidRPr="000F077B">
        <w:rPr>
          <w:rStyle w:val="default"/>
          <w:rFonts w:hint="cs"/>
          <w:vanish/>
          <w:sz w:val="22"/>
          <w:szCs w:val="22"/>
          <w:shd w:val="clear" w:color="auto" w:fill="FFFF99"/>
          <w:rtl/>
        </w:rPr>
        <w:tab/>
        <w:t xml:space="preserve">בעל הרישיון התקשר עם צרכן קיטור בהסכם מסחרי להספקת קיטור ממיתקן הקוגנרציה ולשם כך הקים, על פי היתר, תשתית להעברת קיטור, ובלבד שהתשתית להעברת קווי החשמל מהמיתקן הונחה בתוואי תשתית הקיטור והאנרגיה החשמלית מיועדת ביסודה לשימושו של צרכן הקיטור או תשלובת שעליה נימנה אותו צרכן קיטור, והכל בכפוף לאישור מראש ובכתב של </w:t>
      </w:r>
      <w:r w:rsidRPr="000F077B">
        <w:rPr>
          <w:rStyle w:val="default"/>
          <w:rFonts w:hint="cs"/>
          <w:strike/>
          <w:vanish/>
          <w:sz w:val="22"/>
          <w:szCs w:val="22"/>
          <w:shd w:val="clear" w:color="auto" w:fill="FFFF99"/>
          <w:rtl/>
        </w:rPr>
        <w:t>השר ובהתייעצות עם הרשות</w:t>
      </w:r>
      <w:r w:rsidRPr="000F077B">
        <w:rPr>
          <w:rStyle w:val="default"/>
          <w:rFonts w:hint="cs"/>
          <w:vanish/>
          <w:sz w:val="22"/>
          <w:szCs w:val="22"/>
          <w:shd w:val="clear" w:color="auto" w:fill="FFFF99"/>
          <w:rtl/>
        </w:rPr>
        <w:t xml:space="preserve"> </w:t>
      </w:r>
      <w:r w:rsidRPr="000F077B">
        <w:rPr>
          <w:rStyle w:val="default"/>
          <w:rFonts w:hint="cs"/>
          <w:vanish/>
          <w:sz w:val="22"/>
          <w:szCs w:val="22"/>
          <w:u w:val="single"/>
          <w:shd w:val="clear" w:color="auto" w:fill="FFFF99"/>
          <w:rtl/>
        </w:rPr>
        <w:t>הרשות</w:t>
      </w:r>
      <w:r w:rsidRPr="000F077B">
        <w:rPr>
          <w:rStyle w:val="default"/>
          <w:rFonts w:hint="cs"/>
          <w:vanish/>
          <w:sz w:val="22"/>
          <w:szCs w:val="22"/>
          <w:shd w:val="clear" w:color="auto" w:fill="FFFF99"/>
          <w:rtl/>
        </w:rPr>
        <w:t>;</w:t>
      </w:r>
    </w:p>
    <w:p w:rsidR="00FA67F4" w:rsidRPr="00FA67F4" w:rsidRDefault="00FA67F4" w:rsidP="00FA67F4">
      <w:pPr>
        <w:pStyle w:val="P00"/>
        <w:spacing w:before="0"/>
        <w:ind w:left="0" w:right="1134"/>
        <w:rPr>
          <w:rStyle w:val="default"/>
          <w:rFonts w:hint="cs"/>
          <w:sz w:val="2"/>
          <w:szCs w:val="2"/>
          <w:shd w:val="clear" w:color="auto" w:fill="FFFF99"/>
          <w:rtl/>
        </w:rPr>
      </w:pPr>
      <w:r w:rsidRPr="000F077B">
        <w:rPr>
          <w:rStyle w:val="default"/>
          <w:rFonts w:hint="cs"/>
          <w:vanish/>
          <w:sz w:val="22"/>
          <w:szCs w:val="22"/>
          <w:shd w:val="clear" w:color="auto" w:fill="FFFF99"/>
          <w:rtl/>
        </w:rPr>
        <w:t>אין באמור בתקנת משנה זו, כדי לגרוע מחובתו של היצרן לקבל רישיון חלוקה והספקה, לפי הענין.</w:t>
      </w:r>
      <w:bookmarkEnd w:id="40"/>
    </w:p>
    <w:p w:rsidR="00CB6DFC" w:rsidRDefault="00CB6DFC">
      <w:pPr>
        <w:pStyle w:val="P00"/>
        <w:spacing w:before="72"/>
        <w:ind w:left="0" w:right="1134"/>
        <w:rPr>
          <w:rStyle w:val="default"/>
          <w:rFonts w:hint="cs"/>
          <w:rtl/>
        </w:rPr>
      </w:pPr>
      <w:bookmarkStart w:id="41" w:name="Seif13"/>
      <w:bookmarkEnd w:id="41"/>
      <w:r>
        <w:rPr>
          <w:rFonts w:cs="Miriam"/>
          <w:lang w:val="he-IL"/>
        </w:rPr>
        <w:pict>
          <v:rect id="_x0000_s2101" style="position:absolute;left:0;text-align:left;margin-left:463.5pt;margin-top:7.1pt;width:75.05pt;height:28.35pt;z-index:251622400" filled="f" stroked="f" strokecolor="lime" strokeweight=".25pt">
            <v:textbox style="mso-next-textbox:#_x0000_s2101" inset="1mm,0,1mm,0">
              <w:txbxContent>
                <w:p w:rsidR="00624571" w:rsidRDefault="00624571">
                  <w:pPr>
                    <w:spacing w:line="160" w:lineRule="exact"/>
                    <w:rPr>
                      <w:rFonts w:cs="Miriam" w:hint="cs"/>
                      <w:noProof/>
                      <w:sz w:val="18"/>
                      <w:szCs w:val="18"/>
                      <w:rtl/>
                    </w:rPr>
                  </w:pPr>
                  <w:r>
                    <w:rPr>
                      <w:rFonts w:cs="Miriam" w:hint="cs"/>
                      <w:sz w:val="18"/>
                      <w:szCs w:val="18"/>
                      <w:rtl/>
                    </w:rPr>
                    <w:t>שירותים לצרכן</w:t>
                  </w:r>
                </w:p>
                <w:p w:rsidR="00624571" w:rsidRDefault="00624571">
                  <w:pPr>
                    <w:spacing w:line="160" w:lineRule="exact"/>
                    <w:rPr>
                      <w:rFonts w:cs="Miriam" w:hint="cs"/>
                      <w:noProof/>
                      <w:sz w:val="18"/>
                      <w:szCs w:val="18"/>
                      <w:rtl/>
                    </w:rPr>
                  </w:pPr>
                  <w:r>
                    <w:rPr>
                      <w:rFonts w:cs="Miriam" w:hint="cs"/>
                      <w:noProof/>
                      <w:sz w:val="18"/>
                      <w:szCs w:val="18"/>
                      <w:rtl/>
                    </w:rPr>
                    <w:t>תק' תשס"ט-2009</w:t>
                  </w:r>
                </w:p>
              </w:txbxContent>
            </v:textbox>
            <w10:anchorlock/>
          </v:rect>
        </w:pict>
      </w:r>
      <w:r>
        <w:rPr>
          <w:rStyle w:val="big-number"/>
          <w:rFonts w:cs="Miriam" w:hint="cs"/>
          <w:rtl/>
        </w:rPr>
        <w:t>14</w:t>
      </w:r>
      <w:r>
        <w:rPr>
          <w:rStyle w:val="big-number"/>
          <w:sz w:val="26"/>
          <w:szCs w:val="26"/>
          <w:rtl/>
        </w:rPr>
        <w:t>.</w:t>
      </w:r>
      <w:r>
        <w:rPr>
          <w:rStyle w:val="big-number"/>
          <w:sz w:val="26"/>
          <w:szCs w:val="26"/>
          <w:rtl/>
        </w:rPr>
        <w:tab/>
      </w:r>
      <w:r>
        <w:rPr>
          <w:rStyle w:val="default"/>
          <w:rFonts w:hint="cs"/>
          <w:rtl/>
        </w:rPr>
        <w:t>(א)</w:t>
      </w:r>
      <w:r>
        <w:rPr>
          <w:rStyle w:val="default"/>
          <w:rFonts w:hint="cs"/>
          <w:rtl/>
        </w:rPr>
        <w:tab/>
        <w:t>אין בקיומה של התקשרות למכירת חשמל בין יצרן</w:t>
      </w:r>
      <w:r w:rsidR="00E216F0">
        <w:rPr>
          <w:rStyle w:val="default"/>
          <w:rFonts w:hint="cs"/>
          <w:rtl/>
        </w:rPr>
        <w:t xml:space="preserve"> אשר קיבל רישיון הספקה</w:t>
      </w:r>
      <w:r>
        <w:rPr>
          <w:rStyle w:val="default"/>
          <w:rFonts w:hint="cs"/>
          <w:rtl/>
        </w:rPr>
        <w:t xml:space="preserve"> לאחר, כדי לגרוע מחובותיו של בעל רישיון ההולכה או החלוקה</w:t>
      </w:r>
      <w:r w:rsidR="00E216F0">
        <w:rPr>
          <w:rStyle w:val="default"/>
          <w:rFonts w:hint="cs"/>
          <w:rtl/>
        </w:rPr>
        <w:t>, או מנהל המערכת</w:t>
      </w:r>
      <w:r>
        <w:rPr>
          <w:rStyle w:val="default"/>
          <w:rFonts w:hint="cs"/>
          <w:rtl/>
        </w:rPr>
        <w:t>, לפי הענין, כלפי הצרכן, כולן או חלקן לפי הוראות הדין, לרבות חובתו לספק לצרכן חשמל באופן רציף וברמת איכות ואמינות ראויה.</w:t>
      </w:r>
    </w:p>
    <w:p w:rsidR="00CB6DFC" w:rsidRDefault="00E216F0" w:rsidP="00E216F0">
      <w:pPr>
        <w:pStyle w:val="P00"/>
        <w:spacing w:before="72"/>
        <w:ind w:left="0" w:right="1134"/>
        <w:rPr>
          <w:rStyle w:val="default"/>
          <w:rFonts w:hint="cs"/>
          <w:rtl/>
        </w:rPr>
      </w:pPr>
      <w:r>
        <w:rPr>
          <w:rFonts w:cs="FrankRuehl" w:hint="cs"/>
          <w:rtl/>
          <w:lang w:eastAsia="en-US"/>
        </w:rPr>
        <w:pict>
          <v:shape id="_x0000_s2192" type="#_x0000_t202" style="position:absolute;left:0;text-align:left;margin-left:470.35pt;margin-top:7.1pt;width:1in;height:21.6pt;z-index:251675648" filled="f" stroked="f">
            <v:textbox inset="1mm,0,1mm,0">
              <w:txbxContent>
                <w:p w:rsidR="00624571" w:rsidRDefault="00624571" w:rsidP="00E216F0">
                  <w:pPr>
                    <w:spacing w:line="160" w:lineRule="exact"/>
                    <w:rPr>
                      <w:rFonts w:cs="Miriam"/>
                      <w:noProof/>
                      <w:sz w:val="18"/>
                      <w:szCs w:val="18"/>
                      <w:rtl/>
                    </w:rPr>
                  </w:pPr>
                  <w:r>
                    <w:rPr>
                      <w:rFonts w:cs="Miriam" w:hint="cs"/>
                      <w:noProof/>
                      <w:sz w:val="18"/>
                      <w:szCs w:val="18"/>
                      <w:rtl/>
                    </w:rPr>
                    <w:t>תק' תשס"ט-2009</w:t>
                  </w:r>
                </w:p>
                <w:p w:rsidR="00FA67F4" w:rsidRDefault="00FA67F4" w:rsidP="00E216F0">
                  <w:pPr>
                    <w:spacing w:line="160" w:lineRule="exact"/>
                    <w:rPr>
                      <w:rFonts w:cs="Miriam" w:hint="cs"/>
                      <w:noProof/>
                      <w:sz w:val="18"/>
                      <w:szCs w:val="18"/>
                      <w:rtl/>
                    </w:rPr>
                  </w:pPr>
                  <w:r>
                    <w:rPr>
                      <w:rFonts w:cs="Miriam" w:hint="cs"/>
                      <w:noProof/>
                      <w:sz w:val="18"/>
                      <w:szCs w:val="18"/>
                      <w:rtl/>
                    </w:rPr>
                    <w:t>תק' תשע"ח-2018</w:t>
                  </w:r>
                </w:p>
              </w:txbxContent>
            </v:textbox>
          </v:shape>
        </w:pict>
      </w:r>
      <w:r w:rsidR="00CB6DFC">
        <w:rPr>
          <w:rStyle w:val="default"/>
          <w:rFonts w:hint="cs"/>
          <w:rtl/>
        </w:rPr>
        <w:tab/>
        <w:t>(ב)</w:t>
      </w:r>
      <w:r w:rsidR="00CB6DFC">
        <w:rPr>
          <w:rStyle w:val="default"/>
          <w:rFonts w:hint="cs"/>
          <w:rtl/>
        </w:rPr>
        <w:tab/>
        <w:t xml:space="preserve">בלי לגרוע מהאמור בתקנת משנה (א), </w:t>
      </w:r>
      <w:r>
        <w:rPr>
          <w:rStyle w:val="default"/>
          <w:rFonts w:hint="cs"/>
          <w:rtl/>
        </w:rPr>
        <w:t>מנהל המערכת</w:t>
      </w:r>
      <w:r w:rsidR="00CB6DFC">
        <w:rPr>
          <w:rStyle w:val="default"/>
          <w:rFonts w:hint="cs"/>
          <w:rtl/>
        </w:rPr>
        <w:t>, חייב לספק חשמל, שירותי גיבוי ושירותים נלווים אחרים בהתאם להוראות הרשות לכל צרכן, בהתאם להוראות כל די</w:t>
      </w:r>
      <w:r>
        <w:rPr>
          <w:rStyle w:val="default"/>
          <w:rFonts w:hint="cs"/>
          <w:rtl/>
        </w:rPr>
        <w:t>ן, וברמה וטיב שירות, ולפיהם מספק</w:t>
      </w:r>
      <w:r w:rsidR="00CB6DFC">
        <w:rPr>
          <w:rStyle w:val="default"/>
          <w:rFonts w:hint="cs"/>
          <w:rtl/>
        </w:rPr>
        <w:t xml:space="preserve"> </w:t>
      </w:r>
      <w:r>
        <w:rPr>
          <w:rStyle w:val="default"/>
          <w:rFonts w:hint="cs"/>
          <w:rtl/>
        </w:rPr>
        <w:t>ספק שירות חיוני</w:t>
      </w:r>
      <w:r w:rsidR="00CB6DFC">
        <w:rPr>
          <w:rStyle w:val="default"/>
          <w:rFonts w:hint="cs"/>
          <w:rtl/>
        </w:rPr>
        <w:t>, אנרגיה חשמלית ושירותים לכלל צרכניו, זאת במקרים שבהם היצרן שממנו רוכש הצרכן חשמל, אינו פעיל.</w:t>
      </w:r>
    </w:p>
    <w:p w:rsidR="00CB6DFC" w:rsidRDefault="00E216F0" w:rsidP="00E216F0">
      <w:pPr>
        <w:pStyle w:val="P00"/>
        <w:spacing w:before="72"/>
        <w:ind w:left="0" w:right="1134"/>
        <w:rPr>
          <w:rStyle w:val="default"/>
          <w:rFonts w:hint="cs"/>
          <w:rtl/>
        </w:rPr>
      </w:pPr>
      <w:r>
        <w:rPr>
          <w:rFonts w:cs="FrankRuehl" w:hint="cs"/>
          <w:rtl/>
          <w:lang w:eastAsia="en-US"/>
        </w:rPr>
        <w:pict>
          <v:shape id="_x0000_s2193" type="#_x0000_t202" style="position:absolute;left:0;text-align:left;margin-left:470.35pt;margin-top:7.1pt;width:1in;height:9pt;z-index:251676672" filled="f" stroked="f">
            <v:textbox inset="1mm,0,1mm,0">
              <w:txbxContent>
                <w:p w:rsidR="00624571" w:rsidRDefault="00624571" w:rsidP="00E216F0">
                  <w:pPr>
                    <w:spacing w:line="160" w:lineRule="exact"/>
                    <w:rPr>
                      <w:rFonts w:cs="Miriam" w:hint="cs"/>
                      <w:noProof/>
                      <w:sz w:val="18"/>
                      <w:szCs w:val="18"/>
                      <w:rtl/>
                    </w:rPr>
                  </w:pPr>
                  <w:r>
                    <w:rPr>
                      <w:rFonts w:cs="Miriam" w:hint="cs"/>
                      <w:noProof/>
                      <w:sz w:val="18"/>
                      <w:szCs w:val="18"/>
                      <w:rtl/>
                    </w:rPr>
                    <w:t>תק' תשס"ט-2009</w:t>
                  </w:r>
                </w:p>
              </w:txbxContent>
            </v:textbox>
          </v:shape>
        </w:pict>
      </w:r>
      <w:r w:rsidR="00CB6DFC">
        <w:rPr>
          <w:rStyle w:val="default"/>
          <w:rFonts w:hint="cs"/>
          <w:rtl/>
        </w:rPr>
        <w:tab/>
        <w:t>(ג)</w:t>
      </w:r>
      <w:r w:rsidR="00CB6DFC">
        <w:rPr>
          <w:rStyle w:val="default"/>
          <w:rFonts w:hint="cs"/>
          <w:rtl/>
        </w:rPr>
        <w:tab/>
        <w:t xml:space="preserve">הרשות רשאית לקבוע מנגנון הסדרה ופיצוי </w:t>
      </w:r>
      <w:r>
        <w:rPr>
          <w:rStyle w:val="default"/>
          <w:rFonts w:hint="cs"/>
          <w:rtl/>
        </w:rPr>
        <w:t>למנהל המערכת</w:t>
      </w:r>
      <w:r w:rsidR="00CB6DFC">
        <w:rPr>
          <w:rStyle w:val="default"/>
          <w:rFonts w:hint="cs"/>
          <w:rtl/>
        </w:rPr>
        <w:t xml:space="preserve"> למקרים שבהם נבצר מיצרן, מסיבות התלויות בו או במי מטעמו, לספק חשמל לצרכניו.</w:t>
      </w:r>
    </w:p>
    <w:p w:rsidR="00E216F0" w:rsidRPr="000F077B" w:rsidRDefault="00E216F0" w:rsidP="00E216F0">
      <w:pPr>
        <w:pStyle w:val="P00"/>
        <w:spacing w:before="0"/>
        <w:ind w:left="0" w:right="1134"/>
        <w:rPr>
          <w:rStyle w:val="default"/>
          <w:rFonts w:hint="cs"/>
          <w:vanish/>
          <w:color w:val="FF0000"/>
          <w:szCs w:val="20"/>
          <w:shd w:val="clear" w:color="auto" w:fill="FFFF99"/>
          <w:rtl/>
        </w:rPr>
      </w:pPr>
      <w:bookmarkStart w:id="42" w:name="Rov76"/>
      <w:r w:rsidRPr="000F077B">
        <w:rPr>
          <w:rStyle w:val="default"/>
          <w:rFonts w:hint="cs"/>
          <w:vanish/>
          <w:color w:val="FF0000"/>
          <w:szCs w:val="20"/>
          <w:shd w:val="clear" w:color="auto" w:fill="FFFF99"/>
          <w:rtl/>
        </w:rPr>
        <w:t>מיום 16.8.2009</w:t>
      </w:r>
    </w:p>
    <w:p w:rsidR="00E216F0" w:rsidRPr="000F077B" w:rsidRDefault="00E216F0" w:rsidP="00E216F0">
      <w:pPr>
        <w:pStyle w:val="P00"/>
        <w:spacing w:before="0"/>
        <w:ind w:left="0" w:right="1134"/>
        <w:rPr>
          <w:rStyle w:val="default"/>
          <w:rFonts w:hint="cs"/>
          <w:vanish/>
          <w:szCs w:val="20"/>
          <w:shd w:val="clear" w:color="auto" w:fill="FFFF99"/>
          <w:rtl/>
        </w:rPr>
      </w:pPr>
      <w:r w:rsidRPr="000F077B">
        <w:rPr>
          <w:rStyle w:val="default"/>
          <w:rFonts w:hint="cs"/>
          <w:b/>
          <w:bCs/>
          <w:vanish/>
          <w:szCs w:val="20"/>
          <w:shd w:val="clear" w:color="auto" w:fill="FFFF99"/>
          <w:rtl/>
        </w:rPr>
        <w:t>תק' תשס"ט-2009</w:t>
      </w:r>
    </w:p>
    <w:p w:rsidR="00E216F0" w:rsidRPr="000F077B" w:rsidRDefault="00E216F0" w:rsidP="00E216F0">
      <w:pPr>
        <w:pStyle w:val="P00"/>
        <w:spacing w:before="0"/>
        <w:ind w:left="0" w:right="1134"/>
        <w:rPr>
          <w:rStyle w:val="default"/>
          <w:rFonts w:hint="cs"/>
          <w:vanish/>
          <w:szCs w:val="20"/>
          <w:shd w:val="clear" w:color="auto" w:fill="FFFF99"/>
          <w:rtl/>
        </w:rPr>
      </w:pPr>
      <w:hyperlink r:id="rId58" w:history="1">
        <w:r w:rsidRPr="000F077B">
          <w:rPr>
            <w:rStyle w:val="Hyperlink"/>
            <w:rFonts w:cs="FrankRuehl" w:hint="cs"/>
            <w:vanish/>
            <w:szCs w:val="20"/>
            <w:shd w:val="clear" w:color="auto" w:fill="FFFF99"/>
            <w:rtl/>
          </w:rPr>
          <w:t>ק"ת תשס"ט מס' 6802</w:t>
        </w:r>
      </w:hyperlink>
      <w:r w:rsidRPr="000F077B">
        <w:rPr>
          <w:rStyle w:val="default"/>
          <w:rFonts w:hint="cs"/>
          <w:vanish/>
          <w:szCs w:val="20"/>
          <w:shd w:val="clear" w:color="auto" w:fill="FFFF99"/>
          <w:rtl/>
        </w:rPr>
        <w:t xml:space="preserve"> מיום 9.8.2009 עמ' 1194</w:t>
      </w:r>
    </w:p>
    <w:p w:rsidR="00E216F0" w:rsidRPr="000F077B" w:rsidRDefault="00E216F0" w:rsidP="00E216F0">
      <w:pPr>
        <w:pStyle w:val="P00"/>
        <w:ind w:left="0" w:right="1134"/>
        <w:rPr>
          <w:rStyle w:val="default"/>
          <w:rFonts w:hint="cs"/>
          <w:vanish/>
          <w:sz w:val="22"/>
          <w:szCs w:val="22"/>
          <w:shd w:val="clear" w:color="auto" w:fill="FFFF99"/>
          <w:rtl/>
        </w:rPr>
      </w:pPr>
      <w:r w:rsidRPr="000F077B">
        <w:rPr>
          <w:rStyle w:val="big-number"/>
          <w:rFonts w:hint="cs"/>
          <w:vanish/>
          <w:sz w:val="22"/>
          <w:szCs w:val="22"/>
          <w:shd w:val="clear" w:color="auto" w:fill="FFFF99"/>
          <w:rtl/>
        </w:rPr>
        <w:t>14</w:t>
      </w:r>
      <w:r w:rsidRPr="000F077B">
        <w:rPr>
          <w:rStyle w:val="big-number"/>
          <w:vanish/>
          <w:sz w:val="22"/>
          <w:szCs w:val="22"/>
          <w:shd w:val="clear" w:color="auto" w:fill="FFFF99"/>
          <w:rtl/>
        </w:rPr>
        <w:t>.</w:t>
      </w:r>
      <w:r w:rsidRPr="000F077B">
        <w:rPr>
          <w:rStyle w:val="big-number"/>
          <w:vanish/>
          <w:sz w:val="22"/>
          <w:szCs w:val="22"/>
          <w:shd w:val="clear" w:color="auto" w:fill="FFFF99"/>
          <w:rtl/>
        </w:rPr>
        <w:tab/>
      </w:r>
      <w:r w:rsidRPr="000F077B">
        <w:rPr>
          <w:rStyle w:val="default"/>
          <w:rFonts w:hint="cs"/>
          <w:vanish/>
          <w:sz w:val="22"/>
          <w:szCs w:val="22"/>
          <w:shd w:val="clear" w:color="auto" w:fill="FFFF99"/>
          <w:rtl/>
        </w:rPr>
        <w:t>(א)</w:t>
      </w:r>
      <w:r w:rsidRPr="000F077B">
        <w:rPr>
          <w:rStyle w:val="default"/>
          <w:rFonts w:hint="cs"/>
          <w:vanish/>
          <w:sz w:val="22"/>
          <w:szCs w:val="22"/>
          <w:shd w:val="clear" w:color="auto" w:fill="FFFF99"/>
          <w:rtl/>
        </w:rPr>
        <w:tab/>
        <w:t xml:space="preserve">אין בקיומה של התקשרות למכירת חשמל בין יצרן </w:t>
      </w:r>
      <w:r w:rsidRPr="000F077B">
        <w:rPr>
          <w:rStyle w:val="default"/>
          <w:rFonts w:hint="cs"/>
          <w:vanish/>
          <w:sz w:val="22"/>
          <w:szCs w:val="22"/>
          <w:u w:val="single"/>
          <w:shd w:val="clear" w:color="auto" w:fill="FFFF99"/>
          <w:rtl/>
        </w:rPr>
        <w:t>אשר קיבל רישיון הספקה</w:t>
      </w:r>
      <w:r w:rsidRPr="000F077B">
        <w:rPr>
          <w:rStyle w:val="default"/>
          <w:rFonts w:hint="cs"/>
          <w:vanish/>
          <w:sz w:val="22"/>
          <w:szCs w:val="22"/>
          <w:shd w:val="clear" w:color="auto" w:fill="FFFF99"/>
          <w:rtl/>
        </w:rPr>
        <w:t xml:space="preserve"> לאחר, כדי לגרוע מחובותיו של בעל רישיון ההולכה או החלוקה</w:t>
      </w:r>
      <w:r w:rsidRPr="000F077B">
        <w:rPr>
          <w:rStyle w:val="default"/>
          <w:rFonts w:hint="cs"/>
          <w:vanish/>
          <w:sz w:val="22"/>
          <w:szCs w:val="22"/>
          <w:u w:val="single"/>
          <w:shd w:val="clear" w:color="auto" w:fill="FFFF99"/>
          <w:rtl/>
        </w:rPr>
        <w:t>, או מנהל המערכת</w:t>
      </w:r>
      <w:r w:rsidRPr="000F077B">
        <w:rPr>
          <w:rStyle w:val="default"/>
          <w:rFonts w:hint="cs"/>
          <w:vanish/>
          <w:sz w:val="22"/>
          <w:szCs w:val="22"/>
          <w:shd w:val="clear" w:color="auto" w:fill="FFFF99"/>
          <w:rtl/>
        </w:rPr>
        <w:t>, לפי הענין, כלפי הצרכן, כולן או חלקן לפי הוראות הדין, לרבות חובתו לספק לצרכן חשמל באופן רציף וברמת איכות ואמינות ראויה.</w:t>
      </w:r>
    </w:p>
    <w:p w:rsidR="00E216F0" w:rsidRPr="000F077B" w:rsidRDefault="00E216F0" w:rsidP="00E216F0">
      <w:pPr>
        <w:pStyle w:val="P00"/>
        <w:spacing w:before="0"/>
        <w:ind w:left="0"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ab/>
        <w:t>(ב)</w:t>
      </w:r>
      <w:r w:rsidRPr="000F077B">
        <w:rPr>
          <w:rStyle w:val="default"/>
          <w:rFonts w:hint="cs"/>
          <w:vanish/>
          <w:sz w:val="22"/>
          <w:szCs w:val="22"/>
          <w:shd w:val="clear" w:color="auto" w:fill="FFFF99"/>
          <w:rtl/>
        </w:rPr>
        <w:tab/>
        <w:t xml:space="preserve">בלי לגרוע מהאמור בתקנת משנה (א), </w:t>
      </w:r>
      <w:r w:rsidRPr="000F077B">
        <w:rPr>
          <w:rStyle w:val="default"/>
          <w:rFonts w:hint="cs"/>
          <w:strike/>
          <w:vanish/>
          <w:sz w:val="22"/>
          <w:szCs w:val="22"/>
          <w:shd w:val="clear" w:color="auto" w:fill="FFFF99"/>
          <w:rtl/>
        </w:rPr>
        <w:t>בעל רישיון הולכה</w:t>
      </w:r>
      <w:r w:rsidRPr="000F077B">
        <w:rPr>
          <w:rStyle w:val="default"/>
          <w:rFonts w:hint="cs"/>
          <w:vanish/>
          <w:sz w:val="22"/>
          <w:szCs w:val="22"/>
          <w:shd w:val="clear" w:color="auto" w:fill="FFFF99"/>
          <w:rtl/>
        </w:rPr>
        <w:t xml:space="preserve"> </w:t>
      </w:r>
      <w:r w:rsidRPr="000F077B">
        <w:rPr>
          <w:rStyle w:val="default"/>
          <w:rFonts w:hint="cs"/>
          <w:vanish/>
          <w:sz w:val="22"/>
          <w:szCs w:val="22"/>
          <w:u w:val="single"/>
          <w:shd w:val="clear" w:color="auto" w:fill="FFFF99"/>
          <w:rtl/>
        </w:rPr>
        <w:t>מנהל המערכת</w:t>
      </w:r>
      <w:r w:rsidRPr="000F077B">
        <w:rPr>
          <w:rStyle w:val="default"/>
          <w:rFonts w:hint="cs"/>
          <w:vanish/>
          <w:sz w:val="22"/>
          <w:szCs w:val="22"/>
          <w:shd w:val="clear" w:color="auto" w:fill="FFFF99"/>
          <w:rtl/>
        </w:rPr>
        <w:t xml:space="preserve">, חייב לספק חשמל, שירותי גיבוי ושירותים נלווים אחרים בהתאם להוראות המנהל או הרשות, לפי הענין, לכל צרכן, בהתאם להוראות כל דין, וברמה וטיב שירות, ולפיהם מספק </w:t>
      </w:r>
      <w:r w:rsidRPr="000F077B">
        <w:rPr>
          <w:rStyle w:val="default"/>
          <w:rFonts w:hint="cs"/>
          <w:strike/>
          <w:vanish/>
          <w:sz w:val="22"/>
          <w:szCs w:val="22"/>
          <w:shd w:val="clear" w:color="auto" w:fill="FFFF99"/>
          <w:rtl/>
        </w:rPr>
        <w:t>בעל רישיון ההולכה או החלוקה</w:t>
      </w:r>
      <w:r w:rsidRPr="000F077B">
        <w:rPr>
          <w:rStyle w:val="default"/>
          <w:rFonts w:hint="cs"/>
          <w:vanish/>
          <w:sz w:val="22"/>
          <w:szCs w:val="22"/>
          <w:shd w:val="clear" w:color="auto" w:fill="FFFF99"/>
          <w:rtl/>
        </w:rPr>
        <w:t xml:space="preserve"> </w:t>
      </w:r>
      <w:r w:rsidRPr="000F077B">
        <w:rPr>
          <w:rStyle w:val="default"/>
          <w:rFonts w:hint="cs"/>
          <w:vanish/>
          <w:sz w:val="22"/>
          <w:szCs w:val="22"/>
          <w:u w:val="single"/>
          <w:shd w:val="clear" w:color="auto" w:fill="FFFF99"/>
          <w:rtl/>
        </w:rPr>
        <w:t>ספק שירות חיוני</w:t>
      </w:r>
      <w:r w:rsidRPr="000F077B">
        <w:rPr>
          <w:rStyle w:val="default"/>
          <w:rFonts w:hint="cs"/>
          <w:vanish/>
          <w:sz w:val="22"/>
          <w:szCs w:val="22"/>
          <w:shd w:val="clear" w:color="auto" w:fill="FFFF99"/>
          <w:rtl/>
        </w:rPr>
        <w:t>, אנרגיה חשמלית ושירותים לכלל צרכניו, זאת במקרים שבהם היצרן שממנו רוכש הצרכן חשמל, אינו פעיל.</w:t>
      </w:r>
    </w:p>
    <w:p w:rsidR="00E216F0" w:rsidRPr="000F077B" w:rsidRDefault="00E216F0" w:rsidP="00E216F0">
      <w:pPr>
        <w:pStyle w:val="P00"/>
        <w:spacing w:before="0"/>
        <w:ind w:left="0" w:right="1134"/>
        <w:rPr>
          <w:rStyle w:val="default"/>
          <w:vanish/>
          <w:sz w:val="22"/>
          <w:szCs w:val="22"/>
          <w:shd w:val="clear" w:color="auto" w:fill="FFFF99"/>
          <w:rtl/>
        </w:rPr>
      </w:pPr>
      <w:r w:rsidRPr="000F077B">
        <w:rPr>
          <w:rStyle w:val="default"/>
          <w:rFonts w:hint="cs"/>
          <w:vanish/>
          <w:sz w:val="22"/>
          <w:szCs w:val="22"/>
          <w:shd w:val="clear" w:color="auto" w:fill="FFFF99"/>
          <w:rtl/>
        </w:rPr>
        <w:tab/>
        <w:t>(ג)</w:t>
      </w:r>
      <w:r w:rsidRPr="000F077B">
        <w:rPr>
          <w:rStyle w:val="default"/>
          <w:rFonts w:hint="cs"/>
          <w:vanish/>
          <w:sz w:val="22"/>
          <w:szCs w:val="22"/>
          <w:shd w:val="clear" w:color="auto" w:fill="FFFF99"/>
          <w:rtl/>
        </w:rPr>
        <w:tab/>
        <w:t xml:space="preserve">הרשות רשאית לקבוע מנגנון הסדרה ופיצוי </w:t>
      </w:r>
      <w:r w:rsidRPr="000F077B">
        <w:rPr>
          <w:rStyle w:val="default"/>
          <w:rFonts w:hint="cs"/>
          <w:strike/>
          <w:vanish/>
          <w:sz w:val="22"/>
          <w:szCs w:val="22"/>
          <w:shd w:val="clear" w:color="auto" w:fill="FFFF99"/>
          <w:rtl/>
        </w:rPr>
        <w:t>לבעל רישיון הולכה או חלוקה</w:t>
      </w:r>
      <w:r w:rsidRPr="000F077B">
        <w:rPr>
          <w:rStyle w:val="default"/>
          <w:rFonts w:hint="cs"/>
          <w:vanish/>
          <w:sz w:val="22"/>
          <w:szCs w:val="22"/>
          <w:shd w:val="clear" w:color="auto" w:fill="FFFF99"/>
          <w:rtl/>
        </w:rPr>
        <w:t xml:space="preserve"> </w:t>
      </w:r>
      <w:r w:rsidRPr="000F077B">
        <w:rPr>
          <w:rStyle w:val="default"/>
          <w:rFonts w:hint="cs"/>
          <w:vanish/>
          <w:sz w:val="22"/>
          <w:szCs w:val="22"/>
          <w:u w:val="single"/>
          <w:shd w:val="clear" w:color="auto" w:fill="FFFF99"/>
          <w:rtl/>
        </w:rPr>
        <w:t>למנהל המערכת</w:t>
      </w:r>
      <w:r w:rsidRPr="000F077B">
        <w:rPr>
          <w:rStyle w:val="default"/>
          <w:rFonts w:hint="cs"/>
          <w:vanish/>
          <w:sz w:val="22"/>
          <w:szCs w:val="22"/>
          <w:shd w:val="clear" w:color="auto" w:fill="FFFF99"/>
          <w:rtl/>
        </w:rPr>
        <w:t xml:space="preserve"> למקרים שבהם נבצר מיצרן, מסיבות התלויות בו או במי מטעמו, לספק חשמל לצרכניו.</w:t>
      </w:r>
    </w:p>
    <w:p w:rsidR="00FA67F4" w:rsidRPr="000F077B" w:rsidRDefault="00FA67F4" w:rsidP="00FA67F4">
      <w:pPr>
        <w:pStyle w:val="P00"/>
        <w:tabs>
          <w:tab w:val="clear" w:pos="6259"/>
        </w:tabs>
        <w:spacing w:before="0"/>
        <w:ind w:left="0" w:right="1134"/>
        <w:rPr>
          <w:rFonts w:cs="FrankRuehl" w:hint="cs"/>
          <w:vanish/>
          <w:szCs w:val="20"/>
          <w:shd w:val="clear" w:color="auto" w:fill="FFFF99"/>
          <w:rtl/>
        </w:rPr>
      </w:pPr>
    </w:p>
    <w:p w:rsidR="00FA67F4" w:rsidRPr="000F077B" w:rsidRDefault="00FA67F4" w:rsidP="00FA67F4">
      <w:pPr>
        <w:pStyle w:val="P00"/>
        <w:tabs>
          <w:tab w:val="clear" w:pos="6259"/>
        </w:tabs>
        <w:spacing w:before="0"/>
        <w:ind w:left="0" w:right="1134"/>
        <w:rPr>
          <w:rFonts w:cs="FrankRuehl"/>
          <w:vanish/>
          <w:color w:val="FF0000"/>
          <w:szCs w:val="20"/>
          <w:shd w:val="clear" w:color="auto" w:fill="FFFF99"/>
          <w:rtl/>
        </w:rPr>
      </w:pPr>
      <w:r w:rsidRPr="000F077B">
        <w:rPr>
          <w:rFonts w:cs="FrankRuehl" w:hint="cs"/>
          <w:vanish/>
          <w:color w:val="FF0000"/>
          <w:szCs w:val="20"/>
          <w:shd w:val="clear" w:color="auto" w:fill="FFFF99"/>
          <w:rtl/>
        </w:rPr>
        <w:t>מיום 19.3.2018</w:t>
      </w:r>
    </w:p>
    <w:p w:rsidR="00FA67F4" w:rsidRPr="000F077B" w:rsidRDefault="00FA67F4" w:rsidP="00FA67F4">
      <w:pPr>
        <w:pStyle w:val="P00"/>
        <w:tabs>
          <w:tab w:val="clear" w:pos="6259"/>
        </w:tabs>
        <w:spacing w:before="0"/>
        <w:ind w:left="0" w:right="1134"/>
        <w:rPr>
          <w:rFonts w:cs="FrankRuehl"/>
          <w:vanish/>
          <w:szCs w:val="20"/>
          <w:shd w:val="clear" w:color="auto" w:fill="FFFF99"/>
          <w:rtl/>
        </w:rPr>
      </w:pPr>
      <w:r w:rsidRPr="000F077B">
        <w:rPr>
          <w:rFonts w:cs="FrankRuehl" w:hint="cs"/>
          <w:b/>
          <w:bCs/>
          <w:vanish/>
          <w:szCs w:val="20"/>
          <w:shd w:val="clear" w:color="auto" w:fill="FFFF99"/>
          <w:rtl/>
        </w:rPr>
        <w:t>תק' תשע"ח-2018</w:t>
      </w:r>
    </w:p>
    <w:p w:rsidR="00FA67F4" w:rsidRPr="000F077B" w:rsidRDefault="00FA67F4" w:rsidP="00FA67F4">
      <w:pPr>
        <w:pStyle w:val="P00"/>
        <w:tabs>
          <w:tab w:val="clear" w:pos="6259"/>
        </w:tabs>
        <w:spacing w:before="0"/>
        <w:ind w:left="0" w:right="1134"/>
        <w:rPr>
          <w:rFonts w:cs="FrankRuehl"/>
          <w:vanish/>
          <w:szCs w:val="20"/>
          <w:shd w:val="clear" w:color="auto" w:fill="FFFF99"/>
          <w:rtl/>
        </w:rPr>
      </w:pPr>
      <w:hyperlink r:id="rId59" w:history="1">
        <w:r w:rsidRPr="000F077B">
          <w:rPr>
            <w:rStyle w:val="Hyperlink"/>
            <w:rFonts w:cs="FrankRuehl" w:hint="cs"/>
            <w:vanish/>
            <w:szCs w:val="20"/>
            <w:shd w:val="clear" w:color="auto" w:fill="FFFF99"/>
            <w:rtl/>
          </w:rPr>
          <w:t>ק"ת תשע"ח מס' 7965</w:t>
        </w:r>
      </w:hyperlink>
      <w:r w:rsidRPr="000F077B">
        <w:rPr>
          <w:rFonts w:cs="FrankRuehl" w:hint="cs"/>
          <w:vanish/>
          <w:szCs w:val="20"/>
          <w:shd w:val="clear" w:color="auto" w:fill="FFFF99"/>
          <w:rtl/>
        </w:rPr>
        <w:t xml:space="preserve"> מיום 19.3.2018 עמ' 1133</w:t>
      </w:r>
    </w:p>
    <w:p w:rsidR="00FA67F4" w:rsidRPr="00FA67F4" w:rsidRDefault="00FA67F4" w:rsidP="00FA67F4">
      <w:pPr>
        <w:pStyle w:val="P00"/>
        <w:ind w:left="0" w:right="1134"/>
        <w:rPr>
          <w:rStyle w:val="default"/>
          <w:rFonts w:hint="cs"/>
          <w:sz w:val="2"/>
          <w:szCs w:val="2"/>
          <w:shd w:val="clear" w:color="auto" w:fill="FFFF99"/>
          <w:rtl/>
        </w:rPr>
      </w:pPr>
      <w:r w:rsidRPr="000F077B">
        <w:rPr>
          <w:rStyle w:val="default"/>
          <w:rFonts w:hint="cs"/>
          <w:vanish/>
          <w:sz w:val="22"/>
          <w:szCs w:val="22"/>
          <w:shd w:val="clear" w:color="auto" w:fill="FFFF99"/>
          <w:rtl/>
        </w:rPr>
        <w:tab/>
        <w:t>(ב)</w:t>
      </w:r>
      <w:r w:rsidRPr="000F077B">
        <w:rPr>
          <w:rStyle w:val="default"/>
          <w:rFonts w:hint="cs"/>
          <w:vanish/>
          <w:sz w:val="22"/>
          <w:szCs w:val="22"/>
          <w:shd w:val="clear" w:color="auto" w:fill="FFFF99"/>
          <w:rtl/>
        </w:rPr>
        <w:tab/>
        <w:t xml:space="preserve">בלי לגרוע מהאמור בתקנת משנה (א), מנהל המערכת, חייב לספק חשמל, שירותי גיבוי ושירותים נלווים אחרים בהתאם להוראות </w:t>
      </w:r>
      <w:r w:rsidRPr="000F077B">
        <w:rPr>
          <w:rStyle w:val="default"/>
          <w:rFonts w:hint="cs"/>
          <w:strike/>
          <w:vanish/>
          <w:sz w:val="22"/>
          <w:szCs w:val="22"/>
          <w:shd w:val="clear" w:color="auto" w:fill="FFFF99"/>
          <w:rtl/>
        </w:rPr>
        <w:t>המנהל או</w:t>
      </w:r>
      <w:r w:rsidRPr="000F077B">
        <w:rPr>
          <w:rStyle w:val="default"/>
          <w:rFonts w:hint="cs"/>
          <w:vanish/>
          <w:sz w:val="22"/>
          <w:szCs w:val="22"/>
          <w:shd w:val="clear" w:color="auto" w:fill="FFFF99"/>
          <w:rtl/>
        </w:rPr>
        <w:t xml:space="preserve"> הרשות</w:t>
      </w:r>
      <w:r w:rsidRPr="000F077B">
        <w:rPr>
          <w:rStyle w:val="default"/>
          <w:rFonts w:hint="cs"/>
          <w:strike/>
          <w:vanish/>
          <w:sz w:val="22"/>
          <w:szCs w:val="22"/>
          <w:shd w:val="clear" w:color="auto" w:fill="FFFF99"/>
          <w:rtl/>
        </w:rPr>
        <w:t>, לפי הענין,</w:t>
      </w:r>
      <w:r w:rsidRPr="000F077B">
        <w:rPr>
          <w:rStyle w:val="default"/>
          <w:rFonts w:hint="cs"/>
          <w:vanish/>
          <w:sz w:val="22"/>
          <w:szCs w:val="22"/>
          <w:shd w:val="clear" w:color="auto" w:fill="FFFF99"/>
          <w:rtl/>
        </w:rPr>
        <w:t xml:space="preserve"> לכל צרכן, בהתאם להוראות כל דין, וברמה וטיב שירות, ולפיהם מספק ספק שירות חיוני, אנרגיה חשמלית ושירותים לכלל צרכניו, זאת במקרים שבהם היצרן שממנו רוכש הצרכן חשמל, אינו פעיל.</w:t>
      </w:r>
      <w:bookmarkEnd w:id="42"/>
    </w:p>
    <w:p w:rsidR="00CB6DFC" w:rsidRDefault="00CB6DFC" w:rsidP="00E216F0">
      <w:pPr>
        <w:pStyle w:val="P00"/>
        <w:spacing w:before="72"/>
        <w:ind w:left="0" w:right="1134"/>
        <w:rPr>
          <w:rStyle w:val="default"/>
          <w:rFonts w:hint="cs"/>
          <w:rtl/>
        </w:rPr>
      </w:pPr>
      <w:bookmarkStart w:id="43" w:name="Seif14"/>
      <w:bookmarkEnd w:id="43"/>
      <w:r>
        <w:rPr>
          <w:rFonts w:cs="Miriam"/>
          <w:lang w:val="he-IL"/>
        </w:rPr>
        <w:pict>
          <v:rect id="_x0000_s2102" style="position:absolute;left:0;text-align:left;margin-left:463.5pt;margin-top:7.1pt;width:75.05pt;height:28.5pt;z-index:251623424" filled="f" stroked="f" strokecolor="lime" strokeweight=".25pt">
            <v:textbox style="mso-next-textbox:#_x0000_s2102" inset="1mm,0,1mm,0">
              <w:txbxContent>
                <w:p w:rsidR="00624571" w:rsidRDefault="00624571">
                  <w:pPr>
                    <w:spacing w:line="160" w:lineRule="exact"/>
                    <w:rPr>
                      <w:rFonts w:cs="Miriam" w:hint="cs"/>
                      <w:noProof/>
                      <w:sz w:val="18"/>
                      <w:szCs w:val="18"/>
                      <w:rtl/>
                    </w:rPr>
                  </w:pPr>
                  <w:r>
                    <w:rPr>
                      <w:rFonts w:cs="Miriam" w:hint="cs"/>
                      <w:sz w:val="18"/>
                      <w:szCs w:val="18"/>
                      <w:rtl/>
                    </w:rPr>
                    <w:t>ערבות</w:t>
                  </w:r>
                </w:p>
                <w:p w:rsidR="00624571" w:rsidRDefault="00624571">
                  <w:pPr>
                    <w:spacing w:line="160" w:lineRule="exact"/>
                    <w:rPr>
                      <w:rFonts w:cs="Miriam"/>
                      <w:noProof/>
                      <w:sz w:val="18"/>
                      <w:szCs w:val="18"/>
                      <w:rtl/>
                    </w:rPr>
                  </w:pPr>
                  <w:r>
                    <w:rPr>
                      <w:rFonts w:cs="Miriam" w:hint="cs"/>
                      <w:noProof/>
                      <w:sz w:val="18"/>
                      <w:szCs w:val="18"/>
                      <w:rtl/>
                    </w:rPr>
                    <w:t>תק' תשס"ט-2009</w:t>
                  </w:r>
                </w:p>
                <w:p w:rsidR="000E4E91" w:rsidRDefault="000E4E91">
                  <w:pPr>
                    <w:spacing w:line="160" w:lineRule="exact"/>
                    <w:rPr>
                      <w:rFonts w:cs="Miriam" w:hint="cs"/>
                      <w:noProof/>
                      <w:sz w:val="18"/>
                      <w:szCs w:val="18"/>
                      <w:rtl/>
                    </w:rPr>
                  </w:pPr>
                  <w:r>
                    <w:rPr>
                      <w:rFonts w:cs="Miriam" w:hint="cs"/>
                      <w:noProof/>
                      <w:sz w:val="18"/>
                      <w:szCs w:val="18"/>
                      <w:rtl/>
                    </w:rPr>
                    <w:t>תק' תשע"ח-2018</w:t>
                  </w:r>
                </w:p>
              </w:txbxContent>
            </v:textbox>
            <w10:anchorlock/>
          </v:rect>
        </w:pict>
      </w:r>
      <w:r>
        <w:rPr>
          <w:rStyle w:val="big-number"/>
          <w:rFonts w:cs="Miriam" w:hint="cs"/>
          <w:rtl/>
        </w:rPr>
        <w:t>15</w:t>
      </w:r>
      <w:r>
        <w:rPr>
          <w:rStyle w:val="big-number"/>
          <w:sz w:val="26"/>
          <w:szCs w:val="26"/>
          <w:rtl/>
        </w:rPr>
        <w:t>.</w:t>
      </w:r>
      <w:r>
        <w:rPr>
          <w:rStyle w:val="big-number"/>
          <w:sz w:val="26"/>
          <w:szCs w:val="26"/>
          <w:rtl/>
        </w:rPr>
        <w:tab/>
      </w:r>
      <w:r>
        <w:rPr>
          <w:rStyle w:val="default"/>
          <w:rFonts w:hint="cs"/>
          <w:rtl/>
        </w:rPr>
        <w:t>(א)</w:t>
      </w:r>
      <w:r>
        <w:rPr>
          <w:rStyle w:val="default"/>
          <w:rFonts w:hint="cs"/>
          <w:rtl/>
        </w:rPr>
        <w:tab/>
        <w:t xml:space="preserve">אדם שקיבל רישיון מותנה למיתקן בעל הספק העולה על 1 מגוואט, יפקיד בידי </w:t>
      </w:r>
      <w:r w:rsidR="000E4E91">
        <w:rPr>
          <w:rStyle w:val="default"/>
          <w:rFonts w:hint="cs"/>
          <w:rtl/>
        </w:rPr>
        <w:t>הרשות</w:t>
      </w:r>
      <w:r>
        <w:rPr>
          <w:rStyle w:val="default"/>
          <w:rFonts w:hint="cs"/>
          <w:rtl/>
        </w:rPr>
        <w:t xml:space="preserve">, עם קבלת הרישיון המותנה, ערבות בנקאית אוטונומית בלתי חוזרת (להלן </w:t>
      </w:r>
      <w:r>
        <w:rPr>
          <w:rStyle w:val="default"/>
          <w:rtl/>
        </w:rPr>
        <w:t>–</w:t>
      </w:r>
      <w:r>
        <w:rPr>
          <w:rStyle w:val="default"/>
          <w:rFonts w:hint="cs"/>
          <w:rtl/>
        </w:rPr>
        <w:t xml:space="preserve"> הערבות), בנוסח שלפי התוספת, בגובה </w:t>
      </w:r>
      <w:r w:rsidR="00E216F0">
        <w:rPr>
          <w:rStyle w:val="default"/>
          <w:rFonts w:hint="cs"/>
          <w:rtl/>
        </w:rPr>
        <w:t xml:space="preserve">1.8 דולר ארה"ב לכל </w:t>
      </w:r>
      <w:r>
        <w:rPr>
          <w:rStyle w:val="default"/>
          <w:rFonts w:hint="cs"/>
          <w:rtl/>
        </w:rPr>
        <w:t>קילוו</w:t>
      </w:r>
      <w:r w:rsidR="00E216F0">
        <w:rPr>
          <w:rStyle w:val="default"/>
          <w:rFonts w:hint="cs"/>
          <w:rtl/>
        </w:rPr>
        <w:t>א</w:t>
      </w:r>
      <w:r>
        <w:rPr>
          <w:rStyle w:val="default"/>
          <w:rFonts w:hint="cs"/>
          <w:rtl/>
        </w:rPr>
        <w:t xml:space="preserve">ט </w:t>
      </w:r>
      <w:r w:rsidR="00E216F0">
        <w:rPr>
          <w:rStyle w:val="default"/>
          <w:rFonts w:hint="cs"/>
          <w:rtl/>
        </w:rPr>
        <w:t>מותקן</w:t>
      </w:r>
      <w:r>
        <w:rPr>
          <w:rStyle w:val="default"/>
          <w:rFonts w:hint="cs"/>
          <w:rtl/>
        </w:rPr>
        <w:t xml:space="preserve"> אך לא פחות מסך בשקלים חדשים השווה ל-</w:t>
      </w:r>
      <w:r w:rsidR="00E216F0">
        <w:rPr>
          <w:rStyle w:val="default"/>
          <w:rFonts w:hint="cs"/>
          <w:rtl/>
        </w:rPr>
        <w:t>7</w:t>
      </w:r>
      <w:r>
        <w:rPr>
          <w:rStyle w:val="default"/>
          <w:rFonts w:hint="cs"/>
          <w:rtl/>
        </w:rPr>
        <w:t>,000 דולר של ארה"ב.</w:t>
      </w:r>
    </w:p>
    <w:p w:rsidR="006F39A4" w:rsidRDefault="006F39A4" w:rsidP="006F39A4">
      <w:pPr>
        <w:pStyle w:val="P00"/>
        <w:spacing w:before="72"/>
        <w:ind w:left="0" w:right="1134"/>
        <w:rPr>
          <w:rStyle w:val="default"/>
          <w:rtl/>
        </w:rPr>
      </w:pPr>
      <w:r>
        <w:rPr>
          <w:rFonts w:cs="FrankRuehl" w:hint="cs"/>
          <w:rtl/>
          <w:lang w:eastAsia="en-US"/>
        </w:rPr>
        <w:pict>
          <v:shape id="_x0000_s2217" type="#_x0000_t202" style="position:absolute;left:0;text-align:left;margin-left:470.35pt;margin-top:7.1pt;width:1in;height:17.75pt;z-index:251684864" filled="f" stroked="f">
            <v:textbox inset="1mm,0,1mm,0">
              <w:txbxContent>
                <w:p w:rsidR="006F39A4" w:rsidRDefault="006F39A4" w:rsidP="006F39A4">
                  <w:pPr>
                    <w:spacing w:line="160" w:lineRule="exact"/>
                    <w:rPr>
                      <w:rFonts w:cs="Miriam"/>
                      <w:noProof/>
                      <w:sz w:val="18"/>
                      <w:szCs w:val="18"/>
                      <w:rtl/>
                    </w:rPr>
                  </w:pPr>
                  <w:r>
                    <w:rPr>
                      <w:rFonts w:cs="Miriam" w:hint="cs"/>
                      <w:noProof/>
                      <w:sz w:val="18"/>
                      <w:szCs w:val="18"/>
                      <w:rtl/>
                    </w:rPr>
                    <w:t>תק' תשע"ז-2017</w:t>
                  </w:r>
                </w:p>
                <w:p w:rsidR="00BD2783" w:rsidRDefault="00BD2783" w:rsidP="006F39A4">
                  <w:pPr>
                    <w:spacing w:line="160" w:lineRule="exact"/>
                    <w:rPr>
                      <w:rFonts w:cs="Miriam" w:hint="cs"/>
                      <w:noProof/>
                      <w:sz w:val="18"/>
                      <w:szCs w:val="18"/>
                      <w:rtl/>
                    </w:rPr>
                  </w:pPr>
                  <w:r>
                    <w:rPr>
                      <w:rFonts w:cs="Miriam" w:hint="cs"/>
                      <w:noProof/>
                      <w:sz w:val="18"/>
                      <w:szCs w:val="18"/>
                      <w:rtl/>
                    </w:rPr>
                    <w:t>תק' תשע"ט-2018</w:t>
                  </w:r>
                </w:p>
              </w:txbxContent>
            </v:textbox>
            <w10:anchorlock/>
          </v:shape>
        </w:pict>
      </w:r>
      <w:r>
        <w:rPr>
          <w:rStyle w:val="default"/>
          <w:rFonts w:hint="cs"/>
          <w:rtl/>
        </w:rPr>
        <w:tab/>
        <w:t>(ב)</w:t>
      </w:r>
      <w:r>
        <w:rPr>
          <w:rStyle w:val="default"/>
          <w:rFonts w:hint="cs"/>
          <w:rtl/>
        </w:rPr>
        <w:tab/>
        <w:t xml:space="preserve">במועד הסגירה הפיננסית, אך לא יאוחר מ-30 חודשים ממועד קבלת רישיון מותנה, </w:t>
      </w:r>
      <w:r w:rsidR="00BD2783" w:rsidRPr="00BD2783">
        <w:rPr>
          <w:rStyle w:val="default"/>
          <w:rFonts w:hint="cs"/>
          <w:rtl/>
        </w:rPr>
        <w:t xml:space="preserve">ולעניין בעל רישיון מותנה רוח </w:t>
      </w:r>
      <w:r w:rsidR="00BD2783" w:rsidRPr="00BD2783">
        <w:rPr>
          <w:rStyle w:val="default"/>
          <w:rtl/>
        </w:rPr>
        <w:t>–</w:t>
      </w:r>
      <w:r w:rsidR="00BD2783" w:rsidRPr="00BD2783">
        <w:rPr>
          <w:rStyle w:val="default"/>
          <w:rFonts w:hint="cs"/>
          <w:rtl/>
        </w:rPr>
        <w:t xml:space="preserve"> לא יאוחר מ-54 חודשים ממועד קבלת רישיון מותנה, </w:t>
      </w:r>
      <w:r>
        <w:rPr>
          <w:rStyle w:val="default"/>
          <w:rFonts w:hint="cs"/>
          <w:rtl/>
        </w:rPr>
        <w:t>יידרש בעל רישיון מותנה למיתקן בעל הספק של 50 מגוואט ומעלה, להגדיל את ערבותו לסכום של 5.4 דולר ארה"ב לכל קילוואט מותקן, אלא אם כן הוארך המועד לפי תקנות אלה.</w:t>
      </w:r>
    </w:p>
    <w:p w:rsidR="006F39A4" w:rsidRDefault="0016661D" w:rsidP="006F39A4">
      <w:pPr>
        <w:pStyle w:val="P00"/>
        <w:spacing w:before="72"/>
        <w:ind w:left="0" w:right="1134"/>
        <w:rPr>
          <w:rStyle w:val="default"/>
          <w:rtl/>
        </w:rPr>
      </w:pPr>
      <w:r>
        <w:rPr>
          <w:rFonts w:cs="FrankRuehl" w:hint="cs"/>
          <w:rtl/>
          <w:lang w:eastAsia="en-US"/>
        </w:rPr>
        <w:pict>
          <v:shape id="_x0000_s2216" type="#_x0000_t202" style="position:absolute;left:0;text-align:left;margin-left:470.35pt;margin-top:7.1pt;width:1in;height:9pt;z-index:251683840" filled="f" stroked="f">
            <v:textbox inset="1mm,0,1mm,0">
              <w:txbxContent>
                <w:p w:rsidR="0016661D" w:rsidRDefault="0016661D" w:rsidP="0016661D">
                  <w:pPr>
                    <w:spacing w:line="160" w:lineRule="exact"/>
                    <w:rPr>
                      <w:rFonts w:cs="Miriam" w:hint="cs"/>
                      <w:noProof/>
                      <w:sz w:val="18"/>
                      <w:szCs w:val="18"/>
                      <w:rtl/>
                    </w:rPr>
                  </w:pPr>
                  <w:r>
                    <w:rPr>
                      <w:rFonts w:cs="Miriam" w:hint="cs"/>
                      <w:noProof/>
                      <w:sz w:val="18"/>
                      <w:szCs w:val="18"/>
                      <w:rtl/>
                    </w:rPr>
                    <w:t>תק' תשע"ז-2017</w:t>
                  </w:r>
                </w:p>
              </w:txbxContent>
            </v:textbox>
            <w10:anchorlock/>
          </v:shape>
        </w:pict>
      </w:r>
      <w:r w:rsidR="00CB6DFC">
        <w:rPr>
          <w:rStyle w:val="default"/>
          <w:rFonts w:hint="cs"/>
          <w:rtl/>
        </w:rPr>
        <w:tab/>
        <w:t>(</w:t>
      </w:r>
      <w:r w:rsidR="006F39A4" w:rsidRPr="006F39A4">
        <w:rPr>
          <w:rStyle w:val="default"/>
          <w:rFonts w:hint="cs"/>
          <w:rtl/>
        </w:rPr>
        <w:t>ג)</w:t>
      </w:r>
      <w:r w:rsidR="006F39A4" w:rsidRPr="006F39A4">
        <w:rPr>
          <w:rStyle w:val="default"/>
          <w:rFonts w:hint="cs"/>
          <w:rtl/>
        </w:rPr>
        <w:tab/>
        <w:t>לא השיג יצרן סגירה פיננסית במועד, יחולט סכום הערבות כמפורט להלן:</w:t>
      </w:r>
    </w:p>
    <w:p w:rsidR="006F39A4" w:rsidRPr="006F39A4" w:rsidRDefault="00A319B4" w:rsidP="00A319B4">
      <w:pPr>
        <w:pStyle w:val="P00"/>
        <w:spacing w:before="72"/>
        <w:ind w:left="1021" w:right="1134"/>
        <w:rPr>
          <w:rStyle w:val="default"/>
          <w:rFonts w:hint="cs"/>
          <w:sz w:val="26"/>
          <w:rtl/>
        </w:rPr>
      </w:pPr>
      <w:r>
        <w:rPr>
          <w:rFonts w:cs="FrankRuehl" w:hint="cs"/>
          <w:rtl/>
          <w:lang w:eastAsia="en-US"/>
        </w:rPr>
        <w:pict>
          <v:shape id="_x0000_s2249" type="#_x0000_t202" style="position:absolute;left:0;text-align:left;margin-left:470.35pt;margin-top:7.1pt;width:1in;height:9pt;z-index:251702272" filled="f" stroked="f">
            <v:textbox inset="1mm,0,1mm,0">
              <w:txbxContent>
                <w:p w:rsidR="00A319B4" w:rsidRDefault="00A319B4" w:rsidP="00A319B4">
                  <w:pPr>
                    <w:spacing w:line="160" w:lineRule="exact"/>
                    <w:rPr>
                      <w:rFonts w:cs="Miriam" w:hint="cs"/>
                      <w:noProof/>
                      <w:sz w:val="18"/>
                      <w:szCs w:val="18"/>
                      <w:rtl/>
                    </w:rPr>
                  </w:pPr>
                  <w:r>
                    <w:rPr>
                      <w:rFonts w:cs="Miriam" w:hint="cs"/>
                      <w:noProof/>
                      <w:sz w:val="18"/>
                      <w:szCs w:val="18"/>
                      <w:rtl/>
                    </w:rPr>
                    <w:t>תק' תשע"ט-2018</w:t>
                  </w:r>
                </w:p>
              </w:txbxContent>
            </v:textbox>
            <w10:anchorlock/>
          </v:shape>
        </w:pict>
      </w:r>
      <w:r>
        <w:rPr>
          <w:rStyle w:val="default"/>
          <w:rFonts w:hint="cs"/>
          <w:rtl/>
        </w:rPr>
        <w:t>(1)</w:t>
      </w:r>
      <w:r>
        <w:rPr>
          <w:rStyle w:val="default"/>
          <w:rFonts w:hint="cs"/>
          <w:rtl/>
        </w:rPr>
        <w:tab/>
      </w:r>
      <w:r w:rsidR="006F39A4" w:rsidRPr="006F39A4">
        <w:rPr>
          <w:rStyle w:val="default"/>
          <w:rFonts w:hint="cs"/>
          <w:sz w:val="26"/>
          <w:rtl/>
        </w:rPr>
        <w:t>לא השיג יצרן סגירה פיננסית לאחר חלוף 30 חודשים ממועד קבלת הרישיון המותנה</w:t>
      </w:r>
      <w:r w:rsidR="00BD2783" w:rsidRPr="00BD2783">
        <w:rPr>
          <w:rStyle w:val="default"/>
          <w:rFonts w:hint="cs"/>
          <w:sz w:val="26"/>
          <w:rtl/>
        </w:rPr>
        <w:t xml:space="preserve">, ולעניין בעל רישיון מותנה רוח </w:t>
      </w:r>
      <w:r w:rsidR="00BD2783" w:rsidRPr="00BD2783">
        <w:rPr>
          <w:rStyle w:val="default"/>
          <w:sz w:val="26"/>
          <w:rtl/>
        </w:rPr>
        <w:t>–</w:t>
      </w:r>
      <w:r w:rsidR="00BD2783" w:rsidRPr="00BD2783">
        <w:rPr>
          <w:rStyle w:val="default"/>
          <w:rFonts w:hint="cs"/>
          <w:sz w:val="26"/>
          <w:rtl/>
        </w:rPr>
        <w:t xml:space="preserve"> לאחר חלוף 54 חודשים,</w:t>
      </w:r>
      <w:r w:rsidR="006F39A4" w:rsidRPr="006F39A4">
        <w:rPr>
          <w:rStyle w:val="default"/>
          <w:rFonts w:hint="cs"/>
          <w:sz w:val="26"/>
          <w:rtl/>
        </w:rPr>
        <w:t xml:space="preserve"> יחולו הוראות אלה:</w:t>
      </w:r>
    </w:p>
    <w:p w:rsidR="006F39A4" w:rsidRPr="006F39A4" w:rsidRDefault="006F39A4" w:rsidP="006F39A4">
      <w:pPr>
        <w:pStyle w:val="P00"/>
        <w:spacing w:before="72"/>
        <w:ind w:left="1474" w:right="1134"/>
        <w:rPr>
          <w:rStyle w:val="default"/>
          <w:rFonts w:hint="cs"/>
          <w:sz w:val="26"/>
          <w:rtl/>
        </w:rPr>
      </w:pPr>
      <w:r w:rsidRPr="006F39A4">
        <w:rPr>
          <w:rStyle w:val="default"/>
          <w:rFonts w:hint="cs"/>
          <w:sz w:val="26"/>
          <w:rtl/>
        </w:rPr>
        <w:t>(א)</w:t>
      </w:r>
      <w:r w:rsidRPr="006F39A4">
        <w:rPr>
          <w:rStyle w:val="default"/>
          <w:rFonts w:hint="cs"/>
          <w:sz w:val="26"/>
          <w:rtl/>
        </w:rPr>
        <w:tab/>
        <w:t>יחולט סכום בגובה 35% מגובה הערבות, אך לא פחות מסכום בשקלים חדשים השווה ל-4,000 דולר של ארה"ב לבעל מיתקן בהספק של עד 50 מגוואט;</w:t>
      </w:r>
    </w:p>
    <w:p w:rsidR="006F39A4" w:rsidRPr="006F39A4" w:rsidRDefault="006F39A4" w:rsidP="006F39A4">
      <w:pPr>
        <w:pStyle w:val="P00"/>
        <w:spacing w:before="72"/>
        <w:ind w:left="1474" w:right="1134"/>
        <w:rPr>
          <w:rStyle w:val="default"/>
          <w:rFonts w:hint="cs"/>
          <w:sz w:val="26"/>
          <w:rtl/>
        </w:rPr>
      </w:pPr>
      <w:r w:rsidRPr="006F39A4">
        <w:rPr>
          <w:rStyle w:val="default"/>
          <w:rFonts w:hint="cs"/>
          <w:sz w:val="26"/>
          <w:rtl/>
        </w:rPr>
        <w:t>(ב)</w:t>
      </w:r>
      <w:r w:rsidRPr="006F39A4">
        <w:rPr>
          <w:rStyle w:val="default"/>
          <w:rFonts w:hint="cs"/>
          <w:sz w:val="26"/>
          <w:rtl/>
        </w:rPr>
        <w:tab/>
        <w:t xml:space="preserve">לא הוארכה התקופה לפי תקנה 10(ב2), יפקע הרישיון המותנה, נוסף על חילוט הערבות כאמור בפסקת משנה (א), והיצרן רשאי להגיש בקשה חדשה לרישיון מותנה; לעניין זה, "בקשה חדשה" </w:t>
      </w:r>
      <w:r w:rsidRPr="006F39A4">
        <w:rPr>
          <w:rStyle w:val="default"/>
          <w:sz w:val="26"/>
          <w:rtl/>
        </w:rPr>
        <w:t>–</w:t>
      </w:r>
      <w:r w:rsidRPr="006F39A4">
        <w:rPr>
          <w:rStyle w:val="default"/>
          <w:rFonts w:hint="cs"/>
          <w:sz w:val="26"/>
          <w:rtl/>
        </w:rPr>
        <w:t xml:space="preserve"> כל בקשה להקמת תחנת כוח בחלק או בכל אותם מקרקעין שבהן תוכננה הקמת תחנת הכוח בידי היצרן, שתוגש בתוך 18 חודשים ממועד פקיעת הרישיון, או שתוגש בידי מבקש שלפחות חלק מהמחזיקים באמצעי שליטה בו, החזיקו באמצעי שליטה ביצרן;</w:t>
      </w:r>
    </w:p>
    <w:p w:rsidR="006F39A4" w:rsidRPr="006F39A4" w:rsidRDefault="006F39A4" w:rsidP="006F39A4">
      <w:pPr>
        <w:pStyle w:val="P00"/>
        <w:spacing w:before="72"/>
        <w:ind w:left="1021" w:right="1134"/>
        <w:rPr>
          <w:rStyle w:val="default"/>
          <w:rFonts w:hint="cs"/>
          <w:sz w:val="26"/>
          <w:rtl/>
        </w:rPr>
      </w:pPr>
      <w:r w:rsidRPr="006F39A4">
        <w:rPr>
          <w:rStyle w:val="default"/>
          <w:rFonts w:hint="cs"/>
          <w:sz w:val="26"/>
          <w:rtl/>
        </w:rPr>
        <w:t>(2)</w:t>
      </w:r>
      <w:r w:rsidRPr="006F39A4">
        <w:rPr>
          <w:rStyle w:val="default"/>
          <w:rFonts w:hint="cs"/>
          <w:sz w:val="26"/>
          <w:rtl/>
        </w:rPr>
        <w:tab/>
        <w:t>הגיש היצרן בקשה להארכת מועד לפי תקנה 10(ב2) ובקשתו התקבלה והוא לא השיג סגירה פיננסית גם במועד המוארך, יחולו הוראות אלה:</w:t>
      </w:r>
    </w:p>
    <w:p w:rsidR="006F39A4" w:rsidRPr="006F39A4" w:rsidRDefault="006F39A4" w:rsidP="006F39A4">
      <w:pPr>
        <w:pStyle w:val="P00"/>
        <w:spacing w:before="72"/>
        <w:ind w:left="1474" w:right="1134"/>
        <w:rPr>
          <w:rStyle w:val="default"/>
          <w:rFonts w:hint="cs"/>
          <w:sz w:val="26"/>
          <w:rtl/>
        </w:rPr>
      </w:pPr>
      <w:r w:rsidRPr="006F39A4">
        <w:rPr>
          <w:rStyle w:val="default"/>
          <w:rFonts w:hint="cs"/>
          <w:sz w:val="26"/>
          <w:rtl/>
        </w:rPr>
        <w:t>(א)</w:t>
      </w:r>
      <w:r w:rsidRPr="006F39A4">
        <w:rPr>
          <w:rStyle w:val="default"/>
          <w:rFonts w:hint="cs"/>
          <w:sz w:val="26"/>
          <w:rtl/>
        </w:rPr>
        <w:tab/>
        <w:t>הוארכה התקופה לפי תקנה 10(ג1), יחולט סכום נוסף בגובה ובתנאים האמורים בפסקה (1)(א) והיצרן יידרש להשיב את הערבות לסכומה המקורי;</w:t>
      </w:r>
    </w:p>
    <w:p w:rsidR="006F39A4" w:rsidRPr="006F39A4" w:rsidRDefault="006F39A4" w:rsidP="006F39A4">
      <w:pPr>
        <w:pStyle w:val="P00"/>
        <w:spacing w:before="72"/>
        <w:ind w:left="1474" w:right="1134"/>
        <w:rPr>
          <w:rStyle w:val="default"/>
          <w:rFonts w:hint="cs"/>
          <w:sz w:val="26"/>
          <w:rtl/>
        </w:rPr>
      </w:pPr>
      <w:r w:rsidRPr="006F39A4">
        <w:rPr>
          <w:rStyle w:val="default"/>
          <w:rFonts w:hint="cs"/>
          <w:sz w:val="26"/>
          <w:rtl/>
        </w:rPr>
        <w:t>(ב)</w:t>
      </w:r>
      <w:r w:rsidRPr="006F39A4">
        <w:rPr>
          <w:rStyle w:val="default"/>
          <w:rFonts w:hint="cs"/>
          <w:sz w:val="26"/>
          <w:rtl/>
        </w:rPr>
        <w:tab/>
        <w:t>לא הוארכה התקופה לפי תקנה 10(ג1), יפקע הרישיון המותנה, ויחולט סכום בגובה 75% מגובה הערבות, אך לא פחות מסכום בשקלים חדשים השווה ל-7,000 דולר של ארה"ב;</w:t>
      </w:r>
    </w:p>
    <w:p w:rsidR="006F39A4" w:rsidRPr="006F39A4" w:rsidRDefault="006F39A4" w:rsidP="006F39A4">
      <w:pPr>
        <w:pStyle w:val="P00"/>
        <w:spacing w:before="72"/>
        <w:ind w:left="1021" w:right="1134"/>
        <w:rPr>
          <w:rStyle w:val="default"/>
          <w:rFonts w:hint="cs"/>
          <w:sz w:val="26"/>
          <w:rtl/>
        </w:rPr>
      </w:pPr>
      <w:r w:rsidRPr="006F39A4">
        <w:rPr>
          <w:rStyle w:val="default"/>
          <w:rFonts w:hint="cs"/>
          <w:sz w:val="26"/>
          <w:rtl/>
        </w:rPr>
        <w:t>(3)</w:t>
      </w:r>
      <w:r w:rsidRPr="006F39A4">
        <w:rPr>
          <w:rStyle w:val="default"/>
          <w:rFonts w:hint="cs"/>
          <w:sz w:val="26"/>
          <w:rtl/>
        </w:rPr>
        <w:tab/>
        <w:t>הגיש היצרן בקשה להארכה נוספת לפי תקנה 10(ג1) ובקשתו התקבלה והוא לא השיג סגירה פיננסית גם לאחר תום המועד שנקבע בהארכה הנוספת, יפקע הרישיון המותנה ויחולט סכום בגובה 75% מגובה הערבות, אך לא פחות מסכום בשקלים חדשים השווה ל-7,000 דולר של ארה"ב.</w:t>
      </w:r>
    </w:p>
    <w:p w:rsidR="00CB6DFC" w:rsidRDefault="00A319B4" w:rsidP="00A319B4">
      <w:pPr>
        <w:pStyle w:val="P00"/>
        <w:spacing w:before="72"/>
        <w:ind w:left="0" w:right="1134"/>
        <w:rPr>
          <w:rStyle w:val="default"/>
          <w:rtl/>
        </w:rPr>
      </w:pPr>
      <w:r>
        <w:rPr>
          <w:rFonts w:cs="FrankRuehl" w:hint="cs"/>
          <w:rtl/>
          <w:lang w:eastAsia="en-US"/>
        </w:rPr>
        <w:pict>
          <v:shape id="_x0000_s2250" type="#_x0000_t202" style="position:absolute;left:0;text-align:left;margin-left:470.35pt;margin-top:7.1pt;width:1in;height:14pt;z-index:251703296" filled="f" stroked="f">
            <v:textbox inset="1mm,0,1mm,0">
              <w:txbxContent>
                <w:p w:rsidR="00A319B4" w:rsidRDefault="00A319B4" w:rsidP="00A319B4">
                  <w:pPr>
                    <w:spacing w:line="160" w:lineRule="exact"/>
                    <w:rPr>
                      <w:rFonts w:cs="Miriam" w:hint="cs"/>
                      <w:noProof/>
                      <w:sz w:val="18"/>
                      <w:szCs w:val="18"/>
                      <w:rtl/>
                    </w:rPr>
                  </w:pPr>
                  <w:r>
                    <w:rPr>
                      <w:rFonts w:cs="Miriam" w:hint="cs"/>
                      <w:noProof/>
                      <w:sz w:val="18"/>
                      <w:szCs w:val="18"/>
                      <w:rtl/>
                    </w:rPr>
                    <w:t>תק' תשע"ט-2018</w:t>
                  </w:r>
                </w:p>
              </w:txbxContent>
            </v:textbox>
            <w10:anchorlock/>
          </v:shape>
        </w:pict>
      </w:r>
      <w:r>
        <w:rPr>
          <w:rStyle w:val="default"/>
          <w:rFonts w:hint="cs"/>
          <w:rtl/>
        </w:rPr>
        <w:tab/>
        <w:t>(</w:t>
      </w:r>
      <w:r w:rsidR="00CB6DFC">
        <w:rPr>
          <w:rStyle w:val="default"/>
          <w:rFonts w:hint="cs"/>
          <w:rtl/>
        </w:rPr>
        <w:t>ד)</w:t>
      </w:r>
      <w:r w:rsidR="00CB6DFC">
        <w:rPr>
          <w:rStyle w:val="default"/>
          <w:rFonts w:hint="cs"/>
          <w:rtl/>
        </w:rPr>
        <w:tab/>
      </w:r>
      <w:r w:rsidR="00624571">
        <w:rPr>
          <w:rStyle w:val="default"/>
          <w:rFonts w:hint="cs"/>
          <w:rtl/>
        </w:rPr>
        <w:t xml:space="preserve">פקע או בוטל הרישיון המותנה, מאחר שהיצרן ביקש לבטלו או לא השיג סגירה פיננסית בתוך 30 חודשים ממועד קבלת הרישיון המותנה, </w:t>
      </w:r>
      <w:r w:rsidRPr="00A319B4">
        <w:rPr>
          <w:rStyle w:val="default"/>
          <w:rFonts w:hint="cs"/>
          <w:rtl/>
        </w:rPr>
        <w:t xml:space="preserve">ולעניין בעל רישיון מותנה רוח </w:t>
      </w:r>
      <w:r w:rsidRPr="00A319B4">
        <w:rPr>
          <w:rStyle w:val="default"/>
          <w:rtl/>
        </w:rPr>
        <w:t>–</w:t>
      </w:r>
      <w:r w:rsidRPr="00A319B4">
        <w:rPr>
          <w:rStyle w:val="default"/>
          <w:rFonts w:hint="cs"/>
          <w:rtl/>
        </w:rPr>
        <w:t xml:space="preserve"> בתוך 54 חודשים, </w:t>
      </w:r>
      <w:r w:rsidR="00624571">
        <w:rPr>
          <w:rStyle w:val="default"/>
          <w:rFonts w:hint="cs"/>
          <w:rtl/>
        </w:rPr>
        <w:t>ולא הוארך המועד לסגירה הפיננסית ב-12 חודשים נוספים לפי תקנת משנה (ג), יהיה על היצרן או על מגיש בקשה חדשה לקבלת רישיון מותנה להפקיד ערבות כמפורט בתקנת משנה (א) וכן להפקיד סכום כסף נוסף בגובה 40% מהערבות המופקדת, אך לא פחות מסך בשקלים חדשים השווה ל-7,000 דולר של ארה"ב; במקרה כזה, על היצרן להגיע לסגירה פיננסית בתקופה כוללת שלא תעלה על 42 חודשים</w:t>
      </w:r>
      <w:r w:rsidRPr="00A319B4">
        <w:rPr>
          <w:rStyle w:val="default"/>
          <w:rFonts w:hint="cs"/>
          <w:rtl/>
        </w:rPr>
        <w:t>, ולעניין בעל רישיון מותנה רוח שלא תעלה על 66 חודשים,</w:t>
      </w:r>
      <w:r w:rsidR="00624571">
        <w:rPr>
          <w:rStyle w:val="default"/>
          <w:rFonts w:hint="cs"/>
          <w:rtl/>
        </w:rPr>
        <w:t xml:space="preserve"> שבמסגרתה ייספרו התקופה טרם פקיעת הרישיון המותנה או ביטולו, והתקופה ממועד קבלת הרישיון המותנה החדש, שאם לא כן, יחולט סכום בגובה 75% מגובה הערבות הבנקאית, אך לא פחות מסך בשקלים חדשים השווה ל-7,000 דולר של ארה"ב</w:t>
      </w:r>
      <w:r w:rsidR="00CB6DFC">
        <w:rPr>
          <w:rStyle w:val="default"/>
          <w:rFonts w:hint="cs"/>
          <w:rtl/>
        </w:rPr>
        <w:t>.</w:t>
      </w:r>
    </w:p>
    <w:p w:rsidR="00CB6DFC" w:rsidRDefault="000E4E91" w:rsidP="000E4E91">
      <w:pPr>
        <w:pStyle w:val="P00"/>
        <w:spacing w:before="72"/>
        <w:ind w:left="0" w:right="1134"/>
        <w:rPr>
          <w:rStyle w:val="default"/>
          <w:rFonts w:hint="cs"/>
          <w:rtl/>
        </w:rPr>
      </w:pPr>
      <w:r>
        <w:rPr>
          <w:rFonts w:cs="FrankRuehl" w:hint="cs"/>
          <w:rtl/>
          <w:lang w:eastAsia="en-US"/>
        </w:rPr>
        <w:pict>
          <v:shape id="_x0000_s2240" type="#_x0000_t202" style="position:absolute;left:0;text-align:left;margin-left:470.35pt;margin-top:7.1pt;width:1in;height:14pt;z-index:251697152" filled="f" stroked="f">
            <v:textbox inset="1mm,0,1mm,0">
              <w:txbxContent>
                <w:p w:rsidR="000E4E91" w:rsidRDefault="000E4E91" w:rsidP="000E4E91">
                  <w:pPr>
                    <w:spacing w:line="160" w:lineRule="exact"/>
                    <w:rPr>
                      <w:rFonts w:cs="Miriam" w:hint="cs"/>
                      <w:noProof/>
                      <w:sz w:val="18"/>
                      <w:szCs w:val="18"/>
                      <w:rtl/>
                    </w:rPr>
                  </w:pPr>
                  <w:r>
                    <w:rPr>
                      <w:rFonts w:cs="Miriam" w:hint="cs"/>
                      <w:noProof/>
                      <w:sz w:val="18"/>
                      <w:szCs w:val="18"/>
                      <w:rtl/>
                    </w:rPr>
                    <w:t>תק' תשע"ח-2018</w:t>
                  </w:r>
                </w:p>
              </w:txbxContent>
            </v:textbox>
            <w10:anchorlock/>
          </v:shape>
        </w:pict>
      </w:r>
      <w:r>
        <w:rPr>
          <w:rStyle w:val="default"/>
          <w:rFonts w:hint="cs"/>
          <w:rtl/>
        </w:rPr>
        <w:tab/>
        <w:t>(</w:t>
      </w:r>
      <w:r w:rsidR="00CB6DFC">
        <w:rPr>
          <w:rStyle w:val="default"/>
          <w:rFonts w:hint="cs"/>
          <w:rtl/>
        </w:rPr>
        <w:t>ה)</w:t>
      </w:r>
      <w:r w:rsidR="00CB6DFC">
        <w:rPr>
          <w:rStyle w:val="default"/>
          <w:rFonts w:hint="cs"/>
          <w:rtl/>
        </w:rPr>
        <w:tab/>
      </w:r>
      <w:r w:rsidR="00624571">
        <w:rPr>
          <w:rStyle w:val="default"/>
          <w:rFonts w:hint="cs"/>
          <w:rtl/>
        </w:rPr>
        <w:t xml:space="preserve">לאחר הסגירה הפיננסית ועם הצגת אישורים על סיום הקמת יסודות הבנייה </w:t>
      </w:r>
      <w:r w:rsidRPr="000E4E91">
        <w:rPr>
          <w:rStyle w:val="default"/>
          <w:rFonts w:hint="cs"/>
          <w:rtl/>
        </w:rPr>
        <w:t xml:space="preserve">ובכפוף לאישור הרשות </w:t>
      </w:r>
      <w:r w:rsidR="00624571">
        <w:rPr>
          <w:rStyle w:val="default"/>
          <w:rFonts w:hint="cs"/>
          <w:rtl/>
        </w:rPr>
        <w:t>לעניין זה, יהיה זכאי היצרן להפחית את גובה הערבות המצטברת עד למועד זה ב-30%, כך שתישאר ערבות בגובה 70% מגובה הערבות עד המועד האמור</w:t>
      </w:r>
      <w:r w:rsidR="00CB6DFC">
        <w:rPr>
          <w:rStyle w:val="default"/>
          <w:rFonts w:hint="cs"/>
          <w:rtl/>
        </w:rPr>
        <w:t>.</w:t>
      </w:r>
    </w:p>
    <w:p w:rsidR="00CB6DFC" w:rsidRDefault="00CB6DFC" w:rsidP="00624571">
      <w:pPr>
        <w:pStyle w:val="P00"/>
        <w:spacing w:before="72"/>
        <w:ind w:left="0" w:right="1134"/>
        <w:rPr>
          <w:rStyle w:val="default"/>
          <w:rFonts w:hint="cs"/>
          <w:rtl/>
        </w:rPr>
      </w:pPr>
      <w:r>
        <w:rPr>
          <w:rStyle w:val="default"/>
          <w:rFonts w:hint="cs"/>
          <w:rtl/>
        </w:rPr>
        <w:tab/>
        <w:t>(ו)</w:t>
      </w:r>
      <w:r>
        <w:rPr>
          <w:rStyle w:val="default"/>
          <w:rFonts w:hint="cs"/>
          <w:rtl/>
        </w:rPr>
        <w:tab/>
      </w:r>
      <w:r w:rsidR="00624571">
        <w:rPr>
          <w:rStyle w:val="default"/>
          <w:rFonts w:hint="cs"/>
          <w:rtl/>
        </w:rPr>
        <w:t>לאחר הסגירה הפיננסית ועם המצאת מסמכים על הזמנת הציוד העיקרי המשמש את יחידת הייצור שבמסגרת הרישיון המותנה, תוך התחייבות בלתי חוזרת מצד היצרן כלפי הספק לתשלום בעבור אותו ציוד עיקרי ובכפוף לאישור הרשות לעניין זה, יהיה זכאי היצרן להפחית את גובה הערבות ב-30% ראשונים או נוספים, לפי העניין, כך שההפחתה המצטברת עד למועד זה לא תעלה על 60% מגובה הערבות, ותישאר ערבות בגובה של 40% לפחות מגובה הערבות, ולגבי מיתקנים בהספק מותקן של עד 50 מגוואט תוחזר הערבות במלואה, עם עמידה בדרישות המפורטות בתקנת משנה (ה) ובתקנת משנה זו</w:t>
      </w:r>
      <w:r>
        <w:rPr>
          <w:rStyle w:val="default"/>
          <w:rFonts w:hint="cs"/>
          <w:rtl/>
        </w:rPr>
        <w:t>.</w:t>
      </w:r>
    </w:p>
    <w:p w:rsidR="00CB6DFC" w:rsidRDefault="00CB6DFC" w:rsidP="00624571">
      <w:pPr>
        <w:pStyle w:val="P00"/>
        <w:spacing w:before="72"/>
        <w:ind w:left="0" w:right="1134"/>
        <w:rPr>
          <w:rStyle w:val="default"/>
          <w:rFonts w:hint="cs"/>
          <w:rtl/>
        </w:rPr>
      </w:pPr>
      <w:r>
        <w:rPr>
          <w:rStyle w:val="default"/>
          <w:rFonts w:hint="cs"/>
          <w:rtl/>
        </w:rPr>
        <w:tab/>
        <w:t>(ז)</w:t>
      </w:r>
      <w:r>
        <w:rPr>
          <w:rStyle w:val="default"/>
          <w:rFonts w:hint="cs"/>
          <w:rtl/>
        </w:rPr>
        <w:tab/>
      </w:r>
      <w:r w:rsidR="00624571">
        <w:rPr>
          <w:rStyle w:val="default"/>
          <w:rFonts w:hint="cs"/>
          <w:rtl/>
        </w:rPr>
        <w:t>עם סנכרון המיתקן לרשת החשמל, יהיה זכאי היצרן להחזר שארית הערבות; לא הגיע היצרן למצב שבו התחנה מוכנה להפעלה מסחרית בתוך 36 חודשים, ממועד הסגירה הפיננסית, יחולט סכום הערבות שנותר לפי תקנת משנה (ו); חולטה הערבות כאמור, יידרש היצרן להעמיד ערבות בנקאית חדשה באותו שיעור שחולט לתקופה נוספת של 12 חודשים שבמסגרתה יהיה על היצרן להגיע להפעלה מסחרית של התחנה, שאם לא כן תחולט הערבות המחודשת.</w:t>
      </w:r>
    </w:p>
    <w:p w:rsidR="00167DEB" w:rsidRDefault="00167DEB" w:rsidP="00167DEB">
      <w:pPr>
        <w:pStyle w:val="P00"/>
        <w:spacing w:before="72"/>
        <w:ind w:left="0" w:right="1134"/>
        <w:rPr>
          <w:rStyle w:val="default"/>
          <w:rtl/>
        </w:rPr>
      </w:pPr>
      <w:r>
        <w:rPr>
          <w:rFonts w:cs="FrankRuehl" w:hint="cs"/>
          <w:rtl/>
          <w:lang w:eastAsia="en-US"/>
        </w:rPr>
        <w:pict>
          <v:shape id="_x0000_s2252" type="#_x0000_t202" style="position:absolute;left:0;text-align:left;margin-left:470.35pt;margin-top:7.1pt;width:1in;height:20.5pt;z-index:251705344" filled="f" stroked="f">
            <v:textbox inset="1mm,0,1mm,0">
              <w:txbxContent>
                <w:p w:rsidR="00167DEB" w:rsidRDefault="00167DEB" w:rsidP="00167DEB">
                  <w:pPr>
                    <w:spacing w:line="160" w:lineRule="exact"/>
                    <w:rPr>
                      <w:rFonts w:cs="Miriam" w:hint="cs"/>
                      <w:noProof/>
                      <w:sz w:val="18"/>
                      <w:szCs w:val="18"/>
                      <w:rtl/>
                    </w:rPr>
                  </w:pPr>
                  <w:r>
                    <w:rPr>
                      <w:rFonts w:cs="Miriam" w:hint="cs"/>
                      <w:noProof/>
                      <w:sz w:val="18"/>
                      <w:szCs w:val="18"/>
                      <w:rtl/>
                    </w:rPr>
                    <w:t>תק' (מס' 2) תשע"ט-2019</w:t>
                  </w:r>
                </w:p>
              </w:txbxContent>
            </v:textbox>
            <w10:anchorlock/>
          </v:shape>
        </w:pict>
      </w:r>
      <w:r>
        <w:rPr>
          <w:rStyle w:val="default"/>
          <w:rFonts w:hint="cs"/>
          <w:rtl/>
        </w:rPr>
        <w:tab/>
        <w:t>(ז1)</w:t>
      </w:r>
      <w:r>
        <w:rPr>
          <w:rStyle w:val="default"/>
          <w:rFonts w:hint="cs"/>
          <w:rtl/>
        </w:rPr>
        <w:tab/>
        <w:t>הוארך המועד להפעלה מסחרית בהתאם להוראות תקנה 10(ב2א), תחולט הערבות שנותרה במועד ההארכה במלואה ובעל הרישיון המותנה יעמיד ערבות נוספת בגובה הערבות שחולטה, לתקופת הארכה שנקבעה לפי אותה תקנה; מהערבות הנוספת יחולט סכום בגובה 8.33% מגובה הערבות בשל כל חודש איחור מהמועד שנקבע לפי תקנה 10(ב2), עד לחילוט מלוא הערבות במהלך פרק זמן של 12 חודשים.</w:t>
      </w:r>
    </w:p>
    <w:p w:rsidR="00CB6DFC" w:rsidRDefault="000E4E91" w:rsidP="000E4E91">
      <w:pPr>
        <w:pStyle w:val="P00"/>
        <w:spacing w:before="72"/>
        <w:ind w:left="0" w:right="1134"/>
        <w:rPr>
          <w:rStyle w:val="default"/>
          <w:rFonts w:hint="cs"/>
          <w:rtl/>
        </w:rPr>
      </w:pPr>
      <w:r>
        <w:rPr>
          <w:rFonts w:cs="FrankRuehl" w:hint="cs"/>
          <w:rtl/>
          <w:lang w:eastAsia="en-US"/>
        </w:rPr>
        <w:pict>
          <v:shape id="_x0000_s2241" type="#_x0000_t202" style="position:absolute;left:0;text-align:left;margin-left:470.35pt;margin-top:7.1pt;width:1in;height:14pt;z-index:251698176" filled="f" stroked="f">
            <v:textbox inset="1mm,0,1mm,0">
              <w:txbxContent>
                <w:p w:rsidR="000E4E91" w:rsidRDefault="000E4E91" w:rsidP="000E4E91">
                  <w:pPr>
                    <w:spacing w:line="160" w:lineRule="exact"/>
                    <w:rPr>
                      <w:rFonts w:cs="Miriam" w:hint="cs"/>
                      <w:noProof/>
                      <w:sz w:val="18"/>
                      <w:szCs w:val="18"/>
                      <w:rtl/>
                    </w:rPr>
                  </w:pPr>
                  <w:r>
                    <w:rPr>
                      <w:rFonts w:cs="Miriam" w:hint="cs"/>
                      <w:noProof/>
                      <w:sz w:val="18"/>
                      <w:szCs w:val="18"/>
                      <w:rtl/>
                    </w:rPr>
                    <w:t>תק' תשע"ח-2018</w:t>
                  </w:r>
                </w:p>
              </w:txbxContent>
            </v:textbox>
            <w10:anchorlock/>
          </v:shape>
        </w:pict>
      </w:r>
      <w:r>
        <w:rPr>
          <w:rStyle w:val="default"/>
          <w:rFonts w:hint="cs"/>
          <w:rtl/>
        </w:rPr>
        <w:tab/>
        <w:t>(</w:t>
      </w:r>
      <w:r w:rsidR="00CB6DFC">
        <w:rPr>
          <w:rStyle w:val="default"/>
          <w:rFonts w:hint="cs"/>
          <w:rtl/>
        </w:rPr>
        <w:t>ח)</w:t>
      </w:r>
      <w:r w:rsidR="00CB6DFC">
        <w:rPr>
          <w:rStyle w:val="default"/>
          <w:rFonts w:hint="cs"/>
          <w:rtl/>
        </w:rPr>
        <w:tab/>
      </w:r>
      <w:r w:rsidR="00D27BD0">
        <w:rPr>
          <w:rStyle w:val="default"/>
          <w:rFonts w:hint="cs"/>
          <w:rtl/>
        </w:rPr>
        <w:t xml:space="preserve">על אף האמור בתקנת משנה (ו), המציא היצרן לשביעות רצון הרשות, פרוטוקול מסירת יחידת הייצור המשמשת את המיתקן, חתום בחתימות שאישרו נציגי היצרן והגוף שהקים את יחידות הייצור, וחלפו 3 חודשים שבסיומם טרם הסתיים חיבור תשתית הגז ליחידת הייצור ועקב כך נמנעה האפשרות לבצע מבחני קבלה למיתקן, יופחת סכום הערבות במועד האמור ב-30% נוספים כך שההפחתה המצטברת עד המועד האמור תעמוד על 90% מגובה הערבות לפני ההפחתה, המפורטת בתקנת משנה (ה) ובידי </w:t>
      </w:r>
      <w:r>
        <w:rPr>
          <w:rStyle w:val="default"/>
          <w:rFonts w:hint="cs"/>
          <w:rtl/>
        </w:rPr>
        <w:t>הרשות</w:t>
      </w:r>
      <w:r w:rsidR="00D27BD0">
        <w:rPr>
          <w:rStyle w:val="default"/>
          <w:rFonts w:hint="cs"/>
          <w:rtl/>
        </w:rPr>
        <w:t xml:space="preserve"> תישאר ערבות בגובה 10% מגובה הערבות, לפני הפחתה</w:t>
      </w:r>
      <w:r w:rsidR="00CB6DFC">
        <w:rPr>
          <w:rStyle w:val="default"/>
          <w:rFonts w:hint="cs"/>
          <w:rtl/>
        </w:rPr>
        <w:t>.</w:t>
      </w:r>
    </w:p>
    <w:p w:rsidR="00CB6DFC" w:rsidRDefault="00CB6DFC" w:rsidP="00D27BD0">
      <w:pPr>
        <w:pStyle w:val="P00"/>
        <w:spacing w:before="72"/>
        <w:ind w:left="0" w:right="1134"/>
        <w:rPr>
          <w:rStyle w:val="default"/>
          <w:rFonts w:hint="cs"/>
          <w:rtl/>
        </w:rPr>
      </w:pPr>
      <w:r>
        <w:rPr>
          <w:rStyle w:val="default"/>
          <w:rFonts w:hint="cs"/>
          <w:rtl/>
        </w:rPr>
        <w:tab/>
        <w:t>(ט)</w:t>
      </w:r>
      <w:r>
        <w:rPr>
          <w:rStyle w:val="default"/>
          <w:rFonts w:hint="cs"/>
          <w:rtl/>
        </w:rPr>
        <w:tab/>
      </w:r>
      <w:r w:rsidR="00D27BD0" w:rsidRPr="00D27BD0">
        <w:rPr>
          <w:rStyle w:val="default"/>
          <w:rFonts w:hint="cs"/>
          <w:rtl/>
        </w:rPr>
        <w:t>לא עמד היצרן במועד שנקבע לסנכרון המיתקן עם הרשת, ובלי לגרוע מהוראות ת</w:t>
      </w:r>
      <w:r w:rsidR="00D27BD0">
        <w:rPr>
          <w:rStyle w:val="default"/>
          <w:rFonts w:hint="cs"/>
          <w:rtl/>
        </w:rPr>
        <w:t>ק</w:t>
      </w:r>
      <w:r w:rsidR="00D27BD0" w:rsidRPr="00D27BD0">
        <w:rPr>
          <w:rStyle w:val="default"/>
          <w:rFonts w:hint="cs"/>
          <w:rtl/>
        </w:rPr>
        <w:t>נת משנה (</w:t>
      </w:r>
      <w:r w:rsidR="00D27BD0">
        <w:rPr>
          <w:rStyle w:val="default"/>
          <w:rFonts w:hint="cs"/>
          <w:rtl/>
        </w:rPr>
        <w:t>ח</w:t>
      </w:r>
      <w:r w:rsidR="00D27BD0" w:rsidRPr="00D27BD0">
        <w:rPr>
          <w:rStyle w:val="default"/>
          <w:rFonts w:hint="cs"/>
          <w:rtl/>
        </w:rPr>
        <w:t xml:space="preserve">), תחולט הערבות </w:t>
      </w:r>
      <w:r w:rsidR="00D27BD0">
        <w:rPr>
          <w:rStyle w:val="default"/>
          <w:rFonts w:hint="cs"/>
          <w:rtl/>
        </w:rPr>
        <w:t>כל</w:t>
      </w:r>
      <w:r w:rsidR="00D27BD0" w:rsidRPr="00D27BD0">
        <w:rPr>
          <w:rStyle w:val="default"/>
          <w:rFonts w:hint="cs"/>
          <w:rtl/>
        </w:rPr>
        <w:t xml:space="preserve"> 3 חודשי איחור מהמועד שנקבע לסנכרון ב-1/6 מסכומה, עד שבתום פרק זמן של 18 חודשים מהמועד שנקבע לסנכרון המיתקן לרשת, תחולט הערבות במלואה</w:t>
      </w:r>
      <w:r>
        <w:rPr>
          <w:rStyle w:val="default"/>
          <w:rFonts w:hint="cs"/>
          <w:rtl/>
        </w:rPr>
        <w:t>.</w:t>
      </w:r>
    </w:p>
    <w:p w:rsidR="00CB6DFC" w:rsidRPr="000F077B" w:rsidRDefault="00CB6DFC">
      <w:pPr>
        <w:pStyle w:val="P00"/>
        <w:spacing w:before="0"/>
        <w:ind w:left="0" w:right="1134"/>
        <w:rPr>
          <w:rFonts w:cs="FrankRuehl" w:hint="cs"/>
          <w:b/>
          <w:bCs/>
          <w:vanish/>
          <w:szCs w:val="20"/>
          <w:shd w:val="clear" w:color="auto" w:fill="FFFF99"/>
          <w:rtl/>
        </w:rPr>
      </w:pPr>
      <w:bookmarkStart w:id="44" w:name="Rov80"/>
      <w:r w:rsidRPr="000F077B">
        <w:rPr>
          <w:rFonts w:cs="FrankRuehl" w:hint="cs"/>
          <w:vanish/>
          <w:color w:val="FF0000"/>
          <w:szCs w:val="20"/>
          <w:shd w:val="clear" w:color="auto" w:fill="FFFF99"/>
          <w:rtl/>
        </w:rPr>
        <w:t>מיום 27.1.2005</w:t>
      </w:r>
    </w:p>
    <w:p w:rsidR="00CB6DFC" w:rsidRPr="000F077B" w:rsidRDefault="00CB6DFC">
      <w:pPr>
        <w:pStyle w:val="P00"/>
        <w:spacing w:before="0"/>
        <w:ind w:left="0" w:right="1134"/>
        <w:rPr>
          <w:rFonts w:cs="FrankRuehl" w:hint="cs"/>
          <w:b/>
          <w:bCs/>
          <w:vanish/>
          <w:szCs w:val="20"/>
          <w:shd w:val="clear" w:color="auto" w:fill="FFFF99"/>
          <w:rtl/>
        </w:rPr>
      </w:pPr>
      <w:r w:rsidRPr="000F077B">
        <w:rPr>
          <w:rFonts w:cs="FrankRuehl" w:hint="cs"/>
          <w:b/>
          <w:bCs/>
          <w:vanish/>
          <w:szCs w:val="20"/>
          <w:shd w:val="clear" w:color="auto" w:fill="FFFF99"/>
          <w:rtl/>
        </w:rPr>
        <w:t>תק' תשס"ה-2005</w:t>
      </w:r>
    </w:p>
    <w:p w:rsidR="00CB6DFC" w:rsidRPr="000F077B" w:rsidRDefault="00CB6DFC">
      <w:pPr>
        <w:pStyle w:val="P00"/>
        <w:tabs>
          <w:tab w:val="clear" w:pos="6259"/>
        </w:tabs>
        <w:spacing w:before="0"/>
        <w:ind w:left="0" w:right="1134"/>
        <w:rPr>
          <w:rFonts w:cs="FrankRuehl" w:hint="cs"/>
          <w:vanish/>
          <w:szCs w:val="20"/>
          <w:shd w:val="clear" w:color="auto" w:fill="FFFF99"/>
          <w:rtl/>
        </w:rPr>
      </w:pPr>
      <w:hyperlink r:id="rId60" w:history="1">
        <w:r w:rsidRPr="000F077B">
          <w:rPr>
            <w:rStyle w:val="Hyperlink"/>
            <w:rFonts w:cs="FrankRuehl" w:hint="cs"/>
            <w:vanish/>
            <w:szCs w:val="20"/>
            <w:shd w:val="clear" w:color="auto" w:fill="FFFF99"/>
            <w:rtl/>
          </w:rPr>
          <w:t>ק"ת תשס"ה מס' 6368</w:t>
        </w:r>
      </w:hyperlink>
      <w:r w:rsidRPr="000F077B">
        <w:rPr>
          <w:rFonts w:cs="FrankRuehl" w:hint="cs"/>
          <w:vanish/>
          <w:szCs w:val="20"/>
          <w:shd w:val="clear" w:color="auto" w:fill="FFFF99"/>
          <w:rtl/>
        </w:rPr>
        <w:t xml:space="preserve"> מיום 8.2.2005 עמ' 423</w:t>
      </w:r>
    </w:p>
    <w:p w:rsidR="00CB6DFC" w:rsidRPr="000F077B" w:rsidRDefault="00CB6DFC">
      <w:pPr>
        <w:pStyle w:val="P00"/>
        <w:ind w:left="0"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ab/>
        <w:t>(ה)</w:t>
      </w:r>
      <w:r w:rsidRPr="000F077B">
        <w:rPr>
          <w:rStyle w:val="default"/>
          <w:rFonts w:hint="cs"/>
          <w:vanish/>
          <w:sz w:val="22"/>
          <w:szCs w:val="22"/>
          <w:shd w:val="clear" w:color="auto" w:fill="FFFF99"/>
          <w:rtl/>
        </w:rPr>
        <w:tab/>
        <w:t xml:space="preserve">פקע הרישיון המותנה, מאחר שהיצרן לא השיג סגירה פיננסית בתוך 18 חודשים ממועד קבלת הרישיון המותנה, ולא האריך את המועד לסגירה הפיננסית ב-12 חודשים נוספים, יהיה על היצרן או מי מטעמו או הקשור עמו, המבקש לקבל רישיון מותנה חדש </w:t>
      </w:r>
      <w:r w:rsidRPr="000F077B">
        <w:rPr>
          <w:rStyle w:val="default"/>
          <w:vanish/>
          <w:sz w:val="22"/>
          <w:szCs w:val="22"/>
          <w:shd w:val="clear" w:color="auto" w:fill="FFFF99"/>
          <w:rtl/>
        </w:rPr>
        <w:t>–</w:t>
      </w:r>
      <w:r w:rsidRPr="000F077B">
        <w:rPr>
          <w:rStyle w:val="default"/>
          <w:rFonts w:hint="cs"/>
          <w:vanish/>
          <w:sz w:val="22"/>
          <w:szCs w:val="22"/>
          <w:shd w:val="clear" w:color="auto" w:fill="FFFF99"/>
          <w:rtl/>
        </w:rPr>
        <w:t xml:space="preserve"> להפקיד ערבות כמפורט בתקנה (ג) וכן להפקיד סכום כסף נוסף בגובה 5% מגובה הערבות המופקדת, אך לא פחות מסך בשקלים חדשים השווה ל-4,000 דולר של ארה"ב; במקרה כזה, על היצרן להגיע לסגירה פיננסית לא יאוחר מ-12 חודשים ממועד קבלת </w:t>
      </w:r>
      <w:r w:rsidRPr="000F077B">
        <w:rPr>
          <w:rStyle w:val="default"/>
          <w:rFonts w:hint="cs"/>
          <w:strike/>
          <w:vanish/>
          <w:sz w:val="22"/>
          <w:szCs w:val="22"/>
          <w:shd w:val="clear" w:color="auto" w:fill="FFFF99"/>
          <w:rtl/>
        </w:rPr>
        <w:t>האישור העקרוני</w:t>
      </w:r>
      <w:r w:rsidRPr="000F077B">
        <w:rPr>
          <w:rStyle w:val="default"/>
          <w:rFonts w:hint="cs"/>
          <w:vanish/>
          <w:sz w:val="22"/>
          <w:szCs w:val="22"/>
          <w:shd w:val="clear" w:color="auto" w:fill="FFFF99"/>
          <w:rtl/>
        </w:rPr>
        <w:t xml:space="preserve"> </w:t>
      </w:r>
      <w:r w:rsidRPr="000F077B">
        <w:rPr>
          <w:rStyle w:val="default"/>
          <w:rFonts w:hint="cs"/>
          <w:vanish/>
          <w:sz w:val="22"/>
          <w:szCs w:val="22"/>
          <w:u w:val="single"/>
          <w:shd w:val="clear" w:color="auto" w:fill="FFFF99"/>
          <w:rtl/>
        </w:rPr>
        <w:t>רישיון מותנה</w:t>
      </w:r>
      <w:r w:rsidRPr="000F077B">
        <w:rPr>
          <w:rStyle w:val="default"/>
          <w:rFonts w:hint="cs"/>
          <w:vanish/>
          <w:sz w:val="22"/>
          <w:szCs w:val="22"/>
          <w:shd w:val="clear" w:color="auto" w:fill="FFFF99"/>
          <w:rtl/>
        </w:rPr>
        <w:t xml:space="preserve"> החדש, שאם לא כן, יחולט סכום בגובה 5% מגובה הערבות הבנקאית, אך לא פחות מסך בשקלים חדשים השווה ל-4,000 דולר של ארה"ב, והיצרן יידרש להגיש בקשה חדשה לרישיון מותנה, ויחולו עליו בהתאמה תנאי תקנות משנה (א) עד (ד).</w:t>
      </w:r>
    </w:p>
    <w:p w:rsidR="00CB6DFC" w:rsidRPr="000F077B" w:rsidRDefault="00CB6DFC">
      <w:pPr>
        <w:pStyle w:val="P00"/>
        <w:spacing w:before="0"/>
        <w:ind w:left="0"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ab/>
        <w:t>(ו)</w:t>
      </w:r>
      <w:r w:rsidRPr="000F077B">
        <w:rPr>
          <w:rStyle w:val="default"/>
          <w:rFonts w:hint="cs"/>
          <w:vanish/>
          <w:sz w:val="22"/>
          <w:szCs w:val="22"/>
          <w:shd w:val="clear" w:color="auto" w:fill="FFFF99"/>
          <w:rtl/>
        </w:rPr>
        <w:tab/>
        <w:t>לאחר הסגירה הפיננסית ועם הצגת אישורים על סיום הקמת יסודות הבניה ובכפוף לאישורו של המנהל לענין זה, יהיה זכאי היצרן להפחית את גובה הערבות המצטברת עד למועד זה ב-30%, כך שבידי המשרד תישאר ערבות בגובה 70% מגובה הערבות עד המועד האמור.</w:t>
      </w:r>
    </w:p>
    <w:p w:rsidR="00CB6DFC" w:rsidRPr="000F077B" w:rsidRDefault="00CB6DFC">
      <w:pPr>
        <w:pStyle w:val="P00"/>
        <w:spacing w:before="0"/>
        <w:ind w:left="0" w:right="1134"/>
        <w:rPr>
          <w:rStyle w:val="default"/>
          <w:rFonts w:hint="cs"/>
          <w:strike/>
          <w:vanish/>
          <w:sz w:val="22"/>
          <w:szCs w:val="22"/>
          <w:shd w:val="clear" w:color="auto" w:fill="FFFF99"/>
          <w:rtl/>
        </w:rPr>
      </w:pPr>
      <w:r w:rsidRPr="000F077B">
        <w:rPr>
          <w:rStyle w:val="default"/>
          <w:rFonts w:hint="cs"/>
          <w:vanish/>
          <w:sz w:val="22"/>
          <w:szCs w:val="22"/>
          <w:shd w:val="clear" w:color="auto" w:fill="FFFF99"/>
          <w:rtl/>
        </w:rPr>
        <w:tab/>
      </w:r>
      <w:r w:rsidRPr="000F077B">
        <w:rPr>
          <w:rStyle w:val="default"/>
          <w:rFonts w:hint="cs"/>
          <w:strike/>
          <w:vanish/>
          <w:sz w:val="22"/>
          <w:szCs w:val="22"/>
          <w:shd w:val="clear" w:color="auto" w:fill="FFFF99"/>
          <w:rtl/>
        </w:rPr>
        <w:t>(ז)</w:t>
      </w:r>
      <w:r w:rsidRPr="000F077B">
        <w:rPr>
          <w:rStyle w:val="default"/>
          <w:rFonts w:hint="cs"/>
          <w:strike/>
          <w:vanish/>
          <w:sz w:val="22"/>
          <w:szCs w:val="22"/>
          <w:shd w:val="clear" w:color="auto" w:fill="FFFF99"/>
          <w:rtl/>
        </w:rPr>
        <w:tab/>
        <w:t>לאחר הסגירה הפיננסית, הצגת אישורים כמפורט בתקנת משנה (ו) ועם המצאת מסמכים על הזמנת טורבינות המשמשת את יחידת הייצור שבמסגרת הרישיון המותנה, תוך התחייבות בלתי חוזרת מצד היצרן כלפי הספק לתשלום בעד אותן טורבינות ובכפוף לאישורו של המנהל לענין זה, יהיה זכאי היצרן להפחית את גובה הערבות ב-30% נוספים כך שההפחתה המצטברת עד מועד זה תעמוד על 60% מגובה הערבות לפני ההפחתה, המפורטת באותה תקנת משנה ובידי המשרד תישאר ערבות בגובה 40% מגובה הערבות, לפני ההפחתה, המפורטת בתקנת משנה (ו), ולגבי מיתקנים בהספק מותנה של עד 50% מגוואט תוחזר הערבות במלואה.</w:t>
      </w:r>
    </w:p>
    <w:p w:rsidR="00CB6DFC" w:rsidRPr="000F077B" w:rsidRDefault="00CB6DFC">
      <w:pPr>
        <w:pStyle w:val="P00"/>
        <w:spacing w:before="0"/>
        <w:ind w:left="0"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ab/>
      </w:r>
      <w:r w:rsidRPr="000F077B">
        <w:rPr>
          <w:rStyle w:val="default"/>
          <w:rFonts w:hint="cs"/>
          <w:vanish/>
          <w:sz w:val="22"/>
          <w:szCs w:val="22"/>
          <w:u w:val="single"/>
          <w:shd w:val="clear" w:color="auto" w:fill="FFFF99"/>
          <w:rtl/>
        </w:rPr>
        <w:t>(ז)</w:t>
      </w:r>
      <w:r w:rsidRPr="000F077B">
        <w:rPr>
          <w:rStyle w:val="default"/>
          <w:rFonts w:hint="cs"/>
          <w:vanish/>
          <w:sz w:val="22"/>
          <w:szCs w:val="22"/>
          <w:u w:val="single"/>
          <w:shd w:val="clear" w:color="auto" w:fill="FFFF99"/>
          <w:rtl/>
        </w:rPr>
        <w:tab/>
        <w:t>לאחר הסגירה הפיננסית ועם המצאת מסמכים על הזמנת הציוד העיקרי המשמש את יחידת הייצור שבמסגרת הרישיון המותנה, תוך התחייבות בלתי חוזרת מצד היצרן כלפי הספק לתשלום בעד אותו ציוד עיקרי ובכפוף לאישורו של המנהל לענין זה, יהיה זכאי היצרן להפחית את גובה הערבות ב-30% ראשונים או נוספים, לפי הענין, כך שההפחתה המצטברת עד למועד זה לא תעלה על 60% מגובה הערבות, ובידי המשרד תישאר ערבות בגובה של 40% לפחות מגובה הערבות, ולגבי מיתקנים בהספק מותקן של עד 50 מגוואט תוחזר הערבות במלואה, עם עמידה בדרישות המפורטות בתקנת משנה (ו) ובתקנת משנה זו.</w:t>
      </w:r>
    </w:p>
    <w:p w:rsidR="00E216F0" w:rsidRPr="000F077B" w:rsidRDefault="00E216F0" w:rsidP="00E216F0">
      <w:pPr>
        <w:pStyle w:val="P00"/>
        <w:spacing w:before="0"/>
        <w:ind w:left="0" w:right="1134"/>
        <w:rPr>
          <w:rStyle w:val="default"/>
          <w:rFonts w:hint="cs"/>
          <w:vanish/>
          <w:szCs w:val="20"/>
          <w:shd w:val="clear" w:color="auto" w:fill="FFFF99"/>
          <w:rtl/>
        </w:rPr>
      </w:pPr>
    </w:p>
    <w:p w:rsidR="00E216F0" w:rsidRPr="000F077B" w:rsidRDefault="00E216F0" w:rsidP="00E216F0">
      <w:pPr>
        <w:pStyle w:val="P00"/>
        <w:spacing w:before="0"/>
        <w:ind w:left="0" w:right="1134"/>
        <w:rPr>
          <w:rStyle w:val="default"/>
          <w:rFonts w:hint="cs"/>
          <w:vanish/>
          <w:color w:val="FF0000"/>
          <w:szCs w:val="20"/>
          <w:shd w:val="clear" w:color="auto" w:fill="FFFF99"/>
          <w:rtl/>
        </w:rPr>
      </w:pPr>
      <w:r w:rsidRPr="000F077B">
        <w:rPr>
          <w:rStyle w:val="default"/>
          <w:rFonts w:hint="cs"/>
          <w:vanish/>
          <w:color w:val="FF0000"/>
          <w:szCs w:val="20"/>
          <w:shd w:val="clear" w:color="auto" w:fill="FFFF99"/>
          <w:rtl/>
        </w:rPr>
        <w:t>מיום 16.8.2009</w:t>
      </w:r>
    </w:p>
    <w:p w:rsidR="00E216F0" w:rsidRPr="000F077B" w:rsidRDefault="00E216F0" w:rsidP="00E216F0">
      <w:pPr>
        <w:pStyle w:val="P00"/>
        <w:spacing w:before="0"/>
        <w:ind w:left="0" w:right="1134"/>
        <w:rPr>
          <w:rStyle w:val="default"/>
          <w:rFonts w:hint="cs"/>
          <w:vanish/>
          <w:szCs w:val="20"/>
          <w:shd w:val="clear" w:color="auto" w:fill="FFFF99"/>
          <w:rtl/>
        </w:rPr>
      </w:pPr>
      <w:r w:rsidRPr="000F077B">
        <w:rPr>
          <w:rStyle w:val="default"/>
          <w:rFonts w:hint="cs"/>
          <w:b/>
          <w:bCs/>
          <w:vanish/>
          <w:szCs w:val="20"/>
          <w:shd w:val="clear" w:color="auto" w:fill="FFFF99"/>
          <w:rtl/>
        </w:rPr>
        <w:t>תק' תשס"ט-2009</w:t>
      </w:r>
    </w:p>
    <w:p w:rsidR="00E216F0" w:rsidRPr="000F077B" w:rsidRDefault="00E216F0" w:rsidP="00E216F0">
      <w:pPr>
        <w:pStyle w:val="P00"/>
        <w:spacing w:before="0"/>
        <w:ind w:left="0" w:right="1134"/>
        <w:rPr>
          <w:rStyle w:val="default"/>
          <w:rFonts w:hint="cs"/>
          <w:vanish/>
          <w:szCs w:val="20"/>
          <w:shd w:val="clear" w:color="auto" w:fill="FFFF99"/>
          <w:rtl/>
        </w:rPr>
      </w:pPr>
      <w:hyperlink r:id="rId61" w:history="1">
        <w:r w:rsidRPr="000F077B">
          <w:rPr>
            <w:rStyle w:val="Hyperlink"/>
            <w:rFonts w:cs="FrankRuehl" w:hint="cs"/>
            <w:vanish/>
            <w:szCs w:val="20"/>
            <w:shd w:val="clear" w:color="auto" w:fill="FFFF99"/>
            <w:rtl/>
          </w:rPr>
          <w:t>ק"ת תשס"ט מס' 6802</w:t>
        </w:r>
      </w:hyperlink>
      <w:r w:rsidRPr="000F077B">
        <w:rPr>
          <w:rStyle w:val="default"/>
          <w:rFonts w:hint="cs"/>
          <w:vanish/>
          <w:szCs w:val="20"/>
          <w:shd w:val="clear" w:color="auto" w:fill="FFFF99"/>
          <w:rtl/>
        </w:rPr>
        <w:t xml:space="preserve"> מיום 9.8.2009 עמ' 1194</w:t>
      </w:r>
    </w:p>
    <w:p w:rsidR="00E216F0" w:rsidRPr="000F077B" w:rsidRDefault="00E216F0" w:rsidP="00E216F0">
      <w:pPr>
        <w:pStyle w:val="P00"/>
        <w:spacing w:before="0"/>
        <w:ind w:left="0" w:right="1134"/>
        <w:rPr>
          <w:rStyle w:val="default"/>
          <w:rFonts w:hint="cs"/>
          <w:vanish/>
          <w:szCs w:val="20"/>
          <w:shd w:val="clear" w:color="auto" w:fill="FFFF99"/>
          <w:rtl/>
        </w:rPr>
      </w:pPr>
      <w:r w:rsidRPr="000F077B">
        <w:rPr>
          <w:rStyle w:val="default"/>
          <w:rFonts w:hint="cs"/>
          <w:b/>
          <w:bCs/>
          <w:vanish/>
          <w:szCs w:val="20"/>
          <w:shd w:val="clear" w:color="auto" w:fill="FFFF99"/>
          <w:rtl/>
        </w:rPr>
        <w:t>החלפת תקנה 15</w:t>
      </w:r>
    </w:p>
    <w:p w:rsidR="00E216F0" w:rsidRPr="000F077B" w:rsidRDefault="00E216F0" w:rsidP="00E216F0">
      <w:pPr>
        <w:pStyle w:val="P00"/>
        <w:ind w:left="0" w:right="1134"/>
        <w:rPr>
          <w:rStyle w:val="default"/>
          <w:rFonts w:hint="cs"/>
          <w:vanish/>
          <w:szCs w:val="20"/>
          <w:shd w:val="clear" w:color="auto" w:fill="FFFF99"/>
          <w:rtl/>
        </w:rPr>
      </w:pPr>
      <w:r w:rsidRPr="000F077B">
        <w:rPr>
          <w:rStyle w:val="default"/>
          <w:rFonts w:hint="cs"/>
          <w:vanish/>
          <w:szCs w:val="20"/>
          <w:shd w:val="clear" w:color="auto" w:fill="FFFF99"/>
          <w:rtl/>
        </w:rPr>
        <w:t>הנוסח הקודם:</w:t>
      </w:r>
    </w:p>
    <w:p w:rsidR="00E216F0" w:rsidRPr="000F077B" w:rsidRDefault="00E216F0" w:rsidP="00E216F0">
      <w:pPr>
        <w:pStyle w:val="P00"/>
        <w:spacing w:before="20"/>
        <w:ind w:left="0" w:right="1134"/>
        <w:rPr>
          <w:rStyle w:val="big-number"/>
          <w:rFonts w:cs="Miriam" w:hint="cs"/>
          <w:strike/>
          <w:vanish/>
          <w:sz w:val="16"/>
          <w:szCs w:val="16"/>
          <w:shd w:val="clear" w:color="auto" w:fill="FFFF99"/>
          <w:rtl/>
        </w:rPr>
      </w:pPr>
      <w:r w:rsidRPr="000F077B">
        <w:rPr>
          <w:rStyle w:val="big-number"/>
          <w:rFonts w:cs="Miriam" w:hint="cs"/>
          <w:strike/>
          <w:vanish/>
          <w:sz w:val="16"/>
          <w:szCs w:val="16"/>
          <w:shd w:val="clear" w:color="auto" w:fill="FFFF99"/>
          <w:rtl/>
        </w:rPr>
        <w:t>ערבות</w:t>
      </w:r>
    </w:p>
    <w:p w:rsidR="00E216F0" w:rsidRPr="000F077B" w:rsidRDefault="00E216F0" w:rsidP="00E216F0">
      <w:pPr>
        <w:pStyle w:val="P00"/>
        <w:spacing w:before="0"/>
        <w:ind w:left="0" w:right="1134"/>
        <w:rPr>
          <w:rStyle w:val="default"/>
          <w:rFonts w:hint="cs"/>
          <w:strike/>
          <w:vanish/>
          <w:sz w:val="22"/>
          <w:szCs w:val="22"/>
          <w:shd w:val="clear" w:color="auto" w:fill="FFFF99"/>
          <w:rtl/>
        </w:rPr>
      </w:pPr>
      <w:r w:rsidRPr="000F077B">
        <w:rPr>
          <w:rStyle w:val="big-number"/>
          <w:rFonts w:hint="cs"/>
          <w:strike/>
          <w:vanish/>
          <w:sz w:val="22"/>
          <w:szCs w:val="22"/>
          <w:shd w:val="clear" w:color="auto" w:fill="FFFF99"/>
          <w:rtl/>
        </w:rPr>
        <w:t>15</w:t>
      </w:r>
      <w:r w:rsidRPr="000F077B">
        <w:rPr>
          <w:rStyle w:val="big-number"/>
          <w:strike/>
          <w:vanish/>
          <w:sz w:val="22"/>
          <w:szCs w:val="22"/>
          <w:shd w:val="clear" w:color="auto" w:fill="FFFF99"/>
          <w:rtl/>
        </w:rPr>
        <w:t>.</w:t>
      </w:r>
      <w:r w:rsidRPr="000F077B">
        <w:rPr>
          <w:rStyle w:val="big-number"/>
          <w:strike/>
          <w:vanish/>
          <w:sz w:val="22"/>
          <w:szCs w:val="22"/>
          <w:shd w:val="clear" w:color="auto" w:fill="FFFF99"/>
          <w:rtl/>
        </w:rPr>
        <w:tab/>
      </w:r>
      <w:r w:rsidRPr="000F077B">
        <w:rPr>
          <w:rStyle w:val="default"/>
          <w:rFonts w:hint="cs"/>
          <w:strike/>
          <w:vanish/>
          <w:sz w:val="22"/>
          <w:szCs w:val="22"/>
          <w:shd w:val="clear" w:color="auto" w:fill="FFFF99"/>
          <w:rtl/>
        </w:rPr>
        <w:t>(א)</w:t>
      </w:r>
      <w:r w:rsidRPr="000F077B">
        <w:rPr>
          <w:rStyle w:val="default"/>
          <w:rFonts w:hint="cs"/>
          <w:strike/>
          <w:vanish/>
          <w:sz w:val="22"/>
          <w:szCs w:val="22"/>
          <w:shd w:val="clear" w:color="auto" w:fill="FFFF99"/>
          <w:rtl/>
        </w:rPr>
        <w:tab/>
        <w:t xml:space="preserve">אדם שקיבל רישיון מותנה למיתקן בעל הספק העולה על 1 מגוואט, יפקיד בידי המשרד, עם קבלת הרישיון המותנה, ערבות בנקאית אוטונומית בלתי חוזרת (להלן </w:t>
      </w:r>
      <w:r w:rsidRPr="000F077B">
        <w:rPr>
          <w:rStyle w:val="default"/>
          <w:strike/>
          <w:vanish/>
          <w:sz w:val="22"/>
          <w:szCs w:val="22"/>
          <w:shd w:val="clear" w:color="auto" w:fill="FFFF99"/>
          <w:rtl/>
        </w:rPr>
        <w:t>–</w:t>
      </w:r>
      <w:r w:rsidRPr="000F077B">
        <w:rPr>
          <w:rStyle w:val="default"/>
          <w:rFonts w:hint="cs"/>
          <w:strike/>
          <w:vanish/>
          <w:sz w:val="22"/>
          <w:szCs w:val="22"/>
          <w:shd w:val="clear" w:color="auto" w:fill="FFFF99"/>
          <w:rtl/>
        </w:rPr>
        <w:t xml:space="preserve"> הערבות), בנוסח שלפי התוספת, בגובה 0.1% ממכפלת ההספק המותקן בקילוואט ברכיב הנורמטיבי לערבות אך לא פחות מסך בשקלים חדשים השווה ל-2,000 דולר של ארה"ב.</w:t>
      </w:r>
    </w:p>
    <w:p w:rsidR="00E216F0" w:rsidRPr="000F077B" w:rsidRDefault="00E216F0" w:rsidP="00E216F0">
      <w:pPr>
        <w:pStyle w:val="P00"/>
        <w:spacing w:before="0"/>
        <w:ind w:left="0" w:right="1134"/>
        <w:rPr>
          <w:rStyle w:val="default"/>
          <w:rFonts w:hint="cs"/>
          <w:strike/>
          <w:vanish/>
          <w:sz w:val="22"/>
          <w:szCs w:val="22"/>
          <w:shd w:val="clear" w:color="auto" w:fill="FFFF99"/>
          <w:rtl/>
        </w:rPr>
      </w:pPr>
      <w:r w:rsidRPr="000F077B">
        <w:rPr>
          <w:rStyle w:val="default"/>
          <w:rFonts w:hint="cs"/>
          <w:vanish/>
          <w:sz w:val="22"/>
          <w:szCs w:val="22"/>
          <w:shd w:val="clear" w:color="auto" w:fill="FFFF99"/>
          <w:rtl/>
        </w:rPr>
        <w:tab/>
      </w:r>
      <w:r w:rsidRPr="000F077B">
        <w:rPr>
          <w:rStyle w:val="default"/>
          <w:rFonts w:hint="cs"/>
          <w:strike/>
          <w:vanish/>
          <w:sz w:val="22"/>
          <w:szCs w:val="22"/>
          <w:shd w:val="clear" w:color="auto" w:fill="FFFF99"/>
          <w:rtl/>
        </w:rPr>
        <w:t>(ב)</w:t>
      </w:r>
      <w:r w:rsidRPr="000F077B">
        <w:rPr>
          <w:rStyle w:val="default"/>
          <w:rFonts w:hint="cs"/>
          <w:strike/>
          <w:vanish/>
          <w:sz w:val="22"/>
          <w:szCs w:val="22"/>
          <w:shd w:val="clear" w:color="auto" w:fill="FFFF99"/>
          <w:rtl/>
        </w:rPr>
        <w:tab/>
        <w:t>במועד הסגירה הפיננסית, אך לא יאוחר מ-18 חודשים ממועד קבלת רישיון מותנה, יידרש יצרן, בעל רישיון מותנה למיתקן בעל הספק של 50 מגוואט ומעלה, להגדיל את ערבותו עד גובה של 0.9% ממכפלת הספק המותקן בקילוואט ברכיב הנורמטיבי לערבות.</w:t>
      </w:r>
    </w:p>
    <w:p w:rsidR="00E216F0" w:rsidRPr="000F077B" w:rsidRDefault="00E216F0" w:rsidP="00E216F0">
      <w:pPr>
        <w:pStyle w:val="P00"/>
        <w:spacing w:before="0"/>
        <w:ind w:left="0" w:right="1134"/>
        <w:rPr>
          <w:rStyle w:val="default"/>
          <w:rFonts w:hint="cs"/>
          <w:strike/>
          <w:vanish/>
          <w:sz w:val="22"/>
          <w:szCs w:val="22"/>
          <w:shd w:val="clear" w:color="auto" w:fill="FFFF99"/>
          <w:rtl/>
        </w:rPr>
      </w:pPr>
      <w:r w:rsidRPr="000F077B">
        <w:rPr>
          <w:rStyle w:val="default"/>
          <w:rFonts w:hint="cs"/>
          <w:vanish/>
          <w:sz w:val="22"/>
          <w:szCs w:val="22"/>
          <w:shd w:val="clear" w:color="auto" w:fill="FFFF99"/>
          <w:rtl/>
        </w:rPr>
        <w:tab/>
      </w:r>
      <w:r w:rsidRPr="000F077B">
        <w:rPr>
          <w:rStyle w:val="default"/>
          <w:rFonts w:hint="cs"/>
          <w:strike/>
          <w:vanish/>
          <w:sz w:val="22"/>
          <w:szCs w:val="22"/>
          <w:shd w:val="clear" w:color="auto" w:fill="FFFF99"/>
          <w:rtl/>
        </w:rPr>
        <w:t>(ג)</w:t>
      </w:r>
      <w:r w:rsidRPr="000F077B">
        <w:rPr>
          <w:rStyle w:val="default"/>
          <w:rFonts w:hint="cs"/>
          <w:strike/>
          <w:vanish/>
          <w:sz w:val="22"/>
          <w:szCs w:val="22"/>
          <w:shd w:val="clear" w:color="auto" w:fill="FFFF99"/>
          <w:rtl/>
        </w:rPr>
        <w:tab/>
        <w:t>לא השיג יצרן, סגירה פיננסית לאחר 18 חודשים ממועד קבלת הרישיון המותנה, יפקע הרישיון המותנה והערבות תוחזר למפקידה, אלא אם כן הגיש היצרן בקשה להארכת המועד לסגירה הפיננסית והמנהל אישר את הארכת האישור בכפוף להגדלת הערבות, והכל כמפורט להלן:</w:t>
      </w:r>
    </w:p>
    <w:p w:rsidR="00E216F0" w:rsidRPr="000F077B" w:rsidRDefault="00E216F0" w:rsidP="00E216F0">
      <w:pPr>
        <w:pStyle w:val="P00"/>
        <w:spacing w:before="0"/>
        <w:ind w:left="1021" w:right="1134"/>
        <w:rPr>
          <w:rStyle w:val="default"/>
          <w:rFonts w:hint="cs"/>
          <w:strike/>
          <w:vanish/>
          <w:sz w:val="22"/>
          <w:szCs w:val="22"/>
          <w:shd w:val="clear" w:color="auto" w:fill="FFFF99"/>
          <w:rtl/>
        </w:rPr>
      </w:pPr>
      <w:r w:rsidRPr="000F077B">
        <w:rPr>
          <w:rStyle w:val="default"/>
          <w:rFonts w:hint="cs"/>
          <w:strike/>
          <w:vanish/>
          <w:sz w:val="22"/>
          <w:szCs w:val="22"/>
          <w:shd w:val="clear" w:color="auto" w:fill="FFFF99"/>
          <w:rtl/>
        </w:rPr>
        <w:t>(1)</w:t>
      </w:r>
      <w:r w:rsidRPr="000F077B">
        <w:rPr>
          <w:rStyle w:val="default"/>
          <w:rFonts w:hint="cs"/>
          <w:strike/>
          <w:vanish/>
          <w:sz w:val="22"/>
          <w:szCs w:val="22"/>
          <w:shd w:val="clear" w:color="auto" w:fill="FFFF99"/>
          <w:rtl/>
        </w:rPr>
        <w:tab/>
        <w:t xml:space="preserve">לבקשת יצרן בעל מיתקן בהספק של עד 50 מגוואט </w:t>
      </w:r>
      <w:r w:rsidRPr="000F077B">
        <w:rPr>
          <w:rStyle w:val="default"/>
          <w:strike/>
          <w:vanish/>
          <w:sz w:val="22"/>
          <w:szCs w:val="22"/>
          <w:shd w:val="clear" w:color="auto" w:fill="FFFF99"/>
          <w:rtl/>
        </w:rPr>
        <w:t>–</w:t>
      </w:r>
      <w:r w:rsidRPr="000F077B">
        <w:rPr>
          <w:rStyle w:val="default"/>
          <w:rFonts w:hint="cs"/>
          <w:strike/>
          <w:vanish/>
          <w:sz w:val="22"/>
          <w:szCs w:val="22"/>
          <w:shd w:val="clear" w:color="auto" w:fill="FFFF99"/>
          <w:rtl/>
        </w:rPr>
        <w:t xml:space="preserve"> בכפוף להגדלת ערבות לגובה של 0.2% ממכפלת ההספק המותקן בקילוואט, ברכיב הנורמטיבי לערבות;</w:t>
      </w:r>
    </w:p>
    <w:p w:rsidR="00E216F0" w:rsidRPr="000F077B" w:rsidRDefault="00E216F0" w:rsidP="00E216F0">
      <w:pPr>
        <w:pStyle w:val="P00"/>
        <w:spacing w:before="0"/>
        <w:ind w:left="1021" w:right="1134"/>
        <w:rPr>
          <w:rStyle w:val="default"/>
          <w:rFonts w:hint="cs"/>
          <w:strike/>
          <w:vanish/>
          <w:sz w:val="22"/>
          <w:szCs w:val="22"/>
          <w:shd w:val="clear" w:color="auto" w:fill="FFFF99"/>
          <w:rtl/>
        </w:rPr>
      </w:pPr>
      <w:r w:rsidRPr="000F077B">
        <w:rPr>
          <w:rStyle w:val="default"/>
          <w:rFonts w:hint="cs"/>
          <w:strike/>
          <w:vanish/>
          <w:sz w:val="22"/>
          <w:szCs w:val="22"/>
          <w:shd w:val="clear" w:color="auto" w:fill="FFFF99"/>
          <w:rtl/>
        </w:rPr>
        <w:t>(2)</w:t>
      </w:r>
      <w:r w:rsidRPr="000F077B">
        <w:rPr>
          <w:rStyle w:val="default"/>
          <w:rFonts w:hint="cs"/>
          <w:strike/>
          <w:vanish/>
          <w:sz w:val="22"/>
          <w:szCs w:val="22"/>
          <w:shd w:val="clear" w:color="auto" w:fill="FFFF99"/>
          <w:rtl/>
        </w:rPr>
        <w:tab/>
        <w:t xml:space="preserve">לגבי יצרן בעל מיתקן בהספק של 50 מגוואט ומעלה </w:t>
      </w:r>
      <w:r w:rsidRPr="000F077B">
        <w:rPr>
          <w:rStyle w:val="default"/>
          <w:strike/>
          <w:vanish/>
          <w:sz w:val="22"/>
          <w:szCs w:val="22"/>
          <w:shd w:val="clear" w:color="auto" w:fill="FFFF99"/>
          <w:rtl/>
        </w:rPr>
        <w:t>–</w:t>
      </w:r>
      <w:r w:rsidRPr="000F077B">
        <w:rPr>
          <w:rStyle w:val="default"/>
          <w:rFonts w:hint="cs"/>
          <w:strike/>
          <w:vanish/>
          <w:sz w:val="22"/>
          <w:szCs w:val="22"/>
          <w:shd w:val="clear" w:color="auto" w:fill="FFFF99"/>
          <w:rtl/>
        </w:rPr>
        <w:t xml:space="preserve"> בכפוף להגדלת ערבות לגובה של 1.2% ממכפלת ההספק המותקן בקילוואט ברכיב הנורמטיבי לערבות אך לא פחות מסך בשקלים חדשים השווה ל-4,000 דולר של ארה"ב;</w:t>
      </w:r>
    </w:p>
    <w:p w:rsidR="00E216F0" w:rsidRPr="000F077B" w:rsidRDefault="00E216F0" w:rsidP="00E216F0">
      <w:pPr>
        <w:pStyle w:val="P00"/>
        <w:spacing w:before="0"/>
        <w:ind w:left="1021" w:right="1134"/>
        <w:rPr>
          <w:rStyle w:val="default"/>
          <w:rFonts w:hint="cs"/>
          <w:strike/>
          <w:vanish/>
          <w:sz w:val="22"/>
          <w:szCs w:val="22"/>
          <w:shd w:val="clear" w:color="auto" w:fill="FFFF99"/>
          <w:rtl/>
        </w:rPr>
      </w:pPr>
      <w:r w:rsidRPr="000F077B">
        <w:rPr>
          <w:rStyle w:val="default"/>
          <w:rFonts w:hint="cs"/>
          <w:strike/>
          <w:vanish/>
          <w:sz w:val="22"/>
          <w:szCs w:val="22"/>
          <w:shd w:val="clear" w:color="auto" w:fill="FFFF99"/>
          <w:rtl/>
        </w:rPr>
        <w:t>(3)</w:t>
      </w:r>
      <w:r w:rsidRPr="000F077B">
        <w:rPr>
          <w:rStyle w:val="default"/>
          <w:rFonts w:hint="cs"/>
          <w:strike/>
          <w:vanish/>
          <w:sz w:val="22"/>
          <w:szCs w:val="22"/>
          <w:shd w:val="clear" w:color="auto" w:fill="FFFF99"/>
          <w:rtl/>
        </w:rPr>
        <w:tab/>
        <w:t>המנהל רשאי, לאחר שבחן ובדק את הבקשה, להאריך ליצרן, מטעמים שיירשמו, את המועד לסגירה פיננסית ב-12 חודשים נוספים בכפוף להגדלת הערבות כמפורט בתקנה זו, ובלבד שסך כל התקופה ממועד קבלת הרישיון המותנה עד מועד הסגירה הפיננסית, לא יעלה על 30 חודשים.</w:t>
      </w:r>
    </w:p>
    <w:p w:rsidR="00E216F0" w:rsidRPr="000F077B" w:rsidRDefault="00E216F0" w:rsidP="00E216F0">
      <w:pPr>
        <w:pStyle w:val="P00"/>
        <w:spacing w:before="0"/>
        <w:ind w:left="0" w:right="1134"/>
        <w:rPr>
          <w:rStyle w:val="default"/>
          <w:rFonts w:hint="cs"/>
          <w:strike/>
          <w:vanish/>
          <w:sz w:val="22"/>
          <w:szCs w:val="22"/>
          <w:shd w:val="clear" w:color="auto" w:fill="FFFF99"/>
          <w:rtl/>
        </w:rPr>
      </w:pPr>
      <w:r w:rsidRPr="000F077B">
        <w:rPr>
          <w:rStyle w:val="default"/>
          <w:rFonts w:hint="cs"/>
          <w:vanish/>
          <w:sz w:val="22"/>
          <w:szCs w:val="22"/>
          <w:shd w:val="clear" w:color="auto" w:fill="FFFF99"/>
          <w:rtl/>
        </w:rPr>
        <w:tab/>
      </w:r>
      <w:r w:rsidRPr="000F077B">
        <w:rPr>
          <w:rStyle w:val="default"/>
          <w:rFonts w:hint="cs"/>
          <w:strike/>
          <w:vanish/>
          <w:sz w:val="22"/>
          <w:szCs w:val="22"/>
          <w:shd w:val="clear" w:color="auto" w:fill="FFFF99"/>
          <w:rtl/>
        </w:rPr>
        <w:t>(ד)</w:t>
      </w:r>
      <w:r w:rsidRPr="000F077B">
        <w:rPr>
          <w:rStyle w:val="default"/>
          <w:rFonts w:hint="cs"/>
          <w:strike/>
          <w:vanish/>
          <w:sz w:val="22"/>
          <w:szCs w:val="22"/>
          <w:shd w:val="clear" w:color="auto" w:fill="FFFF99"/>
          <w:rtl/>
        </w:rPr>
        <w:tab/>
        <w:t xml:space="preserve">לא הגיע היצרן לסגירה פיננסית בתוך 30 חודשים ממועד קבלת הרישיון המותנה </w:t>
      </w:r>
      <w:r w:rsidRPr="000F077B">
        <w:rPr>
          <w:rStyle w:val="default"/>
          <w:strike/>
          <w:vanish/>
          <w:sz w:val="22"/>
          <w:szCs w:val="22"/>
          <w:shd w:val="clear" w:color="auto" w:fill="FFFF99"/>
          <w:rtl/>
        </w:rPr>
        <w:t>–</w:t>
      </w:r>
      <w:r w:rsidRPr="000F077B">
        <w:rPr>
          <w:rStyle w:val="default"/>
          <w:rFonts w:hint="cs"/>
          <w:strike/>
          <w:vanish/>
          <w:sz w:val="22"/>
          <w:szCs w:val="22"/>
          <w:shd w:val="clear" w:color="auto" w:fill="FFFF99"/>
          <w:rtl/>
        </w:rPr>
        <w:t xml:space="preserve"> יחולט סכום בגובה 5% מגובה הערבות הבנקאית שהופקדה בהתאם לתקנת משנה (ג), אך לא פחות מסך בשקלים חדשים השווה ל-4,000 דולר של ארה"ב לבעלי מיתקן בהספק של עד 50 מגוואט, והיצרן יידרש להגיש בקשה חדשה לרישיון מותנה.</w:t>
      </w:r>
    </w:p>
    <w:p w:rsidR="00E216F0" w:rsidRPr="000F077B" w:rsidRDefault="00E216F0" w:rsidP="00E216F0">
      <w:pPr>
        <w:pStyle w:val="P00"/>
        <w:spacing w:before="0"/>
        <w:ind w:left="0" w:right="1134"/>
        <w:rPr>
          <w:rStyle w:val="default"/>
          <w:rFonts w:hint="cs"/>
          <w:strike/>
          <w:vanish/>
          <w:sz w:val="22"/>
          <w:szCs w:val="22"/>
          <w:shd w:val="clear" w:color="auto" w:fill="FFFF99"/>
          <w:rtl/>
        </w:rPr>
      </w:pPr>
      <w:r w:rsidRPr="000F077B">
        <w:rPr>
          <w:rStyle w:val="default"/>
          <w:rFonts w:hint="cs"/>
          <w:vanish/>
          <w:sz w:val="22"/>
          <w:szCs w:val="22"/>
          <w:shd w:val="clear" w:color="auto" w:fill="FFFF99"/>
          <w:rtl/>
        </w:rPr>
        <w:tab/>
      </w:r>
      <w:r w:rsidRPr="000F077B">
        <w:rPr>
          <w:rStyle w:val="default"/>
          <w:rFonts w:hint="cs"/>
          <w:strike/>
          <w:vanish/>
          <w:sz w:val="22"/>
          <w:szCs w:val="22"/>
          <w:shd w:val="clear" w:color="auto" w:fill="FFFF99"/>
          <w:rtl/>
        </w:rPr>
        <w:t>(ה)</w:t>
      </w:r>
      <w:r w:rsidRPr="000F077B">
        <w:rPr>
          <w:rStyle w:val="default"/>
          <w:rFonts w:hint="cs"/>
          <w:strike/>
          <w:vanish/>
          <w:sz w:val="22"/>
          <w:szCs w:val="22"/>
          <w:shd w:val="clear" w:color="auto" w:fill="FFFF99"/>
          <w:rtl/>
        </w:rPr>
        <w:tab/>
        <w:t xml:space="preserve">פקע הרישיון המותנה, מאחר שהיצרן לא השיג סגירה פיננסית בתוך 18 חודשים ממועד קבלת הרישיון המותנה, ולא האריך את המועד לסגירה הפיננסית ב-12 חודשים נוספים, יהיה על היצרן או מי מטעמו או הקשור עמו, המבקש לקבל רישיון מותנה חדש </w:t>
      </w:r>
      <w:r w:rsidRPr="000F077B">
        <w:rPr>
          <w:rStyle w:val="default"/>
          <w:strike/>
          <w:vanish/>
          <w:sz w:val="22"/>
          <w:szCs w:val="22"/>
          <w:shd w:val="clear" w:color="auto" w:fill="FFFF99"/>
          <w:rtl/>
        </w:rPr>
        <w:t>–</w:t>
      </w:r>
      <w:r w:rsidRPr="000F077B">
        <w:rPr>
          <w:rStyle w:val="default"/>
          <w:rFonts w:hint="cs"/>
          <w:strike/>
          <w:vanish/>
          <w:sz w:val="22"/>
          <w:szCs w:val="22"/>
          <w:shd w:val="clear" w:color="auto" w:fill="FFFF99"/>
          <w:rtl/>
        </w:rPr>
        <w:t xml:space="preserve"> להפקיד ערבות כמפורט בתקנה (ג) וכן להפקיד סכום כסף נוסף בגובה 5% מגובה הערבות המופקדת, אך לא פחות מסך בשקלים חדשים השווה ל-4,000 דולר של ארה"ב; במקרה כזה, על היצרן להגיע לסגירה פיננסית לא יאוחר מ-12 חודשים ממועד קבלת רישיון מותנה החדש, שאם לא כן, יחולט סכום בגובה 5% מגובה הערבות הבנקאית, אך לא פחות מסך בשקלים חדשים השווה ל-4,000 דולר של ארה"ב, והיצרן יידרש להגיש בקשה חדשה לרישיון מותנה, ויחולו עליו בהתאמה תנאי תקנות משנה (א) עד (ד).</w:t>
      </w:r>
    </w:p>
    <w:p w:rsidR="00E216F0" w:rsidRPr="000F077B" w:rsidRDefault="00E216F0" w:rsidP="00E216F0">
      <w:pPr>
        <w:pStyle w:val="P00"/>
        <w:spacing w:before="0"/>
        <w:ind w:left="0" w:right="1134"/>
        <w:rPr>
          <w:rStyle w:val="default"/>
          <w:rFonts w:hint="cs"/>
          <w:strike/>
          <w:vanish/>
          <w:sz w:val="22"/>
          <w:szCs w:val="22"/>
          <w:shd w:val="clear" w:color="auto" w:fill="FFFF99"/>
          <w:rtl/>
        </w:rPr>
      </w:pPr>
      <w:r w:rsidRPr="000F077B">
        <w:rPr>
          <w:rStyle w:val="default"/>
          <w:rFonts w:hint="cs"/>
          <w:vanish/>
          <w:sz w:val="22"/>
          <w:szCs w:val="22"/>
          <w:shd w:val="clear" w:color="auto" w:fill="FFFF99"/>
          <w:rtl/>
        </w:rPr>
        <w:tab/>
      </w:r>
      <w:r w:rsidRPr="000F077B">
        <w:rPr>
          <w:rStyle w:val="default"/>
          <w:rFonts w:hint="cs"/>
          <w:strike/>
          <w:vanish/>
          <w:sz w:val="22"/>
          <w:szCs w:val="22"/>
          <w:shd w:val="clear" w:color="auto" w:fill="FFFF99"/>
          <w:rtl/>
        </w:rPr>
        <w:t>(ו)</w:t>
      </w:r>
      <w:r w:rsidRPr="000F077B">
        <w:rPr>
          <w:rStyle w:val="default"/>
          <w:rFonts w:hint="cs"/>
          <w:strike/>
          <w:vanish/>
          <w:sz w:val="22"/>
          <w:szCs w:val="22"/>
          <w:shd w:val="clear" w:color="auto" w:fill="FFFF99"/>
          <w:rtl/>
        </w:rPr>
        <w:tab/>
        <w:t>לאחר הסגירה הפיננסית ועם הצגת אישורים על סיום הקמת יסודות הבניה ובכפוף לאישורו של המנהל לענין זה, יהיה זכאי היצרן להפחית את גובה הערבות המצטברת עד למועד זה ב-30%, כך שבידי המשרד תישאר ערבות בגובה 70% מגובה הערבות עד המועד האמור.</w:t>
      </w:r>
    </w:p>
    <w:p w:rsidR="00E216F0" w:rsidRPr="000F077B" w:rsidRDefault="00E216F0" w:rsidP="00E216F0">
      <w:pPr>
        <w:pStyle w:val="P00"/>
        <w:spacing w:before="0"/>
        <w:ind w:left="0" w:right="1134"/>
        <w:rPr>
          <w:rStyle w:val="default"/>
          <w:rFonts w:hint="cs"/>
          <w:strike/>
          <w:vanish/>
          <w:sz w:val="22"/>
          <w:szCs w:val="22"/>
          <w:shd w:val="clear" w:color="auto" w:fill="FFFF99"/>
          <w:rtl/>
        </w:rPr>
      </w:pPr>
      <w:r w:rsidRPr="000F077B">
        <w:rPr>
          <w:rStyle w:val="default"/>
          <w:rFonts w:hint="cs"/>
          <w:vanish/>
          <w:sz w:val="22"/>
          <w:szCs w:val="22"/>
          <w:shd w:val="clear" w:color="auto" w:fill="FFFF99"/>
          <w:rtl/>
        </w:rPr>
        <w:tab/>
      </w:r>
      <w:r w:rsidRPr="000F077B">
        <w:rPr>
          <w:rStyle w:val="default"/>
          <w:rFonts w:hint="cs"/>
          <w:strike/>
          <w:vanish/>
          <w:sz w:val="22"/>
          <w:szCs w:val="22"/>
          <w:shd w:val="clear" w:color="auto" w:fill="FFFF99"/>
          <w:rtl/>
        </w:rPr>
        <w:t>(ז)</w:t>
      </w:r>
      <w:r w:rsidRPr="000F077B">
        <w:rPr>
          <w:rStyle w:val="default"/>
          <w:rFonts w:hint="cs"/>
          <w:strike/>
          <w:vanish/>
          <w:sz w:val="22"/>
          <w:szCs w:val="22"/>
          <w:shd w:val="clear" w:color="auto" w:fill="FFFF99"/>
          <w:rtl/>
        </w:rPr>
        <w:tab/>
        <w:t>לאחר הסגירה הפיננסית ועם המצאת מסמכים על הזמנת הציוד העיקרי המשמש את יחידת הייצור שבמסגרת הרישיון המותנה, תוך התחייבות בלתי חוזרת מצד היצרן כלפי הספק לתשלום בעד אותו ציוד עיקרי ובכפוף לאישורו של המנהל לענין זה, יהיה זכאי היצרן להפחית את גובה הערבות ב-30% ראשונים או נוספים, לפי הענין, כך שההפחתה המצטברת עד למועד זה לא תעלה על 60% מגובה הערבות, ובידי המשרד תישאר ערבות בגובה של 40% לפחות מגובה הערבות, ולגבי מיתקנים בהספק מותקן של עד 50 מגוואט תוחזר הערבות במלואה, עם עמידה בדרישות המפורטות בתקנת משנה (ו) ובתקנת משנה זו.</w:t>
      </w:r>
    </w:p>
    <w:p w:rsidR="00E216F0" w:rsidRPr="000F077B" w:rsidRDefault="00E216F0" w:rsidP="00E216F0">
      <w:pPr>
        <w:pStyle w:val="P00"/>
        <w:spacing w:before="0"/>
        <w:ind w:left="0" w:right="1134"/>
        <w:rPr>
          <w:rStyle w:val="default"/>
          <w:rFonts w:hint="cs"/>
          <w:strike/>
          <w:vanish/>
          <w:sz w:val="22"/>
          <w:szCs w:val="22"/>
          <w:shd w:val="clear" w:color="auto" w:fill="FFFF99"/>
          <w:rtl/>
        </w:rPr>
      </w:pPr>
      <w:r w:rsidRPr="000F077B">
        <w:rPr>
          <w:rStyle w:val="default"/>
          <w:rFonts w:hint="cs"/>
          <w:vanish/>
          <w:sz w:val="22"/>
          <w:szCs w:val="22"/>
          <w:shd w:val="clear" w:color="auto" w:fill="FFFF99"/>
          <w:rtl/>
        </w:rPr>
        <w:tab/>
      </w:r>
      <w:r w:rsidRPr="000F077B">
        <w:rPr>
          <w:rStyle w:val="default"/>
          <w:rFonts w:hint="cs"/>
          <w:strike/>
          <w:vanish/>
          <w:sz w:val="22"/>
          <w:szCs w:val="22"/>
          <w:shd w:val="clear" w:color="auto" w:fill="FFFF99"/>
          <w:rtl/>
        </w:rPr>
        <w:t>(ח)</w:t>
      </w:r>
      <w:r w:rsidRPr="000F077B">
        <w:rPr>
          <w:rStyle w:val="default"/>
          <w:rFonts w:hint="cs"/>
          <w:strike/>
          <w:vanish/>
          <w:sz w:val="22"/>
          <w:szCs w:val="22"/>
          <w:shd w:val="clear" w:color="auto" w:fill="FFFF99"/>
          <w:rtl/>
        </w:rPr>
        <w:tab/>
        <w:t>עם סנכרון המיתקן לרשת החשמל, יהיה זכאי היצרן להחזר שארית הערבות.</w:t>
      </w:r>
    </w:p>
    <w:p w:rsidR="00E216F0" w:rsidRPr="000F077B" w:rsidRDefault="00E216F0" w:rsidP="00E216F0">
      <w:pPr>
        <w:pStyle w:val="P00"/>
        <w:spacing w:before="0"/>
        <w:ind w:left="0" w:right="1134"/>
        <w:rPr>
          <w:rStyle w:val="default"/>
          <w:rFonts w:hint="cs"/>
          <w:strike/>
          <w:vanish/>
          <w:sz w:val="22"/>
          <w:szCs w:val="22"/>
          <w:shd w:val="clear" w:color="auto" w:fill="FFFF99"/>
          <w:rtl/>
        </w:rPr>
      </w:pPr>
      <w:r w:rsidRPr="000F077B">
        <w:rPr>
          <w:rStyle w:val="default"/>
          <w:rFonts w:hint="cs"/>
          <w:vanish/>
          <w:sz w:val="22"/>
          <w:szCs w:val="22"/>
          <w:shd w:val="clear" w:color="auto" w:fill="FFFF99"/>
          <w:rtl/>
        </w:rPr>
        <w:tab/>
      </w:r>
      <w:r w:rsidRPr="000F077B">
        <w:rPr>
          <w:rStyle w:val="default"/>
          <w:rFonts w:hint="cs"/>
          <w:strike/>
          <w:vanish/>
          <w:sz w:val="22"/>
          <w:szCs w:val="22"/>
          <w:shd w:val="clear" w:color="auto" w:fill="FFFF99"/>
          <w:rtl/>
        </w:rPr>
        <w:t>(ט)</w:t>
      </w:r>
      <w:r w:rsidRPr="000F077B">
        <w:rPr>
          <w:rStyle w:val="default"/>
          <w:rFonts w:hint="cs"/>
          <w:strike/>
          <w:vanish/>
          <w:sz w:val="22"/>
          <w:szCs w:val="22"/>
          <w:shd w:val="clear" w:color="auto" w:fill="FFFF99"/>
          <w:rtl/>
        </w:rPr>
        <w:tab/>
        <w:t>על אף האמור בתקנת משנה (ז), המציא היצרן לשביעות רצון הרשות, פרוטוקול מסירת יחידת הייצור המשמשת את המיתקן, חתום בחתימות שאישרו נציגי היצרן והגוף שהקים את יחידות הייצור, וחלפו 3 חודשים שבסיומם טרם הסתיים חיבור תשתית הגז ליחידת הייצור ועקב כך נמנעה האפשרות לבצע מבחני קבלה למיתקן, יופחת סכום הערבות במועד האמור ב-30% נוספים כך שההפחתה המצטברת עד המועד האמור תעמוד על 90% מגובה הערבות לפני ההפחתה, המפורטת בתקנת משנה (ו) ובידי המשרד תישאר ערבות בגובה 10% מגובה הערבות, לפני ההפחתה.</w:t>
      </w:r>
    </w:p>
    <w:p w:rsidR="00E216F0" w:rsidRPr="000F077B" w:rsidRDefault="00E216F0" w:rsidP="00D27BD0">
      <w:pPr>
        <w:pStyle w:val="P00"/>
        <w:spacing w:before="0"/>
        <w:ind w:left="0" w:right="1134"/>
        <w:rPr>
          <w:rStyle w:val="default"/>
          <w:rFonts w:hint="cs"/>
          <w:strike/>
          <w:vanish/>
          <w:sz w:val="22"/>
          <w:szCs w:val="22"/>
          <w:shd w:val="clear" w:color="auto" w:fill="FFFF99"/>
          <w:rtl/>
        </w:rPr>
      </w:pPr>
      <w:r w:rsidRPr="000F077B">
        <w:rPr>
          <w:rStyle w:val="default"/>
          <w:rFonts w:hint="cs"/>
          <w:vanish/>
          <w:sz w:val="22"/>
          <w:szCs w:val="22"/>
          <w:shd w:val="clear" w:color="auto" w:fill="FFFF99"/>
          <w:rtl/>
        </w:rPr>
        <w:tab/>
      </w:r>
      <w:r w:rsidRPr="000F077B">
        <w:rPr>
          <w:rStyle w:val="default"/>
          <w:rFonts w:hint="cs"/>
          <w:strike/>
          <w:vanish/>
          <w:sz w:val="22"/>
          <w:szCs w:val="22"/>
          <w:shd w:val="clear" w:color="auto" w:fill="FFFF99"/>
          <w:rtl/>
        </w:rPr>
        <w:t>(י)</w:t>
      </w:r>
      <w:r w:rsidRPr="000F077B">
        <w:rPr>
          <w:rStyle w:val="default"/>
          <w:rFonts w:hint="cs"/>
          <w:strike/>
          <w:vanish/>
          <w:sz w:val="22"/>
          <w:szCs w:val="22"/>
          <w:shd w:val="clear" w:color="auto" w:fill="FFFF99"/>
          <w:rtl/>
        </w:rPr>
        <w:tab/>
        <w:t>לא עמד היצרן במועד שנקבע לסנכרון המיתקן עם הרשת, ובלי לגרוע מהוראות ת</w:t>
      </w:r>
      <w:r w:rsidR="00D27BD0" w:rsidRPr="000F077B">
        <w:rPr>
          <w:rStyle w:val="default"/>
          <w:rFonts w:hint="cs"/>
          <w:strike/>
          <w:vanish/>
          <w:sz w:val="22"/>
          <w:szCs w:val="22"/>
          <w:shd w:val="clear" w:color="auto" w:fill="FFFF99"/>
          <w:rtl/>
        </w:rPr>
        <w:t>ק</w:t>
      </w:r>
      <w:r w:rsidRPr="000F077B">
        <w:rPr>
          <w:rStyle w:val="default"/>
          <w:rFonts w:hint="cs"/>
          <w:strike/>
          <w:vanish/>
          <w:sz w:val="22"/>
          <w:szCs w:val="22"/>
          <w:shd w:val="clear" w:color="auto" w:fill="FFFF99"/>
          <w:rtl/>
        </w:rPr>
        <w:t>נת משנה (ט), תחולט הערבות מדי 3 חודשי איחור מהמועד שנקבע לסנכרון ב-1/6 מסכומה, עד שבתום פרק זמן של 18 חודשים מהמועד שנקבע לסנכרון המיתקן לרשת, תחולט הערבות במלואה.</w:t>
      </w:r>
    </w:p>
    <w:p w:rsidR="00E216F0" w:rsidRPr="000F077B" w:rsidRDefault="00E216F0" w:rsidP="00D27BD0">
      <w:pPr>
        <w:pStyle w:val="P00"/>
        <w:spacing w:before="0"/>
        <w:ind w:left="0"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ab/>
      </w:r>
      <w:r w:rsidRPr="000F077B">
        <w:rPr>
          <w:rStyle w:val="default"/>
          <w:rFonts w:hint="cs"/>
          <w:strike/>
          <w:vanish/>
          <w:sz w:val="22"/>
          <w:szCs w:val="22"/>
          <w:shd w:val="clear" w:color="auto" w:fill="FFFF99"/>
          <w:rtl/>
        </w:rPr>
        <w:t>(יא)</w:t>
      </w:r>
      <w:r w:rsidRPr="000F077B">
        <w:rPr>
          <w:rStyle w:val="default"/>
          <w:rFonts w:hint="cs"/>
          <w:strike/>
          <w:vanish/>
          <w:sz w:val="22"/>
          <w:szCs w:val="22"/>
          <w:shd w:val="clear" w:color="auto" w:fill="FFFF99"/>
          <w:rtl/>
        </w:rPr>
        <w:tab/>
        <w:t>עלות ההספק הנורמטיבית לצורך הערבות תעודכן מזמן לזמן בהתאם להחלטת המנהל ובאישור השר.</w:t>
      </w:r>
    </w:p>
    <w:p w:rsidR="002643FC" w:rsidRPr="000F077B" w:rsidRDefault="002643FC" w:rsidP="002643FC">
      <w:pPr>
        <w:pStyle w:val="P00"/>
        <w:spacing w:before="0"/>
        <w:ind w:left="0" w:right="1134"/>
        <w:rPr>
          <w:rStyle w:val="default"/>
          <w:rFonts w:hint="cs"/>
          <w:vanish/>
          <w:szCs w:val="20"/>
          <w:shd w:val="clear" w:color="auto" w:fill="FFFF99"/>
          <w:rtl/>
        </w:rPr>
      </w:pPr>
    </w:p>
    <w:p w:rsidR="002643FC" w:rsidRPr="000F077B" w:rsidRDefault="002643FC" w:rsidP="002643FC">
      <w:pPr>
        <w:pStyle w:val="P00"/>
        <w:spacing w:before="0"/>
        <w:ind w:left="0" w:right="1134"/>
        <w:rPr>
          <w:rStyle w:val="default"/>
          <w:rFonts w:hint="cs"/>
          <w:vanish/>
          <w:color w:val="FF0000"/>
          <w:szCs w:val="20"/>
          <w:shd w:val="clear" w:color="auto" w:fill="FFFF99"/>
          <w:rtl/>
        </w:rPr>
      </w:pPr>
      <w:r w:rsidRPr="000F077B">
        <w:rPr>
          <w:rStyle w:val="default"/>
          <w:rFonts w:hint="cs"/>
          <w:vanish/>
          <w:color w:val="FF0000"/>
          <w:szCs w:val="20"/>
          <w:shd w:val="clear" w:color="auto" w:fill="FFFF99"/>
          <w:rtl/>
        </w:rPr>
        <w:t>מיום 1.9.2016</w:t>
      </w:r>
    </w:p>
    <w:p w:rsidR="002643FC" w:rsidRPr="000F077B" w:rsidRDefault="002643FC" w:rsidP="002643FC">
      <w:pPr>
        <w:pStyle w:val="P00"/>
        <w:spacing w:before="0"/>
        <w:ind w:left="0" w:right="1134"/>
        <w:rPr>
          <w:rStyle w:val="default"/>
          <w:rFonts w:hint="cs"/>
          <w:vanish/>
          <w:szCs w:val="20"/>
          <w:shd w:val="clear" w:color="auto" w:fill="FFFF99"/>
          <w:rtl/>
        </w:rPr>
      </w:pPr>
      <w:r w:rsidRPr="000F077B">
        <w:rPr>
          <w:rStyle w:val="default"/>
          <w:rFonts w:hint="cs"/>
          <w:b/>
          <w:bCs/>
          <w:vanish/>
          <w:szCs w:val="20"/>
          <w:shd w:val="clear" w:color="auto" w:fill="FFFF99"/>
          <w:rtl/>
        </w:rPr>
        <w:t>תק' תשע"ז-2017</w:t>
      </w:r>
    </w:p>
    <w:p w:rsidR="002643FC" w:rsidRPr="000F077B" w:rsidRDefault="002643FC" w:rsidP="002643FC">
      <w:pPr>
        <w:pStyle w:val="P00"/>
        <w:spacing w:before="0"/>
        <w:ind w:left="0" w:right="1134"/>
        <w:rPr>
          <w:rStyle w:val="default"/>
          <w:rFonts w:hint="cs"/>
          <w:vanish/>
          <w:szCs w:val="20"/>
          <w:shd w:val="clear" w:color="auto" w:fill="FFFF99"/>
          <w:rtl/>
        </w:rPr>
      </w:pPr>
      <w:hyperlink r:id="rId62" w:history="1">
        <w:r w:rsidRPr="000F077B">
          <w:rPr>
            <w:rStyle w:val="Hyperlink"/>
            <w:rFonts w:cs="FrankRuehl" w:hint="cs"/>
            <w:vanish/>
            <w:szCs w:val="20"/>
            <w:shd w:val="clear" w:color="auto" w:fill="FFFF99"/>
            <w:rtl/>
          </w:rPr>
          <w:t>ק"ת תשע"ז מס' 7777</w:t>
        </w:r>
      </w:hyperlink>
      <w:r w:rsidRPr="000F077B">
        <w:rPr>
          <w:rStyle w:val="default"/>
          <w:rFonts w:hint="cs"/>
          <w:vanish/>
          <w:szCs w:val="20"/>
          <w:shd w:val="clear" w:color="auto" w:fill="FFFF99"/>
          <w:rtl/>
        </w:rPr>
        <w:t xml:space="preserve"> מיום 14.2.2017 עמ' 712</w:t>
      </w:r>
    </w:p>
    <w:p w:rsidR="002643FC" w:rsidRPr="000F077B" w:rsidRDefault="002643FC" w:rsidP="002643FC">
      <w:pPr>
        <w:pStyle w:val="P00"/>
        <w:ind w:left="0"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ab/>
        <w:t>(ב)</w:t>
      </w:r>
      <w:r w:rsidRPr="000F077B">
        <w:rPr>
          <w:rStyle w:val="default"/>
          <w:rFonts w:hint="cs"/>
          <w:vanish/>
          <w:sz w:val="22"/>
          <w:szCs w:val="22"/>
          <w:shd w:val="clear" w:color="auto" w:fill="FFFF99"/>
          <w:rtl/>
        </w:rPr>
        <w:tab/>
        <w:t xml:space="preserve">במועד הסגירה הפיננסית, אך לא יאוחר מ-30 חודשים ממועד קבלת רישיון מותנה, יידרש יצרן פרטי, בעל רישיון מותנה למיתקן בעל הספק של 50 מגוואט ומעלה, להגדיל את ערבותו לסכום של 5.4 דולר ארה"ב לכל קילוואט מותקן, אלא אם כן הוארך המועד </w:t>
      </w:r>
      <w:r w:rsidRPr="000F077B">
        <w:rPr>
          <w:rStyle w:val="default"/>
          <w:rFonts w:hint="cs"/>
          <w:strike/>
          <w:vanish/>
          <w:sz w:val="22"/>
          <w:szCs w:val="22"/>
          <w:shd w:val="clear" w:color="auto" w:fill="FFFF99"/>
          <w:rtl/>
        </w:rPr>
        <w:t>לפי תקנת משנה (ג)(2) ולתנאים האמורים בה</w:t>
      </w:r>
      <w:r w:rsidR="0016661D" w:rsidRPr="000F077B">
        <w:rPr>
          <w:rStyle w:val="default"/>
          <w:rFonts w:hint="cs"/>
          <w:vanish/>
          <w:sz w:val="22"/>
          <w:szCs w:val="22"/>
          <w:shd w:val="clear" w:color="auto" w:fill="FFFF99"/>
          <w:rtl/>
        </w:rPr>
        <w:t xml:space="preserve"> </w:t>
      </w:r>
      <w:r w:rsidR="0016661D" w:rsidRPr="000F077B">
        <w:rPr>
          <w:rStyle w:val="default"/>
          <w:rFonts w:hint="cs"/>
          <w:vanish/>
          <w:sz w:val="22"/>
          <w:szCs w:val="22"/>
          <w:u w:val="single"/>
          <w:shd w:val="clear" w:color="auto" w:fill="FFFF99"/>
          <w:rtl/>
        </w:rPr>
        <w:t>לפי תקנות אלה</w:t>
      </w:r>
      <w:r w:rsidRPr="000F077B">
        <w:rPr>
          <w:rStyle w:val="default"/>
          <w:rFonts w:hint="cs"/>
          <w:vanish/>
          <w:sz w:val="22"/>
          <w:szCs w:val="22"/>
          <w:shd w:val="clear" w:color="auto" w:fill="FFFF99"/>
          <w:rtl/>
        </w:rPr>
        <w:t>.</w:t>
      </w:r>
    </w:p>
    <w:p w:rsidR="002643FC" w:rsidRPr="000F077B" w:rsidRDefault="002643FC" w:rsidP="002643FC">
      <w:pPr>
        <w:pStyle w:val="P00"/>
        <w:spacing w:before="0"/>
        <w:ind w:left="0" w:right="1134"/>
        <w:rPr>
          <w:rStyle w:val="default"/>
          <w:rFonts w:hint="cs"/>
          <w:strike/>
          <w:vanish/>
          <w:sz w:val="22"/>
          <w:szCs w:val="22"/>
          <w:shd w:val="clear" w:color="auto" w:fill="FFFF99"/>
          <w:rtl/>
        </w:rPr>
      </w:pPr>
      <w:r w:rsidRPr="000F077B">
        <w:rPr>
          <w:rStyle w:val="default"/>
          <w:rFonts w:hint="cs"/>
          <w:vanish/>
          <w:sz w:val="22"/>
          <w:szCs w:val="22"/>
          <w:shd w:val="clear" w:color="auto" w:fill="FFFF99"/>
          <w:rtl/>
        </w:rPr>
        <w:tab/>
      </w:r>
      <w:r w:rsidRPr="000F077B">
        <w:rPr>
          <w:rStyle w:val="default"/>
          <w:rFonts w:hint="cs"/>
          <w:strike/>
          <w:vanish/>
          <w:sz w:val="22"/>
          <w:szCs w:val="22"/>
          <w:shd w:val="clear" w:color="auto" w:fill="FFFF99"/>
          <w:rtl/>
        </w:rPr>
        <w:t>(ג)</w:t>
      </w:r>
      <w:r w:rsidRPr="000F077B">
        <w:rPr>
          <w:rStyle w:val="default"/>
          <w:rFonts w:hint="cs"/>
          <w:strike/>
          <w:vanish/>
          <w:sz w:val="22"/>
          <w:szCs w:val="22"/>
          <w:shd w:val="clear" w:color="auto" w:fill="FFFF99"/>
          <w:rtl/>
        </w:rPr>
        <w:tab/>
        <w:t xml:space="preserve">לא השיג יצרן פרטי, סגירה פיננסית לאחר חלוף 30 חודשים ממועד קבלת הרישיון המותנה </w:t>
      </w:r>
      <w:r w:rsidRPr="000F077B">
        <w:rPr>
          <w:rStyle w:val="default"/>
          <w:strike/>
          <w:vanish/>
          <w:sz w:val="22"/>
          <w:szCs w:val="22"/>
          <w:shd w:val="clear" w:color="auto" w:fill="FFFF99"/>
          <w:rtl/>
        </w:rPr>
        <w:t>–</w:t>
      </w:r>
    </w:p>
    <w:p w:rsidR="002643FC" w:rsidRPr="000F077B" w:rsidRDefault="002643FC" w:rsidP="002643FC">
      <w:pPr>
        <w:pStyle w:val="P00"/>
        <w:spacing w:before="0"/>
        <w:ind w:left="1021" w:right="1134"/>
        <w:rPr>
          <w:rStyle w:val="default"/>
          <w:rFonts w:hint="cs"/>
          <w:strike/>
          <w:vanish/>
          <w:sz w:val="22"/>
          <w:szCs w:val="22"/>
          <w:shd w:val="clear" w:color="auto" w:fill="FFFF99"/>
          <w:rtl/>
        </w:rPr>
      </w:pPr>
      <w:r w:rsidRPr="000F077B">
        <w:rPr>
          <w:rStyle w:val="default"/>
          <w:rFonts w:hint="cs"/>
          <w:strike/>
          <w:vanish/>
          <w:sz w:val="22"/>
          <w:szCs w:val="22"/>
          <w:shd w:val="clear" w:color="auto" w:fill="FFFF99"/>
          <w:rtl/>
        </w:rPr>
        <w:t>(1)</w:t>
      </w:r>
      <w:r w:rsidRPr="000F077B">
        <w:rPr>
          <w:rStyle w:val="default"/>
          <w:rFonts w:hint="cs"/>
          <w:strike/>
          <w:vanish/>
          <w:sz w:val="22"/>
          <w:szCs w:val="22"/>
          <w:shd w:val="clear" w:color="auto" w:fill="FFFF99"/>
          <w:rtl/>
        </w:rPr>
        <w:tab/>
        <w:t xml:space="preserve">יפקע הרישיון המותנה ויחולט סכום בגובה 35% מגובה הערבות, אך לא פחות מסך בשקלים חדשים השווה ל-4,000 דולר של ארה"ב לבעל מיתקן בהספק של עד 50 מגוואט, והיצרן יידרש להגיש בקשה חדשה לרישיון מותנה, זולת אם הוארך המועד לסגירה פיננסית לפי פסקה (2); לעניין זה, "בקשה חדשה" </w:t>
      </w:r>
      <w:r w:rsidRPr="000F077B">
        <w:rPr>
          <w:rStyle w:val="default"/>
          <w:strike/>
          <w:vanish/>
          <w:sz w:val="22"/>
          <w:szCs w:val="22"/>
          <w:shd w:val="clear" w:color="auto" w:fill="FFFF99"/>
          <w:rtl/>
        </w:rPr>
        <w:t>–</w:t>
      </w:r>
      <w:r w:rsidRPr="000F077B">
        <w:rPr>
          <w:rStyle w:val="default"/>
          <w:rFonts w:hint="cs"/>
          <w:strike/>
          <w:vanish/>
          <w:sz w:val="22"/>
          <w:szCs w:val="22"/>
          <w:shd w:val="clear" w:color="auto" w:fill="FFFF99"/>
          <w:rtl/>
        </w:rPr>
        <w:t xml:space="preserve"> כל בקשה להקמת תחנת כוח בחלק או בכל אותם מקרקעין שבהן תוכננה הקמת תחנת הכוח בידי היצרן, שתוגש בתוך 18 חודשים ממועד פקיעת הרישיון, או שתוגש בידי מבקש שלפחות חלק מהמחזיקים באמצעי שליטה בו, החזיקו באמצעי שליטה ביצרן;</w:t>
      </w:r>
    </w:p>
    <w:p w:rsidR="002643FC" w:rsidRPr="000F077B" w:rsidRDefault="002643FC" w:rsidP="002643FC">
      <w:pPr>
        <w:pStyle w:val="P00"/>
        <w:spacing w:before="0"/>
        <w:ind w:left="1021" w:right="1134"/>
        <w:rPr>
          <w:rStyle w:val="default"/>
          <w:rFonts w:hint="cs"/>
          <w:vanish/>
          <w:sz w:val="22"/>
          <w:szCs w:val="22"/>
          <w:shd w:val="clear" w:color="auto" w:fill="FFFF99"/>
          <w:rtl/>
        </w:rPr>
      </w:pPr>
      <w:r w:rsidRPr="000F077B">
        <w:rPr>
          <w:rStyle w:val="default"/>
          <w:rFonts w:hint="cs"/>
          <w:strike/>
          <w:vanish/>
          <w:sz w:val="22"/>
          <w:szCs w:val="22"/>
          <w:shd w:val="clear" w:color="auto" w:fill="FFFF99"/>
          <w:rtl/>
        </w:rPr>
        <w:t>(2)</w:t>
      </w:r>
      <w:r w:rsidRPr="000F077B">
        <w:rPr>
          <w:rStyle w:val="default"/>
          <w:rFonts w:hint="cs"/>
          <w:strike/>
          <w:vanish/>
          <w:sz w:val="22"/>
          <w:szCs w:val="22"/>
          <w:shd w:val="clear" w:color="auto" w:fill="FFFF99"/>
          <w:rtl/>
        </w:rPr>
        <w:tab/>
        <w:t>רשאי היצרן להגיש בקשה להארכת המועד לסגירה הפיננסית, ורשאית הרשותף באישור השר, לאחר שבחנה ובדקה את הבקשה, להאריך את המועד לסגירה פיננסית ב-12 חודשים נוספים, ובלבד שסך כל התקופה ממועד קבלת הרישיון המותנה עד לסגירה הפיננסית, לא יעלה על 42 חודשים; תנאי להארכה כאמור, יהיה חילוט הערבות לפי פסקת משנה (1) והשבתה לסכומה המקורי; הוארך המועד לסגירה פיננסית, והיצרן לא הגיע לסגירה פיננסית ב-12 חודשים נוספים יחולט סכום בגובה 75% מגובה הערבות שהושבה כאמור.</w:t>
      </w:r>
    </w:p>
    <w:p w:rsidR="002643FC" w:rsidRPr="000F077B" w:rsidRDefault="0016661D" w:rsidP="00D27BD0">
      <w:pPr>
        <w:pStyle w:val="P00"/>
        <w:spacing w:before="0"/>
        <w:ind w:left="0" w:right="1134"/>
        <w:rPr>
          <w:rStyle w:val="default"/>
          <w:rFonts w:hint="cs"/>
          <w:vanish/>
          <w:sz w:val="22"/>
          <w:szCs w:val="22"/>
          <w:u w:val="single"/>
          <w:shd w:val="clear" w:color="auto" w:fill="FFFF99"/>
          <w:rtl/>
        </w:rPr>
      </w:pPr>
      <w:r w:rsidRPr="000F077B">
        <w:rPr>
          <w:rStyle w:val="default"/>
          <w:rFonts w:hint="cs"/>
          <w:vanish/>
          <w:sz w:val="22"/>
          <w:szCs w:val="22"/>
          <w:shd w:val="clear" w:color="auto" w:fill="FFFF99"/>
          <w:rtl/>
        </w:rPr>
        <w:tab/>
      </w:r>
      <w:r w:rsidRPr="000F077B">
        <w:rPr>
          <w:rStyle w:val="default"/>
          <w:rFonts w:hint="cs"/>
          <w:vanish/>
          <w:sz w:val="22"/>
          <w:szCs w:val="22"/>
          <w:u w:val="single"/>
          <w:shd w:val="clear" w:color="auto" w:fill="FFFF99"/>
          <w:rtl/>
        </w:rPr>
        <w:t>(ג)</w:t>
      </w:r>
      <w:r w:rsidRPr="000F077B">
        <w:rPr>
          <w:rStyle w:val="default"/>
          <w:rFonts w:hint="cs"/>
          <w:vanish/>
          <w:sz w:val="22"/>
          <w:szCs w:val="22"/>
          <w:u w:val="single"/>
          <w:shd w:val="clear" w:color="auto" w:fill="FFFF99"/>
          <w:rtl/>
        </w:rPr>
        <w:tab/>
        <w:t>לא השיג יצרן סגירה פיננסית במועד, יחולט סכום הערבות כמפורט להלן:</w:t>
      </w:r>
    </w:p>
    <w:p w:rsidR="0016661D" w:rsidRPr="000F077B" w:rsidRDefault="0016661D" w:rsidP="0016661D">
      <w:pPr>
        <w:pStyle w:val="P00"/>
        <w:spacing w:before="0"/>
        <w:ind w:left="1021" w:right="1134"/>
        <w:rPr>
          <w:rStyle w:val="default"/>
          <w:rFonts w:hint="cs"/>
          <w:vanish/>
          <w:sz w:val="22"/>
          <w:szCs w:val="22"/>
          <w:u w:val="single"/>
          <w:shd w:val="clear" w:color="auto" w:fill="FFFF99"/>
          <w:rtl/>
        </w:rPr>
      </w:pPr>
      <w:r w:rsidRPr="000F077B">
        <w:rPr>
          <w:rStyle w:val="default"/>
          <w:rFonts w:hint="cs"/>
          <w:vanish/>
          <w:sz w:val="22"/>
          <w:szCs w:val="22"/>
          <w:u w:val="single"/>
          <w:shd w:val="clear" w:color="auto" w:fill="FFFF99"/>
          <w:rtl/>
        </w:rPr>
        <w:t>(1)</w:t>
      </w:r>
      <w:r w:rsidRPr="000F077B">
        <w:rPr>
          <w:rStyle w:val="default"/>
          <w:rFonts w:hint="cs"/>
          <w:vanish/>
          <w:sz w:val="22"/>
          <w:szCs w:val="22"/>
          <w:u w:val="single"/>
          <w:shd w:val="clear" w:color="auto" w:fill="FFFF99"/>
          <w:rtl/>
        </w:rPr>
        <w:tab/>
        <w:t>לא השיג יצרן סגירה פיננסית לאחר חלוף 30 חודשים ממועד קבלת הרישיון המותנה יחולו הוראות אלה:</w:t>
      </w:r>
    </w:p>
    <w:p w:rsidR="0016661D" w:rsidRPr="000F077B" w:rsidRDefault="0016661D" w:rsidP="0016661D">
      <w:pPr>
        <w:pStyle w:val="P00"/>
        <w:spacing w:before="0"/>
        <w:ind w:left="1474" w:right="1134"/>
        <w:rPr>
          <w:rStyle w:val="default"/>
          <w:rFonts w:hint="cs"/>
          <w:vanish/>
          <w:sz w:val="22"/>
          <w:szCs w:val="22"/>
          <w:u w:val="single"/>
          <w:shd w:val="clear" w:color="auto" w:fill="FFFF99"/>
          <w:rtl/>
        </w:rPr>
      </w:pPr>
      <w:r w:rsidRPr="000F077B">
        <w:rPr>
          <w:rStyle w:val="default"/>
          <w:rFonts w:hint="cs"/>
          <w:vanish/>
          <w:sz w:val="22"/>
          <w:szCs w:val="22"/>
          <w:u w:val="single"/>
          <w:shd w:val="clear" w:color="auto" w:fill="FFFF99"/>
          <w:rtl/>
        </w:rPr>
        <w:t>(א)</w:t>
      </w:r>
      <w:r w:rsidRPr="000F077B">
        <w:rPr>
          <w:rStyle w:val="default"/>
          <w:rFonts w:hint="cs"/>
          <w:vanish/>
          <w:sz w:val="22"/>
          <w:szCs w:val="22"/>
          <w:u w:val="single"/>
          <w:shd w:val="clear" w:color="auto" w:fill="FFFF99"/>
          <w:rtl/>
        </w:rPr>
        <w:tab/>
        <w:t>יחולט סכום בגובה 35% מגובה הערבות, אך לא פחות מסכום בשקלים חדשים השווה ל-4,000 דולר של ארה"ב לבעל מיתקן בהספק של עד 50 מגוואט;</w:t>
      </w:r>
    </w:p>
    <w:p w:rsidR="0016661D" w:rsidRPr="000F077B" w:rsidRDefault="0016661D" w:rsidP="0016661D">
      <w:pPr>
        <w:pStyle w:val="P00"/>
        <w:spacing w:before="0"/>
        <w:ind w:left="1474" w:right="1134"/>
        <w:rPr>
          <w:rStyle w:val="default"/>
          <w:rFonts w:hint="cs"/>
          <w:vanish/>
          <w:sz w:val="22"/>
          <w:szCs w:val="22"/>
          <w:u w:val="single"/>
          <w:shd w:val="clear" w:color="auto" w:fill="FFFF99"/>
          <w:rtl/>
        </w:rPr>
      </w:pPr>
      <w:r w:rsidRPr="000F077B">
        <w:rPr>
          <w:rStyle w:val="default"/>
          <w:rFonts w:hint="cs"/>
          <w:vanish/>
          <w:sz w:val="22"/>
          <w:szCs w:val="22"/>
          <w:u w:val="single"/>
          <w:shd w:val="clear" w:color="auto" w:fill="FFFF99"/>
          <w:rtl/>
        </w:rPr>
        <w:t>(ב)</w:t>
      </w:r>
      <w:r w:rsidRPr="000F077B">
        <w:rPr>
          <w:rStyle w:val="default"/>
          <w:rFonts w:hint="cs"/>
          <w:vanish/>
          <w:sz w:val="22"/>
          <w:szCs w:val="22"/>
          <w:u w:val="single"/>
          <w:shd w:val="clear" w:color="auto" w:fill="FFFF99"/>
          <w:rtl/>
        </w:rPr>
        <w:tab/>
        <w:t xml:space="preserve">לא הוארכה התקופה לפי תקנה 10(ב2), יפקע הרישיון המותנה, נוסף על חילוט הערבות כאמור בפסקת משנה (א), והיצרן רשאי להגיש בקשה חדשה לרישיון מותנה; לעניין זה, "בקשה חדשה" </w:t>
      </w:r>
      <w:r w:rsidRPr="000F077B">
        <w:rPr>
          <w:rStyle w:val="default"/>
          <w:vanish/>
          <w:sz w:val="22"/>
          <w:szCs w:val="22"/>
          <w:u w:val="single"/>
          <w:shd w:val="clear" w:color="auto" w:fill="FFFF99"/>
          <w:rtl/>
        </w:rPr>
        <w:t>–</w:t>
      </w:r>
      <w:r w:rsidRPr="000F077B">
        <w:rPr>
          <w:rStyle w:val="default"/>
          <w:rFonts w:hint="cs"/>
          <w:vanish/>
          <w:sz w:val="22"/>
          <w:szCs w:val="22"/>
          <w:u w:val="single"/>
          <w:shd w:val="clear" w:color="auto" w:fill="FFFF99"/>
          <w:rtl/>
        </w:rPr>
        <w:t xml:space="preserve"> כל בקשה להקמת תחנת כוח בחלק או בכל אותם מקרקעין שבהן תוכננה הקמת תחנת הכוח בידי היצרן, </w:t>
      </w:r>
      <w:r w:rsidR="006F39A4" w:rsidRPr="000F077B">
        <w:rPr>
          <w:rStyle w:val="default"/>
          <w:rFonts w:hint="cs"/>
          <w:vanish/>
          <w:sz w:val="22"/>
          <w:szCs w:val="22"/>
          <w:u w:val="single"/>
          <w:shd w:val="clear" w:color="auto" w:fill="FFFF99"/>
          <w:rtl/>
        </w:rPr>
        <w:t>שתוגש בתוך 18 חודשים ממועד פקיעת הרישיון, או שתוגש בידי מבקש שלפחות חלק מהמחזיקים באמצעי שליטה בו, החזיקו באמצעי שליטה ביצרן;</w:t>
      </w:r>
    </w:p>
    <w:p w:rsidR="006F39A4" w:rsidRPr="000F077B" w:rsidRDefault="006F39A4" w:rsidP="006F39A4">
      <w:pPr>
        <w:pStyle w:val="P00"/>
        <w:spacing w:before="0"/>
        <w:ind w:left="1021" w:right="1134"/>
        <w:rPr>
          <w:rStyle w:val="default"/>
          <w:rFonts w:hint="cs"/>
          <w:vanish/>
          <w:sz w:val="22"/>
          <w:szCs w:val="22"/>
          <w:u w:val="single"/>
          <w:shd w:val="clear" w:color="auto" w:fill="FFFF99"/>
          <w:rtl/>
        </w:rPr>
      </w:pPr>
      <w:r w:rsidRPr="000F077B">
        <w:rPr>
          <w:rStyle w:val="default"/>
          <w:rFonts w:hint="cs"/>
          <w:vanish/>
          <w:sz w:val="22"/>
          <w:szCs w:val="22"/>
          <w:u w:val="single"/>
          <w:shd w:val="clear" w:color="auto" w:fill="FFFF99"/>
          <w:rtl/>
        </w:rPr>
        <w:t>(2)</w:t>
      </w:r>
      <w:r w:rsidRPr="000F077B">
        <w:rPr>
          <w:rStyle w:val="default"/>
          <w:rFonts w:hint="cs"/>
          <w:vanish/>
          <w:sz w:val="22"/>
          <w:szCs w:val="22"/>
          <w:u w:val="single"/>
          <w:shd w:val="clear" w:color="auto" w:fill="FFFF99"/>
          <w:rtl/>
        </w:rPr>
        <w:tab/>
        <w:t>הגיש היצרן בקשה להארכת מועד לפי תקנה 10(ב2) ובקשתו התקבלה והוא לא השיג סגירה פיננסית גם במועד המוארך, יחולו הוראות אלה:</w:t>
      </w:r>
    </w:p>
    <w:p w:rsidR="006F39A4" w:rsidRPr="000F077B" w:rsidRDefault="006F39A4" w:rsidP="006F39A4">
      <w:pPr>
        <w:pStyle w:val="P00"/>
        <w:spacing w:before="0"/>
        <w:ind w:left="1474" w:right="1134"/>
        <w:rPr>
          <w:rStyle w:val="default"/>
          <w:rFonts w:hint="cs"/>
          <w:vanish/>
          <w:sz w:val="22"/>
          <w:szCs w:val="22"/>
          <w:u w:val="single"/>
          <w:shd w:val="clear" w:color="auto" w:fill="FFFF99"/>
          <w:rtl/>
        </w:rPr>
      </w:pPr>
      <w:r w:rsidRPr="000F077B">
        <w:rPr>
          <w:rStyle w:val="default"/>
          <w:rFonts w:hint="cs"/>
          <w:vanish/>
          <w:sz w:val="22"/>
          <w:szCs w:val="22"/>
          <w:u w:val="single"/>
          <w:shd w:val="clear" w:color="auto" w:fill="FFFF99"/>
          <w:rtl/>
        </w:rPr>
        <w:t>(א)</w:t>
      </w:r>
      <w:r w:rsidRPr="000F077B">
        <w:rPr>
          <w:rStyle w:val="default"/>
          <w:rFonts w:hint="cs"/>
          <w:vanish/>
          <w:sz w:val="22"/>
          <w:szCs w:val="22"/>
          <w:u w:val="single"/>
          <w:shd w:val="clear" w:color="auto" w:fill="FFFF99"/>
          <w:rtl/>
        </w:rPr>
        <w:tab/>
        <w:t>הוארכה התקופה לפי תקנה 10(ג1), יחולט סכום נוסף בגובה ובתנאים האמורים בפסקה (1)(א) והיצרן יידרש להשיב את הערבות לסכומה המקורי;</w:t>
      </w:r>
    </w:p>
    <w:p w:rsidR="006F39A4" w:rsidRPr="000F077B" w:rsidRDefault="006F39A4" w:rsidP="006F39A4">
      <w:pPr>
        <w:pStyle w:val="P00"/>
        <w:spacing w:before="0"/>
        <w:ind w:left="1474" w:right="1134"/>
        <w:rPr>
          <w:rStyle w:val="default"/>
          <w:rFonts w:hint="cs"/>
          <w:vanish/>
          <w:sz w:val="22"/>
          <w:szCs w:val="22"/>
          <w:u w:val="single"/>
          <w:shd w:val="clear" w:color="auto" w:fill="FFFF99"/>
          <w:rtl/>
        </w:rPr>
      </w:pPr>
      <w:r w:rsidRPr="000F077B">
        <w:rPr>
          <w:rStyle w:val="default"/>
          <w:rFonts w:hint="cs"/>
          <w:vanish/>
          <w:sz w:val="22"/>
          <w:szCs w:val="22"/>
          <w:u w:val="single"/>
          <w:shd w:val="clear" w:color="auto" w:fill="FFFF99"/>
          <w:rtl/>
        </w:rPr>
        <w:t>(ב)</w:t>
      </w:r>
      <w:r w:rsidRPr="000F077B">
        <w:rPr>
          <w:rStyle w:val="default"/>
          <w:rFonts w:hint="cs"/>
          <w:vanish/>
          <w:sz w:val="22"/>
          <w:szCs w:val="22"/>
          <w:u w:val="single"/>
          <w:shd w:val="clear" w:color="auto" w:fill="FFFF99"/>
          <w:rtl/>
        </w:rPr>
        <w:tab/>
        <w:t>לא הוארכה התקופה לפי תקנה 10(ג1), יפקע הרישיון המותנה, ויחולט סכום בגובה 75% מגובה הערבות, אך לא פחות מסכום בשקלים חדשים השווה ל-7,000 דולר של ארה"ב;</w:t>
      </w:r>
    </w:p>
    <w:p w:rsidR="006F39A4" w:rsidRPr="000F077B" w:rsidRDefault="006F39A4" w:rsidP="006F39A4">
      <w:pPr>
        <w:pStyle w:val="P00"/>
        <w:spacing w:before="0"/>
        <w:ind w:left="1021" w:right="1134"/>
        <w:rPr>
          <w:rStyle w:val="default"/>
          <w:vanish/>
          <w:sz w:val="22"/>
          <w:szCs w:val="22"/>
          <w:shd w:val="clear" w:color="auto" w:fill="FFFF99"/>
          <w:rtl/>
        </w:rPr>
      </w:pPr>
      <w:r w:rsidRPr="000F077B">
        <w:rPr>
          <w:rStyle w:val="default"/>
          <w:rFonts w:hint="cs"/>
          <w:vanish/>
          <w:sz w:val="22"/>
          <w:szCs w:val="22"/>
          <w:u w:val="single"/>
          <w:shd w:val="clear" w:color="auto" w:fill="FFFF99"/>
          <w:rtl/>
        </w:rPr>
        <w:t>(3)</w:t>
      </w:r>
      <w:r w:rsidRPr="000F077B">
        <w:rPr>
          <w:rStyle w:val="default"/>
          <w:rFonts w:hint="cs"/>
          <w:vanish/>
          <w:sz w:val="22"/>
          <w:szCs w:val="22"/>
          <w:u w:val="single"/>
          <w:shd w:val="clear" w:color="auto" w:fill="FFFF99"/>
          <w:rtl/>
        </w:rPr>
        <w:tab/>
        <w:t>הגיש היצרן בקשה להארכה נוספת לפי תקנה 10(ג1) ובקשתו התקבלה והוא לא השיג סגירה פיננסית גם לאחר תום המועד שנקבע בהארכה הנוספת, יפקע הרישיון המותנה ויחולט סכום בגובה 75% מגובה הערבות, אך לא פחות מסכום בשקלים חדשים השווה ל-7,000 דולר של ארה"ב.</w:t>
      </w:r>
    </w:p>
    <w:p w:rsidR="00FA67F4" w:rsidRPr="000F077B" w:rsidRDefault="00FA67F4" w:rsidP="00FA67F4">
      <w:pPr>
        <w:pStyle w:val="P00"/>
        <w:tabs>
          <w:tab w:val="clear" w:pos="6259"/>
        </w:tabs>
        <w:spacing w:before="0"/>
        <w:ind w:left="0" w:right="1134"/>
        <w:rPr>
          <w:rFonts w:cs="FrankRuehl" w:hint="cs"/>
          <w:vanish/>
          <w:szCs w:val="20"/>
          <w:shd w:val="clear" w:color="auto" w:fill="FFFF99"/>
          <w:rtl/>
        </w:rPr>
      </w:pPr>
    </w:p>
    <w:p w:rsidR="00FA67F4" w:rsidRPr="000F077B" w:rsidRDefault="00FA67F4" w:rsidP="00FA67F4">
      <w:pPr>
        <w:pStyle w:val="P00"/>
        <w:tabs>
          <w:tab w:val="clear" w:pos="6259"/>
        </w:tabs>
        <w:spacing w:before="0"/>
        <w:ind w:left="0" w:right="1134"/>
        <w:rPr>
          <w:rFonts w:cs="FrankRuehl"/>
          <w:vanish/>
          <w:color w:val="FF0000"/>
          <w:szCs w:val="20"/>
          <w:shd w:val="clear" w:color="auto" w:fill="FFFF99"/>
          <w:rtl/>
        </w:rPr>
      </w:pPr>
      <w:r w:rsidRPr="000F077B">
        <w:rPr>
          <w:rFonts w:cs="FrankRuehl" w:hint="cs"/>
          <w:vanish/>
          <w:color w:val="FF0000"/>
          <w:szCs w:val="20"/>
          <w:shd w:val="clear" w:color="auto" w:fill="FFFF99"/>
          <w:rtl/>
        </w:rPr>
        <w:t>מיום 19.3.2018</w:t>
      </w:r>
    </w:p>
    <w:p w:rsidR="00FA67F4" w:rsidRPr="000F077B" w:rsidRDefault="00FA67F4" w:rsidP="00FA67F4">
      <w:pPr>
        <w:pStyle w:val="P00"/>
        <w:tabs>
          <w:tab w:val="clear" w:pos="6259"/>
        </w:tabs>
        <w:spacing w:before="0"/>
        <w:ind w:left="0" w:right="1134"/>
        <w:rPr>
          <w:rFonts w:cs="FrankRuehl"/>
          <w:vanish/>
          <w:szCs w:val="20"/>
          <w:shd w:val="clear" w:color="auto" w:fill="FFFF99"/>
          <w:rtl/>
        </w:rPr>
      </w:pPr>
      <w:r w:rsidRPr="000F077B">
        <w:rPr>
          <w:rFonts w:cs="FrankRuehl" w:hint="cs"/>
          <w:b/>
          <w:bCs/>
          <w:vanish/>
          <w:szCs w:val="20"/>
          <w:shd w:val="clear" w:color="auto" w:fill="FFFF99"/>
          <w:rtl/>
        </w:rPr>
        <w:t>תק' תשע"ח-2018</w:t>
      </w:r>
    </w:p>
    <w:p w:rsidR="00FA67F4" w:rsidRPr="000F077B" w:rsidRDefault="00FA67F4" w:rsidP="00FA67F4">
      <w:pPr>
        <w:pStyle w:val="P00"/>
        <w:tabs>
          <w:tab w:val="clear" w:pos="6259"/>
        </w:tabs>
        <w:spacing w:before="0"/>
        <w:ind w:left="0" w:right="1134"/>
        <w:rPr>
          <w:rFonts w:cs="FrankRuehl"/>
          <w:vanish/>
          <w:szCs w:val="20"/>
          <w:shd w:val="clear" w:color="auto" w:fill="FFFF99"/>
          <w:rtl/>
        </w:rPr>
      </w:pPr>
      <w:hyperlink r:id="rId63" w:history="1">
        <w:r w:rsidRPr="000F077B">
          <w:rPr>
            <w:rStyle w:val="Hyperlink"/>
            <w:rFonts w:cs="FrankRuehl" w:hint="cs"/>
            <w:vanish/>
            <w:szCs w:val="20"/>
            <w:shd w:val="clear" w:color="auto" w:fill="FFFF99"/>
            <w:rtl/>
          </w:rPr>
          <w:t>ק"ת תשע"ח מס' 7965</w:t>
        </w:r>
      </w:hyperlink>
      <w:r w:rsidRPr="000F077B">
        <w:rPr>
          <w:rFonts w:cs="FrankRuehl" w:hint="cs"/>
          <w:vanish/>
          <w:szCs w:val="20"/>
          <w:shd w:val="clear" w:color="auto" w:fill="FFFF99"/>
          <w:rtl/>
        </w:rPr>
        <w:t xml:space="preserve"> מיום 19.3.2018 עמ' 1133</w:t>
      </w:r>
    </w:p>
    <w:p w:rsidR="00FA67F4" w:rsidRPr="000F077B" w:rsidRDefault="00FA67F4" w:rsidP="00FA67F4">
      <w:pPr>
        <w:pStyle w:val="P00"/>
        <w:ind w:left="0" w:right="1134"/>
        <w:rPr>
          <w:rStyle w:val="default"/>
          <w:rFonts w:hint="cs"/>
          <w:vanish/>
          <w:sz w:val="22"/>
          <w:szCs w:val="22"/>
          <w:shd w:val="clear" w:color="auto" w:fill="FFFF99"/>
          <w:rtl/>
        </w:rPr>
      </w:pPr>
      <w:r w:rsidRPr="000F077B">
        <w:rPr>
          <w:rStyle w:val="default"/>
          <w:vanish/>
          <w:sz w:val="22"/>
          <w:szCs w:val="22"/>
          <w:shd w:val="clear" w:color="auto" w:fill="FFFF99"/>
          <w:rtl/>
        </w:rPr>
        <w:tab/>
      </w:r>
      <w:r w:rsidRPr="000F077B">
        <w:rPr>
          <w:rStyle w:val="default"/>
          <w:rFonts w:hint="cs"/>
          <w:vanish/>
          <w:sz w:val="22"/>
          <w:szCs w:val="22"/>
          <w:shd w:val="clear" w:color="auto" w:fill="FFFF99"/>
          <w:rtl/>
        </w:rPr>
        <w:t>(א)</w:t>
      </w:r>
      <w:r w:rsidRPr="000F077B">
        <w:rPr>
          <w:rStyle w:val="default"/>
          <w:rFonts w:hint="cs"/>
          <w:vanish/>
          <w:sz w:val="22"/>
          <w:szCs w:val="22"/>
          <w:shd w:val="clear" w:color="auto" w:fill="FFFF99"/>
          <w:rtl/>
        </w:rPr>
        <w:tab/>
        <w:t xml:space="preserve">אדם שקיבל רישיון מותנה למיתקן בעל הספק העולה על 1 מגוואט, יפקיד בידי </w:t>
      </w:r>
      <w:r w:rsidRPr="000F077B">
        <w:rPr>
          <w:rStyle w:val="default"/>
          <w:rFonts w:hint="cs"/>
          <w:strike/>
          <w:vanish/>
          <w:sz w:val="22"/>
          <w:szCs w:val="22"/>
          <w:shd w:val="clear" w:color="auto" w:fill="FFFF99"/>
          <w:rtl/>
        </w:rPr>
        <w:t>המשרד</w:t>
      </w:r>
      <w:r w:rsidR="000E4E91" w:rsidRPr="000F077B">
        <w:rPr>
          <w:rStyle w:val="default"/>
          <w:rFonts w:hint="cs"/>
          <w:vanish/>
          <w:sz w:val="22"/>
          <w:szCs w:val="22"/>
          <w:shd w:val="clear" w:color="auto" w:fill="FFFF99"/>
          <w:rtl/>
        </w:rPr>
        <w:t xml:space="preserve"> </w:t>
      </w:r>
      <w:r w:rsidR="000E4E91" w:rsidRPr="000F077B">
        <w:rPr>
          <w:rStyle w:val="default"/>
          <w:rFonts w:hint="cs"/>
          <w:vanish/>
          <w:sz w:val="22"/>
          <w:szCs w:val="22"/>
          <w:u w:val="single"/>
          <w:shd w:val="clear" w:color="auto" w:fill="FFFF99"/>
          <w:rtl/>
        </w:rPr>
        <w:t>הרשות</w:t>
      </w:r>
      <w:r w:rsidRPr="000F077B">
        <w:rPr>
          <w:rStyle w:val="default"/>
          <w:rFonts w:hint="cs"/>
          <w:vanish/>
          <w:sz w:val="22"/>
          <w:szCs w:val="22"/>
          <w:shd w:val="clear" w:color="auto" w:fill="FFFF99"/>
          <w:rtl/>
        </w:rPr>
        <w:t xml:space="preserve">, עם קבלת הרישיון המותנה, ערבות בנקאית אוטונומית בלתי חוזרת (להלן </w:t>
      </w:r>
      <w:r w:rsidRPr="000F077B">
        <w:rPr>
          <w:rStyle w:val="default"/>
          <w:vanish/>
          <w:sz w:val="22"/>
          <w:szCs w:val="22"/>
          <w:shd w:val="clear" w:color="auto" w:fill="FFFF99"/>
          <w:rtl/>
        </w:rPr>
        <w:t>–</w:t>
      </w:r>
      <w:r w:rsidRPr="000F077B">
        <w:rPr>
          <w:rStyle w:val="default"/>
          <w:rFonts w:hint="cs"/>
          <w:vanish/>
          <w:sz w:val="22"/>
          <w:szCs w:val="22"/>
          <w:shd w:val="clear" w:color="auto" w:fill="FFFF99"/>
          <w:rtl/>
        </w:rPr>
        <w:t xml:space="preserve"> הערבות), בנוסח שלפי התוספת, בגובה 1.8 דולר ארה"ב לכל קילוואט מותקן אך לא פחות מסך בשקלים חדשים השווה ל-7,000 דולר של ארה"ב.</w:t>
      </w:r>
    </w:p>
    <w:p w:rsidR="00FA67F4" w:rsidRPr="000F077B" w:rsidRDefault="00FA67F4" w:rsidP="00FA67F4">
      <w:pPr>
        <w:pStyle w:val="P00"/>
        <w:ind w:left="0"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ab/>
        <w:t>(ה)</w:t>
      </w:r>
      <w:r w:rsidRPr="000F077B">
        <w:rPr>
          <w:rStyle w:val="default"/>
          <w:rFonts w:hint="cs"/>
          <w:vanish/>
          <w:sz w:val="22"/>
          <w:szCs w:val="22"/>
          <w:shd w:val="clear" w:color="auto" w:fill="FFFF99"/>
          <w:rtl/>
        </w:rPr>
        <w:tab/>
        <w:t xml:space="preserve">לאחר הסגירה הפיננסית ועם הצגת אישורים על סיום הקמת יסודות הבנייה </w:t>
      </w:r>
      <w:r w:rsidRPr="000F077B">
        <w:rPr>
          <w:rStyle w:val="default"/>
          <w:rFonts w:hint="cs"/>
          <w:strike/>
          <w:vanish/>
          <w:sz w:val="22"/>
          <w:szCs w:val="22"/>
          <w:shd w:val="clear" w:color="auto" w:fill="FFFF99"/>
          <w:rtl/>
        </w:rPr>
        <w:t>ובכפוף לאישורו של המנהל</w:t>
      </w:r>
      <w:r w:rsidR="000E4E91" w:rsidRPr="000F077B">
        <w:rPr>
          <w:rStyle w:val="default"/>
          <w:rFonts w:hint="cs"/>
          <w:vanish/>
          <w:sz w:val="22"/>
          <w:szCs w:val="22"/>
          <w:shd w:val="clear" w:color="auto" w:fill="FFFF99"/>
          <w:rtl/>
        </w:rPr>
        <w:t xml:space="preserve"> </w:t>
      </w:r>
      <w:r w:rsidR="000E4E91" w:rsidRPr="000F077B">
        <w:rPr>
          <w:rStyle w:val="default"/>
          <w:rFonts w:hint="cs"/>
          <w:vanish/>
          <w:sz w:val="22"/>
          <w:szCs w:val="22"/>
          <w:u w:val="single"/>
          <w:shd w:val="clear" w:color="auto" w:fill="FFFF99"/>
          <w:rtl/>
        </w:rPr>
        <w:t>ובכפוף לאישור הרשות</w:t>
      </w:r>
      <w:r w:rsidRPr="000F077B">
        <w:rPr>
          <w:rStyle w:val="default"/>
          <w:rFonts w:hint="cs"/>
          <w:vanish/>
          <w:sz w:val="22"/>
          <w:szCs w:val="22"/>
          <w:shd w:val="clear" w:color="auto" w:fill="FFFF99"/>
          <w:rtl/>
        </w:rPr>
        <w:t xml:space="preserve"> לעניין זה, יהיה זכאי היצרן להפחית את גובה הערבות המצטברת עד למועד זה ב-30%, כך שתישאר ערבות בגובה 70% מגובה הערבות עד המועד האמור.</w:t>
      </w:r>
    </w:p>
    <w:p w:rsidR="00FA67F4" w:rsidRPr="000F077B" w:rsidRDefault="00FA67F4" w:rsidP="000E4E91">
      <w:pPr>
        <w:pStyle w:val="P00"/>
        <w:ind w:left="0" w:right="1134"/>
        <w:rPr>
          <w:rStyle w:val="default"/>
          <w:vanish/>
          <w:sz w:val="22"/>
          <w:szCs w:val="22"/>
          <w:shd w:val="clear" w:color="auto" w:fill="FFFF99"/>
          <w:rtl/>
        </w:rPr>
      </w:pPr>
      <w:r w:rsidRPr="000F077B">
        <w:rPr>
          <w:rStyle w:val="default"/>
          <w:rFonts w:hint="cs"/>
          <w:vanish/>
          <w:sz w:val="22"/>
          <w:szCs w:val="22"/>
          <w:shd w:val="clear" w:color="auto" w:fill="FFFF99"/>
          <w:rtl/>
        </w:rPr>
        <w:tab/>
        <w:t>(ח)</w:t>
      </w:r>
      <w:r w:rsidRPr="000F077B">
        <w:rPr>
          <w:rStyle w:val="default"/>
          <w:rFonts w:hint="cs"/>
          <w:vanish/>
          <w:sz w:val="22"/>
          <w:szCs w:val="22"/>
          <w:shd w:val="clear" w:color="auto" w:fill="FFFF99"/>
          <w:rtl/>
        </w:rPr>
        <w:tab/>
        <w:t xml:space="preserve">על אף האמור בתקנת משנה (ו), המציא היצרן לשביעות רצון הרשות, פרוטוקול מסירת יחידת הייצור המשמשת את המיתקן, חתום בחתימות שאישרו נציגי היצרן והגוף שהקים את יחידות הייצור, וחלפו 3 חודשים שבסיומם טרם הסתיים חיבור תשתית הגז ליחידת הייצור ועקב כך נמנעה האפשרות לבצע מבחני קבלה למיתקן, יופחת סכום הערבות במועד האמור ב-30% נוספים כך שההפחתה המצטברת עד המועד האמור תעמוד על 90% מגובה הערבות לפני ההפחתה, המפורטת בתקנת משנה (ה) ובידי </w:t>
      </w:r>
      <w:r w:rsidRPr="000F077B">
        <w:rPr>
          <w:rStyle w:val="default"/>
          <w:rFonts w:hint="cs"/>
          <w:strike/>
          <w:vanish/>
          <w:sz w:val="22"/>
          <w:szCs w:val="22"/>
          <w:shd w:val="clear" w:color="auto" w:fill="FFFF99"/>
          <w:rtl/>
        </w:rPr>
        <w:t>המשרד</w:t>
      </w:r>
      <w:r w:rsidR="000E4E91" w:rsidRPr="000F077B">
        <w:rPr>
          <w:rStyle w:val="default"/>
          <w:rFonts w:hint="cs"/>
          <w:vanish/>
          <w:sz w:val="22"/>
          <w:szCs w:val="22"/>
          <w:shd w:val="clear" w:color="auto" w:fill="FFFF99"/>
          <w:rtl/>
        </w:rPr>
        <w:t xml:space="preserve"> </w:t>
      </w:r>
      <w:r w:rsidR="000E4E91" w:rsidRPr="000F077B">
        <w:rPr>
          <w:rStyle w:val="default"/>
          <w:rFonts w:hint="cs"/>
          <w:vanish/>
          <w:sz w:val="22"/>
          <w:szCs w:val="22"/>
          <w:u w:val="single"/>
          <w:shd w:val="clear" w:color="auto" w:fill="FFFF99"/>
          <w:rtl/>
        </w:rPr>
        <w:t>הרשות</w:t>
      </w:r>
      <w:r w:rsidRPr="000F077B">
        <w:rPr>
          <w:rStyle w:val="default"/>
          <w:rFonts w:hint="cs"/>
          <w:vanish/>
          <w:sz w:val="22"/>
          <w:szCs w:val="22"/>
          <w:shd w:val="clear" w:color="auto" w:fill="FFFF99"/>
          <w:rtl/>
        </w:rPr>
        <w:t xml:space="preserve"> תישאר ערבות בגובה 10% מגובה הערבות, לפני הפחתה.</w:t>
      </w:r>
    </w:p>
    <w:p w:rsidR="00633636" w:rsidRPr="000F077B" w:rsidRDefault="00633636" w:rsidP="00633636">
      <w:pPr>
        <w:pStyle w:val="P00"/>
        <w:spacing w:before="0"/>
        <w:ind w:left="0" w:right="1134"/>
        <w:rPr>
          <w:rStyle w:val="default"/>
          <w:vanish/>
          <w:szCs w:val="20"/>
          <w:shd w:val="clear" w:color="auto" w:fill="FFFF99"/>
          <w:rtl/>
        </w:rPr>
      </w:pPr>
    </w:p>
    <w:p w:rsidR="00633636" w:rsidRPr="000F077B" w:rsidRDefault="00633636" w:rsidP="00633636">
      <w:pPr>
        <w:pStyle w:val="P00"/>
        <w:tabs>
          <w:tab w:val="clear" w:pos="6259"/>
        </w:tabs>
        <w:spacing w:before="0"/>
        <w:ind w:left="0" w:right="1134"/>
        <w:rPr>
          <w:rFonts w:ascii="FrankRuehl" w:hAnsi="FrankRuehl" w:cs="FrankRuehl"/>
          <w:vanish/>
          <w:color w:val="FF0000"/>
          <w:szCs w:val="20"/>
          <w:shd w:val="clear" w:color="auto" w:fill="FFFF99"/>
          <w:rtl/>
        </w:rPr>
      </w:pPr>
      <w:r w:rsidRPr="000F077B">
        <w:rPr>
          <w:rFonts w:ascii="FrankRuehl" w:hAnsi="FrankRuehl" w:cs="FrankRuehl" w:hint="cs"/>
          <w:vanish/>
          <w:color w:val="FF0000"/>
          <w:szCs w:val="20"/>
          <w:shd w:val="clear" w:color="auto" w:fill="FFFF99"/>
          <w:rtl/>
        </w:rPr>
        <w:t>מיום 1.8.2018</w:t>
      </w:r>
    </w:p>
    <w:p w:rsidR="00633636" w:rsidRPr="000F077B" w:rsidRDefault="00633636" w:rsidP="00633636">
      <w:pPr>
        <w:pStyle w:val="P00"/>
        <w:tabs>
          <w:tab w:val="clear" w:pos="6259"/>
        </w:tabs>
        <w:spacing w:before="0"/>
        <w:ind w:left="0" w:right="1134"/>
        <w:rPr>
          <w:rFonts w:ascii="FrankRuehl" w:hAnsi="FrankRuehl" w:cs="FrankRuehl"/>
          <w:vanish/>
          <w:szCs w:val="20"/>
          <w:shd w:val="clear" w:color="auto" w:fill="FFFF99"/>
          <w:rtl/>
        </w:rPr>
      </w:pPr>
      <w:r w:rsidRPr="000F077B">
        <w:rPr>
          <w:rFonts w:ascii="FrankRuehl" w:hAnsi="FrankRuehl" w:cs="FrankRuehl" w:hint="cs"/>
          <w:b/>
          <w:bCs/>
          <w:vanish/>
          <w:szCs w:val="20"/>
          <w:shd w:val="clear" w:color="auto" w:fill="FFFF99"/>
          <w:rtl/>
        </w:rPr>
        <w:t>תק' תשע"ט-2018</w:t>
      </w:r>
    </w:p>
    <w:p w:rsidR="00633636" w:rsidRPr="000F077B" w:rsidRDefault="00633636" w:rsidP="00633636">
      <w:pPr>
        <w:pStyle w:val="P00"/>
        <w:tabs>
          <w:tab w:val="clear" w:pos="6259"/>
        </w:tabs>
        <w:spacing w:before="0"/>
        <w:ind w:left="0" w:right="1134"/>
        <w:rPr>
          <w:rFonts w:ascii="FrankRuehl" w:hAnsi="FrankRuehl" w:cs="FrankRuehl"/>
          <w:vanish/>
          <w:szCs w:val="20"/>
          <w:shd w:val="clear" w:color="auto" w:fill="FFFF99"/>
          <w:rtl/>
        </w:rPr>
      </w:pPr>
      <w:hyperlink r:id="rId64" w:history="1">
        <w:r w:rsidRPr="000F077B">
          <w:rPr>
            <w:rStyle w:val="Hyperlink"/>
            <w:rFonts w:ascii="FrankRuehl" w:hAnsi="FrankRuehl" w:cs="FrankRuehl" w:hint="cs"/>
            <w:vanish/>
            <w:szCs w:val="20"/>
            <w:shd w:val="clear" w:color="auto" w:fill="FFFF99"/>
            <w:rtl/>
          </w:rPr>
          <w:t>ק"ת תשע"ט מס' 8122</w:t>
        </w:r>
      </w:hyperlink>
      <w:r w:rsidRPr="000F077B">
        <w:rPr>
          <w:rFonts w:ascii="FrankRuehl" w:hAnsi="FrankRuehl" w:cs="FrankRuehl" w:hint="cs"/>
          <w:vanish/>
          <w:szCs w:val="20"/>
          <w:shd w:val="clear" w:color="auto" w:fill="FFFF99"/>
          <w:rtl/>
        </w:rPr>
        <w:t xml:space="preserve"> מיום 12.12.2018 עמ' 1492</w:t>
      </w:r>
    </w:p>
    <w:p w:rsidR="00633636" w:rsidRPr="000F077B" w:rsidRDefault="00633636" w:rsidP="00633636">
      <w:pPr>
        <w:pStyle w:val="P00"/>
        <w:ind w:left="0" w:right="1134"/>
        <w:rPr>
          <w:rStyle w:val="default"/>
          <w:vanish/>
          <w:sz w:val="22"/>
          <w:szCs w:val="22"/>
          <w:shd w:val="clear" w:color="auto" w:fill="FFFF99"/>
          <w:rtl/>
        </w:rPr>
      </w:pPr>
      <w:r w:rsidRPr="000F077B">
        <w:rPr>
          <w:rStyle w:val="default"/>
          <w:rFonts w:hint="cs"/>
          <w:vanish/>
          <w:sz w:val="22"/>
          <w:szCs w:val="22"/>
          <w:shd w:val="clear" w:color="auto" w:fill="FFFF99"/>
          <w:rtl/>
        </w:rPr>
        <w:tab/>
        <w:t>(ב)</w:t>
      </w:r>
      <w:r w:rsidRPr="000F077B">
        <w:rPr>
          <w:rStyle w:val="default"/>
          <w:rFonts w:hint="cs"/>
          <w:vanish/>
          <w:sz w:val="22"/>
          <w:szCs w:val="22"/>
          <w:shd w:val="clear" w:color="auto" w:fill="FFFF99"/>
          <w:rtl/>
        </w:rPr>
        <w:tab/>
        <w:t>במועד הסגירה הפיננסית, אך לא יאוחר מ-30 חודשים ממועד קבלת רישיון מותנה,</w:t>
      </w:r>
      <w:r w:rsidR="00BD2783" w:rsidRPr="000F077B">
        <w:rPr>
          <w:rStyle w:val="default"/>
          <w:rFonts w:hint="cs"/>
          <w:vanish/>
          <w:sz w:val="22"/>
          <w:szCs w:val="22"/>
          <w:shd w:val="clear" w:color="auto" w:fill="FFFF99"/>
          <w:rtl/>
        </w:rPr>
        <w:t xml:space="preserve"> </w:t>
      </w:r>
      <w:r w:rsidR="00BD2783" w:rsidRPr="000F077B">
        <w:rPr>
          <w:rStyle w:val="default"/>
          <w:rFonts w:hint="cs"/>
          <w:vanish/>
          <w:sz w:val="22"/>
          <w:szCs w:val="22"/>
          <w:u w:val="single"/>
          <w:shd w:val="clear" w:color="auto" w:fill="FFFF99"/>
          <w:rtl/>
        </w:rPr>
        <w:t xml:space="preserve">ולעניין בעל רישיון מותנה רוח </w:t>
      </w:r>
      <w:r w:rsidR="00BD2783" w:rsidRPr="000F077B">
        <w:rPr>
          <w:rStyle w:val="default"/>
          <w:vanish/>
          <w:sz w:val="22"/>
          <w:szCs w:val="22"/>
          <w:u w:val="single"/>
          <w:shd w:val="clear" w:color="auto" w:fill="FFFF99"/>
          <w:rtl/>
        </w:rPr>
        <w:t>–</w:t>
      </w:r>
      <w:r w:rsidR="00BD2783" w:rsidRPr="000F077B">
        <w:rPr>
          <w:rStyle w:val="default"/>
          <w:rFonts w:hint="cs"/>
          <w:vanish/>
          <w:sz w:val="22"/>
          <w:szCs w:val="22"/>
          <w:u w:val="single"/>
          <w:shd w:val="clear" w:color="auto" w:fill="FFFF99"/>
          <w:rtl/>
        </w:rPr>
        <w:t xml:space="preserve"> לא יאוחר מ-54 חודשים ממועד קבלת רישיון מותנה,</w:t>
      </w:r>
      <w:r w:rsidRPr="000F077B">
        <w:rPr>
          <w:rStyle w:val="default"/>
          <w:rFonts w:hint="cs"/>
          <w:vanish/>
          <w:sz w:val="22"/>
          <w:szCs w:val="22"/>
          <w:shd w:val="clear" w:color="auto" w:fill="FFFF99"/>
          <w:rtl/>
        </w:rPr>
        <w:t xml:space="preserve"> יידרש </w:t>
      </w:r>
      <w:r w:rsidRPr="000F077B">
        <w:rPr>
          <w:rStyle w:val="default"/>
          <w:rFonts w:hint="cs"/>
          <w:strike/>
          <w:vanish/>
          <w:sz w:val="22"/>
          <w:szCs w:val="22"/>
          <w:shd w:val="clear" w:color="auto" w:fill="FFFF99"/>
          <w:rtl/>
        </w:rPr>
        <w:t>יצרן פרטי,</w:t>
      </w:r>
      <w:r w:rsidRPr="000F077B">
        <w:rPr>
          <w:rStyle w:val="default"/>
          <w:rFonts w:hint="cs"/>
          <w:vanish/>
          <w:sz w:val="22"/>
          <w:szCs w:val="22"/>
          <w:shd w:val="clear" w:color="auto" w:fill="FFFF99"/>
          <w:rtl/>
        </w:rPr>
        <w:t xml:space="preserve"> בעל רישיון מותנה למיתקן בעל הספק של 50 מגוואט ומעלה, להגדיל את ערבותו לסכום של 5.4 דולר ארה"ב לכל קילוואט מותקן, אלא אם כן הוארך המועד לפי תקנות אלה.</w:t>
      </w:r>
    </w:p>
    <w:p w:rsidR="00633636" w:rsidRPr="000F077B" w:rsidRDefault="00633636" w:rsidP="00BD2783">
      <w:pPr>
        <w:pStyle w:val="P00"/>
        <w:spacing w:before="0"/>
        <w:ind w:left="0" w:right="1134"/>
        <w:rPr>
          <w:rStyle w:val="default"/>
          <w:rFonts w:hint="cs"/>
          <w:vanish/>
          <w:sz w:val="16"/>
          <w:szCs w:val="22"/>
          <w:shd w:val="clear" w:color="auto" w:fill="FFFF99"/>
          <w:rtl/>
        </w:rPr>
      </w:pPr>
      <w:r w:rsidRPr="000F077B">
        <w:rPr>
          <w:rStyle w:val="default"/>
          <w:rFonts w:hint="cs"/>
          <w:vanish/>
          <w:sz w:val="16"/>
          <w:szCs w:val="22"/>
          <w:shd w:val="clear" w:color="auto" w:fill="FFFF99"/>
          <w:rtl/>
        </w:rPr>
        <w:tab/>
        <w:t>(ג)</w:t>
      </w:r>
      <w:r w:rsidRPr="000F077B">
        <w:rPr>
          <w:rStyle w:val="default"/>
          <w:rFonts w:hint="cs"/>
          <w:vanish/>
          <w:sz w:val="16"/>
          <w:szCs w:val="22"/>
          <w:shd w:val="clear" w:color="auto" w:fill="FFFF99"/>
          <w:rtl/>
        </w:rPr>
        <w:tab/>
        <w:t>לא השיג יצרן סגירה פיננסית במועד, יחולט סכום הערבות כמפורט להלן:</w:t>
      </w:r>
    </w:p>
    <w:p w:rsidR="00633636" w:rsidRPr="000F077B" w:rsidRDefault="00633636" w:rsidP="00BD2783">
      <w:pPr>
        <w:pStyle w:val="P00"/>
        <w:spacing w:before="0"/>
        <w:ind w:left="1021"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(1)</w:t>
      </w:r>
      <w:r w:rsidRPr="000F077B">
        <w:rPr>
          <w:rStyle w:val="default"/>
          <w:rFonts w:hint="cs"/>
          <w:vanish/>
          <w:sz w:val="22"/>
          <w:szCs w:val="22"/>
          <w:shd w:val="clear" w:color="auto" w:fill="FFFF99"/>
          <w:rtl/>
        </w:rPr>
        <w:tab/>
        <w:t>לא השיג יצרן סגירה פיננסית לאחר חלוף 30 חודשים ממועד קבלת הרישיון המותנה</w:t>
      </w:r>
      <w:r w:rsidR="00BD2783" w:rsidRPr="000F077B">
        <w:rPr>
          <w:rStyle w:val="default"/>
          <w:rFonts w:hint="cs"/>
          <w:vanish/>
          <w:sz w:val="22"/>
          <w:szCs w:val="22"/>
          <w:u w:val="single"/>
          <w:shd w:val="clear" w:color="auto" w:fill="FFFF99"/>
          <w:rtl/>
        </w:rPr>
        <w:t xml:space="preserve">, ולעניין בעל רישיון מותנה רוח </w:t>
      </w:r>
      <w:r w:rsidR="00BD2783" w:rsidRPr="000F077B">
        <w:rPr>
          <w:rStyle w:val="default"/>
          <w:vanish/>
          <w:sz w:val="22"/>
          <w:szCs w:val="22"/>
          <w:u w:val="single"/>
          <w:shd w:val="clear" w:color="auto" w:fill="FFFF99"/>
          <w:rtl/>
        </w:rPr>
        <w:t>–</w:t>
      </w:r>
      <w:r w:rsidR="00BD2783" w:rsidRPr="000F077B">
        <w:rPr>
          <w:rStyle w:val="default"/>
          <w:rFonts w:hint="cs"/>
          <w:vanish/>
          <w:sz w:val="22"/>
          <w:szCs w:val="22"/>
          <w:u w:val="single"/>
          <w:shd w:val="clear" w:color="auto" w:fill="FFFF99"/>
          <w:rtl/>
        </w:rPr>
        <w:t xml:space="preserve"> לאחר חלוף 54 חודשים,</w:t>
      </w:r>
      <w:r w:rsidRPr="000F077B">
        <w:rPr>
          <w:rStyle w:val="default"/>
          <w:rFonts w:hint="cs"/>
          <w:vanish/>
          <w:sz w:val="22"/>
          <w:szCs w:val="22"/>
          <w:shd w:val="clear" w:color="auto" w:fill="FFFF99"/>
          <w:rtl/>
        </w:rPr>
        <w:t xml:space="preserve"> יחולו הוראות אלה:</w:t>
      </w:r>
    </w:p>
    <w:p w:rsidR="00633636" w:rsidRPr="000F077B" w:rsidRDefault="00633636" w:rsidP="00BD2783">
      <w:pPr>
        <w:pStyle w:val="P00"/>
        <w:spacing w:before="0"/>
        <w:ind w:left="1474"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(א)</w:t>
      </w:r>
      <w:r w:rsidRPr="000F077B">
        <w:rPr>
          <w:rStyle w:val="default"/>
          <w:rFonts w:hint="cs"/>
          <w:vanish/>
          <w:sz w:val="22"/>
          <w:szCs w:val="22"/>
          <w:shd w:val="clear" w:color="auto" w:fill="FFFF99"/>
          <w:rtl/>
        </w:rPr>
        <w:tab/>
        <w:t>יחולט סכום בגובה 35% מגובה הערבות, אך לא פחות מסכום בשקלים חדשים השווה ל-4,000 דולר של ארה"ב לבעל מיתקן בהספק של עד 50 מגוואט;</w:t>
      </w:r>
    </w:p>
    <w:p w:rsidR="00633636" w:rsidRPr="000F077B" w:rsidRDefault="00633636" w:rsidP="00BD2783">
      <w:pPr>
        <w:pStyle w:val="P00"/>
        <w:spacing w:before="0"/>
        <w:ind w:left="1474" w:right="1134"/>
        <w:rPr>
          <w:rStyle w:val="default"/>
          <w:vanish/>
          <w:sz w:val="22"/>
          <w:szCs w:val="22"/>
          <w:shd w:val="clear" w:color="auto" w:fill="FFFF99"/>
          <w:rtl/>
        </w:rPr>
      </w:pPr>
      <w:r w:rsidRPr="000F077B">
        <w:rPr>
          <w:rStyle w:val="default"/>
          <w:rFonts w:hint="cs"/>
          <w:vanish/>
          <w:sz w:val="22"/>
          <w:szCs w:val="22"/>
          <w:shd w:val="clear" w:color="auto" w:fill="FFFF99"/>
          <w:rtl/>
        </w:rPr>
        <w:t>(ב)</w:t>
      </w:r>
      <w:r w:rsidRPr="000F077B">
        <w:rPr>
          <w:rStyle w:val="default"/>
          <w:rFonts w:hint="cs"/>
          <w:vanish/>
          <w:sz w:val="22"/>
          <w:szCs w:val="22"/>
          <w:shd w:val="clear" w:color="auto" w:fill="FFFF99"/>
          <w:rtl/>
        </w:rPr>
        <w:tab/>
        <w:t xml:space="preserve">לא הוארכה התקופה לפי תקנה 10(ב2), יפקע הרישיון המותנה, נוסף על חילוט הערבות כאמור בפסקת משנה (א), והיצרן רשאי להגיש בקשה חדשה לרישיון מותנה; לעניין זה, "בקשה חדשה" </w:t>
      </w:r>
      <w:r w:rsidRPr="000F077B">
        <w:rPr>
          <w:rStyle w:val="default"/>
          <w:vanish/>
          <w:sz w:val="22"/>
          <w:szCs w:val="22"/>
          <w:shd w:val="clear" w:color="auto" w:fill="FFFF99"/>
          <w:rtl/>
        </w:rPr>
        <w:t>–</w:t>
      </w:r>
      <w:r w:rsidRPr="000F077B">
        <w:rPr>
          <w:rStyle w:val="default"/>
          <w:rFonts w:hint="cs"/>
          <w:vanish/>
          <w:sz w:val="22"/>
          <w:szCs w:val="22"/>
          <w:shd w:val="clear" w:color="auto" w:fill="FFFF99"/>
          <w:rtl/>
        </w:rPr>
        <w:t xml:space="preserve"> כל בקשה להקמת תחנת כוח בחלק או בכל אותם מקרקעין שבהן תוכננה הקמת תחנת הכוח בידי היצרן, שתוגש בתוך 18 חודשים ממועד פקיעת הרישיון, או שתוגש בידי מבקש שלפחות חלק מהמחזיקים באמצעי שליטה בו, החזיקו באמצעי שליטה ביצרן;</w:t>
      </w:r>
    </w:p>
    <w:p w:rsidR="00633636" w:rsidRPr="000F077B" w:rsidRDefault="00633636" w:rsidP="00BD2783">
      <w:pPr>
        <w:pStyle w:val="P00"/>
        <w:spacing w:before="0"/>
        <w:ind w:left="1021"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(2)</w:t>
      </w:r>
      <w:r w:rsidRPr="000F077B">
        <w:rPr>
          <w:rStyle w:val="default"/>
          <w:rFonts w:hint="cs"/>
          <w:vanish/>
          <w:sz w:val="22"/>
          <w:szCs w:val="22"/>
          <w:shd w:val="clear" w:color="auto" w:fill="FFFF99"/>
          <w:rtl/>
        </w:rPr>
        <w:tab/>
        <w:t>הגיש היצרן בקשה להארכת מועד לפי תקנה 10(ב2) ובקשתו התקבלה והוא לא השיג סגירה פיננסית גם במועד המוארך, יחולו הוראות אלה:</w:t>
      </w:r>
    </w:p>
    <w:p w:rsidR="00633636" w:rsidRPr="000F077B" w:rsidRDefault="00633636" w:rsidP="00BD2783">
      <w:pPr>
        <w:pStyle w:val="P00"/>
        <w:spacing w:before="0"/>
        <w:ind w:left="1474"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(א)</w:t>
      </w:r>
      <w:r w:rsidRPr="000F077B">
        <w:rPr>
          <w:rStyle w:val="default"/>
          <w:rFonts w:hint="cs"/>
          <w:vanish/>
          <w:sz w:val="22"/>
          <w:szCs w:val="22"/>
          <w:shd w:val="clear" w:color="auto" w:fill="FFFF99"/>
          <w:rtl/>
        </w:rPr>
        <w:tab/>
        <w:t>הוארכה התקופה לפי תקנה 10(ג1), יחולט סכום נוסף בגובה ובתנאים האמורים בפסקה (1)(א) והיצרן יידרש להשיב את הערבות לסכומה המקורי;</w:t>
      </w:r>
    </w:p>
    <w:p w:rsidR="00633636" w:rsidRPr="000F077B" w:rsidRDefault="00633636" w:rsidP="00BD2783">
      <w:pPr>
        <w:pStyle w:val="P00"/>
        <w:spacing w:before="0"/>
        <w:ind w:left="1474"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(ב)</w:t>
      </w:r>
      <w:r w:rsidRPr="000F077B">
        <w:rPr>
          <w:rStyle w:val="default"/>
          <w:rFonts w:hint="cs"/>
          <w:vanish/>
          <w:sz w:val="22"/>
          <w:szCs w:val="22"/>
          <w:shd w:val="clear" w:color="auto" w:fill="FFFF99"/>
          <w:rtl/>
        </w:rPr>
        <w:tab/>
        <w:t>לא הוארכה התקופה לפי תקנה 10(ג1), יפקע הרישיון המותנה, ויחולט סכום בגובה 75% מגובה הערבות, אך לא פחות מסכום בשקלים חדשים השווה ל-7,000 דולר של ארה"ב;</w:t>
      </w:r>
    </w:p>
    <w:p w:rsidR="00633636" w:rsidRPr="000F077B" w:rsidRDefault="00633636" w:rsidP="00BD2783">
      <w:pPr>
        <w:pStyle w:val="P00"/>
        <w:spacing w:before="0"/>
        <w:ind w:left="1021"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(3)</w:t>
      </w:r>
      <w:r w:rsidRPr="000F077B">
        <w:rPr>
          <w:rStyle w:val="default"/>
          <w:rFonts w:hint="cs"/>
          <w:vanish/>
          <w:sz w:val="22"/>
          <w:szCs w:val="22"/>
          <w:shd w:val="clear" w:color="auto" w:fill="FFFF99"/>
          <w:rtl/>
        </w:rPr>
        <w:tab/>
        <w:t>הגיש היצרן בקשה להארכה נוספת לפי תקנה 10(ג1) ובקשתו התקבלה והוא לא השיג סגירה פיננסית גם לאחר תום המועד שנקבע בהארכה הנוספת, יפקע הרישיון המותנה ויחולט סכום בגובה 75% מגובה הערבות, אך לא פחות מסכום בשקלים חדשים השווה ל-7,000 דולר של ארה"ב.</w:t>
      </w:r>
    </w:p>
    <w:p w:rsidR="00633636" w:rsidRPr="000F077B" w:rsidRDefault="00633636" w:rsidP="00A319B4">
      <w:pPr>
        <w:pStyle w:val="P00"/>
        <w:spacing w:before="0"/>
        <w:ind w:left="0" w:right="1134"/>
        <w:rPr>
          <w:rStyle w:val="default"/>
          <w:vanish/>
          <w:sz w:val="16"/>
          <w:szCs w:val="22"/>
          <w:shd w:val="clear" w:color="auto" w:fill="FFFF99"/>
          <w:rtl/>
        </w:rPr>
      </w:pPr>
      <w:r w:rsidRPr="000F077B">
        <w:rPr>
          <w:rStyle w:val="default"/>
          <w:rFonts w:hint="cs"/>
          <w:vanish/>
          <w:sz w:val="16"/>
          <w:szCs w:val="22"/>
          <w:shd w:val="clear" w:color="auto" w:fill="FFFF99"/>
          <w:rtl/>
        </w:rPr>
        <w:tab/>
        <w:t>(ד)</w:t>
      </w:r>
      <w:r w:rsidRPr="000F077B">
        <w:rPr>
          <w:rStyle w:val="default"/>
          <w:rFonts w:hint="cs"/>
          <w:vanish/>
          <w:sz w:val="16"/>
          <w:szCs w:val="22"/>
          <w:shd w:val="clear" w:color="auto" w:fill="FFFF99"/>
          <w:rtl/>
        </w:rPr>
        <w:tab/>
        <w:t>פקע או בוטל הרישיון המותנה, מאחר שהיצרן ביקש לבטלו או לא השיג סגירה פיננסית בתוך 30 חודשים ממועד קבלת הרישיון המותנה,</w:t>
      </w:r>
      <w:r w:rsidR="00A319B4" w:rsidRPr="000F077B">
        <w:rPr>
          <w:rStyle w:val="default"/>
          <w:rFonts w:hint="cs"/>
          <w:vanish/>
          <w:sz w:val="16"/>
          <w:szCs w:val="22"/>
          <w:shd w:val="clear" w:color="auto" w:fill="FFFF99"/>
          <w:rtl/>
        </w:rPr>
        <w:t xml:space="preserve"> </w:t>
      </w:r>
      <w:r w:rsidR="00A319B4" w:rsidRPr="000F077B">
        <w:rPr>
          <w:rStyle w:val="default"/>
          <w:rFonts w:hint="cs"/>
          <w:vanish/>
          <w:sz w:val="16"/>
          <w:szCs w:val="22"/>
          <w:u w:val="single"/>
          <w:shd w:val="clear" w:color="auto" w:fill="FFFF99"/>
          <w:rtl/>
        </w:rPr>
        <w:t xml:space="preserve">ולעניין בעל רישיון מותנה רוח </w:t>
      </w:r>
      <w:r w:rsidR="00A319B4" w:rsidRPr="000F077B">
        <w:rPr>
          <w:rStyle w:val="default"/>
          <w:vanish/>
          <w:sz w:val="16"/>
          <w:szCs w:val="22"/>
          <w:u w:val="single"/>
          <w:shd w:val="clear" w:color="auto" w:fill="FFFF99"/>
          <w:rtl/>
        </w:rPr>
        <w:t>–</w:t>
      </w:r>
      <w:r w:rsidR="00A319B4" w:rsidRPr="000F077B">
        <w:rPr>
          <w:rStyle w:val="default"/>
          <w:rFonts w:hint="cs"/>
          <w:vanish/>
          <w:sz w:val="16"/>
          <w:szCs w:val="22"/>
          <w:u w:val="single"/>
          <w:shd w:val="clear" w:color="auto" w:fill="FFFF99"/>
          <w:rtl/>
        </w:rPr>
        <w:t xml:space="preserve"> בתוך 54 חודשים,</w:t>
      </w:r>
      <w:r w:rsidRPr="000F077B">
        <w:rPr>
          <w:rStyle w:val="default"/>
          <w:rFonts w:hint="cs"/>
          <w:vanish/>
          <w:sz w:val="16"/>
          <w:szCs w:val="22"/>
          <w:shd w:val="clear" w:color="auto" w:fill="FFFF99"/>
          <w:rtl/>
        </w:rPr>
        <w:t xml:space="preserve"> ולא הוארך המועד לסגירה הפיננסית ב-12 חודשים נוספים לפי תקנת משנה (ג), יהיה על היצרן או על מגיש בקשה חדשה לקבלת רישיון מותנה להפקיד ערבות כמפורט בתקנת משנה (א) וכן להפקיד סכום כסף נוסף בגובה 40% מהערבות המופקדת, אך לא פחות מסך בשקלים חדשים השווה ל-7,000 דולר של ארה"ב; במקרה כזה, על היצרן להגיע לסגירה פיננסית בתקופה כוללת שלא תעלה על 42 חודשים</w:t>
      </w:r>
      <w:r w:rsidR="00A319B4" w:rsidRPr="000F077B">
        <w:rPr>
          <w:rStyle w:val="default"/>
          <w:rFonts w:hint="cs"/>
          <w:vanish/>
          <w:sz w:val="16"/>
          <w:szCs w:val="22"/>
          <w:u w:val="single"/>
          <w:shd w:val="clear" w:color="auto" w:fill="FFFF99"/>
          <w:rtl/>
        </w:rPr>
        <w:t>, ולעניין בעל רישיון מותנה רוח שלא תעלה על 66 חודשים,</w:t>
      </w:r>
      <w:r w:rsidRPr="000F077B">
        <w:rPr>
          <w:rStyle w:val="default"/>
          <w:rFonts w:hint="cs"/>
          <w:vanish/>
          <w:sz w:val="16"/>
          <w:szCs w:val="22"/>
          <w:shd w:val="clear" w:color="auto" w:fill="FFFF99"/>
          <w:rtl/>
        </w:rPr>
        <w:t xml:space="preserve"> שבמסגרתה ייספרו התקופה טרם פקיעת הרישיון המותנה או ביטולו, והתקופה ממועד קבלת הרישיון המותנה החדש, שאם לא כן, יחולט סכום בגובה 75% מגובה הערבות הבנקאית, אך לא פחות מסך בשקלים חדשים השווה ל-7,000 דולר של ארה"ב.</w:t>
      </w:r>
    </w:p>
    <w:p w:rsidR="00167DEB" w:rsidRPr="000F077B" w:rsidRDefault="00167DEB" w:rsidP="00167DEB">
      <w:pPr>
        <w:pStyle w:val="P00"/>
        <w:tabs>
          <w:tab w:val="clear" w:pos="6259"/>
        </w:tabs>
        <w:spacing w:before="0"/>
        <w:ind w:left="0" w:right="1134"/>
        <w:rPr>
          <w:rFonts w:ascii="FrankRuehl" w:hAnsi="FrankRuehl" w:cs="FrankRuehl"/>
          <w:vanish/>
          <w:szCs w:val="20"/>
          <w:shd w:val="clear" w:color="auto" w:fill="FFFF99"/>
          <w:rtl/>
        </w:rPr>
      </w:pPr>
    </w:p>
    <w:p w:rsidR="00167DEB" w:rsidRPr="000F077B" w:rsidRDefault="00167DEB" w:rsidP="00167DEB">
      <w:pPr>
        <w:pStyle w:val="P00"/>
        <w:tabs>
          <w:tab w:val="clear" w:pos="6259"/>
        </w:tabs>
        <w:spacing w:before="0"/>
        <w:ind w:left="0" w:right="1134"/>
        <w:rPr>
          <w:rFonts w:ascii="FrankRuehl" w:hAnsi="FrankRuehl" w:cs="FrankRuehl"/>
          <w:vanish/>
          <w:color w:val="FF0000"/>
          <w:szCs w:val="20"/>
          <w:shd w:val="clear" w:color="auto" w:fill="FFFF99"/>
          <w:rtl/>
        </w:rPr>
      </w:pPr>
      <w:r w:rsidRPr="000F077B">
        <w:rPr>
          <w:rFonts w:ascii="FrankRuehl" w:hAnsi="FrankRuehl" w:cs="FrankRuehl" w:hint="cs"/>
          <w:vanish/>
          <w:color w:val="FF0000"/>
          <w:szCs w:val="20"/>
          <w:shd w:val="clear" w:color="auto" w:fill="FFFF99"/>
          <w:rtl/>
        </w:rPr>
        <w:t>מיום 21.7.2019</w:t>
      </w:r>
    </w:p>
    <w:p w:rsidR="00167DEB" w:rsidRPr="000F077B" w:rsidRDefault="00167DEB" w:rsidP="00167DEB">
      <w:pPr>
        <w:pStyle w:val="P00"/>
        <w:tabs>
          <w:tab w:val="clear" w:pos="6259"/>
        </w:tabs>
        <w:spacing w:before="0"/>
        <w:ind w:left="0" w:right="1134"/>
        <w:rPr>
          <w:rFonts w:ascii="FrankRuehl" w:hAnsi="FrankRuehl" w:cs="FrankRuehl"/>
          <w:vanish/>
          <w:szCs w:val="20"/>
          <w:shd w:val="clear" w:color="auto" w:fill="FFFF99"/>
          <w:rtl/>
        </w:rPr>
      </w:pPr>
      <w:r w:rsidRPr="000F077B">
        <w:rPr>
          <w:rFonts w:ascii="FrankRuehl" w:hAnsi="FrankRuehl" w:cs="FrankRuehl" w:hint="cs"/>
          <w:b/>
          <w:bCs/>
          <w:vanish/>
          <w:szCs w:val="20"/>
          <w:shd w:val="clear" w:color="auto" w:fill="FFFF99"/>
          <w:rtl/>
        </w:rPr>
        <w:t>תק' (מס' 2) תשע"ט-2019</w:t>
      </w:r>
    </w:p>
    <w:p w:rsidR="00167DEB" w:rsidRPr="000F077B" w:rsidRDefault="00167DEB" w:rsidP="00167DEB">
      <w:pPr>
        <w:pStyle w:val="P00"/>
        <w:tabs>
          <w:tab w:val="clear" w:pos="6259"/>
        </w:tabs>
        <w:spacing w:before="0"/>
        <w:ind w:left="0" w:right="1134"/>
        <w:rPr>
          <w:rFonts w:ascii="FrankRuehl" w:hAnsi="FrankRuehl" w:cs="FrankRuehl"/>
          <w:vanish/>
          <w:szCs w:val="20"/>
          <w:shd w:val="clear" w:color="auto" w:fill="FFFF99"/>
          <w:rtl/>
        </w:rPr>
      </w:pPr>
      <w:hyperlink r:id="rId65" w:history="1">
        <w:r w:rsidRPr="000F077B">
          <w:rPr>
            <w:rStyle w:val="Hyperlink"/>
            <w:rFonts w:ascii="FrankRuehl" w:hAnsi="FrankRuehl" w:cs="FrankRuehl" w:hint="cs"/>
            <w:vanish/>
            <w:szCs w:val="20"/>
            <w:shd w:val="clear" w:color="auto" w:fill="FFFF99"/>
            <w:rtl/>
          </w:rPr>
          <w:t>ק"ת תשע"ט מס' 8248</w:t>
        </w:r>
      </w:hyperlink>
      <w:r w:rsidRPr="000F077B">
        <w:rPr>
          <w:rFonts w:ascii="FrankRuehl" w:hAnsi="FrankRuehl" w:cs="FrankRuehl" w:hint="cs"/>
          <w:vanish/>
          <w:szCs w:val="20"/>
          <w:shd w:val="clear" w:color="auto" w:fill="FFFF99"/>
          <w:rtl/>
        </w:rPr>
        <w:t xml:space="preserve"> מיום 21.7.2019 עמ' 3504</w:t>
      </w:r>
    </w:p>
    <w:p w:rsidR="00167DEB" w:rsidRPr="00167DEB" w:rsidRDefault="00167DEB" w:rsidP="00167DEB">
      <w:pPr>
        <w:pStyle w:val="P00"/>
        <w:tabs>
          <w:tab w:val="clear" w:pos="6259"/>
        </w:tabs>
        <w:spacing w:before="0"/>
        <w:ind w:left="0" w:right="1134"/>
        <w:rPr>
          <w:rFonts w:ascii="FrankRuehl" w:hAnsi="FrankRuehl" w:cs="FrankRuehl"/>
          <w:sz w:val="2"/>
          <w:szCs w:val="2"/>
          <w:shd w:val="clear" w:color="auto" w:fill="FFFF99"/>
          <w:rtl/>
        </w:rPr>
      </w:pPr>
      <w:r w:rsidRPr="000F077B">
        <w:rPr>
          <w:rFonts w:ascii="FrankRuehl" w:hAnsi="FrankRuehl" w:cs="FrankRuehl" w:hint="cs"/>
          <w:b/>
          <w:bCs/>
          <w:vanish/>
          <w:szCs w:val="20"/>
          <w:shd w:val="clear" w:color="auto" w:fill="FFFF99"/>
          <w:rtl/>
        </w:rPr>
        <w:t>הוספת תקנת משנה 15(ז1)</w:t>
      </w:r>
      <w:bookmarkEnd w:id="44"/>
    </w:p>
    <w:p w:rsidR="00CB6DFC" w:rsidRDefault="00CB6DFC">
      <w:pPr>
        <w:pStyle w:val="P00"/>
        <w:spacing w:before="72"/>
        <w:ind w:left="0" w:right="1134"/>
        <w:rPr>
          <w:rStyle w:val="default"/>
          <w:rFonts w:hint="cs"/>
          <w:rtl/>
        </w:rPr>
      </w:pPr>
      <w:bookmarkStart w:id="45" w:name="Seif15"/>
      <w:bookmarkEnd w:id="45"/>
      <w:r>
        <w:rPr>
          <w:rFonts w:cs="Miriam"/>
          <w:lang w:val="he-IL"/>
        </w:rPr>
        <w:pict>
          <v:rect id="_x0000_s2103" style="position:absolute;left:0;text-align:left;margin-left:463.5pt;margin-top:7.1pt;width:75.05pt;height:21.75pt;z-index:251624448" filled="f" stroked="f" strokecolor="lime" strokeweight=".25pt">
            <v:textbox style="mso-next-textbox:#_x0000_s2103" inset="1mm,0,1mm,0">
              <w:txbxContent>
                <w:p w:rsidR="00624571" w:rsidRDefault="00624571">
                  <w:pPr>
                    <w:spacing w:line="160" w:lineRule="exact"/>
                    <w:rPr>
                      <w:rFonts w:cs="Miriam" w:hint="cs"/>
                      <w:noProof/>
                      <w:sz w:val="18"/>
                      <w:szCs w:val="18"/>
                      <w:rtl/>
                    </w:rPr>
                  </w:pPr>
                  <w:r>
                    <w:rPr>
                      <w:rFonts w:cs="Miriam" w:hint="cs"/>
                      <w:sz w:val="18"/>
                      <w:szCs w:val="18"/>
                      <w:rtl/>
                    </w:rPr>
                    <w:t>הגבלות במכירה לצרכנים</w:t>
                  </w:r>
                </w:p>
              </w:txbxContent>
            </v:textbox>
            <w10:anchorlock/>
          </v:rect>
        </w:pict>
      </w:r>
      <w:r>
        <w:rPr>
          <w:rStyle w:val="big-number"/>
          <w:rFonts w:cs="Miriam" w:hint="cs"/>
          <w:rtl/>
        </w:rPr>
        <w:t>16</w:t>
      </w:r>
      <w:r>
        <w:rPr>
          <w:rStyle w:val="big-number"/>
          <w:sz w:val="26"/>
          <w:szCs w:val="26"/>
          <w:rtl/>
        </w:rPr>
        <w:t>.</w:t>
      </w:r>
      <w:r>
        <w:rPr>
          <w:rStyle w:val="big-number"/>
          <w:sz w:val="26"/>
          <w:szCs w:val="26"/>
          <w:rtl/>
        </w:rPr>
        <w:tab/>
      </w:r>
      <w:r>
        <w:rPr>
          <w:rStyle w:val="default"/>
          <w:rFonts w:hint="cs"/>
          <w:rtl/>
        </w:rPr>
        <w:t>עסקת מכירת חשמל לצרכנים לפי תקנות אלה תותר רק צרכנים שצריכת החשמל השנתית שלהם לא תפחת מזו שקובעת הרשות, מזמן לזמן, לצרכני תעריף עומס וזמן (תעו"ז), כמשמעותו באמות המידה.</w:t>
      </w:r>
    </w:p>
    <w:p w:rsidR="00CB6DFC" w:rsidRDefault="00CB6DFC">
      <w:pPr>
        <w:pStyle w:val="P00"/>
        <w:spacing w:before="72"/>
        <w:ind w:left="0" w:right="1134"/>
        <w:rPr>
          <w:rStyle w:val="default"/>
          <w:rFonts w:hint="cs"/>
          <w:rtl/>
        </w:rPr>
      </w:pPr>
      <w:bookmarkStart w:id="46" w:name="Seif16"/>
      <w:bookmarkEnd w:id="46"/>
      <w:r>
        <w:rPr>
          <w:rFonts w:cs="Miriam"/>
          <w:lang w:val="he-IL"/>
        </w:rPr>
        <w:pict>
          <v:rect id="_x0000_s2104" style="position:absolute;left:0;text-align:left;margin-left:463.5pt;margin-top:7.1pt;width:75.05pt;height:18.35pt;z-index:251625472" filled="f" stroked="f" strokecolor="lime" strokeweight=".25pt">
            <v:textbox style="mso-next-textbox:#_x0000_s2104" inset="1mm,0,1mm,0">
              <w:txbxContent>
                <w:p w:rsidR="00624571" w:rsidRDefault="00624571">
                  <w:pPr>
                    <w:spacing w:line="160" w:lineRule="exact"/>
                    <w:rPr>
                      <w:rFonts w:cs="Miriam"/>
                      <w:noProof/>
                      <w:sz w:val="18"/>
                      <w:szCs w:val="18"/>
                      <w:rtl/>
                    </w:rPr>
                  </w:pPr>
                  <w:r>
                    <w:rPr>
                      <w:rFonts w:cs="Miriam" w:hint="cs"/>
                      <w:sz w:val="18"/>
                      <w:szCs w:val="18"/>
                      <w:rtl/>
                    </w:rPr>
                    <w:t>מניה ופיקוח</w:t>
                  </w:r>
                </w:p>
                <w:p w:rsidR="000E4E91" w:rsidRDefault="000E4E91">
                  <w:pPr>
                    <w:spacing w:line="160" w:lineRule="exact"/>
                    <w:rPr>
                      <w:rFonts w:cs="Miriam" w:hint="cs"/>
                      <w:noProof/>
                      <w:sz w:val="18"/>
                      <w:szCs w:val="18"/>
                      <w:rtl/>
                    </w:rPr>
                  </w:pPr>
                  <w:r>
                    <w:rPr>
                      <w:rFonts w:cs="Miriam" w:hint="cs"/>
                      <w:noProof/>
                      <w:sz w:val="18"/>
                      <w:szCs w:val="18"/>
                      <w:rtl/>
                    </w:rPr>
                    <w:t>תק' תשע"ח-2018</w:t>
                  </w:r>
                </w:p>
              </w:txbxContent>
            </v:textbox>
            <w10:anchorlock/>
          </v:rect>
        </w:pict>
      </w:r>
      <w:r>
        <w:rPr>
          <w:rStyle w:val="big-number"/>
          <w:rFonts w:cs="Miriam" w:hint="cs"/>
          <w:rtl/>
        </w:rPr>
        <w:t>17</w:t>
      </w:r>
      <w:r>
        <w:rPr>
          <w:rStyle w:val="big-number"/>
          <w:sz w:val="26"/>
          <w:szCs w:val="26"/>
          <w:rtl/>
        </w:rPr>
        <w:t>.</w:t>
      </w:r>
      <w:r>
        <w:rPr>
          <w:rStyle w:val="big-number"/>
          <w:sz w:val="26"/>
          <w:szCs w:val="26"/>
          <w:rtl/>
        </w:rPr>
        <w:tab/>
      </w:r>
      <w:r>
        <w:rPr>
          <w:rStyle w:val="default"/>
          <w:rFonts w:hint="cs"/>
          <w:rtl/>
        </w:rPr>
        <w:t>(א)</w:t>
      </w:r>
      <w:r>
        <w:rPr>
          <w:rStyle w:val="default"/>
          <w:rFonts w:hint="cs"/>
          <w:rtl/>
        </w:rPr>
        <w:tab/>
      </w:r>
      <w:r w:rsidR="000E4E91">
        <w:rPr>
          <w:rStyle w:val="default"/>
          <w:rFonts w:hint="cs"/>
          <w:rtl/>
        </w:rPr>
        <w:t>הרשות</w:t>
      </w:r>
      <w:r>
        <w:rPr>
          <w:rStyle w:val="default"/>
          <w:rFonts w:hint="cs"/>
          <w:rtl/>
        </w:rPr>
        <w:t xml:space="preserve"> </w:t>
      </w:r>
      <w:r w:rsidR="000E4E91">
        <w:rPr>
          <w:rStyle w:val="default"/>
          <w:rFonts w:hint="cs"/>
          <w:rtl/>
        </w:rPr>
        <w:t>ת</w:t>
      </w:r>
      <w:r>
        <w:rPr>
          <w:rStyle w:val="default"/>
          <w:rFonts w:hint="cs"/>
          <w:rtl/>
        </w:rPr>
        <w:t>פקח על עמידת יחידת הייצור הקוגנרציה בתנאי תקנות אלה.</w:t>
      </w:r>
    </w:p>
    <w:p w:rsidR="00CB6DFC" w:rsidRDefault="000E4E91" w:rsidP="000E4E91">
      <w:pPr>
        <w:pStyle w:val="P00"/>
        <w:spacing w:before="72"/>
        <w:ind w:left="0" w:right="1134"/>
        <w:rPr>
          <w:rStyle w:val="default"/>
          <w:rtl/>
        </w:rPr>
      </w:pPr>
      <w:r>
        <w:rPr>
          <w:rFonts w:cs="FrankRuehl" w:hint="cs"/>
          <w:rtl/>
          <w:lang w:eastAsia="en-US"/>
        </w:rPr>
        <w:pict>
          <v:shape id="_x0000_s2243" type="#_x0000_t202" style="position:absolute;left:0;text-align:left;margin-left:470.35pt;margin-top:7.1pt;width:1in;height:14pt;z-index:251699200" filled="f" stroked="f">
            <v:textbox inset="1mm,0,1mm,0">
              <w:txbxContent>
                <w:p w:rsidR="000E4E91" w:rsidRDefault="000E4E91" w:rsidP="000E4E91">
                  <w:pPr>
                    <w:spacing w:line="160" w:lineRule="exact"/>
                    <w:rPr>
                      <w:rFonts w:cs="Miriam" w:hint="cs"/>
                      <w:noProof/>
                      <w:sz w:val="18"/>
                      <w:szCs w:val="18"/>
                      <w:rtl/>
                    </w:rPr>
                  </w:pPr>
                  <w:r>
                    <w:rPr>
                      <w:rFonts w:cs="Miriam" w:hint="cs"/>
                      <w:noProof/>
                      <w:sz w:val="18"/>
                      <w:szCs w:val="18"/>
                      <w:rtl/>
                    </w:rPr>
                    <w:t>תק' תשע"ח-2018</w:t>
                  </w:r>
                </w:p>
              </w:txbxContent>
            </v:textbox>
            <w10:anchorlock/>
          </v:shape>
        </w:pict>
      </w:r>
      <w:r>
        <w:rPr>
          <w:rStyle w:val="default"/>
          <w:rFonts w:hint="cs"/>
          <w:rtl/>
        </w:rPr>
        <w:tab/>
        <w:t>(</w:t>
      </w:r>
      <w:r w:rsidR="00CB6DFC">
        <w:rPr>
          <w:rStyle w:val="default"/>
          <w:rFonts w:hint="cs"/>
          <w:rtl/>
        </w:rPr>
        <w:t>ב)</w:t>
      </w:r>
      <w:r w:rsidR="00CB6DFC">
        <w:rPr>
          <w:rStyle w:val="default"/>
          <w:rFonts w:hint="cs"/>
          <w:rtl/>
        </w:rPr>
        <w:tab/>
        <w:t xml:space="preserve">לצורך בדיקה ומדידה של האנרגיה החשמלית נטו והאנרגיה התרמית השימושית וכן צריכת הדלק </w:t>
      </w:r>
      <w:r w:rsidRPr="000E4E91">
        <w:rPr>
          <w:rStyle w:val="default"/>
          <w:rFonts w:hint="cs"/>
          <w:rtl/>
        </w:rPr>
        <w:t xml:space="preserve">ומכירת אנרגיה חשמלית </w:t>
      </w:r>
      <w:r w:rsidR="00CB6DFC">
        <w:rPr>
          <w:rStyle w:val="default"/>
          <w:rFonts w:hint="cs"/>
          <w:rtl/>
        </w:rPr>
        <w:t xml:space="preserve">יותקנו מערכות מניה והכל בהתאם לדרישות </w:t>
      </w:r>
      <w:r w:rsidRPr="000E4E91">
        <w:rPr>
          <w:rStyle w:val="default"/>
          <w:rFonts w:hint="cs"/>
          <w:rtl/>
        </w:rPr>
        <w:t>הרשות</w:t>
      </w:r>
      <w:r w:rsidR="00CB6DFC">
        <w:rPr>
          <w:rStyle w:val="default"/>
          <w:rFonts w:hint="cs"/>
          <w:rtl/>
        </w:rPr>
        <w:t>.</w:t>
      </w:r>
    </w:p>
    <w:p w:rsidR="000E4E91" w:rsidRPr="000F077B" w:rsidRDefault="000E4E91" w:rsidP="000E4E91">
      <w:pPr>
        <w:pStyle w:val="P00"/>
        <w:tabs>
          <w:tab w:val="clear" w:pos="6259"/>
        </w:tabs>
        <w:spacing w:before="0"/>
        <w:ind w:left="0" w:right="1134"/>
        <w:rPr>
          <w:rFonts w:cs="FrankRuehl"/>
          <w:vanish/>
          <w:color w:val="FF0000"/>
          <w:szCs w:val="20"/>
          <w:shd w:val="clear" w:color="auto" w:fill="FFFF99"/>
          <w:rtl/>
        </w:rPr>
      </w:pPr>
      <w:bookmarkStart w:id="47" w:name="Rov77"/>
      <w:r w:rsidRPr="000F077B">
        <w:rPr>
          <w:rFonts w:cs="FrankRuehl" w:hint="cs"/>
          <w:vanish/>
          <w:color w:val="FF0000"/>
          <w:szCs w:val="20"/>
          <w:shd w:val="clear" w:color="auto" w:fill="FFFF99"/>
          <w:rtl/>
        </w:rPr>
        <w:t>מיום 19.3.2018</w:t>
      </w:r>
    </w:p>
    <w:p w:rsidR="000E4E91" w:rsidRPr="000F077B" w:rsidRDefault="000E4E91" w:rsidP="000E4E91">
      <w:pPr>
        <w:pStyle w:val="P00"/>
        <w:tabs>
          <w:tab w:val="clear" w:pos="6259"/>
        </w:tabs>
        <w:spacing w:before="0"/>
        <w:ind w:left="0" w:right="1134"/>
        <w:rPr>
          <w:rFonts w:cs="FrankRuehl"/>
          <w:vanish/>
          <w:szCs w:val="20"/>
          <w:shd w:val="clear" w:color="auto" w:fill="FFFF99"/>
          <w:rtl/>
        </w:rPr>
      </w:pPr>
      <w:r w:rsidRPr="000F077B">
        <w:rPr>
          <w:rFonts w:cs="FrankRuehl" w:hint="cs"/>
          <w:b/>
          <w:bCs/>
          <w:vanish/>
          <w:szCs w:val="20"/>
          <w:shd w:val="clear" w:color="auto" w:fill="FFFF99"/>
          <w:rtl/>
        </w:rPr>
        <w:t>תק' תשע"ח-2018</w:t>
      </w:r>
    </w:p>
    <w:p w:rsidR="000E4E91" w:rsidRPr="000F077B" w:rsidRDefault="000E4E91" w:rsidP="000E4E91">
      <w:pPr>
        <w:pStyle w:val="P00"/>
        <w:tabs>
          <w:tab w:val="clear" w:pos="6259"/>
        </w:tabs>
        <w:spacing w:before="0"/>
        <w:ind w:left="0" w:right="1134"/>
        <w:rPr>
          <w:rFonts w:cs="FrankRuehl"/>
          <w:vanish/>
          <w:szCs w:val="20"/>
          <w:shd w:val="clear" w:color="auto" w:fill="FFFF99"/>
          <w:rtl/>
        </w:rPr>
      </w:pPr>
      <w:hyperlink r:id="rId66" w:history="1">
        <w:r w:rsidRPr="000F077B">
          <w:rPr>
            <w:rStyle w:val="Hyperlink"/>
            <w:rFonts w:cs="FrankRuehl" w:hint="cs"/>
            <w:vanish/>
            <w:szCs w:val="20"/>
            <w:shd w:val="clear" w:color="auto" w:fill="FFFF99"/>
            <w:rtl/>
          </w:rPr>
          <w:t>ק"ת תשע"ח מס' 7965</w:t>
        </w:r>
      </w:hyperlink>
      <w:r w:rsidRPr="000F077B">
        <w:rPr>
          <w:rFonts w:cs="FrankRuehl" w:hint="cs"/>
          <w:vanish/>
          <w:szCs w:val="20"/>
          <w:shd w:val="clear" w:color="auto" w:fill="FFFF99"/>
          <w:rtl/>
        </w:rPr>
        <w:t xml:space="preserve"> מיום 19.3.2018 עמ' 1134</w:t>
      </w:r>
    </w:p>
    <w:p w:rsidR="000E4E91" w:rsidRPr="000F077B" w:rsidRDefault="000E4E91" w:rsidP="000E4E91">
      <w:pPr>
        <w:pStyle w:val="P00"/>
        <w:ind w:left="0"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17</w:t>
      </w:r>
      <w:r w:rsidRPr="000F077B">
        <w:rPr>
          <w:rStyle w:val="default"/>
          <w:vanish/>
          <w:sz w:val="22"/>
          <w:szCs w:val="22"/>
          <w:shd w:val="clear" w:color="auto" w:fill="FFFF99"/>
          <w:rtl/>
        </w:rPr>
        <w:t>.</w:t>
      </w:r>
      <w:r w:rsidRPr="000F077B">
        <w:rPr>
          <w:rStyle w:val="default"/>
          <w:vanish/>
          <w:sz w:val="22"/>
          <w:szCs w:val="22"/>
          <w:shd w:val="clear" w:color="auto" w:fill="FFFF99"/>
          <w:rtl/>
        </w:rPr>
        <w:tab/>
      </w:r>
      <w:r w:rsidRPr="000F077B">
        <w:rPr>
          <w:rStyle w:val="default"/>
          <w:rFonts w:hint="cs"/>
          <w:vanish/>
          <w:sz w:val="22"/>
          <w:szCs w:val="22"/>
          <w:shd w:val="clear" w:color="auto" w:fill="FFFF99"/>
          <w:rtl/>
        </w:rPr>
        <w:t>(א)</w:t>
      </w:r>
      <w:r w:rsidRPr="000F077B">
        <w:rPr>
          <w:rStyle w:val="default"/>
          <w:rFonts w:hint="cs"/>
          <w:vanish/>
          <w:sz w:val="22"/>
          <w:szCs w:val="22"/>
          <w:shd w:val="clear" w:color="auto" w:fill="FFFF99"/>
          <w:rtl/>
        </w:rPr>
        <w:tab/>
      </w:r>
      <w:r w:rsidRPr="000F077B">
        <w:rPr>
          <w:rStyle w:val="default"/>
          <w:rFonts w:hint="cs"/>
          <w:strike/>
          <w:vanish/>
          <w:sz w:val="22"/>
          <w:szCs w:val="22"/>
          <w:shd w:val="clear" w:color="auto" w:fill="FFFF99"/>
          <w:rtl/>
        </w:rPr>
        <w:t>המנהל יפקח</w:t>
      </w:r>
      <w:r w:rsidRPr="000F077B">
        <w:rPr>
          <w:rStyle w:val="default"/>
          <w:rFonts w:hint="cs"/>
          <w:vanish/>
          <w:sz w:val="22"/>
          <w:szCs w:val="22"/>
          <w:shd w:val="clear" w:color="auto" w:fill="FFFF99"/>
          <w:rtl/>
        </w:rPr>
        <w:t xml:space="preserve"> </w:t>
      </w:r>
      <w:r w:rsidRPr="000F077B">
        <w:rPr>
          <w:rStyle w:val="default"/>
          <w:rFonts w:hint="cs"/>
          <w:vanish/>
          <w:sz w:val="22"/>
          <w:szCs w:val="22"/>
          <w:u w:val="single"/>
          <w:shd w:val="clear" w:color="auto" w:fill="FFFF99"/>
          <w:rtl/>
        </w:rPr>
        <w:t>הרשות תפקח</w:t>
      </w:r>
      <w:r w:rsidRPr="000F077B">
        <w:rPr>
          <w:rStyle w:val="default"/>
          <w:rFonts w:hint="cs"/>
          <w:vanish/>
          <w:sz w:val="22"/>
          <w:szCs w:val="22"/>
          <w:shd w:val="clear" w:color="auto" w:fill="FFFF99"/>
          <w:rtl/>
        </w:rPr>
        <w:t xml:space="preserve"> על עמידת יחידת הייצור הקוגנרציה בתנאי תקנות אלה.</w:t>
      </w:r>
    </w:p>
    <w:p w:rsidR="000E4E91" w:rsidRPr="000E4E91" w:rsidRDefault="000E4E91" w:rsidP="000E4E91">
      <w:pPr>
        <w:pStyle w:val="P00"/>
        <w:spacing w:before="0"/>
        <w:ind w:left="0" w:right="1134"/>
        <w:rPr>
          <w:rStyle w:val="default"/>
          <w:sz w:val="2"/>
          <w:szCs w:val="2"/>
          <w:shd w:val="clear" w:color="auto" w:fill="FFFF99"/>
          <w:rtl/>
        </w:rPr>
      </w:pPr>
      <w:r w:rsidRPr="000F077B">
        <w:rPr>
          <w:rStyle w:val="default"/>
          <w:rFonts w:hint="cs"/>
          <w:vanish/>
          <w:sz w:val="22"/>
          <w:szCs w:val="22"/>
          <w:shd w:val="clear" w:color="auto" w:fill="FFFF99"/>
          <w:rtl/>
        </w:rPr>
        <w:tab/>
        <w:t>(ב)</w:t>
      </w:r>
      <w:r w:rsidRPr="000F077B">
        <w:rPr>
          <w:rStyle w:val="default"/>
          <w:rFonts w:hint="cs"/>
          <w:vanish/>
          <w:sz w:val="22"/>
          <w:szCs w:val="22"/>
          <w:shd w:val="clear" w:color="auto" w:fill="FFFF99"/>
          <w:rtl/>
        </w:rPr>
        <w:tab/>
        <w:t xml:space="preserve">לצורך בדיקה ומדידה של האנרגיה החשמלית נטו והאנרגיה התרמית השימושית וכן צריכת הדלק </w:t>
      </w:r>
      <w:r w:rsidRPr="000F077B">
        <w:rPr>
          <w:rStyle w:val="default"/>
          <w:rFonts w:hint="cs"/>
          <w:vanish/>
          <w:sz w:val="22"/>
          <w:szCs w:val="22"/>
          <w:u w:val="single"/>
          <w:shd w:val="clear" w:color="auto" w:fill="FFFF99"/>
          <w:rtl/>
        </w:rPr>
        <w:t>ומכירת אנרגיה חשמלית</w:t>
      </w:r>
      <w:r w:rsidRPr="000F077B">
        <w:rPr>
          <w:rStyle w:val="default"/>
          <w:rFonts w:hint="cs"/>
          <w:vanish/>
          <w:sz w:val="22"/>
          <w:szCs w:val="22"/>
          <w:shd w:val="clear" w:color="auto" w:fill="FFFF99"/>
          <w:rtl/>
        </w:rPr>
        <w:t xml:space="preserve"> יותקנו מערכות מניה והכל בהתאם לדרישות </w:t>
      </w:r>
      <w:r w:rsidRPr="000F077B">
        <w:rPr>
          <w:rStyle w:val="default"/>
          <w:rFonts w:hint="cs"/>
          <w:strike/>
          <w:vanish/>
          <w:sz w:val="22"/>
          <w:szCs w:val="22"/>
          <w:shd w:val="clear" w:color="auto" w:fill="FFFF99"/>
          <w:rtl/>
        </w:rPr>
        <w:t xml:space="preserve">המשרד ולענין מכירת אנרגיה חשמלית </w:t>
      </w:r>
      <w:r w:rsidRPr="000F077B">
        <w:rPr>
          <w:rStyle w:val="default"/>
          <w:strike/>
          <w:vanish/>
          <w:sz w:val="22"/>
          <w:szCs w:val="22"/>
          <w:shd w:val="clear" w:color="auto" w:fill="FFFF99"/>
          <w:rtl/>
        </w:rPr>
        <w:t>–</w:t>
      </w:r>
      <w:r w:rsidRPr="000F077B">
        <w:rPr>
          <w:rStyle w:val="default"/>
          <w:rFonts w:hint="cs"/>
          <w:strike/>
          <w:vanish/>
          <w:sz w:val="22"/>
          <w:szCs w:val="22"/>
          <w:shd w:val="clear" w:color="auto" w:fill="FFFF99"/>
          <w:rtl/>
        </w:rPr>
        <w:t xml:space="preserve"> לפי דרישת הרשות</w:t>
      </w:r>
      <w:r w:rsidRPr="000F077B">
        <w:rPr>
          <w:rStyle w:val="default"/>
          <w:rFonts w:hint="cs"/>
          <w:vanish/>
          <w:sz w:val="22"/>
          <w:szCs w:val="22"/>
          <w:shd w:val="clear" w:color="auto" w:fill="FFFF99"/>
          <w:rtl/>
        </w:rPr>
        <w:t xml:space="preserve"> </w:t>
      </w:r>
      <w:r w:rsidRPr="000F077B">
        <w:rPr>
          <w:rStyle w:val="default"/>
          <w:rFonts w:hint="cs"/>
          <w:vanish/>
          <w:sz w:val="22"/>
          <w:szCs w:val="22"/>
          <w:u w:val="single"/>
          <w:shd w:val="clear" w:color="auto" w:fill="FFFF99"/>
          <w:rtl/>
        </w:rPr>
        <w:t>הרשות</w:t>
      </w:r>
      <w:r w:rsidRPr="000F077B">
        <w:rPr>
          <w:rStyle w:val="default"/>
          <w:rFonts w:hint="cs"/>
          <w:vanish/>
          <w:sz w:val="22"/>
          <w:szCs w:val="22"/>
          <w:shd w:val="clear" w:color="auto" w:fill="FFFF99"/>
          <w:rtl/>
        </w:rPr>
        <w:t>.</w:t>
      </w:r>
      <w:bookmarkEnd w:id="47"/>
    </w:p>
    <w:p w:rsidR="00CB6DFC" w:rsidRDefault="00CB6DFC">
      <w:pPr>
        <w:pStyle w:val="P00"/>
        <w:spacing w:before="72"/>
        <w:ind w:left="0" w:right="1134"/>
        <w:rPr>
          <w:rStyle w:val="default"/>
          <w:rFonts w:hint="cs"/>
          <w:rtl/>
        </w:rPr>
      </w:pPr>
      <w:bookmarkStart w:id="48" w:name="Seif17"/>
      <w:bookmarkEnd w:id="48"/>
      <w:r>
        <w:rPr>
          <w:rFonts w:cs="Miriam"/>
          <w:lang w:val="he-IL"/>
        </w:rPr>
        <w:pict>
          <v:rect id="_x0000_s2105" style="position:absolute;left:0;text-align:left;margin-left:463.5pt;margin-top:7.1pt;width:75.05pt;height:8.95pt;z-index:251626496" filled="f" stroked="f" strokecolor="lime" strokeweight=".25pt">
            <v:textbox style="mso-next-textbox:#_x0000_s2105" inset="1mm,0,1mm,0">
              <w:txbxContent>
                <w:p w:rsidR="00624571" w:rsidRDefault="00624571">
                  <w:pPr>
                    <w:spacing w:line="160" w:lineRule="exact"/>
                    <w:rPr>
                      <w:rFonts w:cs="Miriam" w:hint="cs"/>
                      <w:noProof/>
                      <w:sz w:val="18"/>
                      <w:szCs w:val="18"/>
                      <w:rtl/>
                    </w:rPr>
                  </w:pPr>
                  <w:r>
                    <w:rPr>
                      <w:rFonts w:cs="Miriam" w:hint="cs"/>
                      <w:sz w:val="18"/>
                      <w:szCs w:val="18"/>
                      <w:rtl/>
                    </w:rPr>
                    <w:t>תכנית אחזקה</w:t>
                  </w:r>
                </w:p>
              </w:txbxContent>
            </v:textbox>
            <w10:anchorlock/>
          </v:rect>
        </w:pict>
      </w:r>
      <w:r>
        <w:rPr>
          <w:rStyle w:val="big-number"/>
          <w:rFonts w:cs="Miriam" w:hint="cs"/>
          <w:rtl/>
        </w:rPr>
        <w:t>18</w:t>
      </w:r>
      <w:r>
        <w:rPr>
          <w:rStyle w:val="big-number"/>
          <w:sz w:val="26"/>
          <w:szCs w:val="26"/>
          <w:rtl/>
        </w:rPr>
        <w:t>.</w:t>
      </w:r>
      <w:r>
        <w:rPr>
          <w:rStyle w:val="big-number"/>
          <w:sz w:val="26"/>
          <w:szCs w:val="26"/>
          <w:rtl/>
        </w:rPr>
        <w:tab/>
      </w:r>
      <w:r>
        <w:rPr>
          <w:rStyle w:val="default"/>
          <w:rFonts w:hint="cs"/>
          <w:rtl/>
        </w:rPr>
        <w:t>יצרן יגיש למנהל המערכת תכנית אחזקה במתכונת דיווח כפי שתורה הרשות; התעוררה מחלוקת בין ירן לבין מנהל המערכת בנושא תכנית האחזקה, תכריע הרשות בענין.</w:t>
      </w:r>
    </w:p>
    <w:p w:rsidR="00CB6DFC" w:rsidRDefault="00CB6DFC">
      <w:pPr>
        <w:pStyle w:val="P00"/>
        <w:spacing w:before="72"/>
        <w:ind w:left="0" w:right="1134"/>
        <w:rPr>
          <w:rStyle w:val="default"/>
          <w:rtl/>
        </w:rPr>
      </w:pPr>
      <w:bookmarkStart w:id="49" w:name="Seif18"/>
      <w:bookmarkEnd w:id="49"/>
      <w:r>
        <w:rPr>
          <w:rFonts w:cs="Miriam"/>
          <w:lang w:val="he-IL"/>
        </w:rPr>
        <w:pict>
          <v:rect id="_x0000_s2106" style="position:absolute;left:0;text-align:left;margin-left:463.5pt;margin-top:7.1pt;width:75.05pt;height:18.25pt;z-index:251627520" filled="f" stroked="f" strokecolor="lime" strokeweight=".25pt">
            <v:textbox style="mso-next-textbox:#_x0000_s2106" inset="1mm,0,1mm,0">
              <w:txbxContent>
                <w:p w:rsidR="00624571" w:rsidRDefault="00624571">
                  <w:pPr>
                    <w:spacing w:line="160" w:lineRule="exact"/>
                    <w:rPr>
                      <w:rFonts w:cs="Miriam"/>
                      <w:noProof/>
                      <w:sz w:val="18"/>
                      <w:szCs w:val="18"/>
                      <w:rtl/>
                    </w:rPr>
                  </w:pPr>
                  <w:r>
                    <w:rPr>
                      <w:rFonts w:cs="Miriam" w:hint="cs"/>
                      <w:sz w:val="18"/>
                      <w:szCs w:val="18"/>
                      <w:rtl/>
                    </w:rPr>
                    <w:t>חובות דיווח</w:t>
                  </w:r>
                </w:p>
                <w:p w:rsidR="000E4E91" w:rsidRDefault="000E4E91">
                  <w:pPr>
                    <w:spacing w:line="160" w:lineRule="exact"/>
                    <w:rPr>
                      <w:rFonts w:cs="Miriam" w:hint="cs"/>
                      <w:noProof/>
                      <w:sz w:val="18"/>
                      <w:szCs w:val="18"/>
                      <w:rtl/>
                    </w:rPr>
                  </w:pPr>
                  <w:r>
                    <w:rPr>
                      <w:rFonts w:cs="Miriam" w:hint="cs"/>
                      <w:noProof/>
                      <w:sz w:val="18"/>
                      <w:szCs w:val="18"/>
                      <w:rtl/>
                    </w:rPr>
                    <w:t>תק' תשע"ח-2018</w:t>
                  </w:r>
                </w:p>
              </w:txbxContent>
            </v:textbox>
            <w10:anchorlock/>
          </v:rect>
        </w:pict>
      </w:r>
      <w:r>
        <w:rPr>
          <w:rStyle w:val="big-number"/>
          <w:rFonts w:cs="Miriam" w:hint="cs"/>
          <w:rtl/>
        </w:rPr>
        <w:t>19</w:t>
      </w:r>
      <w:r>
        <w:rPr>
          <w:rStyle w:val="big-number"/>
          <w:sz w:val="26"/>
          <w:szCs w:val="26"/>
          <w:rtl/>
        </w:rPr>
        <w:t>.</w:t>
      </w:r>
      <w:r>
        <w:rPr>
          <w:rStyle w:val="big-number"/>
          <w:sz w:val="26"/>
          <w:szCs w:val="26"/>
          <w:rtl/>
        </w:rPr>
        <w:tab/>
      </w:r>
      <w:r>
        <w:rPr>
          <w:rStyle w:val="default"/>
          <w:rFonts w:hint="cs"/>
          <w:rtl/>
        </w:rPr>
        <w:t xml:space="preserve">יצרן, מנהל המערכת ובעל רישיון ההולכה, ידווחו לרשות לגבי ביצוע עסקאות על פי תקנות אלה במתכונות דיווח מתאימות, כפי </w:t>
      </w:r>
      <w:r w:rsidR="000E4E91">
        <w:rPr>
          <w:rStyle w:val="default"/>
          <w:rFonts w:hint="cs"/>
          <w:rtl/>
        </w:rPr>
        <w:t>שתורה</w:t>
      </w:r>
      <w:r>
        <w:rPr>
          <w:rStyle w:val="default"/>
          <w:rFonts w:hint="cs"/>
          <w:rtl/>
        </w:rPr>
        <w:t xml:space="preserve"> הרשות.</w:t>
      </w:r>
    </w:p>
    <w:p w:rsidR="000E4E91" w:rsidRPr="000F077B" w:rsidRDefault="000E4E91" w:rsidP="000E4E91">
      <w:pPr>
        <w:pStyle w:val="P00"/>
        <w:tabs>
          <w:tab w:val="clear" w:pos="6259"/>
        </w:tabs>
        <w:spacing w:before="0"/>
        <w:ind w:left="0" w:right="1134"/>
        <w:rPr>
          <w:rFonts w:cs="FrankRuehl"/>
          <w:vanish/>
          <w:color w:val="FF0000"/>
          <w:szCs w:val="20"/>
          <w:shd w:val="clear" w:color="auto" w:fill="FFFF99"/>
          <w:rtl/>
        </w:rPr>
      </w:pPr>
      <w:bookmarkStart w:id="50" w:name="Rov78"/>
      <w:r w:rsidRPr="000F077B">
        <w:rPr>
          <w:rFonts w:cs="FrankRuehl" w:hint="cs"/>
          <w:vanish/>
          <w:color w:val="FF0000"/>
          <w:szCs w:val="20"/>
          <w:shd w:val="clear" w:color="auto" w:fill="FFFF99"/>
          <w:rtl/>
        </w:rPr>
        <w:t>מיום 19.3.2018</w:t>
      </w:r>
    </w:p>
    <w:p w:rsidR="000E4E91" w:rsidRPr="000F077B" w:rsidRDefault="000E4E91" w:rsidP="000E4E91">
      <w:pPr>
        <w:pStyle w:val="P00"/>
        <w:tabs>
          <w:tab w:val="clear" w:pos="6259"/>
        </w:tabs>
        <w:spacing w:before="0"/>
        <w:ind w:left="0" w:right="1134"/>
        <w:rPr>
          <w:rFonts w:cs="FrankRuehl"/>
          <w:vanish/>
          <w:szCs w:val="20"/>
          <w:shd w:val="clear" w:color="auto" w:fill="FFFF99"/>
          <w:rtl/>
        </w:rPr>
      </w:pPr>
      <w:r w:rsidRPr="000F077B">
        <w:rPr>
          <w:rFonts w:cs="FrankRuehl" w:hint="cs"/>
          <w:b/>
          <w:bCs/>
          <w:vanish/>
          <w:szCs w:val="20"/>
          <w:shd w:val="clear" w:color="auto" w:fill="FFFF99"/>
          <w:rtl/>
        </w:rPr>
        <w:t>תק' תשע"ח-2018</w:t>
      </w:r>
    </w:p>
    <w:p w:rsidR="000E4E91" w:rsidRPr="000F077B" w:rsidRDefault="000E4E91" w:rsidP="000E4E91">
      <w:pPr>
        <w:pStyle w:val="P00"/>
        <w:tabs>
          <w:tab w:val="clear" w:pos="6259"/>
        </w:tabs>
        <w:spacing w:before="0"/>
        <w:ind w:left="0" w:right="1134"/>
        <w:rPr>
          <w:rFonts w:cs="FrankRuehl"/>
          <w:vanish/>
          <w:szCs w:val="20"/>
          <w:shd w:val="clear" w:color="auto" w:fill="FFFF99"/>
          <w:rtl/>
        </w:rPr>
      </w:pPr>
      <w:hyperlink r:id="rId67" w:history="1">
        <w:r w:rsidRPr="000F077B">
          <w:rPr>
            <w:rStyle w:val="Hyperlink"/>
            <w:rFonts w:cs="FrankRuehl" w:hint="cs"/>
            <w:vanish/>
            <w:szCs w:val="20"/>
            <w:shd w:val="clear" w:color="auto" w:fill="FFFF99"/>
            <w:rtl/>
          </w:rPr>
          <w:t>ק"ת תשע"ח מס' 7965</w:t>
        </w:r>
      </w:hyperlink>
      <w:r w:rsidRPr="000F077B">
        <w:rPr>
          <w:rFonts w:cs="FrankRuehl" w:hint="cs"/>
          <w:vanish/>
          <w:szCs w:val="20"/>
          <w:shd w:val="clear" w:color="auto" w:fill="FFFF99"/>
          <w:rtl/>
        </w:rPr>
        <w:t xml:space="preserve"> מיום 19.3.2018 עמ' 1134</w:t>
      </w:r>
    </w:p>
    <w:p w:rsidR="000E4E91" w:rsidRPr="000E4E91" w:rsidRDefault="000E4E91" w:rsidP="000E4E91">
      <w:pPr>
        <w:pStyle w:val="P00"/>
        <w:ind w:left="0" w:right="1134"/>
        <w:rPr>
          <w:rStyle w:val="default"/>
          <w:sz w:val="2"/>
          <w:szCs w:val="2"/>
          <w:shd w:val="clear" w:color="auto" w:fill="FFFF99"/>
          <w:rtl/>
        </w:rPr>
      </w:pPr>
      <w:r w:rsidRPr="000F077B">
        <w:rPr>
          <w:rStyle w:val="default"/>
          <w:rFonts w:hint="cs"/>
          <w:vanish/>
          <w:sz w:val="22"/>
          <w:szCs w:val="22"/>
          <w:shd w:val="clear" w:color="auto" w:fill="FFFF99"/>
          <w:rtl/>
        </w:rPr>
        <w:t>19</w:t>
      </w:r>
      <w:r w:rsidRPr="000F077B">
        <w:rPr>
          <w:rStyle w:val="default"/>
          <w:vanish/>
          <w:sz w:val="22"/>
          <w:szCs w:val="22"/>
          <w:shd w:val="clear" w:color="auto" w:fill="FFFF99"/>
          <w:rtl/>
        </w:rPr>
        <w:t>.</w:t>
      </w:r>
      <w:r w:rsidRPr="000F077B">
        <w:rPr>
          <w:rStyle w:val="default"/>
          <w:vanish/>
          <w:sz w:val="22"/>
          <w:szCs w:val="22"/>
          <w:shd w:val="clear" w:color="auto" w:fill="FFFF99"/>
          <w:rtl/>
        </w:rPr>
        <w:tab/>
      </w:r>
      <w:r w:rsidRPr="000F077B">
        <w:rPr>
          <w:rStyle w:val="default"/>
          <w:rFonts w:hint="cs"/>
          <w:vanish/>
          <w:sz w:val="22"/>
          <w:szCs w:val="22"/>
          <w:shd w:val="clear" w:color="auto" w:fill="FFFF99"/>
          <w:rtl/>
        </w:rPr>
        <w:t xml:space="preserve">יצרן, מנהל המערכת ובעל רישיון ההולכה, ידווחו </w:t>
      </w:r>
      <w:r w:rsidRPr="000F077B">
        <w:rPr>
          <w:rStyle w:val="default"/>
          <w:rFonts w:hint="cs"/>
          <w:strike/>
          <w:vanish/>
          <w:sz w:val="22"/>
          <w:szCs w:val="22"/>
          <w:shd w:val="clear" w:color="auto" w:fill="FFFF99"/>
          <w:rtl/>
        </w:rPr>
        <w:t>למנהל או</w:t>
      </w:r>
      <w:r w:rsidRPr="000F077B">
        <w:rPr>
          <w:rStyle w:val="default"/>
          <w:rFonts w:hint="cs"/>
          <w:vanish/>
          <w:sz w:val="22"/>
          <w:szCs w:val="22"/>
          <w:shd w:val="clear" w:color="auto" w:fill="FFFF99"/>
          <w:rtl/>
        </w:rPr>
        <w:t xml:space="preserve"> לרשות לגבי ביצוע עסקאות על פי תקנות אלה במתכונות דיווח מתאימות, כפי </w:t>
      </w:r>
      <w:r w:rsidRPr="000F077B">
        <w:rPr>
          <w:rStyle w:val="default"/>
          <w:rFonts w:hint="cs"/>
          <w:strike/>
          <w:vanish/>
          <w:sz w:val="22"/>
          <w:szCs w:val="22"/>
          <w:shd w:val="clear" w:color="auto" w:fill="FFFF99"/>
          <w:rtl/>
        </w:rPr>
        <w:t>שיורו המנהל או</w:t>
      </w:r>
      <w:r w:rsidRPr="000F077B">
        <w:rPr>
          <w:rStyle w:val="default"/>
          <w:rFonts w:hint="cs"/>
          <w:vanish/>
          <w:sz w:val="22"/>
          <w:szCs w:val="22"/>
          <w:shd w:val="clear" w:color="auto" w:fill="FFFF99"/>
          <w:rtl/>
        </w:rPr>
        <w:t xml:space="preserve"> </w:t>
      </w:r>
      <w:r w:rsidRPr="000F077B">
        <w:rPr>
          <w:rStyle w:val="default"/>
          <w:rFonts w:hint="cs"/>
          <w:vanish/>
          <w:sz w:val="22"/>
          <w:szCs w:val="22"/>
          <w:u w:val="single"/>
          <w:shd w:val="clear" w:color="auto" w:fill="FFFF99"/>
          <w:rtl/>
        </w:rPr>
        <w:t>שתורה</w:t>
      </w:r>
      <w:r w:rsidRPr="000F077B">
        <w:rPr>
          <w:rStyle w:val="default"/>
          <w:rFonts w:hint="cs"/>
          <w:vanish/>
          <w:sz w:val="22"/>
          <w:szCs w:val="22"/>
          <w:shd w:val="clear" w:color="auto" w:fill="FFFF99"/>
          <w:rtl/>
        </w:rPr>
        <w:t xml:space="preserve"> הרשות</w:t>
      </w:r>
      <w:r w:rsidRPr="000F077B">
        <w:rPr>
          <w:rStyle w:val="default"/>
          <w:rFonts w:hint="cs"/>
          <w:strike/>
          <w:vanish/>
          <w:sz w:val="22"/>
          <w:szCs w:val="22"/>
          <w:shd w:val="clear" w:color="auto" w:fill="FFFF99"/>
          <w:rtl/>
        </w:rPr>
        <w:t>, לפי הענין</w:t>
      </w:r>
      <w:r w:rsidRPr="000F077B">
        <w:rPr>
          <w:rStyle w:val="default"/>
          <w:rFonts w:hint="cs"/>
          <w:vanish/>
          <w:sz w:val="22"/>
          <w:szCs w:val="22"/>
          <w:shd w:val="clear" w:color="auto" w:fill="FFFF99"/>
          <w:rtl/>
        </w:rPr>
        <w:t>.</w:t>
      </w:r>
      <w:bookmarkEnd w:id="50"/>
    </w:p>
    <w:p w:rsidR="00CB6DFC" w:rsidRDefault="00CB6DFC">
      <w:pPr>
        <w:pStyle w:val="P00"/>
        <w:spacing w:before="72"/>
        <w:ind w:left="0" w:right="1134"/>
        <w:rPr>
          <w:rStyle w:val="default"/>
          <w:rFonts w:hint="cs"/>
          <w:rtl/>
        </w:rPr>
      </w:pPr>
      <w:bookmarkStart w:id="51" w:name="Seif19"/>
      <w:bookmarkEnd w:id="51"/>
      <w:r>
        <w:rPr>
          <w:rFonts w:cs="Miriam"/>
          <w:lang w:val="he-IL"/>
        </w:rPr>
        <w:pict>
          <v:rect id="_x0000_s2107" style="position:absolute;left:0;text-align:left;margin-left:463.5pt;margin-top:7.1pt;width:75.05pt;height:8.95pt;z-index:251628544" filled="f" stroked="f" strokecolor="lime" strokeweight=".25pt">
            <v:textbox style="mso-next-textbox:#_x0000_s2107" inset="1mm,0,1mm,0">
              <w:txbxContent>
                <w:p w:rsidR="00624571" w:rsidRDefault="00624571">
                  <w:pPr>
                    <w:spacing w:line="160" w:lineRule="exac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20</w:t>
      </w:r>
      <w:r>
        <w:rPr>
          <w:rStyle w:val="big-number"/>
          <w:sz w:val="26"/>
          <w:szCs w:val="26"/>
          <w:rtl/>
        </w:rPr>
        <w:t>.</w:t>
      </w:r>
      <w:r>
        <w:rPr>
          <w:rStyle w:val="big-number"/>
          <w:sz w:val="26"/>
          <w:szCs w:val="26"/>
          <w:rtl/>
        </w:rPr>
        <w:tab/>
      </w:r>
      <w:r>
        <w:rPr>
          <w:rStyle w:val="default"/>
          <w:rFonts w:hint="cs"/>
          <w:rtl/>
        </w:rPr>
        <w:t>אין בתקנות אלה כדי לגרוע מתקנות משק החשמל (תנאים ונהלים למתן רישיון וחובות בעל רישיון), התשנ"ח-1997.</w:t>
      </w:r>
    </w:p>
    <w:p w:rsidR="00CB6DFC" w:rsidRDefault="00CB6DFC">
      <w:pPr>
        <w:pStyle w:val="P00"/>
        <w:spacing w:before="72"/>
        <w:ind w:left="0" w:right="1134"/>
        <w:rPr>
          <w:rStyle w:val="default"/>
          <w:rFonts w:hint="cs"/>
          <w:rtl/>
        </w:rPr>
      </w:pPr>
      <w:bookmarkStart w:id="52" w:name="Seif20"/>
      <w:bookmarkEnd w:id="52"/>
      <w:r>
        <w:rPr>
          <w:rFonts w:cs="Miriam"/>
          <w:lang w:val="he-IL"/>
        </w:rPr>
        <w:pict>
          <v:rect id="_x0000_s2108" style="position:absolute;left:0;text-align:left;margin-left:463.5pt;margin-top:7.1pt;width:75.05pt;height:8.95pt;z-index:251629568" filled="f" stroked="f" strokecolor="lime" strokeweight=".25pt">
            <v:textbox style="mso-next-textbox:#_x0000_s2108" inset="1mm,0,1mm,0">
              <w:txbxContent>
                <w:p w:rsidR="00624571" w:rsidRDefault="00624571">
                  <w:pPr>
                    <w:spacing w:line="160" w:lineRule="exact"/>
                    <w:rPr>
                      <w:rFonts w:cs="Miriam" w:hint="cs"/>
                      <w:noProof/>
                      <w:sz w:val="18"/>
                      <w:szCs w:val="18"/>
                      <w:rtl/>
                    </w:rPr>
                  </w:pPr>
                  <w:r>
                    <w:rPr>
                      <w:rFonts w:cs="Miriam" w:hint="cs"/>
                      <w:sz w:val="18"/>
                      <w:szCs w:val="18"/>
                      <w:rtl/>
                    </w:rPr>
                    <w:t>תחילה ותחולה</w:t>
                  </w:r>
                </w:p>
              </w:txbxContent>
            </v:textbox>
            <w10:anchorlock/>
          </v:rect>
        </w:pict>
      </w:r>
      <w:r>
        <w:rPr>
          <w:rStyle w:val="big-number"/>
          <w:rFonts w:cs="Miriam" w:hint="cs"/>
          <w:rtl/>
        </w:rPr>
        <w:t>21</w:t>
      </w:r>
      <w:r>
        <w:rPr>
          <w:rStyle w:val="big-number"/>
          <w:sz w:val="26"/>
          <w:szCs w:val="26"/>
          <w:rtl/>
        </w:rPr>
        <w:t>.</w:t>
      </w:r>
      <w:r>
        <w:rPr>
          <w:rStyle w:val="big-number"/>
          <w:sz w:val="26"/>
          <w:szCs w:val="26"/>
          <w:rtl/>
        </w:rPr>
        <w:tab/>
      </w:r>
      <w:r>
        <w:rPr>
          <w:rStyle w:val="default"/>
          <w:rFonts w:hint="cs"/>
          <w:rtl/>
        </w:rPr>
        <w:t>(א)</w:t>
      </w:r>
      <w:r>
        <w:rPr>
          <w:rStyle w:val="default"/>
          <w:rFonts w:hint="cs"/>
          <w:rtl/>
        </w:rPr>
        <w:tab/>
        <w:t xml:space="preserve">תחילתן של תקנות אלה 30 ימים מיום פרסומן (להלן </w:t>
      </w:r>
      <w:r>
        <w:rPr>
          <w:rStyle w:val="default"/>
          <w:rtl/>
        </w:rPr>
        <w:t>–</w:t>
      </w:r>
      <w:r>
        <w:rPr>
          <w:rStyle w:val="default"/>
          <w:rFonts w:hint="cs"/>
          <w:rtl/>
        </w:rPr>
        <w:t xml:space="preserve"> יום התחילה).</w:t>
      </w:r>
    </w:p>
    <w:p w:rsidR="00CB6DFC" w:rsidRDefault="00CB6DFC" w:rsidP="006504A8">
      <w:pPr>
        <w:pStyle w:val="P00"/>
        <w:spacing w:before="72"/>
        <w:ind w:left="0" w:right="1134"/>
        <w:rPr>
          <w:rStyle w:val="default"/>
          <w:rFonts w:hint="cs"/>
          <w:rtl/>
        </w:rPr>
      </w:pPr>
      <w:r>
        <w:rPr>
          <w:rFonts w:cs="FrankRuehl"/>
          <w:rtl/>
          <w:lang w:val="he-IL"/>
        </w:rPr>
        <w:pict>
          <v:shape id="_x0000_s2128" type="#_x0000_t202" style="position:absolute;left:0;text-align:left;margin-left:468pt;margin-top:7.1pt;width:1in;height:31.1pt;z-index:251646976" filled="f" stroked="f">
            <v:textbox inset="1mm,0,1mm,0">
              <w:txbxContent>
                <w:p w:rsidR="00624571" w:rsidRDefault="00624571">
                  <w:pPr>
                    <w:spacing w:line="160" w:lineRule="exact"/>
                    <w:rPr>
                      <w:rFonts w:cs="Miriam" w:hint="cs"/>
                      <w:sz w:val="18"/>
                      <w:szCs w:val="18"/>
                      <w:rtl/>
                    </w:rPr>
                  </w:pPr>
                  <w:r>
                    <w:rPr>
                      <w:rFonts w:cs="Miriam" w:hint="cs"/>
                      <w:sz w:val="18"/>
                      <w:szCs w:val="18"/>
                      <w:rtl/>
                    </w:rPr>
                    <w:t>תק' תשס"ה-2005</w:t>
                  </w:r>
                </w:p>
                <w:p w:rsidR="00D27BD0" w:rsidRDefault="00D27BD0">
                  <w:pPr>
                    <w:spacing w:line="160" w:lineRule="exact"/>
                    <w:rPr>
                      <w:rFonts w:cs="Miriam" w:hint="cs"/>
                      <w:sz w:val="18"/>
                      <w:szCs w:val="18"/>
                      <w:rtl/>
                    </w:rPr>
                  </w:pPr>
                  <w:r>
                    <w:rPr>
                      <w:rFonts w:cs="Miriam" w:hint="cs"/>
                      <w:sz w:val="18"/>
                      <w:szCs w:val="18"/>
                      <w:rtl/>
                    </w:rPr>
                    <w:t>תק' תשס"ט-2009</w:t>
                  </w:r>
                </w:p>
                <w:p w:rsidR="006504A8" w:rsidRDefault="006504A8">
                  <w:pPr>
                    <w:spacing w:line="160" w:lineRule="exact"/>
                    <w:rPr>
                      <w:rFonts w:cs="Miriam" w:hint="cs"/>
                      <w:sz w:val="18"/>
                      <w:szCs w:val="18"/>
                      <w:rtl/>
                    </w:rPr>
                  </w:pPr>
                  <w:r>
                    <w:rPr>
                      <w:rFonts w:cs="Miriam" w:hint="cs"/>
                      <w:sz w:val="18"/>
                      <w:szCs w:val="18"/>
                      <w:rtl/>
                    </w:rPr>
                    <w:t>תק' תשע"ד-2014</w:t>
                  </w:r>
                </w:p>
              </w:txbxContent>
            </v:textbox>
            <w10:anchorlock/>
          </v:shape>
        </w:pict>
      </w:r>
      <w:r>
        <w:rPr>
          <w:rStyle w:val="default"/>
          <w:rFonts w:hint="cs"/>
          <w:rtl/>
        </w:rPr>
        <w:tab/>
        <w:t>(ב)</w:t>
      </w:r>
      <w:r>
        <w:rPr>
          <w:rStyle w:val="default"/>
          <w:rFonts w:hint="cs"/>
          <w:rtl/>
        </w:rPr>
        <w:tab/>
        <w:t xml:space="preserve">תקנות אלה יחולו רק על מי שיקבל ביום התחילה או לאחריו, רישיון מותנה ולאחריו רישיון, ואולם תקנות </w:t>
      </w:r>
      <w:r w:rsidR="00D27BD0">
        <w:rPr>
          <w:rStyle w:val="default"/>
          <w:rFonts w:hint="cs"/>
          <w:rtl/>
        </w:rPr>
        <w:t>4</w:t>
      </w:r>
      <w:r w:rsidR="006504A8">
        <w:rPr>
          <w:rStyle w:val="default"/>
          <w:rFonts w:hint="cs"/>
          <w:rtl/>
        </w:rPr>
        <w:t>(ב) ו-(ד)</w:t>
      </w:r>
      <w:r>
        <w:rPr>
          <w:rStyle w:val="default"/>
          <w:rFonts w:hint="cs"/>
          <w:rtl/>
        </w:rPr>
        <w:t xml:space="preserve"> יחולו רק על מי שיקבל רישיון מותנה עד יום </w:t>
      </w:r>
      <w:r w:rsidR="006504A8" w:rsidRPr="006504A8">
        <w:rPr>
          <w:rStyle w:val="default"/>
          <w:rFonts w:hint="cs"/>
          <w:rtl/>
        </w:rPr>
        <w:t>י' בטבת התשע"ה (1 בינואר 2015</w:t>
      </w:r>
      <w:r w:rsidR="00D27BD0" w:rsidRPr="00D27BD0">
        <w:rPr>
          <w:rStyle w:val="default"/>
          <w:rFonts w:hint="cs"/>
          <w:rtl/>
        </w:rPr>
        <w:t>)</w:t>
      </w:r>
      <w:r>
        <w:rPr>
          <w:rStyle w:val="default"/>
          <w:rFonts w:hint="cs"/>
          <w:rtl/>
        </w:rPr>
        <w:t xml:space="preserve"> ובהתבסס עליו קיבל רישיון לייצור חשמל עד יום </w:t>
      </w:r>
      <w:r w:rsidR="006504A8" w:rsidRPr="006504A8">
        <w:rPr>
          <w:rStyle w:val="default"/>
          <w:rFonts w:hint="cs"/>
          <w:rtl/>
        </w:rPr>
        <w:t>ט' בתמוז התש"פ (1 ביולי 2020</w:t>
      </w:r>
      <w:r w:rsidR="00D27BD0" w:rsidRPr="00D27BD0">
        <w:rPr>
          <w:rStyle w:val="default"/>
          <w:rFonts w:hint="cs"/>
          <w:rtl/>
        </w:rPr>
        <w:t>)</w:t>
      </w:r>
      <w:r>
        <w:rPr>
          <w:rStyle w:val="default"/>
          <w:rFonts w:hint="cs"/>
          <w:rtl/>
        </w:rPr>
        <w:t>.</w:t>
      </w:r>
    </w:p>
    <w:p w:rsidR="00CB6DFC" w:rsidRPr="000F077B" w:rsidRDefault="00CB6DFC">
      <w:pPr>
        <w:pStyle w:val="P00"/>
        <w:spacing w:before="0"/>
        <w:ind w:left="0" w:right="1134"/>
        <w:rPr>
          <w:rFonts w:cs="FrankRuehl" w:hint="cs"/>
          <w:b/>
          <w:bCs/>
          <w:vanish/>
          <w:szCs w:val="20"/>
          <w:shd w:val="clear" w:color="auto" w:fill="FFFF99"/>
          <w:rtl/>
        </w:rPr>
      </w:pPr>
      <w:bookmarkStart w:id="53" w:name="Rov61"/>
      <w:r w:rsidRPr="000F077B">
        <w:rPr>
          <w:rFonts w:cs="FrankRuehl" w:hint="cs"/>
          <w:vanish/>
          <w:color w:val="FF0000"/>
          <w:szCs w:val="20"/>
          <w:shd w:val="clear" w:color="auto" w:fill="FFFF99"/>
          <w:rtl/>
        </w:rPr>
        <w:t>מיום 27.1.2005</w:t>
      </w:r>
    </w:p>
    <w:p w:rsidR="00CB6DFC" w:rsidRPr="000F077B" w:rsidRDefault="00CB6DFC">
      <w:pPr>
        <w:pStyle w:val="P00"/>
        <w:spacing w:before="0"/>
        <w:ind w:left="0" w:right="1134"/>
        <w:rPr>
          <w:rFonts w:cs="FrankRuehl" w:hint="cs"/>
          <w:b/>
          <w:bCs/>
          <w:vanish/>
          <w:szCs w:val="20"/>
          <w:shd w:val="clear" w:color="auto" w:fill="FFFF99"/>
          <w:rtl/>
        </w:rPr>
      </w:pPr>
      <w:r w:rsidRPr="000F077B">
        <w:rPr>
          <w:rFonts w:cs="FrankRuehl" w:hint="cs"/>
          <w:b/>
          <w:bCs/>
          <w:vanish/>
          <w:szCs w:val="20"/>
          <w:shd w:val="clear" w:color="auto" w:fill="FFFF99"/>
          <w:rtl/>
        </w:rPr>
        <w:t>תק' תשס"ה-2005</w:t>
      </w:r>
    </w:p>
    <w:p w:rsidR="00CB6DFC" w:rsidRPr="000F077B" w:rsidRDefault="00CB6DFC">
      <w:pPr>
        <w:pStyle w:val="P00"/>
        <w:tabs>
          <w:tab w:val="clear" w:pos="6259"/>
        </w:tabs>
        <w:spacing w:before="0"/>
        <w:ind w:left="0" w:right="1134"/>
        <w:rPr>
          <w:rFonts w:cs="FrankRuehl" w:hint="cs"/>
          <w:vanish/>
          <w:szCs w:val="20"/>
          <w:shd w:val="clear" w:color="auto" w:fill="FFFF99"/>
          <w:rtl/>
        </w:rPr>
      </w:pPr>
      <w:hyperlink r:id="rId68" w:history="1">
        <w:r w:rsidRPr="000F077B">
          <w:rPr>
            <w:rStyle w:val="Hyperlink"/>
            <w:rFonts w:cs="FrankRuehl" w:hint="cs"/>
            <w:vanish/>
            <w:szCs w:val="20"/>
            <w:shd w:val="clear" w:color="auto" w:fill="FFFF99"/>
            <w:rtl/>
          </w:rPr>
          <w:t>ק"ת תשס"ה מס' 6368</w:t>
        </w:r>
      </w:hyperlink>
      <w:r w:rsidRPr="000F077B">
        <w:rPr>
          <w:rFonts w:cs="FrankRuehl" w:hint="cs"/>
          <w:vanish/>
          <w:szCs w:val="20"/>
          <w:shd w:val="clear" w:color="auto" w:fill="FFFF99"/>
          <w:rtl/>
        </w:rPr>
        <w:t xml:space="preserve"> מיום 8.2.2005 עמ' 423</w:t>
      </w:r>
    </w:p>
    <w:p w:rsidR="00CB6DFC" w:rsidRPr="000F077B" w:rsidRDefault="00CB6DFC">
      <w:pPr>
        <w:pStyle w:val="P00"/>
        <w:ind w:left="0"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ab/>
        <w:t>(ב)</w:t>
      </w:r>
      <w:r w:rsidRPr="000F077B">
        <w:rPr>
          <w:rStyle w:val="default"/>
          <w:rFonts w:hint="cs"/>
          <w:vanish/>
          <w:sz w:val="22"/>
          <w:szCs w:val="22"/>
          <w:shd w:val="clear" w:color="auto" w:fill="FFFF99"/>
          <w:rtl/>
        </w:rPr>
        <w:tab/>
        <w:t xml:space="preserve">תקנות אלה יחולו רק על מי שיקבל ביום התחילה או לאחריו, רישיון מותנה ולאחריו רישיון, ואולם תקנות 3(1), 4(א) ו-5 יחולו רק על מי שיקבל רישיון מותנה עד יום כ"ג בטבת התשס"ח (1 בינואר 2008) </w:t>
      </w:r>
      <w:r w:rsidRPr="000F077B">
        <w:rPr>
          <w:rStyle w:val="default"/>
          <w:rFonts w:hint="cs"/>
          <w:strike/>
          <w:vanish/>
          <w:sz w:val="22"/>
          <w:szCs w:val="22"/>
          <w:shd w:val="clear" w:color="auto" w:fill="FFFF99"/>
          <w:rtl/>
        </w:rPr>
        <w:t>ועל בסיסו</w:t>
      </w:r>
      <w:r w:rsidRPr="000F077B">
        <w:rPr>
          <w:rStyle w:val="default"/>
          <w:rFonts w:hint="cs"/>
          <w:vanish/>
          <w:sz w:val="22"/>
          <w:szCs w:val="22"/>
          <w:shd w:val="clear" w:color="auto" w:fill="FFFF99"/>
          <w:rtl/>
        </w:rPr>
        <w:t xml:space="preserve"> </w:t>
      </w:r>
      <w:r w:rsidRPr="000F077B">
        <w:rPr>
          <w:rStyle w:val="default"/>
          <w:rFonts w:hint="cs"/>
          <w:vanish/>
          <w:sz w:val="22"/>
          <w:szCs w:val="22"/>
          <w:u w:val="single"/>
          <w:shd w:val="clear" w:color="auto" w:fill="FFFF99"/>
          <w:rtl/>
        </w:rPr>
        <w:t>ובהתבסס עליו קיבל</w:t>
      </w:r>
      <w:r w:rsidRPr="000F077B">
        <w:rPr>
          <w:rStyle w:val="default"/>
          <w:rFonts w:hint="cs"/>
          <w:vanish/>
          <w:sz w:val="22"/>
          <w:szCs w:val="22"/>
          <w:shd w:val="clear" w:color="auto" w:fill="FFFF99"/>
          <w:rtl/>
        </w:rPr>
        <w:t xml:space="preserve"> רישיון לייצור חשמל עד יום ט"ו בטבת התש"ע (1 בינואר 2010).</w:t>
      </w:r>
    </w:p>
    <w:p w:rsidR="00D27BD0" w:rsidRPr="000F077B" w:rsidRDefault="00D27BD0" w:rsidP="00D27BD0">
      <w:pPr>
        <w:pStyle w:val="P00"/>
        <w:spacing w:before="0"/>
        <w:ind w:left="0" w:right="1134"/>
        <w:rPr>
          <w:rStyle w:val="default"/>
          <w:rFonts w:hint="cs"/>
          <w:vanish/>
          <w:szCs w:val="20"/>
          <w:shd w:val="clear" w:color="auto" w:fill="FFFF99"/>
          <w:rtl/>
        </w:rPr>
      </w:pPr>
    </w:p>
    <w:p w:rsidR="00D27BD0" w:rsidRPr="000F077B" w:rsidRDefault="00D27BD0" w:rsidP="00D27BD0">
      <w:pPr>
        <w:pStyle w:val="P00"/>
        <w:spacing w:before="0"/>
        <w:ind w:left="0" w:right="1134"/>
        <w:rPr>
          <w:rStyle w:val="default"/>
          <w:rFonts w:hint="cs"/>
          <w:vanish/>
          <w:color w:val="FF0000"/>
          <w:szCs w:val="20"/>
          <w:shd w:val="clear" w:color="auto" w:fill="FFFF99"/>
          <w:rtl/>
        </w:rPr>
      </w:pPr>
      <w:r w:rsidRPr="000F077B">
        <w:rPr>
          <w:rStyle w:val="default"/>
          <w:rFonts w:hint="cs"/>
          <w:vanish/>
          <w:color w:val="FF0000"/>
          <w:szCs w:val="20"/>
          <w:shd w:val="clear" w:color="auto" w:fill="FFFF99"/>
          <w:rtl/>
        </w:rPr>
        <w:t>מיום 16.8.2009</w:t>
      </w:r>
    </w:p>
    <w:p w:rsidR="00D27BD0" w:rsidRPr="000F077B" w:rsidRDefault="00D27BD0" w:rsidP="00D27BD0">
      <w:pPr>
        <w:pStyle w:val="P00"/>
        <w:spacing w:before="0"/>
        <w:ind w:left="0" w:right="1134"/>
        <w:rPr>
          <w:rStyle w:val="default"/>
          <w:rFonts w:hint="cs"/>
          <w:vanish/>
          <w:szCs w:val="20"/>
          <w:shd w:val="clear" w:color="auto" w:fill="FFFF99"/>
          <w:rtl/>
        </w:rPr>
      </w:pPr>
      <w:r w:rsidRPr="000F077B">
        <w:rPr>
          <w:rStyle w:val="default"/>
          <w:rFonts w:hint="cs"/>
          <w:b/>
          <w:bCs/>
          <w:vanish/>
          <w:szCs w:val="20"/>
          <w:shd w:val="clear" w:color="auto" w:fill="FFFF99"/>
          <w:rtl/>
        </w:rPr>
        <w:t>תק' תשס"ט-2009</w:t>
      </w:r>
    </w:p>
    <w:p w:rsidR="00D27BD0" w:rsidRPr="000F077B" w:rsidRDefault="00D27BD0" w:rsidP="00D27BD0">
      <w:pPr>
        <w:pStyle w:val="P00"/>
        <w:spacing w:before="0"/>
        <w:ind w:left="0" w:right="1134"/>
        <w:rPr>
          <w:rStyle w:val="default"/>
          <w:rFonts w:hint="cs"/>
          <w:vanish/>
          <w:szCs w:val="20"/>
          <w:shd w:val="clear" w:color="auto" w:fill="FFFF99"/>
          <w:rtl/>
        </w:rPr>
      </w:pPr>
      <w:hyperlink r:id="rId69" w:history="1">
        <w:r w:rsidRPr="000F077B">
          <w:rPr>
            <w:rStyle w:val="Hyperlink"/>
            <w:rFonts w:cs="FrankRuehl" w:hint="cs"/>
            <w:vanish/>
            <w:szCs w:val="20"/>
            <w:shd w:val="clear" w:color="auto" w:fill="FFFF99"/>
            <w:rtl/>
          </w:rPr>
          <w:t>ק"ת תשס"ט מס' 6802</w:t>
        </w:r>
      </w:hyperlink>
      <w:r w:rsidRPr="000F077B">
        <w:rPr>
          <w:rStyle w:val="default"/>
          <w:rFonts w:hint="cs"/>
          <w:vanish/>
          <w:szCs w:val="20"/>
          <w:shd w:val="clear" w:color="auto" w:fill="FFFF99"/>
          <w:rtl/>
        </w:rPr>
        <w:t xml:space="preserve"> מיום 9.8.2009 עמ' 1196</w:t>
      </w:r>
    </w:p>
    <w:p w:rsidR="006504A8" w:rsidRPr="000F077B" w:rsidRDefault="006504A8" w:rsidP="006504A8">
      <w:pPr>
        <w:pStyle w:val="P00"/>
        <w:ind w:left="0" w:right="1134"/>
        <w:rPr>
          <w:rStyle w:val="default"/>
          <w:rFonts w:hint="cs"/>
          <w:vanish/>
          <w:sz w:val="22"/>
          <w:szCs w:val="22"/>
          <w:shd w:val="clear" w:color="auto" w:fill="FFFF99"/>
          <w:rtl/>
        </w:rPr>
      </w:pPr>
      <w:r w:rsidRPr="000F077B">
        <w:rPr>
          <w:rStyle w:val="default"/>
          <w:rFonts w:hint="cs"/>
          <w:vanish/>
          <w:sz w:val="22"/>
          <w:szCs w:val="22"/>
          <w:shd w:val="clear" w:color="auto" w:fill="FFFF99"/>
          <w:rtl/>
        </w:rPr>
        <w:tab/>
        <w:t>(ב)</w:t>
      </w:r>
      <w:r w:rsidRPr="000F077B">
        <w:rPr>
          <w:rStyle w:val="default"/>
          <w:rFonts w:hint="cs"/>
          <w:vanish/>
          <w:sz w:val="22"/>
          <w:szCs w:val="22"/>
          <w:shd w:val="clear" w:color="auto" w:fill="FFFF99"/>
          <w:rtl/>
        </w:rPr>
        <w:tab/>
        <w:t xml:space="preserve">תקנות אלה יחולו רק על מי שיקבל ביום התחילה או לאחריו, רישיון מותנה ולאחריו רישיון, ואולם תקנות </w:t>
      </w:r>
      <w:r w:rsidRPr="000F077B">
        <w:rPr>
          <w:rStyle w:val="default"/>
          <w:rFonts w:hint="cs"/>
          <w:strike/>
          <w:vanish/>
          <w:sz w:val="22"/>
          <w:szCs w:val="22"/>
          <w:shd w:val="clear" w:color="auto" w:fill="FFFF99"/>
          <w:rtl/>
        </w:rPr>
        <w:t>3(1), 4(א) ו-5</w:t>
      </w:r>
      <w:r w:rsidRPr="000F077B">
        <w:rPr>
          <w:rStyle w:val="default"/>
          <w:rFonts w:hint="cs"/>
          <w:vanish/>
          <w:sz w:val="22"/>
          <w:szCs w:val="22"/>
          <w:shd w:val="clear" w:color="auto" w:fill="FFFF99"/>
          <w:rtl/>
        </w:rPr>
        <w:t xml:space="preserve"> </w:t>
      </w:r>
      <w:r w:rsidRPr="000F077B">
        <w:rPr>
          <w:rStyle w:val="default"/>
          <w:rFonts w:hint="cs"/>
          <w:vanish/>
          <w:sz w:val="22"/>
          <w:szCs w:val="22"/>
          <w:u w:val="single"/>
          <w:shd w:val="clear" w:color="auto" w:fill="FFFF99"/>
          <w:rtl/>
        </w:rPr>
        <w:t>3 ו-4</w:t>
      </w:r>
      <w:r w:rsidRPr="000F077B">
        <w:rPr>
          <w:rStyle w:val="default"/>
          <w:rFonts w:hint="cs"/>
          <w:vanish/>
          <w:sz w:val="22"/>
          <w:szCs w:val="22"/>
          <w:shd w:val="clear" w:color="auto" w:fill="FFFF99"/>
          <w:rtl/>
        </w:rPr>
        <w:t xml:space="preserve"> יחולו רק על מי שיקבל רישיון מותנה עד יום </w:t>
      </w:r>
      <w:r w:rsidRPr="000F077B">
        <w:rPr>
          <w:rStyle w:val="default"/>
          <w:rFonts w:hint="cs"/>
          <w:strike/>
          <w:vanish/>
          <w:sz w:val="22"/>
          <w:szCs w:val="22"/>
          <w:shd w:val="clear" w:color="auto" w:fill="FFFF99"/>
          <w:rtl/>
        </w:rPr>
        <w:t>כ"ג בטבת התשס"ח (1 בינואר 2008)</w:t>
      </w:r>
      <w:r w:rsidRPr="000F077B">
        <w:rPr>
          <w:rStyle w:val="default"/>
          <w:rFonts w:hint="cs"/>
          <w:vanish/>
          <w:sz w:val="22"/>
          <w:szCs w:val="22"/>
          <w:shd w:val="clear" w:color="auto" w:fill="FFFF99"/>
          <w:rtl/>
        </w:rPr>
        <w:t xml:space="preserve"> </w:t>
      </w:r>
      <w:r w:rsidRPr="000F077B">
        <w:rPr>
          <w:rStyle w:val="default"/>
          <w:rFonts w:hint="cs"/>
          <w:vanish/>
          <w:sz w:val="22"/>
          <w:szCs w:val="22"/>
          <w:u w:val="single"/>
          <w:shd w:val="clear" w:color="auto" w:fill="FFFF99"/>
          <w:rtl/>
        </w:rPr>
        <w:t>כ"ה בטבת התשע"א (1 בינואר 2011)</w:t>
      </w:r>
      <w:r w:rsidRPr="000F077B">
        <w:rPr>
          <w:rStyle w:val="default"/>
          <w:rFonts w:hint="cs"/>
          <w:vanish/>
          <w:sz w:val="22"/>
          <w:szCs w:val="22"/>
          <w:shd w:val="clear" w:color="auto" w:fill="FFFF99"/>
          <w:rtl/>
        </w:rPr>
        <w:t xml:space="preserve"> ובהתבסס עליו קיבל רישיון לייצור חשמל עד יום </w:t>
      </w:r>
      <w:r w:rsidRPr="000F077B">
        <w:rPr>
          <w:rStyle w:val="default"/>
          <w:rFonts w:hint="cs"/>
          <w:strike/>
          <w:vanish/>
          <w:sz w:val="22"/>
          <w:szCs w:val="22"/>
          <w:shd w:val="clear" w:color="auto" w:fill="FFFF99"/>
          <w:rtl/>
        </w:rPr>
        <w:t>ט"ו בטבת התש"ע (1 בינואר 2010)</w:t>
      </w:r>
      <w:r w:rsidRPr="000F077B">
        <w:rPr>
          <w:rStyle w:val="default"/>
          <w:rFonts w:hint="cs"/>
          <w:vanish/>
          <w:sz w:val="22"/>
          <w:szCs w:val="22"/>
          <w:shd w:val="clear" w:color="auto" w:fill="FFFF99"/>
          <w:rtl/>
        </w:rPr>
        <w:t xml:space="preserve"> </w:t>
      </w:r>
      <w:r w:rsidRPr="000F077B">
        <w:rPr>
          <w:rStyle w:val="default"/>
          <w:rFonts w:hint="cs"/>
          <w:vanish/>
          <w:sz w:val="22"/>
          <w:szCs w:val="22"/>
          <w:u w:val="single"/>
          <w:shd w:val="clear" w:color="auto" w:fill="FFFF99"/>
          <w:rtl/>
        </w:rPr>
        <w:t>כ"ה בסיוון התשע"ו (1 ביולי 2016)</w:t>
      </w:r>
      <w:r w:rsidRPr="000F077B">
        <w:rPr>
          <w:rStyle w:val="default"/>
          <w:rFonts w:hint="cs"/>
          <w:vanish/>
          <w:sz w:val="22"/>
          <w:szCs w:val="22"/>
          <w:shd w:val="clear" w:color="auto" w:fill="FFFF99"/>
          <w:rtl/>
        </w:rPr>
        <w:t>.</w:t>
      </w:r>
    </w:p>
    <w:p w:rsidR="006504A8" w:rsidRPr="000F077B" w:rsidRDefault="006504A8" w:rsidP="006504A8">
      <w:pPr>
        <w:pStyle w:val="P00"/>
        <w:spacing w:before="0"/>
        <w:ind w:left="0" w:right="1134"/>
        <w:rPr>
          <w:rStyle w:val="default"/>
          <w:rFonts w:hint="cs"/>
          <w:vanish/>
          <w:szCs w:val="20"/>
          <w:shd w:val="clear" w:color="auto" w:fill="FFFF99"/>
          <w:rtl/>
        </w:rPr>
      </w:pPr>
    </w:p>
    <w:p w:rsidR="006504A8" w:rsidRPr="000F077B" w:rsidRDefault="006504A8" w:rsidP="006504A8">
      <w:pPr>
        <w:pStyle w:val="P00"/>
        <w:spacing w:before="0"/>
        <w:ind w:left="0" w:right="1134"/>
        <w:rPr>
          <w:rStyle w:val="default"/>
          <w:rFonts w:hint="cs"/>
          <w:vanish/>
          <w:color w:val="FF0000"/>
          <w:szCs w:val="20"/>
          <w:shd w:val="clear" w:color="auto" w:fill="FFFF99"/>
          <w:rtl/>
        </w:rPr>
      </w:pPr>
      <w:r w:rsidRPr="000F077B">
        <w:rPr>
          <w:rStyle w:val="default"/>
          <w:rFonts w:hint="cs"/>
          <w:vanish/>
          <w:color w:val="FF0000"/>
          <w:szCs w:val="20"/>
          <w:shd w:val="clear" w:color="auto" w:fill="FFFF99"/>
          <w:rtl/>
        </w:rPr>
        <w:t>מיום 19.2.2014</w:t>
      </w:r>
    </w:p>
    <w:p w:rsidR="006504A8" w:rsidRPr="000F077B" w:rsidRDefault="006504A8" w:rsidP="006504A8">
      <w:pPr>
        <w:pStyle w:val="P00"/>
        <w:spacing w:before="0"/>
        <w:ind w:left="0" w:right="1134"/>
        <w:rPr>
          <w:rStyle w:val="default"/>
          <w:rFonts w:hint="cs"/>
          <w:vanish/>
          <w:szCs w:val="20"/>
          <w:shd w:val="clear" w:color="auto" w:fill="FFFF99"/>
          <w:rtl/>
        </w:rPr>
      </w:pPr>
      <w:r w:rsidRPr="000F077B">
        <w:rPr>
          <w:rStyle w:val="default"/>
          <w:rFonts w:hint="cs"/>
          <w:b/>
          <w:bCs/>
          <w:vanish/>
          <w:szCs w:val="20"/>
          <w:shd w:val="clear" w:color="auto" w:fill="FFFF99"/>
          <w:rtl/>
        </w:rPr>
        <w:t>תק' תשע"ד-2014</w:t>
      </w:r>
    </w:p>
    <w:p w:rsidR="006504A8" w:rsidRPr="000F077B" w:rsidRDefault="006504A8" w:rsidP="006504A8">
      <w:pPr>
        <w:pStyle w:val="P00"/>
        <w:spacing w:before="0"/>
        <w:ind w:left="0" w:right="1134"/>
        <w:rPr>
          <w:rStyle w:val="default"/>
          <w:rFonts w:hint="cs"/>
          <w:vanish/>
          <w:szCs w:val="20"/>
          <w:shd w:val="clear" w:color="auto" w:fill="FFFF99"/>
          <w:rtl/>
        </w:rPr>
      </w:pPr>
      <w:hyperlink r:id="rId70" w:history="1">
        <w:r w:rsidRPr="000F077B">
          <w:rPr>
            <w:rStyle w:val="Hyperlink"/>
            <w:rFonts w:cs="FrankRuehl" w:hint="cs"/>
            <w:vanish/>
            <w:szCs w:val="20"/>
            <w:shd w:val="clear" w:color="auto" w:fill="FFFF99"/>
            <w:rtl/>
          </w:rPr>
          <w:t>ק"ת תשע"ד מס' 7331</w:t>
        </w:r>
      </w:hyperlink>
      <w:r w:rsidRPr="000F077B">
        <w:rPr>
          <w:rStyle w:val="default"/>
          <w:rFonts w:hint="cs"/>
          <w:vanish/>
          <w:szCs w:val="20"/>
          <w:shd w:val="clear" w:color="auto" w:fill="FFFF99"/>
          <w:rtl/>
        </w:rPr>
        <w:t xml:space="preserve"> מיום 20.1.2014 עמ' 541</w:t>
      </w:r>
    </w:p>
    <w:p w:rsidR="00D27BD0" w:rsidRPr="00D27BD0" w:rsidRDefault="00D27BD0" w:rsidP="006504A8">
      <w:pPr>
        <w:pStyle w:val="P00"/>
        <w:ind w:left="0" w:right="1134"/>
        <w:rPr>
          <w:rStyle w:val="default"/>
          <w:rFonts w:hint="cs"/>
          <w:sz w:val="2"/>
          <w:szCs w:val="2"/>
          <w:shd w:val="clear" w:color="auto" w:fill="FFFF99"/>
          <w:rtl/>
        </w:rPr>
      </w:pPr>
      <w:r w:rsidRPr="000F077B">
        <w:rPr>
          <w:rStyle w:val="default"/>
          <w:rFonts w:hint="cs"/>
          <w:vanish/>
          <w:sz w:val="22"/>
          <w:szCs w:val="22"/>
          <w:shd w:val="clear" w:color="auto" w:fill="FFFF99"/>
          <w:rtl/>
        </w:rPr>
        <w:tab/>
        <w:t>(ב)</w:t>
      </w:r>
      <w:r w:rsidRPr="000F077B">
        <w:rPr>
          <w:rStyle w:val="default"/>
          <w:rFonts w:hint="cs"/>
          <w:vanish/>
          <w:sz w:val="22"/>
          <w:szCs w:val="22"/>
          <w:shd w:val="clear" w:color="auto" w:fill="FFFF99"/>
          <w:rtl/>
        </w:rPr>
        <w:tab/>
        <w:t xml:space="preserve">תקנות אלה יחולו רק על מי שיקבל ביום התחילה או לאחריו, רישיון מותנה ולאחריו רישיון, ואולם תקנות </w:t>
      </w:r>
      <w:r w:rsidRPr="000F077B">
        <w:rPr>
          <w:rStyle w:val="default"/>
          <w:rFonts w:hint="cs"/>
          <w:strike/>
          <w:vanish/>
          <w:sz w:val="22"/>
          <w:szCs w:val="22"/>
          <w:shd w:val="clear" w:color="auto" w:fill="FFFF99"/>
          <w:rtl/>
        </w:rPr>
        <w:t>3 ו-4</w:t>
      </w:r>
      <w:r w:rsidRPr="000F077B">
        <w:rPr>
          <w:rStyle w:val="default"/>
          <w:rFonts w:hint="cs"/>
          <w:vanish/>
          <w:sz w:val="22"/>
          <w:szCs w:val="22"/>
          <w:shd w:val="clear" w:color="auto" w:fill="FFFF99"/>
          <w:rtl/>
        </w:rPr>
        <w:t xml:space="preserve"> </w:t>
      </w:r>
      <w:r w:rsidR="006504A8" w:rsidRPr="000F077B">
        <w:rPr>
          <w:rStyle w:val="default"/>
          <w:rFonts w:hint="cs"/>
          <w:vanish/>
          <w:sz w:val="22"/>
          <w:szCs w:val="22"/>
          <w:u w:val="single"/>
          <w:shd w:val="clear" w:color="auto" w:fill="FFFF99"/>
          <w:rtl/>
        </w:rPr>
        <w:t>4(ב) ו-(ד)</w:t>
      </w:r>
      <w:r w:rsidR="006504A8" w:rsidRPr="000F077B">
        <w:rPr>
          <w:rStyle w:val="default"/>
          <w:rFonts w:hint="cs"/>
          <w:vanish/>
          <w:sz w:val="22"/>
          <w:szCs w:val="22"/>
          <w:shd w:val="clear" w:color="auto" w:fill="FFFF99"/>
          <w:rtl/>
        </w:rPr>
        <w:t xml:space="preserve"> </w:t>
      </w:r>
      <w:r w:rsidRPr="000F077B">
        <w:rPr>
          <w:rStyle w:val="default"/>
          <w:rFonts w:hint="cs"/>
          <w:vanish/>
          <w:sz w:val="22"/>
          <w:szCs w:val="22"/>
          <w:shd w:val="clear" w:color="auto" w:fill="FFFF99"/>
          <w:rtl/>
        </w:rPr>
        <w:t xml:space="preserve">יחולו רק על מי שיקבל רישיון מותנה עד יום </w:t>
      </w:r>
      <w:r w:rsidRPr="000F077B">
        <w:rPr>
          <w:rStyle w:val="default"/>
          <w:rFonts w:hint="cs"/>
          <w:strike/>
          <w:vanish/>
          <w:sz w:val="22"/>
          <w:szCs w:val="22"/>
          <w:shd w:val="clear" w:color="auto" w:fill="FFFF99"/>
          <w:rtl/>
        </w:rPr>
        <w:t>כ"ה בטבת התשע"א (1 בינואר 2011)</w:t>
      </w:r>
      <w:r w:rsidR="006504A8" w:rsidRPr="000F077B">
        <w:rPr>
          <w:rStyle w:val="default"/>
          <w:rFonts w:hint="cs"/>
          <w:vanish/>
          <w:sz w:val="22"/>
          <w:szCs w:val="22"/>
          <w:shd w:val="clear" w:color="auto" w:fill="FFFF99"/>
          <w:rtl/>
        </w:rPr>
        <w:t xml:space="preserve"> </w:t>
      </w:r>
      <w:r w:rsidR="006504A8" w:rsidRPr="000F077B">
        <w:rPr>
          <w:rStyle w:val="default"/>
          <w:rFonts w:hint="cs"/>
          <w:vanish/>
          <w:sz w:val="22"/>
          <w:szCs w:val="22"/>
          <w:u w:val="single"/>
          <w:shd w:val="clear" w:color="auto" w:fill="FFFF99"/>
          <w:rtl/>
        </w:rPr>
        <w:t>י' בטבת התשע"ה (1 בינואר 2015)</w:t>
      </w:r>
      <w:r w:rsidRPr="000F077B">
        <w:rPr>
          <w:rStyle w:val="default"/>
          <w:rFonts w:hint="cs"/>
          <w:vanish/>
          <w:sz w:val="22"/>
          <w:szCs w:val="22"/>
          <w:shd w:val="clear" w:color="auto" w:fill="FFFF99"/>
          <w:rtl/>
        </w:rPr>
        <w:t xml:space="preserve"> ובהתבסס עליו קיבל רישיון לייצור חשמל עד יום </w:t>
      </w:r>
      <w:r w:rsidRPr="000F077B">
        <w:rPr>
          <w:rStyle w:val="default"/>
          <w:rFonts w:hint="cs"/>
          <w:strike/>
          <w:vanish/>
          <w:sz w:val="22"/>
          <w:szCs w:val="22"/>
          <w:shd w:val="clear" w:color="auto" w:fill="FFFF99"/>
          <w:rtl/>
        </w:rPr>
        <w:t>כ"ה בסיוון התשע"ו (1 ביולי 2016)</w:t>
      </w:r>
      <w:r w:rsidR="006504A8" w:rsidRPr="000F077B">
        <w:rPr>
          <w:rStyle w:val="default"/>
          <w:rFonts w:hint="cs"/>
          <w:vanish/>
          <w:sz w:val="22"/>
          <w:szCs w:val="22"/>
          <w:shd w:val="clear" w:color="auto" w:fill="FFFF99"/>
          <w:rtl/>
        </w:rPr>
        <w:t xml:space="preserve"> </w:t>
      </w:r>
      <w:r w:rsidR="006504A8" w:rsidRPr="000F077B">
        <w:rPr>
          <w:rStyle w:val="default"/>
          <w:rFonts w:hint="cs"/>
          <w:vanish/>
          <w:sz w:val="22"/>
          <w:szCs w:val="22"/>
          <w:u w:val="single"/>
          <w:shd w:val="clear" w:color="auto" w:fill="FFFF99"/>
          <w:rtl/>
        </w:rPr>
        <w:t>ט' בתמוז התש"פ (1 ביולי 2020)</w:t>
      </w:r>
      <w:r w:rsidRPr="000F077B">
        <w:rPr>
          <w:rStyle w:val="default"/>
          <w:rFonts w:hint="cs"/>
          <w:vanish/>
          <w:sz w:val="22"/>
          <w:szCs w:val="22"/>
          <w:shd w:val="clear" w:color="auto" w:fill="FFFF99"/>
          <w:rtl/>
        </w:rPr>
        <w:t>.</w:t>
      </w:r>
      <w:bookmarkEnd w:id="53"/>
    </w:p>
    <w:p w:rsidR="00D27BD0" w:rsidRDefault="00D27BD0">
      <w:pPr>
        <w:pStyle w:val="P00"/>
        <w:spacing w:before="72"/>
        <w:ind w:left="0" w:right="1134"/>
        <w:rPr>
          <w:rStyle w:val="default"/>
          <w:rFonts w:hint="cs"/>
          <w:rtl/>
        </w:rPr>
      </w:pPr>
    </w:p>
    <w:p w:rsidR="000E4E91" w:rsidRPr="001A61FD" w:rsidRDefault="000E4E91" w:rsidP="000E4E91">
      <w:pPr>
        <w:pStyle w:val="medium2-header"/>
        <w:keepLines w:val="0"/>
        <w:spacing w:before="72"/>
        <w:ind w:left="0" w:right="1134"/>
        <w:rPr>
          <w:rFonts w:cs="FrankRuehl"/>
          <w:noProof/>
          <w:sz w:val="20"/>
          <w:rtl/>
        </w:rPr>
      </w:pPr>
      <w:bookmarkStart w:id="54" w:name="med0"/>
      <w:bookmarkEnd w:id="54"/>
      <w:r w:rsidRPr="001A61FD">
        <w:rPr>
          <w:rFonts w:cs="FrankRuehl"/>
          <w:noProof/>
          <w:sz w:val="20"/>
        </w:rPr>
        <w:pict>
          <v:rect id="_x0000_s2245" style="position:absolute;left:0;text-align:left;margin-left:464.5pt;margin-top:8.05pt;width:75.05pt;height:11.5pt;z-index:251700224" o:allowincell="f" filled="f" stroked="f" strokecolor="lime" strokeweight=".25pt">
            <v:textbox inset="0,0,0,0">
              <w:txbxContent>
                <w:p w:rsidR="000E4E91" w:rsidRDefault="000E4E91" w:rsidP="000E4E91">
                  <w:pPr>
                    <w:spacing w:line="160" w:lineRule="exact"/>
                    <w:rPr>
                      <w:rFonts w:cs="Miriam"/>
                      <w:noProof/>
                      <w:szCs w:val="18"/>
                      <w:rtl/>
                    </w:rPr>
                  </w:pPr>
                  <w:r>
                    <w:rPr>
                      <w:rFonts w:cs="Miriam" w:hint="cs"/>
                      <w:sz w:val="20"/>
                      <w:szCs w:val="18"/>
                      <w:rtl/>
                    </w:rPr>
                    <w:t>תק' תשע"ח-2018</w:t>
                  </w:r>
                </w:p>
              </w:txbxContent>
            </v:textbox>
            <w10:anchorlock/>
          </v:rect>
        </w:pict>
      </w:r>
      <w:r>
        <w:rPr>
          <w:rFonts w:cs="FrankRuehl" w:hint="cs"/>
          <w:noProof/>
          <w:sz w:val="20"/>
          <w:rtl/>
        </w:rPr>
        <w:t>תוספת</w:t>
      </w:r>
    </w:p>
    <w:p w:rsidR="00CB6DFC" w:rsidRDefault="000E4E91" w:rsidP="000E4E91">
      <w:pPr>
        <w:pStyle w:val="P00"/>
        <w:spacing w:before="72"/>
        <w:ind w:left="0" w:right="1134"/>
        <w:jc w:val="center"/>
        <w:rPr>
          <w:rStyle w:val="default"/>
          <w:rFonts w:hint="cs"/>
          <w:sz w:val="24"/>
          <w:szCs w:val="24"/>
          <w:rtl/>
        </w:rPr>
      </w:pPr>
      <w:r>
        <w:rPr>
          <w:rStyle w:val="default"/>
          <w:rFonts w:hint="cs"/>
          <w:sz w:val="24"/>
          <w:szCs w:val="24"/>
          <w:rtl/>
        </w:rPr>
        <w:t xml:space="preserve"> </w:t>
      </w:r>
      <w:r w:rsidR="00CB6DFC">
        <w:rPr>
          <w:rStyle w:val="default"/>
          <w:rFonts w:hint="cs"/>
          <w:sz w:val="24"/>
          <w:szCs w:val="24"/>
          <w:rtl/>
        </w:rPr>
        <w:t>(תקנה 15(א))</w:t>
      </w:r>
    </w:p>
    <w:p w:rsidR="00CB6DFC" w:rsidRDefault="00CB6DFC">
      <w:pPr>
        <w:pStyle w:val="P00"/>
        <w:spacing w:before="72"/>
        <w:ind w:left="0" w:right="1134"/>
        <w:rPr>
          <w:rStyle w:val="default"/>
          <w:rFonts w:hint="cs"/>
          <w:rtl/>
        </w:rPr>
      </w:pPr>
      <w:r>
        <w:rPr>
          <w:rStyle w:val="default"/>
          <w:rFonts w:hint="cs"/>
          <w:rtl/>
        </w:rPr>
        <w:t xml:space="preserve">בנק </w:t>
      </w:r>
      <w:r>
        <w:rPr>
          <w:rStyle w:val="default"/>
          <w:rtl/>
        </w:rPr>
        <w:fldChar w:fldCharType="begin">
          <w:ffData>
            <w:name w:val="טקסט1"/>
            <w:enabled/>
            <w:calcOnExit w:val="0"/>
            <w:textInput/>
          </w:ffData>
        </w:fldChar>
      </w:r>
      <w:bookmarkStart w:id="55" w:name="טקסט1"/>
      <w:r>
        <w:rPr>
          <w:rStyle w:val="default"/>
          <w:rtl/>
        </w:rPr>
        <w:instrText xml:space="preserve"> </w:instrText>
      </w:r>
      <w:r>
        <w:rPr>
          <w:rStyle w:val="default"/>
        </w:rPr>
        <w:instrText>FORMTEXT</w:instrText>
      </w:r>
      <w:r>
        <w:rPr>
          <w:rStyle w:val="default"/>
          <w:rtl/>
        </w:rPr>
        <w:instrText xml:space="preserve"> </w:instrText>
      </w:r>
      <w:r>
        <w:rPr>
          <w:rFonts w:cs="FrankRuehl"/>
          <w:sz w:val="26"/>
        </w:rPr>
      </w:r>
      <w:r>
        <w:rPr>
          <w:rStyle w:val="default"/>
          <w:rtl/>
        </w:rPr>
        <w:fldChar w:fldCharType="separate"/>
      </w:r>
      <w:r w:rsidR="002177E6">
        <w:rPr>
          <w:rStyle w:val="default"/>
          <w:rtl/>
        </w:rPr>
        <w:t> </w:t>
      </w:r>
      <w:r w:rsidR="002177E6">
        <w:rPr>
          <w:rStyle w:val="default"/>
          <w:rtl/>
        </w:rPr>
        <w:t> </w:t>
      </w:r>
      <w:r w:rsidR="002177E6">
        <w:rPr>
          <w:rStyle w:val="default"/>
          <w:rtl/>
        </w:rPr>
        <w:t> </w:t>
      </w:r>
      <w:r w:rsidR="002177E6">
        <w:rPr>
          <w:rStyle w:val="default"/>
          <w:rtl/>
        </w:rPr>
        <w:t> </w:t>
      </w:r>
      <w:r w:rsidR="002177E6">
        <w:rPr>
          <w:rStyle w:val="default"/>
          <w:rtl/>
        </w:rPr>
        <w:t> </w:t>
      </w:r>
      <w:r>
        <w:rPr>
          <w:rStyle w:val="default"/>
          <w:rtl/>
        </w:rPr>
        <w:fldChar w:fldCharType="end"/>
      </w:r>
      <w:bookmarkEnd w:id="55"/>
    </w:p>
    <w:p w:rsidR="00CB6DFC" w:rsidRDefault="00CB6DFC">
      <w:pPr>
        <w:pStyle w:val="P00"/>
        <w:spacing w:before="72"/>
        <w:ind w:left="0" w:right="1134"/>
        <w:rPr>
          <w:rStyle w:val="default"/>
          <w:rFonts w:hint="cs"/>
          <w:rtl/>
        </w:rPr>
      </w:pPr>
      <w:r>
        <w:rPr>
          <w:rStyle w:val="default"/>
          <w:rFonts w:hint="cs"/>
          <w:rtl/>
        </w:rPr>
        <w:t xml:space="preserve">סניף </w:t>
      </w:r>
      <w:r>
        <w:rPr>
          <w:rStyle w:val="default"/>
          <w:rtl/>
        </w:rPr>
        <w:fldChar w:fldCharType="begin">
          <w:ffData>
            <w:name w:val="טקסט2"/>
            <w:enabled/>
            <w:calcOnExit w:val="0"/>
            <w:textInput/>
          </w:ffData>
        </w:fldChar>
      </w:r>
      <w:bookmarkStart w:id="56" w:name="טקסט2"/>
      <w:r>
        <w:rPr>
          <w:rStyle w:val="default"/>
          <w:rtl/>
        </w:rPr>
        <w:instrText xml:space="preserve"> </w:instrText>
      </w:r>
      <w:r>
        <w:rPr>
          <w:rStyle w:val="default"/>
        </w:rPr>
        <w:instrText>FORMTEXT</w:instrText>
      </w:r>
      <w:r>
        <w:rPr>
          <w:rStyle w:val="default"/>
          <w:rtl/>
        </w:rPr>
        <w:instrText xml:space="preserve"> </w:instrText>
      </w:r>
      <w:r>
        <w:rPr>
          <w:rFonts w:cs="FrankRuehl"/>
          <w:sz w:val="26"/>
        </w:rPr>
      </w:r>
      <w:r>
        <w:rPr>
          <w:rStyle w:val="default"/>
          <w:rtl/>
        </w:rPr>
        <w:fldChar w:fldCharType="separate"/>
      </w:r>
      <w:r w:rsidR="002177E6">
        <w:rPr>
          <w:rStyle w:val="default"/>
          <w:rtl/>
        </w:rPr>
        <w:t> </w:t>
      </w:r>
      <w:r w:rsidR="002177E6">
        <w:rPr>
          <w:rStyle w:val="default"/>
          <w:rtl/>
        </w:rPr>
        <w:t> </w:t>
      </w:r>
      <w:r w:rsidR="002177E6">
        <w:rPr>
          <w:rStyle w:val="default"/>
          <w:rtl/>
        </w:rPr>
        <w:t> </w:t>
      </w:r>
      <w:r w:rsidR="002177E6">
        <w:rPr>
          <w:rStyle w:val="default"/>
          <w:rtl/>
        </w:rPr>
        <w:t> </w:t>
      </w:r>
      <w:r w:rsidR="002177E6">
        <w:rPr>
          <w:rStyle w:val="default"/>
          <w:rtl/>
        </w:rPr>
        <w:t> </w:t>
      </w:r>
      <w:r>
        <w:rPr>
          <w:rStyle w:val="default"/>
          <w:rtl/>
        </w:rPr>
        <w:fldChar w:fldCharType="end"/>
      </w:r>
      <w:bookmarkEnd w:id="56"/>
    </w:p>
    <w:p w:rsidR="00CB6DFC" w:rsidRDefault="00CB6DFC">
      <w:pPr>
        <w:pStyle w:val="P00"/>
        <w:spacing w:before="72"/>
        <w:ind w:left="0" w:right="1134"/>
        <w:rPr>
          <w:rStyle w:val="default"/>
          <w:rFonts w:hint="cs"/>
          <w:rtl/>
        </w:rPr>
      </w:pPr>
      <w:r>
        <w:rPr>
          <w:rStyle w:val="default"/>
          <w:rFonts w:hint="cs"/>
          <w:rtl/>
        </w:rPr>
        <w:t xml:space="preserve">כתובת </w:t>
      </w:r>
      <w:r>
        <w:rPr>
          <w:rStyle w:val="default"/>
          <w:rtl/>
        </w:rPr>
        <w:fldChar w:fldCharType="begin">
          <w:ffData>
            <w:name w:val="טקסט3"/>
            <w:enabled/>
            <w:calcOnExit w:val="0"/>
            <w:textInput/>
          </w:ffData>
        </w:fldChar>
      </w:r>
      <w:bookmarkStart w:id="57" w:name="טקסט3"/>
      <w:r>
        <w:rPr>
          <w:rStyle w:val="default"/>
          <w:rtl/>
        </w:rPr>
        <w:instrText xml:space="preserve"> </w:instrText>
      </w:r>
      <w:r>
        <w:rPr>
          <w:rStyle w:val="default"/>
        </w:rPr>
        <w:instrText>FORMTEXT</w:instrText>
      </w:r>
      <w:r>
        <w:rPr>
          <w:rStyle w:val="default"/>
          <w:rtl/>
        </w:rPr>
        <w:instrText xml:space="preserve"> </w:instrText>
      </w:r>
      <w:r>
        <w:rPr>
          <w:rFonts w:cs="FrankRuehl"/>
          <w:sz w:val="26"/>
        </w:rPr>
      </w:r>
      <w:r>
        <w:rPr>
          <w:rStyle w:val="default"/>
          <w:rtl/>
        </w:rPr>
        <w:fldChar w:fldCharType="separate"/>
      </w:r>
      <w:r w:rsidR="002177E6">
        <w:rPr>
          <w:rStyle w:val="default"/>
          <w:rtl/>
        </w:rPr>
        <w:t> </w:t>
      </w:r>
      <w:r w:rsidR="002177E6">
        <w:rPr>
          <w:rStyle w:val="default"/>
          <w:rtl/>
        </w:rPr>
        <w:t> </w:t>
      </w:r>
      <w:r w:rsidR="002177E6">
        <w:rPr>
          <w:rStyle w:val="default"/>
          <w:rtl/>
        </w:rPr>
        <w:t> </w:t>
      </w:r>
      <w:r w:rsidR="002177E6">
        <w:rPr>
          <w:rStyle w:val="default"/>
          <w:rtl/>
        </w:rPr>
        <w:t> </w:t>
      </w:r>
      <w:r w:rsidR="002177E6">
        <w:rPr>
          <w:rStyle w:val="default"/>
          <w:rtl/>
        </w:rPr>
        <w:t> </w:t>
      </w:r>
      <w:r>
        <w:rPr>
          <w:rStyle w:val="default"/>
          <w:rtl/>
        </w:rPr>
        <w:fldChar w:fldCharType="end"/>
      </w:r>
      <w:bookmarkEnd w:id="57"/>
    </w:p>
    <w:p w:rsidR="00CB6DFC" w:rsidRDefault="00CB6DFC">
      <w:pPr>
        <w:pStyle w:val="P00"/>
        <w:spacing w:before="72"/>
        <w:ind w:left="0" w:right="1134"/>
        <w:rPr>
          <w:rStyle w:val="default"/>
          <w:rFonts w:hint="cs"/>
          <w:rtl/>
        </w:rPr>
      </w:pPr>
    </w:p>
    <w:p w:rsidR="00CB6DFC" w:rsidRDefault="00CB6DFC">
      <w:pPr>
        <w:pStyle w:val="P00"/>
        <w:spacing w:before="72"/>
        <w:ind w:left="0" w:right="1134"/>
        <w:rPr>
          <w:rStyle w:val="default"/>
          <w:rFonts w:hint="cs"/>
          <w:rtl/>
        </w:rPr>
      </w:pPr>
      <w:r>
        <w:rPr>
          <w:rStyle w:val="default"/>
          <w:rFonts w:hint="cs"/>
          <w:rtl/>
        </w:rPr>
        <w:t>לכבוד</w:t>
      </w:r>
    </w:p>
    <w:p w:rsidR="000E4E91" w:rsidRDefault="000E4E91" w:rsidP="000E4E91">
      <w:pPr>
        <w:pStyle w:val="P00"/>
        <w:spacing w:before="72"/>
        <w:ind w:left="0" w:right="1134"/>
        <w:rPr>
          <w:rStyle w:val="default"/>
          <w:rFonts w:hint="cs"/>
          <w:rtl/>
        </w:rPr>
      </w:pPr>
      <w:r>
        <w:rPr>
          <w:rStyle w:val="default"/>
          <w:rFonts w:hint="cs"/>
          <w:rtl/>
        </w:rPr>
        <w:t>רשות החשמל</w:t>
      </w:r>
    </w:p>
    <w:p w:rsidR="000E4E91" w:rsidRDefault="000E4E91" w:rsidP="000E4E91">
      <w:pPr>
        <w:pStyle w:val="P00"/>
        <w:spacing w:before="72"/>
        <w:ind w:left="0" w:right="1134"/>
        <w:rPr>
          <w:rStyle w:val="default"/>
          <w:rFonts w:hint="cs"/>
          <w:rtl/>
        </w:rPr>
      </w:pPr>
      <w:r>
        <w:rPr>
          <w:rStyle w:val="default"/>
          <w:rFonts w:hint="cs"/>
          <w:rtl/>
        </w:rPr>
        <w:t>רחוב הסורג 1</w:t>
      </w:r>
    </w:p>
    <w:p w:rsidR="000E4E91" w:rsidRPr="000E4E91" w:rsidRDefault="000E4E91" w:rsidP="000E4E91">
      <w:pPr>
        <w:pStyle w:val="P00"/>
        <w:spacing w:before="72"/>
        <w:ind w:left="0" w:right="1134"/>
        <w:rPr>
          <w:rStyle w:val="default"/>
          <w:rFonts w:hint="cs"/>
          <w:rtl/>
        </w:rPr>
      </w:pPr>
      <w:r w:rsidRPr="000E4E91">
        <w:rPr>
          <w:rStyle w:val="default"/>
          <w:rFonts w:hint="cs"/>
          <w:rtl/>
        </w:rPr>
        <w:t>ירושלים 9414501</w:t>
      </w:r>
    </w:p>
    <w:p w:rsidR="00CB6DFC" w:rsidRDefault="00CB6DFC">
      <w:pPr>
        <w:pStyle w:val="P00"/>
        <w:spacing w:before="72"/>
        <w:ind w:left="0" w:right="1134"/>
        <w:rPr>
          <w:rStyle w:val="default"/>
          <w:rFonts w:hint="cs"/>
          <w:rtl/>
        </w:rPr>
      </w:pPr>
    </w:p>
    <w:p w:rsidR="00CB6DFC" w:rsidRDefault="00CB6DFC">
      <w:pPr>
        <w:pStyle w:val="P00"/>
        <w:spacing w:before="72"/>
        <w:ind w:left="0" w:right="1134"/>
        <w:rPr>
          <w:rStyle w:val="default"/>
          <w:rFonts w:hint="cs"/>
          <w:rtl/>
        </w:rPr>
      </w:pPr>
      <w:r>
        <w:rPr>
          <w:rStyle w:val="default"/>
          <w:rFonts w:hint="cs"/>
          <w:rtl/>
        </w:rPr>
        <w:t>א.ג.נ.</w:t>
      </w:r>
    </w:p>
    <w:p w:rsidR="00CB6DFC" w:rsidRDefault="00CB6DFC">
      <w:pPr>
        <w:pStyle w:val="P00"/>
        <w:spacing w:before="72"/>
        <w:ind w:left="0" w:right="1134"/>
        <w:jc w:val="center"/>
        <w:rPr>
          <w:rStyle w:val="default"/>
          <w:rFonts w:hint="cs"/>
          <w:b/>
          <w:bCs/>
          <w:sz w:val="22"/>
          <w:szCs w:val="22"/>
          <w:rtl/>
        </w:rPr>
      </w:pPr>
      <w:r>
        <w:rPr>
          <w:rStyle w:val="default"/>
          <w:rFonts w:hint="cs"/>
          <w:b/>
          <w:bCs/>
          <w:sz w:val="22"/>
          <w:szCs w:val="22"/>
          <w:rtl/>
        </w:rPr>
        <w:t>הנדון: כתב ערבות</w:t>
      </w:r>
    </w:p>
    <w:p w:rsidR="00CB6DFC" w:rsidRDefault="00CB6DFC">
      <w:pPr>
        <w:pStyle w:val="P00"/>
        <w:spacing w:before="72"/>
        <w:ind w:left="0" w:right="1134"/>
        <w:rPr>
          <w:rStyle w:val="default"/>
          <w:rFonts w:hint="cs"/>
          <w:rtl/>
        </w:rPr>
      </w:pPr>
      <w:r>
        <w:rPr>
          <w:rStyle w:val="default"/>
          <w:rFonts w:hint="cs"/>
          <w:rtl/>
        </w:rPr>
        <w:t xml:space="preserve">על פי בקשת </w:t>
      </w:r>
      <w:r>
        <w:rPr>
          <w:rStyle w:val="default"/>
          <w:rtl/>
        </w:rPr>
        <w:fldChar w:fldCharType="begin">
          <w:ffData>
            <w:name w:val="טקסט4"/>
            <w:enabled/>
            <w:calcOnExit w:val="0"/>
            <w:textInput/>
          </w:ffData>
        </w:fldChar>
      </w:r>
      <w:bookmarkStart w:id="58" w:name="טקסט4"/>
      <w:r>
        <w:rPr>
          <w:rStyle w:val="default"/>
          <w:rtl/>
        </w:rPr>
        <w:instrText xml:space="preserve"> </w:instrText>
      </w:r>
      <w:r>
        <w:rPr>
          <w:rStyle w:val="default"/>
        </w:rPr>
        <w:instrText>FORMTEXT</w:instrText>
      </w:r>
      <w:r>
        <w:rPr>
          <w:rStyle w:val="default"/>
          <w:rtl/>
        </w:rPr>
        <w:instrText xml:space="preserve"> </w:instrText>
      </w:r>
      <w:r>
        <w:rPr>
          <w:rFonts w:cs="FrankRuehl"/>
          <w:sz w:val="26"/>
        </w:rPr>
      </w:r>
      <w:r>
        <w:rPr>
          <w:rStyle w:val="default"/>
          <w:rtl/>
        </w:rPr>
        <w:fldChar w:fldCharType="separate"/>
      </w:r>
      <w:r w:rsidR="002177E6">
        <w:rPr>
          <w:rStyle w:val="default"/>
          <w:rtl/>
        </w:rPr>
        <w:t> </w:t>
      </w:r>
      <w:r w:rsidR="002177E6">
        <w:rPr>
          <w:rStyle w:val="default"/>
          <w:rtl/>
        </w:rPr>
        <w:t> </w:t>
      </w:r>
      <w:r w:rsidR="002177E6">
        <w:rPr>
          <w:rStyle w:val="default"/>
          <w:rtl/>
        </w:rPr>
        <w:t> </w:t>
      </w:r>
      <w:r w:rsidR="002177E6">
        <w:rPr>
          <w:rStyle w:val="default"/>
          <w:rtl/>
        </w:rPr>
        <w:t> </w:t>
      </w:r>
      <w:r w:rsidR="002177E6">
        <w:rPr>
          <w:rStyle w:val="default"/>
          <w:rtl/>
        </w:rPr>
        <w:t> </w:t>
      </w:r>
      <w:r>
        <w:rPr>
          <w:rStyle w:val="default"/>
          <w:rtl/>
        </w:rPr>
        <w:fldChar w:fldCharType="end"/>
      </w:r>
      <w:bookmarkEnd w:id="58"/>
      <w:r>
        <w:rPr>
          <w:rStyle w:val="default"/>
          <w:rFonts w:hint="cs"/>
          <w:rtl/>
        </w:rPr>
        <w:t xml:space="preserve"> (להלן </w:t>
      </w:r>
      <w:r>
        <w:rPr>
          <w:rStyle w:val="default"/>
          <w:rtl/>
        </w:rPr>
        <w:t>–</w:t>
      </w:r>
      <w:r>
        <w:rPr>
          <w:rStyle w:val="default"/>
          <w:rFonts w:hint="cs"/>
          <w:rtl/>
        </w:rPr>
        <w:t xml:space="preserve"> המבקש) אנו ערבים בזה כלפיכם לסילוק כל סכום עד לסך של </w:t>
      </w:r>
      <w:r>
        <w:rPr>
          <w:rStyle w:val="default"/>
          <w:rtl/>
        </w:rPr>
        <w:fldChar w:fldCharType="begin">
          <w:ffData>
            <w:name w:val="טקסט5"/>
            <w:enabled/>
            <w:calcOnExit w:val="0"/>
            <w:textInput/>
          </w:ffData>
        </w:fldChar>
      </w:r>
      <w:bookmarkStart w:id="59" w:name="טקסט5"/>
      <w:r>
        <w:rPr>
          <w:rStyle w:val="default"/>
          <w:rtl/>
        </w:rPr>
        <w:instrText xml:space="preserve"> </w:instrText>
      </w:r>
      <w:r>
        <w:rPr>
          <w:rStyle w:val="default"/>
        </w:rPr>
        <w:instrText>FORMTEXT</w:instrText>
      </w:r>
      <w:r>
        <w:rPr>
          <w:rStyle w:val="default"/>
          <w:rtl/>
        </w:rPr>
        <w:instrText xml:space="preserve"> </w:instrText>
      </w:r>
      <w:r>
        <w:rPr>
          <w:rFonts w:cs="FrankRuehl"/>
          <w:sz w:val="26"/>
        </w:rPr>
      </w:r>
      <w:r>
        <w:rPr>
          <w:rStyle w:val="default"/>
          <w:rtl/>
        </w:rPr>
        <w:fldChar w:fldCharType="separate"/>
      </w:r>
      <w:r w:rsidR="002177E6">
        <w:rPr>
          <w:rStyle w:val="default"/>
          <w:rtl/>
        </w:rPr>
        <w:t> </w:t>
      </w:r>
      <w:r w:rsidR="002177E6">
        <w:rPr>
          <w:rStyle w:val="default"/>
          <w:rtl/>
        </w:rPr>
        <w:t> </w:t>
      </w:r>
      <w:r w:rsidR="002177E6">
        <w:rPr>
          <w:rStyle w:val="default"/>
          <w:rtl/>
        </w:rPr>
        <w:t> </w:t>
      </w:r>
      <w:r w:rsidR="002177E6">
        <w:rPr>
          <w:rStyle w:val="default"/>
          <w:rtl/>
        </w:rPr>
        <w:t> </w:t>
      </w:r>
      <w:r w:rsidR="002177E6">
        <w:rPr>
          <w:rStyle w:val="default"/>
          <w:rtl/>
        </w:rPr>
        <w:t> </w:t>
      </w:r>
      <w:r>
        <w:rPr>
          <w:rStyle w:val="default"/>
          <w:rtl/>
        </w:rPr>
        <w:fldChar w:fldCharType="end"/>
      </w:r>
      <w:bookmarkEnd w:id="59"/>
      <w:r>
        <w:rPr>
          <w:rStyle w:val="default"/>
          <w:rFonts w:hint="cs"/>
          <w:rtl/>
        </w:rPr>
        <w:t xml:space="preserve"> שקלים חדשים (במילים: </w:t>
      </w:r>
      <w:r>
        <w:rPr>
          <w:rStyle w:val="default"/>
          <w:rtl/>
        </w:rPr>
        <w:fldChar w:fldCharType="begin">
          <w:ffData>
            <w:name w:val="טקסט6"/>
            <w:enabled/>
            <w:calcOnExit w:val="0"/>
            <w:textInput/>
          </w:ffData>
        </w:fldChar>
      </w:r>
      <w:bookmarkStart w:id="60" w:name="טקסט6"/>
      <w:r>
        <w:rPr>
          <w:rStyle w:val="default"/>
          <w:rtl/>
        </w:rPr>
        <w:instrText xml:space="preserve"> </w:instrText>
      </w:r>
      <w:r>
        <w:rPr>
          <w:rStyle w:val="default"/>
        </w:rPr>
        <w:instrText>FORMTEXT</w:instrText>
      </w:r>
      <w:r>
        <w:rPr>
          <w:rStyle w:val="default"/>
          <w:rtl/>
        </w:rPr>
        <w:instrText xml:space="preserve"> </w:instrText>
      </w:r>
      <w:r>
        <w:rPr>
          <w:rFonts w:cs="FrankRuehl"/>
          <w:sz w:val="26"/>
        </w:rPr>
      </w:r>
      <w:r>
        <w:rPr>
          <w:rStyle w:val="default"/>
          <w:rtl/>
        </w:rPr>
        <w:fldChar w:fldCharType="separate"/>
      </w:r>
      <w:r w:rsidR="002177E6">
        <w:rPr>
          <w:rStyle w:val="default"/>
          <w:rtl/>
        </w:rPr>
        <w:t> </w:t>
      </w:r>
      <w:r w:rsidR="002177E6">
        <w:rPr>
          <w:rStyle w:val="default"/>
          <w:rtl/>
        </w:rPr>
        <w:t> </w:t>
      </w:r>
      <w:r w:rsidR="002177E6">
        <w:rPr>
          <w:rStyle w:val="default"/>
          <w:rtl/>
        </w:rPr>
        <w:t> </w:t>
      </w:r>
      <w:r w:rsidR="002177E6">
        <w:rPr>
          <w:rStyle w:val="default"/>
          <w:rtl/>
        </w:rPr>
        <w:t> </w:t>
      </w:r>
      <w:r w:rsidR="002177E6">
        <w:rPr>
          <w:rStyle w:val="default"/>
          <w:rtl/>
        </w:rPr>
        <w:t> </w:t>
      </w:r>
      <w:r>
        <w:rPr>
          <w:rStyle w:val="default"/>
          <w:rtl/>
        </w:rPr>
        <w:fldChar w:fldCharType="end"/>
      </w:r>
      <w:bookmarkEnd w:id="60"/>
      <w:r>
        <w:rPr>
          <w:rStyle w:val="default"/>
          <w:rFonts w:hint="cs"/>
          <w:rtl/>
        </w:rPr>
        <w:t xml:space="preserve"> שקלים חדשים בלבד), כשסכום הערבות צמוד לשער הדולר של ארצות הברית (להלן </w:t>
      </w:r>
      <w:r>
        <w:rPr>
          <w:rStyle w:val="default"/>
          <w:rtl/>
        </w:rPr>
        <w:t>–</w:t>
      </w:r>
      <w:r>
        <w:rPr>
          <w:rStyle w:val="default"/>
          <w:rFonts w:hint="cs"/>
          <w:rtl/>
        </w:rPr>
        <w:t xml:space="preserve"> ארה"ב) (להלן </w:t>
      </w:r>
      <w:r>
        <w:rPr>
          <w:rStyle w:val="default"/>
          <w:rtl/>
        </w:rPr>
        <w:t>–</w:t>
      </w:r>
      <w:r>
        <w:rPr>
          <w:rStyle w:val="default"/>
          <w:rFonts w:hint="cs"/>
          <w:rtl/>
        </w:rPr>
        <w:t xml:space="preserve"> סכום הערבות).</w:t>
      </w:r>
    </w:p>
    <w:p w:rsidR="00CB6DFC" w:rsidRDefault="00CB6DFC">
      <w:pPr>
        <w:pStyle w:val="P00"/>
        <w:spacing w:before="72"/>
        <w:ind w:left="0" w:right="1134"/>
        <w:rPr>
          <w:rStyle w:val="default"/>
          <w:rFonts w:hint="cs"/>
          <w:rtl/>
        </w:rPr>
      </w:pPr>
      <w:r>
        <w:rPr>
          <w:rStyle w:val="default"/>
          <w:rFonts w:hint="cs"/>
          <w:rtl/>
        </w:rPr>
        <w:t xml:space="preserve">לצורכי ערבות זו, "שער הדולר של ארה"ב" </w:t>
      </w:r>
      <w:r>
        <w:rPr>
          <w:rStyle w:val="default"/>
          <w:rtl/>
        </w:rPr>
        <w:t>–</w:t>
      </w:r>
      <w:r>
        <w:rPr>
          <w:rStyle w:val="default"/>
          <w:rFonts w:hint="cs"/>
          <w:rtl/>
        </w:rPr>
        <w:t xml:space="preserve"> השער היציג של דולר ארה"ב שמפרסם בנק ישראל, מזמן לזמן.</w:t>
      </w:r>
    </w:p>
    <w:p w:rsidR="00CB6DFC" w:rsidRDefault="00CB6DFC">
      <w:pPr>
        <w:pStyle w:val="P00"/>
        <w:spacing w:before="72"/>
        <w:ind w:left="0" w:right="1134"/>
        <w:rPr>
          <w:rStyle w:val="default"/>
          <w:rFonts w:hint="cs"/>
          <w:rtl/>
        </w:rPr>
      </w:pPr>
      <w:r>
        <w:rPr>
          <w:rStyle w:val="default"/>
          <w:rFonts w:hint="cs"/>
          <w:rtl/>
        </w:rPr>
        <w:t xml:space="preserve">"השער הבסיסי" </w:t>
      </w:r>
      <w:r>
        <w:rPr>
          <w:rStyle w:val="default"/>
          <w:rtl/>
        </w:rPr>
        <w:t>–</w:t>
      </w:r>
      <w:r>
        <w:rPr>
          <w:rStyle w:val="default"/>
          <w:rFonts w:hint="cs"/>
          <w:rtl/>
        </w:rPr>
        <w:t xml:space="preserve"> שער הדולר שפרסם בנק ישראל ביום </w:t>
      </w:r>
      <w:r>
        <w:rPr>
          <w:rStyle w:val="default"/>
          <w:rtl/>
        </w:rPr>
        <w:fldChar w:fldCharType="begin">
          <w:ffData>
            <w:name w:val="טקסט7"/>
            <w:enabled/>
            <w:calcOnExit w:val="0"/>
            <w:textInput/>
          </w:ffData>
        </w:fldChar>
      </w:r>
      <w:bookmarkStart w:id="61" w:name="טקסט7"/>
      <w:r>
        <w:rPr>
          <w:rStyle w:val="default"/>
          <w:rtl/>
        </w:rPr>
        <w:instrText xml:space="preserve"> </w:instrText>
      </w:r>
      <w:r>
        <w:rPr>
          <w:rStyle w:val="default"/>
        </w:rPr>
        <w:instrText>FORMTEXT</w:instrText>
      </w:r>
      <w:r>
        <w:rPr>
          <w:rStyle w:val="default"/>
          <w:rtl/>
        </w:rPr>
        <w:instrText xml:space="preserve"> </w:instrText>
      </w:r>
      <w:r>
        <w:rPr>
          <w:rFonts w:cs="FrankRuehl"/>
          <w:sz w:val="26"/>
        </w:rPr>
      </w:r>
      <w:r>
        <w:rPr>
          <w:rStyle w:val="default"/>
          <w:rtl/>
        </w:rPr>
        <w:fldChar w:fldCharType="separate"/>
      </w:r>
      <w:r w:rsidR="002177E6">
        <w:rPr>
          <w:rStyle w:val="default"/>
          <w:rtl/>
        </w:rPr>
        <w:t> </w:t>
      </w:r>
      <w:r w:rsidR="002177E6">
        <w:rPr>
          <w:rStyle w:val="default"/>
          <w:rtl/>
        </w:rPr>
        <w:t> </w:t>
      </w:r>
      <w:r w:rsidR="002177E6">
        <w:rPr>
          <w:rStyle w:val="default"/>
          <w:rtl/>
        </w:rPr>
        <w:t> </w:t>
      </w:r>
      <w:r w:rsidR="002177E6">
        <w:rPr>
          <w:rStyle w:val="default"/>
          <w:rtl/>
        </w:rPr>
        <w:t> </w:t>
      </w:r>
      <w:r w:rsidR="002177E6">
        <w:rPr>
          <w:rStyle w:val="default"/>
          <w:rtl/>
        </w:rPr>
        <w:t> </w:t>
      </w:r>
      <w:r>
        <w:rPr>
          <w:rStyle w:val="default"/>
          <w:rtl/>
        </w:rPr>
        <w:fldChar w:fldCharType="end"/>
      </w:r>
      <w:bookmarkEnd w:id="61"/>
      <w:r>
        <w:rPr>
          <w:rStyle w:val="default"/>
          <w:rFonts w:hint="cs"/>
          <w:rtl/>
        </w:rPr>
        <w:t xml:space="preserve">, היינו שער של </w:t>
      </w:r>
      <w:r>
        <w:rPr>
          <w:rStyle w:val="default"/>
          <w:rtl/>
        </w:rPr>
        <w:fldChar w:fldCharType="begin">
          <w:ffData>
            <w:name w:val="טקסט8"/>
            <w:enabled/>
            <w:calcOnExit w:val="0"/>
            <w:textInput/>
          </w:ffData>
        </w:fldChar>
      </w:r>
      <w:bookmarkStart w:id="62" w:name="טקסט8"/>
      <w:r>
        <w:rPr>
          <w:rStyle w:val="default"/>
          <w:rtl/>
        </w:rPr>
        <w:instrText xml:space="preserve"> </w:instrText>
      </w:r>
      <w:r>
        <w:rPr>
          <w:rStyle w:val="default"/>
        </w:rPr>
        <w:instrText>FORMTEXT</w:instrText>
      </w:r>
      <w:r>
        <w:rPr>
          <w:rStyle w:val="default"/>
          <w:rtl/>
        </w:rPr>
        <w:instrText xml:space="preserve"> </w:instrText>
      </w:r>
      <w:r>
        <w:rPr>
          <w:rFonts w:cs="FrankRuehl"/>
          <w:sz w:val="26"/>
        </w:rPr>
      </w:r>
      <w:r>
        <w:rPr>
          <w:rStyle w:val="default"/>
          <w:rtl/>
        </w:rPr>
        <w:fldChar w:fldCharType="separate"/>
      </w:r>
      <w:r w:rsidR="002177E6">
        <w:rPr>
          <w:rStyle w:val="default"/>
          <w:rtl/>
        </w:rPr>
        <w:t> </w:t>
      </w:r>
      <w:r w:rsidR="002177E6">
        <w:rPr>
          <w:rStyle w:val="default"/>
          <w:rtl/>
        </w:rPr>
        <w:t> </w:t>
      </w:r>
      <w:r w:rsidR="002177E6">
        <w:rPr>
          <w:rStyle w:val="default"/>
          <w:rtl/>
        </w:rPr>
        <w:t> </w:t>
      </w:r>
      <w:r w:rsidR="002177E6">
        <w:rPr>
          <w:rStyle w:val="default"/>
          <w:rtl/>
        </w:rPr>
        <w:t> </w:t>
      </w:r>
      <w:r w:rsidR="002177E6">
        <w:rPr>
          <w:rStyle w:val="default"/>
          <w:rtl/>
        </w:rPr>
        <w:t> </w:t>
      </w:r>
      <w:r>
        <w:rPr>
          <w:rStyle w:val="default"/>
          <w:rtl/>
        </w:rPr>
        <w:fldChar w:fldCharType="end"/>
      </w:r>
      <w:bookmarkEnd w:id="62"/>
      <w:r>
        <w:rPr>
          <w:rStyle w:val="default"/>
          <w:rFonts w:hint="cs"/>
          <w:rtl/>
        </w:rPr>
        <w:t xml:space="preserve"> שקלים חדשים ל-1 דולר ארה"ב.</w:t>
      </w:r>
    </w:p>
    <w:p w:rsidR="00CB6DFC" w:rsidRDefault="00CB6DFC">
      <w:pPr>
        <w:pStyle w:val="P00"/>
        <w:spacing w:before="72"/>
        <w:ind w:left="0" w:right="1134"/>
        <w:rPr>
          <w:rStyle w:val="default"/>
          <w:rFonts w:hint="cs"/>
          <w:rtl/>
        </w:rPr>
      </w:pPr>
      <w:r>
        <w:rPr>
          <w:rStyle w:val="default"/>
          <w:rFonts w:hint="cs"/>
          <w:rtl/>
        </w:rPr>
        <w:t xml:space="preserve">אם בתאריך תשלום סכום כלשהו על פי ערבות זו, יהיה השער הקובע גבוה מהשער הבסיסי, יחושב סכום הערבות כשהוא מוגדל בשיעור זהה לשיעור שבו עלה השער הקובע על השער הבסיסי (להלן </w:t>
      </w:r>
      <w:r>
        <w:rPr>
          <w:rStyle w:val="default"/>
          <w:rtl/>
        </w:rPr>
        <w:t>–</w:t>
      </w:r>
      <w:r>
        <w:rPr>
          <w:rStyle w:val="default"/>
          <w:rFonts w:hint="cs"/>
          <w:rtl/>
        </w:rPr>
        <w:t xml:space="preserve"> סכום הערבות המוגדל).</w:t>
      </w:r>
    </w:p>
    <w:p w:rsidR="00CB6DFC" w:rsidRDefault="00CB6DFC">
      <w:pPr>
        <w:pStyle w:val="P00"/>
        <w:spacing w:before="72"/>
        <w:ind w:left="0" w:right="1134"/>
        <w:rPr>
          <w:rStyle w:val="default"/>
          <w:rFonts w:hint="cs"/>
          <w:rtl/>
        </w:rPr>
      </w:pPr>
      <w:r>
        <w:rPr>
          <w:rStyle w:val="default"/>
          <w:rFonts w:hint="cs"/>
          <w:rtl/>
        </w:rPr>
        <w:t>למניעת ספק, אם יתברר כי השער הקובע שווה לשער הבסיס או נמוך ממנו, לא יחול כל שינוי בסכום הערבות.</w:t>
      </w:r>
    </w:p>
    <w:p w:rsidR="00CB6DFC" w:rsidRDefault="00CB6DF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794"/>
        <w:rPr>
          <w:rStyle w:val="default"/>
          <w:rFonts w:hint="cs"/>
          <w:rtl/>
        </w:rPr>
      </w:pPr>
      <w:r>
        <w:rPr>
          <w:rStyle w:val="default"/>
          <w:rFonts w:hint="cs"/>
          <w:rtl/>
        </w:rPr>
        <w:t>1.</w:t>
      </w:r>
      <w:r>
        <w:rPr>
          <w:rStyle w:val="default"/>
          <w:rFonts w:hint="cs"/>
          <w:rtl/>
        </w:rPr>
        <w:tab/>
        <w:t>(א)</w:t>
      </w:r>
      <w:r>
        <w:rPr>
          <w:rStyle w:val="default"/>
          <w:rFonts w:hint="cs"/>
          <w:rtl/>
        </w:rPr>
        <w:tab/>
        <w:t>אנו מתחייבים לשלם לכם כל סכום שיידרש על ידכם עד גובה סכום הערבות או סכום הערבות המוגדל, לפי הענין, בתוך 7 ימים מיום קבלת דרישתכם הראשונה ובכתב, וזאת בלי שנטיל עליכם לנמק או לבסס דרישתכם או להוכיחה בכל אופן שהוא ובלי שנדרוש תחילה סילוק הסכום האמור מהמבקש. כמו כן, מוסכם בזאת במפורש, כי לא תהיו חייבים לנקוט הליכים משפטיים נגד המבקש או לפנות בדרישה מוקדמת למבקש או לממש ביטחונות אחרים או הכל, כתנאי מוקדם לתשלום סכום הערבות או סכום הערבות המוגדל, לפי הענין, על ידינו.</w:t>
      </w:r>
    </w:p>
    <w:p w:rsidR="00CB6DFC" w:rsidRDefault="00CB6DF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794"/>
        <w:rPr>
          <w:rStyle w:val="default"/>
          <w:rFonts w:hint="cs"/>
          <w:rtl/>
        </w:rPr>
      </w:pPr>
      <w:r>
        <w:rPr>
          <w:rStyle w:val="default"/>
          <w:rFonts w:hint="cs"/>
          <w:rtl/>
        </w:rPr>
        <w:tab/>
        <w:t>(ב)</w:t>
      </w:r>
      <w:r>
        <w:rPr>
          <w:rStyle w:val="default"/>
          <w:rFonts w:hint="cs"/>
          <w:rtl/>
        </w:rPr>
        <w:tab/>
        <w:t>ניתן לדרוש תשלום על פי ערבות זו לשיעורין ובלבד שסך כל סכומי הדרישות גם יחד, אשר נשלם על פי תנאי ערבות זו, לא יעלה על סכום הערבות. לפיכך, אם לא תממשו ערבות זו במלואה בפעם אחת, תישאר ערבות זאת במלוא תוקפה לגבי יתרת סכום הערבות הבלתי ממומשת.</w:t>
      </w:r>
    </w:p>
    <w:p w:rsidR="00CB6DFC" w:rsidRDefault="00CB6DF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794"/>
        <w:rPr>
          <w:rStyle w:val="default"/>
          <w:rFonts w:hint="cs"/>
          <w:rtl/>
        </w:rPr>
      </w:pPr>
      <w:r>
        <w:rPr>
          <w:rStyle w:val="default"/>
          <w:rFonts w:hint="cs"/>
          <w:rtl/>
        </w:rPr>
        <w:tab/>
        <w:t>(ג)</w:t>
      </w:r>
      <w:r>
        <w:rPr>
          <w:rStyle w:val="default"/>
          <w:rFonts w:hint="cs"/>
          <w:rtl/>
        </w:rPr>
        <w:tab/>
        <w:t>סכום הערבות יקטן אוטומטית כל פעם בסכומו של כל תשלום שיבוצע על פיה.</w:t>
      </w:r>
    </w:p>
    <w:p w:rsidR="00CB6DFC" w:rsidRDefault="00CB6DF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794"/>
        <w:rPr>
          <w:rStyle w:val="default"/>
          <w:rFonts w:hint="cs"/>
          <w:rtl/>
        </w:rPr>
      </w:pPr>
      <w:r>
        <w:rPr>
          <w:rStyle w:val="default"/>
          <w:rFonts w:hint="cs"/>
          <w:rtl/>
        </w:rPr>
        <w:t>2.</w:t>
      </w:r>
      <w:r>
        <w:rPr>
          <w:rStyle w:val="default"/>
          <w:rFonts w:hint="cs"/>
          <w:rtl/>
        </w:rPr>
        <w:tab/>
        <w:t>(א)</w:t>
      </w:r>
      <w:r>
        <w:rPr>
          <w:rStyle w:val="default"/>
          <w:rFonts w:hint="cs"/>
          <w:rtl/>
        </w:rPr>
        <w:tab/>
        <w:t>הדרישה לתשלום צריך שתהיה ערוכה בכתב וחתומה עליה להימסר במקור ולהתקבל בסניף הבנק המצוין בכתב ערבות זה על פי הכתובת המצוינת בו והכל בשעות העבודה שבהן הסניף פתוח לקהל.</w:t>
      </w:r>
    </w:p>
    <w:p w:rsidR="00CB6DFC" w:rsidRDefault="00CB6DF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794"/>
        <w:rPr>
          <w:rStyle w:val="default"/>
          <w:rFonts w:hint="cs"/>
          <w:rtl/>
        </w:rPr>
      </w:pPr>
      <w:r>
        <w:rPr>
          <w:rStyle w:val="default"/>
          <w:rFonts w:hint="cs"/>
          <w:rtl/>
        </w:rPr>
        <w:tab/>
        <w:t>(ב)</w:t>
      </w:r>
      <w:r>
        <w:rPr>
          <w:rStyle w:val="default"/>
          <w:rFonts w:hint="cs"/>
          <w:rtl/>
        </w:rPr>
        <w:tab/>
        <w:t>יש לציין בכל דרישה את הסכום שאותו דורשים, עד גובה סכום הערבות.</w:t>
      </w:r>
    </w:p>
    <w:p w:rsidR="00CB6DFC" w:rsidRDefault="00CB6DF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794" w:right="1134" w:hanging="794"/>
        <w:rPr>
          <w:rStyle w:val="default"/>
          <w:rFonts w:hint="cs"/>
          <w:rtl/>
        </w:rPr>
      </w:pPr>
      <w:r>
        <w:rPr>
          <w:rStyle w:val="default"/>
          <w:rFonts w:hint="cs"/>
          <w:rtl/>
        </w:rPr>
        <w:tab/>
        <w:t>(ג)</w:t>
      </w:r>
      <w:r>
        <w:rPr>
          <w:rStyle w:val="default"/>
          <w:rFonts w:hint="cs"/>
          <w:rtl/>
        </w:rPr>
        <w:tab/>
        <w:t>דרישה בפקסימילה, במברק, בתקשורת מחשבים או כל יוצא בזה לא תיחשב כדרישה מספקת לצורך ערבות זו ולא נשלם על פיה.</w:t>
      </w:r>
    </w:p>
    <w:p w:rsidR="00CB6DFC" w:rsidRDefault="00CB6DF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0" w:right="1134"/>
        <w:rPr>
          <w:rStyle w:val="default"/>
          <w:rFonts w:hint="cs"/>
          <w:rtl/>
        </w:rPr>
      </w:pPr>
      <w:r>
        <w:rPr>
          <w:rStyle w:val="default"/>
          <w:rFonts w:hint="cs"/>
          <w:rtl/>
        </w:rPr>
        <w:t>הוצאה ערבות זו לטובת כמה מוטבים, כי אז הדרישה על פיה צריכה להיעשות בידי כולם יחד והתשלום על פי הערבות יבוצע בידינו לכולם יחד.</w:t>
      </w:r>
    </w:p>
    <w:p w:rsidR="00CB6DFC" w:rsidRDefault="00CB6DF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hint="cs"/>
          <w:rtl/>
        </w:rPr>
      </w:pPr>
      <w:r>
        <w:rPr>
          <w:rStyle w:val="default"/>
          <w:rFonts w:hint="cs"/>
          <w:rtl/>
        </w:rPr>
        <w:t>3.</w:t>
      </w:r>
      <w:r>
        <w:rPr>
          <w:rStyle w:val="default"/>
          <w:rFonts w:hint="cs"/>
          <w:rtl/>
        </w:rPr>
        <w:tab/>
        <w:t>אנו לא נהיה רשאים לבטל הערבות מכל סיבה ועילה שהיא, וכמו כן, לא נהיה רשאים להימנע מתשלום על פי כתב ערבות זה מכל סיבה ועילה שהיא, ואנו מוותרים בזה במפורש ומראש על כל טענה, לרבות כל ברירה המוענקת למבקש על פי דין.</w:t>
      </w:r>
    </w:p>
    <w:p w:rsidR="00CB6DFC" w:rsidRDefault="00CB6DF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hint="cs"/>
          <w:rtl/>
        </w:rPr>
      </w:pPr>
      <w:r>
        <w:rPr>
          <w:rStyle w:val="default"/>
          <w:rFonts w:hint="cs"/>
          <w:rtl/>
        </w:rPr>
        <w:t>4.</w:t>
      </w:r>
      <w:r>
        <w:rPr>
          <w:rStyle w:val="default"/>
          <w:rFonts w:hint="cs"/>
          <w:rtl/>
        </w:rPr>
        <w:tab/>
        <w:t>נוסף על כל האמור לעיל, הערבות אינה מותנית בתוקף החבות של המבקש כלפיכם או בתוקף החוזה ביניכם או בחוזה או חבות של המבקש כלפי צד שלישי הקשור עמכם או הכל, והיא בלתי חוזרת, בלתי מותנית ועצמאית.</w:t>
      </w:r>
    </w:p>
    <w:p w:rsidR="00CB6DFC" w:rsidRDefault="00CB6DF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hint="cs"/>
          <w:rtl/>
        </w:rPr>
      </w:pPr>
      <w:r>
        <w:rPr>
          <w:rStyle w:val="default"/>
          <w:rFonts w:hint="cs"/>
          <w:rtl/>
        </w:rPr>
        <w:t>5.</w:t>
      </w:r>
      <w:r>
        <w:rPr>
          <w:rStyle w:val="default"/>
          <w:rFonts w:hint="cs"/>
          <w:rtl/>
        </w:rPr>
        <w:tab/>
        <w:t xml:space="preserve">הערבות תהיה בתוקף עד יום </w:t>
      </w:r>
      <w:r>
        <w:rPr>
          <w:rStyle w:val="default"/>
          <w:rtl/>
        </w:rPr>
        <w:fldChar w:fldCharType="begin">
          <w:ffData>
            <w:name w:val="טקסט9"/>
            <w:enabled/>
            <w:calcOnExit w:val="0"/>
            <w:textInput/>
          </w:ffData>
        </w:fldChar>
      </w:r>
      <w:bookmarkStart w:id="63" w:name="טקסט9"/>
      <w:r>
        <w:rPr>
          <w:rStyle w:val="default"/>
          <w:rtl/>
        </w:rPr>
        <w:instrText xml:space="preserve"> </w:instrText>
      </w:r>
      <w:r>
        <w:rPr>
          <w:rStyle w:val="default"/>
        </w:rPr>
        <w:instrText>FORMTEXT</w:instrText>
      </w:r>
      <w:r>
        <w:rPr>
          <w:rStyle w:val="default"/>
          <w:rtl/>
        </w:rPr>
        <w:instrText xml:space="preserve"> </w:instrText>
      </w:r>
      <w:r>
        <w:rPr>
          <w:rFonts w:cs="FrankRuehl"/>
          <w:sz w:val="26"/>
        </w:rPr>
      </w:r>
      <w:r>
        <w:rPr>
          <w:rStyle w:val="default"/>
          <w:rtl/>
        </w:rPr>
        <w:fldChar w:fldCharType="separate"/>
      </w:r>
      <w:r w:rsidR="002177E6">
        <w:rPr>
          <w:rStyle w:val="default"/>
          <w:rtl/>
        </w:rPr>
        <w:t> </w:t>
      </w:r>
      <w:r w:rsidR="002177E6">
        <w:rPr>
          <w:rStyle w:val="default"/>
          <w:rtl/>
        </w:rPr>
        <w:t> </w:t>
      </w:r>
      <w:r w:rsidR="002177E6">
        <w:rPr>
          <w:rStyle w:val="default"/>
          <w:rtl/>
        </w:rPr>
        <w:t> </w:t>
      </w:r>
      <w:r w:rsidR="002177E6">
        <w:rPr>
          <w:rStyle w:val="default"/>
          <w:rtl/>
        </w:rPr>
        <w:t> </w:t>
      </w:r>
      <w:r w:rsidR="002177E6">
        <w:rPr>
          <w:rStyle w:val="default"/>
          <w:rtl/>
        </w:rPr>
        <w:t> </w:t>
      </w:r>
      <w:r>
        <w:rPr>
          <w:rStyle w:val="default"/>
          <w:rtl/>
        </w:rPr>
        <w:fldChar w:fldCharType="end"/>
      </w:r>
      <w:bookmarkEnd w:id="63"/>
      <w:r>
        <w:rPr>
          <w:rStyle w:val="default"/>
          <w:rFonts w:hint="cs"/>
          <w:rtl/>
        </w:rPr>
        <w:t xml:space="preserve"> או עד שיבוצע התשלום על פיה, לפי המוקדם, והדרישה לתשלום על פיה צריכה להתקבל בידינו לא יאוחר מהמועד האמור. לאחר מועד זה תהיה הערבות בטלה ומבוטלת ודרישה שתתקבל אצלנו </w:t>
      </w:r>
      <w:r>
        <w:rPr>
          <w:rStyle w:val="default"/>
          <w:rtl/>
        </w:rPr>
        <w:t>–</w:t>
      </w:r>
      <w:r>
        <w:rPr>
          <w:rStyle w:val="default"/>
          <w:rFonts w:hint="cs"/>
          <w:rtl/>
        </w:rPr>
        <w:t xml:space="preserve"> לא תיענה.</w:t>
      </w:r>
    </w:p>
    <w:p w:rsidR="00CB6DFC" w:rsidRDefault="00CB6DFC">
      <w:pPr>
        <w:pStyle w:val="P00"/>
        <w:tabs>
          <w:tab w:val="clear" w:pos="624"/>
          <w:tab w:val="clear" w:pos="1021"/>
          <w:tab w:val="clear" w:pos="1474"/>
          <w:tab w:val="clear" w:pos="1928"/>
          <w:tab w:val="clear" w:pos="2381"/>
          <w:tab w:val="clear" w:pos="2835"/>
          <w:tab w:val="clear" w:pos="6259"/>
          <w:tab w:val="left" w:pos="397"/>
          <w:tab w:val="left" w:pos="794"/>
          <w:tab w:val="left" w:pos="1191"/>
        </w:tabs>
        <w:spacing w:before="72"/>
        <w:ind w:left="397" w:right="1134" w:hanging="397"/>
        <w:rPr>
          <w:rStyle w:val="default"/>
          <w:rFonts w:hint="cs"/>
          <w:rtl/>
        </w:rPr>
      </w:pPr>
      <w:r>
        <w:rPr>
          <w:rStyle w:val="default"/>
          <w:rFonts w:hint="cs"/>
          <w:rtl/>
        </w:rPr>
        <w:t>6.</w:t>
      </w:r>
      <w:r>
        <w:rPr>
          <w:rStyle w:val="default"/>
          <w:rFonts w:hint="cs"/>
          <w:rtl/>
        </w:rPr>
        <w:tab/>
        <w:t>ערבות זו אינה ניתנת להעברה או להסבה או שתיהן.</w:t>
      </w:r>
    </w:p>
    <w:p w:rsidR="00CB6DFC" w:rsidRDefault="00CB6DFC">
      <w:pPr>
        <w:pStyle w:val="P00"/>
        <w:tabs>
          <w:tab w:val="clear" w:pos="624"/>
          <w:tab w:val="clear" w:pos="1021"/>
          <w:tab w:val="clear" w:pos="1474"/>
          <w:tab w:val="clear" w:pos="1928"/>
          <w:tab w:val="clear" w:pos="2381"/>
          <w:tab w:val="clear" w:pos="2835"/>
          <w:tab w:val="clear" w:pos="6259"/>
          <w:tab w:val="center" w:pos="6237"/>
        </w:tabs>
        <w:spacing w:before="72"/>
        <w:ind w:left="0" w:right="1134"/>
        <w:rPr>
          <w:rStyle w:val="default"/>
          <w:rFonts w:hint="cs"/>
          <w:rtl/>
        </w:rPr>
      </w:pPr>
      <w:r>
        <w:rPr>
          <w:rStyle w:val="default"/>
          <w:rFonts w:hint="cs"/>
          <w:rtl/>
        </w:rPr>
        <w:tab/>
        <w:t>בברכה,</w:t>
      </w:r>
    </w:p>
    <w:p w:rsidR="00CB6DFC" w:rsidRDefault="00CB6DFC">
      <w:pPr>
        <w:pStyle w:val="P00"/>
        <w:tabs>
          <w:tab w:val="clear" w:pos="624"/>
          <w:tab w:val="clear" w:pos="1021"/>
          <w:tab w:val="clear" w:pos="1474"/>
          <w:tab w:val="clear" w:pos="1928"/>
          <w:tab w:val="clear" w:pos="2381"/>
          <w:tab w:val="clear" w:pos="2835"/>
          <w:tab w:val="clear" w:pos="6259"/>
          <w:tab w:val="center" w:pos="6237"/>
        </w:tabs>
        <w:spacing w:before="72"/>
        <w:ind w:left="0" w:right="1134"/>
        <w:rPr>
          <w:rStyle w:val="default"/>
          <w:rFonts w:hint="cs"/>
          <w:rtl/>
        </w:rPr>
      </w:pPr>
      <w:r>
        <w:rPr>
          <w:rStyle w:val="default"/>
          <w:rFonts w:hint="cs"/>
          <w:rtl/>
        </w:rPr>
        <w:tab/>
        <w:t>סניף הבנק</w:t>
      </w:r>
    </w:p>
    <w:p w:rsidR="00CB6DFC" w:rsidRDefault="00CB6DFC">
      <w:pPr>
        <w:pStyle w:val="P00"/>
        <w:spacing w:before="72"/>
        <w:ind w:left="0" w:right="1134"/>
        <w:rPr>
          <w:rStyle w:val="default"/>
          <w:rFonts w:hint="cs"/>
          <w:rtl/>
        </w:rPr>
      </w:pPr>
    </w:p>
    <w:p w:rsidR="00CB6DFC" w:rsidRDefault="00CB6DFC">
      <w:pPr>
        <w:pStyle w:val="P00"/>
        <w:spacing w:before="72"/>
        <w:ind w:left="0" w:right="1134"/>
        <w:rPr>
          <w:rStyle w:val="default"/>
          <w:rtl/>
        </w:rPr>
      </w:pPr>
    </w:p>
    <w:p w:rsidR="00CB6DFC" w:rsidRDefault="00CB6DFC">
      <w:pPr>
        <w:pStyle w:val="sig-1"/>
        <w:widowControl/>
        <w:tabs>
          <w:tab w:val="clear" w:pos="851"/>
          <w:tab w:val="clear" w:pos="2835"/>
          <w:tab w:val="clear" w:pos="4820"/>
          <w:tab w:val="center" w:pos="4536"/>
        </w:tabs>
        <w:ind w:left="0" w:right="1134"/>
        <w:rPr>
          <w:rFonts w:cs="FrankRuehl" w:hint="cs"/>
          <w:sz w:val="26"/>
          <w:szCs w:val="26"/>
          <w:rtl/>
        </w:rPr>
      </w:pPr>
      <w:r>
        <w:rPr>
          <w:rFonts w:cs="FrankRuehl" w:hint="cs"/>
          <w:sz w:val="26"/>
          <w:szCs w:val="26"/>
          <w:rtl/>
        </w:rPr>
        <w:t>כ' בכסלו התשס"ה (3 בדצמבר 2004)</w:t>
      </w:r>
    </w:p>
    <w:p w:rsidR="00CB6DFC" w:rsidRDefault="00CB6DFC">
      <w:pPr>
        <w:pStyle w:val="sig-1"/>
        <w:widowControl/>
        <w:tabs>
          <w:tab w:val="clear" w:pos="851"/>
          <w:tab w:val="clear" w:pos="2835"/>
          <w:tab w:val="clear" w:pos="4820"/>
          <w:tab w:val="center" w:pos="5103"/>
        </w:tabs>
        <w:ind w:left="0" w:right="1134"/>
        <w:rPr>
          <w:rFonts w:cs="FrankRuehl" w:hint="cs"/>
          <w:sz w:val="26"/>
          <w:szCs w:val="26"/>
          <w:rtl/>
        </w:rPr>
      </w:pPr>
      <w:r>
        <w:rPr>
          <w:rFonts w:cs="FrankRuehl" w:hint="cs"/>
          <w:sz w:val="26"/>
          <w:szCs w:val="26"/>
          <w:rtl/>
        </w:rPr>
        <w:tab/>
        <w:t>אליעזר (מודי) זנדברג</w:t>
      </w:r>
    </w:p>
    <w:p w:rsidR="00CB6DFC" w:rsidRDefault="00CB6DFC">
      <w:pPr>
        <w:pStyle w:val="sig-1"/>
        <w:widowControl/>
        <w:tabs>
          <w:tab w:val="clear" w:pos="851"/>
          <w:tab w:val="clear" w:pos="2835"/>
          <w:tab w:val="clear" w:pos="4820"/>
          <w:tab w:val="center" w:pos="5103"/>
        </w:tabs>
        <w:ind w:left="0" w:right="1134"/>
        <w:rPr>
          <w:rFonts w:cs="FrankRuehl" w:hint="cs"/>
          <w:sz w:val="22"/>
          <w:rtl/>
        </w:rPr>
      </w:pPr>
      <w:r>
        <w:rPr>
          <w:rFonts w:cs="FrankRuehl" w:hint="cs"/>
          <w:sz w:val="22"/>
          <w:rtl/>
        </w:rPr>
        <w:tab/>
        <w:t>שר התשתיות הלאומיות</w:t>
      </w:r>
    </w:p>
    <w:p w:rsidR="00CB6DFC" w:rsidRDefault="00CB6DFC">
      <w:pPr>
        <w:pStyle w:val="P00"/>
        <w:spacing w:before="72"/>
        <w:ind w:left="0" w:right="1134"/>
        <w:rPr>
          <w:rStyle w:val="default"/>
          <w:rFonts w:hint="cs"/>
          <w:rtl/>
        </w:rPr>
      </w:pPr>
    </w:p>
    <w:p w:rsidR="00CB6DFC" w:rsidRDefault="00CB6DFC">
      <w:pPr>
        <w:pStyle w:val="P00"/>
        <w:spacing w:before="72"/>
        <w:ind w:left="0" w:right="1134"/>
        <w:rPr>
          <w:rStyle w:val="default"/>
          <w:rFonts w:hint="cs"/>
          <w:rtl/>
        </w:rPr>
      </w:pPr>
    </w:p>
    <w:p w:rsidR="007B0431" w:rsidRDefault="007B0431">
      <w:pPr>
        <w:pStyle w:val="P00"/>
        <w:spacing w:before="72"/>
        <w:ind w:left="0" w:right="1134"/>
        <w:rPr>
          <w:rStyle w:val="default"/>
          <w:rtl/>
        </w:rPr>
      </w:pPr>
    </w:p>
    <w:p w:rsidR="002177E6" w:rsidRDefault="002177E6" w:rsidP="002177E6">
      <w:pPr>
        <w:pStyle w:val="P00"/>
        <w:spacing w:before="72"/>
        <w:ind w:left="0" w:right="1134"/>
        <w:jc w:val="center"/>
        <w:rPr>
          <w:rStyle w:val="default"/>
          <w:rFonts w:cs="David"/>
          <w:color w:val="0000FF"/>
          <w:szCs w:val="24"/>
          <w:u w:val="single"/>
          <w:rtl/>
        </w:rPr>
      </w:pPr>
      <w:hyperlink r:id="rId71" w:history="1">
        <w:r>
          <w:rPr>
            <w:rStyle w:val="default"/>
            <w:rFonts w:cs="David"/>
            <w:color w:val="0000FF"/>
            <w:szCs w:val="24"/>
            <w:u w:val="single"/>
            <w:rtl/>
          </w:rPr>
          <w:t>הודעה למנויים על עריכה ושינויים במסמכי פסיקה, חקיקה ועוד באתר נבו - הקש כאן</w:t>
        </w:r>
      </w:hyperlink>
    </w:p>
    <w:p w:rsidR="009B6D65" w:rsidRPr="002177E6" w:rsidRDefault="009B6D65" w:rsidP="002177E6">
      <w:pPr>
        <w:pStyle w:val="P00"/>
        <w:spacing w:before="72"/>
        <w:ind w:left="0" w:right="1134"/>
        <w:jc w:val="center"/>
        <w:rPr>
          <w:rStyle w:val="default"/>
          <w:rFonts w:cs="David" w:hint="cs"/>
          <w:color w:val="0000FF"/>
          <w:szCs w:val="24"/>
          <w:u w:val="single"/>
          <w:rtl/>
        </w:rPr>
      </w:pPr>
    </w:p>
    <w:sectPr w:rsidR="009B6D65" w:rsidRPr="002177E6">
      <w:headerReference w:type="even" r:id="rId72"/>
      <w:headerReference w:type="default" r:id="rId73"/>
      <w:footerReference w:type="even" r:id="rId74"/>
      <w:footerReference w:type="default" r:id="rId75"/>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E20E0" w:rsidRDefault="002E20E0">
      <w:r>
        <w:separator/>
      </w:r>
    </w:p>
  </w:endnote>
  <w:endnote w:type="continuationSeparator" w:id="0">
    <w:p w:rsidR="002E20E0" w:rsidRDefault="002E2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24571" w:rsidRDefault="0062457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624571" w:rsidRDefault="0062457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24571" w:rsidRDefault="0062457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B0431">
      <w:rPr>
        <w:rFonts w:cs="TopType Jerushalmi"/>
        <w:noProof/>
        <w:color w:val="000000"/>
        <w:sz w:val="14"/>
        <w:szCs w:val="14"/>
      </w:rPr>
      <w:t>Y:\Temp\Misrad-2003\00000000\2009----------------\08-Aug\2009-08-16\law\02\tav\999_373.doc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24571" w:rsidRDefault="00624571">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D286F">
      <w:rPr>
        <w:rFonts w:hAnsi="FrankRuehl" w:cs="FrankRuehl"/>
        <w:noProof/>
        <w:sz w:val="24"/>
        <w:szCs w:val="24"/>
        <w:rtl/>
      </w:rPr>
      <w:t>3</w:t>
    </w:r>
    <w:r>
      <w:rPr>
        <w:rFonts w:hAnsi="FrankRuehl" w:cs="FrankRuehl"/>
        <w:sz w:val="24"/>
        <w:szCs w:val="24"/>
        <w:rtl/>
      </w:rPr>
      <w:fldChar w:fldCharType="end"/>
    </w:r>
  </w:p>
  <w:p w:rsidR="00624571" w:rsidRDefault="00624571">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624571" w:rsidRDefault="00624571">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B0431">
      <w:rPr>
        <w:rFonts w:cs="TopType Jerushalmi"/>
        <w:noProof/>
        <w:color w:val="000000"/>
        <w:sz w:val="14"/>
        <w:szCs w:val="14"/>
      </w:rPr>
      <w:t>Y:\Temp\Misrad-2003\00000000\2009----------------\08-Aug\2009-08-16\law\02\tav\999_373.doc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E20E0" w:rsidRDefault="002E20E0">
      <w:pPr>
        <w:spacing w:before="60"/>
        <w:ind w:right="1134"/>
      </w:pPr>
      <w:r>
        <w:separator/>
      </w:r>
    </w:p>
  </w:footnote>
  <w:footnote w:type="continuationSeparator" w:id="0">
    <w:p w:rsidR="002E20E0" w:rsidRDefault="002E20E0">
      <w:r>
        <w:continuationSeparator/>
      </w:r>
    </w:p>
  </w:footnote>
  <w:footnote w:id="1">
    <w:p w:rsidR="00624571" w:rsidRDefault="0062457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Pr>
            <w:rStyle w:val="Hyperlink"/>
            <w:rFonts w:cs="FrankRuehl" w:hint="cs"/>
            <w:rtl/>
          </w:rPr>
          <w:t>ק"ת תשס"ה מס' 6356</w:t>
        </w:r>
      </w:hyperlink>
      <w:r>
        <w:rPr>
          <w:rFonts w:cs="FrankRuehl" w:hint="cs"/>
          <w:rtl/>
        </w:rPr>
        <w:t xml:space="preserve"> מיום 28.12.2004 עמ' 257.</w:t>
      </w:r>
    </w:p>
    <w:p w:rsidR="00624571" w:rsidRDefault="0062457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Pr>
            <w:rStyle w:val="Hyperlink"/>
            <w:rFonts w:cs="FrankRuehl" w:hint="cs"/>
            <w:rtl/>
          </w:rPr>
          <w:t>ק"ת תשס"ה</w:t>
        </w:r>
        <w:r>
          <w:rPr>
            <w:rStyle w:val="Hyperlink"/>
            <w:rFonts w:cs="FrankRuehl" w:hint="cs"/>
            <w:rtl/>
          </w:rPr>
          <w:t xml:space="preserve"> </w:t>
        </w:r>
        <w:r>
          <w:rPr>
            <w:rStyle w:val="Hyperlink"/>
            <w:rFonts w:cs="FrankRuehl" w:hint="cs"/>
            <w:rtl/>
          </w:rPr>
          <w:t>מס' 6368</w:t>
        </w:r>
      </w:hyperlink>
      <w:r>
        <w:rPr>
          <w:rFonts w:cs="FrankRuehl" w:hint="cs"/>
          <w:rtl/>
        </w:rPr>
        <w:t xml:space="preserve"> מיום 8.2.2005 עמ' 420 </w:t>
      </w:r>
      <w:r>
        <w:rPr>
          <w:rFonts w:cs="FrankRuehl"/>
          <w:rtl/>
        </w:rPr>
        <w:t>–</w:t>
      </w:r>
      <w:r>
        <w:rPr>
          <w:rFonts w:cs="FrankRuehl" w:hint="cs"/>
          <w:rtl/>
        </w:rPr>
        <w:t xml:space="preserve"> תק' תשס"ה-2005; תחילתן ביום 27.1.2005.</w:t>
      </w:r>
    </w:p>
    <w:p w:rsidR="00C03D9C" w:rsidRDefault="00C03D9C" w:rsidP="00C03D9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sidR="00624571" w:rsidRPr="00C03D9C">
          <w:rPr>
            <w:rStyle w:val="Hyperlink"/>
            <w:rFonts w:cs="FrankRuehl" w:hint="cs"/>
            <w:rtl/>
          </w:rPr>
          <w:t>ק"ת תשס"ט מס' 6802</w:t>
        </w:r>
      </w:hyperlink>
      <w:r w:rsidR="00624571">
        <w:rPr>
          <w:rFonts w:cs="FrankRuehl" w:hint="cs"/>
          <w:rtl/>
        </w:rPr>
        <w:t xml:space="preserve"> מיום 9.8.2009 עמ' 1192 </w:t>
      </w:r>
      <w:r w:rsidR="00624571">
        <w:rPr>
          <w:rFonts w:cs="FrankRuehl"/>
          <w:rtl/>
        </w:rPr>
        <w:t>–</w:t>
      </w:r>
      <w:r w:rsidR="00624571">
        <w:rPr>
          <w:rFonts w:cs="FrankRuehl" w:hint="cs"/>
          <w:rtl/>
        </w:rPr>
        <w:t xml:space="preserve"> תק' תשס"ט-2009; תחילתן 7 ימים מיום פרסומן ור' תקנה 16 לענין הוראת מעבר.</w:t>
      </w:r>
    </w:p>
    <w:p w:rsidR="003B14DC" w:rsidRDefault="003B14DC" w:rsidP="003B14D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sidR="0047487D" w:rsidRPr="003B14DC">
          <w:rPr>
            <w:rStyle w:val="Hyperlink"/>
            <w:rFonts w:cs="FrankRuehl" w:hint="cs"/>
            <w:rtl/>
          </w:rPr>
          <w:t>ק"ת תשע"א מס' 7032</w:t>
        </w:r>
      </w:hyperlink>
      <w:r w:rsidR="0047487D">
        <w:rPr>
          <w:rFonts w:cs="FrankRuehl" w:hint="cs"/>
          <w:rtl/>
        </w:rPr>
        <w:t xml:space="preserve"> מיום 15.9.2011 עמ' 1377 </w:t>
      </w:r>
      <w:r w:rsidR="0047487D">
        <w:rPr>
          <w:rFonts w:cs="FrankRuehl"/>
          <w:rtl/>
        </w:rPr>
        <w:t>–</w:t>
      </w:r>
      <w:r w:rsidR="0047487D">
        <w:rPr>
          <w:rFonts w:cs="FrankRuehl" w:hint="cs"/>
          <w:rtl/>
        </w:rPr>
        <w:t xml:space="preserve"> תק' תשע"א-2011.</w:t>
      </w:r>
    </w:p>
    <w:p w:rsidR="00EB61CE" w:rsidRDefault="00EB61CE" w:rsidP="00EB61C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00F02B83" w:rsidRPr="00EB61CE">
          <w:rPr>
            <w:rStyle w:val="Hyperlink"/>
            <w:rFonts w:cs="FrankRuehl" w:hint="cs"/>
            <w:rtl/>
          </w:rPr>
          <w:t>ק"ת תשע"ד מס' 7331</w:t>
        </w:r>
      </w:hyperlink>
      <w:r w:rsidR="00F02B83">
        <w:rPr>
          <w:rFonts w:cs="FrankRuehl" w:hint="cs"/>
          <w:rtl/>
        </w:rPr>
        <w:t xml:space="preserve"> מיום 20.1.2014 עמ' 540 </w:t>
      </w:r>
      <w:r w:rsidR="00F02B83">
        <w:rPr>
          <w:rFonts w:cs="FrankRuehl"/>
          <w:rtl/>
        </w:rPr>
        <w:t>–</w:t>
      </w:r>
      <w:r w:rsidR="00F02B83">
        <w:rPr>
          <w:rFonts w:cs="FrankRuehl" w:hint="cs"/>
          <w:rtl/>
        </w:rPr>
        <w:t xml:space="preserve"> תק' תשע"ד-2014; תחילתן 30 ימים מיום פרסומן.</w:t>
      </w:r>
    </w:p>
    <w:p w:rsidR="00211115" w:rsidRDefault="00211115" w:rsidP="0021111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00F83CF5" w:rsidRPr="00211115">
          <w:rPr>
            <w:rStyle w:val="Hyperlink"/>
            <w:rFonts w:cs="FrankRuehl" w:hint="cs"/>
            <w:rtl/>
          </w:rPr>
          <w:t>ק"ת תשע"ז מס' 7777</w:t>
        </w:r>
      </w:hyperlink>
      <w:r w:rsidR="00F83CF5">
        <w:rPr>
          <w:rFonts w:cs="FrankRuehl" w:hint="cs"/>
          <w:rtl/>
        </w:rPr>
        <w:t xml:space="preserve"> מיום 14.2.2017 עמ' 712 </w:t>
      </w:r>
      <w:r w:rsidR="00F83CF5">
        <w:rPr>
          <w:rFonts w:cs="FrankRuehl"/>
          <w:rtl/>
        </w:rPr>
        <w:t>–</w:t>
      </w:r>
      <w:r w:rsidR="00F83CF5">
        <w:rPr>
          <w:rFonts w:cs="FrankRuehl" w:hint="cs"/>
          <w:rtl/>
        </w:rPr>
        <w:t xml:space="preserve"> תק' תשע"ז-2017; ר' תקנות 3, 4 לענין תחילה, תחולה והוראת מעבר.</w:t>
      </w:r>
    </w:p>
    <w:p w:rsidR="00F83CF5" w:rsidRDefault="00F83CF5" w:rsidP="00F83CF5">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3. </w:t>
      </w:r>
      <w:r w:rsidR="002643FC">
        <w:rPr>
          <w:rFonts w:cs="FrankRuehl" w:hint="cs"/>
          <w:rtl/>
        </w:rPr>
        <w:t xml:space="preserve">תחילתן של תקנות אלה ביום כ"ח באב התשע"ו (1 בספטמבר 2016) (להלן </w:t>
      </w:r>
      <w:r w:rsidR="002643FC">
        <w:rPr>
          <w:rFonts w:cs="FrankRuehl"/>
          <w:rtl/>
        </w:rPr>
        <w:t>–</w:t>
      </w:r>
      <w:r w:rsidR="002643FC">
        <w:rPr>
          <w:rFonts w:cs="FrankRuehl" w:hint="cs"/>
          <w:rtl/>
        </w:rPr>
        <w:t xml:space="preserve"> יום התחילה), והן יחולו על מי שהחזיק רישיון מותנה ביום התחילה.</w:t>
      </w:r>
    </w:p>
    <w:p w:rsidR="00F83CF5" w:rsidRDefault="002643FC" w:rsidP="002643FC">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rtl/>
        </w:rPr>
      </w:pPr>
      <w:r>
        <w:rPr>
          <w:rFonts w:cs="FrankRuehl" w:hint="cs"/>
          <w:rtl/>
        </w:rPr>
        <w:t xml:space="preserve">4. מי שהחזיק רישיון מותנה ביום התחילה, ורישיונו פקע קודם פרסומן של תקנות אלה (להלן </w:t>
      </w:r>
      <w:r>
        <w:rPr>
          <w:rFonts w:cs="FrankRuehl"/>
          <w:rtl/>
        </w:rPr>
        <w:t>–</w:t>
      </w:r>
      <w:r>
        <w:rPr>
          <w:rFonts w:cs="FrankRuehl" w:hint="cs"/>
          <w:rtl/>
        </w:rPr>
        <w:t xml:space="preserve"> יום הפרסום) בשל אי-עמידה במועד הסגירה הפיננסית הקבוע ברישיונו, רשאי להגיש בקשה להארכת מועד הסגירה הפיננסית לפי תקנות אלה, בתוך 60 ימים מיום הפרסום.</w:t>
      </w:r>
    </w:p>
    <w:p w:rsidR="00AF7456" w:rsidRDefault="00AF7456" w:rsidP="00AF745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0052462A" w:rsidRPr="00AF7456">
          <w:rPr>
            <w:rStyle w:val="Hyperlink"/>
            <w:rFonts w:cs="FrankRuehl" w:hint="cs"/>
            <w:rtl/>
          </w:rPr>
          <w:t>ק"ת תשע"ח מס' 7965</w:t>
        </w:r>
      </w:hyperlink>
      <w:r w:rsidR="0052462A">
        <w:rPr>
          <w:rFonts w:cs="FrankRuehl" w:hint="cs"/>
          <w:rtl/>
        </w:rPr>
        <w:t xml:space="preserve"> מיום 19.3.2018 עמ' 1132 </w:t>
      </w:r>
      <w:r w:rsidR="0052462A">
        <w:rPr>
          <w:rFonts w:cs="FrankRuehl"/>
          <w:rtl/>
        </w:rPr>
        <w:t>–</w:t>
      </w:r>
      <w:r w:rsidR="0052462A">
        <w:rPr>
          <w:rFonts w:cs="FrankRuehl" w:hint="cs"/>
          <w:rtl/>
        </w:rPr>
        <w:t xml:space="preserve"> תק' תשע"ח-2018.</w:t>
      </w:r>
    </w:p>
    <w:p w:rsidR="00A731E6" w:rsidRDefault="00A731E6" w:rsidP="00A731E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sidR="0023217B" w:rsidRPr="00A731E6">
          <w:rPr>
            <w:rStyle w:val="Hyperlink"/>
            <w:rFonts w:cs="FrankRuehl" w:hint="cs"/>
            <w:rtl/>
          </w:rPr>
          <w:t>ק"ת תשע"ט מס' 8122</w:t>
        </w:r>
      </w:hyperlink>
      <w:r w:rsidR="0023217B">
        <w:rPr>
          <w:rFonts w:cs="FrankRuehl" w:hint="cs"/>
          <w:rtl/>
        </w:rPr>
        <w:t xml:space="preserve"> מיום 12.12.2018 עמ' 1492 </w:t>
      </w:r>
      <w:r w:rsidR="0023217B">
        <w:rPr>
          <w:rFonts w:cs="FrankRuehl"/>
          <w:rtl/>
        </w:rPr>
        <w:t>–</w:t>
      </w:r>
      <w:r w:rsidR="0023217B">
        <w:rPr>
          <w:rFonts w:cs="FrankRuehl" w:hint="cs"/>
          <w:rtl/>
        </w:rPr>
        <w:t xml:space="preserve"> תק' תשע"ט-2018; תחילתן ביום 1.8.2018 ותחולתן על מי שהחזיק רישיון מותנה ערב יום התחילה.</w:t>
      </w:r>
    </w:p>
    <w:p w:rsidR="00BC58DF" w:rsidRDefault="00BC58DF" w:rsidP="00BC58D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00167DEB" w:rsidRPr="00BC58DF">
          <w:rPr>
            <w:rStyle w:val="Hyperlink"/>
            <w:rFonts w:cs="FrankRuehl" w:hint="cs"/>
            <w:rtl/>
          </w:rPr>
          <w:t>ק"ת תשע"ט מס' 8248</w:t>
        </w:r>
      </w:hyperlink>
      <w:r w:rsidR="00167DEB">
        <w:rPr>
          <w:rFonts w:cs="FrankRuehl" w:hint="cs"/>
          <w:rtl/>
        </w:rPr>
        <w:t xml:space="preserve"> מיום 21.7.2019 עמ' 3504 </w:t>
      </w:r>
      <w:r w:rsidR="00167DEB">
        <w:rPr>
          <w:rFonts w:cs="FrankRuehl"/>
          <w:rtl/>
        </w:rPr>
        <w:t>–</w:t>
      </w:r>
      <w:r w:rsidR="00167DEB">
        <w:rPr>
          <w:rFonts w:cs="FrankRuehl" w:hint="cs"/>
          <w:rtl/>
        </w:rPr>
        <w:t xml:space="preserve"> תק' (מס' 2) תשע"ט-2019.</w:t>
      </w:r>
    </w:p>
    <w:p w:rsidR="006D286F" w:rsidRDefault="006D286F" w:rsidP="006D286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sidR="001758EF" w:rsidRPr="006D286F">
          <w:rPr>
            <w:rStyle w:val="Hyperlink"/>
            <w:rFonts w:cs="FrankRuehl" w:hint="cs"/>
            <w:rtl/>
          </w:rPr>
          <w:t>ק"ת תשפ"ג מס' 10597</w:t>
        </w:r>
      </w:hyperlink>
      <w:r w:rsidR="001758EF">
        <w:rPr>
          <w:rFonts w:cs="FrankRuehl" w:hint="cs"/>
          <w:rtl/>
        </w:rPr>
        <w:t xml:space="preserve"> </w:t>
      </w:r>
      <w:r w:rsidR="00C55412">
        <w:rPr>
          <w:rFonts w:cs="FrankRuehl" w:hint="cs"/>
          <w:rtl/>
        </w:rPr>
        <w:t xml:space="preserve">מיום 23.3.2023 עמ' 1154 </w:t>
      </w:r>
      <w:r w:rsidR="00C55412">
        <w:rPr>
          <w:rFonts w:cs="FrankRuehl"/>
          <w:rtl/>
        </w:rPr>
        <w:t>–</w:t>
      </w:r>
      <w:r w:rsidR="00C55412">
        <w:rPr>
          <w:rFonts w:cs="FrankRuehl" w:hint="cs"/>
          <w:rtl/>
        </w:rPr>
        <w:t xml:space="preserve"> תק' תשפ"ג-2023; ר' תקנה 2 לענין תחילה ותחולה.</w:t>
      </w:r>
    </w:p>
    <w:p w:rsidR="00C55412" w:rsidRPr="00F83CF5" w:rsidRDefault="00C55412" w:rsidP="006B61F2">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2. תחילתן של תקנות אלה 30 ימים מיום פרסומן (להלן </w:t>
      </w:r>
      <w:r>
        <w:rPr>
          <w:rFonts w:cs="FrankRuehl"/>
          <w:rtl/>
        </w:rPr>
        <w:t>–</w:t>
      </w:r>
      <w:r>
        <w:rPr>
          <w:rFonts w:cs="FrankRuehl" w:hint="cs"/>
          <w:rtl/>
        </w:rPr>
        <w:t xml:space="preserve"> יום התחילה), והן יחולו לגבי </w:t>
      </w:r>
      <w:r w:rsidR="006B61F2">
        <w:rPr>
          <w:rFonts w:cs="FrankRuehl" w:hint="cs"/>
          <w:rtl/>
        </w:rPr>
        <w:t>יצרן בעל מיתקן קוגנרציה, כהגדרתו בתקנות העיקריות, שניתן לו רישיון ייצור ביום התחילה או לאחריו.</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24571" w:rsidRDefault="00624571">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624571" w:rsidRDefault="0062457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24571" w:rsidRDefault="00624571">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24571" w:rsidRDefault="00624571">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משק החשמל (קוגנרציה), תשס"ה-2004</w:t>
    </w:r>
  </w:p>
  <w:p w:rsidR="00624571" w:rsidRDefault="00624571">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624571" w:rsidRDefault="00624571">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8487155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7174E"/>
    <w:rsid w:val="000053B5"/>
    <w:rsid w:val="000A33FF"/>
    <w:rsid w:val="000A6D19"/>
    <w:rsid w:val="000A77C5"/>
    <w:rsid w:val="000C186F"/>
    <w:rsid w:val="000E4E91"/>
    <w:rsid w:val="000F077B"/>
    <w:rsid w:val="000F58CC"/>
    <w:rsid w:val="0014225B"/>
    <w:rsid w:val="0016661D"/>
    <w:rsid w:val="00167DEB"/>
    <w:rsid w:val="001758EF"/>
    <w:rsid w:val="001C3A9D"/>
    <w:rsid w:val="00211115"/>
    <w:rsid w:val="002177E6"/>
    <w:rsid w:val="0023217B"/>
    <w:rsid w:val="00247635"/>
    <w:rsid w:val="002643FC"/>
    <w:rsid w:val="002D290F"/>
    <w:rsid w:val="002E20E0"/>
    <w:rsid w:val="00351263"/>
    <w:rsid w:val="003B14DC"/>
    <w:rsid w:val="00423CA0"/>
    <w:rsid w:val="0047487D"/>
    <w:rsid w:val="0052462A"/>
    <w:rsid w:val="00533196"/>
    <w:rsid w:val="00592ABA"/>
    <w:rsid w:val="005E0301"/>
    <w:rsid w:val="005F0236"/>
    <w:rsid w:val="00624571"/>
    <w:rsid w:val="0063025D"/>
    <w:rsid w:val="00633636"/>
    <w:rsid w:val="006504A8"/>
    <w:rsid w:val="00661436"/>
    <w:rsid w:val="0067174E"/>
    <w:rsid w:val="006B61F2"/>
    <w:rsid w:val="006D286F"/>
    <w:rsid w:val="006F39A4"/>
    <w:rsid w:val="0071305C"/>
    <w:rsid w:val="00722CB4"/>
    <w:rsid w:val="00757FBD"/>
    <w:rsid w:val="007B0431"/>
    <w:rsid w:val="00857CF4"/>
    <w:rsid w:val="008A51F1"/>
    <w:rsid w:val="008E19E5"/>
    <w:rsid w:val="008E2F24"/>
    <w:rsid w:val="009B6D65"/>
    <w:rsid w:val="00A26D47"/>
    <w:rsid w:val="00A319B4"/>
    <w:rsid w:val="00A731E6"/>
    <w:rsid w:val="00A86178"/>
    <w:rsid w:val="00AF7456"/>
    <w:rsid w:val="00B06942"/>
    <w:rsid w:val="00B2624F"/>
    <w:rsid w:val="00B60682"/>
    <w:rsid w:val="00B91A15"/>
    <w:rsid w:val="00BC58DF"/>
    <w:rsid w:val="00BD2783"/>
    <w:rsid w:val="00C03D9C"/>
    <w:rsid w:val="00C55412"/>
    <w:rsid w:val="00CB6DFC"/>
    <w:rsid w:val="00CD0ED9"/>
    <w:rsid w:val="00D20ADF"/>
    <w:rsid w:val="00D27BD0"/>
    <w:rsid w:val="00E148D8"/>
    <w:rsid w:val="00E216F0"/>
    <w:rsid w:val="00E90742"/>
    <w:rsid w:val="00E92D2F"/>
    <w:rsid w:val="00EA3684"/>
    <w:rsid w:val="00EA3756"/>
    <w:rsid w:val="00EB61CE"/>
    <w:rsid w:val="00F02B83"/>
    <w:rsid w:val="00F43CB3"/>
    <w:rsid w:val="00F83CF5"/>
    <w:rsid w:val="00FA67F4"/>
    <w:rsid w:val="00FB0E65"/>
    <w:rsid w:val="00FE51D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BAD9D82C-7988-4C68-BC47-D1FC3C888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FrankRuehl"/>
      <w:position w:val="4"/>
      <w:sz w:val="16"/>
      <w:szCs w:val="16"/>
      <w:lang w:val="en-US" w:eastAsia="x-none"/>
    </w:rPr>
  </w:style>
  <w:style w:type="character" w:customStyle="1" w:styleId="default">
    <w:name w:val="default"/>
    <w:rPr>
      <w:rFonts w:ascii="Times New Roman" w:hAnsi="Times New Roman" w:cs="FrankRuehl"/>
      <w:sz w:val="20"/>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FrankRuehl"/>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52462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06/TAK-6802.pdf" TargetMode="External"/><Relationship Id="rId21" Type="http://schemas.openxmlformats.org/officeDocument/2006/relationships/hyperlink" Target="http://www.nevo.co.il/Law_word/law06/TAK-6802.pdf" TargetMode="External"/><Relationship Id="rId42" Type="http://schemas.openxmlformats.org/officeDocument/2006/relationships/hyperlink" Target="http://www.nevo.co.il/Law_word/law06/tak-7965.pdf" TargetMode="External"/><Relationship Id="rId47" Type="http://schemas.openxmlformats.org/officeDocument/2006/relationships/hyperlink" Target="http://www.nevo.co.il/Law_word/law06/tak-7965.pdf" TargetMode="External"/><Relationship Id="rId63" Type="http://schemas.openxmlformats.org/officeDocument/2006/relationships/hyperlink" Target="http://www.nevo.co.il/Law_word/law06/tak-7965.pdf" TargetMode="External"/><Relationship Id="rId68" Type="http://schemas.openxmlformats.org/officeDocument/2006/relationships/hyperlink" Target="http://www.nevo.co.il/Law_word/law06/TAK-6368.pdf" TargetMode="External"/><Relationship Id="rId16" Type="http://schemas.openxmlformats.org/officeDocument/2006/relationships/hyperlink" Target="http://www.nevo.co.il/Law_word/law06/tak-7331.pdf" TargetMode="External"/><Relationship Id="rId11" Type="http://schemas.openxmlformats.org/officeDocument/2006/relationships/hyperlink" Target="http://www.nevo.co.il/Law_word/law06/tak-7965.pdf" TargetMode="External"/><Relationship Id="rId24" Type="http://schemas.openxmlformats.org/officeDocument/2006/relationships/hyperlink" Target="http://www.nevo.co.il/Law_word/law06/tak-8122.pdf" TargetMode="External"/><Relationship Id="rId32" Type="http://schemas.openxmlformats.org/officeDocument/2006/relationships/hyperlink" Target="http://www.nevo.co.il/Law_word/law06/TAK-6368.pdf" TargetMode="External"/><Relationship Id="rId37" Type="http://schemas.openxmlformats.org/officeDocument/2006/relationships/hyperlink" Target="http://www.nevo.co.il/Law_word/law06/TAK-6368.pdf" TargetMode="External"/><Relationship Id="rId40" Type="http://schemas.openxmlformats.org/officeDocument/2006/relationships/hyperlink" Target="http://www.nevo.co.il/Law_word/law06/TAK-6368.pdf" TargetMode="External"/><Relationship Id="rId45" Type="http://schemas.openxmlformats.org/officeDocument/2006/relationships/hyperlink" Target="http://www.nevo.co.il/Law_word/law06/tak-7032.pdf" TargetMode="External"/><Relationship Id="rId53" Type="http://schemas.openxmlformats.org/officeDocument/2006/relationships/hyperlink" Target="http://www.nevo.co.il/Law_word/law06/tak-7965.pdf" TargetMode="External"/><Relationship Id="rId58" Type="http://schemas.openxmlformats.org/officeDocument/2006/relationships/hyperlink" Target="http://www.nevo.co.il/Law_word/law06/TAK-6802.pdf" TargetMode="External"/><Relationship Id="rId66" Type="http://schemas.openxmlformats.org/officeDocument/2006/relationships/hyperlink" Target="http://www.nevo.co.il/Law_word/law06/tak-7965.pdf" TargetMode="External"/><Relationship Id="rId74"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www.nevo.co.il/Law_word/law06/TAK-6802.pdf" TargetMode="External"/><Relationship Id="rId19" Type="http://schemas.openxmlformats.org/officeDocument/2006/relationships/hyperlink" Target="http://www.nevo.co.il/Law_word/law06/TAK-6802.pdf" TargetMode="External"/><Relationship Id="rId14" Type="http://schemas.openxmlformats.org/officeDocument/2006/relationships/hyperlink" Target="http://www.nevo.co.il/Law_word/law06/tak-7032.pdf" TargetMode="External"/><Relationship Id="rId22" Type="http://schemas.openxmlformats.org/officeDocument/2006/relationships/hyperlink" Target="http://www.nevo.co.il/Law_word/law06/TAK-6802.pdf" TargetMode="External"/><Relationship Id="rId27" Type="http://schemas.openxmlformats.org/officeDocument/2006/relationships/hyperlink" Target="http://www.nevo.co.il/Law_word/law06/tak-7965.pdf" TargetMode="External"/><Relationship Id="rId30" Type="http://schemas.openxmlformats.org/officeDocument/2006/relationships/hyperlink" Target="http://www.nevo.co.il/Law_word/law06/TAK-6368.pdf" TargetMode="External"/><Relationship Id="rId35" Type="http://schemas.openxmlformats.org/officeDocument/2006/relationships/hyperlink" Target="http://www.nevo.co.il/Law_word/law06/tak-7331.pdf" TargetMode="External"/><Relationship Id="rId43" Type="http://schemas.openxmlformats.org/officeDocument/2006/relationships/hyperlink" Target="http://www.nevo.co.il/Law_word/law06/TAK-6368.pdf" TargetMode="External"/><Relationship Id="rId48" Type="http://schemas.openxmlformats.org/officeDocument/2006/relationships/hyperlink" Target="http://www.nevo.co.il/Law_word/law06/tak-8122.pdf" TargetMode="External"/><Relationship Id="rId56" Type="http://schemas.openxmlformats.org/officeDocument/2006/relationships/hyperlink" Target="http://www.nevo.co.il/Law_word/law06/TAK-6802.pdf" TargetMode="External"/><Relationship Id="rId64" Type="http://schemas.openxmlformats.org/officeDocument/2006/relationships/hyperlink" Target="http://www.nevo.co.il/Law_word/law06/tak-8122.pdf" TargetMode="External"/><Relationship Id="rId69" Type="http://schemas.openxmlformats.org/officeDocument/2006/relationships/hyperlink" Target="http://www.nevo.co.il/Law_word/law06/TAK-6802.pdf" TargetMode="External"/><Relationship Id="rId77" Type="http://schemas.openxmlformats.org/officeDocument/2006/relationships/theme" Target="theme/theme1.xml"/><Relationship Id="rId8" Type="http://schemas.openxmlformats.org/officeDocument/2006/relationships/hyperlink" Target="http://www.nevo.co.il/Law_word/law06/tak-7965.pdf" TargetMode="External"/><Relationship Id="rId51" Type="http://schemas.openxmlformats.org/officeDocument/2006/relationships/hyperlink" Target="http://www.nevo.co.il/Law_word/law06/TAK-6368.pdf" TargetMode="External"/><Relationship Id="rId72"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nevo.co.il/Law_word/law06/tak-7032.pdf" TargetMode="External"/><Relationship Id="rId17" Type="http://schemas.openxmlformats.org/officeDocument/2006/relationships/hyperlink" Target="http://www.nevo.co.il/Law_word/law06/TAK-6802.pdf" TargetMode="External"/><Relationship Id="rId25" Type="http://schemas.openxmlformats.org/officeDocument/2006/relationships/hyperlink" Target="http://www.nevo.co.il/Law_word/law06/tak-7965.pdf" TargetMode="External"/><Relationship Id="rId33" Type="http://schemas.openxmlformats.org/officeDocument/2006/relationships/hyperlink" Target="http://www.nevo.co.il/Law_word/law06/TAK-6368.pdf" TargetMode="External"/><Relationship Id="rId38" Type="http://schemas.openxmlformats.org/officeDocument/2006/relationships/hyperlink" Target="http://www.nevo.co.il/Law_word/law06/TAK-6802.pdf" TargetMode="External"/><Relationship Id="rId46" Type="http://schemas.openxmlformats.org/officeDocument/2006/relationships/hyperlink" Target="http://www.nevo.co.il/Law_word/law06/tak-7777.pdf" TargetMode="External"/><Relationship Id="rId59" Type="http://schemas.openxmlformats.org/officeDocument/2006/relationships/hyperlink" Target="http://www.nevo.co.il/Law_word/law06/tak-7965.pdf" TargetMode="External"/><Relationship Id="rId67" Type="http://schemas.openxmlformats.org/officeDocument/2006/relationships/hyperlink" Target="http://www.nevo.co.il/Law_word/law06/tak-7965.pdf" TargetMode="External"/><Relationship Id="rId20" Type="http://schemas.openxmlformats.org/officeDocument/2006/relationships/hyperlink" Target="http://www.nevo.co.il/Law_word/law06/tak-7965.pdf" TargetMode="External"/><Relationship Id="rId41" Type="http://schemas.openxmlformats.org/officeDocument/2006/relationships/hyperlink" Target="http://www.nevo.co.il/Law_word/law06/TAK-6802.pdf" TargetMode="External"/><Relationship Id="rId54" Type="http://schemas.openxmlformats.org/officeDocument/2006/relationships/hyperlink" Target="https://www.nevo.co.il/law_html/law06/tak-10597.pdf" TargetMode="External"/><Relationship Id="rId62" Type="http://schemas.openxmlformats.org/officeDocument/2006/relationships/hyperlink" Target="http://www.nevo.co.il/Law_word/law06/tak-7777.pdf" TargetMode="External"/><Relationship Id="rId70" Type="http://schemas.openxmlformats.org/officeDocument/2006/relationships/hyperlink" Target="http://www.nevo.co.il/Law_word/law06/tak-7331.pdf" TargetMode="External"/><Relationship Id="rId75"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_word/law06/TAK-6368.pdf" TargetMode="External"/><Relationship Id="rId23" Type="http://schemas.openxmlformats.org/officeDocument/2006/relationships/hyperlink" Target="http://www.nevo.co.il/Law_word/law06/tak-7965.pdf" TargetMode="External"/><Relationship Id="rId28" Type="http://schemas.openxmlformats.org/officeDocument/2006/relationships/hyperlink" Target="http://www.nevo.co.il/Law_word/law06/TAK-6802.pdf" TargetMode="External"/><Relationship Id="rId36" Type="http://schemas.openxmlformats.org/officeDocument/2006/relationships/hyperlink" Target="http://www.nevo.co.il/Law_word/law06/tak-7965.pdf" TargetMode="External"/><Relationship Id="rId49" Type="http://schemas.openxmlformats.org/officeDocument/2006/relationships/hyperlink" Target="http://www.nevo.co.il/Law_word/law06/tak-8248.pdf" TargetMode="External"/><Relationship Id="rId57" Type="http://schemas.openxmlformats.org/officeDocument/2006/relationships/hyperlink" Target="http://www.nevo.co.il/Law_word/law06/tak-7965.pdf" TargetMode="External"/><Relationship Id="rId10" Type="http://schemas.openxmlformats.org/officeDocument/2006/relationships/hyperlink" Target="http://www.nevo.co.il/Law_word/law06/tak-7965.pdf" TargetMode="External"/><Relationship Id="rId31" Type="http://schemas.openxmlformats.org/officeDocument/2006/relationships/hyperlink" Target="http://www.nevo.co.il/Law_word/law06/TAK-6802.pdf" TargetMode="External"/><Relationship Id="rId44" Type="http://schemas.openxmlformats.org/officeDocument/2006/relationships/hyperlink" Target="http://www.nevo.co.il/Law_word/law06/TAK-6802.pdf" TargetMode="External"/><Relationship Id="rId52" Type="http://schemas.openxmlformats.org/officeDocument/2006/relationships/hyperlink" Target="http://www.nevo.co.il/Law_word/law06/TAK-6802.pdf" TargetMode="External"/><Relationship Id="rId60" Type="http://schemas.openxmlformats.org/officeDocument/2006/relationships/hyperlink" Target="http://www.nevo.co.il/Law_word/law06/TAK-6368.pdf" TargetMode="External"/><Relationship Id="rId65" Type="http://schemas.openxmlformats.org/officeDocument/2006/relationships/hyperlink" Target="http://www.nevo.co.il/Law_word/law06/tak-8248.pdf" TargetMode="External"/><Relationship Id="rId73"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_word/law06/TAK-6368.pdf" TargetMode="External"/><Relationship Id="rId13" Type="http://schemas.openxmlformats.org/officeDocument/2006/relationships/hyperlink" Target="http://www.nevo.co.il/Law_word/law06/TAK-6802.pdf" TargetMode="External"/><Relationship Id="rId18" Type="http://schemas.openxmlformats.org/officeDocument/2006/relationships/hyperlink" Target="http://www.nevo.co.il/Law_word/law06/tak-7331.pdf" TargetMode="External"/><Relationship Id="rId39" Type="http://schemas.openxmlformats.org/officeDocument/2006/relationships/hyperlink" Target="http://www.nevo.co.il/Law_word/law06/tak-7965.pdf" TargetMode="External"/><Relationship Id="rId34" Type="http://schemas.openxmlformats.org/officeDocument/2006/relationships/hyperlink" Target="http://www.nevo.co.il/Law_word/law06/TAK-6802.pdf" TargetMode="External"/><Relationship Id="rId50" Type="http://schemas.openxmlformats.org/officeDocument/2006/relationships/hyperlink" Target="http://www.nevo.co.il/Law_word/law06/TAK-6802.pdf" TargetMode="External"/><Relationship Id="rId55" Type="http://schemas.openxmlformats.org/officeDocument/2006/relationships/hyperlink" Target="http://www.nevo.co.il/Law_word/law06/TAK-6368.pdf" TargetMode="External"/><Relationship Id="rId76" Type="http://schemas.openxmlformats.org/officeDocument/2006/relationships/fontTable" Target="fontTable.xml"/><Relationship Id="rId7" Type="http://schemas.openxmlformats.org/officeDocument/2006/relationships/hyperlink" Target="http://www.nevo.co.il/Law_word/law06/TAK-6368.pdf" TargetMode="External"/><Relationship Id="rId71" Type="http://schemas.openxmlformats.org/officeDocument/2006/relationships/hyperlink" Target="http://www.nevo.co.il/advertisements/nevo-100.doc" TargetMode="External"/><Relationship Id="rId2" Type="http://schemas.openxmlformats.org/officeDocument/2006/relationships/styles" Target="styles.xml"/><Relationship Id="rId29" Type="http://schemas.openxmlformats.org/officeDocument/2006/relationships/hyperlink" Target="http://www.nevo.co.il/Law_word/law06/tak-7965.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8122.pdf" TargetMode="External"/><Relationship Id="rId3" Type="http://schemas.openxmlformats.org/officeDocument/2006/relationships/hyperlink" Target="http://www.nevo.co.il/Law_word/law06/tak-6802.pdf" TargetMode="External"/><Relationship Id="rId7" Type="http://schemas.openxmlformats.org/officeDocument/2006/relationships/hyperlink" Target="http://www.nevo.co.il/Law_word/law06/tak-7965.pdf" TargetMode="External"/><Relationship Id="rId2" Type="http://schemas.openxmlformats.org/officeDocument/2006/relationships/hyperlink" Target="http://www.nevo.co.il/Law_word/law06/TAK-6368.pdf" TargetMode="External"/><Relationship Id="rId1" Type="http://schemas.openxmlformats.org/officeDocument/2006/relationships/hyperlink" Target="http://www.nevo.co.il/Law_word/law06/tak-6356.pdf" TargetMode="External"/><Relationship Id="rId6" Type="http://schemas.openxmlformats.org/officeDocument/2006/relationships/hyperlink" Target="http://www.nevo.co.il/Law_word/law06/tak-7777.pdf" TargetMode="External"/><Relationship Id="rId5" Type="http://schemas.openxmlformats.org/officeDocument/2006/relationships/hyperlink" Target="http://beta.nevo.co.il/law_word/law06/tak-7331.pdf" TargetMode="External"/><Relationship Id="rId10" Type="http://schemas.openxmlformats.org/officeDocument/2006/relationships/hyperlink" Target="https://www.nevo.co.il/law_word/law06/tak-10597.pdf" TargetMode="External"/><Relationship Id="rId4" Type="http://schemas.openxmlformats.org/officeDocument/2006/relationships/hyperlink" Target="http://www.nevo.co.il/Law_word/law06/TAK-7032.pdf" TargetMode="External"/><Relationship Id="rId9" Type="http://schemas.openxmlformats.org/officeDocument/2006/relationships/hyperlink" Target="http://www.nevo.co.il/Law_word/law06/tak-824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14449</Words>
  <Characters>82363</Characters>
  <Application>Microsoft Office Word</Application>
  <DocSecurity>0</DocSecurity>
  <Lines>686</Lines>
  <Paragraphs>193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96619</CharactersWithSpaces>
  <SharedDoc>false</SharedDoc>
  <HLinks>
    <vt:vector size="582" baseType="variant">
      <vt:variant>
        <vt:i4>393283</vt:i4>
      </vt:variant>
      <vt:variant>
        <vt:i4>351</vt:i4>
      </vt:variant>
      <vt:variant>
        <vt:i4>0</vt:i4>
      </vt:variant>
      <vt:variant>
        <vt:i4>5</vt:i4>
      </vt:variant>
      <vt:variant>
        <vt:lpwstr>http://www.nevo.co.il/advertisements/nevo-100.doc</vt:lpwstr>
      </vt:variant>
      <vt:variant>
        <vt:lpwstr/>
      </vt:variant>
      <vt:variant>
        <vt:i4>8192010</vt:i4>
      </vt:variant>
      <vt:variant>
        <vt:i4>321</vt:i4>
      </vt:variant>
      <vt:variant>
        <vt:i4>0</vt:i4>
      </vt:variant>
      <vt:variant>
        <vt:i4>5</vt:i4>
      </vt:variant>
      <vt:variant>
        <vt:lpwstr>http://www.nevo.co.il/Law_word/law06/tak-7331.pdf</vt:lpwstr>
      </vt:variant>
      <vt:variant>
        <vt:lpwstr/>
      </vt:variant>
      <vt:variant>
        <vt:i4>8323074</vt:i4>
      </vt:variant>
      <vt:variant>
        <vt:i4>318</vt:i4>
      </vt:variant>
      <vt:variant>
        <vt:i4>0</vt:i4>
      </vt:variant>
      <vt:variant>
        <vt:i4>5</vt:i4>
      </vt:variant>
      <vt:variant>
        <vt:lpwstr>http://www.nevo.co.il/Law_word/law06/TAK-6802.pdf</vt:lpwstr>
      </vt:variant>
      <vt:variant>
        <vt:lpwstr/>
      </vt:variant>
      <vt:variant>
        <vt:i4>7929859</vt:i4>
      </vt:variant>
      <vt:variant>
        <vt:i4>315</vt:i4>
      </vt:variant>
      <vt:variant>
        <vt:i4>0</vt:i4>
      </vt:variant>
      <vt:variant>
        <vt:i4>5</vt:i4>
      </vt:variant>
      <vt:variant>
        <vt:lpwstr>http://www.nevo.co.il/Law_word/law06/TAK-6368.pdf</vt:lpwstr>
      </vt:variant>
      <vt:variant>
        <vt:lpwstr/>
      </vt:variant>
      <vt:variant>
        <vt:i4>7864324</vt:i4>
      </vt:variant>
      <vt:variant>
        <vt:i4>312</vt:i4>
      </vt:variant>
      <vt:variant>
        <vt:i4>0</vt:i4>
      </vt:variant>
      <vt:variant>
        <vt:i4>5</vt:i4>
      </vt:variant>
      <vt:variant>
        <vt:lpwstr>http://www.nevo.co.il/Law_word/law06/tak-7965.pdf</vt:lpwstr>
      </vt:variant>
      <vt:variant>
        <vt:lpwstr/>
      </vt:variant>
      <vt:variant>
        <vt:i4>7864324</vt:i4>
      </vt:variant>
      <vt:variant>
        <vt:i4>309</vt:i4>
      </vt:variant>
      <vt:variant>
        <vt:i4>0</vt:i4>
      </vt:variant>
      <vt:variant>
        <vt:i4>5</vt:i4>
      </vt:variant>
      <vt:variant>
        <vt:lpwstr>http://www.nevo.co.il/Law_word/law06/tak-7965.pdf</vt:lpwstr>
      </vt:variant>
      <vt:variant>
        <vt:lpwstr/>
      </vt:variant>
      <vt:variant>
        <vt:i4>7667714</vt:i4>
      </vt:variant>
      <vt:variant>
        <vt:i4>306</vt:i4>
      </vt:variant>
      <vt:variant>
        <vt:i4>0</vt:i4>
      </vt:variant>
      <vt:variant>
        <vt:i4>5</vt:i4>
      </vt:variant>
      <vt:variant>
        <vt:lpwstr>http://www.nevo.co.il/Law_word/law06/tak-8248.pdf</vt:lpwstr>
      </vt:variant>
      <vt:variant>
        <vt:lpwstr/>
      </vt:variant>
      <vt:variant>
        <vt:i4>7536651</vt:i4>
      </vt:variant>
      <vt:variant>
        <vt:i4>303</vt:i4>
      </vt:variant>
      <vt:variant>
        <vt:i4>0</vt:i4>
      </vt:variant>
      <vt:variant>
        <vt:i4>5</vt:i4>
      </vt:variant>
      <vt:variant>
        <vt:lpwstr>http://www.nevo.co.il/Law_word/law06/tak-8122.pdf</vt:lpwstr>
      </vt:variant>
      <vt:variant>
        <vt:lpwstr/>
      </vt:variant>
      <vt:variant>
        <vt:i4>7864324</vt:i4>
      </vt:variant>
      <vt:variant>
        <vt:i4>300</vt:i4>
      </vt:variant>
      <vt:variant>
        <vt:i4>0</vt:i4>
      </vt:variant>
      <vt:variant>
        <vt:i4>5</vt:i4>
      </vt:variant>
      <vt:variant>
        <vt:lpwstr>http://www.nevo.co.il/Law_word/law06/tak-7965.pdf</vt:lpwstr>
      </vt:variant>
      <vt:variant>
        <vt:lpwstr/>
      </vt:variant>
      <vt:variant>
        <vt:i4>7929864</vt:i4>
      </vt:variant>
      <vt:variant>
        <vt:i4>297</vt:i4>
      </vt:variant>
      <vt:variant>
        <vt:i4>0</vt:i4>
      </vt:variant>
      <vt:variant>
        <vt:i4>5</vt:i4>
      </vt:variant>
      <vt:variant>
        <vt:lpwstr>http://www.nevo.co.il/Law_word/law06/tak-7777.pdf</vt:lpwstr>
      </vt:variant>
      <vt:variant>
        <vt:lpwstr/>
      </vt:variant>
      <vt:variant>
        <vt:i4>8323074</vt:i4>
      </vt:variant>
      <vt:variant>
        <vt:i4>294</vt:i4>
      </vt:variant>
      <vt:variant>
        <vt:i4>0</vt:i4>
      </vt:variant>
      <vt:variant>
        <vt:i4>5</vt:i4>
      </vt:variant>
      <vt:variant>
        <vt:lpwstr>http://www.nevo.co.il/Law_word/law06/TAK-6802.pdf</vt:lpwstr>
      </vt:variant>
      <vt:variant>
        <vt:lpwstr/>
      </vt:variant>
      <vt:variant>
        <vt:i4>7929859</vt:i4>
      </vt:variant>
      <vt:variant>
        <vt:i4>291</vt:i4>
      </vt:variant>
      <vt:variant>
        <vt:i4>0</vt:i4>
      </vt:variant>
      <vt:variant>
        <vt:i4>5</vt:i4>
      </vt:variant>
      <vt:variant>
        <vt:lpwstr>http://www.nevo.co.il/Law_word/law06/TAK-6368.pdf</vt:lpwstr>
      </vt:variant>
      <vt:variant>
        <vt:lpwstr/>
      </vt:variant>
      <vt:variant>
        <vt:i4>7864324</vt:i4>
      </vt:variant>
      <vt:variant>
        <vt:i4>288</vt:i4>
      </vt:variant>
      <vt:variant>
        <vt:i4>0</vt:i4>
      </vt:variant>
      <vt:variant>
        <vt:i4>5</vt:i4>
      </vt:variant>
      <vt:variant>
        <vt:lpwstr>http://www.nevo.co.il/Law_word/law06/tak-7965.pdf</vt:lpwstr>
      </vt:variant>
      <vt:variant>
        <vt:lpwstr/>
      </vt:variant>
      <vt:variant>
        <vt:i4>8323074</vt:i4>
      </vt:variant>
      <vt:variant>
        <vt:i4>285</vt:i4>
      </vt:variant>
      <vt:variant>
        <vt:i4>0</vt:i4>
      </vt:variant>
      <vt:variant>
        <vt:i4>5</vt:i4>
      </vt:variant>
      <vt:variant>
        <vt:lpwstr>http://www.nevo.co.il/Law_word/law06/TAK-6802.pdf</vt:lpwstr>
      </vt:variant>
      <vt:variant>
        <vt:lpwstr/>
      </vt:variant>
      <vt:variant>
        <vt:i4>7864324</vt:i4>
      </vt:variant>
      <vt:variant>
        <vt:i4>282</vt:i4>
      </vt:variant>
      <vt:variant>
        <vt:i4>0</vt:i4>
      </vt:variant>
      <vt:variant>
        <vt:i4>5</vt:i4>
      </vt:variant>
      <vt:variant>
        <vt:lpwstr>http://www.nevo.co.il/Law_word/law06/tak-7965.pdf</vt:lpwstr>
      </vt:variant>
      <vt:variant>
        <vt:lpwstr/>
      </vt:variant>
      <vt:variant>
        <vt:i4>8323074</vt:i4>
      </vt:variant>
      <vt:variant>
        <vt:i4>279</vt:i4>
      </vt:variant>
      <vt:variant>
        <vt:i4>0</vt:i4>
      </vt:variant>
      <vt:variant>
        <vt:i4>5</vt:i4>
      </vt:variant>
      <vt:variant>
        <vt:lpwstr>http://www.nevo.co.il/Law_word/law06/TAK-6802.pdf</vt:lpwstr>
      </vt:variant>
      <vt:variant>
        <vt:lpwstr/>
      </vt:variant>
      <vt:variant>
        <vt:i4>7929859</vt:i4>
      </vt:variant>
      <vt:variant>
        <vt:i4>276</vt:i4>
      </vt:variant>
      <vt:variant>
        <vt:i4>0</vt:i4>
      </vt:variant>
      <vt:variant>
        <vt:i4>5</vt:i4>
      </vt:variant>
      <vt:variant>
        <vt:lpwstr>http://www.nevo.co.il/Law_word/law06/TAK-6368.pdf</vt:lpwstr>
      </vt:variant>
      <vt:variant>
        <vt:lpwstr/>
      </vt:variant>
      <vt:variant>
        <vt:i4>2293768</vt:i4>
      </vt:variant>
      <vt:variant>
        <vt:i4>273</vt:i4>
      </vt:variant>
      <vt:variant>
        <vt:i4>0</vt:i4>
      </vt:variant>
      <vt:variant>
        <vt:i4>5</vt:i4>
      </vt:variant>
      <vt:variant>
        <vt:lpwstr>https://www.nevo.co.il/law_html/law06/tak-10597.pdf</vt:lpwstr>
      </vt:variant>
      <vt:variant>
        <vt:lpwstr/>
      </vt:variant>
      <vt:variant>
        <vt:i4>7864324</vt:i4>
      </vt:variant>
      <vt:variant>
        <vt:i4>270</vt:i4>
      </vt:variant>
      <vt:variant>
        <vt:i4>0</vt:i4>
      </vt:variant>
      <vt:variant>
        <vt:i4>5</vt:i4>
      </vt:variant>
      <vt:variant>
        <vt:lpwstr>http://www.nevo.co.il/Law_word/law06/tak-7965.pdf</vt:lpwstr>
      </vt:variant>
      <vt:variant>
        <vt:lpwstr/>
      </vt:variant>
      <vt:variant>
        <vt:i4>8323074</vt:i4>
      </vt:variant>
      <vt:variant>
        <vt:i4>267</vt:i4>
      </vt:variant>
      <vt:variant>
        <vt:i4>0</vt:i4>
      </vt:variant>
      <vt:variant>
        <vt:i4>5</vt:i4>
      </vt:variant>
      <vt:variant>
        <vt:lpwstr>http://www.nevo.co.il/Law_word/law06/TAK-6802.pdf</vt:lpwstr>
      </vt:variant>
      <vt:variant>
        <vt:lpwstr/>
      </vt:variant>
      <vt:variant>
        <vt:i4>7929859</vt:i4>
      </vt:variant>
      <vt:variant>
        <vt:i4>264</vt:i4>
      </vt:variant>
      <vt:variant>
        <vt:i4>0</vt:i4>
      </vt:variant>
      <vt:variant>
        <vt:i4>5</vt:i4>
      </vt:variant>
      <vt:variant>
        <vt:lpwstr>http://www.nevo.co.il/Law_word/law06/TAK-6368.pdf</vt:lpwstr>
      </vt:variant>
      <vt:variant>
        <vt:lpwstr/>
      </vt:variant>
      <vt:variant>
        <vt:i4>8323074</vt:i4>
      </vt:variant>
      <vt:variant>
        <vt:i4>261</vt:i4>
      </vt:variant>
      <vt:variant>
        <vt:i4>0</vt:i4>
      </vt:variant>
      <vt:variant>
        <vt:i4>5</vt:i4>
      </vt:variant>
      <vt:variant>
        <vt:lpwstr>http://www.nevo.co.il/Law_word/law06/TAK-6802.pdf</vt:lpwstr>
      </vt:variant>
      <vt:variant>
        <vt:lpwstr/>
      </vt:variant>
      <vt:variant>
        <vt:i4>7667714</vt:i4>
      </vt:variant>
      <vt:variant>
        <vt:i4>258</vt:i4>
      </vt:variant>
      <vt:variant>
        <vt:i4>0</vt:i4>
      </vt:variant>
      <vt:variant>
        <vt:i4>5</vt:i4>
      </vt:variant>
      <vt:variant>
        <vt:lpwstr>http://www.nevo.co.il/Law_word/law06/tak-8248.pdf</vt:lpwstr>
      </vt:variant>
      <vt:variant>
        <vt:lpwstr/>
      </vt:variant>
      <vt:variant>
        <vt:i4>7536651</vt:i4>
      </vt:variant>
      <vt:variant>
        <vt:i4>255</vt:i4>
      </vt:variant>
      <vt:variant>
        <vt:i4>0</vt:i4>
      </vt:variant>
      <vt:variant>
        <vt:i4>5</vt:i4>
      </vt:variant>
      <vt:variant>
        <vt:lpwstr>http://www.nevo.co.il/Law_word/law06/tak-8122.pdf</vt:lpwstr>
      </vt:variant>
      <vt:variant>
        <vt:lpwstr/>
      </vt:variant>
      <vt:variant>
        <vt:i4>7864324</vt:i4>
      </vt:variant>
      <vt:variant>
        <vt:i4>252</vt:i4>
      </vt:variant>
      <vt:variant>
        <vt:i4>0</vt:i4>
      </vt:variant>
      <vt:variant>
        <vt:i4>5</vt:i4>
      </vt:variant>
      <vt:variant>
        <vt:lpwstr>http://www.nevo.co.il/Law_word/law06/tak-7965.pdf</vt:lpwstr>
      </vt:variant>
      <vt:variant>
        <vt:lpwstr/>
      </vt:variant>
      <vt:variant>
        <vt:i4>7929864</vt:i4>
      </vt:variant>
      <vt:variant>
        <vt:i4>249</vt:i4>
      </vt:variant>
      <vt:variant>
        <vt:i4>0</vt:i4>
      </vt:variant>
      <vt:variant>
        <vt:i4>5</vt:i4>
      </vt:variant>
      <vt:variant>
        <vt:lpwstr>http://www.nevo.co.il/Law_word/law06/tak-7777.pdf</vt:lpwstr>
      </vt:variant>
      <vt:variant>
        <vt:lpwstr/>
      </vt:variant>
      <vt:variant>
        <vt:i4>8192010</vt:i4>
      </vt:variant>
      <vt:variant>
        <vt:i4>246</vt:i4>
      </vt:variant>
      <vt:variant>
        <vt:i4>0</vt:i4>
      </vt:variant>
      <vt:variant>
        <vt:i4>5</vt:i4>
      </vt:variant>
      <vt:variant>
        <vt:lpwstr>http://www.nevo.co.il/Law_word/law06/tak-7032.pdf</vt:lpwstr>
      </vt:variant>
      <vt:variant>
        <vt:lpwstr/>
      </vt:variant>
      <vt:variant>
        <vt:i4>8323074</vt:i4>
      </vt:variant>
      <vt:variant>
        <vt:i4>243</vt:i4>
      </vt:variant>
      <vt:variant>
        <vt:i4>0</vt:i4>
      </vt:variant>
      <vt:variant>
        <vt:i4>5</vt:i4>
      </vt:variant>
      <vt:variant>
        <vt:lpwstr>http://www.nevo.co.il/Law_word/law06/TAK-6802.pdf</vt:lpwstr>
      </vt:variant>
      <vt:variant>
        <vt:lpwstr/>
      </vt:variant>
      <vt:variant>
        <vt:i4>7929859</vt:i4>
      </vt:variant>
      <vt:variant>
        <vt:i4>240</vt:i4>
      </vt:variant>
      <vt:variant>
        <vt:i4>0</vt:i4>
      </vt:variant>
      <vt:variant>
        <vt:i4>5</vt:i4>
      </vt:variant>
      <vt:variant>
        <vt:lpwstr>http://www.nevo.co.il/Law_word/law06/TAK-6368.pdf</vt:lpwstr>
      </vt:variant>
      <vt:variant>
        <vt:lpwstr/>
      </vt:variant>
      <vt:variant>
        <vt:i4>7864324</vt:i4>
      </vt:variant>
      <vt:variant>
        <vt:i4>237</vt:i4>
      </vt:variant>
      <vt:variant>
        <vt:i4>0</vt:i4>
      </vt:variant>
      <vt:variant>
        <vt:i4>5</vt:i4>
      </vt:variant>
      <vt:variant>
        <vt:lpwstr>http://www.nevo.co.il/Law_word/law06/tak-7965.pdf</vt:lpwstr>
      </vt:variant>
      <vt:variant>
        <vt:lpwstr/>
      </vt:variant>
      <vt:variant>
        <vt:i4>8323074</vt:i4>
      </vt:variant>
      <vt:variant>
        <vt:i4>234</vt:i4>
      </vt:variant>
      <vt:variant>
        <vt:i4>0</vt:i4>
      </vt:variant>
      <vt:variant>
        <vt:i4>5</vt:i4>
      </vt:variant>
      <vt:variant>
        <vt:lpwstr>http://www.nevo.co.il/Law_word/law06/TAK-6802.pdf</vt:lpwstr>
      </vt:variant>
      <vt:variant>
        <vt:lpwstr/>
      </vt:variant>
      <vt:variant>
        <vt:i4>7929859</vt:i4>
      </vt:variant>
      <vt:variant>
        <vt:i4>231</vt:i4>
      </vt:variant>
      <vt:variant>
        <vt:i4>0</vt:i4>
      </vt:variant>
      <vt:variant>
        <vt:i4>5</vt:i4>
      </vt:variant>
      <vt:variant>
        <vt:lpwstr>http://www.nevo.co.il/Law_word/law06/TAK-6368.pdf</vt:lpwstr>
      </vt:variant>
      <vt:variant>
        <vt:lpwstr/>
      </vt:variant>
      <vt:variant>
        <vt:i4>7864324</vt:i4>
      </vt:variant>
      <vt:variant>
        <vt:i4>228</vt:i4>
      </vt:variant>
      <vt:variant>
        <vt:i4>0</vt:i4>
      </vt:variant>
      <vt:variant>
        <vt:i4>5</vt:i4>
      </vt:variant>
      <vt:variant>
        <vt:lpwstr>http://www.nevo.co.il/Law_word/law06/tak-7965.pdf</vt:lpwstr>
      </vt:variant>
      <vt:variant>
        <vt:lpwstr/>
      </vt:variant>
      <vt:variant>
        <vt:i4>8323074</vt:i4>
      </vt:variant>
      <vt:variant>
        <vt:i4>225</vt:i4>
      </vt:variant>
      <vt:variant>
        <vt:i4>0</vt:i4>
      </vt:variant>
      <vt:variant>
        <vt:i4>5</vt:i4>
      </vt:variant>
      <vt:variant>
        <vt:lpwstr>http://www.nevo.co.il/Law_word/law06/TAK-6802.pdf</vt:lpwstr>
      </vt:variant>
      <vt:variant>
        <vt:lpwstr/>
      </vt:variant>
      <vt:variant>
        <vt:i4>7929859</vt:i4>
      </vt:variant>
      <vt:variant>
        <vt:i4>222</vt:i4>
      </vt:variant>
      <vt:variant>
        <vt:i4>0</vt:i4>
      </vt:variant>
      <vt:variant>
        <vt:i4>5</vt:i4>
      </vt:variant>
      <vt:variant>
        <vt:lpwstr>http://www.nevo.co.il/Law_word/law06/TAK-6368.pdf</vt:lpwstr>
      </vt:variant>
      <vt:variant>
        <vt:lpwstr/>
      </vt:variant>
      <vt:variant>
        <vt:i4>7864324</vt:i4>
      </vt:variant>
      <vt:variant>
        <vt:i4>219</vt:i4>
      </vt:variant>
      <vt:variant>
        <vt:i4>0</vt:i4>
      </vt:variant>
      <vt:variant>
        <vt:i4>5</vt:i4>
      </vt:variant>
      <vt:variant>
        <vt:lpwstr>http://www.nevo.co.il/Law_word/law06/tak-7965.pdf</vt:lpwstr>
      </vt:variant>
      <vt:variant>
        <vt:lpwstr/>
      </vt:variant>
      <vt:variant>
        <vt:i4>8192010</vt:i4>
      </vt:variant>
      <vt:variant>
        <vt:i4>216</vt:i4>
      </vt:variant>
      <vt:variant>
        <vt:i4>0</vt:i4>
      </vt:variant>
      <vt:variant>
        <vt:i4>5</vt:i4>
      </vt:variant>
      <vt:variant>
        <vt:lpwstr>http://www.nevo.co.il/Law_word/law06/tak-7331.pdf</vt:lpwstr>
      </vt:variant>
      <vt:variant>
        <vt:lpwstr/>
      </vt:variant>
      <vt:variant>
        <vt:i4>8323074</vt:i4>
      </vt:variant>
      <vt:variant>
        <vt:i4>213</vt:i4>
      </vt:variant>
      <vt:variant>
        <vt:i4>0</vt:i4>
      </vt:variant>
      <vt:variant>
        <vt:i4>5</vt:i4>
      </vt:variant>
      <vt:variant>
        <vt:lpwstr>http://www.nevo.co.il/Law_word/law06/TAK-6802.pdf</vt:lpwstr>
      </vt:variant>
      <vt:variant>
        <vt:lpwstr/>
      </vt:variant>
      <vt:variant>
        <vt:i4>7929859</vt:i4>
      </vt:variant>
      <vt:variant>
        <vt:i4>210</vt:i4>
      </vt:variant>
      <vt:variant>
        <vt:i4>0</vt:i4>
      </vt:variant>
      <vt:variant>
        <vt:i4>5</vt:i4>
      </vt:variant>
      <vt:variant>
        <vt:lpwstr>http://www.nevo.co.il/Law_word/law06/TAK-6368.pdf</vt:lpwstr>
      </vt:variant>
      <vt:variant>
        <vt:lpwstr/>
      </vt:variant>
      <vt:variant>
        <vt:i4>7929859</vt:i4>
      </vt:variant>
      <vt:variant>
        <vt:i4>207</vt:i4>
      </vt:variant>
      <vt:variant>
        <vt:i4>0</vt:i4>
      </vt:variant>
      <vt:variant>
        <vt:i4>5</vt:i4>
      </vt:variant>
      <vt:variant>
        <vt:lpwstr>http://www.nevo.co.il/Law_word/law06/TAK-6368.pdf</vt:lpwstr>
      </vt:variant>
      <vt:variant>
        <vt:lpwstr/>
      </vt:variant>
      <vt:variant>
        <vt:i4>8323074</vt:i4>
      </vt:variant>
      <vt:variant>
        <vt:i4>204</vt:i4>
      </vt:variant>
      <vt:variant>
        <vt:i4>0</vt:i4>
      </vt:variant>
      <vt:variant>
        <vt:i4>5</vt:i4>
      </vt:variant>
      <vt:variant>
        <vt:lpwstr>http://www.nevo.co.il/Law_word/law06/TAK-6802.pdf</vt:lpwstr>
      </vt:variant>
      <vt:variant>
        <vt:lpwstr/>
      </vt:variant>
      <vt:variant>
        <vt:i4>7929859</vt:i4>
      </vt:variant>
      <vt:variant>
        <vt:i4>201</vt:i4>
      </vt:variant>
      <vt:variant>
        <vt:i4>0</vt:i4>
      </vt:variant>
      <vt:variant>
        <vt:i4>5</vt:i4>
      </vt:variant>
      <vt:variant>
        <vt:lpwstr>http://www.nevo.co.il/Law_word/law06/TAK-6368.pdf</vt:lpwstr>
      </vt:variant>
      <vt:variant>
        <vt:lpwstr/>
      </vt:variant>
      <vt:variant>
        <vt:i4>7864324</vt:i4>
      </vt:variant>
      <vt:variant>
        <vt:i4>198</vt:i4>
      </vt:variant>
      <vt:variant>
        <vt:i4>0</vt:i4>
      </vt:variant>
      <vt:variant>
        <vt:i4>5</vt:i4>
      </vt:variant>
      <vt:variant>
        <vt:lpwstr>http://www.nevo.co.il/Law_word/law06/tak-7965.pdf</vt:lpwstr>
      </vt:variant>
      <vt:variant>
        <vt:lpwstr/>
      </vt:variant>
      <vt:variant>
        <vt:i4>8323074</vt:i4>
      </vt:variant>
      <vt:variant>
        <vt:i4>195</vt:i4>
      </vt:variant>
      <vt:variant>
        <vt:i4>0</vt:i4>
      </vt:variant>
      <vt:variant>
        <vt:i4>5</vt:i4>
      </vt:variant>
      <vt:variant>
        <vt:lpwstr>http://www.nevo.co.il/Law_word/law06/TAK-6802.pdf</vt:lpwstr>
      </vt:variant>
      <vt:variant>
        <vt:lpwstr/>
      </vt:variant>
      <vt:variant>
        <vt:i4>7864324</vt:i4>
      </vt:variant>
      <vt:variant>
        <vt:i4>192</vt:i4>
      </vt:variant>
      <vt:variant>
        <vt:i4>0</vt:i4>
      </vt:variant>
      <vt:variant>
        <vt:i4>5</vt:i4>
      </vt:variant>
      <vt:variant>
        <vt:lpwstr>http://www.nevo.co.il/Law_word/law06/tak-7965.pdf</vt:lpwstr>
      </vt:variant>
      <vt:variant>
        <vt:lpwstr/>
      </vt:variant>
      <vt:variant>
        <vt:i4>8323074</vt:i4>
      </vt:variant>
      <vt:variant>
        <vt:i4>189</vt:i4>
      </vt:variant>
      <vt:variant>
        <vt:i4>0</vt:i4>
      </vt:variant>
      <vt:variant>
        <vt:i4>5</vt:i4>
      </vt:variant>
      <vt:variant>
        <vt:lpwstr>http://www.nevo.co.il/Law_word/law06/TAK-6802.pdf</vt:lpwstr>
      </vt:variant>
      <vt:variant>
        <vt:lpwstr/>
      </vt:variant>
      <vt:variant>
        <vt:i4>7864324</vt:i4>
      </vt:variant>
      <vt:variant>
        <vt:i4>186</vt:i4>
      </vt:variant>
      <vt:variant>
        <vt:i4>0</vt:i4>
      </vt:variant>
      <vt:variant>
        <vt:i4>5</vt:i4>
      </vt:variant>
      <vt:variant>
        <vt:lpwstr>http://www.nevo.co.il/Law_word/law06/tak-7965.pdf</vt:lpwstr>
      </vt:variant>
      <vt:variant>
        <vt:lpwstr/>
      </vt:variant>
      <vt:variant>
        <vt:i4>7536651</vt:i4>
      </vt:variant>
      <vt:variant>
        <vt:i4>183</vt:i4>
      </vt:variant>
      <vt:variant>
        <vt:i4>0</vt:i4>
      </vt:variant>
      <vt:variant>
        <vt:i4>5</vt:i4>
      </vt:variant>
      <vt:variant>
        <vt:lpwstr>http://www.nevo.co.il/Law_word/law06/tak-8122.pdf</vt:lpwstr>
      </vt:variant>
      <vt:variant>
        <vt:lpwstr/>
      </vt:variant>
      <vt:variant>
        <vt:i4>7864324</vt:i4>
      </vt:variant>
      <vt:variant>
        <vt:i4>180</vt:i4>
      </vt:variant>
      <vt:variant>
        <vt:i4>0</vt:i4>
      </vt:variant>
      <vt:variant>
        <vt:i4>5</vt:i4>
      </vt:variant>
      <vt:variant>
        <vt:lpwstr>http://www.nevo.co.il/Law_word/law06/tak-7965.pdf</vt:lpwstr>
      </vt:variant>
      <vt:variant>
        <vt:lpwstr/>
      </vt:variant>
      <vt:variant>
        <vt:i4>8323074</vt:i4>
      </vt:variant>
      <vt:variant>
        <vt:i4>177</vt:i4>
      </vt:variant>
      <vt:variant>
        <vt:i4>0</vt:i4>
      </vt:variant>
      <vt:variant>
        <vt:i4>5</vt:i4>
      </vt:variant>
      <vt:variant>
        <vt:lpwstr>http://www.nevo.co.il/Law_word/law06/TAK-6802.pdf</vt:lpwstr>
      </vt:variant>
      <vt:variant>
        <vt:lpwstr/>
      </vt:variant>
      <vt:variant>
        <vt:i4>8323074</vt:i4>
      </vt:variant>
      <vt:variant>
        <vt:i4>174</vt:i4>
      </vt:variant>
      <vt:variant>
        <vt:i4>0</vt:i4>
      </vt:variant>
      <vt:variant>
        <vt:i4>5</vt:i4>
      </vt:variant>
      <vt:variant>
        <vt:lpwstr>http://www.nevo.co.il/Law_word/law06/TAK-6802.pdf</vt:lpwstr>
      </vt:variant>
      <vt:variant>
        <vt:lpwstr/>
      </vt:variant>
      <vt:variant>
        <vt:i4>7864324</vt:i4>
      </vt:variant>
      <vt:variant>
        <vt:i4>171</vt:i4>
      </vt:variant>
      <vt:variant>
        <vt:i4>0</vt:i4>
      </vt:variant>
      <vt:variant>
        <vt:i4>5</vt:i4>
      </vt:variant>
      <vt:variant>
        <vt:lpwstr>http://www.nevo.co.il/Law_word/law06/tak-7965.pdf</vt:lpwstr>
      </vt:variant>
      <vt:variant>
        <vt:lpwstr/>
      </vt:variant>
      <vt:variant>
        <vt:i4>8323074</vt:i4>
      </vt:variant>
      <vt:variant>
        <vt:i4>168</vt:i4>
      </vt:variant>
      <vt:variant>
        <vt:i4>0</vt:i4>
      </vt:variant>
      <vt:variant>
        <vt:i4>5</vt:i4>
      </vt:variant>
      <vt:variant>
        <vt:lpwstr>http://www.nevo.co.il/Law_word/law06/TAK-6802.pdf</vt:lpwstr>
      </vt:variant>
      <vt:variant>
        <vt:lpwstr/>
      </vt:variant>
      <vt:variant>
        <vt:i4>8192010</vt:i4>
      </vt:variant>
      <vt:variant>
        <vt:i4>165</vt:i4>
      </vt:variant>
      <vt:variant>
        <vt:i4>0</vt:i4>
      </vt:variant>
      <vt:variant>
        <vt:i4>5</vt:i4>
      </vt:variant>
      <vt:variant>
        <vt:lpwstr>http://www.nevo.co.il/Law_word/law06/tak-7331.pdf</vt:lpwstr>
      </vt:variant>
      <vt:variant>
        <vt:lpwstr/>
      </vt:variant>
      <vt:variant>
        <vt:i4>8323074</vt:i4>
      </vt:variant>
      <vt:variant>
        <vt:i4>162</vt:i4>
      </vt:variant>
      <vt:variant>
        <vt:i4>0</vt:i4>
      </vt:variant>
      <vt:variant>
        <vt:i4>5</vt:i4>
      </vt:variant>
      <vt:variant>
        <vt:lpwstr>http://www.nevo.co.il/Law_word/law06/TAK-6802.pdf</vt:lpwstr>
      </vt:variant>
      <vt:variant>
        <vt:lpwstr/>
      </vt:variant>
      <vt:variant>
        <vt:i4>8192010</vt:i4>
      </vt:variant>
      <vt:variant>
        <vt:i4>159</vt:i4>
      </vt:variant>
      <vt:variant>
        <vt:i4>0</vt:i4>
      </vt:variant>
      <vt:variant>
        <vt:i4>5</vt:i4>
      </vt:variant>
      <vt:variant>
        <vt:lpwstr>http://www.nevo.co.il/Law_word/law06/tak-7331.pdf</vt:lpwstr>
      </vt:variant>
      <vt:variant>
        <vt:lpwstr/>
      </vt:variant>
      <vt:variant>
        <vt:i4>7929859</vt:i4>
      </vt:variant>
      <vt:variant>
        <vt:i4>156</vt:i4>
      </vt:variant>
      <vt:variant>
        <vt:i4>0</vt:i4>
      </vt:variant>
      <vt:variant>
        <vt:i4>5</vt:i4>
      </vt:variant>
      <vt:variant>
        <vt:lpwstr>http://www.nevo.co.il/Law_word/law06/TAK-6368.pdf</vt:lpwstr>
      </vt:variant>
      <vt:variant>
        <vt:lpwstr/>
      </vt:variant>
      <vt:variant>
        <vt:i4>8192010</vt:i4>
      </vt:variant>
      <vt:variant>
        <vt:i4>153</vt:i4>
      </vt:variant>
      <vt:variant>
        <vt:i4>0</vt:i4>
      </vt:variant>
      <vt:variant>
        <vt:i4>5</vt:i4>
      </vt:variant>
      <vt:variant>
        <vt:lpwstr>http://www.nevo.co.il/Law_word/law06/tak-7032.pdf</vt:lpwstr>
      </vt:variant>
      <vt:variant>
        <vt:lpwstr/>
      </vt:variant>
      <vt:variant>
        <vt:i4>8323074</vt:i4>
      </vt:variant>
      <vt:variant>
        <vt:i4>150</vt:i4>
      </vt:variant>
      <vt:variant>
        <vt:i4>0</vt:i4>
      </vt:variant>
      <vt:variant>
        <vt:i4>5</vt:i4>
      </vt:variant>
      <vt:variant>
        <vt:lpwstr>http://www.nevo.co.il/Law_word/law06/TAK-6802.pdf</vt:lpwstr>
      </vt:variant>
      <vt:variant>
        <vt:lpwstr/>
      </vt:variant>
      <vt:variant>
        <vt:i4>8192010</vt:i4>
      </vt:variant>
      <vt:variant>
        <vt:i4>147</vt:i4>
      </vt:variant>
      <vt:variant>
        <vt:i4>0</vt:i4>
      </vt:variant>
      <vt:variant>
        <vt:i4>5</vt:i4>
      </vt:variant>
      <vt:variant>
        <vt:lpwstr>http://www.nevo.co.il/Law_word/law06/tak-7032.pdf</vt:lpwstr>
      </vt:variant>
      <vt:variant>
        <vt:lpwstr/>
      </vt:variant>
      <vt:variant>
        <vt:i4>7864324</vt:i4>
      </vt:variant>
      <vt:variant>
        <vt:i4>144</vt:i4>
      </vt:variant>
      <vt:variant>
        <vt:i4>0</vt:i4>
      </vt:variant>
      <vt:variant>
        <vt:i4>5</vt:i4>
      </vt:variant>
      <vt:variant>
        <vt:lpwstr>http://www.nevo.co.il/Law_word/law06/tak-7965.pdf</vt:lpwstr>
      </vt:variant>
      <vt:variant>
        <vt:lpwstr/>
      </vt:variant>
      <vt:variant>
        <vt:i4>7864324</vt:i4>
      </vt:variant>
      <vt:variant>
        <vt:i4>141</vt:i4>
      </vt:variant>
      <vt:variant>
        <vt:i4>0</vt:i4>
      </vt:variant>
      <vt:variant>
        <vt:i4>5</vt:i4>
      </vt:variant>
      <vt:variant>
        <vt:lpwstr>http://www.nevo.co.il/Law_word/law06/tak-7965.pdf</vt:lpwstr>
      </vt:variant>
      <vt:variant>
        <vt:lpwstr/>
      </vt:variant>
      <vt:variant>
        <vt:i4>7929859</vt:i4>
      </vt:variant>
      <vt:variant>
        <vt:i4>138</vt:i4>
      </vt:variant>
      <vt:variant>
        <vt:i4>0</vt:i4>
      </vt:variant>
      <vt:variant>
        <vt:i4>5</vt:i4>
      </vt:variant>
      <vt:variant>
        <vt:lpwstr>http://www.nevo.co.il/Law_word/law06/TAK-6368.pdf</vt:lpwstr>
      </vt:variant>
      <vt:variant>
        <vt:lpwstr/>
      </vt:variant>
      <vt:variant>
        <vt:i4>7864324</vt:i4>
      </vt:variant>
      <vt:variant>
        <vt:i4>135</vt:i4>
      </vt:variant>
      <vt:variant>
        <vt:i4>0</vt:i4>
      </vt:variant>
      <vt:variant>
        <vt:i4>5</vt:i4>
      </vt:variant>
      <vt:variant>
        <vt:lpwstr>http://www.nevo.co.il/Law_word/law06/tak-7965.pdf</vt:lpwstr>
      </vt:variant>
      <vt:variant>
        <vt:lpwstr/>
      </vt:variant>
      <vt:variant>
        <vt:i4>7929859</vt:i4>
      </vt:variant>
      <vt:variant>
        <vt:i4>132</vt:i4>
      </vt:variant>
      <vt:variant>
        <vt:i4>0</vt:i4>
      </vt:variant>
      <vt:variant>
        <vt:i4>5</vt:i4>
      </vt:variant>
      <vt:variant>
        <vt:lpwstr>http://www.nevo.co.il/Law_word/law06/TAK-6368.pdf</vt:lpwstr>
      </vt:variant>
      <vt:variant>
        <vt:lpwstr/>
      </vt:variant>
      <vt:variant>
        <vt:i4>5570569</vt:i4>
      </vt:variant>
      <vt:variant>
        <vt:i4>126</vt:i4>
      </vt:variant>
      <vt:variant>
        <vt:i4>0</vt:i4>
      </vt:variant>
      <vt:variant>
        <vt:i4>5</vt:i4>
      </vt:variant>
      <vt:variant>
        <vt:lpwstr/>
      </vt:variant>
      <vt:variant>
        <vt:lpwstr>med0</vt:lpwstr>
      </vt:variant>
      <vt:variant>
        <vt:i4>3342376</vt:i4>
      </vt:variant>
      <vt:variant>
        <vt:i4>120</vt:i4>
      </vt:variant>
      <vt:variant>
        <vt:i4>0</vt:i4>
      </vt:variant>
      <vt:variant>
        <vt:i4>5</vt:i4>
      </vt:variant>
      <vt:variant>
        <vt:lpwstr/>
      </vt:variant>
      <vt:variant>
        <vt:lpwstr>Seif20</vt:lpwstr>
      </vt:variant>
      <vt:variant>
        <vt:i4>3801131</vt:i4>
      </vt:variant>
      <vt:variant>
        <vt:i4>114</vt:i4>
      </vt:variant>
      <vt:variant>
        <vt:i4>0</vt:i4>
      </vt:variant>
      <vt:variant>
        <vt:i4>5</vt:i4>
      </vt:variant>
      <vt:variant>
        <vt:lpwstr/>
      </vt:variant>
      <vt:variant>
        <vt:lpwstr>Seif19</vt:lpwstr>
      </vt:variant>
      <vt:variant>
        <vt:i4>3866667</vt:i4>
      </vt:variant>
      <vt:variant>
        <vt:i4>108</vt:i4>
      </vt:variant>
      <vt:variant>
        <vt:i4>0</vt:i4>
      </vt:variant>
      <vt:variant>
        <vt:i4>5</vt:i4>
      </vt:variant>
      <vt:variant>
        <vt:lpwstr/>
      </vt:variant>
      <vt:variant>
        <vt:lpwstr>Seif18</vt:lpwstr>
      </vt:variant>
      <vt:variant>
        <vt:i4>3407915</vt:i4>
      </vt:variant>
      <vt:variant>
        <vt:i4>102</vt:i4>
      </vt:variant>
      <vt:variant>
        <vt:i4>0</vt:i4>
      </vt:variant>
      <vt:variant>
        <vt:i4>5</vt:i4>
      </vt:variant>
      <vt:variant>
        <vt:lpwstr/>
      </vt:variant>
      <vt:variant>
        <vt:lpwstr>Seif17</vt:lpwstr>
      </vt:variant>
      <vt:variant>
        <vt:i4>3473451</vt:i4>
      </vt:variant>
      <vt:variant>
        <vt:i4>96</vt:i4>
      </vt:variant>
      <vt:variant>
        <vt:i4>0</vt:i4>
      </vt:variant>
      <vt:variant>
        <vt:i4>5</vt:i4>
      </vt:variant>
      <vt:variant>
        <vt:lpwstr/>
      </vt:variant>
      <vt:variant>
        <vt:lpwstr>Seif16</vt:lpwstr>
      </vt:variant>
      <vt:variant>
        <vt:i4>3538987</vt:i4>
      </vt:variant>
      <vt:variant>
        <vt:i4>90</vt:i4>
      </vt:variant>
      <vt:variant>
        <vt:i4>0</vt:i4>
      </vt:variant>
      <vt:variant>
        <vt:i4>5</vt:i4>
      </vt:variant>
      <vt:variant>
        <vt:lpwstr/>
      </vt:variant>
      <vt:variant>
        <vt:lpwstr>Seif15</vt:lpwstr>
      </vt:variant>
      <vt:variant>
        <vt:i4>3604523</vt:i4>
      </vt:variant>
      <vt:variant>
        <vt:i4>84</vt:i4>
      </vt:variant>
      <vt:variant>
        <vt:i4>0</vt:i4>
      </vt:variant>
      <vt:variant>
        <vt:i4>5</vt:i4>
      </vt:variant>
      <vt:variant>
        <vt:lpwstr/>
      </vt:variant>
      <vt:variant>
        <vt:lpwstr>Seif14</vt:lpwstr>
      </vt:variant>
      <vt:variant>
        <vt:i4>3145771</vt:i4>
      </vt:variant>
      <vt:variant>
        <vt:i4>78</vt:i4>
      </vt:variant>
      <vt:variant>
        <vt:i4>0</vt:i4>
      </vt:variant>
      <vt:variant>
        <vt:i4>5</vt:i4>
      </vt:variant>
      <vt:variant>
        <vt:lpwstr/>
      </vt:variant>
      <vt:variant>
        <vt:lpwstr>Seif13</vt:lpwstr>
      </vt:variant>
      <vt:variant>
        <vt:i4>3211307</vt:i4>
      </vt:variant>
      <vt:variant>
        <vt:i4>72</vt:i4>
      </vt:variant>
      <vt:variant>
        <vt:i4>0</vt:i4>
      </vt:variant>
      <vt:variant>
        <vt:i4>5</vt:i4>
      </vt:variant>
      <vt:variant>
        <vt:lpwstr/>
      </vt:variant>
      <vt:variant>
        <vt:lpwstr>Seif12</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Seif8</vt:lpwstr>
      </vt:variant>
      <vt:variant>
        <vt:i4>196634</vt:i4>
      </vt:variant>
      <vt:variant>
        <vt:i4>42</vt:i4>
      </vt:variant>
      <vt:variant>
        <vt:i4>0</vt:i4>
      </vt:variant>
      <vt:variant>
        <vt:i4>5</vt:i4>
      </vt:variant>
      <vt:variant>
        <vt:lpwstr/>
      </vt:variant>
      <vt:variant>
        <vt:lpwstr>Seif7</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3276840</vt:i4>
      </vt:variant>
      <vt:variant>
        <vt:i4>12</vt:i4>
      </vt:variant>
      <vt:variant>
        <vt:i4>0</vt:i4>
      </vt:variant>
      <vt:variant>
        <vt:i4>5</vt:i4>
      </vt:variant>
      <vt:variant>
        <vt:lpwstr/>
      </vt:variant>
      <vt:variant>
        <vt:lpwstr>Seif21</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2293787</vt:i4>
      </vt:variant>
      <vt:variant>
        <vt:i4>27</vt:i4>
      </vt:variant>
      <vt:variant>
        <vt:i4>0</vt:i4>
      </vt:variant>
      <vt:variant>
        <vt:i4>5</vt:i4>
      </vt:variant>
      <vt:variant>
        <vt:lpwstr>https://www.nevo.co.il/law_word/law06/tak-10597.pdf</vt:lpwstr>
      </vt:variant>
      <vt:variant>
        <vt:lpwstr/>
      </vt:variant>
      <vt:variant>
        <vt:i4>7667714</vt:i4>
      </vt:variant>
      <vt:variant>
        <vt:i4>24</vt:i4>
      </vt:variant>
      <vt:variant>
        <vt:i4>0</vt:i4>
      </vt:variant>
      <vt:variant>
        <vt:i4>5</vt:i4>
      </vt:variant>
      <vt:variant>
        <vt:lpwstr>http://www.nevo.co.il/Law_word/law06/tak-8248.pdf</vt:lpwstr>
      </vt:variant>
      <vt:variant>
        <vt:lpwstr/>
      </vt:variant>
      <vt:variant>
        <vt:i4>7536651</vt:i4>
      </vt:variant>
      <vt:variant>
        <vt:i4>21</vt:i4>
      </vt:variant>
      <vt:variant>
        <vt:i4>0</vt:i4>
      </vt:variant>
      <vt:variant>
        <vt:i4>5</vt:i4>
      </vt:variant>
      <vt:variant>
        <vt:lpwstr>http://www.nevo.co.il/Law_word/law06/TAK-8122.pdf</vt:lpwstr>
      </vt:variant>
      <vt:variant>
        <vt:lpwstr/>
      </vt:variant>
      <vt:variant>
        <vt:i4>7864324</vt:i4>
      </vt:variant>
      <vt:variant>
        <vt:i4>18</vt:i4>
      </vt:variant>
      <vt:variant>
        <vt:i4>0</vt:i4>
      </vt:variant>
      <vt:variant>
        <vt:i4>5</vt:i4>
      </vt:variant>
      <vt:variant>
        <vt:lpwstr>http://www.nevo.co.il/Law_word/law06/tak-7965.pdf</vt:lpwstr>
      </vt:variant>
      <vt:variant>
        <vt:lpwstr/>
      </vt:variant>
      <vt:variant>
        <vt:i4>7929864</vt:i4>
      </vt:variant>
      <vt:variant>
        <vt:i4>15</vt:i4>
      </vt:variant>
      <vt:variant>
        <vt:i4>0</vt:i4>
      </vt:variant>
      <vt:variant>
        <vt:i4>5</vt:i4>
      </vt:variant>
      <vt:variant>
        <vt:lpwstr>http://www.nevo.co.il/Law_word/law06/tak-7777.pdf</vt:lpwstr>
      </vt:variant>
      <vt:variant>
        <vt:lpwstr/>
      </vt:variant>
      <vt:variant>
        <vt:i4>3080283</vt:i4>
      </vt:variant>
      <vt:variant>
        <vt:i4>12</vt:i4>
      </vt:variant>
      <vt:variant>
        <vt:i4>0</vt:i4>
      </vt:variant>
      <vt:variant>
        <vt:i4>5</vt:i4>
      </vt:variant>
      <vt:variant>
        <vt:lpwstr>http://beta.nevo.co.il/law_word/law06/tak-7331.pdf</vt:lpwstr>
      </vt:variant>
      <vt:variant>
        <vt:lpwstr/>
      </vt:variant>
      <vt:variant>
        <vt:i4>8192010</vt:i4>
      </vt:variant>
      <vt:variant>
        <vt:i4>9</vt:i4>
      </vt:variant>
      <vt:variant>
        <vt:i4>0</vt:i4>
      </vt:variant>
      <vt:variant>
        <vt:i4>5</vt:i4>
      </vt:variant>
      <vt:variant>
        <vt:lpwstr>http://www.nevo.co.il/Law_word/law06/TAK-7032.pdf</vt:lpwstr>
      </vt:variant>
      <vt:variant>
        <vt:lpwstr/>
      </vt:variant>
      <vt:variant>
        <vt:i4>8323074</vt:i4>
      </vt:variant>
      <vt:variant>
        <vt:i4>6</vt:i4>
      </vt:variant>
      <vt:variant>
        <vt:i4>0</vt:i4>
      </vt:variant>
      <vt:variant>
        <vt:i4>5</vt:i4>
      </vt:variant>
      <vt:variant>
        <vt:lpwstr>http://www.nevo.co.il/Law_word/law06/tak-6802.pdf</vt:lpwstr>
      </vt:variant>
      <vt:variant>
        <vt:lpwstr/>
      </vt:variant>
      <vt:variant>
        <vt:i4>7929859</vt:i4>
      </vt:variant>
      <vt:variant>
        <vt:i4>3</vt:i4>
      </vt:variant>
      <vt:variant>
        <vt:i4>0</vt:i4>
      </vt:variant>
      <vt:variant>
        <vt:i4>5</vt:i4>
      </vt:variant>
      <vt:variant>
        <vt:lpwstr>http://www.nevo.co.il/Law_word/law06/TAK-6368.pdf</vt:lpwstr>
      </vt:variant>
      <vt:variant>
        <vt:lpwstr/>
      </vt:variant>
      <vt:variant>
        <vt:i4>7995405</vt:i4>
      </vt:variant>
      <vt:variant>
        <vt:i4>0</vt:i4>
      </vt:variant>
      <vt:variant>
        <vt:i4>0</vt:i4>
      </vt:variant>
      <vt:variant>
        <vt:i4>5</vt:i4>
      </vt:variant>
      <vt:variant>
        <vt:lpwstr>http://www.nevo.co.il/Law_word/law06/tak-6356.pdf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2023-06-05T20:37:00Z</dcterms:created>
  <dcterms:modified xsi:type="dcterms:W3CDTF">2023-06-05T20:37:00Z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משק החשמל (קוגנרציה), תשס"ה-2004</vt:lpwstr>
  </property>
  <property fmtid="{D5CDD505-2E9C-101B-9397-08002B2CF9AE}" pid="4" name="LAWNUMBER">
    <vt:lpwstr>0373</vt:lpwstr>
  </property>
  <property fmtid="{D5CDD505-2E9C-101B-9397-08002B2CF9AE}" pid="5" name="TYPE">
    <vt:lpwstr>01</vt:lpwstr>
  </property>
  <property fmtid="{D5CDD505-2E9C-101B-9397-08002B2CF9AE}" pid="6" name="CHNAME">
    <vt:lpwstr>תשתיות</vt:lpwstr>
  </property>
  <property fmtid="{D5CDD505-2E9C-101B-9397-08002B2CF9AE}" pid="7" name="LINKK1">
    <vt:lpwstr>http://www.nevo.co.il/Law_word/law06/tak-6802.pdf;‎רשומות - תקנות כלליות#ק"ת תשס"ט מס' ‏‏6802 #מיום 9.8.2009 עמ' 1192 – תק' תשס"ט-2009; תחילתן 7 ימים מיום פרסומן ור' תקנה 16 לענין הוראת ‏מעבר</vt:lpwstr>
  </property>
  <property fmtid="{D5CDD505-2E9C-101B-9397-08002B2CF9AE}" pid="8" name="LINKK2">
    <vt:lpwstr>http://www.nevo.co.il/Law_word/law06/TAK-7032.pdf;‎רשומות - תקנות כלליות#ק"ת תשע"א מס' ‏‏7032 #מיום 15.9.2011 עמ' 1377 – תק' תשע"א-2011‏</vt:lpwstr>
  </property>
  <property fmtid="{D5CDD505-2E9C-101B-9397-08002B2CF9AE}" pid="9" name="LINKK3">
    <vt:lpwstr>http://beta.nevo.co.il/law_word/law06/tak-7331.pdf;‎רשומות - תקנות כלליות#ק"ת תשע"ד מס' ‏‏7331 #מיום 20.1.2014 עמ' 540 – תק' תשע"ד-2014; תחילתן 30 ימים מיום פרסומן</vt:lpwstr>
  </property>
  <property fmtid="{D5CDD505-2E9C-101B-9397-08002B2CF9AE}" pid="10" name="LINKK4">
    <vt:lpwstr>http://www.nevo.co.il/Law_word/law06/tak-7777.pdf;‎רשומות - תקנות כלליות#ק"ת תשע"ז מס' ‏‏7777 #מיום 14.2.2017 עמ' 712 – תק' תשע"ז-2017; ר' תקנות 3, 4 לענין תחילה, תחולה והוראת מעבר</vt:lpwstr>
  </property>
  <property fmtid="{D5CDD505-2E9C-101B-9397-08002B2CF9AE}" pid="11" name="LINKK5">
    <vt:lpwstr>http://www.nevo.co.il/Law_word/law06/tak-7965.pdf;‎רשומות - תקנות כלליות#ק"ת תשע"ח מס' ‏‏7965 #מיום 19.3.2018 עמ' 1132 – תק' תשע"ח-2018‏</vt:lpwstr>
  </property>
  <property fmtid="{D5CDD505-2E9C-101B-9397-08002B2CF9AE}" pid="12" name="LINKK6">
    <vt:lpwstr>http://www.nevo.co.il/Law_word/law06/TAK-8122.pdf;‎רשומות - תקנות כלליות#ק"ת תשע"ט מס' ‏‏8122 #מיום 12.12.2018 עמ' 1492 – תק' תשע"ט-2018; תחילתן ביום 1.8.2018 ותחולתן על מי שהחזיק רישיון ‏מותנה ערב יום התחילה</vt:lpwstr>
  </property>
  <property fmtid="{D5CDD505-2E9C-101B-9397-08002B2CF9AE}" pid="13" name="LINKK7">
    <vt:lpwstr>http://www.nevo.co.il/Law_word/law06/tak-8248.pdf;‎רשומות - תקנות כלליות#ק"ת תשע"ט מס' ‏‏8248 #מיום 21.7.2019 עמ' 3504 – תק' (מס' 2) תשע"ט-2019‏</vt:lpwstr>
  </property>
  <property fmtid="{D5CDD505-2E9C-101B-9397-08002B2CF9AE}" pid="14" name="LINKK8">
    <vt:lpwstr>https://www.nevo.co.il/law_word/law06/tak-10597.pdf;‎רשומות - תקנות כלליות#ק"ת תשפ"ג מס' ‏‏10597#מיום 23.3.2023 עמ' 1154 – תק' תשפ"ג-2023; ר' תקנה 2 לענין תחילה ותחולה‏</vt:lpwstr>
  </property>
  <property fmtid="{D5CDD505-2E9C-101B-9397-08002B2CF9AE}" pid="15" name="LINKK9">
    <vt:lpwstr/>
  </property>
  <property fmtid="{D5CDD505-2E9C-101B-9397-08002B2CF9AE}" pid="16" name="LINKK10">
    <vt:lpwstr/>
  </property>
  <property fmtid="{D5CDD505-2E9C-101B-9397-08002B2CF9AE}" pid="17" name="MEKORSAMCHUT">
    <vt:lpwstr/>
  </property>
  <property fmtid="{D5CDD505-2E9C-101B-9397-08002B2CF9AE}" pid="18" name="LINKI1">
    <vt:lpwstr/>
  </property>
  <property fmtid="{D5CDD505-2E9C-101B-9397-08002B2CF9AE}" pid="19" name="LINKI2">
    <vt:lpwstr/>
  </property>
  <property fmtid="{D5CDD505-2E9C-101B-9397-08002B2CF9AE}" pid="20" name="LINKI3">
    <vt:lpwstr/>
  </property>
  <property fmtid="{D5CDD505-2E9C-101B-9397-08002B2CF9AE}" pid="21" name="LINKI4">
    <vt:lpwstr/>
  </property>
  <property fmtid="{D5CDD505-2E9C-101B-9397-08002B2CF9AE}" pid="22" name="LINKI5">
    <vt:lpwstr/>
  </property>
  <property fmtid="{D5CDD505-2E9C-101B-9397-08002B2CF9AE}" pid="23" name="MEKOR_NAME1">
    <vt:lpwstr>חוק משק החשמל</vt:lpwstr>
  </property>
  <property fmtid="{D5CDD505-2E9C-101B-9397-08002B2CF9AE}" pid="24" name="MEKOR_SAIF1">
    <vt:lpwstr>7X;20XבX;63X</vt:lpwstr>
  </property>
  <property fmtid="{D5CDD505-2E9C-101B-9397-08002B2CF9AE}" pid="25" name="NOSE11">
    <vt:lpwstr>רשויות ומשפט מנהלי</vt:lpwstr>
  </property>
  <property fmtid="{D5CDD505-2E9C-101B-9397-08002B2CF9AE}" pid="26" name="NOSE21">
    <vt:lpwstr>תשתיות</vt:lpwstr>
  </property>
  <property fmtid="{D5CDD505-2E9C-101B-9397-08002B2CF9AE}" pid="27" name="NOSE31">
    <vt:lpwstr>חשמל</vt:lpwstr>
  </property>
  <property fmtid="{D5CDD505-2E9C-101B-9397-08002B2CF9AE}" pid="28" name="NOSE41">
    <vt:lpwstr>משק החשמל וצריכה</vt:lpwstr>
  </property>
  <property fmtid="{D5CDD505-2E9C-101B-9397-08002B2CF9AE}" pid="29" name="NOSE12">
    <vt:lpwstr/>
  </property>
  <property fmtid="{D5CDD505-2E9C-101B-9397-08002B2CF9AE}" pid="30" name="NOSE22">
    <vt:lpwstr/>
  </property>
  <property fmtid="{D5CDD505-2E9C-101B-9397-08002B2CF9AE}" pid="31" name="NOSE32">
    <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