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3EB3" w14:textId="77777777" w:rsidR="00B8081D" w:rsidRDefault="008D2CB5" w:rsidP="00B111B4">
      <w:pPr>
        <w:pStyle w:val="big-header"/>
        <w:ind w:left="0" w:right="1134"/>
        <w:rPr>
          <w:rFonts w:hint="cs"/>
          <w:rtl/>
        </w:rPr>
      </w:pPr>
      <w:r>
        <w:rPr>
          <w:rFonts w:hint="cs"/>
          <w:rtl/>
        </w:rPr>
        <w:t>תקנות משק החשמל (תשלום מופחת לזכאים מקרב נכי הרדיפות והמלחמה בנאצים</w:t>
      </w:r>
      <w:r w:rsidR="00D123C0">
        <w:rPr>
          <w:rFonts w:hint="cs"/>
          <w:rtl/>
        </w:rPr>
        <w:t>), תשע"א</w:t>
      </w:r>
      <w:r w:rsidR="00547F55">
        <w:rPr>
          <w:rFonts w:hint="cs"/>
          <w:rtl/>
        </w:rPr>
        <w:t>-2010</w:t>
      </w:r>
    </w:p>
    <w:p w14:paraId="63FB230E" w14:textId="77777777" w:rsidR="00AC1C05" w:rsidRPr="00AC1C05" w:rsidRDefault="00AC1C05" w:rsidP="00AC1C05">
      <w:pPr>
        <w:spacing w:line="320" w:lineRule="auto"/>
        <w:jc w:val="left"/>
        <w:rPr>
          <w:rFonts w:cs="FrankRuehl"/>
          <w:szCs w:val="26"/>
          <w:rtl/>
        </w:rPr>
      </w:pPr>
    </w:p>
    <w:p w14:paraId="347CBB9C" w14:textId="77777777" w:rsidR="00AC1C05" w:rsidRDefault="00AC1C05" w:rsidP="00AC1C05">
      <w:pPr>
        <w:spacing w:line="320" w:lineRule="auto"/>
        <w:jc w:val="left"/>
        <w:rPr>
          <w:rtl/>
        </w:rPr>
      </w:pPr>
    </w:p>
    <w:p w14:paraId="30361C40" w14:textId="77777777" w:rsidR="00AC1C05" w:rsidRDefault="00AC1C05" w:rsidP="00AC1C05">
      <w:pPr>
        <w:spacing w:line="320" w:lineRule="auto"/>
        <w:jc w:val="left"/>
        <w:rPr>
          <w:rFonts w:cs="Miriam"/>
          <w:szCs w:val="22"/>
          <w:rtl/>
        </w:rPr>
      </w:pPr>
      <w:r w:rsidRPr="00AC1C05">
        <w:rPr>
          <w:rFonts w:cs="Miriam"/>
          <w:szCs w:val="22"/>
          <w:rtl/>
        </w:rPr>
        <w:t>רשויות ומשפט מנהלי</w:t>
      </w:r>
      <w:r w:rsidRPr="00AC1C05">
        <w:rPr>
          <w:rFonts w:cs="FrankRuehl"/>
          <w:szCs w:val="26"/>
          <w:rtl/>
        </w:rPr>
        <w:t xml:space="preserve"> – תשתיות – חשמל – תשלומים</w:t>
      </w:r>
    </w:p>
    <w:p w14:paraId="26E68F27" w14:textId="77777777" w:rsidR="00AC1C05" w:rsidRPr="00AC1C05" w:rsidRDefault="00AC1C05" w:rsidP="00AC1C05">
      <w:pPr>
        <w:spacing w:line="320" w:lineRule="auto"/>
        <w:jc w:val="left"/>
        <w:rPr>
          <w:rFonts w:cs="Miriam" w:hint="cs"/>
          <w:szCs w:val="22"/>
          <w:rtl/>
        </w:rPr>
      </w:pPr>
      <w:r w:rsidRPr="00AC1C05">
        <w:rPr>
          <w:rFonts w:cs="Miriam"/>
          <w:szCs w:val="22"/>
          <w:rtl/>
        </w:rPr>
        <w:t>רשויות ומשפט מנהלי</w:t>
      </w:r>
      <w:r w:rsidRPr="00AC1C05">
        <w:rPr>
          <w:rFonts w:cs="FrankRuehl"/>
          <w:szCs w:val="26"/>
          <w:rtl/>
        </w:rPr>
        <w:t xml:space="preserve"> – שרותי רווחה – ניצולי שואה</w:t>
      </w:r>
    </w:p>
    <w:p w14:paraId="760EA514" w14:textId="77777777"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15BFB" w:rsidRPr="00515BFB" w14:paraId="5F2C82B5" w14:textId="77777777">
        <w:tblPrEx>
          <w:tblCellMar>
            <w:top w:w="0" w:type="dxa"/>
            <w:bottom w:w="0" w:type="dxa"/>
          </w:tblCellMar>
        </w:tblPrEx>
        <w:tc>
          <w:tcPr>
            <w:tcW w:w="1247" w:type="dxa"/>
          </w:tcPr>
          <w:p w14:paraId="2ADFEF45" w14:textId="77777777" w:rsidR="00515BFB" w:rsidRPr="00515BFB" w:rsidRDefault="00515BFB" w:rsidP="00515BFB">
            <w:pPr>
              <w:spacing w:line="240" w:lineRule="auto"/>
              <w:jc w:val="left"/>
              <w:rPr>
                <w:rFonts w:cs="Frankruhel"/>
                <w:sz w:val="24"/>
                <w:rtl/>
              </w:rPr>
            </w:pPr>
            <w:r>
              <w:rPr>
                <w:rFonts w:cs="Times New Roman"/>
                <w:sz w:val="24"/>
                <w:rtl/>
              </w:rPr>
              <w:t xml:space="preserve">סעיף 1 </w:t>
            </w:r>
          </w:p>
        </w:tc>
        <w:tc>
          <w:tcPr>
            <w:tcW w:w="5669" w:type="dxa"/>
          </w:tcPr>
          <w:p w14:paraId="6BEAFF68" w14:textId="77777777" w:rsidR="00515BFB" w:rsidRPr="00515BFB" w:rsidRDefault="00515BFB" w:rsidP="00515BFB">
            <w:pPr>
              <w:spacing w:line="240" w:lineRule="auto"/>
              <w:jc w:val="left"/>
              <w:rPr>
                <w:rFonts w:cs="Frankruhel"/>
                <w:sz w:val="24"/>
                <w:rtl/>
              </w:rPr>
            </w:pPr>
            <w:r>
              <w:rPr>
                <w:rFonts w:cs="Times New Roman"/>
                <w:sz w:val="24"/>
                <w:rtl/>
              </w:rPr>
              <w:t>הגדרות</w:t>
            </w:r>
          </w:p>
        </w:tc>
        <w:tc>
          <w:tcPr>
            <w:tcW w:w="567" w:type="dxa"/>
          </w:tcPr>
          <w:p w14:paraId="315534B7" w14:textId="77777777" w:rsidR="00515BFB" w:rsidRPr="00515BFB" w:rsidRDefault="00515BFB" w:rsidP="00515BFB">
            <w:pPr>
              <w:spacing w:line="240" w:lineRule="auto"/>
              <w:jc w:val="left"/>
              <w:rPr>
                <w:rStyle w:val="Hyperlink"/>
                <w:rtl/>
              </w:rPr>
            </w:pPr>
            <w:hyperlink w:anchor="Seif1" w:tooltip="הגדרות" w:history="1">
              <w:r w:rsidRPr="00515BFB">
                <w:rPr>
                  <w:rStyle w:val="Hyperlink"/>
                </w:rPr>
                <w:t>Go</w:t>
              </w:r>
            </w:hyperlink>
          </w:p>
        </w:tc>
        <w:tc>
          <w:tcPr>
            <w:tcW w:w="850" w:type="dxa"/>
          </w:tcPr>
          <w:p w14:paraId="2CD414BE" w14:textId="77777777" w:rsidR="00515BFB" w:rsidRPr="00515BFB" w:rsidRDefault="00515BFB" w:rsidP="00515B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5BFB" w:rsidRPr="00515BFB" w14:paraId="4C327DA4" w14:textId="77777777">
        <w:tblPrEx>
          <w:tblCellMar>
            <w:top w:w="0" w:type="dxa"/>
            <w:bottom w:w="0" w:type="dxa"/>
          </w:tblCellMar>
        </w:tblPrEx>
        <w:tc>
          <w:tcPr>
            <w:tcW w:w="1247" w:type="dxa"/>
          </w:tcPr>
          <w:p w14:paraId="499F30BF" w14:textId="77777777" w:rsidR="00515BFB" w:rsidRPr="00515BFB" w:rsidRDefault="00515BFB" w:rsidP="00515BFB">
            <w:pPr>
              <w:spacing w:line="240" w:lineRule="auto"/>
              <w:jc w:val="left"/>
              <w:rPr>
                <w:rFonts w:cs="Frankruhel"/>
                <w:sz w:val="24"/>
                <w:rtl/>
              </w:rPr>
            </w:pPr>
            <w:r>
              <w:rPr>
                <w:rFonts w:cs="Times New Roman"/>
                <w:sz w:val="24"/>
                <w:rtl/>
              </w:rPr>
              <w:t xml:space="preserve">סעיף 2 </w:t>
            </w:r>
          </w:p>
        </w:tc>
        <w:tc>
          <w:tcPr>
            <w:tcW w:w="5669" w:type="dxa"/>
          </w:tcPr>
          <w:p w14:paraId="7B1DE4CD" w14:textId="77777777" w:rsidR="00515BFB" w:rsidRPr="00515BFB" w:rsidRDefault="00515BFB" w:rsidP="00515BFB">
            <w:pPr>
              <w:spacing w:line="240" w:lineRule="auto"/>
              <w:jc w:val="left"/>
              <w:rPr>
                <w:rFonts w:cs="Frankruhel"/>
                <w:sz w:val="24"/>
                <w:rtl/>
              </w:rPr>
            </w:pPr>
            <w:r>
              <w:rPr>
                <w:rFonts w:cs="Times New Roman"/>
                <w:sz w:val="24"/>
                <w:rtl/>
              </w:rPr>
              <w:t>הזכאות לתשלום מופחת</w:t>
            </w:r>
          </w:p>
        </w:tc>
        <w:tc>
          <w:tcPr>
            <w:tcW w:w="567" w:type="dxa"/>
          </w:tcPr>
          <w:p w14:paraId="44DF8F5F" w14:textId="77777777" w:rsidR="00515BFB" w:rsidRPr="00515BFB" w:rsidRDefault="00515BFB" w:rsidP="00515BFB">
            <w:pPr>
              <w:spacing w:line="240" w:lineRule="auto"/>
              <w:jc w:val="left"/>
              <w:rPr>
                <w:rStyle w:val="Hyperlink"/>
                <w:rtl/>
              </w:rPr>
            </w:pPr>
            <w:hyperlink w:anchor="Seif2" w:tooltip="הזכאות לתשלום מופחת" w:history="1">
              <w:r w:rsidRPr="00515BFB">
                <w:rPr>
                  <w:rStyle w:val="Hyperlink"/>
                </w:rPr>
                <w:t>Go</w:t>
              </w:r>
            </w:hyperlink>
          </w:p>
        </w:tc>
        <w:tc>
          <w:tcPr>
            <w:tcW w:w="850" w:type="dxa"/>
          </w:tcPr>
          <w:p w14:paraId="4F8C15F0" w14:textId="77777777" w:rsidR="00515BFB" w:rsidRPr="00515BFB" w:rsidRDefault="00515BFB" w:rsidP="00515B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5BFB" w:rsidRPr="00515BFB" w14:paraId="11792BFD" w14:textId="77777777">
        <w:tblPrEx>
          <w:tblCellMar>
            <w:top w:w="0" w:type="dxa"/>
            <w:bottom w:w="0" w:type="dxa"/>
          </w:tblCellMar>
        </w:tblPrEx>
        <w:tc>
          <w:tcPr>
            <w:tcW w:w="1247" w:type="dxa"/>
          </w:tcPr>
          <w:p w14:paraId="480AD42B" w14:textId="77777777" w:rsidR="00515BFB" w:rsidRPr="00515BFB" w:rsidRDefault="00515BFB" w:rsidP="00515BFB">
            <w:pPr>
              <w:spacing w:line="240" w:lineRule="auto"/>
              <w:jc w:val="left"/>
              <w:rPr>
                <w:rFonts w:cs="Frankruhel"/>
                <w:sz w:val="24"/>
                <w:rtl/>
              </w:rPr>
            </w:pPr>
            <w:r>
              <w:rPr>
                <w:rFonts w:cs="Times New Roman"/>
                <w:sz w:val="24"/>
                <w:rtl/>
              </w:rPr>
              <w:t xml:space="preserve">סעיף 3 </w:t>
            </w:r>
          </w:p>
        </w:tc>
        <w:tc>
          <w:tcPr>
            <w:tcW w:w="5669" w:type="dxa"/>
          </w:tcPr>
          <w:p w14:paraId="627A5C6C" w14:textId="77777777" w:rsidR="00515BFB" w:rsidRPr="00515BFB" w:rsidRDefault="00515BFB" w:rsidP="00515BFB">
            <w:pPr>
              <w:spacing w:line="240" w:lineRule="auto"/>
              <w:jc w:val="left"/>
              <w:rPr>
                <w:rFonts w:cs="Frankruhel"/>
                <w:sz w:val="24"/>
                <w:rtl/>
              </w:rPr>
            </w:pPr>
            <w:r>
              <w:rPr>
                <w:rFonts w:cs="Times New Roman"/>
                <w:sz w:val="24"/>
                <w:rtl/>
              </w:rPr>
              <w:t>מימוש הזכאות</w:t>
            </w:r>
          </w:p>
        </w:tc>
        <w:tc>
          <w:tcPr>
            <w:tcW w:w="567" w:type="dxa"/>
          </w:tcPr>
          <w:p w14:paraId="0B387D2B" w14:textId="77777777" w:rsidR="00515BFB" w:rsidRPr="00515BFB" w:rsidRDefault="00515BFB" w:rsidP="00515BFB">
            <w:pPr>
              <w:spacing w:line="240" w:lineRule="auto"/>
              <w:jc w:val="left"/>
              <w:rPr>
                <w:rStyle w:val="Hyperlink"/>
                <w:rtl/>
              </w:rPr>
            </w:pPr>
            <w:hyperlink w:anchor="Seif3" w:tooltip="מימוש הזכאות" w:history="1">
              <w:r w:rsidRPr="00515BFB">
                <w:rPr>
                  <w:rStyle w:val="Hyperlink"/>
                </w:rPr>
                <w:t>Go</w:t>
              </w:r>
            </w:hyperlink>
          </w:p>
        </w:tc>
        <w:tc>
          <w:tcPr>
            <w:tcW w:w="850" w:type="dxa"/>
          </w:tcPr>
          <w:p w14:paraId="11269D9C" w14:textId="77777777" w:rsidR="00515BFB" w:rsidRPr="00515BFB" w:rsidRDefault="00515BFB" w:rsidP="00515B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5BFB" w:rsidRPr="00515BFB" w14:paraId="5F16028C" w14:textId="77777777">
        <w:tblPrEx>
          <w:tblCellMar>
            <w:top w:w="0" w:type="dxa"/>
            <w:bottom w:w="0" w:type="dxa"/>
          </w:tblCellMar>
        </w:tblPrEx>
        <w:tc>
          <w:tcPr>
            <w:tcW w:w="1247" w:type="dxa"/>
          </w:tcPr>
          <w:p w14:paraId="709932DE" w14:textId="77777777" w:rsidR="00515BFB" w:rsidRPr="00515BFB" w:rsidRDefault="00515BFB" w:rsidP="00515BFB">
            <w:pPr>
              <w:spacing w:line="240" w:lineRule="auto"/>
              <w:jc w:val="left"/>
              <w:rPr>
                <w:rFonts w:cs="Frankruhel"/>
                <w:sz w:val="24"/>
                <w:rtl/>
              </w:rPr>
            </w:pPr>
            <w:r>
              <w:rPr>
                <w:rFonts w:cs="Times New Roman"/>
                <w:sz w:val="24"/>
                <w:rtl/>
              </w:rPr>
              <w:t xml:space="preserve">סעיף 4 </w:t>
            </w:r>
          </w:p>
        </w:tc>
        <w:tc>
          <w:tcPr>
            <w:tcW w:w="5669" w:type="dxa"/>
          </w:tcPr>
          <w:p w14:paraId="40416410" w14:textId="77777777" w:rsidR="00515BFB" w:rsidRPr="00515BFB" w:rsidRDefault="00515BFB" w:rsidP="00515BFB">
            <w:pPr>
              <w:spacing w:line="240" w:lineRule="auto"/>
              <w:jc w:val="left"/>
              <w:rPr>
                <w:rFonts w:cs="Frankruhel"/>
                <w:sz w:val="24"/>
                <w:rtl/>
              </w:rPr>
            </w:pPr>
            <w:r>
              <w:rPr>
                <w:rFonts w:cs="Times New Roman"/>
                <w:sz w:val="24"/>
                <w:rtl/>
              </w:rPr>
              <w:t>הודעה לזכאים</w:t>
            </w:r>
          </w:p>
        </w:tc>
        <w:tc>
          <w:tcPr>
            <w:tcW w:w="567" w:type="dxa"/>
          </w:tcPr>
          <w:p w14:paraId="27A88591" w14:textId="77777777" w:rsidR="00515BFB" w:rsidRPr="00515BFB" w:rsidRDefault="00515BFB" w:rsidP="00515BFB">
            <w:pPr>
              <w:spacing w:line="240" w:lineRule="auto"/>
              <w:jc w:val="left"/>
              <w:rPr>
                <w:rStyle w:val="Hyperlink"/>
                <w:rtl/>
              </w:rPr>
            </w:pPr>
            <w:hyperlink w:anchor="Seif4" w:tooltip="הודעה לזכאים" w:history="1">
              <w:r w:rsidRPr="00515BFB">
                <w:rPr>
                  <w:rStyle w:val="Hyperlink"/>
                </w:rPr>
                <w:t>Go</w:t>
              </w:r>
            </w:hyperlink>
          </w:p>
        </w:tc>
        <w:tc>
          <w:tcPr>
            <w:tcW w:w="850" w:type="dxa"/>
          </w:tcPr>
          <w:p w14:paraId="0718D7A8" w14:textId="77777777" w:rsidR="00515BFB" w:rsidRPr="00515BFB" w:rsidRDefault="00515BFB" w:rsidP="00515B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15BFB" w:rsidRPr="00515BFB" w14:paraId="1351D5A4" w14:textId="77777777">
        <w:tblPrEx>
          <w:tblCellMar>
            <w:top w:w="0" w:type="dxa"/>
            <w:bottom w:w="0" w:type="dxa"/>
          </w:tblCellMar>
        </w:tblPrEx>
        <w:tc>
          <w:tcPr>
            <w:tcW w:w="1247" w:type="dxa"/>
          </w:tcPr>
          <w:p w14:paraId="6A6CAFBD" w14:textId="77777777" w:rsidR="00515BFB" w:rsidRPr="00515BFB" w:rsidRDefault="00515BFB" w:rsidP="00515BFB">
            <w:pPr>
              <w:spacing w:line="240" w:lineRule="auto"/>
              <w:jc w:val="left"/>
              <w:rPr>
                <w:rFonts w:cs="Frankruhel"/>
                <w:sz w:val="24"/>
                <w:rtl/>
              </w:rPr>
            </w:pPr>
            <w:r>
              <w:rPr>
                <w:rFonts w:cs="Times New Roman"/>
                <w:sz w:val="24"/>
                <w:rtl/>
              </w:rPr>
              <w:t xml:space="preserve">סעיף 5 </w:t>
            </w:r>
          </w:p>
        </w:tc>
        <w:tc>
          <w:tcPr>
            <w:tcW w:w="5669" w:type="dxa"/>
          </w:tcPr>
          <w:p w14:paraId="669EE1AA" w14:textId="77777777" w:rsidR="00515BFB" w:rsidRPr="00515BFB" w:rsidRDefault="00515BFB" w:rsidP="00515BFB">
            <w:pPr>
              <w:spacing w:line="240" w:lineRule="auto"/>
              <w:jc w:val="left"/>
              <w:rPr>
                <w:rFonts w:cs="Frankruhel"/>
                <w:sz w:val="24"/>
                <w:rtl/>
              </w:rPr>
            </w:pPr>
            <w:r>
              <w:rPr>
                <w:rFonts w:cs="Times New Roman"/>
                <w:sz w:val="24"/>
                <w:rtl/>
              </w:rPr>
              <w:t>העברת מידע לספק שירות חיוני</w:t>
            </w:r>
          </w:p>
        </w:tc>
        <w:tc>
          <w:tcPr>
            <w:tcW w:w="567" w:type="dxa"/>
          </w:tcPr>
          <w:p w14:paraId="78442832" w14:textId="77777777" w:rsidR="00515BFB" w:rsidRPr="00515BFB" w:rsidRDefault="00515BFB" w:rsidP="00515BFB">
            <w:pPr>
              <w:spacing w:line="240" w:lineRule="auto"/>
              <w:jc w:val="left"/>
              <w:rPr>
                <w:rStyle w:val="Hyperlink"/>
                <w:rtl/>
              </w:rPr>
            </w:pPr>
            <w:hyperlink w:anchor="Seif5" w:tooltip="העברת מידע לספק שירות חיוני" w:history="1">
              <w:r w:rsidRPr="00515BFB">
                <w:rPr>
                  <w:rStyle w:val="Hyperlink"/>
                </w:rPr>
                <w:t>Go</w:t>
              </w:r>
            </w:hyperlink>
          </w:p>
        </w:tc>
        <w:tc>
          <w:tcPr>
            <w:tcW w:w="850" w:type="dxa"/>
          </w:tcPr>
          <w:p w14:paraId="69C70684" w14:textId="77777777" w:rsidR="00515BFB" w:rsidRPr="00515BFB" w:rsidRDefault="00515BFB" w:rsidP="00515B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15BFB" w:rsidRPr="00515BFB" w14:paraId="2AD4D907" w14:textId="77777777">
        <w:tblPrEx>
          <w:tblCellMar>
            <w:top w:w="0" w:type="dxa"/>
            <w:bottom w:w="0" w:type="dxa"/>
          </w:tblCellMar>
        </w:tblPrEx>
        <w:tc>
          <w:tcPr>
            <w:tcW w:w="1247" w:type="dxa"/>
          </w:tcPr>
          <w:p w14:paraId="457DA655" w14:textId="77777777" w:rsidR="00515BFB" w:rsidRPr="00515BFB" w:rsidRDefault="00515BFB" w:rsidP="00515BFB">
            <w:pPr>
              <w:spacing w:line="240" w:lineRule="auto"/>
              <w:jc w:val="left"/>
              <w:rPr>
                <w:rFonts w:cs="Frankruhel"/>
                <w:sz w:val="24"/>
                <w:rtl/>
              </w:rPr>
            </w:pPr>
            <w:r>
              <w:rPr>
                <w:rFonts w:cs="Times New Roman"/>
                <w:sz w:val="24"/>
                <w:rtl/>
              </w:rPr>
              <w:t xml:space="preserve">סעיף 6 </w:t>
            </w:r>
          </w:p>
        </w:tc>
        <w:tc>
          <w:tcPr>
            <w:tcW w:w="5669" w:type="dxa"/>
          </w:tcPr>
          <w:p w14:paraId="0062D5BD" w14:textId="77777777" w:rsidR="00515BFB" w:rsidRPr="00515BFB" w:rsidRDefault="00515BFB" w:rsidP="00515BFB">
            <w:pPr>
              <w:spacing w:line="240" w:lineRule="auto"/>
              <w:jc w:val="left"/>
              <w:rPr>
                <w:rFonts w:cs="Frankruhel"/>
                <w:sz w:val="24"/>
                <w:rtl/>
              </w:rPr>
            </w:pPr>
            <w:r>
              <w:rPr>
                <w:rFonts w:cs="Times New Roman"/>
                <w:sz w:val="24"/>
                <w:rtl/>
              </w:rPr>
              <w:t>שמירת המידע</w:t>
            </w:r>
          </w:p>
        </w:tc>
        <w:tc>
          <w:tcPr>
            <w:tcW w:w="567" w:type="dxa"/>
          </w:tcPr>
          <w:p w14:paraId="6AAE5261" w14:textId="77777777" w:rsidR="00515BFB" w:rsidRPr="00515BFB" w:rsidRDefault="00515BFB" w:rsidP="00515BFB">
            <w:pPr>
              <w:spacing w:line="240" w:lineRule="auto"/>
              <w:jc w:val="left"/>
              <w:rPr>
                <w:rStyle w:val="Hyperlink"/>
                <w:rtl/>
              </w:rPr>
            </w:pPr>
            <w:hyperlink w:anchor="Seif6" w:tooltip="שמירת המידע" w:history="1">
              <w:r w:rsidRPr="00515BFB">
                <w:rPr>
                  <w:rStyle w:val="Hyperlink"/>
                </w:rPr>
                <w:t>Go</w:t>
              </w:r>
            </w:hyperlink>
          </w:p>
        </w:tc>
        <w:tc>
          <w:tcPr>
            <w:tcW w:w="850" w:type="dxa"/>
          </w:tcPr>
          <w:p w14:paraId="3C9B3F36" w14:textId="77777777" w:rsidR="00515BFB" w:rsidRPr="00515BFB" w:rsidRDefault="00515BFB" w:rsidP="00515B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15BFB" w:rsidRPr="00515BFB" w14:paraId="2D4E829E" w14:textId="77777777">
        <w:tblPrEx>
          <w:tblCellMar>
            <w:top w:w="0" w:type="dxa"/>
            <w:bottom w:w="0" w:type="dxa"/>
          </w:tblCellMar>
        </w:tblPrEx>
        <w:tc>
          <w:tcPr>
            <w:tcW w:w="1247" w:type="dxa"/>
          </w:tcPr>
          <w:p w14:paraId="4296B649" w14:textId="77777777" w:rsidR="00515BFB" w:rsidRPr="00515BFB" w:rsidRDefault="00515BFB" w:rsidP="00515BFB">
            <w:pPr>
              <w:spacing w:line="240" w:lineRule="auto"/>
              <w:jc w:val="left"/>
              <w:rPr>
                <w:rFonts w:cs="Frankruhel"/>
                <w:sz w:val="24"/>
                <w:rtl/>
              </w:rPr>
            </w:pPr>
            <w:r>
              <w:rPr>
                <w:rFonts w:cs="Times New Roman"/>
                <w:sz w:val="24"/>
                <w:rtl/>
              </w:rPr>
              <w:t xml:space="preserve">סעיף 7 </w:t>
            </w:r>
          </w:p>
        </w:tc>
        <w:tc>
          <w:tcPr>
            <w:tcW w:w="5669" w:type="dxa"/>
          </w:tcPr>
          <w:p w14:paraId="2ADBF912" w14:textId="77777777" w:rsidR="00515BFB" w:rsidRPr="00515BFB" w:rsidRDefault="00515BFB" w:rsidP="00515BFB">
            <w:pPr>
              <w:spacing w:line="240" w:lineRule="auto"/>
              <w:jc w:val="left"/>
              <w:rPr>
                <w:rFonts w:cs="Frankruhel"/>
                <w:sz w:val="24"/>
                <w:rtl/>
              </w:rPr>
            </w:pPr>
            <w:r>
              <w:rPr>
                <w:rFonts w:cs="Times New Roman"/>
                <w:sz w:val="24"/>
                <w:rtl/>
              </w:rPr>
              <w:t>הוראת מעבר</w:t>
            </w:r>
          </w:p>
        </w:tc>
        <w:tc>
          <w:tcPr>
            <w:tcW w:w="567" w:type="dxa"/>
          </w:tcPr>
          <w:p w14:paraId="53EEE641" w14:textId="77777777" w:rsidR="00515BFB" w:rsidRPr="00515BFB" w:rsidRDefault="00515BFB" w:rsidP="00515BFB">
            <w:pPr>
              <w:spacing w:line="240" w:lineRule="auto"/>
              <w:jc w:val="left"/>
              <w:rPr>
                <w:rStyle w:val="Hyperlink"/>
                <w:rtl/>
              </w:rPr>
            </w:pPr>
            <w:hyperlink w:anchor="Seif7" w:tooltip="הוראת מעבר" w:history="1">
              <w:r w:rsidRPr="00515BFB">
                <w:rPr>
                  <w:rStyle w:val="Hyperlink"/>
                </w:rPr>
                <w:t>Go</w:t>
              </w:r>
            </w:hyperlink>
          </w:p>
        </w:tc>
        <w:tc>
          <w:tcPr>
            <w:tcW w:w="850" w:type="dxa"/>
          </w:tcPr>
          <w:p w14:paraId="0F0426BB" w14:textId="77777777" w:rsidR="00515BFB" w:rsidRPr="00515BFB" w:rsidRDefault="00515BFB" w:rsidP="00515B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37F5A118" w14:textId="77777777" w:rsidR="00B8081D" w:rsidRDefault="00B8081D">
      <w:pPr>
        <w:pStyle w:val="big-header"/>
        <w:ind w:left="0" w:right="1134"/>
        <w:rPr>
          <w:rtl/>
        </w:rPr>
      </w:pPr>
    </w:p>
    <w:p w14:paraId="6531EA50" w14:textId="77777777" w:rsidR="00B8081D" w:rsidRDefault="00B8081D" w:rsidP="00AC1C05">
      <w:pPr>
        <w:pStyle w:val="big-header"/>
        <w:ind w:left="0" w:right="1134"/>
        <w:rPr>
          <w:rStyle w:val="default"/>
          <w:rFonts w:cs="FrankRuehl" w:hint="cs"/>
          <w:rtl/>
        </w:rPr>
      </w:pPr>
      <w:r>
        <w:rPr>
          <w:rtl/>
        </w:rPr>
        <w:br w:type="page"/>
      </w:r>
      <w:r w:rsidR="00AC1C05">
        <w:rPr>
          <w:rFonts w:hint="cs"/>
          <w:rtl/>
        </w:rPr>
        <w:lastRenderedPageBreak/>
        <w:t>תקנות משק החשמל (תשלום מופחת לזכאים מקרב נכי הרדיפות והמלחמה בנאצים), תשע"א-2010</w:t>
      </w:r>
      <w:r w:rsidR="00690184">
        <w:rPr>
          <w:rStyle w:val="a6"/>
          <w:rtl/>
        </w:rPr>
        <w:footnoteReference w:customMarkFollows="1" w:id="1"/>
        <w:t>*</w:t>
      </w:r>
    </w:p>
    <w:p w14:paraId="46F6DBAC" w14:textId="77777777" w:rsidR="00B8081D" w:rsidRDefault="00B8081D" w:rsidP="00AC1C05">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w:t>
      </w:r>
      <w:r w:rsidR="00544101">
        <w:rPr>
          <w:rStyle w:val="default"/>
          <w:rFonts w:cs="FrankRuehl" w:hint="cs"/>
          <w:rtl/>
        </w:rPr>
        <w:t xml:space="preserve">סעיפים </w:t>
      </w:r>
      <w:r w:rsidR="00AC1C05">
        <w:rPr>
          <w:rStyle w:val="default"/>
          <w:rFonts w:cs="FrankRuehl" w:hint="cs"/>
          <w:rtl/>
        </w:rPr>
        <w:t xml:space="preserve">31א(ב)(1), 31א(ג) ו-63 לחוק משק החשמל, התשנ"ו-1996 (להלן </w:t>
      </w:r>
      <w:r w:rsidR="00AC1C05">
        <w:rPr>
          <w:rStyle w:val="default"/>
          <w:rFonts w:cs="FrankRuehl"/>
          <w:rtl/>
        </w:rPr>
        <w:t>–</w:t>
      </w:r>
      <w:r w:rsidR="00AC1C05">
        <w:rPr>
          <w:rStyle w:val="default"/>
          <w:rFonts w:cs="FrankRuehl" w:hint="cs"/>
          <w:rtl/>
        </w:rPr>
        <w:t xml:space="preserve"> החוק), בהתייעצות עם שר הרווחה והשירותים החברתיים ובהסכמת שר האוצר, אני מתקין תקנות אלה</w:t>
      </w:r>
      <w:r>
        <w:rPr>
          <w:rStyle w:val="default"/>
          <w:rFonts w:cs="FrankRuehl" w:hint="cs"/>
          <w:rtl/>
        </w:rPr>
        <w:t>:</w:t>
      </w:r>
    </w:p>
    <w:p w14:paraId="075642CF" w14:textId="77777777" w:rsidR="00B8081D" w:rsidRDefault="00B8081D" w:rsidP="00AC1C05">
      <w:pPr>
        <w:pStyle w:val="P00"/>
        <w:spacing w:before="72"/>
        <w:ind w:left="0" w:right="1134"/>
        <w:rPr>
          <w:rStyle w:val="default"/>
          <w:rFonts w:cs="FrankRuehl" w:hint="cs"/>
          <w:rtl/>
        </w:rPr>
      </w:pPr>
      <w:bookmarkStart w:id="0" w:name="Seif1"/>
      <w:bookmarkEnd w:id="0"/>
      <w:r>
        <w:rPr>
          <w:lang w:val="he-IL"/>
        </w:rPr>
        <w:pict w14:anchorId="1F5CC168">
          <v:rect id="_x0000_s1026" style="position:absolute;left:0;text-align:left;margin-left:464.5pt;margin-top:8.05pt;width:75.05pt;height:14pt;z-index:251654656" o:allowincell="f" filled="f" stroked="f" strokecolor="lime" strokeweight=".25pt">
            <v:textbox style="mso-next-textbox:#_x0000_s1026" inset="0,0,0,0">
              <w:txbxContent>
                <w:p w14:paraId="026915EE" w14:textId="77777777" w:rsidR="00EC1FAC" w:rsidRDefault="00544101">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AC1C05">
        <w:rPr>
          <w:rStyle w:val="default"/>
          <w:rFonts w:cs="FrankRuehl" w:hint="cs"/>
          <w:rtl/>
        </w:rPr>
        <w:t>בתקנות</w:t>
      </w:r>
      <w:r w:rsidR="00544101">
        <w:rPr>
          <w:rStyle w:val="default"/>
          <w:rFonts w:cs="FrankRuehl" w:hint="cs"/>
          <w:rtl/>
        </w:rPr>
        <w:t xml:space="preserve"> אלה </w:t>
      </w:r>
      <w:r w:rsidR="00544101">
        <w:rPr>
          <w:rStyle w:val="default"/>
          <w:rFonts w:cs="FrankRuehl"/>
          <w:rtl/>
        </w:rPr>
        <w:t>–</w:t>
      </w:r>
    </w:p>
    <w:p w14:paraId="134DB334" w14:textId="77777777" w:rsidR="00AC1C05" w:rsidRDefault="00AC1C05" w:rsidP="00AC1C05">
      <w:pPr>
        <w:pStyle w:val="P00"/>
        <w:spacing w:before="72"/>
        <w:ind w:left="0" w:right="1134"/>
        <w:rPr>
          <w:rStyle w:val="default"/>
          <w:rFonts w:cs="FrankRuehl" w:hint="cs"/>
          <w:rtl/>
        </w:rPr>
      </w:pPr>
      <w:r>
        <w:rPr>
          <w:rStyle w:val="default"/>
          <w:rFonts w:cs="FrankRuehl" w:hint="cs"/>
          <w:rtl/>
        </w:rPr>
        <w:tab/>
        <w:t xml:space="preserve">"אמות מידה" </w:t>
      </w:r>
      <w:r>
        <w:rPr>
          <w:rStyle w:val="default"/>
          <w:rFonts w:cs="FrankRuehl"/>
          <w:rtl/>
        </w:rPr>
        <w:t>–</w:t>
      </w:r>
      <w:r>
        <w:rPr>
          <w:rStyle w:val="default"/>
          <w:rFonts w:cs="FrankRuehl" w:hint="cs"/>
          <w:rtl/>
        </w:rPr>
        <w:t xml:space="preserve"> אמות המידה שקבעה הרשות לפי סעיף 30(2) לחוק;</w:t>
      </w:r>
    </w:p>
    <w:p w14:paraId="26E0879E" w14:textId="77777777" w:rsidR="00AC1C05" w:rsidRDefault="00AC1C05" w:rsidP="00AC1C05">
      <w:pPr>
        <w:pStyle w:val="P00"/>
        <w:spacing w:before="72"/>
        <w:ind w:left="0" w:right="1134"/>
        <w:rPr>
          <w:rStyle w:val="default"/>
          <w:rFonts w:cs="FrankRuehl" w:hint="cs"/>
          <w:rtl/>
        </w:rPr>
      </w:pPr>
      <w:r>
        <w:rPr>
          <w:rStyle w:val="default"/>
          <w:rFonts w:cs="FrankRuehl" w:hint="cs"/>
          <w:rtl/>
        </w:rPr>
        <w:tab/>
        <w:t xml:space="preserve">"הרשות לניצולי שואה" </w:t>
      </w:r>
      <w:r>
        <w:rPr>
          <w:rStyle w:val="default"/>
          <w:rFonts w:cs="FrankRuehl"/>
          <w:rtl/>
        </w:rPr>
        <w:t>–</w:t>
      </w:r>
      <w:r>
        <w:rPr>
          <w:rStyle w:val="default"/>
          <w:rFonts w:cs="FrankRuehl" w:hint="cs"/>
          <w:rtl/>
        </w:rPr>
        <w:t xml:space="preserve"> הרשות לזכויות ניצולי שואה במשרד האוצר;</w:t>
      </w:r>
    </w:p>
    <w:p w14:paraId="0EBF74F2" w14:textId="77777777" w:rsidR="00AC1C05" w:rsidRDefault="00AC1C05" w:rsidP="00AC1C05">
      <w:pPr>
        <w:pStyle w:val="P00"/>
        <w:spacing w:before="72"/>
        <w:ind w:left="0" w:right="1134"/>
        <w:rPr>
          <w:rStyle w:val="default"/>
          <w:rFonts w:cs="FrankRuehl" w:hint="cs"/>
          <w:rtl/>
        </w:rPr>
      </w:pPr>
      <w:r>
        <w:rPr>
          <w:rStyle w:val="default"/>
          <w:rFonts w:cs="FrankRuehl" w:hint="cs"/>
          <w:rtl/>
        </w:rPr>
        <w:tab/>
        <w:t xml:space="preserve">"זכאי" </w:t>
      </w:r>
      <w:r>
        <w:rPr>
          <w:rStyle w:val="default"/>
          <w:rFonts w:cs="FrankRuehl"/>
          <w:rtl/>
        </w:rPr>
        <w:t>–</w:t>
      </w:r>
      <w:r>
        <w:rPr>
          <w:rStyle w:val="default"/>
          <w:rFonts w:cs="FrankRuehl" w:hint="cs"/>
          <w:rtl/>
        </w:rPr>
        <w:t xml:space="preserve"> מי שמקבל תגמולים לפי סעיף 4א או 4ג1 לחוק נכי רדיפות הנאצים, התשי"ז-1957, או לפי סעיף 4ג או 4ד לחוק נכי המלחמה בנאצים, התשי"ד-1954;</w:t>
      </w:r>
    </w:p>
    <w:p w14:paraId="61F61266" w14:textId="77777777" w:rsidR="00AC1C05" w:rsidRDefault="00AC1C05" w:rsidP="00AC1C05">
      <w:pPr>
        <w:pStyle w:val="P00"/>
        <w:spacing w:before="72"/>
        <w:ind w:left="0" w:right="1134"/>
        <w:rPr>
          <w:rStyle w:val="default"/>
          <w:rFonts w:cs="FrankRuehl" w:hint="cs"/>
          <w:rtl/>
        </w:rPr>
      </w:pPr>
      <w:r>
        <w:rPr>
          <w:rStyle w:val="default"/>
          <w:rFonts w:cs="FrankRuehl" w:hint="cs"/>
          <w:rtl/>
        </w:rPr>
        <w:tab/>
        <w:t xml:space="preserve">"מקום צרכנות" </w:t>
      </w:r>
      <w:r>
        <w:rPr>
          <w:rStyle w:val="default"/>
          <w:rFonts w:cs="FrankRuehl"/>
          <w:rtl/>
        </w:rPr>
        <w:t>–</w:t>
      </w:r>
      <w:r>
        <w:rPr>
          <w:rStyle w:val="default"/>
          <w:rFonts w:cs="FrankRuehl" w:hint="cs"/>
          <w:rtl/>
        </w:rPr>
        <w:t xml:space="preserve"> מקרקעין הרשומים בפנקסי ספק שירות חיוני על שם צרכן פלוני;</w:t>
      </w:r>
    </w:p>
    <w:p w14:paraId="382CAC85" w14:textId="77777777" w:rsidR="00AC1C05" w:rsidRDefault="00AC1C05" w:rsidP="00AC1C05">
      <w:pPr>
        <w:pStyle w:val="P00"/>
        <w:spacing w:before="72"/>
        <w:ind w:left="0" w:right="1134"/>
        <w:rPr>
          <w:rStyle w:val="default"/>
          <w:rFonts w:cs="FrankRuehl" w:hint="cs"/>
          <w:rtl/>
        </w:rPr>
      </w:pPr>
      <w:r>
        <w:rPr>
          <w:rStyle w:val="default"/>
          <w:rFonts w:cs="FrankRuehl" w:hint="cs"/>
          <w:rtl/>
        </w:rPr>
        <w:tab/>
        <w:t xml:space="preserve">"תעריף ביתי" </w:t>
      </w:r>
      <w:r>
        <w:rPr>
          <w:rStyle w:val="default"/>
          <w:rFonts w:cs="FrankRuehl"/>
          <w:rtl/>
        </w:rPr>
        <w:t>–</w:t>
      </w:r>
      <w:r>
        <w:rPr>
          <w:rStyle w:val="default"/>
          <w:rFonts w:cs="FrankRuehl" w:hint="cs"/>
          <w:rtl/>
        </w:rPr>
        <w:t xml:space="preserve"> תעריף חשמל המיועד לבתים המשמשים למגורים בלבד ומתקיים בהם אחד מאלה:</w:t>
      </w:r>
    </w:p>
    <w:p w14:paraId="24E33F83" w14:textId="77777777" w:rsidR="00AC1C05" w:rsidRDefault="00AC1C05" w:rsidP="00AC1C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ניתן להם אישור לפי הוראות סעיף 157א לחוק התכנון והבנייה, התשכ"ה-1965, ותקנה 5 לתקנות התכנון והבנייה (אישורים למתן שירותי חשמל, מים וטלפון), התשמ"א-1981;</w:t>
      </w:r>
    </w:p>
    <w:p w14:paraId="3D084C39" w14:textId="77777777" w:rsidR="00AC1C05" w:rsidRDefault="00AC1C05" w:rsidP="00AC1C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חוברו כדין לפני כניסת החוק לתוקף;</w:t>
      </w:r>
    </w:p>
    <w:p w14:paraId="0260F310" w14:textId="77777777" w:rsidR="00AC1C05" w:rsidRDefault="00AC1C05" w:rsidP="00AC1C05">
      <w:pPr>
        <w:pStyle w:val="P00"/>
        <w:spacing w:before="72"/>
        <w:ind w:left="0" w:right="1134"/>
        <w:rPr>
          <w:rStyle w:val="default"/>
          <w:rFonts w:cs="FrankRuehl" w:hint="cs"/>
          <w:rtl/>
        </w:rPr>
      </w:pPr>
      <w:r>
        <w:rPr>
          <w:rStyle w:val="default"/>
          <w:rFonts w:cs="FrankRuehl" w:hint="cs"/>
          <w:rtl/>
        </w:rPr>
        <w:tab/>
        <w:t xml:space="preserve">"תשלום מופחת" </w:t>
      </w:r>
      <w:r>
        <w:rPr>
          <w:rStyle w:val="default"/>
          <w:rFonts w:cs="FrankRuehl"/>
          <w:rtl/>
        </w:rPr>
        <w:t>–</w:t>
      </w:r>
      <w:r>
        <w:rPr>
          <w:rStyle w:val="default"/>
          <w:rFonts w:cs="FrankRuehl" w:hint="cs"/>
          <w:rtl/>
        </w:rPr>
        <w:t xml:space="preserve"> 50% מהתעריף הביתי, בעד 400 הקוט"ש הראשונים הנצרכים מדי חודש בחודשו בשימוש ביתי בלבד.</w:t>
      </w:r>
    </w:p>
    <w:p w14:paraId="5C5963CF" w14:textId="77777777" w:rsidR="00D12E45" w:rsidRDefault="00D12E45" w:rsidP="00AC1C05">
      <w:pPr>
        <w:pStyle w:val="P00"/>
        <w:spacing w:before="72"/>
        <w:ind w:left="0" w:right="1134"/>
        <w:rPr>
          <w:rStyle w:val="default"/>
          <w:rFonts w:cs="FrankRuehl" w:hint="cs"/>
          <w:rtl/>
        </w:rPr>
      </w:pPr>
      <w:bookmarkStart w:id="1" w:name="Seif2"/>
      <w:bookmarkEnd w:id="1"/>
      <w:r>
        <w:rPr>
          <w:lang w:val="he-IL"/>
        </w:rPr>
        <w:pict w14:anchorId="4474650F">
          <v:rect id="_x0000_s1054" style="position:absolute;left:0;text-align:left;margin-left:464.5pt;margin-top:8.05pt;width:75.05pt;height:16.8pt;z-index:251655680" o:allowincell="f" filled="f" stroked="f" strokecolor="lime" strokeweight=".25pt">
            <v:textbox style="mso-next-textbox:#_x0000_s1054" inset="0,0,0,0">
              <w:txbxContent>
                <w:p w14:paraId="64BD10DA" w14:textId="77777777" w:rsidR="00D12E45" w:rsidRDefault="00AC1C05" w:rsidP="00D12E45">
                  <w:pPr>
                    <w:spacing w:line="160" w:lineRule="exact"/>
                    <w:jc w:val="left"/>
                    <w:rPr>
                      <w:rFonts w:cs="Miriam" w:hint="cs"/>
                      <w:noProof/>
                      <w:szCs w:val="18"/>
                      <w:rtl/>
                    </w:rPr>
                  </w:pPr>
                  <w:r>
                    <w:rPr>
                      <w:rFonts w:cs="Miriam" w:hint="cs"/>
                      <w:szCs w:val="18"/>
                      <w:rtl/>
                    </w:rPr>
                    <w:t>הזכאות לתשלום מופחת</w:t>
                  </w:r>
                </w:p>
              </w:txbxContent>
            </v:textbox>
            <w10:anchorlock/>
          </v:rect>
        </w:pict>
      </w:r>
      <w:r w:rsidR="00D414A7">
        <w:rPr>
          <w:rStyle w:val="big-number"/>
          <w:rFonts w:cs="Miriam" w:hint="cs"/>
          <w:rtl/>
        </w:rPr>
        <w:t>2</w:t>
      </w:r>
      <w:r w:rsidRPr="00547F55">
        <w:rPr>
          <w:rStyle w:val="default"/>
          <w:rFonts w:cs="FrankRuehl"/>
          <w:rtl/>
        </w:rPr>
        <w:t>.</w:t>
      </w:r>
      <w:r w:rsidRPr="00547F55">
        <w:rPr>
          <w:rStyle w:val="default"/>
          <w:rFonts w:cs="FrankRuehl"/>
          <w:rtl/>
        </w:rPr>
        <w:tab/>
      </w:r>
      <w:r w:rsidR="00D414A7">
        <w:rPr>
          <w:rStyle w:val="default"/>
          <w:rFonts w:cs="FrankRuehl" w:hint="cs"/>
          <w:rtl/>
        </w:rPr>
        <w:t>(א)</w:t>
      </w:r>
      <w:r w:rsidR="00D414A7">
        <w:rPr>
          <w:rStyle w:val="default"/>
          <w:rFonts w:cs="FrankRuehl" w:hint="cs"/>
          <w:rtl/>
        </w:rPr>
        <w:tab/>
      </w:r>
      <w:r w:rsidR="00AC1C05">
        <w:rPr>
          <w:rStyle w:val="default"/>
          <w:rFonts w:cs="FrankRuehl" w:hint="cs"/>
          <w:rtl/>
        </w:rPr>
        <w:t>תשלום מופחת יינתן לזכאי שהוא אחד מאלה:</w:t>
      </w:r>
    </w:p>
    <w:p w14:paraId="6C56E27A" w14:textId="77777777" w:rsidR="00AC1C05" w:rsidRDefault="00AC1C05" w:rsidP="00AC1C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צרכן רשום אצל ספק שירות חיוני;</w:t>
      </w:r>
    </w:p>
    <w:p w14:paraId="5C3B50D7" w14:textId="77777777" w:rsidR="00AC1C05" w:rsidRDefault="00AC1C05" w:rsidP="00AC1C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מתגורר במקום צרכנות של מי שרשום כצרכן אצל ספק שירות חיוני, ובלבד שמותקן מונה לרישום צריכת החשמל הביתית של אותו זכאי, ואשר צריכת החשמל בפועל על ידו על פי המונה מהווה בסיס לתשלום חשבון החשמל מטעמו (להלן </w:t>
      </w:r>
      <w:r>
        <w:rPr>
          <w:rStyle w:val="default"/>
          <w:rFonts w:cs="FrankRuehl"/>
          <w:rtl/>
        </w:rPr>
        <w:t>–</w:t>
      </w:r>
      <w:r>
        <w:rPr>
          <w:rStyle w:val="default"/>
          <w:rFonts w:cs="FrankRuehl" w:hint="cs"/>
          <w:rtl/>
        </w:rPr>
        <w:t xml:space="preserve"> צרכן משנה זכאי).</w:t>
      </w:r>
    </w:p>
    <w:p w14:paraId="6A991EF2" w14:textId="77777777" w:rsidR="00AC1C05" w:rsidRDefault="00AC1C05" w:rsidP="00AC1C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הזכאות לתשלום מופחת לצרכן רשום תינתן למקום צרכנות אחד בלבד, המשמש למקום מגוריו של הזכאי ותינתן על שמו של הצרכן הרשום בלבד.</w:t>
      </w:r>
    </w:p>
    <w:p w14:paraId="0F4517C3" w14:textId="77777777" w:rsidR="00AC1C05" w:rsidRDefault="00AC1C05" w:rsidP="00AC1C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הזכאות לתשלום מופחת לצרכן משנה זכאי תינתן למקום הצרכנות לפי שיעור התשלום המופחת המצטבר בשל צריכת צרכני המשנה הזכאים ולפי מניית המונה של אותם צרכני משנה זכאים.</w:t>
      </w:r>
    </w:p>
    <w:p w14:paraId="68AD5241" w14:textId="77777777" w:rsidR="00AC1C05" w:rsidRDefault="00AC1C05" w:rsidP="00AC1C0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הזכאות לתשלום מופחת לפי תקנות אלה לא תינתן לזכאי הנהנה מתשלום מופחת שניתן לו לפי תקנות אחרות.</w:t>
      </w:r>
    </w:p>
    <w:p w14:paraId="5C396D37" w14:textId="77777777" w:rsidR="00D12E45" w:rsidRDefault="00D12E45" w:rsidP="00AC1C05">
      <w:pPr>
        <w:pStyle w:val="P00"/>
        <w:spacing w:before="72"/>
        <w:ind w:left="0" w:right="1134"/>
        <w:rPr>
          <w:rStyle w:val="default"/>
          <w:rFonts w:cs="FrankRuehl" w:hint="cs"/>
          <w:rtl/>
        </w:rPr>
      </w:pPr>
      <w:bookmarkStart w:id="2" w:name="Seif3"/>
      <w:bookmarkEnd w:id="2"/>
      <w:r>
        <w:rPr>
          <w:lang w:val="he-IL"/>
        </w:rPr>
        <w:pict w14:anchorId="4055C5B8">
          <v:rect id="_x0000_s1055" style="position:absolute;left:0;text-align:left;margin-left:464.5pt;margin-top:8.05pt;width:75.05pt;height:13pt;z-index:251656704" o:allowincell="f" filled="f" stroked="f" strokecolor="lime" strokeweight=".25pt">
            <v:textbox style="mso-next-textbox:#_x0000_s1055" inset="0,0,0,0">
              <w:txbxContent>
                <w:p w14:paraId="24F4198E" w14:textId="77777777" w:rsidR="00D12E45" w:rsidRDefault="00AC1C05" w:rsidP="00D12E45">
                  <w:pPr>
                    <w:spacing w:line="160" w:lineRule="exact"/>
                    <w:jc w:val="left"/>
                    <w:rPr>
                      <w:rFonts w:cs="Miriam" w:hint="cs"/>
                      <w:noProof/>
                      <w:szCs w:val="18"/>
                      <w:rtl/>
                    </w:rPr>
                  </w:pPr>
                  <w:r>
                    <w:rPr>
                      <w:rFonts w:cs="Miriam" w:hint="cs"/>
                      <w:szCs w:val="18"/>
                      <w:rtl/>
                    </w:rPr>
                    <w:t>מימוש הזכאות</w:t>
                  </w:r>
                </w:p>
              </w:txbxContent>
            </v:textbox>
            <w10:anchorlock/>
          </v:rect>
        </w:pict>
      </w:r>
      <w:r w:rsidR="00D414A7">
        <w:rPr>
          <w:rStyle w:val="big-number"/>
          <w:rFonts w:cs="Miriam" w:hint="cs"/>
          <w:rtl/>
        </w:rPr>
        <w:t>3</w:t>
      </w:r>
      <w:r w:rsidRPr="00547F55">
        <w:rPr>
          <w:rStyle w:val="default"/>
          <w:rFonts w:cs="FrankRuehl"/>
          <w:rtl/>
        </w:rPr>
        <w:t>.</w:t>
      </w:r>
      <w:r w:rsidRPr="00547F55">
        <w:rPr>
          <w:rStyle w:val="default"/>
          <w:rFonts w:cs="FrankRuehl"/>
          <w:rtl/>
        </w:rPr>
        <w:tab/>
      </w:r>
      <w:r w:rsidR="00AC1C05">
        <w:rPr>
          <w:rStyle w:val="default"/>
          <w:rFonts w:cs="FrankRuehl" w:hint="cs"/>
          <w:rtl/>
        </w:rPr>
        <w:t>זכאות כאמור בתקנה 2 תמומש בהסתמך על המידע שתעביר הרשות לניצולי שואה לספק השירות החיוני כאמור בתקנה 4(א)</w:t>
      </w:r>
      <w:r w:rsidR="00D414A7">
        <w:rPr>
          <w:rStyle w:val="default"/>
          <w:rFonts w:cs="FrankRuehl" w:hint="cs"/>
          <w:rtl/>
        </w:rPr>
        <w:t>.</w:t>
      </w:r>
    </w:p>
    <w:p w14:paraId="221FBC83" w14:textId="77777777" w:rsidR="00D12E45" w:rsidRDefault="00D12E45" w:rsidP="00AB30ED">
      <w:pPr>
        <w:pStyle w:val="P00"/>
        <w:spacing w:before="72"/>
        <w:ind w:left="0" w:right="1134"/>
        <w:rPr>
          <w:rStyle w:val="default"/>
          <w:rFonts w:cs="FrankRuehl" w:hint="cs"/>
          <w:rtl/>
        </w:rPr>
      </w:pPr>
      <w:bookmarkStart w:id="3" w:name="Seif4"/>
      <w:bookmarkEnd w:id="3"/>
      <w:r>
        <w:rPr>
          <w:lang w:val="he-IL"/>
        </w:rPr>
        <w:pict w14:anchorId="358EF272">
          <v:rect id="_x0000_s1056" style="position:absolute;left:0;text-align:left;margin-left:464.5pt;margin-top:8.05pt;width:75.05pt;height:13.7pt;z-index:251657728" o:allowincell="f" filled="f" stroked="f" strokecolor="lime" strokeweight=".25pt">
            <v:textbox style="mso-next-textbox:#_x0000_s1056" inset="0,0,0,0">
              <w:txbxContent>
                <w:p w14:paraId="307F542F" w14:textId="77777777" w:rsidR="00D12E45" w:rsidRDefault="0032663E" w:rsidP="00D12E45">
                  <w:pPr>
                    <w:spacing w:line="160" w:lineRule="exact"/>
                    <w:jc w:val="left"/>
                    <w:rPr>
                      <w:rFonts w:cs="Miriam" w:hint="cs"/>
                      <w:noProof/>
                      <w:szCs w:val="18"/>
                      <w:rtl/>
                    </w:rPr>
                  </w:pPr>
                  <w:r>
                    <w:rPr>
                      <w:rFonts w:cs="Miriam" w:hint="cs"/>
                      <w:szCs w:val="18"/>
                      <w:rtl/>
                    </w:rPr>
                    <w:t>הודעה לזכאים</w:t>
                  </w:r>
                </w:p>
              </w:txbxContent>
            </v:textbox>
            <w10:anchorlock/>
          </v:rect>
        </w:pict>
      </w:r>
      <w:r w:rsidR="00D414A7">
        <w:rPr>
          <w:rStyle w:val="big-number"/>
          <w:rFonts w:cs="Miriam" w:hint="cs"/>
          <w:rtl/>
        </w:rPr>
        <w:t>4</w:t>
      </w:r>
      <w:r w:rsidRPr="00547F55">
        <w:rPr>
          <w:rStyle w:val="default"/>
          <w:rFonts w:cs="FrankRuehl"/>
          <w:rtl/>
        </w:rPr>
        <w:t>.</w:t>
      </w:r>
      <w:r w:rsidRPr="00547F55">
        <w:rPr>
          <w:rStyle w:val="default"/>
          <w:rFonts w:cs="FrankRuehl"/>
          <w:rtl/>
        </w:rPr>
        <w:tab/>
      </w:r>
      <w:r w:rsidR="0032663E">
        <w:rPr>
          <w:rStyle w:val="default"/>
          <w:rFonts w:cs="FrankRuehl" w:hint="cs"/>
          <w:rtl/>
        </w:rPr>
        <w:t>(א)</w:t>
      </w:r>
      <w:r w:rsidR="0032663E">
        <w:rPr>
          <w:rStyle w:val="default"/>
          <w:rFonts w:cs="FrankRuehl" w:hint="cs"/>
          <w:rtl/>
        </w:rPr>
        <w:tab/>
        <w:t>הרשות לניצולי</w:t>
      </w:r>
      <w:r w:rsidR="00AB30ED">
        <w:rPr>
          <w:rStyle w:val="default"/>
          <w:rFonts w:cs="FrankRuehl" w:hint="cs"/>
          <w:rtl/>
        </w:rPr>
        <w:t xml:space="preserve"> שואה תודיע בכתב לזכאי על זכאותו לתשלום מופחת וכי מימוש זכאותו כאמור מותנה בהעברת מידע בעניינו לפי תקנות אלה לספק שירות חיוני; בהודעה כאמור תציין הרשות לניצולי שואה את פרטי המידע שבכוונתה להעביר לספק השירות החיוני, כי אם הפרטים אינם נכונים על הזכאי להודיע לה על כך ולתקנם כמיטב יכולתו בתוך 30 ימים וכי אם הזכאי מסרב להעברת המידע לגביו, עליו להודיע על כך לרשות לניצולי שואה בתוך 30 ימים, ואם לא יעשה כן יועבר המידע לספק שירות חיוני.</w:t>
      </w:r>
    </w:p>
    <w:p w14:paraId="368FA5C9" w14:textId="77777777" w:rsidR="00AB30ED" w:rsidRDefault="00AB30ED" w:rsidP="00AB30ED">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ספק שירות חיוני יפרסם, מזמן לזמן, בעלון המידע המצורף לחשבון החשמל או במסגרת חשבון החשמל, וכן בכלי התקשורת, מידע כללי בדבר הזכאות לתשלום מופחת לפי תקנות אלה.</w:t>
      </w:r>
    </w:p>
    <w:p w14:paraId="3FD7F2B3" w14:textId="77777777" w:rsidR="00D12E45" w:rsidRDefault="00D12E45" w:rsidP="00AB30ED">
      <w:pPr>
        <w:pStyle w:val="P00"/>
        <w:spacing w:before="72"/>
        <w:ind w:left="0" w:right="1134"/>
        <w:rPr>
          <w:rStyle w:val="default"/>
          <w:rFonts w:cs="FrankRuehl" w:hint="cs"/>
          <w:rtl/>
        </w:rPr>
      </w:pPr>
      <w:bookmarkStart w:id="4" w:name="Seif5"/>
      <w:bookmarkEnd w:id="4"/>
      <w:r>
        <w:rPr>
          <w:lang w:val="he-IL"/>
        </w:rPr>
        <w:pict w14:anchorId="47F7C7A5">
          <v:rect id="_x0000_s1057" style="position:absolute;left:0;text-align:left;margin-left:464.5pt;margin-top:8.05pt;width:75.05pt;height:17pt;z-index:251658752" o:allowincell="f" filled="f" stroked="f" strokecolor="lime" strokeweight=".25pt">
            <v:textbox style="mso-next-textbox:#_x0000_s1057" inset="0,0,0,0">
              <w:txbxContent>
                <w:p w14:paraId="410922D0" w14:textId="77777777" w:rsidR="00D12E45" w:rsidRDefault="00AB30ED" w:rsidP="00D12E45">
                  <w:pPr>
                    <w:spacing w:line="160" w:lineRule="exact"/>
                    <w:jc w:val="left"/>
                    <w:rPr>
                      <w:rFonts w:cs="Miriam" w:hint="cs"/>
                      <w:noProof/>
                      <w:szCs w:val="18"/>
                      <w:rtl/>
                    </w:rPr>
                  </w:pPr>
                  <w:r>
                    <w:rPr>
                      <w:rFonts w:cs="Miriam" w:hint="cs"/>
                      <w:szCs w:val="18"/>
                      <w:rtl/>
                    </w:rPr>
                    <w:t>העברת מידע לספק שירות חיוני</w:t>
                  </w:r>
                </w:p>
              </w:txbxContent>
            </v:textbox>
            <w10:anchorlock/>
          </v:rect>
        </w:pict>
      </w:r>
      <w:r w:rsidR="00D414A7">
        <w:rPr>
          <w:rStyle w:val="big-number"/>
          <w:rFonts w:cs="Miriam" w:hint="cs"/>
          <w:rtl/>
        </w:rPr>
        <w:t>5</w:t>
      </w:r>
      <w:r w:rsidRPr="00547F55">
        <w:rPr>
          <w:rStyle w:val="default"/>
          <w:rFonts w:cs="FrankRuehl"/>
          <w:rtl/>
        </w:rPr>
        <w:t>.</w:t>
      </w:r>
      <w:r w:rsidRPr="00547F55">
        <w:rPr>
          <w:rStyle w:val="default"/>
          <w:rFonts w:cs="FrankRuehl"/>
          <w:rtl/>
        </w:rPr>
        <w:tab/>
      </w:r>
      <w:r w:rsidR="00AB30ED">
        <w:rPr>
          <w:rStyle w:val="default"/>
          <w:rFonts w:cs="FrankRuehl" w:hint="cs"/>
          <w:rtl/>
        </w:rPr>
        <w:t>(א)</w:t>
      </w:r>
      <w:r w:rsidR="00AB30ED">
        <w:rPr>
          <w:rStyle w:val="default"/>
          <w:rFonts w:cs="FrankRuehl" w:hint="cs"/>
          <w:rtl/>
        </w:rPr>
        <w:tab/>
        <w:t>הרשות לניצולי שואה תעביר בכל חודש לספק שירות חיוני קובץ מידע ממוחשב המכיל את שמות הזכאים אשר לא הביעו סירוב לכך כאמור בתקנה 4(א), מספרי הזהות שלהם, כתובת מגוריהם, והתאריך שממנו הפכו זכאים או חדלו להיות זכאים.</w:t>
      </w:r>
    </w:p>
    <w:p w14:paraId="5A869F55" w14:textId="77777777" w:rsidR="00AB30ED" w:rsidRDefault="00AB30ED" w:rsidP="00AB30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 זכאי לרשות לניצולי שואה על סירובו להעברת מידע כאמור בתקנה 4(א), לאחר חלוף 30 הימים, תעביר הרשות לניצולי שואה לספק שירות חיוני הודעה על הסירוב להעברת המידע, וספק שירות חיוני יבטל את זכאותו של הזכאי ממועד קבלת ההודעה כאמור וימחק את פרטי הזכאי שהועברו לו על ידי הרשות לניצולי שואה.</w:t>
      </w:r>
    </w:p>
    <w:p w14:paraId="799B65B4" w14:textId="77777777" w:rsidR="00D12E45" w:rsidRDefault="00D12E45" w:rsidP="0091771F">
      <w:pPr>
        <w:pStyle w:val="P00"/>
        <w:spacing w:before="72"/>
        <w:ind w:left="0" w:right="1134"/>
        <w:rPr>
          <w:rStyle w:val="default"/>
          <w:rFonts w:cs="FrankRuehl" w:hint="cs"/>
          <w:rtl/>
        </w:rPr>
      </w:pPr>
      <w:bookmarkStart w:id="5" w:name="Seif6"/>
      <w:bookmarkEnd w:id="5"/>
      <w:r>
        <w:rPr>
          <w:lang w:val="he-IL"/>
        </w:rPr>
        <w:pict w14:anchorId="07B2E2AE">
          <v:rect id="_x0000_s1058" style="position:absolute;left:0;text-align:left;margin-left:464.5pt;margin-top:8.05pt;width:75.05pt;height:16.8pt;z-index:251659776" o:allowincell="f" filled="f" stroked="f" strokecolor="lime" strokeweight=".25pt">
            <v:textbox style="mso-next-textbox:#_x0000_s1058" inset="0,0,0,0">
              <w:txbxContent>
                <w:p w14:paraId="6C8FBCD5" w14:textId="77777777" w:rsidR="00D12E45" w:rsidRDefault="0091771F" w:rsidP="00D12E45">
                  <w:pPr>
                    <w:spacing w:line="160" w:lineRule="exact"/>
                    <w:jc w:val="left"/>
                    <w:rPr>
                      <w:rFonts w:cs="Miriam" w:hint="cs"/>
                      <w:noProof/>
                      <w:szCs w:val="18"/>
                      <w:rtl/>
                    </w:rPr>
                  </w:pPr>
                  <w:r>
                    <w:rPr>
                      <w:rFonts w:cs="Miriam" w:hint="cs"/>
                      <w:szCs w:val="18"/>
                      <w:rtl/>
                    </w:rPr>
                    <w:t>שמירת המידע</w:t>
                  </w:r>
                </w:p>
              </w:txbxContent>
            </v:textbox>
            <w10:anchorlock/>
          </v:rect>
        </w:pict>
      </w:r>
      <w:r w:rsidR="00D414A7">
        <w:rPr>
          <w:rStyle w:val="big-number"/>
          <w:rFonts w:cs="Miriam" w:hint="cs"/>
          <w:rtl/>
        </w:rPr>
        <w:t>6</w:t>
      </w:r>
      <w:r w:rsidRPr="00547F55">
        <w:rPr>
          <w:rStyle w:val="default"/>
          <w:rFonts w:cs="FrankRuehl"/>
          <w:rtl/>
        </w:rPr>
        <w:t>.</w:t>
      </w:r>
      <w:r w:rsidRPr="00547F55">
        <w:rPr>
          <w:rStyle w:val="default"/>
          <w:rFonts w:cs="FrankRuehl"/>
          <w:rtl/>
        </w:rPr>
        <w:tab/>
      </w:r>
      <w:r w:rsidR="00D414A7">
        <w:rPr>
          <w:rStyle w:val="default"/>
          <w:rFonts w:cs="FrankRuehl" w:hint="cs"/>
          <w:rtl/>
        </w:rPr>
        <w:t xml:space="preserve">ספק </w:t>
      </w:r>
      <w:r w:rsidR="0091771F">
        <w:rPr>
          <w:rStyle w:val="default"/>
          <w:rFonts w:cs="FrankRuehl" w:hint="cs"/>
          <w:rtl/>
        </w:rPr>
        <w:t>שירות חיוני ינקוט את כל האמצעים הדרושים לאבטחת המדיע שהוא מקבל מהרשות לניצולי שואה ולשמירת סודיות המידע לפי סעיפים 16, 17 ו-17א לחוק הגנת הפרטיות, התשמ"א-1981</w:t>
      </w:r>
      <w:r w:rsidR="00D414A7">
        <w:rPr>
          <w:rStyle w:val="default"/>
          <w:rFonts w:cs="FrankRuehl" w:hint="cs"/>
          <w:rtl/>
        </w:rPr>
        <w:t>.</w:t>
      </w:r>
    </w:p>
    <w:p w14:paraId="5999A4D2" w14:textId="77777777" w:rsidR="00D12E45" w:rsidRDefault="00D12E45" w:rsidP="0091771F">
      <w:pPr>
        <w:pStyle w:val="P00"/>
        <w:spacing w:before="72"/>
        <w:ind w:left="0" w:right="1134"/>
        <w:rPr>
          <w:rStyle w:val="default"/>
          <w:rFonts w:cs="FrankRuehl" w:hint="cs"/>
          <w:rtl/>
        </w:rPr>
      </w:pPr>
      <w:bookmarkStart w:id="6" w:name="Seif7"/>
      <w:bookmarkEnd w:id="6"/>
      <w:r>
        <w:rPr>
          <w:lang w:val="he-IL"/>
        </w:rPr>
        <w:pict w14:anchorId="74AEE99A">
          <v:rect id="_x0000_s1059" style="position:absolute;left:0;text-align:left;margin-left:464.5pt;margin-top:8.05pt;width:75.05pt;height:16.8pt;z-index:251660800" o:allowincell="f" filled="f" stroked="f" strokecolor="lime" strokeweight=".25pt">
            <v:textbox style="mso-next-textbox:#_x0000_s1059" inset="0,0,0,0">
              <w:txbxContent>
                <w:p w14:paraId="7A82D474" w14:textId="77777777" w:rsidR="00D12E45" w:rsidRDefault="0091771F" w:rsidP="00D12E45">
                  <w:pPr>
                    <w:spacing w:line="160" w:lineRule="exact"/>
                    <w:jc w:val="left"/>
                    <w:rPr>
                      <w:rFonts w:cs="Miriam" w:hint="cs"/>
                      <w:noProof/>
                      <w:szCs w:val="18"/>
                      <w:rtl/>
                    </w:rPr>
                  </w:pPr>
                  <w:r>
                    <w:rPr>
                      <w:rFonts w:cs="Miriam" w:hint="cs"/>
                      <w:szCs w:val="18"/>
                      <w:rtl/>
                    </w:rPr>
                    <w:t>הוראת מעבר</w:t>
                  </w:r>
                </w:p>
              </w:txbxContent>
            </v:textbox>
            <w10:anchorlock/>
          </v:rect>
        </w:pict>
      </w:r>
      <w:r w:rsidR="00D414A7">
        <w:rPr>
          <w:rStyle w:val="big-number"/>
          <w:rFonts w:cs="Miriam" w:hint="cs"/>
          <w:rtl/>
        </w:rPr>
        <w:t>7</w:t>
      </w:r>
      <w:r w:rsidRPr="00547F55">
        <w:rPr>
          <w:rStyle w:val="default"/>
          <w:rFonts w:cs="FrankRuehl"/>
          <w:rtl/>
        </w:rPr>
        <w:t>.</w:t>
      </w:r>
      <w:r w:rsidRPr="00547F55">
        <w:rPr>
          <w:rStyle w:val="default"/>
          <w:rFonts w:cs="FrankRuehl"/>
          <w:rtl/>
        </w:rPr>
        <w:tab/>
      </w:r>
      <w:r w:rsidR="0091771F">
        <w:rPr>
          <w:rStyle w:val="default"/>
          <w:rFonts w:cs="FrankRuehl" w:hint="cs"/>
          <w:rtl/>
        </w:rPr>
        <w:t xml:space="preserve">זכאי שהתקיימו בו תנאי הזכאות ביום פרסומן של תקנות אלה (להלן </w:t>
      </w:r>
      <w:r w:rsidR="0091771F">
        <w:rPr>
          <w:rStyle w:val="default"/>
          <w:rFonts w:cs="FrankRuehl"/>
          <w:rtl/>
        </w:rPr>
        <w:t>–</w:t>
      </w:r>
      <w:r w:rsidR="0091771F">
        <w:rPr>
          <w:rStyle w:val="default"/>
          <w:rFonts w:cs="FrankRuehl" w:hint="cs"/>
          <w:rtl/>
        </w:rPr>
        <w:t xml:space="preserve"> יום התחילה), יהיה בעל זכאות לתשלום מופחת מיום התחילה, בהתאם לאמור באמות המידה; זכאות זו תמומש לאחר שהרשות לניצולי שואה תעביר את המידע לספק שירות חיוני כאמור בתקנה 4(א).</w:t>
      </w:r>
    </w:p>
    <w:p w14:paraId="765504FF" w14:textId="77777777" w:rsidR="00691B38" w:rsidRDefault="00691B38">
      <w:pPr>
        <w:pStyle w:val="P00"/>
        <w:spacing w:before="72"/>
        <w:ind w:left="0" w:right="1134"/>
        <w:rPr>
          <w:rStyle w:val="default"/>
          <w:rFonts w:cs="FrankRuehl" w:hint="cs"/>
          <w:rtl/>
        </w:rPr>
      </w:pPr>
    </w:p>
    <w:p w14:paraId="36AD9C61" w14:textId="77777777" w:rsidR="00690184" w:rsidRDefault="00690184">
      <w:pPr>
        <w:pStyle w:val="P00"/>
        <w:spacing w:before="72"/>
        <w:ind w:left="0" w:right="1134"/>
        <w:rPr>
          <w:rStyle w:val="default"/>
          <w:rFonts w:cs="FrankRuehl" w:hint="cs"/>
          <w:rtl/>
        </w:rPr>
      </w:pPr>
    </w:p>
    <w:p w14:paraId="3D5504E3" w14:textId="77777777" w:rsidR="00B8081D" w:rsidRDefault="00890542" w:rsidP="0091771F">
      <w:pPr>
        <w:pStyle w:val="sig-0"/>
        <w:spacing w:before="72"/>
        <w:ind w:left="0" w:right="1134"/>
        <w:rPr>
          <w:rtl/>
        </w:rPr>
      </w:pPr>
      <w:r>
        <w:rPr>
          <w:rFonts w:hint="cs"/>
          <w:rtl/>
        </w:rPr>
        <w:t>כ</w:t>
      </w:r>
      <w:r w:rsidR="0091771F">
        <w:rPr>
          <w:rFonts w:hint="cs"/>
          <w:rtl/>
        </w:rPr>
        <w:t>"ח</w:t>
      </w:r>
      <w:r>
        <w:rPr>
          <w:rFonts w:hint="cs"/>
          <w:rtl/>
        </w:rPr>
        <w:t xml:space="preserve"> באלול</w:t>
      </w:r>
      <w:r w:rsidR="002B6AA8">
        <w:rPr>
          <w:rFonts w:hint="cs"/>
          <w:rtl/>
        </w:rPr>
        <w:t xml:space="preserve"> התש"ע (</w:t>
      </w:r>
      <w:r w:rsidR="0091771F">
        <w:rPr>
          <w:rFonts w:hint="cs"/>
          <w:rtl/>
        </w:rPr>
        <w:t>7 בספטמבר</w:t>
      </w:r>
      <w:r w:rsidR="002B6AA8">
        <w:rPr>
          <w:rFonts w:hint="cs"/>
          <w:rtl/>
        </w:rPr>
        <w:t xml:space="preserve"> 2010</w:t>
      </w:r>
      <w:r w:rsidR="00B8081D">
        <w:rPr>
          <w:rFonts w:hint="cs"/>
          <w:rtl/>
        </w:rPr>
        <w:t>)</w:t>
      </w:r>
      <w:r w:rsidR="00B8081D">
        <w:rPr>
          <w:rtl/>
        </w:rPr>
        <w:tab/>
      </w:r>
      <w:r w:rsidR="0091771F">
        <w:rPr>
          <w:rFonts w:hint="cs"/>
          <w:rtl/>
        </w:rPr>
        <w:t>עוזי לנדאו</w:t>
      </w:r>
    </w:p>
    <w:p w14:paraId="01A95588" w14:textId="77777777" w:rsidR="00B8081D" w:rsidRPr="00890542" w:rsidRDefault="00B8081D" w:rsidP="0091771F">
      <w:pPr>
        <w:pStyle w:val="sig-0"/>
        <w:spacing w:before="0"/>
        <w:ind w:left="0" w:right="1134"/>
        <w:rPr>
          <w:rFonts w:hint="cs"/>
          <w:sz w:val="22"/>
          <w:szCs w:val="22"/>
          <w:rtl/>
        </w:rPr>
      </w:pPr>
      <w:r w:rsidRPr="00890542">
        <w:rPr>
          <w:sz w:val="22"/>
          <w:szCs w:val="22"/>
          <w:rtl/>
        </w:rPr>
        <w:tab/>
      </w:r>
      <w:r w:rsidR="0091771F">
        <w:rPr>
          <w:rFonts w:hint="cs"/>
          <w:sz w:val="22"/>
          <w:szCs w:val="22"/>
          <w:rtl/>
        </w:rPr>
        <w:t>שר התשתיות הלאומיות</w:t>
      </w:r>
    </w:p>
    <w:p w14:paraId="5842E672" w14:textId="77777777" w:rsidR="00AC1C05" w:rsidRPr="00690184" w:rsidRDefault="00AC1C05" w:rsidP="00690184">
      <w:pPr>
        <w:pStyle w:val="P00"/>
        <w:spacing w:before="72"/>
        <w:ind w:left="0" w:right="1134"/>
        <w:rPr>
          <w:rStyle w:val="default"/>
          <w:rFonts w:cs="FrankRuehl" w:hint="cs"/>
          <w:rtl/>
        </w:rPr>
      </w:pPr>
    </w:p>
    <w:p w14:paraId="198F8B6B" w14:textId="77777777" w:rsidR="00690184" w:rsidRPr="00690184" w:rsidRDefault="00690184" w:rsidP="00690184">
      <w:pPr>
        <w:pStyle w:val="P00"/>
        <w:spacing w:before="72"/>
        <w:ind w:left="0" w:right="1134"/>
        <w:rPr>
          <w:rStyle w:val="default"/>
          <w:rFonts w:cs="FrankRuehl"/>
          <w:rtl/>
        </w:rPr>
      </w:pPr>
    </w:p>
    <w:p w14:paraId="32E44B4F" w14:textId="77777777" w:rsidR="00B8081D" w:rsidRPr="00690184" w:rsidRDefault="00B8081D" w:rsidP="00690184">
      <w:pPr>
        <w:pStyle w:val="P00"/>
        <w:spacing w:before="72"/>
        <w:ind w:left="0" w:right="1134"/>
        <w:rPr>
          <w:rStyle w:val="default"/>
          <w:rFonts w:cs="FrankRuehl"/>
          <w:rtl/>
        </w:rPr>
      </w:pPr>
      <w:bookmarkStart w:id="7" w:name="LawPartEnd"/>
    </w:p>
    <w:bookmarkEnd w:id="7"/>
    <w:p w14:paraId="7B29DB74" w14:textId="77777777" w:rsidR="00515BFB" w:rsidRDefault="00515BFB" w:rsidP="00690184">
      <w:pPr>
        <w:pStyle w:val="P00"/>
        <w:spacing w:before="72"/>
        <w:ind w:left="0" w:right="1134"/>
        <w:rPr>
          <w:rStyle w:val="default"/>
          <w:rFonts w:cs="FrankRuehl"/>
          <w:rtl/>
        </w:rPr>
      </w:pPr>
    </w:p>
    <w:p w14:paraId="0FD4F578" w14:textId="77777777" w:rsidR="00515BFB" w:rsidRDefault="00515BFB" w:rsidP="00690184">
      <w:pPr>
        <w:pStyle w:val="P00"/>
        <w:spacing w:before="72"/>
        <w:ind w:left="0" w:right="1134"/>
        <w:rPr>
          <w:rStyle w:val="default"/>
          <w:rFonts w:cs="FrankRuehl"/>
          <w:rtl/>
        </w:rPr>
      </w:pPr>
    </w:p>
    <w:p w14:paraId="77D9A7AD" w14:textId="77777777" w:rsidR="00515BFB" w:rsidRDefault="00515BFB" w:rsidP="00515BFB">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740282B1" w14:textId="77777777" w:rsidR="00B8081D" w:rsidRPr="00515BFB" w:rsidRDefault="00B8081D" w:rsidP="00515BFB">
      <w:pPr>
        <w:pStyle w:val="P00"/>
        <w:spacing w:before="72"/>
        <w:ind w:left="0" w:right="1134"/>
        <w:jc w:val="center"/>
        <w:rPr>
          <w:rStyle w:val="default"/>
          <w:rFonts w:cs="David"/>
          <w:color w:val="0000FF"/>
          <w:szCs w:val="24"/>
          <w:u w:val="single"/>
          <w:rtl/>
        </w:rPr>
      </w:pPr>
    </w:p>
    <w:sectPr w:rsidR="00B8081D" w:rsidRPr="00515BF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F0BE7" w14:textId="77777777" w:rsidR="00CC1B9C" w:rsidRDefault="00CC1B9C">
      <w:r>
        <w:separator/>
      </w:r>
    </w:p>
  </w:endnote>
  <w:endnote w:type="continuationSeparator" w:id="0">
    <w:p w14:paraId="1EEF67F8" w14:textId="77777777" w:rsidR="00CC1B9C" w:rsidRDefault="00CC1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7235" w14:textId="77777777" w:rsidR="00EC1FAC" w:rsidRDefault="00EC1FA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C462BE1" w14:textId="77777777" w:rsidR="00EC1FAC" w:rsidRDefault="00EC1FA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B0E1B4D" w14:textId="77777777" w:rsidR="00EC1FAC" w:rsidRDefault="00EC1FA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15BFB">
      <w:rPr>
        <w:rFonts w:cs="TopType Jerushalmi"/>
        <w:noProof/>
        <w:color w:val="000000"/>
        <w:sz w:val="14"/>
        <w:szCs w:val="14"/>
      </w:rPr>
      <w:t>V:\000-law\yael\10-09-20\tav\500_380.doc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7C21" w14:textId="77777777" w:rsidR="00EC1FAC" w:rsidRDefault="00EC1FA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15BFB">
      <w:rPr>
        <w:rFonts w:hAnsi="FrankRuehl" w:cs="FrankRuehl"/>
        <w:noProof/>
        <w:sz w:val="24"/>
        <w:szCs w:val="24"/>
        <w:rtl/>
      </w:rPr>
      <w:t>3</w:t>
    </w:r>
    <w:r>
      <w:rPr>
        <w:rFonts w:hAnsi="FrankRuehl" w:cs="FrankRuehl"/>
        <w:sz w:val="24"/>
        <w:szCs w:val="24"/>
        <w:rtl/>
      </w:rPr>
      <w:fldChar w:fldCharType="end"/>
    </w:r>
  </w:p>
  <w:p w14:paraId="44BAD4E8" w14:textId="77777777" w:rsidR="00EC1FAC" w:rsidRDefault="00EC1FA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E8696BB" w14:textId="77777777" w:rsidR="00EC1FAC" w:rsidRDefault="00EC1FA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15BFB">
      <w:rPr>
        <w:rFonts w:cs="TopType Jerushalmi"/>
        <w:noProof/>
        <w:color w:val="000000"/>
        <w:sz w:val="14"/>
        <w:szCs w:val="14"/>
      </w:rPr>
      <w:t>V:\000-law\yael\10-09-20\tav\500_380.doc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4A237" w14:textId="77777777" w:rsidR="00CC1B9C" w:rsidRDefault="00CC1B9C" w:rsidP="00690184">
      <w:pPr>
        <w:spacing w:before="60" w:line="240" w:lineRule="auto"/>
        <w:ind w:right="1134"/>
      </w:pPr>
      <w:r>
        <w:separator/>
      </w:r>
    </w:p>
  </w:footnote>
  <w:footnote w:type="continuationSeparator" w:id="0">
    <w:p w14:paraId="36AD471D" w14:textId="77777777" w:rsidR="00CC1B9C" w:rsidRDefault="00CC1B9C">
      <w:r>
        <w:continuationSeparator/>
      </w:r>
    </w:p>
  </w:footnote>
  <w:footnote w:id="1">
    <w:p w14:paraId="2BB3FF63" w14:textId="77777777" w:rsidR="00B200D3" w:rsidRPr="00690184" w:rsidRDefault="00EC1FAC" w:rsidP="00B200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0184">
        <w:rPr>
          <w:sz w:val="20"/>
          <w:rtl/>
        </w:rPr>
        <w:t xml:space="preserve">* </w:t>
      </w:r>
      <w:r>
        <w:rPr>
          <w:sz w:val="20"/>
          <w:rtl/>
        </w:rPr>
        <w:t>פ</w:t>
      </w:r>
      <w:r w:rsidR="00FF417C">
        <w:rPr>
          <w:rFonts w:hint="cs"/>
          <w:sz w:val="20"/>
          <w:rtl/>
        </w:rPr>
        <w:t>ורסמו</w:t>
      </w:r>
      <w:r>
        <w:rPr>
          <w:rFonts w:hint="cs"/>
          <w:sz w:val="20"/>
          <w:rtl/>
        </w:rPr>
        <w:t xml:space="preserve"> </w:t>
      </w:r>
      <w:hyperlink r:id="rId1" w:history="1">
        <w:r w:rsidRPr="00B200D3">
          <w:rPr>
            <w:rStyle w:val="Hyperlink"/>
            <w:rFonts w:hint="cs"/>
            <w:sz w:val="20"/>
            <w:rtl/>
          </w:rPr>
          <w:t>ק"ת תשע"א מס' 69</w:t>
        </w:r>
        <w:r w:rsidR="00AC1C05" w:rsidRPr="00B200D3">
          <w:rPr>
            <w:rStyle w:val="Hyperlink"/>
            <w:rFonts w:hint="cs"/>
            <w:sz w:val="20"/>
            <w:rtl/>
          </w:rPr>
          <w:t>30</w:t>
        </w:r>
      </w:hyperlink>
      <w:r>
        <w:rPr>
          <w:rFonts w:hint="cs"/>
          <w:sz w:val="20"/>
          <w:rtl/>
        </w:rPr>
        <w:t xml:space="preserve"> מיום </w:t>
      </w:r>
      <w:r w:rsidR="00AC1C05">
        <w:rPr>
          <w:rFonts w:hint="cs"/>
          <w:sz w:val="20"/>
          <w:rtl/>
        </w:rPr>
        <w:t>20</w:t>
      </w:r>
      <w:r>
        <w:rPr>
          <w:rFonts w:hint="cs"/>
          <w:sz w:val="20"/>
          <w:rtl/>
        </w:rPr>
        <w:t xml:space="preserve">.9.2010 עמ' </w:t>
      </w:r>
      <w:r w:rsidR="00AC1C05">
        <w:rPr>
          <w:rFonts w:hint="cs"/>
          <w:sz w:val="20"/>
          <w:rtl/>
        </w:rPr>
        <w:t>34</w:t>
      </w:r>
      <w:r>
        <w:rPr>
          <w:rFonts w:hint="cs"/>
          <w:sz w:val="20"/>
          <w:rtl/>
        </w:rPr>
        <w:t>.</w:t>
      </w:r>
      <w:r w:rsidR="00B200D3">
        <w:rPr>
          <w:rFonts w:hint="cs"/>
          <w:sz w:val="20"/>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B0444" w14:textId="77777777" w:rsidR="00EC1FAC" w:rsidRDefault="00EC1FA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14:paraId="0C6F757B" w14:textId="77777777" w:rsidR="00EC1FAC" w:rsidRDefault="00EC1FA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FA9BD1" w14:textId="77777777" w:rsidR="00EC1FAC" w:rsidRDefault="00EC1FA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63C7" w14:textId="77777777" w:rsidR="00EC1FAC" w:rsidRDefault="008D2CB5" w:rsidP="002D5C7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משק החשמל (תשלום מופחת לזכאים מקרב נכי הרדיפות והמלחמה בנאצים</w:t>
    </w:r>
    <w:r w:rsidR="00EC1FAC">
      <w:rPr>
        <w:rFonts w:hAnsi="FrankRuehl" w:cs="FrankRuehl" w:hint="cs"/>
        <w:color w:val="000000"/>
        <w:sz w:val="28"/>
        <w:szCs w:val="28"/>
        <w:rtl/>
      </w:rPr>
      <w:t>), תשע"א-2010</w:t>
    </w:r>
  </w:p>
  <w:p w14:paraId="201EBF9B" w14:textId="77777777" w:rsidR="00EC1FAC" w:rsidRDefault="00EC1FA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A96FF4" w14:textId="77777777" w:rsidR="00EC1FAC" w:rsidRDefault="00EC1FA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A0156"/>
    <w:rsid w:val="000C5444"/>
    <w:rsid w:val="00110378"/>
    <w:rsid w:val="00134000"/>
    <w:rsid w:val="001464CE"/>
    <w:rsid w:val="0015712C"/>
    <w:rsid w:val="00191538"/>
    <w:rsid w:val="001A4318"/>
    <w:rsid w:val="001B0AF8"/>
    <w:rsid w:val="00205608"/>
    <w:rsid w:val="0021165C"/>
    <w:rsid w:val="00213465"/>
    <w:rsid w:val="00255C3E"/>
    <w:rsid w:val="00274A6D"/>
    <w:rsid w:val="0028727B"/>
    <w:rsid w:val="002925F8"/>
    <w:rsid w:val="002A265F"/>
    <w:rsid w:val="002A7F36"/>
    <w:rsid w:val="002B6AA8"/>
    <w:rsid w:val="002D5C73"/>
    <w:rsid w:val="002D77DC"/>
    <w:rsid w:val="00305A08"/>
    <w:rsid w:val="0032663E"/>
    <w:rsid w:val="00347DEE"/>
    <w:rsid w:val="003536F6"/>
    <w:rsid w:val="00374FBE"/>
    <w:rsid w:val="00381203"/>
    <w:rsid w:val="003D257D"/>
    <w:rsid w:val="00401544"/>
    <w:rsid w:val="00413375"/>
    <w:rsid w:val="0044409C"/>
    <w:rsid w:val="00477377"/>
    <w:rsid w:val="004A3E0A"/>
    <w:rsid w:val="004E429F"/>
    <w:rsid w:val="004F08E5"/>
    <w:rsid w:val="00515BFB"/>
    <w:rsid w:val="005256B2"/>
    <w:rsid w:val="00526D13"/>
    <w:rsid w:val="00544101"/>
    <w:rsid w:val="005448AF"/>
    <w:rsid w:val="00547F55"/>
    <w:rsid w:val="00554A76"/>
    <w:rsid w:val="00564EC6"/>
    <w:rsid w:val="00584CD2"/>
    <w:rsid w:val="005A7576"/>
    <w:rsid w:val="005B43FF"/>
    <w:rsid w:val="005F5C7B"/>
    <w:rsid w:val="00617D47"/>
    <w:rsid w:val="00643F30"/>
    <w:rsid w:val="006507FC"/>
    <w:rsid w:val="006818DE"/>
    <w:rsid w:val="00690184"/>
    <w:rsid w:val="00690F49"/>
    <w:rsid w:val="00691B38"/>
    <w:rsid w:val="00692695"/>
    <w:rsid w:val="006A31DC"/>
    <w:rsid w:val="006A498C"/>
    <w:rsid w:val="006C1989"/>
    <w:rsid w:val="00724500"/>
    <w:rsid w:val="007816BB"/>
    <w:rsid w:val="007B195A"/>
    <w:rsid w:val="007B7884"/>
    <w:rsid w:val="007C6CD9"/>
    <w:rsid w:val="007D2975"/>
    <w:rsid w:val="007E26E6"/>
    <w:rsid w:val="007F34C6"/>
    <w:rsid w:val="007F3F49"/>
    <w:rsid w:val="00810DB6"/>
    <w:rsid w:val="0084020F"/>
    <w:rsid w:val="0085590C"/>
    <w:rsid w:val="00861778"/>
    <w:rsid w:val="008638A9"/>
    <w:rsid w:val="00887F74"/>
    <w:rsid w:val="00890542"/>
    <w:rsid w:val="00892D25"/>
    <w:rsid w:val="008965FA"/>
    <w:rsid w:val="008A01F0"/>
    <w:rsid w:val="008D2CB5"/>
    <w:rsid w:val="0091771F"/>
    <w:rsid w:val="00953AF4"/>
    <w:rsid w:val="00967F20"/>
    <w:rsid w:val="00973015"/>
    <w:rsid w:val="009F0963"/>
    <w:rsid w:val="00A25DE4"/>
    <w:rsid w:val="00A34B1B"/>
    <w:rsid w:val="00A3595A"/>
    <w:rsid w:val="00A377C8"/>
    <w:rsid w:val="00A65261"/>
    <w:rsid w:val="00A77E67"/>
    <w:rsid w:val="00A95DF4"/>
    <w:rsid w:val="00AA294E"/>
    <w:rsid w:val="00AB30ED"/>
    <w:rsid w:val="00AC1C05"/>
    <w:rsid w:val="00AD1B67"/>
    <w:rsid w:val="00AD4382"/>
    <w:rsid w:val="00B111B4"/>
    <w:rsid w:val="00B200D3"/>
    <w:rsid w:val="00B25813"/>
    <w:rsid w:val="00B65EE3"/>
    <w:rsid w:val="00B8081D"/>
    <w:rsid w:val="00BB246A"/>
    <w:rsid w:val="00BB6783"/>
    <w:rsid w:val="00BE16D3"/>
    <w:rsid w:val="00C158E6"/>
    <w:rsid w:val="00C371AE"/>
    <w:rsid w:val="00C42F4E"/>
    <w:rsid w:val="00CA1C27"/>
    <w:rsid w:val="00CB24C7"/>
    <w:rsid w:val="00CC1B9C"/>
    <w:rsid w:val="00CC6D12"/>
    <w:rsid w:val="00CC6DD3"/>
    <w:rsid w:val="00D011D8"/>
    <w:rsid w:val="00D123C0"/>
    <w:rsid w:val="00D12E45"/>
    <w:rsid w:val="00D414A7"/>
    <w:rsid w:val="00D828AE"/>
    <w:rsid w:val="00D838E1"/>
    <w:rsid w:val="00DC23FA"/>
    <w:rsid w:val="00DC6974"/>
    <w:rsid w:val="00DF08C0"/>
    <w:rsid w:val="00E37AC4"/>
    <w:rsid w:val="00E929B5"/>
    <w:rsid w:val="00E94475"/>
    <w:rsid w:val="00E94892"/>
    <w:rsid w:val="00EC1FAC"/>
    <w:rsid w:val="00EC60F2"/>
    <w:rsid w:val="00EC7C58"/>
    <w:rsid w:val="00EF226E"/>
    <w:rsid w:val="00F0482E"/>
    <w:rsid w:val="00F060E9"/>
    <w:rsid w:val="00F10568"/>
    <w:rsid w:val="00F178F1"/>
    <w:rsid w:val="00F3258E"/>
    <w:rsid w:val="00F363E6"/>
    <w:rsid w:val="00F77B0F"/>
    <w:rsid w:val="00FA459E"/>
    <w:rsid w:val="00FB02D9"/>
    <w:rsid w:val="00FC1B62"/>
    <w:rsid w:val="00FC4840"/>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01F5073"/>
  <w15:chartTrackingRefBased/>
  <w15:docId w15:val="{6B38954A-9867-444F-90B0-0F9947D5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0184"/>
    <w:rPr>
      <w:sz w:val="20"/>
      <w:szCs w:val="20"/>
    </w:rPr>
  </w:style>
  <w:style w:type="character" w:styleId="a6">
    <w:name w:val="footnote reference"/>
    <w:basedOn w:val="a0"/>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html/law06/tak-69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3727</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פרק 314</vt:lpstr>
    </vt:vector>
  </TitlesOfParts>
  <Company/>
  <LinksUpToDate>false</LinksUpToDate>
  <CharactersWithSpaces>4372</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7274497</vt:i4>
      </vt:variant>
      <vt:variant>
        <vt:i4>0</vt:i4>
      </vt:variant>
      <vt:variant>
        <vt:i4>0</vt:i4>
      </vt:variant>
      <vt:variant>
        <vt:i4>5</vt:i4>
      </vt:variant>
      <vt:variant>
        <vt:lpwstr>http://www.nevo.co.il/law_html/law06/tak-6930.pdf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חשמל</vt:lpwstr>
  </property>
  <property fmtid="{D5CDD505-2E9C-101B-9397-08002B2CF9AE}" pid="4" name="LAWNAME">
    <vt:lpwstr>תקנות משק החשמל (תשלום מופחת לזכאים מקרב נכי הרדיפות והמלחמה בנאצים), תשע"א-2010</vt:lpwstr>
  </property>
  <property fmtid="{D5CDD505-2E9C-101B-9397-08002B2CF9AE}" pid="5" name="LAWNUMBER">
    <vt:lpwstr>0380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חשמל</vt:lpwstr>
  </property>
  <property fmtid="{D5CDD505-2E9C-101B-9397-08002B2CF9AE}" pid="10" name="NOSE41">
    <vt:lpwstr>תשלומים</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ניצולי שואה</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משק החשמל</vt:lpwstr>
  </property>
  <property fmtid="{D5CDD505-2E9C-101B-9397-08002B2CF9AE}" pid="48" name="MEKOR_SAIF1">
    <vt:lpwstr>31אXבX1X;31אXגX;63X</vt:lpwstr>
  </property>
  <property fmtid="{D5CDD505-2E9C-101B-9397-08002B2CF9AE}" pid="49" name="MEKORSAMCHUT">
    <vt:lpwstr/>
  </property>
  <property fmtid="{D5CDD505-2E9C-101B-9397-08002B2CF9AE}" pid="50" name="LINKK1">
    <vt:lpwstr>http://www.nevo.co.il/law_html/law06/tak-6930.pdf;‎רשומות – תקנות כלליות#פורסמו ק"ת תשע"א מס' ‏‏6930#מיום 20.9.2010#עמ' 34‏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