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3F47" w14:textId="77777777" w:rsidR="0016371E" w:rsidRDefault="0016371E">
      <w:pPr>
        <w:pStyle w:val="big-header"/>
        <w:ind w:left="0" w:right="1134"/>
        <w:rPr>
          <w:rFonts w:hint="cs"/>
          <w:rtl/>
        </w:rPr>
      </w:pPr>
      <w:r>
        <w:rPr>
          <w:rtl/>
        </w:rPr>
        <w:t>תקנות ניירות ערך (</w:t>
      </w:r>
      <w:r w:rsidR="00B95C38">
        <w:rPr>
          <w:rFonts w:hint="cs"/>
          <w:rtl/>
        </w:rPr>
        <w:t>דיווח בשפה האנגלית), תשפ"א-2020</w:t>
      </w:r>
    </w:p>
    <w:p w14:paraId="1EEC8DD1" w14:textId="77777777" w:rsidR="009F685F" w:rsidRDefault="009F685F" w:rsidP="009F685F">
      <w:pPr>
        <w:spacing w:line="320" w:lineRule="auto"/>
        <w:jc w:val="left"/>
        <w:rPr>
          <w:rtl/>
        </w:rPr>
      </w:pPr>
    </w:p>
    <w:p w14:paraId="74094AB0" w14:textId="77777777" w:rsidR="00B95C38" w:rsidRDefault="00B95C38" w:rsidP="009F685F">
      <w:pPr>
        <w:spacing w:line="320" w:lineRule="auto"/>
        <w:jc w:val="left"/>
        <w:rPr>
          <w:rtl/>
        </w:rPr>
      </w:pPr>
    </w:p>
    <w:p w14:paraId="238331E2" w14:textId="77777777" w:rsidR="009F685F" w:rsidRPr="009F685F" w:rsidRDefault="009F685F" w:rsidP="009F685F">
      <w:pPr>
        <w:spacing w:line="320" w:lineRule="auto"/>
        <w:jc w:val="left"/>
        <w:rPr>
          <w:rFonts w:cs="Miriam"/>
          <w:szCs w:val="22"/>
          <w:rtl/>
        </w:rPr>
      </w:pPr>
      <w:r w:rsidRPr="009F685F">
        <w:rPr>
          <w:rFonts w:cs="Miriam"/>
          <w:szCs w:val="22"/>
          <w:rtl/>
        </w:rPr>
        <w:t>משפט פרטי וכלכלה</w:t>
      </w:r>
      <w:r w:rsidRPr="009F685F">
        <w:rPr>
          <w:rFonts w:cs="FrankRuehl"/>
          <w:szCs w:val="26"/>
          <w:rtl/>
        </w:rPr>
        <w:t xml:space="preserve"> – תאגידים וניירות ערך – ניירות ערך</w:t>
      </w:r>
    </w:p>
    <w:p w14:paraId="7B1D6CF6" w14:textId="77777777" w:rsidR="0016371E" w:rsidRDefault="0016371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514FC" w:rsidRPr="005514FC" w14:paraId="18E40277" w14:textId="77777777" w:rsidTr="005514FC">
        <w:tblPrEx>
          <w:tblCellMar>
            <w:top w:w="0" w:type="dxa"/>
            <w:bottom w:w="0" w:type="dxa"/>
          </w:tblCellMar>
        </w:tblPrEx>
        <w:tc>
          <w:tcPr>
            <w:tcW w:w="1247" w:type="dxa"/>
          </w:tcPr>
          <w:p w14:paraId="32EA0C9C" w14:textId="77777777" w:rsidR="005514FC" w:rsidRPr="005514FC" w:rsidRDefault="005514FC" w:rsidP="005514FC">
            <w:pPr>
              <w:spacing w:line="240" w:lineRule="auto"/>
              <w:jc w:val="left"/>
              <w:rPr>
                <w:rFonts w:cs="Frankruhel"/>
                <w:sz w:val="24"/>
                <w:rtl/>
              </w:rPr>
            </w:pPr>
            <w:r>
              <w:rPr>
                <w:rFonts w:cs="Times New Roman"/>
                <w:sz w:val="24"/>
                <w:rtl/>
              </w:rPr>
              <w:t xml:space="preserve">סעיף 1 </w:t>
            </w:r>
          </w:p>
        </w:tc>
        <w:tc>
          <w:tcPr>
            <w:tcW w:w="5669" w:type="dxa"/>
          </w:tcPr>
          <w:p w14:paraId="57F27E3C" w14:textId="77777777" w:rsidR="005514FC" w:rsidRPr="005514FC" w:rsidRDefault="005514FC" w:rsidP="005514FC">
            <w:pPr>
              <w:spacing w:line="240" w:lineRule="auto"/>
              <w:jc w:val="left"/>
              <w:rPr>
                <w:rFonts w:cs="Frankruhel"/>
                <w:sz w:val="24"/>
                <w:rtl/>
              </w:rPr>
            </w:pPr>
            <w:r>
              <w:rPr>
                <w:rFonts w:cs="Times New Roman"/>
                <w:sz w:val="24"/>
                <w:rtl/>
              </w:rPr>
              <w:t>הגדרה</w:t>
            </w:r>
          </w:p>
        </w:tc>
        <w:tc>
          <w:tcPr>
            <w:tcW w:w="567" w:type="dxa"/>
          </w:tcPr>
          <w:p w14:paraId="0CE19B2B" w14:textId="77777777" w:rsidR="005514FC" w:rsidRPr="005514FC" w:rsidRDefault="005514FC" w:rsidP="005514FC">
            <w:pPr>
              <w:spacing w:line="240" w:lineRule="auto"/>
              <w:jc w:val="left"/>
              <w:rPr>
                <w:rStyle w:val="Hyperlink"/>
                <w:rtl/>
              </w:rPr>
            </w:pPr>
            <w:hyperlink w:anchor="Seif1" w:tooltip="הגדרה" w:history="1">
              <w:r w:rsidRPr="005514FC">
                <w:rPr>
                  <w:rStyle w:val="Hyperlink"/>
                </w:rPr>
                <w:t>Go</w:t>
              </w:r>
            </w:hyperlink>
          </w:p>
        </w:tc>
        <w:tc>
          <w:tcPr>
            <w:tcW w:w="850" w:type="dxa"/>
          </w:tcPr>
          <w:p w14:paraId="460A6C28" w14:textId="77777777" w:rsidR="005514FC" w:rsidRPr="005514FC" w:rsidRDefault="005514FC" w:rsidP="00551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14FC" w:rsidRPr="005514FC" w14:paraId="241EF219" w14:textId="77777777" w:rsidTr="005514FC">
        <w:tblPrEx>
          <w:tblCellMar>
            <w:top w:w="0" w:type="dxa"/>
            <w:bottom w:w="0" w:type="dxa"/>
          </w:tblCellMar>
        </w:tblPrEx>
        <w:tc>
          <w:tcPr>
            <w:tcW w:w="1247" w:type="dxa"/>
          </w:tcPr>
          <w:p w14:paraId="7E3F5117" w14:textId="77777777" w:rsidR="005514FC" w:rsidRPr="005514FC" w:rsidRDefault="005514FC" w:rsidP="005514FC">
            <w:pPr>
              <w:spacing w:line="240" w:lineRule="auto"/>
              <w:jc w:val="left"/>
              <w:rPr>
                <w:rFonts w:cs="Frankruhel"/>
                <w:sz w:val="24"/>
                <w:rtl/>
              </w:rPr>
            </w:pPr>
            <w:r>
              <w:rPr>
                <w:rFonts w:cs="Times New Roman"/>
                <w:sz w:val="24"/>
                <w:rtl/>
              </w:rPr>
              <w:t xml:space="preserve">סעיף 2 </w:t>
            </w:r>
          </w:p>
        </w:tc>
        <w:tc>
          <w:tcPr>
            <w:tcW w:w="5669" w:type="dxa"/>
          </w:tcPr>
          <w:p w14:paraId="5E16D298" w14:textId="77777777" w:rsidR="005514FC" w:rsidRPr="005514FC" w:rsidRDefault="005514FC" w:rsidP="005514FC">
            <w:pPr>
              <w:spacing w:line="240" w:lineRule="auto"/>
              <w:jc w:val="left"/>
              <w:rPr>
                <w:rFonts w:cs="Frankruhel"/>
                <w:sz w:val="24"/>
                <w:rtl/>
              </w:rPr>
            </w:pPr>
            <w:r>
              <w:rPr>
                <w:rFonts w:cs="Times New Roman"/>
                <w:sz w:val="24"/>
                <w:rtl/>
              </w:rPr>
              <w:t>דיווח של תאגיד המנפיק לראשונה לציבור באנגלית</w:t>
            </w:r>
          </w:p>
        </w:tc>
        <w:tc>
          <w:tcPr>
            <w:tcW w:w="567" w:type="dxa"/>
          </w:tcPr>
          <w:p w14:paraId="2C99F925" w14:textId="77777777" w:rsidR="005514FC" w:rsidRPr="005514FC" w:rsidRDefault="005514FC" w:rsidP="005514FC">
            <w:pPr>
              <w:spacing w:line="240" w:lineRule="auto"/>
              <w:jc w:val="left"/>
              <w:rPr>
                <w:rStyle w:val="Hyperlink"/>
                <w:rtl/>
              </w:rPr>
            </w:pPr>
            <w:hyperlink w:anchor="Seif2" w:tooltip="דיווח של תאגיד המנפיק לראשונה לציבור באנגלית" w:history="1">
              <w:r w:rsidRPr="005514FC">
                <w:rPr>
                  <w:rStyle w:val="Hyperlink"/>
                </w:rPr>
                <w:t>Go</w:t>
              </w:r>
            </w:hyperlink>
          </w:p>
        </w:tc>
        <w:tc>
          <w:tcPr>
            <w:tcW w:w="850" w:type="dxa"/>
          </w:tcPr>
          <w:p w14:paraId="29F7D7CF" w14:textId="77777777" w:rsidR="005514FC" w:rsidRPr="005514FC" w:rsidRDefault="005514FC" w:rsidP="00551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14FC" w:rsidRPr="005514FC" w14:paraId="101D1442" w14:textId="77777777" w:rsidTr="005514FC">
        <w:tblPrEx>
          <w:tblCellMar>
            <w:top w:w="0" w:type="dxa"/>
            <w:bottom w:w="0" w:type="dxa"/>
          </w:tblCellMar>
        </w:tblPrEx>
        <w:tc>
          <w:tcPr>
            <w:tcW w:w="1247" w:type="dxa"/>
          </w:tcPr>
          <w:p w14:paraId="523A7103" w14:textId="77777777" w:rsidR="005514FC" w:rsidRPr="005514FC" w:rsidRDefault="005514FC" w:rsidP="005514FC">
            <w:pPr>
              <w:spacing w:line="240" w:lineRule="auto"/>
              <w:jc w:val="left"/>
              <w:rPr>
                <w:rFonts w:cs="Frankruhel"/>
                <w:sz w:val="24"/>
                <w:rtl/>
              </w:rPr>
            </w:pPr>
            <w:r>
              <w:rPr>
                <w:rFonts w:cs="Times New Roman"/>
                <w:sz w:val="24"/>
                <w:rtl/>
              </w:rPr>
              <w:t xml:space="preserve">סעיף 3 </w:t>
            </w:r>
          </w:p>
        </w:tc>
        <w:tc>
          <w:tcPr>
            <w:tcW w:w="5669" w:type="dxa"/>
          </w:tcPr>
          <w:p w14:paraId="270E6851" w14:textId="77777777" w:rsidR="005514FC" w:rsidRPr="005514FC" w:rsidRDefault="005514FC" w:rsidP="005514FC">
            <w:pPr>
              <w:spacing w:line="240" w:lineRule="auto"/>
              <w:jc w:val="left"/>
              <w:rPr>
                <w:rFonts w:cs="Frankruhel"/>
                <w:sz w:val="24"/>
                <w:rtl/>
              </w:rPr>
            </w:pPr>
            <w:r>
              <w:rPr>
                <w:rFonts w:cs="Times New Roman"/>
                <w:sz w:val="24"/>
                <w:rtl/>
              </w:rPr>
              <w:t>החלפת שפת הדיווח</w:t>
            </w:r>
          </w:p>
        </w:tc>
        <w:tc>
          <w:tcPr>
            <w:tcW w:w="567" w:type="dxa"/>
          </w:tcPr>
          <w:p w14:paraId="6EC4B84D" w14:textId="77777777" w:rsidR="005514FC" w:rsidRPr="005514FC" w:rsidRDefault="005514FC" w:rsidP="005514FC">
            <w:pPr>
              <w:spacing w:line="240" w:lineRule="auto"/>
              <w:jc w:val="left"/>
              <w:rPr>
                <w:rStyle w:val="Hyperlink"/>
                <w:rtl/>
              </w:rPr>
            </w:pPr>
            <w:hyperlink w:anchor="Seif3" w:tooltip="החלפת שפת הדיווח" w:history="1">
              <w:r w:rsidRPr="005514FC">
                <w:rPr>
                  <w:rStyle w:val="Hyperlink"/>
                </w:rPr>
                <w:t>Go</w:t>
              </w:r>
            </w:hyperlink>
          </w:p>
        </w:tc>
        <w:tc>
          <w:tcPr>
            <w:tcW w:w="850" w:type="dxa"/>
          </w:tcPr>
          <w:p w14:paraId="0BDF49C0" w14:textId="77777777" w:rsidR="005514FC" w:rsidRPr="005514FC" w:rsidRDefault="005514FC" w:rsidP="00551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514FC" w:rsidRPr="005514FC" w14:paraId="3DC2BF32" w14:textId="77777777" w:rsidTr="005514FC">
        <w:tblPrEx>
          <w:tblCellMar>
            <w:top w:w="0" w:type="dxa"/>
            <w:bottom w:w="0" w:type="dxa"/>
          </w:tblCellMar>
        </w:tblPrEx>
        <w:tc>
          <w:tcPr>
            <w:tcW w:w="1247" w:type="dxa"/>
          </w:tcPr>
          <w:p w14:paraId="469EE2B8" w14:textId="77777777" w:rsidR="005514FC" w:rsidRPr="005514FC" w:rsidRDefault="005514FC" w:rsidP="005514FC">
            <w:pPr>
              <w:spacing w:line="240" w:lineRule="auto"/>
              <w:jc w:val="left"/>
              <w:rPr>
                <w:rFonts w:cs="Frankruhel"/>
                <w:sz w:val="24"/>
                <w:rtl/>
              </w:rPr>
            </w:pPr>
            <w:r>
              <w:rPr>
                <w:rFonts w:cs="Times New Roman"/>
                <w:sz w:val="24"/>
                <w:rtl/>
              </w:rPr>
              <w:t xml:space="preserve">סעיף 4 </w:t>
            </w:r>
          </w:p>
        </w:tc>
        <w:tc>
          <w:tcPr>
            <w:tcW w:w="5669" w:type="dxa"/>
          </w:tcPr>
          <w:p w14:paraId="586C9644" w14:textId="77777777" w:rsidR="005514FC" w:rsidRPr="005514FC" w:rsidRDefault="005514FC" w:rsidP="005514FC">
            <w:pPr>
              <w:spacing w:line="240" w:lineRule="auto"/>
              <w:jc w:val="left"/>
              <w:rPr>
                <w:rFonts w:cs="Frankruhel"/>
                <w:sz w:val="24"/>
                <w:rtl/>
              </w:rPr>
            </w:pPr>
            <w:r>
              <w:rPr>
                <w:rFonts w:cs="Times New Roman"/>
                <w:sz w:val="24"/>
                <w:rtl/>
              </w:rPr>
              <w:t>תחילה</w:t>
            </w:r>
          </w:p>
        </w:tc>
        <w:tc>
          <w:tcPr>
            <w:tcW w:w="567" w:type="dxa"/>
          </w:tcPr>
          <w:p w14:paraId="58CD9E58" w14:textId="77777777" w:rsidR="005514FC" w:rsidRPr="005514FC" w:rsidRDefault="005514FC" w:rsidP="005514FC">
            <w:pPr>
              <w:spacing w:line="240" w:lineRule="auto"/>
              <w:jc w:val="left"/>
              <w:rPr>
                <w:rStyle w:val="Hyperlink"/>
                <w:rtl/>
              </w:rPr>
            </w:pPr>
            <w:hyperlink w:anchor="Seif4" w:tooltip="תחילה" w:history="1">
              <w:r w:rsidRPr="005514FC">
                <w:rPr>
                  <w:rStyle w:val="Hyperlink"/>
                </w:rPr>
                <w:t>Go</w:t>
              </w:r>
            </w:hyperlink>
          </w:p>
        </w:tc>
        <w:tc>
          <w:tcPr>
            <w:tcW w:w="850" w:type="dxa"/>
          </w:tcPr>
          <w:p w14:paraId="63408888" w14:textId="77777777" w:rsidR="005514FC" w:rsidRPr="005514FC" w:rsidRDefault="005514FC" w:rsidP="00551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32DA951" w14:textId="77777777" w:rsidR="0016371E" w:rsidRDefault="0016371E">
      <w:pPr>
        <w:pStyle w:val="big-header"/>
        <w:ind w:left="0" w:right="1134"/>
        <w:rPr>
          <w:rtl/>
        </w:rPr>
      </w:pPr>
    </w:p>
    <w:p w14:paraId="39C5858F" w14:textId="77777777" w:rsidR="0016371E" w:rsidRDefault="0016371E" w:rsidP="009F685F">
      <w:pPr>
        <w:pStyle w:val="big-header"/>
        <w:ind w:left="0" w:right="1134"/>
        <w:rPr>
          <w:rStyle w:val="default"/>
          <w:rFonts w:cs="FrankRuehl"/>
          <w:rtl/>
        </w:rPr>
      </w:pPr>
      <w:r>
        <w:rPr>
          <w:rtl/>
        </w:rPr>
        <w:br w:type="page"/>
      </w:r>
      <w:r>
        <w:rPr>
          <w:rtl/>
        </w:rPr>
        <w:lastRenderedPageBreak/>
        <w:t>ת</w:t>
      </w:r>
      <w:r>
        <w:rPr>
          <w:rFonts w:hint="cs"/>
          <w:rtl/>
        </w:rPr>
        <w:t xml:space="preserve">קנות </w:t>
      </w:r>
      <w:r w:rsidR="00B95C38">
        <w:rPr>
          <w:rtl/>
        </w:rPr>
        <w:t>ניירות ערך (</w:t>
      </w:r>
      <w:r w:rsidR="00B95C38">
        <w:rPr>
          <w:rFonts w:hint="cs"/>
          <w:rtl/>
        </w:rPr>
        <w:t>דיווח בשפה האנגלית), תשפ"א-2020</w:t>
      </w:r>
      <w:r w:rsidR="00B95C38">
        <w:rPr>
          <w:rStyle w:val="a7"/>
          <w:rtl/>
        </w:rPr>
        <w:footnoteReference w:customMarkFollows="1" w:id="1"/>
        <w:t>*</w:t>
      </w:r>
    </w:p>
    <w:p w14:paraId="69A17F9C" w14:textId="77777777" w:rsidR="0016371E" w:rsidRDefault="0016371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B95C38">
        <w:rPr>
          <w:rStyle w:val="default"/>
          <w:rFonts w:cs="FrankRuehl" w:hint="cs"/>
          <w:rtl/>
        </w:rPr>
        <w:t>סעיפים 17, 36 ו-56</w:t>
      </w:r>
      <w:r>
        <w:rPr>
          <w:rStyle w:val="default"/>
          <w:rFonts w:cs="FrankRuehl" w:hint="cs"/>
          <w:rtl/>
        </w:rPr>
        <w:t xml:space="preserve"> לחוק ניירות ערך, </w:t>
      </w:r>
      <w:r w:rsidR="00B95C38">
        <w:rPr>
          <w:rStyle w:val="default"/>
          <w:rFonts w:cs="FrankRuehl" w:hint="cs"/>
          <w:rtl/>
        </w:rPr>
        <w:t>ה</w:t>
      </w:r>
      <w:r>
        <w:rPr>
          <w:rStyle w:val="default"/>
          <w:rFonts w:cs="FrankRuehl" w:hint="cs"/>
          <w:rtl/>
        </w:rPr>
        <w:t xml:space="preserve">תשכ"ח-1968 (להלן </w:t>
      </w:r>
      <w:r>
        <w:rPr>
          <w:rStyle w:val="default"/>
          <w:rFonts w:cs="FrankRuehl"/>
          <w:rtl/>
        </w:rPr>
        <w:t>–</w:t>
      </w:r>
      <w:r>
        <w:rPr>
          <w:rStyle w:val="default"/>
          <w:rFonts w:cs="FrankRuehl" w:hint="cs"/>
          <w:rtl/>
        </w:rPr>
        <w:t xml:space="preserve"> החוק), </w:t>
      </w:r>
      <w:r w:rsidR="00B95C38">
        <w:rPr>
          <w:rStyle w:val="default"/>
          <w:rFonts w:cs="FrankRuehl" w:hint="cs"/>
          <w:rtl/>
        </w:rPr>
        <w:t xml:space="preserve">לפי הצעת הרשות ובאישור ועדת הכספים של הכנסת, </w:t>
      </w:r>
      <w:r>
        <w:rPr>
          <w:rStyle w:val="default"/>
          <w:rFonts w:cs="FrankRuehl" w:hint="cs"/>
          <w:rtl/>
        </w:rPr>
        <w:t>אני מתקין תקנות אלה:</w:t>
      </w:r>
    </w:p>
    <w:p w14:paraId="73A97A81" w14:textId="77777777" w:rsidR="0016371E" w:rsidRDefault="0016371E">
      <w:pPr>
        <w:pStyle w:val="P00"/>
        <w:spacing w:before="72"/>
        <w:ind w:left="0" w:right="1134"/>
        <w:rPr>
          <w:rStyle w:val="default"/>
          <w:rFonts w:cs="FrankRuehl"/>
          <w:rtl/>
        </w:rPr>
      </w:pPr>
      <w:bookmarkStart w:id="0" w:name="Seif1"/>
      <w:bookmarkEnd w:id="0"/>
      <w:r>
        <w:rPr>
          <w:lang w:val="he-IL"/>
        </w:rPr>
        <w:pict w14:anchorId="47818B12">
          <v:rect id="_x0000_s1026" style="position:absolute;left:0;text-align:left;margin-left:464.5pt;margin-top:8.05pt;width:75.05pt;height:12.8pt;z-index:251656192" o:allowincell="f" filled="f" stroked="f" strokecolor="lime" strokeweight=".25pt">
            <v:textbox style="mso-next-textbox:#_x0000_s1026" inset="0,0,0,0">
              <w:txbxContent>
                <w:p w14:paraId="792AE4E7" w14:textId="77777777" w:rsidR="0016371E" w:rsidRDefault="0016371E">
                  <w:pPr>
                    <w:spacing w:line="160" w:lineRule="exact"/>
                    <w:jc w:val="left"/>
                    <w:rPr>
                      <w:rFonts w:cs="Miriam"/>
                      <w:noProof/>
                      <w:szCs w:val="18"/>
                      <w:rtl/>
                    </w:rPr>
                  </w:pPr>
                  <w:r>
                    <w:rPr>
                      <w:rFonts w:cs="Miriam"/>
                      <w:szCs w:val="18"/>
                      <w:rtl/>
                    </w:rPr>
                    <w:t>ה</w:t>
                  </w:r>
                  <w:r>
                    <w:rPr>
                      <w:rFonts w:cs="Miriam" w:hint="cs"/>
                      <w:szCs w:val="18"/>
                      <w:rtl/>
                    </w:rPr>
                    <w:t>גדר</w:t>
                  </w:r>
                  <w:r w:rsidR="00B95C38">
                    <w:rPr>
                      <w:rFonts w:cs="Miriam" w:hint="cs"/>
                      <w:szCs w:val="18"/>
                      <w:rtl/>
                    </w:rPr>
                    <w:t>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תקנות אלה</w:t>
      </w:r>
      <w:r w:rsidR="00B95C38">
        <w:rPr>
          <w:rStyle w:val="default"/>
          <w:rFonts w:cs="FrankRuehl" w:hint="cs"/>
          <w:rtl/>
        </w:rPr>
        <w:t xml:space="preserve">, "דוח מיידי" </w:t>
      </w:r>
      <w:r w:rsidR="00B95C38">
        <w:rPr>
          <w:rStyle w:val="default"/>
          <w:rFonts w:cs="FrankRuehl"/>
          <w:rtl/>
        </w:rPr>
        <w:t>–</w:t>
      </w:r>
      <w:r w:rsidR="00B95C38">
        <w:rPr>
          <w:rStyle w:val="default"/>
          <w:rFonts w:cs="FrankRuehl" w:hint="cs"/>
          <w:rtl/>
        </w:rPr>
        <w:t xml:space="preserve"> כמשמעותו בסעיף 36(ה) לחוק.</w:t>
      </w:r>
    </w:p>
    <w:p w14:paraId="47CDAA36" w14:textId="77777777" w:rsidR="0016371E" w:rsidRDefault="0016371E">
      <w:pPr>
        <w:pStyle w:val="P00"/>
        <w:spacing w:before="72"/>
        <w:ind w:left="0" w:right="1134"/>
        <w:rPr>
          <w:rStyle w:val="default"/>
          <w:rFonts w:cs="FrankRuehl"/>
          <w:rtl/>
        </w:rPr>
      </w:pPr>
      <w:bookmarkStart w:id="1" w:name="Seif2"/>
      <w:bookmarkEnd w:id="1"/>
      <w:r>
        <w:rPr>
          <w:lang w:val="he-IL"/>
        </w:rPr>
        <w:pict w14:anchorId="4FC1127F">
          <v:rect id="_x0000_s1027" style="position:absolute;left:0;text-align:left;margin-left:464.5pt;margin-top:8.05pt;width:75.05pt;height:27.95pt;z-index:251657216" o:allowincell="f" filled="f" stroked="f" strokecolor="lime" strokeweight=".25pt">
            <v:textbox style="mso-next-textbox:#_x0000_s1027" inset="0,0,0,0">
              <w:txbxContent>
                <w:p w14:paraId="7659FB01" w14:textId="77777777" w:rsidR="0016371E" w:rsidRDefault="00B95C38">
                  <w:pPr>
                    <w:spacing w:line="160" w:lineRule="exact"/>
                    <w:jc w:val="left"/>
                    <w:rPr>
                      <w:rFonts w:cs="Miriam"/>
                      <w:noProof/>
                      <w:szCs w:val="18"/>
                      <w:rtl/>
                    </w:rPr>
                  </w:pPr>
                  <w:r>
                    <w:rPr>
                      <w:rFonts w:cs="Miriam" w:hint="cs"/>
                      <w:szCs w:val="18"/>
                      <w:rtl/>
                    </w:rPr>
                    <w:t>דיווח של תאגיד המנפיק לראשונה לציבור באנגלית</w:t>
                  </w:r>
                </w:p>
              </w:txbxContent>
            </v:textbox>
            <w10:anchorlock/>
          </v:rect>
        </w:pict>
      </w:r>
      <w:r>
        <w:rPr>
          <w:rStyle w:val="big-number"/>
          <w:rFonts w:cs="Miriam"/>
          <w:rtl/>
        </w:rPr>
        <w:t>2.</w:t>
      </w:r>
      <w:r>
        <w:rPr>
          <w:rStyle w:val="big-number"/>
          <w:rFonts w:cs="Miriam"/>
          <w:rtl/>
        </w:rPr>
        <w:tab/>
      </w:r>
      <w:r w:rsidR="00B95C38">
        <w:rPr>
          <w:rStyle w:val="default"/>
          <w:rFonts w:cs="FrankRuehl" w:hint="cs"/>
          <w:rtl/>
        </w:rPr>
        <w:t>תאגיד המציע ניירות ערך שלו לראשונה לציבור בישראל רשאי לערוך תשקיפים ודוחות רק בשפה האנגלית, ובלבד שהתאגיד ציין זאת בתשקיף ההצעה הראשונה לציבור.</w:t>
      </w:r>
    </w:p>
    <w:p w14:paraId="3807C37E" w14:textId="77777777" w:rsidR="0016371E" w:rsidRDefault="0016371E">
      <w:pPr>
        <w:pStyle w:val="P00"/>
        <w:spacing w:before="72"/>
        <w:ind w:left="0" w:right="1134"/>
        <w:rPr>
          <w:rStyle w:val="default"/>
          <w:rFonts w:cs="FrankRuehl"/>
          <w:rtl/>
        </w:rPr>
      </w:pPr>
      <w:bookmarkStart w:id="2" w:name="Seif3"/>
      <w:bookmarkEnd w:id="2"/>
      <w:r>
        <w:rPr>
          <w:lang w:val="he-IL"/>
        </w:rPr>
        <w:pict w14:anchorId="3CEF6DA0">
          <v:rect id="_x0000_s1028" style="position:absolute;left:0;text-align:left;margin-left:464.5pt;margin-top:8.05pt;width:75.05pt;height:13.8pt;z-index:251658240" o:allowincell="f" filled="f" stroked="f" strokecolor="lime" strokeweight=".25pt">
            <v:textbox style="mso-next-textbox:#_x0000_s1028" inset="0,0,0,0">
              <w:txbxContent>
                <w:p w14:paraId="7E831B76" w14:textId="77777777" w:rsidR="0016371E" w:rsidRDefault="00B95C38">
                  <w:pPr>
                    <w:spacing w:line="160" w:lineRule="exact"/>
                    <w:jc w:val="left"/>
                    <w:rPr>
                      <w:rFonts w:cs="Miriam"/>
                      <w:noProof/>
                      <w:szCs w:val="18"/>
                      <w:rtl/>
                    </w:rPr>
                  </w:pPr>
                  <w:r>
                    <w:rPr>
                      <w:rFonts w:cs="Miriam" w:hint="cs"/>
                      <w:szCs w:val="18"/>
                      <w:rtl/>
                    </w:rPr>
                    <w:t>החלפת שפת הדיווח</w:t>
                  </w:r>
                </w:p>
              </w:txbxContent>
            </v:textbox>
            <w10:anchorlock/>
          </v:rect>
        </w:pict>
      </w:r>
      <w:r>
        <w:rPr>
          <w:rStyle w:val="big-number"/>
          <w:rFonts w:cs="Miriam"/>
          <w:rtl/>
        </w:rPr>
        <w:t>3.</w:t>
      </w:r>
      <w:r>
        <w:rPr>
          <w:rStyle w:val="big-number"/>
          <w:rFonts w:cs="Miriam"/>
          <w:rtl/>
        </w:rPr>
        <w:tab/>
      </w:r>
      <w:r w:rsidR="00B95C38">
        <w:rPr>
          <w:rStyle w:val="default"/>
          <w:rFonts w:cs="FrankRuehl" w:hint="cs"/>
          <w:rtl/>
        </w:rPr>
        <w:t>(א)</w:t>
      </w:r>
      <w:r w:rsidR="00B95C38">
        <w:rPr>
          <w:rStyle w:val="default"/>
          <w:rFonts w:cs="FrankRuehl"/>
          <w:rtl/>
        </w:rPr>
        <w:tab/>
      </w:r>
      <w:r w:rsidR="00B95C38">
        <w:rPr>
          <w:rStyle w:val="default"/>
          <w:rFonts w:cs="FrankRuehl" w:hint="cs"/>
          <w:rtl/>
        </w:rPr>
        <w:t>תאגיד מדווח רשאי לשנות את שפת הדיווח מהשפה העברית לשפה האנגלית ולהפך; החלטה על שינוי שפת הדיווח טעונה אישור של דירקטוריון התאגיד</w:t>
      </w:r>
      <w:r>
        <w:rPr>
          <w:rStyle w:val="default"/>
          <w:rFonts w:cs="FrankRuehl" w:hint="cs"/>
          <w:rtl/>
        </w:rPr>
        <w:t>.</w:t>
      </w:r>
    </w:p>
    <w:p w14:paraId="1CE38581" w14:textId="77777777" w:rsidR="00B95C38" w:rsidRDefault="00B95C3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התקבלה החלטה כאמור בתקנת משנה (א), יגיש על כך התאגיד דוח מיידי; הדוח המיידי יכלול את הנמקות הדירקטוריון להחלטה.</w:t>
      </w:r>
    </w:p>
    <w:p w14:paraId="5F855956" w14:textId="77777777" w:rsidR="00B95C38" w:rsidRDefault="00B95C3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הדירקטוריון לפי תקנת משנה (א), לא תיכנס לתוקף אם מחזיק ניירות ערך של התאגיד, אחד או יותר, המחזיק שני אחוזים לפחות מההון המונפק או מזכויות ההצבעה בתאגיד או מסדרת תעודות התחייבות מונפקות של התאגיד, הודיע על התנגדותו להחלפת שפת הדיווח, ובלבד שההתנגדות הוגשה לתאגיד בכתב לא יאוחר מארבעה עשר ימים מהיום שבו הגיש התאגיד דוח מיידי לפי תקנת משנה (ב).</w:t>
      </w:r>
    </w:p>
    <w:p w14:paraId="19C13048" w14:textId="77777777" w:rsidR="00B95C38" w:rsidRDefault="00B95C3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הוגשה התנגדות כאמור בתקנת משנה (ג), תיכנס החלטת הדירקטוריון לתוקף אם קיבלה הסכמה ברוב קולותיהם של מחזיקי ניירות הערך, למעט בעלי השליטה בתאגיד, המשתתפים בהצבעה, באסיפות מחזיקי ניירות הערך לסוגיהם שכינס התאגיד לעניין זה.</w:t>
      </w:r>
    </w:p>
    <w:p w14:paraId="2365ED2F" w14:textId="77777777" w:rsidR="00B95C38" w:rsidRDefault="00B95C38">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החלפת שפת הדיווח לא תקדם לתום 30 ימים מהמועד האחרון להגשת התנגדות לפי תקנת משנה (ג), או מיום פרסום תוצאות כל האסיפות שכינס התאגיד לפי תקנת משנה (ד), לפי המאוחר משניהם; התאגיד יפרסם דוח מיידי לעניין מועד תחילת הדיווח בשפה האחרת.</w:t>
      </w:r>
    </w:p>
    <w:p w14:paraId="1848F24D" w14:textId="77777777" w:rsidR="0016371E" w:rsidRDefault="0016371E">
      <w:pPr>
        <w:pStyle w:val="P00"/>
        <w:spacing w:before="72"/>
        <w:ind w:left="0" w:right="1134"/>
        <w:rPr>
          <w:rStyle w:val="default"/>
          <w:rFonts w:cs="FrankRuehl"/>
          <w:rtl/>
        </w:rPr>
      </w:pPr>
      <w:bookmarkStart w:id="3" w:name="Seif4"/>
      <w:bookmarkEnd w:id="3"/>
      <w:r>
        <w:rPr>
          <w:lang w:val="he-IL"/>
        </w:rPr>
        <w:pict w14:anchorId="484D64A6">
          <v:rect id="_x0000_s1029" style="position:absolute;left:0;text-align:left;margin-left:464.5pt;margin-top:8.05pt;width:75.05pt;height:11pt;z-index:251659264" o:allowincell="f" filled="f" stroked="f" strokecolor="lime" strokeweight=".25pt">
            <v:textbox style="mso-next-textbox:#_x0000_s1029" inset="0,0,0,0">
              <w:txbxContent>
                <w:p w14:paraId="44AFF115" w14:textId="77777777" w:rsidR="0016371E" w:rsidRDefault="00B95C38">
                  <w:pPr>
                    <w:spacing w:line="160" w:lineRule="exact"/>
                    <w:jc w:val="left"/>
                    <w:rPr>
                      <w:rFonts w:cs="Miriam"/>
                      <w:noProof/>
                      <w:szCs w:val="18"/>
                      <w:rtl/>
                    </w:rPr>
                  </w:pPr>
                  <w:r>
                    <w:rPr>
                      <w:rFonts w:cs="Miriam" w:hint="cs"/>
                      <w:szCs w:val="18"/>
                      <w:rtl/>
                    </w:rPr>
                    <w:t>תחילה</w:t>
                  </w:r>
                </w:p>
              </w:txbxContent>
            </v:textbox>
            <w10:anchorlock/>
          </v:rect>
        </w:pict>
      </w:r>
      <w:r>
        <w:rPr>
          <w:rStyle w:val="big-number"/>
          <w:rFonts w:cs="Miriam"/>
          <w:rtl/>
        </w:rPr>
        <w:t>4.</w:t>
      </w:r>
      <w:r>
        <w:rPr>
          <w:rStyle w:val="big-number"/>
          <w:rFonts w:cs="Miriam"/>
          <w:rtl/>
        </w:rPr>
        <w:tab/>
      </w:r>
      <w:r w:rsidR="00A15D61">
        <w:rPr>
          <w:rStyle w:val="default"/>
          <w:rFonts w:cs="FrankRuehl" w:hint="cs"/>
          <w:rtl/>
        </w:rPr>
        <w:t>תחילתן של תקנות אלה שלושה חודשים ממועד פרסומן</w:t>
      </w:r>
      <w:r>
        <w:rPr>
          <w:rStyle w:val="default"/>
          <w:rFonts w:cs="FrankRuehl" w:hint="cs"/>
          <w:rtl/>
        </w:rPr>
        <w:t>.</w:t>
      </w:r>
    </w:p>
    <w:p w14:paraId="41843FBA" w14:textId="77777777" w:rsidR="00B95C38" w:rsidRDefault="00B95C38">
      <w:pPr>
        <w:pStyle w:val="P00"/>
        <w:spacing w:before="72"/>
        <w:ind w:left="0" w:right="1134"/>
        <w:rPr>
          <w:rStyle w:val="default"/>
          <w:rFonts w:cs="FrankRuehl"/>
          <w:rtl/>
        </w:rPr>
      </w:pPr>
    </w:p>
    <w:p w14:paraId="098D8E8D" w14:textId="77777777" w:rsidR="00B95C38" w:rsidRDefault="00B95C38">
      <w:pPr>
        <w:pStyle w:val="P00"/>
        <w:spacing w:before="72"/>
        <w:ind w:left="0" w:right="1134"/>
        <w:rPr>
          <w:rStyle w:val="default"/>
          <w:rFonts w:cs="FrankRuehl"/>
          <w:rtl/>
        </w:rPr>
      </w:pPr>
    </w:p>
    <w:p w14:paraId="16A271BF" w14:textId="77777777" w:rsidR="0016371E" w:rsidRDefault="00A15D61" w:rsidP="00A15D61">
      <w:pPr>
        <w:pStyle w:val="sig-0"/>
        <w:tabs>
          <w:tab w:val="clear" w:pos="4820"/>
          <w:tab w:val="center" w:pos="5670"/>
        </w:tabs>
        <w:spacing w:before="72"/>
        <w:ind w:left="0" w:right="1134"/>
        <w:rPr>
          <w:rtl/>
        </w:rPr>
      </w:pPr>
      <w:r>
        <w:rPr>
          <w:rFonts w:hint="cs"/>
          <w:rtl/>
        </w:rPr>
        <w:t>י"ז בחשוון התשפ"א (4 בנובמבר 2020</w:t>
      </w:r>
      <w:r w:rsidR="0016371E">
        <w:rPr>
          <w:rFonts w:hint="cs"/>
          <w:rtl/>
        </w:rPr>
        <w:t>)</w:t>
      </w:r>
      <w:r w:rsidR="0016371E">
        <w:rPr>
          <w:rtl/>
        </w:rPr>
        <w:tab/>
      </w:r>
      <w:r>
        <w:rPr>
          <w:rFonts w:hint="cs"/>
          <w:rtl/>
        </w:rPr>
        <w:t>ישראל כ"ץ</w:t>
      </w:r>
    </w:p>
    <w:p w14:paraId="70F25A8A" w14:textId="77777777" w:rsidR="0016371E" w:rsidRDefault="0016371E" w:rsidP="00A15D61">
      <w:pPr>
        <w:pStyle w:val="sig-1"/>
        <w:widowControl/>
        <w:tabs>
          <w:tab w:val="clear" w:pos="851"/>
          <w:tab w:val="clear" w:pos="2835"/>
          <w:tab w:val="clear" w:pos="4820"/>
          <w:tab w:val="center" w:pos="5670"/>
        </w:tabs>
        <w:ind w:left="0" w:right="1134"/>
        <w:rPr>
          <w:rtl/>
        </w:rPr>
      </w:pPr>
      <w:r>
        <w:rPr>
          <w:rtl/>
        </w:rPr>
        <w:tab/>
      </w:r>
      <w:r>
        <w:rPr>
          <w:rFonts w:hint="cs"/>
          <w:rtl/>
        </w:rPr>
        <w:t xml:space="preserve">שר </w:t>
      </w:r>
      <w:r w:rsidR="00A15D61">
        <w:rPr>
          <w:rFonts w:hint="cs"/>
          <w:rtl/>
        </w:rPr>
        <w:t>האוצר</w:t>
      </w:r>
    </w:p>
    <w:p w14:paraId="1C885C24" w14:textId="77777777" w:rsidR="00B95C38" w:rsidRDefault="00B95C38" w:rsidP="00B95C38">
      <w:pPr>
        <w:pStyle w:val="P00"/>
        <w:spacing w:before="72"/>
        <w:ind w:left="0" w:right="1134"/>
        <w:rPr>
          <w:rStyle w:val="default"/>
          <w:rFonts w:cs="FrankRuehl"/>
          <w:rtl/>
        </w:rPr>
      </w:pPr>
    </w:p>
    <w:p w14:paraId="36439C3B" w14:textId="77777777" w:rsidR="00B95C38" w:rsidRPr="00B95C38" w:rsidRDefault="00B95C38" w:rsidP="00B95C38">
      <w:pPr>
        <w:pStyle w:val="P00"/>
        <w:spacing w:before="72"/>
        <w:ind w:left="0" w:right="1134"/>
        <w:rPr>
          <w:rStyle w:val="default"/>
          <w:rFonts w:cs="FrankRuehl"/>
          <w:rtl/>
        </w:rPr>
      </w:pPr>
    </w:p>
    <w:p w14:paraId="5ACD6464" w14:textId="77777777" w:rsidR="0016371E" w:rsidRPr="00B95C38" w:rsidRDefault="0016371E" w:rsidP="00B95C38">
      <w:pPr>
        <w:pStyle w:val="P00"/>
        <w:spacing w:before="72"/>
        <w:ind w:left="0" w:right="1134"/>
        <w:rPr>
          <w:rStyle w:val="default"/>
          <w:rFonts w:cs="FrankRuehl"/>
          <w:rtl/>
        </w:rPr>
      </w:pPr>
      <w:bookmarkStart w:id="4" w:name="LawPartEnd"/>
    </w:p>
    <w:bookmarkEnd w:id="4"/>
    <w:p w14:paraId="14912BD2" w14:textId="77777777" w:rsidR="005514FC" w:rsidRDefault="005514FC" w:rsidP="00B95C38">
      <w:pPr>
        <w:pStyle w:val="P00"/>
        <w:spacing w:before="72"/>
        <w:ind w:left="0" w:right="1134"/>
        <w:rPr>
          <w:rStyle w:val="default"/>
          <w:rFonts w:cs="FrankRuehl"/>
          <w:rtl/>
        </w:rPr>
      </w:pPr>
    </w:p>
    <w:p w14:paraId="204AC273" w14:textId="77777777" w:rsidR="005514FC" w:rsidRDefault="005514FC" w:rsidP="00B95C38">
      <w:pPr>
        <w:pStyle w:val="P00"/>
        <w:spacing w:before="72"/>
        <w:ind w:left="0" w:right="1134"/>
        <w:rPr>
          <w:rStyle w:val="default"/>
          <w:rFonts w:cs="FrankRuehl"/>
          <w:rtl/>
        </w:rPr>
      </w:pPr>
    </w:p>
    <w:p w14:paraId="6F12813A" w14:textId="77777777" w:rsidR="005514FC" w:rsidRDefault="005514FC" w:rsidP="005514FC">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3F48AE7" w14:textId="77777777" w:rsidR="0016371E" w:rsidRPr="005514FC" w:rsidRDefault="0016371E" w:rsidP="005514FC">
      <w:pPr>
        <w:pStyle w:val="P00"/>
        <w:spacing w:before="72"/>
        <w:ind w:left="0" w:right="1134"/>
        <w:jc w:val="center"/>
        <w:rPr>
          <w:rStyle w:val="default"/>
          <w:rFonts w:cs="David"/>
          <w:color w:val="0000FF"/>
          <w:szCs w:val="24"/>
          <w:u w:val="single"/>
          <w:rtl/>
        </w:rPr>
      </w:pPr>
    </w:p>
    <w:sectPr w:rsidR="0016371E" w:rsidRPr="005514FC">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3710" w14:textId="77777777" w:rsidR="00840D61" w:rsidRDefault="00840D61">
      <w:r>
        <w:separator/>
      </w:r>
    </w:p>
  </w:endnote>
  <w:endnote w:type="continuationSeparator" w:id="0">
    <w:p w14:paraId="2B9E5C34" w14:textId="77777777" w:rsidR="00840D61" w:rsidRDefault="0084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9D95" w14:textId="77777777" w:rsidR="0016371E" w:rsidRDefault="001637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6D1F4B" w14:textId="77777777" w:rsidR="0016371E" w:rsidRDefault="001637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5642A1" w14:textId="77777777" w:rsidR="0016371E" w:rsidRDefault="001637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Z:\00000000-law\yael\revadim\revadim-hofit\308_051.doc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0E73" w14:textId="77777777" w:rsidR="0016371E" w:rsidRDefault="0016371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14FC">
      <w:rPr>
        <w:rFonts w:hAnsi="FrankRuehl" w:cs="FrankRuehl"/>
        <w:noProof/>
        <w:sz w:val="24"/>
        <w:szCs w:val="24"/>
        <w:rtl/>
      </w:rPr>
      <w:t>2</w:t>
    </w:r>
    <w:r>
      <w:rPr>
        <w:rFonts w:hAnsi="FrankRuehl" w:cs="FrankRuehl"/>
        <w:sz w:val="24"/>
        <w:szCs w:val="24"/>
        <w:rtl/>
      </w:rPr>
      <w:fldChar w:fldCharType="end"/>
    </w:r>
  </w:p>
  <w:p w14:paraId="7A14FE6E" w14:textId="77777777" w:rsidR="0016371E" w:rsidRDefault="0016371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271CC0F" w14:textId="77777777" w:rsidR="0016371E" w:rsidRDefault="0016371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Z:\00000000-law\yael\revadim\revadim-hofit\308_051.doc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AFFC2" w14:textId="77777777" w:rsidR="00840D61" w:rsidRDefault="00840D61">
      <w:r>
        <w:separator/>
      </w:r>
    </w:p>
  </w:footnote>
  <w:footnote w:type="continuationSeparator" w:id="0">
    <w:p w14:paraId="324F8DEB" w14:textId="77777777" w:rsidR="00840D61" w:rsidRDefault="00840D61">
      <w:r>
        <w:continuationSeparator/>
      </w:r>
    </w:p>
  </w:footnote>
  <w:footnote w:id="1">
    <w:p w14:paraId="34549B14" w14:textId="77777777" w:rsidR="00205633" w:rsidRPr="00B95C38" w:rsidRDefault="00B95C38" w:rsidP="002056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B95C38">
        <w:rPr>
          <w:sz w:val="20"/>
          <w:rtl/>
        </w:rPr>
        <w:t xml:space="preserve">* </w:t>
      </w:r>
      <w:r>
        <w:rPr>
          <w:rFonts w:hint="cs"/>
          <w:sz w:val="20"/>
          <w:rtl/>
        </w:rPr>
        <w:t xml:space="preserve">פורסמו </w:t>
      </w:r>
      <w:hyperlink r:id="rId1" w:history="1">
        <w:r w:rsidRPr="00205633">
          <w:rPr>
            <w:rStyle w:val="Hyperlink"/>
            <w:rFonts w:hint="cs"/>
            <w:sz w:val="20"/>
            <w:rtl/>
          </w:rPr>
          <w:t>ק"ת תשפ"א מס' 8904</w:t>
        </w:r>
      </w:hyperlink>
      <w:r>
        <w:rPr>
          <w:rFonts w:hint="cs"/>
          <w:sz w:val="20"/>
          <w:rtl/>
        </w:rPr>
        <w:t xml:space="preserve"> מיום 17.11.2020 עמ' 482.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E8883" w14:textId="77777777" w:rsidR="0016371E" w:rsidRDefault="001637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(שיתוף פעולה עם רשות חוץ), תש"ס–2000</w:t>
    </w:r>
  </w:p>
  <w:p w14:paraId="4737D98A"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A155B4"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341FC" w14:textId="77777777" w:rsidR="0016371E" w:rsidRDefault="0016371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w:t>
    </w:r>
    <w:r w:rsidR="00B95C38">
      <w:rPr>
        <w:rFonts w:hAnsi="FrankRuehl" w:cs="FrankRuehl" w:hint="cs"/>
        <w:color w:val="000000"/>
        <w:sz w:val="28"/>
        <w:szCs w:val="28"/>
        <w:rtl/>
      </w:rPr>
      <w:t>דיווח בשפה האנגלית), תשפ"א-2020</w:t>
    </w:r>
  </w:p>
  <w:p w14:paraId="4B4730CB"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27CA32" w14:textId="77777777" w:rsidR="0016371E" w:rsidRDefault="0016371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371E"/>
    <w:rsid w:val="00153755"/>
    <w:rsid w:val="0016371E"/>
    <w:rsid w:val="001B7151"/>
    <w:rsid w:val="00205633"/>
    <w:rsid w:val="005514FC"/>
    <w:rsid w:val="006C08DB"/>
    <w:rsid w:val="00834DBC"/>
    <w:rsid w:val="00840D61"/>
    <w:rsid w:val="009F685F"/>
    <w:rsid w:val="00A15D61"/>
    <w:rsid w:val="00B95C38"/>
    <w:rsid w:val="00CE3C72"/>
    <w:rsid w:val="00CE76F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819531B"/>
  <w15:chartTrackingRefBased/>
  <w15:docId w15:val="{C6384AA0-DAF2-4565-B8B6-79AC48CF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link w:val="a6"/>
    <w:rsid w:val="00B95C38"/>
    <w:rPr>
      <w:sz w:val="20"/>
      <w:szCs w:val="20"/>
    </w:rPr>
  </w:style>
  <w:style w:type="character" w:customStyle="1" w:styleId="a6">
    <w:name w:val="טקסט הערת שוליים תו"/>
    <w:link w:val="a5"/>
    <w:rsid w:val="00B95C38"/>
    <w:rPr>
      <w:rFonts w:cs="David"/>
      <w:lang w:eastAsia="he-IL"/>
    </w:rPr>
  </w:style>
  <w:style w:type="character" w:styleId="a7">
    <w:name w:val="footnote reference"/>
    <w:rsid w:val="00B95C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89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2244</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8060954</vt:i4>
      </vt:variant>
      <vt:variant>
        <vt:i4>0</vt:i4>
      </vt:variant>
      <vt:variant>
        <vt:i4>0</vt:i4>
      </vt:variant>
      <vt:variant>
        <vt:i4>5</vt:i4>
      </vt:variant>
      <vt:variant>
        <vt:lpwstr>https://www.nevo.co.il/law_word/law06/tak-8904.pdf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ניירות ערך</vt:lpwstr>
  </property>
  <property fmtid="{D5CDD505-2E9C-101B-9397-08002B2CF9AE}" pid="4" name="LAWNAME">
    <vt:lpwstr>תקנות ניירות ערך (דיווח בשפה האנגלית), תשפ"א-2000</vt:lpwstr>
  </property>
  <property fmtid="{D5CDD505-2E9C-101B-9397-08002B2CF9AE}" pid="5" name="LAWNUMBER">
    <vt:lpwstr>0397</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ניירות ערך, תשכ"ח-1968</vt:lpwstr>
  </property>
  <property fmtid="{D5CDD505-2E9C-101B-9397-08002B2CF9AE}" pid="22" name="MEKOR_SAIF1">
    <vt:lpwstr>17X;36X;56X</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ניירות ערך</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LAWID1">
    <vt:lpwstr>70349</vt:lpwstr>
  </property>
  <property fmtid="{D5CDD505-2E9C-101B-9397-08002B2CF9AE}" pid="64" name="MEKORSAMCHUT">
    <vt:lpwstr/>
  </property>
  <property fmtid="{D5CDD505-2E9C-101B-9397-08002B2CF9AE}" pid="65" name="LINKK1">
    <vt:lpwstr>https://www.nevo.co.il/law_word/law06/tak-8904.pdf‏;רשומות - תקנות כלליות#פורסמו ק"ת תשפ"א ‏מס' 8904 #מיום 17.11.2020 עמ' 482‏</vt:lpwstr>
  </property>
</Properties>
</file>