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3BAC" w14:textId="77777777" w:rsidR="00D466CF" w:rsidRDefault="00D466C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ניירות ערך (הודעה משלימה וטיוטת תשקיף), תשס"ז-2007</w:t>
      </w:r>
    </w:p>
    <w:p w14:paraId="207D0702" w14:textId="77777777" w:rsidR="00E06331" w:rsidRPr="00E06331" w:rsidRDefault="00E06331" w:rsidP="00E06331">
      <w:pPr>
        <w:spacing w:line="320" w:lineRule="auto"/>
        <w:rPr>
          <w:rFonts w:cs="FrankRuehl"/>
          <w:szCs w:val="26"/>
          <w:rtl/>
        </w:rPr>
      </w:pPr>
    </w:p>
    <w:p w14:paraId="7782A32D" w14:textId="77777777" w:rsidR="00E06331" w:rsidRDefault="00E06331" w:rsidP="00E06331">
      <w:pPr>
        <w:spacing w:line="320" w:lineRule="auto"/>
        <w:rPr>
          <w:rtl/>
        </w:rPr>
      </w:pPr>
    </w:p>
    <w:p w14:paraId="69BAF22D" w14:textId="77777777" w:rsidR="00E06331" w:rsidRDefault="00E06331" w:rsidP="00E06331">
      <w:pPr>
        <w:spacing w:line="320" w:lineRule="auto"/>
        <w:rPr>
          <w:rFonts w:cs="FrankRuehl"/>
          <w:szCs w:val="26"/>
          <w:rtl/>
        </w:rPr>
      </w:pPr>
      <w:r w:rsidRPr="00E06331">
        <w:rPr>
          <w:rFonts w:cs="Miriam"/>
          <w:szCs w:val="22"/>
          <w:rtl/>
        </w:rPr>
        <w:t>משפט פרטי וכלכלה</w:t>
      </w:r>
      <w:r w:rsidRPr="00E06331">
        <w:rPr>
          <w:rFonts w:cs="FrankRuehl"/>
          <w:szCs w:val="26"/>
          <w:rtl/>
        </w:rPr>
        <w:t xml:space="preserve"> – תאגידים וניירות ערך – ניירות ערך</w:t>
      </w:r>
    </w:p>
    <w:p w14:paraId="43E999DD" w14:textId="77777777" w:rsidR="00E06331" w:rsidRPr="00E06331" w:rsidRDefault="00E06331" w:rsidP="00E06331">
      <w:pPr>
        <w:spacing w:line="320" w:lineRule="auto"/>
        <w:rPr>
          <w:rFonts w:cs="Miriam"/>
          <w:szCs w:val="22"/>
          <w:rtl/>
        </w:rPr>
      </w:pPr>
      <w:r w:rsidRPr="00E06331">
        <w:rPr>
          <w:rFonts w:cs="Miriam"/>
          <w:szCs w:val="22"/>
          <w:rtl/>
        </w:rPr>
        <w:t>משפט פרטי וכלכלה</w:t>
      </w:r>
      <w:r w:rsidRPr="00E06331">
        <w:rPr>
          <w:rFonts w:cs="FrankRuehl"/>
          <w:szCs w:val="26"/>
          <w:rtl/>
        </w:rPr>
        <w:t xml:space="preserve"> – תאגידים וניירות ערך – תשקיפים</w:t>
      </w:r>
    </w:p>
    <w:p w14:paraId="73C0943D" w14:textId="77777777" w:rsidR="00D466CF" w:rsidRDefault="00D466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714D1" w:rsidRPr="005714D1" w14:paraId="5B413FF1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03EA03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373546B0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א': הודעה משלימה</w:t>
            </w:r>
          </w:p>
        </w:tc>
        <w:tc>
          <w:tcPr>
            <w:tcW w:w="567" w:type="dxa"/>
          </w:tcPr>
          <w:p w14:paraId="11E5A05D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med0" w:tooltip="פרק א: הודעה משלימה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45BBC5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6BFD7A57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3EF669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800FA3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פרטים בהודעה משלימה</w:t>
            </w:r>
          </w:p>
        </w:tc>
        <w:tc>
          <w:tcPr>
            <w:tcW w:w="567" w:type="dxa"/>
          </w:tcPr>
          <w:p w14:paraId="26E48C80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1" w:tooltip="פרטים בהודעה משלימה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EECB64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0E297B34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4B5297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1א </w:t>
            </w:r>
          </w:p>
        </w:tc>
        <w:tc>
          <w:tcPr>
            <w:tcW w:w="5669" w:type="dxa"/>
          </w:tcPr>
          <w:p w14:paraId="42AC55C7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שינויים בהודעה משלימה</w:t>
            </w:r>
          </w:p>
        </w:tc>
        <w:tc>
          <w:tcPr>
            <w:tcW w:w="567" w:type="dxa"/>
          </w:tcPr>
          <w:p w14:paraId="686394EC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6" w:tooltip="שינויים בהודעה משלימה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F551593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240C3EF1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68225A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1ב </w:t>
            </w:r>
          </w:p>
        </w:tc>
        <w:tc>
          <w:tcPr>
            <w:tcW w:w="5669" w:type="dxa"/>
          </w:tcPr>
          <w:p w14:paraId="7DFAB3D4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שינוי המתחייב משינוי בתנאי ניירות הערך המוצעים</w:t>
            </w:r>
          </w:p>
        </w:tc>
        <w:tc>
          <w:tcPr>
            <w:tcW w:w="567" w:type="dxa"/>
          </w:tcPr>
          <w:p w14:paraId="15D1C3C1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7" w:tooltip="שינוי המתחייב משינוי בתנאי ניירות הערך המוצעים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4F80C8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4A6961FF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D76591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602020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הודעה משלימה והודעה משלימה בלא שינויים</w:t>
            </w:r>
          </w:p>
        </w:tc>
        <w:tc>
          <w:tcPr>
            <w:tcW w:w="567" w:type="dxa"/>
          </w:tcPr>
          <w:p w14:paraId="40BD4B29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2" w:tooltip="הודעה משלימה והודעה משלימה בלא שינויים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F92E13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250DEF53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E15E56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ECD5E5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פרסום ההודעה המשלימה</w:t>
            </w:r>
          </w:p>
        </w:tc>
        <w:tc>
          <w:tcPr>
            <w:tcW w:w="567" w:type="dxa"/>
          </w:tcPr>
          <w:p w14:paraId="37D68510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3" w:tooltip="אופן פרסום ההודעה המשלימה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BB8C9B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2B0E5037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A314E7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65659BE9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פרק ב': טיוטת תשקיף</w:t>
            </w:r>
          </w:p>
        </w:tc>
        <w:tc>
          <w:tcPr>
            <w:tcW w:w="567" w:type="dxa"/>
          </w:tcPr>
          <w:p w14:paraId="061B2A1E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med1" w:tooltip="פרק ב: טיוטת תשקיף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2B66A9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5BAA095B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281A42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0842C5F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הפצת טיוטות תשקיף</w:t>
            </w:r>
          </w:p>
        </w:tc>
        <w:tc>
          <w:tcPr>
            <w:tcW w:w="567" w:type="dxa"/>
          </w:tcPr>
          <w:p w14:paraId="09A6FC8D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4" w:tooltip="הפצת טיוטות תשקיף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335E00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714D1" w:rsidRPr="005714D1" w14:paraId="777CE42A" w14:textId="77777777" w:rsidTr="005714D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35BC5B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987AFCD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56FFC8E" w14:textId="77777777" w:rsidR="005714D1" w:rsidRPr="005714D1" w:rsidRDefault="005714D1" w:rsidP="005714D1">
            <w:pPr>
              <w:rPr>
                <w:rStyle w:val="Hyperlink"/>
                <w:rFonts w:hint="cs"/>
                <w:rtl/>
              </w:rPr>
            </w:pPr>
            <w:hyperlink w:anchor="Seif5" w:tooltip="תחילה" w:history="1">
              <w:r w:rsidRPr="005714D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388617" w14:textId="77777777" w:rsidR="005714D1" w:rsidRPr="005714D1" w:rsidRDefault="005714D1" w:rsidP="005714D1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D4A07DC" w14:textId="77777777" w:rsidR="00D466CF" w:rsidRDefault="00D466CF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C1C4C46" w14:textId="77777777" w:rsidR="00D466CF" w:rsidRDefault="00D466CF" w:rsidP="00E0633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ניירות ערך (הודעה משלימה וטיוטת תשקיף),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4A712F7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17ד(א) לחוק ניירות ערך, התשכ"ח</w:t>
      </w:r>
      <w:r>
        <w:rPr>
          <w:rStyle w:val="default"/>
          <w:rFonts w:cs="FrankRuehl" w:hint="cs"/>
          <w:rtl/>
        </w:rPr>
        <w:t>-1968</w:t>
      </w:r>
      <w:r>
        <w:rPr>
          <w:rStyle w:val="default"/>
          <w:rFonts w:cs="FrankRuehl"/>
          <w:rtl/>
        </w:rPr>
        <w:t>, לפי הצעת הרשות ובאישור ועדת הכספים של הכנסת, אני מתקין תקנות אלה:</w:t>
      </w:r>
    </w:p>
    <w:p w14:paraId="688F592E" w14:textId="77777777" w:rsidR="00D466CF" w:rsidRDefault="00D466CF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0" w:name="med0"/>
      <w:bookmarkEnd w:id="0"/>
      <w:r>
        <w:rPr>
          <w:rFonts w:cs="FrankRuehl"/>
          <w:noProof/>
          <w:sz w:val="20"/>
          <w:rtl/>
        </w:rPr>
        <w:t>פרק א': הודעה משלימה</w:t>
      </w:r>
    </w:p>
    <w:p w14:paraId="5E5D368A" w14:textId="77777777" w:rsidR="00D466CF" w:rsidRDefault="00D466CF" w:rsidP="00F44B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56961584">
          <v:rect id="_x0000_s1026" style="position:absolute;left:0;text-align:left;margin-left:464.35pt;margin-top:7.1pt;width:75.05pt;height:32.7pt;z-index:251654656" o:allowincell="f" filled="f" stroked="f" strokecolor="lime" strokeweight=".25pt">
            <v:textbox style="mso-next-textbox:#_x0000_s1026" inset="0,0,0,0">
              <w:txbxContent>
                <w:p w14:paraId="7607DA86" w14:textId="77777777" w:rsidR="00D466CF" w:rsidRDefault="00D466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פרטים בהודעה משלימה</w:t>
                  </w:r>
                </w:p>
                <w:p w14:paraId="265739FF" w14:textId="77777777" w:rsidR="00F44B6A" w:rsidRDefault="00F44B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בהצעה לציבור לפי תשקיף שאינה הצעה בדרך של זכויות (בתקנות אלה – הצעה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לציבור), ניתן </w:t>
      </w:r>
      <w:r w:rsidR="00F44B6A">
        <w:rPr>
          <w:rStyle w:val="default"/>
          <w:rFonts w:cs="FrankRuehl"/>
          <w:rtl/>
        </w:rPr>
        <w:t>–</w:t>
      </w:r>
    </w:p>
    <w:p w14:paraId="39023D80" w14:textId="77777777" w:rsidR="00F44B6A" w:rsidRDefault="00F44B6A" w:rsidP="00F44B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שלא לכלול בתשקיף או לשנות בו פרטים אלה:</w:t>
      </w:r>
    </w:p>
    <w:p w14:paraId="25FE2A86" w14:textId="77777777" w:rsidR="00F44B6A" w:rsidRDefault="00F44B6A" w:rsidP="00F44B6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עיקרי הסכם החיתום, לרבות העמלות המשולמות לפיו ושמות החתמים שהם צד לו;</w:t>
      </w:r>
    </w:p>
    <w:p w14:paraId="22B2140C" w14:textId="77777777" w:rsidR="00F44B6A" w:rsidRDefault="00F44B6A" w:rsidP="00F44B6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אם בכוונת המציע לרשום את ניירות הערך המוצעים למסחר בבורסה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ציון כי החברה קיבלה את אישור הבורסה לכך;</w:t>
      </w:r>
    </w:p>
    <w:p w14:paraId="24B7E122" w14:textId="77777777" w:rsidR="00F44B6A" w:rsidRDefault="00F44B6A" w:rsidP="00F44B6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אם חתם בעל עניין בחברה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התחייבותו, אם ניתנה כזו, למכור ניירות ערך אם ייוותרו בידיו לאחר השלמת המכירה ועקב כך יפחת שווי או שיעור החזקות הציבור מן הנדרש לפי תקנון הבורסה;</w:t>
      </w:r>
    </w:p>
    <w:p w14:paraId="3D44A7D9" w14:textId="77777777" w:rsidR="00F44B6A" w:rsidRDefault="00F44B6A" w:rsidP="00F44B6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מועדי מימוש או המרה של ניירות הערך המוצעים;</w:t>
      </w:r>
    </w:p>
    <w:p w14:paraId="0DE80926" w14:textId="77777777" w:rsidR="00F44B6A" w:rsidRDefault="00F44B6A" w:rsidP="00F44B6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התקופה להגשת הזמנות;</w:t>
      </w:r>
    </w:p>
    <w:p w14:paraId="19B3BE10" w14:textId="77777777" w:rsidR="00F44B6A" w:rsidRDefault="00F44B6A" w:rsidP="00F44B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לערוך שינויים לעניין כמות ומחיר ניירות הערך המוצעים בהצעה שאינה הצעה לראשונה של ניירות הערך המוצעים לציבור.</w:t>
      </w:r>
    </w:p>
    <w:p w14:paraId="1F8F3BB0" w14:textId="77777777" w:rsidR="00F808BA" w:rsidRPr="007477AC" w:rsidRDefault="00F808BA" w:rsidP="00F808BA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1"/>
      <w:r w:rsidRPr="007477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26.11.2015</w:t>
      </w:r>
    </w:p>
    <w:p w14:paraId="54F19A8A" w14:textId="77777777" w:rsidR="00F808BA" w:rsidRPr="007477AC" w:rsidRDefault="00F808BA" w:rsidP="00F808BA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14:paraId="53C28489" w14:textId="77777777" w:rsidR="00F808BA" w:rsidRPr="007477AC" w:rsidRDefault="00F808BA" w:rsidP="00F808BA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7477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7564</w:t>
        </w:r>
      </w:hyperlink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27.10.2015 עמ' 102</w:t>
      </w:r>
    </w:p>
    <w:p w14:paraId="686364E4" w14:textId="77777777" w:rsidR="00F808BA" w:rsidRPr="007477AC" w:rsidRDefault="00F808BA" w:rsidP="00F808BA">
      <w:pPr>
        <w:pStyle w:val="P0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(4)</w:t>
      </w: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תנאי ניירות הערך המוצעים, כמפורט להלן:</w:t>
      </w:r>
    </w:p>
    <w:p w14:paraId="482278F6" w14:textId="77777777" w:rsidR="00F808BA" w:rsidRPr="007477AC" w:rsidRDefault="00F808BA" w:rsidP="00F808BA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(א)</w:t>
      </w: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מועדי מימוש או המרה של ניירות הערך המוצעים;</w:t>
      </w:r>
    </w:p>
    <w:p w14:paraId="6D87520D" w14:textId="77777777" w:rsidR="00F808BA" w:rsidRPr="007477AC" w:rsidRDefault="00F808BA" w:rsidP="00F808BA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7477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(א1)</w:t>
      </w:r>
      <w:r w:rsidRPr="007477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בהצעה שאינה הצעה לראשונה של ניירות הערך המוצעים לציבור </w:t>
      </w:r>
      <w:r w:rsidRPr="007477A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7477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כמות ומחיר ניירות הערך המוצעים;</w:t>
      </w:r>
    </w:p>
    <w:p w14:paraId="7B63B102" w14:textId="77777777" w:rsidR="00F808BA" w:rsidRPr="007477AC" w:rsidRDefault="00F808BA" w:rsidP="00F808BA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(ב)</w:t>
      </w: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בהצעה לראשונה של ניירות הערך המוצעים לציבור</w:t>
      </w: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שינויים לענין כמות או מחיר ניירות הערך המוצעים, ייעשו בכפוף לאלה:</w:t>
      </w:r>
    </w:p>
    <w:p w14:paraId="3A8A9655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1B6176A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10.5.2016</w:t>
      </w:r>
    </w:p>
    <w:p w14:paraId="71AD23DB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תשע"ו-2016</w:t>
      </w:r>
    </w:p>
    <w:p w14:paraId="1A458D8F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7477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7644</w:t>
        </w:r>
      </w:hyperlink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10.4.2016 עמ' 984</w:t>
      </w:r>
    </w:p>
    <w:p w14:paraId="79546A4E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1</w:t>
      </w:r>
    </w:p>
    <w:p w14:paraId="367F3DDA" w14:textId="77777777" w:rsidR="00F44B6A" w:rsidRPr="007477AC" w:rsidRDefault="00F44B6A" w:rsidP="00F44B6A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A74B66D" w14:textId="77777777" w:rsidR="00F44B6A" w:rsidRPr="007477AC" w:rsidRDefault="00F44B6A" w:rsidP="00F44B6A">
      <w:pPr>
        <w:pStyle w:val="P00"/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7477AC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פרטים בהודעה משלימה</w:t>
      </w:r>
    </w:p>
    <w:p w14:paraId="7A875274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1.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בהצעה לציבור על פי תשקיף שאינה הצעה בדרך של זכויות (בתקנות אלה – הצעה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לציבור), ניתן שלא לכלול בתשקיף פרטים אלה או לשנותם, ובלבד שייכללו בהודעה משלימה:</w:t>
      </w:r>
    </w:p>
    <w:p w14:paraId="34732AB2" w14:textId="77777777" w:rsidR="00F44B6A" w:rsidRPr="007477AC" w:rsidRDefault="00F44B6A" w:rsidP="00F44B6A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עיקרי הסכם החיתום, לרבות העמלות המשולמות על פיו ושמות החתמים שהם צד לו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14:paraId="4139C090" w14:textId="77777777" w:rsidR="00F44B6A" w:rsidRPr="007477AC" w:rsidRDefault="00F44B6A" w:rsidP="00F44B6A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היה בכוונת המציע לרשום את ניירות הערך המוצעים למסחר בבורסה – ציון כי החברה קיבלה את אישור הבורסה לכך;</w:t>
      </w:r>
    </w:p>
    <w:p w14:paraId="5F9D1C3E" w14:textId="77777777" w:rsidR="00F44B6A" w:rsidRPr="007477AC" w:rsidRDefault="00F44B6A" w:rsidP="00F44B6A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היה חתם בעל ענין בחברה – התחייבותו, אם ניתנה כזו, למכור ניירות ערך אם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ייוותרו בידיו לאחר השלמת המכירה ועקב כך יפחת שווי או שיעור החזקות הציבור מן הנדרש לפי תקנון הבורסה;</w:t>
      </w:r>
    </w:p>
    <w:p w14:paraId="29515EC0" w14:textId="77777777" w:rsidR="00F44B6A" w:rsidRPr="007477AC" w:rsidRDefault="00F44B6A" w:rsidP="00F44B6A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(4)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תנאי ניירות הערך המוצעים, כמפורט להלן:</w:t>
      </w:r>
    </w:p>
    <w:p w14:paraId="31ACB8A1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מועדי מימוש או המרה של ניירות הערך המוצעים;</w:t>
      </w:r>
    </w:p>
    <w:p w14:paraId="4A33B9E6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(א1)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בהצעה שאינה הצעה לראשונה של ניירות הערך המוצעים לציבור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כמות ומחיר ניירות הערך המוצעים;</w:t>
      </w:r>
    </w:p>
    <w:p w14:paraId="3D6F9C59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בהצעה לראשונה של ניירות הערך המוצעים לציבור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שינויים לענין כמות או מחיר ניירות הערך המוצעים, ייעשו בכפוף לאלה:</w:t>
      </w:r>
    </w:p>
    <w:p w14:paraId="7DCDDC78" w14:textId="77777777" w:rsidR="00F44B6A" w:rsidRPr="007477AC" w:rsidRDefault="00F44B6A" w:rsidP="00F44B6A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צוינו בתשקיף כמות ומחיר ניירות הערך המוצעים – לא ישונה אף אחד מהם ביותר מ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20% מן הכמות ומן המחיר שצוינו בתשקיף, לפי הענין, ומכפלת המחיר בכמות לא תשונה ביותר מ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30% מן המכפלה האמורה הנגזרת מן הכמות והמחיר שצוינו בתשקיף;</w:t>
      </w:r>
    </w:p>
    <w:p w14:paraId="5D8FD523" w14:textId="77777777" w:rsidR="00F44B6A" w:rsidRPr="007477AC" w:rsidRDefault="00F44B6A" w:rsidP="00F44B6A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צוינו בתשקיף כמות ניירות הערך וטווח מחירים כמשמעותו בתקנה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21(ב) לתקנות ניירות ערך (פרטי התשקיף, מבנהו וצורתו), התשכ"ט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-1969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,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ייקבע המחיר במסגרת הטווח שצוין בתשקיף, ובלבד שכמות ניירות הערך המוצעים לא תשונה ביותר מ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20% מן הכמות שצוינה בתשקיף, ומכפלת הכמות בממוצע הטווח לא תשונה ביותר מ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30% מן המכפלה האמורה הנגזרת מן הכמות וטווח המחירים שצוינו בתשקיף; לענין זה, "ממוצע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הטווח" – הערך הנמוך ביותר בטווח בתוספת הערך הגבוה ביותר בו, מחולק בשניים;</w:t>
      </w:r>
    </w:p>
    <w:p w14:paraId="71F08F21" w14:textId="77777777" w:rsidR="00F44B6A" w:rsidRPr="007477AC" w:rsidRDefault="00F44B6A" w:rsidP="00F44B6A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היו ניירות הערך המוצעים ניירות ערך הניתנים להמרה או למימוש,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לא ישונו יחס ההמרה ומחיר המימוש ביותר מ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10%, ואולם במקרה ששונו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תנאים אלה יקראו את פסקאות משנה (1) ו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 כאילו נאמר בהן, בכל מקום, "10%" במקום "20%" ו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"20%" במקום "30%";</w:t>
      </w:r>
    </w:p>
    <w:p w14:paraId="34AFE903" w14:textId="77777777" w:rsidR="00F44B6A" w:rsidRPr="007477AC" w:rsidRDefault="00F44B6A" w:rsidP="00F44B6A">
      <w:pPr>
        <w:pStyle w:val="P00"/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(5)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כל פרט שיש לכלול בתשקיף, ואשר תיקונו מתחייב מהשינוי בתנאי ניירות הערך המוצעים כאמור בפסקה (4), לרבות אלה:</w:t>
      </w:r>
    </w:p>
    <w:p w14:paraId="5B8AF407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(א)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טבלת החזקות בעלי ענין לאחר המכירה לפי ההצעה לציבור, אם חל שינוי בכמות ניירות הערך המוצעים;</w:t>
      </w:r>
    </w:p>
    <w:p w14:paraId="7CC08582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נתוני הון למניה ורווח למניה לאחר ההנפקה לפי ההצעה לציבור;</w:t>
      </w:r>
    </w:p>
    <w:p w14:paraId="00CECBAF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היו מספר ניירות ערך מוצעים יחד ביחידת הנפקה – חישוב הערך הכלכלי של כל אחד מניירות הערך המוצעים;</w:t>
      </w:r>
    </w:p>
    <w:p w14:paraId="1868AB01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(ד)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ההוצאות בשל הצעת ניירות הערך והנפקתם;</w:t>
      </w:r>
    </w:p>
    <w:p w14:paraId="02750236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(ה)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תמורת ניירות הערך המוצעים וייעודה;</w:t>
      </w:r>
    </w:p>
    <w:p w14:paraId="5DE27D1D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(ו)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בהצעה אחידה – פירוט ההתחייבויות המוקדמות שניתנו, לרבות שמות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המשקיעים המסווגים כהגדרתם בתקנות ניירות ערך (אופן הצעת ניירות ערך לציבור), התשס"ז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-2007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(להלן – תקנות אופן הצעה לציבור), הכמות והמחיר שבהם הם התחייבו לרכוש את ניירות הערך המוצעים והמנגנון שנבחר לביצוע הקצאה נוספת כמשמעותו בתקנה 8 לתקנות אופן הצעה לציבור, והיקפה;</w:t>
      </w:r>
    </w:p>
    <w:p w14:paraId="54E6992A" w14:textId="77777777" w:rsidR="00F44B6A" w:rsidRPr="007477AC" w:rsidRDefault="00F44B6A" w:rsidP="00F44B6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(ז)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בהצעה לא אחידה – החלק מההצעה שיימכר למשקיע מוסדי כהגדרתו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בתקנות אופן הצעה לציבור והחלק שיימכר למי שאינו משקיע מוסדי כאמור, הכמות הנוספת כמשמעותו לפי תקנה 12 לתקנות אופן הצעה לציבור ומנגנון הקצאתה;</w:t>
      </w:r>
    </w:p>
    <w:p w14:paraId="2D8ECE54" w14:textId="77777777" w:rsidR="00F44B6A" w:rsidRPr="007477AC" w:rsidRDefault="00F44B6A" w:rsidP="007477AC">
      <w:pPr>
        <w:pStyle w:val="P00"/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(6)</w:t>
      </w:r>
      <w:r w:rsidRPr="007477A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התקופה להגשת הזמנות.</w:t>
      </w:r>
      <w:bookmarkEnd w:id="2"/>
    </w:p>
    <w:p w14:paraId="5A8E3FD6" w14:textId="77777777" w:rsidR="00F44B6A" w:rsidRDefault="00F44B6A" w:rsidP="00F44B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6"/>
      <w:bookmarkEnd w:id="3"/>
      <w:r>
        <w:rPr>
          <w:rFonts w:cs="Miriam"/>
          <w:lang w:val="he-IL"/>
        </w:rPr>
        <w:pict w14:anchorId="56C43B86">
          <v:rect id="_x0000_s1274" style="position:absolute;left:0;text-align:left;margin-left:464.35pt;margin-top:7.1pt;width:75.05pt;height:32.7pt;z-index:251659776" o:allowincell="f" filled="f" stroked="f" strokecolor="lime" strokeweight=".25pt">
            <v:textbox style="mso-next-textbox:#_x0000_s1274" inset="0,0,0,0">
              <w:txbxContent>
                <w:p w14:paraId="1E6572C7" w14:textId="77777777" w:rsidR="00F44B6A" w:rsidRDefault="00F44B6A" w:rsidP="00F44B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שינויים בהודעה משלימה</w:t>
                  </w:r>
                </w:p>
                <w:p w14:paraId="34F0F47D" w14:textId="77777777" w:rsidR="00F44B6A" w:rsidRDefault="00F44B6A" w:rsidP="00F44B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 w:hint="cs"/>
          <w:sz w:val="26"/>
          <w:szCs w:val="26"/>
          <w:rtl/>
        </w:rPr>
        <w:t>א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בהצעה לראשונה של ניירות הערך המוצעים לציבור, שינויים לעניין כמות או מחיר ניירות הערך המוצעים ייעשו בכפוף לאלה:</w:t>
      </w:r>
    </w:p>
    <w:p w14:paraId="1E33CDFC" w14:textId="77777777" w:rsidR="00F44B6A" w:rsidRDefault="00F44B6A" w:rsidP="00F44B6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צוינו בתשקיף כמות ומחיר ניירות הערך המוצעים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ישונה אף אחד מהם ביותר מ-20% מן הכמות ומן המחיר שצוינו בתשקיף, לפי העניין, ומכפלת המחיר בכמות לא תשונה ביותר מ-30% מן המכפלה האמורה הנגזרת מן הכמות והמחיר שצוינו בתשקיף;</w:t>
      </w:r>
    </w:p>
    <w:p w14:paraId="4471FCD6" w14:textId="77777777" w:rsidR="00F44B6A" w:rsidRDefault="00F44B6A" w:rsidP="0057798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57798E">
        <w:rPr>
          <w:rStyle w:val="default"/>
          <w:rFonts w:cs="FrankRuehl" w:hint="cs"/>
          <w:rtl/>
        </w:rPr>
        <w:t xml:space="preserve">צוינו בתשקיף כמות ניירות הערך וטווח מחירים כמשמעותו בתקנה 21(ב) לתקנות ניירות ערך (פרטי התשקיף, וטיוטת תשקיף </w:t>
      </w:r>
      <w:r w:rsidR="0057798E">
        <w:rPr>
          <w:rStyle w:val="default"/>
          <w:rFonts w:cs="FrankRuehl"/>
          <w:rtl/>
        </w:rPr>
        <w:t>–</w:t>
      </w:r>
      <w:r w:rsidR="0057798E">
        <w:rPr>
          <w:rStyle w:val="default"/>
          <w:rFonts w:cs="FrankRuehl" w:hint="cs"/>
          <w:rtl/>
        </w:rPr>
        <w:t xml:space="preserve"> מבנה וצורה), התשכ"ט-1969, יהיה המחיר במסגרת הטווח שצוין בתשקיף, ובלבד שכמות ניירות הערך המוצעים לא תשונה ביותר מ-20% מן הכמות שצוינה בתשקיף, ומכפלת הכמות בממוצע הטווח לא תשונה ביותר מ-30% מן המכפלה האמורה הנגזרת מן הכמות וטווח המחירים שצוינו בתשקיף; לעניין זה, "ממוצע הטווח" </w:t>
      </w:r>
      <w:r w:rsidR="0057798E">
        <w:rPr>
          <w:rStyle w:val="default"/>
          <w:rFonts w:cs="FrankRuehl"/>
          <w:rtl/>
        </w:rPr>
        <w:t>–</w:t>
      </w:r>
      <w:r w:rsidR="0057798E">
        <w:rPr>
          <w:rStyle w:val="default"/>
          <w:rFonts w:cs="FrankRuehl" w:hint="cs"/>
          <w:rtl/>
        </w:rPr>
        <w:t xml:space="preserve"> הערך הנמוך ביותר בטווח בתוספת הערך הגבוה ביותר בו, מחולק בשניים;</w:t>
      </w:r>
    </w:p>
    <w:p w14:paraId="63FD71BC" w14:textId="77777777" w:rsidR="0057798E" w:rsidRDefault="0057798E" w:rsidP="0057798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אם ניירות הערך המוצעים ניירות ערך הניתנים להמרה או למימוש, לא ישונו יחס ההמרה או מחיר המימוש ביותר מ-10%; אם שונו יחס ההמרה או מחיר המימוש, יחולו הוראות פסקה (1) ו-(2) לעניין שינוי כמות ומחיר ניירות הערך המוצעים, ושינוי מכפלת הכמות בממוצע הטווח לפי העניין ובלבד שיקראו את פסקאות משנה (1) ו-(2) כאילו נאמר בהן, בכל מקום, "10%" במקום "20%" ו"20%" במקום "30%";</w:t>
      </w:r>
    </w:p>
    <w:p w14:paraId="0D012AE4" w14:textId="77777777" w:rsidR="0057798E" w:rsidRDefault="0057798E" w:rsidP="0057798E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שינוי העולה על השיעור הנקוב בפסקאות (1) עד (3) ובלבד שיתקיימו אלה:</w:t>
      </w:r>
    </w:p>
    <w:p w14:paraId="00D72E65" w14:textId="77777777" w:rsidR="0057798E" w:rsidRDefault="0057798E" w:rsidP="005779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לא ישונה אף אחד מבין המחיר או הכמות של ניירות הערך המוצעים ביותר מ-50% מן הכמות ומן המחיר שצוינו בתשקיף, לפי העניין, ומכפלת המחיר בכמות לא תשונה ביותר מ-50% מן המכפלה האמורה הנגזרת מן הכמות והמחיר שצוינו בתשקיף;</w:t>
      </w:r>
    </w:p>
    <w:p w14:paraId="5A1B89B1" w14:textId="77777777" w:rsidR="0057798E" w:rsidRDefault="0057798E" w:rsidP="005779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(ב)</w:t>
      </w:r>
      <w:r>
        <w:rPr>
          <w:rStyle w:val="default"/>
          <w:rFonts w:cs="FrankRuehl" w:hint="cs"/>
          <w:rtl/>
        </w:rPr>
        <w:tab/>
        <w:t>התקופה להגשת הזמנות תחל לפי תקנה 2ב(3) לתקנות ניירות ערך (תקופה להגשת הזמנות לניירות ערך המוצעים בתשקיף), התשס"ו-2005.</w:t>
      </w:r>
    </w:p>
    <w:p w14:paraId="6D7E438F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8"/>
      <w:r w:rsidRPr="007477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10.5.2016</w:t>
      </w:r>
    </w:p>
    <w:p w14:paraId="1FF2BEB6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תשע"ו-2016</w:t>
      </w:r>
    </w:p>
    <w:p w14:paraId="3E8B060A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7477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7644</w:t>
        </w:r>
      </w:hyperlink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10.4.2016 עמ' 985</w:t>
      </w:r>
    </w:p>
    <w:p w14:paraId="767370C4" w14:textId="77777777" w:rsidR="00F44B6A" w:rsidRPr="00A2605A" w:rsidRDefault="00F44B6A" w:rsidP="00A2605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1א</w:t>
      </w:r>
      <w:bookmarkEnd w:id="4"/>
    </w:p>
    <w:p w14:paraId="45BA05D1" w14:textId="77777777" w:rsidR="00F44B6A" w:rsidRDefault="00F44B6A" w:rsidP="00A2605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7"/>
      <w:bookmarkEnd w:id="5"/>
      <w:r>
        <w:rPr>
          <w:rFonts w:cs="Miriam"/>
          <w:lang w:val="he-IL"/>
        </w:rPr>
        <w:pict w14:anchorId="412C63F6">
          <v:rect id="_x0000_s1275" style="position:absolute;left:0;text-align:left;margin-left:464.35pt;margin-top:7.1pt;width:75.05pt;height:43.45pt;z-index:251660800" o:allowincell="f" filled="f" stroked="f" strokecolor="lime" strokeweight=".25pt">
            <v:textbox style="mso-next-textbox:#_x0000_s1275" inset="0,0,0,0">
              <w:txbxContent>
                <w:p w14:paraId="29E81C37" w14:textId="77777777" w:rsidR="00F44B6A" w:rsidRDefault="00A2605A" w:rsidP="00A2605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שינוי המתחייב משינוי בתנאי ניירות הערך המוצעים</w:t>
                  </w:r>
                </w:p>
                <w:p w14:paraId="488F2865" w14:textId="77777777" w:rsidR="00F44B6A" w:rsidRDefault="00F44B6A" w:rsidP="00F44B6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="00A2605A">
        <w:rPr>
          <w:rStyle w:val="big-number"/>
          <w:rFonts w:cs="FrankRuehl" w:hint="cs"/>
          <w:sz w:val="26"/>
          <w:szCs w:val="26"/>
          <w:rtl/>
        </w:rPr>
        <w:t>ב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2605A">
        <w:rPr>
          <w:rStyle w:val="default"/>
          <w:rFonts w:cs="FrankRuehl" w:hint="cs"/>
          <w:rtl/>
        </w:rPr>
        <w:t>בהצעה לציבור ניתן לשנות כל פרט שיש לכלול בתשקיף, ושתיקונו מתחייב מהשינוי בתנאי ניירות הערך המוצעים כאמור בתקנות 1(2) ו-1א, לרבות אלה:</w:t>
      </w:r>
    </w:p>
    <w:p w14:paraId="0C7DEB16" w14:textId="77777777" w:rsidR="00A2605A" w:rsidRDefault="00A2605A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טבלת החזקות בעלי עניין לאחר המכירה לפי ההצעה לציבור, אם חל שינוי בכמות ניירות הערך המוצעים;</w:t>
      </w:r>
    </w:p>
    <w:p w14:paraId="55B05B65" w14:textId="77777777" w:rsidR="00A2605A" w:rsidRDefault="00A2605A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נתוני הון למניה ורווח למניה לאחר ההנפקה לפי ההצעה לציבור;</w:t>
      </w:r>
    </w:p>
    <w:p w14:paraId="69AF1891" w14:textId="77777777" w:rsidR="00A2605A" w:rsidRDefault="00A2605A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7477AC">
        <w:rPr>
          <w:rStyle w:val="default"/>
          <w:rFonts w:cs="FrankRuehl" w:hint="cs"/>
          <w:rtl/>
        </w:rPr>
        <w:t xml:space="preserve">אם מספר ניירות ערך מוצעים יחד ביחידת הנפקה </w:t>
      </w:r>
      <w:r w:rsidR="007477AC">
        <w:rPr>
          <w:rStyle w:val="default"/>
          <w:rFonts w:cs="FrankRuehl"/>
          <w:rtl/>
        </w:rPr>
        <w:t>–</w:t>
      </w:r>
      <w:r w:rsidR="007477AC">
        <w:rPr>
          <w:rStyle w:val="default"/>
          <w:rFonts w:cs="FrankRuehl" w:hint="cs"/>
          <w:rtl/>
        </w:rPr>
        <w:t xml:space="preserve"> חישוב הערך הכלכלי של כל אחד מניירות הערך המוצעים;</w:t>
      </w:r>
    </w:p>
    <w:p w14:paraId="7D4E5B92" w14:textId="77777777" w:rsidR="007477AC" w:rsidRDefault="007477AC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ההוצאות בשל הצעת ניירות הערך והנפקתם;</w:t>
      </w:r>
    </w:p>
    <w:p w14:paraId="421BFBA1" w14:textId="77777777" w:rsidR="007477AC" w:rsidRDefault="007477AC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תמורת ניירות הערך המוצעים וייעודה;</w:t>
      </w:r>
    </w:p>
    <w:p w14:paraId="4691389D" w14:textId="77777777" w:rsidR="007477AC" w:rsidRDefault="007477AC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בהצעה אחידה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פירוט ההתחייבויות המוקדמות שניתנו, לרבות שמות המשקיעים המסווגים כהגדרתם בתקנות ניירות ערך (אופן הצעת ניירות ערך לציבור),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אופן הצעה לציבור), הכמות והמחיר שבהם הם התחייבו לרכוש את ניירות הערך המוצעים והמנגנון שנבחר לביצוע הקצאה נוספת כמשמעותה בתקנה 8 לתקנות אופן הצעה לציבור, והיקפה;</w:t>
      </w:r>
    </w:p>
    <w:p w14:paraId="4C35B2CE" w14:textId="77777777" w:rsidR="007477AC" w:rsidRDefault="007477AC" w:rsidP="00A2605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בהצעה לא אחידה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החלק מההצעה שיימכר למשקיע מוסדי כהגדרתו בתקנות אופן הצעה לציבור והחלק שיימכר למי שאינו משקיע מוסדי כאמור, הכמות הנוספת כמשמעותו לפי תקנה 12 לתקנות אופן הצעה לציבור ומנגנון הקצאתה.</w:t>
      </w:r>
    </w:p>
    <w:p w14:paraId="43196586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9"/>
      <w:r w:rsidRPr="007477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10.5.2016</w:t>
      </w:r>
    </w:p>
    <w:p w14:paraId="4058939B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תשע"ו-2016</w:t>
      </w:r>
    </w:p>
    <w:p w14:paraId="2123778E" w14:textId="77777777" w:rsidR="00F44B6A" w:rsidRPr="007477AC" w:rsidRDefault="00F44B6A" w:rsidP="00F44B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7477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7644</w:t>
        </w:r>
      </w:hyperlink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10.4.2016 עמ' 986</w:t>
      </w:r>
    </w:p>
    <w:p w14:paraId="68AE38AF" w14:textId="77777777" w:rsidR="00F44B6A" w:rsidRPr="007477AC" w:rsidRDefault="00F44B6A" w:rsidP="007477A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תקנה 1</w:t>
      </w:r>
      <w:r w:rsidR="00A2605A"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</w:t>
      </w:r>
      <w:bookmarkEnd w:id="6"/>
    </w:p>
    <w:p w14:paraId="7EC170F4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2"/>
      <w:bookmarkEnd w:id="7"/>
      <w:r>
        <w:rPr>
          <w:rFonts w:cs="Miriam"/>
          <w:lang w:val="he-IL"/>
        </w:rPr>
        <w:pict w14:anchorId="5F03BDDD">
          <v:rect id="_x0000_s1214" style="position:absolute;left:0;text-align:left;margin-left:464.35pt;margin-top:7.1pt;width:75.05pt;height:40.1pt;z-index:251655680" o:allowincell="f" filled="f" stroked="f" strokecolor="lime" strokeweight=".25pt">
            <v:textbox style="mso-next-textbox:#_x0000_s1214" inset="0,0,0,0">
              <w:txbxContent>
                <w:p w14:paraId="393954A8" w14:textId="77777777" w:rsidR="00D466CF" w:rsidRDefault="00D466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משלימה </w:t>
                  </w:r>
                  <w:r w:rsidR="007477A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והודעה משלימה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בלא שינויים</w:t>
                  </w:r>
                </w:p>
                <w:p w14:paraId="677191C3" w14:textId="77777777" w:rsidR="007477AC" w:rsidRDefault="007477A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תק' (מס' 2) </w:t>
                  </w:r>
                  <w:r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תשע"ו-2016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 w:rsidRPr="007477AC">
        <w:rPr>
          <w:rStyle w:val="default"/>
          <w:rFonts w:cs="FrankRuehl"/>
          <w:rtl/>
        </w:rPr>
        <w:tab/>
      </w:r>
      <w:r w:rsidR="007477AC" w:rsidRPr="007477AC">
        <w:rPr>
          <w:rStyle w:val="default"/>
          <w:rFonts w:cs="FrankRuehl" w:hint="cs"/>
          <w:rtl/>
        </w:rPr>
        <w:t>הודעה משלימה תכלול פרטים שלא נכללו בתשקיף או ששונו לפי תקנות אלה;</w:t>
      </w:r>
      <w:r w:rsidR="007477A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צוין בתשקיף כי תפורסם הודעה משלימה, ולא חל כל שינוי ביחס לפרטים המצוינים בתקנה 1, תצוין עובדה זו בדוח הודעה משלימה.</w:t>
      </w:r>
    </w:p>
    <w:p w14:paraId="5E17499C" w14:textId="77777777" w:rsidR="007477AC" w:rsidRPr="007477AC" w:rsidRDefault="007477AC" w:rsidP="007477A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0"/>
      <w:r w:rsidRPr="007477A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10.5.2016</w:t>
      </w:r>
    </w:p>
    <w:p w14:paraId="3E6FC103" w14:textId="77777777" w:rsidR="007477AC" w:rsidRPr="007477AC" w:rsidRDefault="007477AC" w:rsidP="007477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7477A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תשע"ו-2016</w:t>
      </w:r>
    </w:p>
    <w:p w14:paraId="604C53AC" w14:textId="77777777" w:rsidR="007477AC" w:rsidRPr="007477AC" w:rsidRDefault="007477AC" w:rsidP="007477A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7477A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7644</w:t>
        </w:r>
      </w:hyperlink>
      <w:r w:rsidRPr="007477A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10.4.2016 עמ' 986</w:t>
      </w:r>
    </w:p>
    <w:p w14:paraId="6B32E78A" w14:textId="77777777" w:rsidR="007477AC" w:rsidRPr="007477AC" w:rsidRDefault="007477AC" w:rsidP="007477AC">
      <w:pPr>
        <w:pStyle w:val="P00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7477AC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הודעה משלימה </w:t>
      </w:r>
      <w:r w:rsidRPr="007477AC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והודעה משלימה</w:t>
      </w:r>
      <w:r w:rsidRPr="007477AC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בלא שינויים</w:t>
      </w:r>
    </w:p>
    <w:p w14:paraId="1AE99537" w14:textId="77777777" w:rsidR="007477AC" w:rsidRPr="007477AC" w:rsidRDefault="007477AC" w:rsidP="007477A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</w:t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7477A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הודעה משלימה תכלול פרטים שלא נכללו בתשקיף או ששונו לפי תקנות אלה;</w:t>
      </w:r>
      <w:r w:rsidRPr="007477A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477A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צוין בתשקיף כי תפורסם הודעה משלימה, ולא חל כל שינוי ביחס לפרטים המצוינים בתקנה 1, תצוין עובדה זו בדוח הודעה משלימה.</w:t>
      </w:r>
      <w:bookmarkEnd w:id="8"/>
    </w:p>
    <w:p w14:paraId="0E0E3108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3"/>
      <w:bookmarkEnd w:id="9"/>
      <w:r>
        <w:rPr>
          <w:rFonts w:cs="Miriam"/>
          <w:lang w:val="he-IL"/>
        </w:rPr>
        <w:pict w14:anchorId="2D97BDE6">
          <v:rect id="_x0000_s1215" style="position:absolute;left:0;text-align:left;margin-left:464.35pt;margin-top:7.1pt;width:75.05pt;height:15.85pt;z-index:251656704" o:allowincell="f" filled="f" stroked="f" strokecolor="lime" strokeweight=".25pt">
            <v:textbox style="mso-next-textbox:#_x0000_s1215" inset="0,0,0,0">
              <w:txbxContent>
                <w:p w14:paraId="719ECC36" w14:textId="77777777" w:rsidR="00D466CF" w:rsidRDefault="00D466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פרסום ההודעה המשלימה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הודעה משלימה תוגש לרשות ותופץ באופן ובמקומות שבהם פורסם התשקיף.</w:t>
      </w:r>
    </w:p>
    <w:p w14:paraId="517BAF69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ההודעה המשלימה תצורף לכל עותק של התשקיף אשר יפיץ המציע לאחר פרסומה.</w:t>
      </w:r>
    </w:p>
    <w:p w14:paraId="11052F22" w14:textId="77777777" w:rsidR="00D466CF" w:rsidRDefault="00D466CF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0"/>
          <w:rtl/>
        </w:rPr>
      </w:pPr>
      <w:bookmarkStart w:id="10" w:name="med1"/>
      <w:bookmarkEnd w:id="10"/>
      <w:r>
        <w:rPr>
          <w:rFonts w:cs="FrankRuehl"/>
          <w:noProof/>
          <w:sz w:val="20"/>
          <w:rtl/>
        </w:rPr>
        <w:t>פרק ב': טיוטת תשקיף</w:t>
      </w:r>
    </w:p>
    <w:p w14:paraId="0EEDD29E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4"/>
      <w:bookmarkEnd w:id="11"/>
      <w:r>
        <w:rPr>
          <w:rFonts w:cs="Miriam"/>
          <w:lang w:val="he-IL"/>
        </w:rPr>
        <w:pict w14:anchorId="315CE8A3">
          <v:rect id="_x0000_s1216" style="position:absolute;left:0;text-align:left;margin-left:464.35pt;margin-top:7.1pt;width:75.05pt;height:9.25pt;z-index:251657728" o:allowincell="f" filled="f" stroked="f" strokecolor="lime" strokeweight=".25pt">
            <v:textbox style="mso-next-textbox:#_x0000_s1216" inset="0,0,0,0">
              <w:txbxContent>
                <w:p w14:paraId="3E3551C7" w14:textId="77777777" w:rsidR="00D466CF" w:rsidRDefault="00D466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הפצת טיוטות תשקיף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הוצעו ניירות ערך לציבור על פי טיוטת תשקיף וחל שינוי מהותי בטיוטה מסוימת ביחס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לקודמתה שהופצה בציבור, תופץ הטיוטה המאוחרת באופן ובמקומות שבהם פורסמה הטיוטה הקודמת כאמור.</w:t>
      </w:r>
    </w:p>
    <w:p w14:paraId="54B5B1C4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rFonts w:cs="Miriam"/>
          <w:lang w:val="he-IL"/>
        </w:rPr>
        <w:pict w14:anchorId="54558503">
          <v:rect id="_x0000_s1217" style="position:absolute;left:0;text-align:left;margin-left:464.35pt;margin-top:7.1pt;width:75.05pt;height:13.85pt;z-index:251658752" o:allowincell="f" filled="f" stroked="f" strokecolor="lime" strokeweight=".25pt">
            <v:textbox style="mso-next-textbox:#_x0000_s1217" inset="0,0,0,0">
              <w:txbxContent>
                <w:p w14:paraId="28544EAA" w14:textId="77777777" w:rsidR="00D466CF" w:rsidRDefault="00D466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בט"ו בתמוז התשס"ז (1 ביולי 2007).</w:t>
      </w:r>
    </w:p>
    <w:p w14:paraId="59719926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0D24B0" w14:textId="77777777" w:rsidR="00D466CF" w:rsidRDefault="00D466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4564A1" w14:textId="77777777" w:rsidR="00D466CF" w:rsidRPr="00F808BA" w:rsidRDefault="00D466CF" w:rsidP="00F808B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ט' באדר התשס"ז (27 בפברואר 2007)</w:t>
      </w:r>
      <w:r w:rsidR="00F808BA">
        <w:rPr>
          <w:rStyle w:val="default"/>
          <w:rFonts w:cs="FrankRuehl" w:hint="cs"/>
          <w:rtl/>
        </w:rPr>
        <w:tab/>
      </w:r>
      <w:r w:rsidRPr="00F808BA">
        <w:rPr>
          <w:rStyle w:val="default"/>
          <w:rFonts w:cs="FrankRuehl" w:hint="cs"/>
          <w:rtl/>
        </w:rPr>
        <w:t>אברהם הירשזון</w:t>
      </w:r>
    </w:p>
    <w:p w14:paraId="0E325586" w14:textId="77777777" w:rsidR="00D466CF" w:rsidRDefault="00D466CF" w:rsidP="00F808BA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C07B1D9" w14:textId="77777777" w:rsidR="00D466CF" w:rsidRPr="00F808BA" w:rsidRDefault="00D466CF" w:rsidP="00F808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3EA634" w14:textId="77777777" w:rsidR="00D466CF" w:rsidRPr="00F808BA" w:rsidRDefault="00D466CF" w:rsidP="00F808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7AE09A" w14:textId="77777777" w:rsidR="00BB39D4" w:rsidRPr="00F808BA" w:rsidRDefault="00BB39D4" w:rsidP="00F808B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90720E7" w14:textId="77777777" w:rsidR="00BB39D4" w:rsidRDefault="00BB39D4" w:rsidP="00BB39D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2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1861729" w14:textId="77777777" w:rsidR="005714D1" w:rsidRDefault="005714D1" w:rsidP="00BB39D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00334030" w14:textId="77777777" w:rsidR="005714D1" w:rsidRDefault="005714D1" w:rsidP="00BB39D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p w14:paraId="49321F12" w14:textId="77777777" w:rsidR="005714D1" w:rsidRDefault="005714D1" w:rsidP="005714D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3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22DEC0C5" w14:textId="77777777" w:rsidR="00D466CF" w:rsidRPr="005714D1" w:rsidRDefault="00D466CF" w:rsidP="005714D1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D466CF" w:rsidRPr="005714D1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31FC8" w14:textId="77777777" w:rsidR="004823F0" w:rsidRDefault="004823F0">
      <w:r>
        <w:separator/>
      </w:r>
    </w:p>
  </w:endnote>
  <w:endnote w:type="continuationSeparator" w:id="0">
    <w:p w14:paraId="6255FA3C" w14:textId="77777777" w:rsidR="004823F0" w:rsidRDefault="0048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2E87E" w14:textId="77777777" w:rsidR="00D466CF" w:rsidRDefault="00D466C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4DF6BA" w14:textId="77777777" w:rsidR="00D466CF" w:rsidRDefault="00D466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AFF05F4" w14:textId="77777777" w:rsidR="00D466CF" w:rsidRDefault="00D466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08BA">
      <w:rPr>
        <w:rFonts w:cs="TopType Jerushalmi"/>
        <w:noProof/>
        <w:color w:val="000000"/>
        <w:sz w:val="14"/>
        <w:szCs w:val="14"/>
      </w:rPr>
      <w:t>C:\Yael\hakika\151027\999_747.doc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12CA" w14:textId="77777777" w:rsidR="00D466CF" w:rsidRDefault="00D466C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14D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E88B969" w14:textId="77777777" w:rsidR="00D466CF" w:rsidRDefault="00D466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3DA585" w14:textId="77777777" w:rsidR="00D466CF" w:rsidRDefault="00D466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808BA">
      <w:rPr>
        <w:rFonts w:cs="TopType Jerushalmi"/>
        <w:noProof/>
        <w:color w:val="000000"/>
        <w:sz w:val="14"/>
        <w:szCs w:val="14"/>
      </w:rPr>
      <w:t>C:\Yael\hakika\151027\999_747.doc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AF16" w14:textId="77777777" w:rsidR="004823F0" w:rsidRDefault="004823F0">
      <w:pPr>
        <w:spacing w:before="60"/>
        <w:ind w:right="1134"/>
      </w:pPr>
      <w:r>
        <w:separator/>
      </w:r>
    </w:p>
  </w:footnote>
  <w:footnote w:type="continuationSeparator" w:id="0">
    <w:p w14:paraId="2A33FBC8" w14:textId="77777777" w:rsidR="004823F0" w:rsidRDefault="004823F0">
      <w:pPr>
        <w:spacing w:before="60"/>
        <w:ind w:right="1134"/>
      </w:pPr>
      <w:r>
        <w:separator/>
      </w:r>
    </w:p>
  </w:footnote>
  <w:footnote w:id="1">
    <w:p w14:paraId="309E6D24" w14:textId="77777777" w:rsidR="00D466CF" w:rsidRDefault="00D466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6574</w:t>
        </w:r>
      </w:hyperlink>
      <w:r>
        <w:rPr>
          <w:rFonts w:cs="FrankRuehl" w:hint="cs"/>
          <w:rtl/>
        </w:rPr>
        <w:t xml:space="preserve"> מיום 21.3.2007 עמ' 675.</w:t>
      </w:r>
    </w:p>
    <w:p w14:paraId="48CDC5EF" w14:textId="77777777" w:rsidR="00F95E7A" w:rsidRDefault="00F808BA" w:rsidP="00F95E7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F95E7A">
          <w:rPr>
            <w:rStyle w:val="Hyperlink"/>
            <w:rFonts w:cs="FrankRuehl" w:hint="cs"/>
            <w:rtl/>
          </w:rPr>
          <w:t>ק"ת תשע"ו מס' 7564</w:t>
        </w:r>
      </w:hyperlink>
      <w:r>
        <w:rPr>
          <w:rFonts w:cs="FrankRuehl" w:hint="cs"/>
          <w:rtl/>
        </w:rPr>
        <w:t xml:space="preserve"> מיום 27.10.2015 עמ' 102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תשע"ו-2015; תחילתן 30 ימים מיום פרסומן.</w:t>
      </w:r>
    </w:p>
    <w:p w14:paraId="192F4315" w14:textId="77777777" w:rsidR="000D0AD6" w:rsidRDefault="000D0AD6" w:rsidP="000D0A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91457A" w:rsidRPr="000D0AD6">
          <w:rPr>
            <w:rStyle w:val="Hyperlink"/>
            <w:rFonts w:cs="FrankRuehl" w:hint="cs"/>
            <w:rtl/>
          </w:rPr>
          <w:t>ק"ת תשע"ו מס' 7644</w:t>
        </w:r>
      </w:hyperlink>
      <w:r w:rsidR="0091457A">
        <w:rPr>
          <w:rFonts w:cs="FrankRuehl" w:hint="cs"/>
          <w:rtl/>
        </w:rPr>
        <w:t xml:space="preserve"> מיום 10.4.2016 עמ' 984 </w:t>
      </w:r>
      <w:r w:rsidR="0091457A">
        <w:rPr>
          <w:rFonts w:cs="FrankRuehl"/>
          <w:rtl/>
        </w:rPr>
        <w:t>–</w:t>
      </w:r>
      <w:r w:rsidR="0091457A">
        <w:rPr>
          <w:rFonts w:cs="FrankRuehl" w:hint="cs"/>
          <w:rtl/>
        </w:rPr>
        <w:t xml:space="preserve"> תק' (מס' 2) תשע"ו-2016; 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9DAD" w14:textId="77777777" w:rsidR="00D466CF" w:rsidRDefault="00D466C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DFCEF9C" w14:textId="77777777" w:rsidR="00D466CF" w:rsidRDefault="00D466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80ED85" w14:textId="77777777" w:rsidR="00D466CF" w:rsidRDefault="00D466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406A" w14:textId="77777777" w:rsidR="00D466CF" w:rsidRDefault="00D466C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ניירות ערך (הודעה משלימה וטיוטת תשקיף), תשס"ז-2007</w:t>
    </w:r>
  </w:p>
  <w:p w14:paraId="28F010BB" w14:textId="77777777" w:rsidR="00D466CF" w:rsidRDefault="00D466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CBE90D4" w14:textId="77777777" w:rsidR="00D466CF" w:rsidRDefault="00D466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1463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66CF"/>
    <w:rsid w:val="000653E3"/>
    <w:rsid w:val="000D0AD6"/>
    <w:rsid w:val="00130B0A"/>
    <w:rsid w:val="004823F0"/>
    <w:rsid w:val="00506948"/>
    <w:rsid w:val="005714D1"/>
    <w:rsid w:val="0057798E"/>
    <w:rsid w:val="00645DB0"/>
    <w:rsid w:val="007477AC"/>
    <w:rsid w:val="00877F60"/>
    <w:rsid w:val="0091457A"/>
    <w:rsid w:val="00A2605A"/>
    <w:rsid w:val="00BA1E18"/>
    <w:rsid w:val="00BB39D4"/>
    <w:rsid w:val="00D466CF"/>
    <w:rsid w:val="00E06331"/>
    <w:rsid w:val="00E60930"/>
    <w:rsid w:val="00F44B6A"/>
    <w:rsid w:val="00F808BA"/>
    <w:rsid w:val="00F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813CDB4"/>
  <w15:chartTrackingRefBased/>
  <w15:docId w15:val="{34FDA1F5-532A-49A6-A19E-99A8C606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644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7564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644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764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644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644.pdf" TargetMode="External"/><Relationship Id="rId2" Type="http://schemas.openxmlformats.org/officeDocument/2006/relationships/hyperlink" Target="http://www.nevo.co.il/Law_word/law06/tak-7564.pdf" TargetMode="External"/><Relationship Id="rId1" Type="http://schemas.openxmlformats.org/officeDocument/2006/relationships/hyperlink" Target="http://www.nevo.co.il/Law_word/law06/tak-657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9565</CharactersWithSpaces>
  <SharedDoc>false</SharedDoc>
  <HLinks>
    <vt:vector size="114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7995402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http://www.nevo.co.il/Law_word/law06/tak-7644.pdf</vt:lpwstr>
      </vt:variant>
      <vt:variant>
        <vt:lpwstr/>
      </vt:variant>
      <vt:variant>
        <vt:i4>7995402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http://www.nevo.co.il/Law_word/law06/tak-7644.pdf</vt:lpwstr>
      </vt:variant>
      <vt:variant>
        <vt:lpwstr/>
      </vt:variant>
      <vt:variant>
        <vt:i4>7995402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http://www.nevo.co.il/Law_word/law06/tak-7644.pdf</vt:lpwstr>
      </vt:variant>
      <vt:variant>
        <vt:lpwstr/>
      </vt:variant>
      <vt:variant>
        <vt:i4>7995402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http://www.nevo.co.il/Law_word/law06/tak-7644.pdf</vt:lpwstr>
      </vt:variant>
      <vt:variant>
        <vt:lpwstr/>
      </vt:variant>
      <vt:variant>
        <vt:i4>7864329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http://www.nevo.co.il/Law_word/law06/tak-7564.pdf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5505033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7995402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http://www.nevo.co.il/Law_word/law06/tak-7644.pdf</vt:lpwstr>
      </vt:variant>
      <vt:variant>
        <vt:lpwstr/>
      </vt:variant>
      <vt:variant>
        <vt:i4>7864329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http://www.nevo.co.il/Law_word/law06/tak-7564.pdf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http://www.nevo.co.il/Law_word/law06/tak-6574.pdf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ניירות ערך (הודעה משלימה וטיוטת תשקיף), תשס"ז-2007</vt:lpwstr>
  </property>
  <property fmtid="{D5CDD505-2E9C-101B-9397-08002B2CF9AE}" pid="4" name="LAWNUMBER">
    <vt:lpwstr>0747</vt:lpwstr>
  </property>
  <property fmtid="{D5CDD505-2E9C-101B-9397-08002B2CF9AE}" pid="5" name="TYPE">
    <vt:lpwstr>01</vt:lpwstr>
  </property>
  <property fmtid="{D5CDD505-2E9C-101B-9397-08002B2CF9AE}" pid="6" name="CHNAME">
    <vt:lpwstr>ניירות ערך</vt:lpwstr>
  </property>
  <property fmtid="{D5CDD505-2E9C-101B-9397-08002B2CF9AE}" pid="7" name="LINKK2">
    <vt:lpwstr>http://www.nevo.co.il/Law_word/law06/tak-7564.pdf;‎רשומות - תקנות כלליות#תוקנו ק"ת תשע"ו ‏מס' 7564 #מיום 27.10.2015 עמ' 102 – תק' תשע"ו-2015; תחילתן 30 ימים מיום פרסומן</vt:lpwstr>
  </property>
  <property fmtid="{D5CDD505-2E9C-101B-9397-08002B2CF9AE}" pid="8" name="LINKK3">
    <vt:lpwstr>http://www.nevo.co.il/Law_word/law06/tak-7644.pdf;‎רשומות - תקנות כלליות#ק"ת תשע"ו מס' ‏‏7644 #מיום 10.4.2016 עמ' 984 – תק' (מס' 2) תשע"ו-2016; תחילתן 30 ימים מיום פרסומן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http://www.nevo.co.il/Law_word/law06/tak-6574.pdf;רשומות - תקנות כלליות#פורסמו ק"ת תשס"ז מס' 6574 #מיום 21.3.2007 #עמ' 675</vt:lpwstr>
  </property>
  <property fmtid="{D5CDD505-2E9C-101B-9397-08002B2CF9AE}" pid="22" name="MEKOR_NAME1">
    <vt:lpwstr>חוק ניירות ערך</vt:lpwstr>
  </property>
  <property fmtid="{D5CDD505-2E9C-101B-9397-08002B2CF9AE}" pid="23" name="MEKOR_SAIF1">
    <vt:lpwstr>17דXאX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תאגידים וניירות ערך</vt:lpwstr>
  </property>
  <property fmtid="{D5CDD505-2E9C-101B-9397-08002B2CF9AE}" pid="26" name="NOSE31">
    <vt:lpwstr>ניירות ערך</vt:lpwstr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תאגידים וניירות ערך</vt:lpwstr>
  </property>
  <property fmtid="{D5CDD505-2E9C-101B-9397-08002B2CF9AE}" pid="30" name="NOSE32">
    <vt:lpwstr>תשקיפים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