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2AC11" w14:textId="77777777" w:rsidR="00AE73D6" w:rsidRDefault="00AE73D6" w:rsidP="004D0804">
      <w:pPr>
        <w:pStyle w:val="big-header"/>
        <w:ind w:left="0" w:right="1134"/>
        <w:rPr>
          <w:rFonts w:hint="cs"/>
          <w:rtl/>
        </w:rPr>
      </w:pPr>
      <w:r>
        <w:rPr>
          <w:rtl/>
        </w:rPr>
        <w:t>תקנות ניירות ערך (</w:t>
      </w:r>
      <w:r w:rsidR="004D0804">
        <w:rPr>
          <w:rFonts w:hint="cs"/>
          <w:rtl/>
        </w:rPr>
        <w:t>הצבעה בכתב והוכחת בעלות בכתבי אופציה לצורך הצבעה באסיפת מחזיקים בכתבי אופציה), תשע"ה-2014</w:t>
      </w:r>
    </w:p>
    <w:p w14:paraId="07CFD368" w14:textId="77777777" w:rsidR="00751C3E" w:rsidRDefault="00751C3E" w:rsidP="00751C3E">
      <w:pPr>
        <w:spacing w:line="320" w:lineRule="auto"/>
        <w:jc w:val="left"/>
        <w:rPr>
          <w:rFonts w:hint="cs"/>
          <w:rtl/>
        </w:rPr>
      </w:pPr>
    </w:p>
    <w:p w14:paraId="4AEDFE58" w14:textId="77777777" w:rsidR="00A15DF4" w:rsidRDefault="00A15DF4" w:rsidP="00751C3E">
      <w:pPr>
        <w:spacing w:line="320" w:lineRule="auto"/>
        <w:jc w:val="left"/>
        <w:rPr>
          <w:rFonts w:hint="cs"/>
          <w:rtl/>
        </w:rPr>
      </w:pPr>
    </w:p>
    <w:p w14:paraId="27434D56" w14:textId="77777777" w:rsidR="00751C3E" w:rsidRDefault="00751C3E" w:rsidP="00751C3E">
      <w:pPr>
        <w:spacing w:line="320" w:lineRule="auto"/>
        <w:jc w:val="left"/>
        <w:rPr>
          <w:rFonts w:cs="FrankRuehl"/>
          <w:szCs w:val="26"/>
          <w:rtl/>
        </w:rPr>
      </w:pPr>
      <w:r w:rsidRPr="00751C3E">
        <w:rPr>
          <w:rFonts w:cs="Miriam"/>
          <w:szCs w:val="22"/>
          <w:rtl/>
        </w:rPr>
        <w:t>משפט פרטי וכלכלה</w:t>
      </w:r>
      <w:r w:rsidRPr="00751C3E">
        <w:rPr>
          <w:rFonts w:cs="FrankRuehl"/>
          <w:szCs w:val="26"/>
          <w:rtl/>
        </w:rPr>
        <w:t xml:space="preserve"> – תאגידים וניירות ערך – ניירות ערך</w:t>
      </w:r>
    </w:p>
    <w:p w14:paraId="5BFAAE23" w14:textId="77777777" w:rsidR="00751C3E" w:rsidRPr="00751C3E" w:rsidRDefault="00751C3E" w:rsidP="00751C3E">
      <w:pPr>
        <w:spacing w:line="320" w:lineRule="auto"/>
        <w:jc w:val="left"/>
        <w:rPr>
          <w:rFonts w:cs="Miriam"/>
          <w:szCs w:val="22"/>
          <w:rtl/>
        </w:rPr>
      </w:pPr>
      <w:r w:rsidRPr="00751C3E">
        <w:rPr>
          <w:rFonts w:cs="Miriam"/>
          <w:szCs w:val="22"/>
          <w:rtl/>
        </w:rPr>
        <w:t>משפט פרטי וכלכלה</w:t>
      </w:r>
      <w:r w:rsidRPr="00751C3E">
        <w:rPr>
          <w:rFonts w:cs="FrankRuehl"/>
          <w:szCs w:val="26"/>
          <w:rtl/>
        </w:rPr>
        <w:t xml:space="preserve"> – תאגידים וניירות ערך – חברות</w:t>
      </w:r>
    </w:p>
    <w:p w14:paraId="3AF76303" w14:textId="77777777" w:rsidR="00AE73D6" w:rsidRDefault="00AE73D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5C65" w:rsidRPr="00035C65" w14:paraId="39914FED" w14:textId="77777777" w:rsidTr="00035C65">
        <w:tblPrEx>
          <w:tblCellMar>
            <w:top w:w="0" w:type="dxa"/>
            <w:bottom w:w="0" w:type="dxa"/>
          </w:tblCellMar>
        </w:tblPrEx>
        <w:tc>
          <w:tcPr>
            <w:tcW w:w="1247" w:type="dxa"/>
          </w:tcPr>
          <w:p w14:paraId="3F9E2BF4" w14:textId="77777777" w:rsidR="00035C65" w:rsidRPr="00035C65" w:rsidRDefault="00035C65" w:rsidP="00035C65">
            <w:pPr>
              <w:spacing w:line="240" w:lineRule="auto"/>
              <w:jc w:val="left"/>
              <w:rPr>
                <w:rFonts w:cs="Frankruhel"/>
                <w:sz w:val="24"/>
                <w:rtl/>
              </w:rPr>
            </w:pPr>
          </w:p>
        </w:tc>
        <w:tc>
          <w:tcPr>
            <w:tcW w:w="5669" w:type="dxa"/>
          </w:tcPr>
          <w:p w14:paraId="3208FC85" w14:textId="77777777" w:rsidR="00035C65" w:rsidRPr="00035C65" w:rsidRDefault="00035C65" w:rsidP="00035C65">
            <w:pPr>
              <w:spacing w:line="240" w:lineRule="auto"/>
              <w:jc w:val="left"/>
              <w:rPr>
                <w:rFonts w:cs="Frankruhel"/>
                <w:sz w:val="24"/>
                <w:rtl/>
              </w:rPr>
            </w:pPr>
            <w:r>
              <w:rPr>
                <w:rFonts w:cs="Times New Roman"/>
                <w:sz w:val="24"/>
                <w:rtl/>
              </w:rPr>
              <w:t>פרק א': כללי</w:t>
            </w:r>
          </w:p>
        </w:tc>
        <w:tc>
          <w:tcPr>
            <w:tcW w:w="567" w:type="dxa"/>
          </w:tcPr>
          <w:p w14:paraId="1DCC3BBB" w14:textId="77777777" w:rsidR="00035C65" w:rsidRPr="00035C65" w:rsidRDefault="00035C65" w:rsidP="00035C65">
            <w:pPr>
              <w:spacing w:line="240" w:lineRule="auto"/>
              <w:jc w:val="left"/>
              <w:rPr>
                <w:rStyle w:val="Hyperlink"/>
                <w:rtl/>
              </w:rPr>
            </w:pPr>
            <w:hyperlink w:anchor="med0" w:tooltip="פרק א: כללי" w:history="1">
              <w:r w:rsidRPr="00035C65">
                <w:rPr>
                  <w:rStyle w:val="Hyperlink"/>
                </w:rPr>
                <w:t>Go</w:t>
              </w:r>
            </w:hyperlink>
          </w:p>
        </w:tc>
        <w:tc>
          <w:tcPr>
            <w:tcW w:w="850" w:type="dxa"/>
          </w:tcPr>
          <w:p w14:paraId="3F1C3E5D"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35C65" w:rsidRPr="00035C65" w14:paraId="3FB537C1" w14:textId="77777777" w:rsidTr="00035C65">
        <w:tblPrEx>
          <w:tblCellMar>
            <w:top w:w="0" w:type="dxa"/>
            <w:bottom w:w="0" w:type="dxa"/>
          </w:tblCellMar>
        </w:tblPrEx>
        <w:tc>
          <w:tcPr>
            <w:tcW w:w="1247" w:type="dxa"/>
          </w:tcPr>
          <w:p w14:paraId="16B3FE48" w14:textId="77777777" w:rsidR="00035C65" w:rsidRPr="00035C65" w:rsidRDefault="00035C65" w:rsidP="00035C65">
            <w:pPr>
              <w:spacing w:line="240" w:lineRule="auto"/>
              <w:jc w:val="left"/>
              <w:rPr>
                <w:rFonts w:cs="Frankruhel"/>
                <w:sz w:val="24"/>
                <w:rtl/>
              </w:rPr>
            </w:pPr>
            <w:r>
              <w:rPr>
                <w:rFonts w:cs="Times New Roman"/>
                <w:sz w:val="24"/>
                <w:rtl/>
              </w:rPr>
              <w:t xml:space="preserve">סעיף 1 </w:t>
            </w:r>
          </w:p>
        </w:tc>
        <w:tc>
          <w:tcPr>
            <w:tcW w:w="5669" w:type="dxa"/>
          </w:tcPr>
          <w:p w14:paraId="122ED911" w14:textId="77777777" w:rsidR="00035C65" w:rsidRPr="00035C65" w:rsidRDefault="00035C65" w:rsidP="00035C65">
            <w:pPr>
              <w:spacing w:line="240" w:lineRule="auto"/>
              <w:jc w:val="left"/>
              <w:rPr>
                <w:rFonts w:cs="Frankruhel"/>
                <w:sz w:val="24"/>
                <w:rtl/>
              </w:rPr>
            </w:pPr>
            <w:r>
              <w:rPr>
                <w:rFonts w:cs="Times New Roman"/>
                <w:sz w:val="24"/>
                <w:rtl/>
              </w:rPr>
              <w:t>הגדרות</w:t>
            </w:r>
          </w:p>
        </w:tc>
        <w:tc>
          <w:tcPr>
            <w:tcW w:w="567" w:type="dxa"/>
          </w:tcPr>
          <w:p w14:paraId="2A4A0A8A" w14:textId="77777777" w:rsidR="00035C65" w:rsidRPr="00035C65" w:rsidRDefault="00035C65" w:rsidP="00035C65">
            <w:pPr>
              <w:spacing w:line="240" w:lineRule="auto"/>
              <w:jc w:val="left"/>
              <w:rPr>
                <w:rStyle w:val="Hyperlink"/>
                <w:rtl/>
              </w:rPr>
            </w:pPr>
            <w:hyperlink w:anchor="Seif1" w:tooltip="הגדרות" w:history="1">
              <w:r w:rsidRPr="00035C65">
                <w:rPr>
                  <w:rStyle w:val="Hyperlink"/>
                </w:rPr>
                <w:t>Go</w:t>
              </w:r>
            </w:hyperlink>
          </w:p>
        </w:tc>
        <w:tc>
          <w:tcPr>
            <w:tcW w:w="850" w:type="dxa"/>
          </w:tcPr>
          <w:p w14:paraId="75830DCC"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35C65" w:rsidRPr="00035C65" w14:paraId="38E0E63A" w14:textId="77777777" w:rsidTr="00035C65">
        <w:tblPrEx>
          <w:tblCellMar>
            <w:top w:w="0" w:type="dxa"/>
            <w:bottom w:w="0" w:type="dxa"/>
          </w:tblCellMar>
        </w:tblPrEx>
        <w:tc>
          <w:tcPr>
            <w:tcW w:w="1247" w:type="dxa"/>
          </w:tcPr>
          <w:p w14:paraId="2628CFA4" w14:textId="77777777" w:rsidR="00035C65" w:rsidRPr="00035C65" w:rsidRDefault="00035C65" w:rsidP="00035C65">
            <w:pPr>
              <w:spacing w:line="240" w:lineRule="auto"/>
              <w:jc w:val="left"/>
              <w:rPr>
                <w:rFonts w:cs="Frankruhel"/>
                <w:sz w:val="24"/>
                <w:rtl/>
              </w:rPr>
            </w:pPr>
          </w:p>
        </w:tc>
        <w:tc>
          <w:tcPr>
            <w:tcW w:w="5669" w:type="dxa"/>
          </w:tcPr>
          <w:p w14:paraId="06B288F8" w14:textId="77777777" w:rsidR="00035C65" w:rsidRPr="00035C65" w:rsidRDefault="00035C65" w:rsidP="00035C65">
            <w:pPr>
              <w:spacing w:line="240" w:lineRule="auto"/>
              <w:jc w:val="left"/>
              <w:rPr>
                <w:rFonts w:cs="Frankruhel"/>
                <w:sz w:val="24"/>
                <w:rtl/>
              </w:rPr>
            </w:pPr>
            <w:r>
              <w:rPr>
                <w:rFonts w:cs="Times New Roman"/>
                <w:sz w:val="24"/>
                <w:rtl/>
              </w:rPr>
              <w:t>פרק ב': הוכחת בעלות בכתבי אופציה לצורך הצבעה באסיפת מחזיקים</w:t>
            </w:r>
          </w:p>
        </w:tc>
        <w:tc>
          <w:tcPr>
            <w:tcW w:w="567" w:type="dxa"/>
          </w:tcPr>
          <w:p w14:paraId="0A3D4307" w14:textId="77777777" w:rsidR="00035C65" w:rsidRPr="00035C65" w:rsidRDefault="00035C65" w:rsidP="00035C65">
            <w:pPr>
              <w:spacing w:line="240" w:lineRule="auto"/>
              <w:jc w:val="left"/>
              <w:rPr>
                <w:rStyle w:val="Hyperlink"/>
                <w:rtl/>
              </w:rPr>
            </w:pPr>
            <w:hyperlink w:anchor="med1" w:tooltip="פרק ב: הוכחת בעלות בכתבי אופציה לצורך הצבעה באסיפת מחזיקים" w:history="1">
              <w:r w:rsidRPr="00035C65">
                <w:rPr>
                  <w:rStyle w:val="Hyperlink"/>
                </w:rPr>
                <w:t>Go</w:t>
              </w:r>
            </w:hyperlink>
          </w:p>
        </w:tc>
        <w:tc>
          <w:tcPr>
            <w:tcW w:w="850" w:type="dxa"/>
          </w:tcPr>
          <w:p w14:paraId="6B41081B"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35C65" w:rsidRPr="00035C65" w14:paraId="52FDB03D" w14:textId="77777777" w:rsidTr="00035C65">
        <w:tblPrEx>
          <w:tblCellMar>
            <w:top w:w="0" w:type="dxa"/>
            <w:bottom w:w="0" w:type="dxa"/>
          </w:tblCellMar>
        </w:tblPrEx>
        <w:tc>
          <w:tcPr>
            <w:tcW w:w="1247" w:type="dxa"/>
          </w:tcPr>
          <w:p w14:paraId="26ED00A2" w14:textId="77777777" w:rsidR="00035C65" w:rsidRPr="00035C65" w:rsidRDefault="00035C65" w:rsidP="00035C65">
            <w:pPr>
              <w:spacing w:line="240" w:lineRule="auto"/>
              <w:jc w:val="left"/>
              <w:rPr>
                <w:rFonts w:cs="Frankruhel"/>
                <w:sz w:val="24"/>
                <w:rtl/>
              </w:rPr>
            </w:pPr>
            <w:r>
              <w:rPr>
                <w:rFonts w:cs="Times New Roman"/>
                <w:sz w:val="24"/>
                <w:rtl/>
              </w:rPr>
              <w:t xml:space="preserve">סעיף 2 </w:t>
            </w:r>
          </w:p>
        </w:tc>
        <w:tc>
          <w:tcPr>
            <w:tcW w:w="5669" w:type="dxa"/>
          </w:tcPr>
          <w:p w14:paraId="6D3E1E37" w14:textId="77777777" w:rsidR="00035C65" w:rsidRPr="00035C65" w:rsidRDefault="00035C65" w:rsidP="00035C65">
            <w:pPr>
              <w:spacing w:line="240" w:lineRule="auto"/>
              <w:jc w:val="left"/>
              <w:rPr>
                <w:rFonts w:cs="Frankruhel"/>
                <w:sz w:val="24"/>
                <w:rtl/>
              </w:rPr>
            </w:pPr>
            <w:r>
              <w:rPr>
                <w:rFonts w:cs="Times New Roman"/>
                <w:sz w:val="24"/>
                <w:rtl/>
              </w:rPr>
              <w:t>הוכחת בעלות</w:t>
            </w:r>
          </w:p>
        </w:tc>
        <w:tc>
          <w:tcPr>
            <w:tcW w:w="567" w:type="dxa"/>
          </w:tcPr>
          <w:p w14:paraId="031A1C3F" w14:textId="77777777" w:rsidR="00035C65" w:rsidRPr="00035C65" w:rsidRDefault="00035C65" w:rsidP="00035C65">
            <w:pPr>
              <w:spacing w:line="240" w:lineRule="auto"/>
              <w:jc w:val="left"/>
              <w:rPr>
                <w:rStyle w:val="Hyperlink"/>
                <w:rtl/>
              </w:rPr>
            </w:pPr>
            <w:hyperlink w:anchor="Seif2" w:tooltip="הוכחת בעלות" w:history="1">
              <w:r w:rsidRPr="00035C65">
                <w:rPr>
                  <w:rStyle w:val="Hyperlink"/>
                </w:rPr>
                <w:t>Go</w:t>
              </w:r>
            </w:hyperlink>
          </w:p>
        </w:tc>
        <w:tc>
          <w:tcPr>
            <w:tcW w:w="850" w:type="dxa"/>
          </w:tcPr>
          <w:p w14:paraId="1BBA3E88"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35C65" w:rsidRPr="00035C65" w14:paraId="243912DA" w14:textId="77777777" w:rsidTr="00035C65">
        <w:tblPrEx>
          <w:tblCellMar>
            <w:top w:w="0" w:type="dxa"/>
            <w:bottom w:w="0" w:type="dxa"/>
          </w:tblCellMar>
        </w:tblPrEx>
        <w:tc>
          <w:tcPr>
            <w:tcW w:w="1247" w:type="dxa"/>
          </w:tcPr>
          <w:p w14:paraId="695EF3EB" w14:textId="77777777" w:rsidR="00035C65" w:rsidRPr="00035C65" w:rsidRDefault="00035C65" w:rsidP="00035C65">
            <w:pPr>
              <w:spacing w:line="240" w:lineRule="auto"/>
              <w:jc w:val="left"/>
              <w:rPr>
                <w:rFonts w:cs="Frankruhel"/>
                <w:sz w:val="24"/>
                <w:rtl/>
              </w:rPr>
            </w:pPr>
            <w:r>
              <w:rPr>
                <w:rFonts w:cs="Times New Roman"/>
                <w:sz w:val="24"/>
                <w:rtl/>
              </w:rPr>
              <w:t xml:space="preserve">סעיף 3 </w:t>
            </w:r>
          </w:p>
        </w:tc>
        <w:tc>
          <w:tcPr>
            <w:tcW w:w="5669" w:type="dxa"/>
          </w:tcPr>
          <w:p w14:paraId="7AC05D74" w14:textId="77777777" w:rsidR="00035C65" w:rsidRPr="00035C65" w:rsidRDefault="00035C65" w:rsidP="00035C65">
            <w:pPr>
              <w:spacing w:line="240" w:lineRule="auto"/>
              <w:jc w:val="left"/>
              <w:rPr>
                <w:rFonts w:cs="Frankruhel"/>
                <w:sz w:val="24"/>
                <w:rtl/>
              </w:rPr>
            </w:pPr>
            <w:r>
              <w:rPr>
                <w:rFonts w:cs="Times New Roman"/>
                <w:sz w:val="24"/>
                <w:rtl/>
              </w:rPr>
              <w:t>מתן אישור בעלות</w:t>
            </w:r>
          </w:p>
        </w:tc>
        <w:tc>
          <w:tcPr>
            <w:tcW w:w="567" w:type="dxa"/>
          </w:tcPr>
          <w:p w14:paraId="40CE183D" w14:textId="77777777" w:rsidR="00035C65" w:rsidRPr="00035C65" w:rsidRDefault="00035C65" w:rsidP="00035C65">
            <w:pPr>
              <w:spacing w:line="240" w:lineRule="auto"/>
              <w:jc w:val="left"/>
              <w:rPr>
                <w:rStyle w:val="Hyperlink"/>
                <w:rtl/>
              </w:rPr>
            </w:pPr>
            <w:hyperlink w:anchor="Seif3" w:tooltip="מתן אישור בעלות" w:history="1">
              <w:r w:rsidRPr="00035C65">
                <w:rPr>
                  <w:rStyle w:val="Hyperlink"/>
                </w:rPr>
                <w:t>Go</w:t>
              </w:r>
            </w:hyperlink>
          </w:p>
        </w:tc>
        <w:tc>
          <w:tcPr>
            <w:tcW w:w="850" w:type="dxa"/>
          </w:tcPr>
          <w:p w14:paraId="3D84A19F"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35C65" w:rsidRPr="00035C65" w14:paraId="499CA462" w14:textId="77777777" w:rsidTr="00035C65">
        <w:tblPrEx>
          <w:tblCellMar>
            <w:top w:w="0" w:type="dxa"/>
            <w:bottom w:w="0" w:type="dxa"/>
          </w:tblCellMar>
        </w:tblPrEx>
        <w:tc>
          <w:tcPr>
            <w:tcW w:w="1247" w:type="dxa"/>
          </w:tcPr>
          <w:p w14:paraId="3C94F09D" w14:textId="77777777" w:rsidR="00035C65" w:rsidRPr="00035C65" w:rsidRDefault="00035C65" w:rsidP="00035C65">
            <w:pPr>
              <w:spacing w:line="240" w:lineRule="auto"/>
              <w:jc w:val="left"/>
              <w:rPr>
                <w:rFonts w:cs="Frankruhel"/>
                <w:sz w:val="24"/>
                <w:rtl/>
              </w:rPr>
            </w:pPr>
            <w:r>
              <w:rPr>
                <w:rFonts w:cs="Times New Roman"/>
                <w:sz w:val="24"/>
                <w:rtl/>
              </w:rPr>
              <w:t xml:space="preserve">סעיף 4 </w:t>
            </w:r>
          </w:p>
        </w:tc>
        <w:tc>
          <w:tcPr>
            <w:tcW w:w="5669" w:type="dxa"/>
          </w:tcPr>
          <w:p w14:paraId="38DF9273" w14:textId="77777777" w:rsidR="00035C65" w:rsidRPr="00035C65" w:rsidRDefault="00035C65" w:rsidP="00035C65">
            <w:pPr>
              <w:spacing w:line="240" w:lineRule="auto"/>
              <w:jc w:val="left"/>
              <w:rPr>
                <w:rFonts w:cs="Frankruhel"/>
                <w:sz w:val="24"/>
                <w:rtl/>
              </w:rPr>
            </w:pPr>
            <w:r>
              <w:rPr>
                <w:rFonts w:cs="Times New Roman"/>
                <w:sz w:val="24"/>
                <w:rtl/>
              </w:rPr>
              <w:t>אישור בעלות בעת השאלה</w:t>
            </w:r>
          </w:p>
        </w:tc>
        <w:tc>
          <w:tcPr>
            <w:tcW w:w="567" w:type="dxa"/>
          </w:tcPr>
          <w:p w14:paraId="74021054" w14:textId="77777777" w:rsidR="00035C65" w:rsidRPr="00035C65" w:rsidRDefault="00035C65" w:rsidP="00035C65">
            <w:pPr>
              <w:spacing w:line="240" w:lineRule="auto"/>
              <w:jc w:val="left"/>
              <w:rPr>
                <w:rStyle w:val="Hyperlink"/>
                <w:rtl/>
              </w:rPr>
            </w:pPr>
            <w:hyperlink w:anchor="Seif4" w:tooltip="אישור בעלות בעת השאלה" w:history="1">
              <w:r w:rsidRPr="00035C65">
                <w:rPr>
                  <w:rStyle w:val="Hyperlink"/>
                </w:rPr>
                <w:t>Go</w:t>
              </w:r>
            </w:hyperlink>
          </w:p>
        </w:tc>
        <w:tc>
          <w:tcPr>
            <w:tcW w:w="850" w:type="dxa"/>
          </w:tcPr>
          <w:p w14:paraId="0E395C75"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5C65" w:rsidRPr="00035C65" w14:paraId="632D40DD" w14:textId="77777777" w:rsidTr="00035C65">
        <w:tblPrEx>
          <w:tblCellMar>
            <w:top w:w="0" w:type="dxa"/>
            <w:bottom w:w="0" w:type="dxa"/>
          </w:tblCellMar>
        </w:tblPrEx>
        <w:tc>
          <w:tcPr>
            <w:tcW w:w="1247" w:type="dxa"/>
          </w:tcPr>
          <w:p w14:paraId="195B2011" w14:textId="77777777" w:rsidR="00035C65" w:rsidRPr="00035C65" w:rsidRDefault="00035C65" w:rsidP="00035C65">
            <w:pPr>
              <w:spacing w:line="240" w:lineRule="auto"/>
              <w:jc w:val="left"/>
              <w:rPr>
                <w:rFonts w:cs="Frankruhel"/>
                <w:sz w:val="24"/>
                <w:rtl/>
              </w:rPr>
            </w:pPr>
            <w:r>
              <w:rPr>
                <w:rFonts w:cs="Times New Roman"/>
                <w:sz w:val="24"/>
                <w:rtl/>
              </w:rPr>
              <w:t xml:space="preserve">סעיף 5 </w:t>
            </w:r>
          </w:p>
        </w:tc>
        <w:tc>
          <w:tcPr>
            <w:tcW w:w="5669" w:type="dxa"/>
          </w:tcPr>
          <w:p w14:paraId="57E9E532" w14:textId="77777777" w:rsidR="00035C65" w:rsidRPr="00035C65" w:rsidRDefault="00035C65" w:rsidP="00035C65">
            <w:pPr>
              <w:spacing w:line="240" w:lineRule="auto"/>
              <w:jc w:val="left"/>
              <w:rPr>
                <w:rFonts w:cs="Frankruhel"/>
                <w:sz w:val="24"/>
                <w:rtl/>
              </w:rPr>
            </w:pPr>
            <w:r>
              <w:rPr>
                <w:rFonts w:cs="Times New Roman"/>
                <w:sz w:val="24"/>
                <w:rtl/>
              </w:rPr>
              <w:t>אישור בעלות במועד הקובע</w:t>
            </w:r>
          </w:p>
        </w:tc>
        <w:tc>
          <w:tcPr>
            <w:tcW w:w="567" w:type="dxa"/>
          </w:tcPr>
          <w:p w14:paraId="430A91C5" w14:textId="77777777" w:rsidR="00035C65" w:rsidRPr="00035C65" w:rsidRDefault="00035C65" w:rsidP="00035C65">
            <w:pPr>
              <w:spacing w:line="240" w:lineRule="auto"/>
              <w:jc w:val="left"/>
              <w:rPr>
                <w:rStyle w:val="Hyperlink"/>
                <w:rtl/>
              </w:rPr>
            </w:pPr>
            <w:hyperlink w:anchor="Seif5" w:tooltip="אישור בעלות במועד הקובע" w:history="1">
              <w:r w:rsidRPr="00035C65">
                <w:rPr>
                  <w:rStyle w:val="Hyperlink"/>
                </w:rPr>
                <w:t>Go</w:t>
              </w:r>
            </w:hyperlink>
          </w:p>
        </w:tc>
        <w:tc>
          <w:tcPr>
            <w:tcW w:w="850" w:type="dxa"/>
          </w:tcPr>
          <w:p w14:paraId="07870DE8"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5C65" w:rsidRPr="00035C65" w14:paraId="11BEC17E" w14:textId="77777777" w:rsidTr="00035C65">
        <w:tblPrEx>
          <w:tblCellMar>
            <w:top w:w="0" w:type="dxa"/>
            <w:bottom w:w="0" w:type="dxa"/>
          </w:tblCellMar>
        </w:tblPrEx>
        <w:tc>
          <w:tcPr>
            <w:tcW w:w="1247" w:type="dxa"/>
          </w:tcPr>
          <w:p w14:paraId="5A1E5858" w14:textId="77777777" w:rsidR="00035C65" w:rsidRPr="00035C65" w:rsidRDefault="00035C65" w:rsidP="00035C65">
            <w:pPr>
              <w:spacing w:line="240" w:lineRule="auto"/>
              <w:jc w:val="left"/>
              <w:rPr>
                <w:rFonts w:cs="Frankruhel"/>
                <w:sz w:val="24"/>
                <w:rtl/>
              </w:rPr>
            </w:pPr>
            <w:r>
              <w:rPr>
                <w:rFonts w:cs="Times New Roman"/>
                <w:sz w:val="24"/>
                <w:rtl/>
              </w:rPr>
              <w:t xml:space="preserve">סעיף 6 </w:t>
            </w:r>
          </w:p>
        </w:tc>
        <w:tc>
          <w:tcPr>
            <w:tcW w:w="5669" w:type="dxa"/>
          </w:tcPr>
          <w:p w14:paraId="592FFDAF" w14:textId="77777777" w:rsidR="00035C65" w:rsidRPr="00035C65" w:rsidRDefault="00035C65" w:rsidP="00035C65">
            <w:pPr>
              <w:spacing w:line="240" w:lineRule="auto"/>
              <w:jc w:val="left"/>
              <w:rPr>
                <w:rFonts w:cs="Frankruhel"/>
                <w:sz w:val="24"/>
                <w:rtl/>
              </w:rPr>
            </w:pPr>
            <w:r>
              <w:rPr>
                <w:rFonts w:cs="Times New Roman"/>
                <w:sz w:val="24"/>
                <w:rtl/>
              </w:rPr>
              <w:t>הוכחת בעלות באמצעות מערכת ההצבעה האלקטרונית</w:t>
            </w:r>
          </w:p>
        </w:tc>
        <w:tc>
          <w:tcPr>
            <w:tcW w:w="567" w:type="dxa"/>
          </w:tcPr>
          <w:p w14:paraId="21241AFC" w14:textId="77777777" w:rsidR="00035C65" w:rsidRPr="00035C65" w:rsidRDefault="00035C65" w:rsidP="00035C65">
            <w:pPr>
              <w:spacing w:line="240" w:lineRule="auto"/>
              <w:jc w:val="left"/>
              <w:rPr>
                <w:rStyle w:val="Hyperlink"/>
                <w:rtl/>
              </w:rPr>
            </w:pPr>
            <w:hyperlink w:anchor="Seif6" w:tooltip="הוכחת בעלות באמצעות מערכת ההצבעה האלקטרונית" w:history="1">
              <w:r w:rsidRPr="00035C65">
                <w:rPr>
                  <w:rStyle w:val="Hyperlink"/>
                </w:rPr>
                <w:t>Go</w:t>
              </w:r>
            </w:hyperlink>
          </w:p>
        </w:tc>
        <w:tc>
          <w:tcPr>
            <w:tcW w:w="850" w:type="dxa"/>
          </w:tcPr>
          <w:p w14:paraId="012C0B6B"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5C65" w:rsidRPr="00035C65" w14:paraId="6E2F3C89" w14:textId="77777777" w:rsidTr="00035C65">
        <w:tblPrEx>
          <w:tblCellMar>
            <w:top w:w="0" w:type="dxa"/>
            <w:bottom w:w="0" w:type="dxa"/>
          </w:tblCellMar>
        </w:tblPrEx>
        <w:tc>
          <w:tcPr>
            <w:tcW w:w="1247" w:type="dxa"/>
          </w:tcPr>
          <w:p w14:paraId="5E11CC66" w14:textId="77777777" w:rsidR="00035C65" w:rsidRPr="00035C65" w:rsidRDefault="00035C65" w:rsidP="00035C65">
            <w:pPr>
              <w:spacing w:line="240" w:lineRule="auto"/>
              <w:jc w:val="left"/>
              <w:rPr>
                <w:rFonts w:cs="Frankruhel"/>
                <w:sz w:val="24"/>
                <w:rtl/>
              </w:rPr>
            </w:pPr>
          </w:p>
        </w:tc>
        <w:tc>
          <w:tcPr>
            <w:tcW w:w="5669" w:type="dxa"/>
          </w:tcPr>
          <w:p w14:paraId="6BDB5149" w14:textId="77777777" w:rsidR="00035C65" w:rsidRPr="00035C65" w:rsidRDefault="00035C65" w:rsidP="00035C65">
            <w:pPr>
              <w:spacing w:line="240" w:lineRule="auto"/>
              <w:jc w:val="left"/>
              <w:rPr>
                <w:rFonts w:cs="Frankruhel"/>
                <w:sz w:val="24"/>
                <w:rtl/>
              </w:rPr>
            </w:pPr>
            <w:r>
              <w:rPr>
                <w:rFonts w:cs="Times New Roman"/>
                <w:sz w:val="24"/>
                <w:rtl/>
              </w:rPr>
              <w:t>פרק ג': הצבעה בכתב</w:t>
            </w:r>
          </w:p>
        </w:tc>
        <w:tc>
          <w:tcPr>
            <w:tcW w:w="567" w:type="dxa"/>
          </w:tcPr>
          <w:p w14:paraId="57CA5926" w14:textId="77777777" w:rsidR="00035C65" w:rsidRPr="00035C65" w:rsidRDefault="00035C65" w:rsidP="00035C65">
            <w:pPr>
              <w:spacing w:line="240" w:lineRule="auto"/>
              <w:jc w:val="left"/>
              <w:rPr>
                <w:rStyle w:val="Hyperlink"/>
                <w:rtl/>
              </w:rPr>
            </w:pPr>
            <w:hyperlink w:anchor="med2" w:tooltip="פרק ג: הצבעה בכתב" w:history="1">
              <w:r w:rsidRPr="00035C65">
                <w:rPr>
                  <w:rStyle w:val="Hyperlink"/>
                </w:rPr>
                <w:t>Go</w:t>
              </w:r>
            </w:hyperlink>
          </w:p>
        </w:tc>
        <w:tc>
          <w:tcPr>
            <w:tcW w:w="850" w:type="dxa"/>
          </w:tcPr>
          <w:p w14:paraId="08CAFBEC"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5C65" w:rsidRPr="00035C65" w14:paraId="14AF90C9" w14:textId="77777777" w:rsidTr="00035C65">
        <w:tblPrEx>
          <w:tblCellMar>
            <w:top w:w="0" w:type="dxa"/>
            <w:bottom w:w="0" w:type="dxa"/>
          </w:tblCellMar>
        </w:tblPrEx>
        <w:tc>
          <w:tcPr>
            <w:tcW w:w="1247" w:type="dxa"/>
          </w:tcPr>
          <w:p w14:paraId="25324FA1" w14:textId="77777777" w:rsidR="00035C65" w:rsidRPr="00035C65" w:rsidRDefault="00035C65" w:rsidP="00035C65">
            <w:pPr>
              <w:spacing w:line="240" w:lineRule="auto"/>
              <w:jc w:val="left"/>
              <w:rPr>
                <w:rFonts w:cs="Frankruhel"/>
                <w:sz w:val="24"/>
                <w:rtl/>
              </w:rPr>
            </w:pPr>
            <w:r>
              <w:rPr>
                <w:rFonts w:cs="Times New Roman"/>
                <w:sz w:val="24"/>
                <w:rtl/>
              </w:rPr>
              <w:t xml:space="preserve">סעיף 7 </w:t>
            </w:r>
          </w:p>
        </w:tc>
        <w:tc>
          <w:tcPr>
            <w:tcW w:w="5669" w:type="dxa"/>
          </w:tcPr>
          <w:p w14:paraId="162590B5" w14:textId="77777777" w:rsidR="00035C65" w:rsidRPr="00035C65" w:rsidRDefault="00035C65" w:rsidP="00035C65">
            <w:pPr>
              <w:spacing w:line="240" w:lineRule="auto"/>
              <w:jc w:val="left"/>
              <w:rPr>
                <w:rFonts w:cs="Frankruhel"/>
                <w:sz w:val="24"/>
                <w:rtl/>
              </w:rPr>
            </w:pPr>
            <w:r>
              <w:rPr>
                <w:rFonts w:cs="Times New Roman"/>
                <w:sz w:val="24"/>
                <w:rtl/>
              </w:rPr>
              <w:t>המועד הקובע</w:t>
            </w:r>
          </w:p>
        </w:tc>
        <w:tc>
          <w:tcPr>
            <w:tcW w:w="567" w:type="dxa"/>
          </w:tcPr>
          <w:p w14:paraId="3A2D3297" w14:textId="77777777" w:rsidR="00035C65" w:rsidRPr="00035C65" w:rsidRDefault="00035C65" w:rsidP="00035C65">
            <w:pPr>
              <w:spacing w:line="240" w:lineRule="auto"/>
              <w:jc w:val="left"/>
              <w:rPr>
                <w:rStyle w:val="Hyperlink"/>
                <w:rtl/>
              </w:rPr>
            </w:pPr>
            <w:hyperlink w:anchor="Seif7" w:tooltip="המועד הקובע" w:history="1">
              <w:r w:rsidRPr="00035C65">
                <w:rPr>
                  <w:rStyle w:val="Hyperlink"/>
                </w:rPr>
                <w:t>Go</w:t>
              </w:r>
            </w:hyperlink>
          </w:p>
        </w:tc>
        <w:tc>
          <w:tcPr>
            <w:tcW w:w="850" w:type="dxa"/>
          </w:tcPr>
          <w:p w14:paraId="72FAA597"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5C65" w:rsidRPr="00035C65" w14:paraId="46D26E38" w14:textId="77777777" w:rsidTr="00035C65">
        <w:tblPrEx>
          <w:tblCellMar>
            <w:top w:w="0" w:type="dxa"/>
            <w:bottom w:w="0" w:type="dxa"/>
          </w:tblCellMar>
        </w:tblPrEx>
        <w:tc>
          <w:tcPr>
            <w:tcW w:w="1247" w:type="dxa"/>
          </w:tcPr>
          <w:p w14:paraId="2E523D79" w14:textId="77777777" w:rsidR="00035C65" w:rsidRPr="00035C65" w:rsidRDefault="00035C65" w:rsidP="00035C65">
            <w:pPr>
              <w:spacing w:line="240" w:lineRule="auto"/>
              <w:jc w:val="left"/>
              <w:rPr>
                <w:rFonts w:cs="Frankruhel"/>
                <w:sz w:val="24"/>
                <w:rtl/>
              </w:rPr>
            </w:pPr>
            <w:r>
              <w:rPr>
                <w:rFonts w:cs="Times New Roman"/>
                <w:sz w:val="24"/>
                <w:rtl/>
              </w:rPr>
              <w:t xml:space="preserve">סעיף 8 </w:t>
            </w:r>
          </w:p>
        </w:tc>
        <w:tc>
          <w:tcPr>
            <w:tcW w:w="5669" w:type="dxa"/>
          </w:tcPr>
          <w:p w14:paraId="240D0541" w14:textId="77777777" w:rsidR="00035C65" w:rsidRPr="00035C65" w:rsidRDefault="00035C65" w:rsidP="00035C65">
            <w:pPr>
              <w:spacing w:line="240" w:lineRule="auto"/>
              <w:jc w:val="left"/>
              <w:rPr>
                <w:rFonts w:cs="Frankruhel"/>
                <w:sz w:val="24"/>
                <w:rtl/>
              </w:rPr>
            </w:pPr>
            <w:r>
              <w:rPr>
                <w:rFonts w:cs="Times New Roman"/>
                <w:sz w:val="24"/>
                <w:rtl/>
              </w:rPr>
              <w:t>המצאת כתבי הצבעה</w:t>
            </w:r>
          </w:p>
        </w:tc>
        <w:tc>
          <w:tcPr>
            <w:tcW w:w="567" w:type="dxa"/>
          </w:tcPr>
          <w:p w14:paraId="228F4E3B" w14:textId="77777777" w:rsidR="00035C65" w:rsidRPr="00035C65" w:rsidRDefault="00035C65" w:rsidP="00035C65">
            <w:pPr>
              <w:spacing w:line="240" w:lineRule="auto"/>
              <w:jc w:val="left"/>
              <w:rPr>
                <w:rStyle w:val="Hyperlink"/>
                <w:rtl/>
              </w:rPr>
            </w:pPr>
            <w:hyperlink w:anchor="Seif8" w:tooltip="המצאת כתבי הצבעה" w:history="1">
              <w:r w:rsidRPr="00035C65">
                <w:rPr>
                  <w:rStyle w:val="Hyperlink"/>
                </w:rPr>
                <w:t>Go</w:t>
              </w:r>
            </w:hyperlink>
          </w:p>
        </w:tc>
        <w:tc>
          <w:tcPr>
            <w:tcW w:w="850" w:type="dxa"/>
          </w:tcPr>
          <w:p w14:paraId="6EB8E913"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5C65" w:rsidRPr="00035C65" w14:paraId="2621F735" w14:textId="77777777" w:rsidTr="00035C65">
        <w:tblPrEx>
          <w:tblCellMar>
            <w:top w:w="0" w:type="dxa"/>
            <w:bottom w:w="0" w:type="dxa"/>
          </w:tblCellMar>
        </w:tblPrEx>
        <w:tc>
          <w:tcPr>
            <w:tcW w:w="1247" w:type="dxa"/>
          </w:tcPr>
          <w:p w14:paraId="11DB3EFA" w14:textId="77777777" w:rsidR="00035C65" w:rsidRPr="00035C65" w:rsidRDefault="00035C65" w:rsidP="00035C65">
            <w:pPr>
              <w:spacing w:line="240" w:lineRule="auto"/>
              <w:jc w:val="left"/>
              <w:rPr>
                <w:rFonts w:cs="Frankruhel"/>
                <w:sz w:val="24"/>
                <w:rtl/>
              </w:rPr>
            </w:pPr>
            <w:r>
              <w:rPr>
                <w:rFonts w:cs="Times New Roman"/>
                <w:sz w:val="24"/>
                <w:rtl/>
              </w:rPr>
              <w:t xml:space="preserve">סעיף 9 </w:t>
            </w:r>
          </w:p>
        </w:tc>
        <w:tc>
          <w:tcPr>
            <w:tcW w:w="5669" w:type="dxa"/>
          </w:tcPr>
          <w:p w14:paraId="230BAE20" w14:textId="77777777" w:rsidR="00035C65" w:rsidRPr="00035C65" w:rsidRDefault="00035C65" w:rsidP="00035C65">
            <w:pPr>
              <w:spacing w:line="240" w:lineRule="auto"/>
              <w:jc w:val="left"/>
              <w:rPr>
                <w:rFonts w:cs="Frankruhel"/>
                <w:sz w:val="24"/>
                <w:rtl/>
              </w:rPr>
            </w:pPr>
            <w:r>
              <w:rPr>
                <w:rFonts w:cs="Times New Roman"/>
                <w:sz w:val="24"/>
                <w:rtl/>
              </w:rPr>
              <w:t>חובות חבר בורסה</w:t>
            </w:r>
          </w:p>
        </w:tc>
        <w:tc>
          <w:tcPr>
            <w:tcW w:w="567" w:type="dxa"/>
          </w:tcPr>
          <w:p w14:paraId="1223C909" w14:textId="77777777" w:rsidR="00035C65" w:rsidRPr="00035C65" w:rsidRDefault="00035C65" w:rsidP="00035C65">
            <w:pPr>
              <w:spacing w:line="240" w:lineRule="auto"/>
              <w:jc w:val="left"/>
              <w:rPr>
                <w:rStyle w:val="Hyperlink"/>
                <w:rtl/>
              </w:rPr>
            </w:pPr>
            <w:hyperlink w:anchor="Seif9" w:tooltip="חובות חבר בורסה" w:history="1">
              <w:r w:rsidRPr="00035C65">
                <w:rPr>
                  <w:rStyle w:val="Hyperlink"/>
                </w:rPr>
                <w:t>Go</w:t>
              </w:r>
            </w:hyperlink>
          </w:p>
        </w:tc>
        <w:tc>
          <w:tcPr>
            <w:tcW w:w="850" w:type="dxa"/>
          </w:tcPr>
          <w:p w14:paraId="01E415B8"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5C65" w:rsidRPr="00035C65" w14:paraId="079A12CD" w14:textId="77777777" w:rsidTr="00035C65">
        <w:tblPrEx>
          <w:tblCellMar>
            <w:top w:w="0" w:type="dxa"/>
            <w:bottom w:w="0" w:type="dxa"/>
          </w:tblCellMar>
        </w:tblPrEx>
        <w:tc>
          <w:tcPr>
            <w:tcW w:w="1247" w:type="dxa"/>
          </w:tcPr>
          <w:p w14:paraId="00156B0D" w14:textId="77777777" w:rsidR="00035C65" w:rsidRPr="00035C65" w:rsidRDefault="00035C65" w:rsidP="00035C65">
            <w:pPr>
              <w:spacing w:line="240" w:lineRule="auto"/>
              <w:jc w:val="left"/>
              <w:rPr>
                <w:rFonts w:cs="Frankruhel"/>
                <w:sz w:val="24"/>
                <w:rtl/>
              </w:rPr>
            </w:pPr>
            <w:r>
              <w:rPr>
                <w:rFonts w:cs="Times New Roman"/>
                <w:sz w:val="24"/>
                <w:rtl/>
              </w:rPr>
              <w:t xml:space="preserve">סעיף 10 </w:t>
            </w:r>
          </w:p>
        </w:tc>
        <w:tc>
          <w:tcPr>
            <w:tcW w:w="5669" w:type="dxa"/>
          </w:tcPr>
          <w:p w14:paraId="50B87E14" w14:textId="77777777" w:rsidR="00035C65" w:rsidRPr="00035C65" w:rsidRDefault="00035C65" w:rsidP="00035C65">
            <w:pPr>
              <w:spacing w:line="240" w:lineRule="auto"/>
              <w:jc w:val="left"/>
              <w:rPr>
                <w:rFonts w:cs="Frankruhel"/>
                <w:sz w:val="24"/>
                <w:rtl/>
              </w:rPr>
            </w:pPr>
            <w:r>
              <w:rPr>
                <w:rFonts w:cs="Times New Roman"/>
                <w:sz w:val="24"/>
                <w:rtl/>
              </w:rPr>
              <w:t>אופן ההצבעה באמצעות כתב הצבעה</w:t>
            </w:r>
          </w:p>
        </w:tc>
        <w:tc>
          <w:tcPr>
            <w:tcW w:w="567" w:type="dxa"/>
          </w:tcPr>
          <w:p w14:paraId="50C9B37C" w14:textId="77777777" w:rsidR="00035C65" w:rsidRPr="00035C65" w:rsidRDefault="00035C65" w:rsidP="00035C65">
            <w:pPr>
              <w:spacing w:line="240" w:lineRule="auto"/>
              <w:jc w:val="left"/>
              <w:rPr>
                <w:rStyle w:val="Hyperlink"/>
                <w:rtl/>
              </w:rPr>
            </w:pPr>
            <w:hyperlink w:anchor="Seif10" w:tooltip="אופן ההצבעה באמצעות כתב הצבעה" w:history="1">
              <w:r w:rsidRPr="00035C65">
                <w:rPr>
                  <w:rStyle w:val="Hyperlink"/>
                </w:rPr>
                <w:t>Go</w:t>
              </w:r>
            </w:hyperlink>
          </w:p>
        </w:tc>
        <w:tc>
          <w:tcPr>
            <w:tcW w:w="850" w:type="dxa"/>
          </w:tcPr>
          <w:p w14:paraId="64F78AF0"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5C65" w:rsidRPr="00035C65" w14:paraId="547BE6D1" w14:textId="77777777" w:rsidTr="00035C65">
        <w:tblPrEx>
          <w:tblCellMar>
            <w:top w:w="0" w:type="dxa"/>
            <w:bottom w:w="0" w:type="dxa"/>
          </w:tblCellMar>
        </w:tblPrEx>
        <w:tc>
          <w:tcPr>
            <w:tcW w:w="1247" w:type="dxa"/>
          </w:tcPr>
          <w:p w14:paraId="3CCFEE62" w14:textId="77777777" w:rsidR="00035C65" w:rsidRPr="00035C65" w:rsidRDefault="00035C65" w:rsidP="00035C65">
            <w:pPr>
              <w:spacing w:line="240" w:lineRule="auto"/>
              <w:jc w:val="left"/>
              <w:rPr>
                <w:rFonts w:cs="Frankruhel"/>
                <w:sz w:val="24"/>
                <w:rtl/>
              </w:rPr>
            </w:pPr>
            <w:r>
              <w:rPr>
                <w:rFonts w:cs="Times New Roman"/>
                <w:sz w:val="24"/>
                <w:rtl/>
              </w:rPr>
              <w:t xml:space="preserve">סעיף 11 </w:t>
            </w:r>
          </w:p>
        </w:tc>
        <w:tc>
          <w:tcPr>
            <w:tcW w:w="5669" w:type="dxa"/>
          </w:tcPr>
          <w:p w14:paraId="0FF8EA04" w14:textId="77777777" w:rsidR="00035C65" w:rsidRPr="00035C65" w:rsidRDefault="00035C65" w:rsidP="00035C65">
            <w:pPr>
              <w:spacing w:line="240" w:lineRule="auto"/>
              <w:jc w:val="left"/>
              <w:rPr>
                <w:rFonts w:cs="Frankruhel"/>
                <w:sz w:val="24"/>
                <w:rtl/>
              </w:rPr>
            </w:pPr>
            <w:r>
              <w:rPr>
                <w:rFonts w:cs="Times New Roman"/>
                <w:sz w:val="24"/>
                <w:rtl/>
              </w:rPr>
              <w:t>נוסח כתב הצבעה</w:t>
            </w:r>
          </w:p>
        </w:tc>
        <w:tc>
          <w:tcPr>
            <w:tcW w:w="567" w:type="dxa"/>
          </w:tcPr>
          <w:p w14:paraId="5B3648B5" w14:textId="77777777" w:rsidR="00035C65" w:rsidRPr="00035C65" w:rsidRDefault="00035C65" w:rsidP="00035C65">
            <w:pPr>
              <w:spacing w:line="240" w:lineRule="auto"/>
              <w:jc w:val="left"/>
              <w:rPr>
                <w:rStyle w:val="Hyperlink"/>
                <w:rtl/>
              </w:rPr>
            </w:pPr>
            <w:hyperlink w:anchor="Seif11" w:tooltip="נוסח כתב הצבעה" w:history="1">
              <w:r w:rsidRPr="00035C65">
                <w:rPr>
                  <w:rStyle w:val="Hyperlink"/>
                </w:rPr>
                <w:t>Go</w:t>
              </w:r>
            </w:hyperlink>
          </w:p>
        </w:tc>
        <w:tc>
          <w:tcPr>
            <w:tcW w:w="850" w:type="dxa"/>
          </w:tcPr>
          <w:p w14:paraId="4C903CDE"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35C65" w:rsidRPr="00035C65" w14:paraId="56ADE82E" w14:textId="77777777" w:rsidTr="00035C65">
        <w:tblPrEx>
          <w:tblCellMar>
            <w:top w:w="0" w:type="dxa"/>
            <w:bottom w:w="0" w:type="dxa"/>
          </w:tblCellMar>
        </w:tblPrEx>
        <w:tc>
          <w:tcPr>
            <w:tcW w:w="1247" w:type="dxa"/>
          </w:tcPr>
          <w:p w14:paraId="3052B56C" w14:textId="77777777" w:rsidR="00035C65" w:rsidRPr="00035C65" w:rsidRDefault="00035C65" w:rsidP="00035C65">
            <w:pPr>
              <w:spacing w:line="240" w:lineRule="auto"/>
              <w:jc w:val="left"/>
              <w:rPr>
                <w:rFonts w:cs="Frankruhel"/>
                <w:sz w:val="24"/>
                <w:rtl/>
              </w:rPr>
            </w:pPr>
            <w:r>
              <w:rPr>
                <w:rFonts w:cs="Times New Roman"/>
                <w:sz w:val="24"/>
                <w:rtl/>
              </w:rPr>
              <w:t xml:space="preserve">סעיף 12 </w:t>
            </w:r>
          </w:p>
        </w:tc>
        <w:tc>
          <w:tcPr>
            <w:tcW w:w="5669" w:type="dxa"/>
          </w:tcPr>
          <w:p w14:paraId="7006AD60" w14:textId="77777777" w:rsidR="00035C65" w:rsidRPr="00035C65" w:rsidRDefault="00035C65" w:rsidP="00035C65">
            <w:pPr>
              <w:spacing w:line="240" w:lineRule="auto"/>
              <w:jc w:val="left"/>
              <w:rPr>
                <w:rFonts w:cs="Frankruhel"/>
                <w:sz w:val="24"/>
                <w:rtl/>
              </w:rPr>
            </w:pPr>
            <w:r>
              <w:rPr>
                <w:rFonts w:cs="Times New Roman"/>
                <w:sz w:val="24"/>
                <w:rtl/>
              </w:rPr>
              <w:t>אפשרות ביטול כתב הצבעה</w:t>
            </w:r>
          </w:p>
        </w:tc>
        <w:tc>
          <w:tcPr>
            <w:tcW w:w="567" w:type="dxa"/>
          </w:tcPr>
          <w:p w14:paraId="4B361E1B" w14:textId="77777777" w:rsidR="00035C65" w:rsidRPr="00035C65" w:rsidRDefault="00035C65" w:rsidP="00035C65">
            <w:pPr>
              <w:spacing w:line="240" w:lineRule="auto"/>
              <w:jc w:val="left"/>
              <w:rPr>
                <w:rStyle w:val="Hyperlink"/>
                <w:rtl/>
              </w:rPr>
            </w:pPr>
            <w:hyperlink w:anchor="Seif12" w:tooltip="אפשרות ביטול כתב הצבעה" w:history="1">
              <w:r w:rsidRPr="00035C65">
                <w:rPr>
                  <w:rStyle w:val="Hyperlink"/>
                </w:rPr>
                <w:t>Go</w:t>
              </w:r>
            </w:hyperlink>
          </w:p>
        </w:tc>
        <w:tc>
          <w:tcPr>
            <w:tcW w:w="850" w:type="dxa"/>
          </w:tcPr>
          <w:p w14:paraId="762DD0BD"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5C65" w:rsidRPr="00035C65" w14:paraId="3FC864A5" w14:textId="77777777" w:rsidTr="00035C65">
        <w:tblPrEx>
          <w:tblCellMar>
            <w:top w:w="0" w:type="dxa"/>
            <w:bottom w:w="0" w:type="dxa"/>
          </w:tblCellMar>
        </w:tblPrEx>
        <w:tc>
          <w:tcPr>
            <w:tcW w:w="1247" w:type="dxa"/>
          </w:tcPr>
          <w:p w14:paraId="68B120EC" w14:textId="77777777" w:rsidR="00035C65" w:rsidRPr="00035C65" w:rsidRDefault="00035C65" w:rsidP="00035C65">
            <w:pPr>
              <w:spacing w:line="240" w:lineRule="auto"/>
              <w:jc w:val="left"/>
              <w:rPr>
                <w:rFonts w:cs="Frankruhel"/>
                <w:sz w:val="24"/>
                <w:rtl/>
              </w:rPr>
            </w:pPr>
            <w:r>
              <w:rPr>
                <w:rFonts w:cs="Times New Roman"/>
                <w:sz w:val="24"/>
                <w:rtl/>
              </w:rPr>
              <w:t xml:space="preserve">סעיף 13 </w:t>
            </w:r>
          </w:p>
        </w:tc>
        <w:tc>
          <w:tcPr>
            <w:tcW w:w="5669" w:type="dxa"/>
          </w:tcPr>
          <w:p w14:paraId="6E48F35F" w14:textId="77777777" w:rsidR="00035C65" w:rsidRPr="00035C65" w:rsidRDefault="00035C65" w:rsidP="00035C65">
            <w:pPr>
              <w:spacing w:line="240" w:lineRule="auto"/>
              <w:jc w:val="left"/>
              <w:rPr>
                <w:rFonts w:cs="Frankruhel"/>
                <w:sz w:val="24"/>
                <w:rtl/>
              </w:rPr>
            </w:pPr>
            <w:r>
              <w:rPr>
                <w:rFonts w:cs="Times New Roman"/>
                <w:sz w:val="24"/>
                <w:rtl/>
              </w:rPr>
              <w:t>תוצאות ההצבעה</w:t>
            </w:r>
          </w:p>
        </w:tc>
        <w:tc>
          <w:tcPr>
            <w:tcW w:w="567" w:type="dxa"/>
          </w:tcPr>
          <w:p w14:paraId="7FAD6417" w14:textId="77777777" w:rsidR="00035C65" w:rsidRPr="00035C65" w:rsidRDefault="00035C65" w:rsidP="00035C65">
            <w:pPr>
              <w:spacing w:line="240" w:lineRule="auto"/>
              <w:jc w:val="left"/>
              <w:rPr>
                <w:rStyle w:val="Hyperlink"/>
                <w:rtl/>
              </w:rPr>
            </w:pPr>
            <w:hyperlink w:anchor="Seif13" w:tooltip="תוצאות ההצבעה" w:history="1">
              <w:r w:rsidRPr="00035C65">
                <w:rPr>
                  <w:rStyle w:val="Hyperlink"/>
                </w:rPr>
                <w:t>Go</w:t>
              </w:r>
            </w:hyperlink>
          </w:p>
        </w:tc>
        <w:tc>
          <w:tcPr>
            <w:tcW w:w="850" w:type="dxa"/>
          </w:tcPr>
          <w:p w14:paraId="39E5CBCE"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5C65" w:rsidRPr="00035C65" w14:paraId="10F569EF" w14:textId="77777777" w:rsidTr="00035C65">
        <w:tblPrEx>
          <w:tblCellMar>
            <w:top w:w="0" w:type="dxa"/>
            <w:bottom w:w="0" w:type="dxa"/>
          </w:tblCellMar>
        </w:tblPrEx>
        <w:tc>
          <w:tcPr>
            <w:tcW w:w="1247" w:type="dxa"/>
          </w:tcPr>
          <w:p w14:paraId="05C9DA5F" w14:textId="77777777" w:rsidR="00035C65" w:rsidRPr="00035C65" w:rsidRDefault="00035C65" w:rsidP="00035C65">
            <w:pPr>
              <w:spacing w:line="240" w:lineRule="auto"/>
              <w:jc w:val="left"/>
              <w:rPr>
                <w:rFonts w:cs="Frankruhel"/>
                <w:sz w:val="24"/>
                <w:rtl/>
              </w:rPr>
            </w:pPr>
            <w:r>
              <w:rPr>
                <w:rFonts w:cs="Times New Roman"/>
                <w:sz w:val="24"/>
                <w:rtl/>
              </w:rPr>
              <w:t xml:space="preserve">סעיף 14 </w:t>
            </w:r>
          </w:p>
        </w:tc>
        <w:tc>
          <w:tcPr>
            <w:tcW w:w="5669" w:type="dxa"/>
          </w:tcPr>
          <w:p w14:paraId="2BCB2C7B" w14:textId="77777777" w:rsidR="00035C65" w:rsidRPr="00035C65" w:rsidRDefault="00035C65" w:rsidP="00035C65">
            <w:pPr>
              <w:spacing w:line="240" w:lineRule="auto"/>
              <w:jc w:val="left"/>
              <w:rPr>
                <w:rFonts w:cs="Frankruhel"/>
                <w:sz w:val="24"/>
                <w:rtl/>
              </w:rPr>
            </w:pPr>
            <w:r>
              <w:rPr>
                <w:rFonts w:cs="Times New Roman"/>
                <w:sz w:val="24"/>
                <w:rtl/>
              </w:rPr>
              <w:t>החרגה מהמערכת</w:t>
            </w:r>
          </w:p>
        </w:tc>
        <w:tc>
          <w:tcPr>
            <w:tcW w:w="567" w:type="dxa"/>
          </w:tcPr>
          <w:p w14:paraId="2C76267A" w14:textId="77777777" w:rsidR="00035C65" w:rsidRPr="00035C65" w:rsidRDefault="00035C65" w:rsidP="00035C65">
            <w:pPr>
              <w:spacing w:line="240" w:lineRule="auto"/>
              <w:jc w:val="left"/>
              <w:rPr>
                <w:rStyle w:val="Hyperlink"/>
                <w:rtl/>
              </w:rPr>
            </w:pPr>
            <w:hyperlink w:anchor="Seif14" w:tooltip="החרגה מהמערכת" w:history="1">
              <w:r w:rsidRPr="00035C65">
                <w:rPr>
                  <w:rStyle w:val="Hyperlink"/>
                </w:rPr>
                <w:t>Go</w:t>
              </w:r>
            </w:hyperlink>
          </w:p>
        </w:tc>
        <w:tc>
          <w:tcPr>
            <w:tcW w:w="850" w:type="dxa"/>
          </w:tcPr>
          <w:p w14:paraId="4BAEEE36"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5C65" w:rsidRPr="00035C65" w14:paraId="243B483C" w14:textId="77777777" w:rsidTr="00035C65">
        <w:tblPrEx>
          <w:tblCellMar>
            <w:top w:w="0" w:type="dxa"/>
            <w:bottom w:w="0" w:type="dxa"/>
          </w:tblCellMar>
        </w:tblPrEx>
        <w:tc>
          <w:tcPr>
            <w:tcW w:w="1247" w:type="dxa"/>
          </w:tcPr>
          <w:p w14:paraId="31EDA0E9" w14:textId="77777777" w:rsidR="00035C65" w:rsidRPr="00035C65" w:rsidRDefault="00035C65" w:rsidP="00035C65">
            <w:pPr>
              <w:spacing w:line="240" w:lineRule="auto"/>
              <w:jc w:val="left"/>
              <w:rPr>
                <w:rFonts w:cs="Frankruhel"/>
                <w:sz w:val="24"/>
                <w:rtl/>
              </w:rPr>
            </w:pPr>
          </w:p>
        </w:tc>
        <w:tc>
          <w:tcPr>
            <w:tcW w:w="5669" w:type="dxa"/>
          </w:tcPr>
          <w:p w14:paraId="0442CF22" w14:textId="77777777" w:rsidR="00035C65" w:rsidRPr="00035C65" w:rsidRDefault="00035C65" w:rsidP="00035C65">
            <w:pPr>
              <w:spacing w:line="240" w:lineRule="auto"/>
              <w:jc w:val="left"/>
              <w:rPr>
                <w:rFonts w:cs="Frankruhel"/>
                <w:sz w:val="24"/>
                <w:rtl/>
              </w:rPr>
            </w:pPr>
            <w:r>
              <w:rPr>
                <w:rFonts w:cs="Times New Roman"/>
                <w:sz w:val="24"/>
                <w:rtl/>
              </w:rPr>
              <w:t>פרק ד': שונות</w:t>
            </w:r>
          </w:p>
        </w:tc>
        <w:tc>
          <w:tcPr>
            <w:tcW w:w="567" w:type="dxa"/>
          </w:tcPr>
          <w:p w14:paraId="1210FF94" w14:textId="77777777" w:rsidR="00035C65" w:rsidRPr="00035C65" w:rsidRDefault="00035C65" w:rsidP="00035C65">
            <w:pPr>
              <w:spacing w:line="240" w:lineRule="auto"/>
              <w:jc w:val="left"/>
              <w:rPr>
                <w:rStyle w:val="Hyperlink"/>
                <w:rtl/>
              </w:rPr>
            </w:pPr>
            <w:hyperlink w:anchor="med3" w:tooltip="פרק ד: שונות" w:history="1">
              <w:r w:rsidRPr="00035C65">
                <w:rPr>
                  <w:rStyle w:val="Hyperlink"/>
                </w:rPr>
                <w:t>Go</w:t>
              </w:r>
            </w:hyperlink>
          </w:p>
        </w:tc>
        <w:tc>
          <w:tcPr>
            <w:tcW w:w="850" w:type="dxa"/>
          </w:tcPr>
          <w:p w14:paraId="31299B65"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5C65" w:rsidRPr="00035C65" w14:paraId="6095421A" w14:textId="77777777" w:rsidTr="00035C65">
        <w:tblPrEx>
          <w:tblCellMar>
            <w:top w:w="0" w:type="dxa"/>
            <w:bottom w:w="0" w:type="dxa"/>
          </w:tblCellMar>
        </w:tblPrEx>
        <w:tc>
          <w:tcPr>
            <w:tcW w:w="1247" w:type="dxa"/>
          </w:tcPr>
          <w:p w14:paraId="114EF7C6" w14:textId="77777777" w:rsidR="00035C65" w:rsidRPr="00035C65" w:rsidRDefault="00035C65" w:rsidP="00035C65">
            <w:pPr>
              <w:spacing w:line="240" w:lineRule="auto"/>
              <w:jc w:val="left"/>
              <w:rPr>
                <w:rFonts w:cs="Frankruhel"/>
                <w:sz w:val="24"/>
                <w:rtl/>
              </w:rPr>
            </w:pPr>
            <w:r>
              <w:rPr>
                <w:rFonts w:cs="Times New Roman"/>
                <w:sz w:val="24"/>
                <w:rtl/>
              </w:rPr>
              <w:t xml:space="preserve">סעיף 15 </w:t>
            </w:r>
          </w:p>
        </w:tc>
        <w:tc>
          <w:tcPr>
            <w:tcW w:w="5669" w:type="dxa"/>
          </w:tcPr>
          <w:p w14:paraId="1D840F78" w14:textId="77777777" w:rsidR="00035C65" w:rsidRPr="00035C65" w:rsidRDefault="00035C65" w:rsidP="00035C65">
            <w:pPr>
              <w:spacing w:line="240" w:lineRule="auto"/>
              <w:jc w:val="left"/>
              <w:rPr>
                <w:rFonts w:cs="Frankruhel"/>
                <w:sz w:val="24"/>
                <w:rtl/>
              </w:rPr>
            </w:pPr>
            <w:r>
              <w:rPr>
                <w:rFonts w:cs="Times New Roman"/>
                <w:sz w:val="24"/>
                <w:rtl/>
              </w:rPr>
              <w:t>תחילה</w:t>
            </w:r>
          </w:p>
        </w:tc>
        <w:tc>
          <w:tcPr>
            <w:tcW w:w="567" w:type="dxa"/>
          </w:tcPr>
          <w:p w14:paraId="6E522C55" w14:textId="77777777" w:rsidR="00035C65" w:rsidRPr="00035C65" w:rsidRDefault="00035C65" w:rsidP="00035C65">
            <w:pPr>
              <w:spacing w:line="240" w:lineRule="auto"/>
              <w:jc w:val="left"/>
              <w:rPr>
                <w:rStyle w:val="Hyperlink"/>
                <w:rtl/>
              </w:rPr>
            </w:pPr>
            <w:hyperlink w:anchor="Seif15" w:tooltip="תחילה" w:history="1">
              <w:r w:rsidRPr="00035C65">
                <w:rPr>
                  <w:rStyle w:val="Hyperlink"/>
                </w:rPr>
                <w:t>Go</w:t>
              </w:r>
            </w:hyperlink>
          </w:p>
        </w:tc>
        <w:tc>
          <w:tcPr>
            <w:tcW w:w="850" w:type="dxa"/>
          </w:tcPr>
          <w:p w14:paraId="617BAC7E"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5C65" w:rsidRPr="00035C65" w14:paraId="1DFA5442" w14:textId="77777777" w:rsidTr="00035C65">
        <w:tblPrEx>
          <w:tblCellMar>
            <w:top w:w="0" w:type="dxa"/>
            <w:bottom w:w="0" w:type="dxa"/>
          </w:tblCellMar>
        </w:tblPrEx>
        <w:tc>
          <w:tcPr>
            <w:tcW w:w="1247" w:type="dxa"/>
          </w:tcPr>
          <w:p w14:paraId="5915C19A" w14:textId="77777777" w:rsidR="00035C65" w:rsidRPr="00035C65" w:rsidRDefault="00035C65" w:rsidP="00035C65">
            <w:pPr>
              <w:spacing w:line="240" w:lineRule="auto"/>
              <w:jc w:val="left"/>
              <w:rPr>
                <w:rFonts w:cs="Frankruhel"/>
                <w:sz w:val="24"/>
                <w:rtl/>
              </w:rPr>
            </w:pPr>
          </w:p>
        </w:tc>
        <w:tc>
          <w:tcPr>
            <w:tcW w:w="5669" w:type="dxa"/>
          </w:tcPr>
          <w:p w14:paraId="32B108D6" w14:textId="77777777" w:rsidR="00035C65" w:rsidRPr="00035C65" w:rsidRDefault="00035C65" w:rsidP="00035C65">
            <w:pPr>
              <w:spacing w:line="240" w:lineRule="auto"/>
              <w:jc w:val="left"/>
              <w:rPr>
                <w:rFonts w:cs="Frankruhel"/>
                <w:sz w:val="24"/>
                <w:rtl/>
              </w:rPr>
            </w:pPr>
            <w:r>
              <w:rPr>
                <w:rFonts w:cs="Times New Roman"/>
                <w:sz w:val="24"/>
                <w:rtl/>
              </w:rPr>
              <w:t>תוספת ראשונה</w:t>
            </w:r>
          </w:p>
        </w:tc>
        <w:tc>
          <w:tcPr>
            <w:tcW w:w="567" w:type="dxa"/>
          </w:tcPr>
          <w:p w14:paraId="4CACD60E" w14:textId="77777777" w:rsidR="00035C65" w:rsidRPr="00035C65" w:rsidRDefault="00035C65" w:rsidP="00035C65">
            <w:pPr>
              <w:spacing w:line="240" w:lineRule="auto"/>
              <w:jc w:val="left"/>
              <w:rPr>
                <w:rStyle w:val="Hyperlink"/>
                <w:rtl/>
              </w:rPr>
            </w:pPr>
            <w:hyperlink w:anchor="med4" w:tooltip="תוספת ראשונה" w:history="1">
              <w:r w:rsidRPr="00035C65">
                <w:rPr>
                  <w:rStyle w:val="Hyperlink"/>
                </w:rPr>
                <w:t>Go</w:t>
              </w:r>
            </w:hyperlink>
          </w:p>
        </w:tc>
        <w:tc>
          <w:tcPr>
            <w:tcW w:w="850" w:type="dxa"/>
          </w:tcPr>
          <w:p w14:paraId="1D9CA889"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35C65" w:rsidRPr="00035C65" w14:paraId="4DEDCE17" w14:textId="77777777" w:rsidTr="00035C65">
        <w:tblPrEx>
          <w:tblCellMar>
            <w:top w:w="0" w:type="dxa"/>
            <w:bottom w:w="0" w:type="dxa"/>
          </w:tblCellMar>
        </w:tblPrEx>
        <w:tc>
          <w:tcPr>
            <w:tcW w:w="1247" w:type="dxa"/>
          </w:tcPr>
          <w:p w14:paraId="277F1C34" w14:textId="77777777" w:rsidR="00035C65" w:rsidRPr="00035C65" w:rsidRDefault="00035C65" w:rsidP="00035C65">
            <w:pPr>
              <w:spacing w:line="240" w:lineRule="auto"/>
              <w:jc w:val="left"/>
              <w:rPr>
                <w:rFonts w:cs="Frankruhel"/>
                <w:sz w:val="24"/>
                <w:rtl/>
              </w:rPr>
            </w:pPr>
          </w:p>
        </w:tc>
        <w:tc>
          <w:tcPr>
            <w:tcW w:w="5669" w:type="dxa"/>
          </w:tcPr>
          <w:p w14:paraId="5269C185" w14:textId="77777777" w:rsidR="00035C65" w:rsidRPr="00035C65" w:rsidRDefault="00035C65" w:rsidP="00035C65">
            <w:pPr>
              <w:spacing w:line="240" w:lineRule="auto"/>
              <w:jc w:val="left"/>
              <w:rPr>
                <w:rFonts w:cs="Frankruhel"/>
                <w:sz w:val="24"/>
                <w:rtl/>
              </w:rPr>
            </w:pPr>
            <w:r>
              <w:rPr>
                <w:rFonts w:cs="Times New Roman"/>
                <w:sz w:val="24"/>
                <w:rtl/>
              </w:rPr>
              <w:t>תוספת שנייה</w:t>
            </w:r>
          </w:p>
        </w:tc>
        <w:tc>
          <w:tcPr>
            <w:tcW w:w="567" w:type="dxa"/>
          </w:tcPr>
          <w:p w14:paraId="3E31E1DC" w14:textId="77777777" w:rsidR="00035C65" w:rsidRPr="00035C65" w:rsidRDefault="00035C65" w:rsidP="00035C65">
            <w:pPr>
              <w:spacing w:line="240" w:lineRule="auto"/>
              <w:jc w:val="left"/>
              <w:rPr>
                <w:rStyle w:val="Hyperlink"/>
                <w:rtl/>
              </w:rPr>
            </w:pPr>
            <w:hyperlink w:anchor="med5" w:tooltip="תוספת שנייה" w:history="1">
              <w:r w:rsidRPr="00035C65">
                <w:rPr>
                  <w:rStyle w:val="Hyperlink"/>
                </w:rPr>
                <w:t>Go</w:t>
              </w:r>
            </w:hyperlink>
          </w:p>
        </w:tc>
        <w:tc>
          <w:tcPr>
            <w:tcW w:w="850" w:type="dxa"/>
          </w:tcPr>
          <w:p w14:paraId="1AB286E5" w14:textId="77777777" w:rsidR="00035C65" w:rsidRPr="00035C65" w:rsidRDefault="00035C65" w:rsidP="00035C6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37082C76" w14:textId="77777777" w:rsidR="00AE73D6" w:rsidRDefault="00AE73D6" w:rsidP="004D0804">
      <w:pPr>
        <w:pStyle w:val="big-header"/>
        <w:ind w:left="0" w:right="1134"/>
        <w:rPr>
          <w:rStyle w:val="default"/>
          <w:rFonts w:cs="FrankRuehl" w:hint="cs"/>
          <w:rtl/>
        </w:rPr>
      </w:pPr>
      <w:r>
        <w:rPr>
          <w:rtl/>
        </w:rPr>
        <w:br w:type="page"/>
      </w:r>
      <w:r w:rsidR="004D0804">
        <w:rPr>
          <w:rtl/>
        </w:rPr>
        <w:lastRenderedPageBreak/>
        <w:t>תקנות ניירות ערך (</w:t>
      </w:r>
      <w:r w:rsidR="004D0804">
        <w:rPr>
          <w:rFonts w:hint="cs"/>
          <w:rtl/>
        </w:rPr>
        <w:t>הצבעה בכתב והוכחת בעלות בכתבי אופציה לצורך הצבעה באסיפת מחזיקים בכתבי אופציה), תשע"ה-2014</w:t>
      </w:r>
      <w:r>
        <w:rPr>
          <w:rStyle w:val="default"/>
          <w:rtl/>
        </w:rPr>
        <w:footnoteReference w:customMarkFollows="1" w:id="1"/>
        <w:t>*</w:t>
      </w:r>
    </w:p>
    <w:p w14:paraId="4F9E781E" w14:textId="77777777" w:rsidR="00AE73D6" w:rsidRDefault="00AE73D6" w:rsidP="00280F0C">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4D0804">
        <w:rPr>
          <w:rStyle w:val="default"/>
          <w:rFonts w:cs="FrankRuehl" w:hint="cs"/>
          <w:rtl/>
        </w:rPr>
        <w:t>35טז7, 35טז9 ו-55א</w:t>
      </w:r>
      <w:r>
        <w:rPr>
          <w:rStyle w:val="default"/>
          <w:rFonts w:cs="FrankRuehl" w:hint="cs"/>
          <w:rtl/>
        </w:rPr>
        <w:t xml:space="preserve"> לחוק ניירות ערך, </w:t>
      </w:r>
      <w:r w:rsidR="004D0804">
        <w:rPr>
          <w:rStyle w:val="default"/>
          <w:rFonts w:cs="FrankRuehl" w:hint="cs"/>
          <w:rtl/>
        </w:rPr>
        <w:t>ה</w:t>
      </w:r>
      <w:r>
        <w:rPr>
          <w:rStyle w:val="default"/>
          <w:rFonts w:cs="FrankRuehl" w:hint="cs"/>
          <w:rtl/>
        </w:rPr>
        <w:t>תשכ"ח</w:t>
      </w:r>
      <w:r w:rsidR="00FD7B0C">
        <w:rPr>
          <w:rStyle w:val="default"/>
          <w:rFonts w:cs="FrankRuehl" w:hint="cs"/>
          <w:rtl/>
        </w:rPr>
        <w:t>-</w:t>
      </w:r>
      <w:r>
        <w:rPr>
          <w:rStyle w:val="default"/>
          <w:rFonts w:cs="FrankRuehl" w:hint="cs"/>
          <w:rtl/>
        </w:rPr>
        <w:t xml:space="preserve">1968 (להלן </w:t>
      </w:r>
      <w:r w:rsidR="004D0804">
        <w:rPr>
          <w:rStyle w:val="default"/>
          <w:rFonts w:cs="FrankRuehl"/>
          <w:rtl/>
        </w:rPr>
        <w:t>–</w:t>
      </w:r>
      <w:r>
        <w:rPr>
          <w:rStyle w:val="default"/>
          <w:rFonts w:cs="FrankRuehl" w:hint="cs"/>
          <w:rtl/>
        </w:rPr>
        <w:t xml:space="preserve"> החוק), לפי הצעת הרשות, בהתייעצות עם שר</w:t>
      </w:r>
      <w:r w:rsidR="00280F0C">
        <w:rPr>
          <w:rStyle w:val="default"/>
          <w:rFonts w:cs="FrankRuehl" w:hint="cs"/>
          <w:rtl/>
        </w:rPr>
        <w:t>ת</w:t>
      </w:r>
      <w:r>
        <w:rPr>
          <w:rStyle w:val="default"/>
          <w:rFonts w:cs="FrankRuehl" w:hint="cs"/>
          <w:rtl/>
        </w:rPr>
        <w:t xml:space="preserve"> המשפטים </w:t>
      </w:r>
      <w:r w:rsidR="00280F0C">
        <w:rPr>
          <w:rStyle w:val="default"/>
          <w:rFonts w:cs="FrankRuehl" w:hint="cs"/>
          <w:rtl/>
        </w:rPr>
        <w:t xml:space="preserve">לעניין פרק ג' </w:t>
      </w:r>
      <w:r>
        <w:rPr>
          <w:rStyle w:val="default"/>
          <w:rFonts w:cs="FrankRuehl" w:hint="cs"/>
          <w:rtl/>
        </w:rPr>
        <w:t xml:space="preserve">ובאישור ועדת </w:t>
      </w:r>
      <w:r w:rsidR="00280F0C">
        <w:rPr>
          <w:rStyle w:val="default"/>
          <w:rFonts w:cs="FrankRuehl" w:hint="cs"/>
          <w:rtl/>
        </w:rPr>
        <w:t>המדע והטכנולוגיה</w:t>
      </w:r>
      <w:r>
        <w:rPr>
          <w:rStyle w:val="default"/>
          <w:rFonts w:cs="FrankRuehl" w:hint="cs"/>
          <w:rtl/>
        </w:rPr>
        <w:t xml:space="preserve"> של הכנסת, אני מתקין תקנות אלה:</w:t>
      </w:r>
    </w:p>
    <w:p w14:paraId="0D72FB28" w14:textId="77777777" w:rsidR="00AE73D6" w:rsidRDefault="00AE73D6" w:rsidP="00280F0C">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א': </w:t>
      </w:r>
      <w:r w:rsidR="00280F0C">
        <w:rPr>
          <w:rFonts w:hint="cs"/>
          <w:noProof/>
          <w:sz w:val="20"/>
          <w:rtl/>
        </w:rPr>
        <w:t>כללי</w:t>
      </w:r>
    </w:p>
    <w:p w14:paraId="0F19E25C" w14:textId="77777777" w:rsidR="00AE73D6" w:rsidRDefault="00AE73D6">
      <w:pPr>
        <w:pStyle w:val="P00"/>
        <w:spacing w:before="72"/>
        <w:ind w:left="0" w:right="1134"/>
        <w:rPr>
          <w:rStyle w:val="default"/>
          <w:rFonts w:cs="FrankRuehl" w:hint="cs"/>
          <w:rtl/>
        </w:rPr>
      </w:pPr>
      <w:bookmarkStart w:id="1" w:name="Seif1"/>
      <w:bookmarkEnd w:id="1"/>
      <w:r>
        <w:rPr>
          <w:lang w:val="he-IL"/>
        </w:rPr>
        <w:pict w14:anchorId="4CB5646C">
          <v:rect id="_x0000_s1026" style="position:absolute;left:0;text-align:left;margin-left:464.5pt;margin-top:8.05pt;width:75.05pt;height:11.45pt;z-index:251650560" o:allowincell="f" filled="f" stroked="f" strokecolor="lime" strokeweight=".25pt">
            <v:textbox style="mso-next-textbox:#_x0000_s1026" inset="0,0,0,0">
              <w:txbxContent>
                <w:p w14:paraId="52BACA2A" w14:textId="77777777" w:rsidR="00BA0594" w:rsidRDefault="00BA059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FD7B0C">
        <w:rPr>
          <w:rStyle w:val="default"/>
          <w:rFonts w:cs="FrankRuehl"/>
          <w:rtl/>
        </w:rPr>
        <w:t>–</w:t>
      </w:r>
    </w:p>
    <w:p w14:paraId="6F0D9911"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"אישור בעלות" </w:t>
      </w:r>
      <w:r>
        <w:rPr>
          <w:rStyle w:val="default"/>
          <w:rFonts w:cs="FrankRuehl"/>
          <w:rtl/>
        </w:rPr>
        <w:t>–</w:t>
      </w:r>
      <w:r>
        <w:rPr>
          <w:rStyle w:val="default"/>
          <w:rFonts w:cs="FrankRuehl" w:hint="cs"/>
          <w:rtl/>
        </w:rPr>
        <w:t xml:space="preserve"> אישור לפי תקנות 2 ו-6;</w:t>
      </w:r>
    </w:p>
    <w:p w14:paraId="77B62379"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"אישור מסירת הרשימה" </w:t>
      </w:r>
      <w:r>
        <w:rPr>
          <w:rStyle w:val="default"/>
          <w:rFonts w:cs="FrankRuehl"/>
          <w:rtl/>
        </w:rPr>
        <w:t>–</w:t>
      </w:r>
      <w:r>
        <w:rPr>
          <w:rStyle w:val="default"/>
          <w:rFonts w:cs="FrankRuehl" w:hint="cs"/>
          <w:rtl/>
        </w:rPr>
        <w:t xml:space="preserve"> אישור מאת המערכת על קבלה תקינה של רשימת הזכאים להצביע במערכת;</w:t>
      </w:r>
    </w:p>
    <w:p w14:paraId="217BD45E"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"אסיפה" </w:t>
      </w:r>
      <w:r>
        <w:rPr>
          <w:rStyle w:val="default"/>
          <w:rFonts w:cs="FrankRuehl"/>
          <w:rtl/>
        </w:rPr>
        <w:t>–</w:t>
      </w:r>
      <w:r>
        <w:rPr>
          <w:rStyle w:val="default"/>
          <w:rFonts w:cs="FrankRuehl" w:hint="cs"/>
          <w:rtl/>
        </w:rPr>
        <w:t xml:space="preserve"> אסיפת מחזיקים בכתבי אופציה כהגדרתה בסעיף 35טז(3) לחוק;</w:t>
      </w:r>
    </w:p>
    <w:p w14:paraId="268ED3EC"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"אתר ההפצה" </w:t>
      </w:r>
      <w:r>
        <w:rPr>
          <w:rStyle w:val="default"/>
          <w:rFonts w:cs="FrankRuehl"/>
          <w:rtl/>
        </w:rPr>
        <w:t>–</w:t>
      </w:r>
      <w:r>
        <w:rPr>
          <w:rStyle w:val="default"/>
          <w:rFonts w:cs="FrankRuehl" w:hint="cs"/>
          <w:rtl/>
        </w:rPr>
        <w:t xml:space="preserve"> כהגדרתו בתקנות הדיווח האלקטרוני;</w:t>
      </w:r>
    </w:p>
    <w:p w14:paraId="5064B9EF"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"בורסה" </w:t>
      </w:r>
      <w:r>
        <w:rPr>
          <w:rStyle w:val="default"/>
          <w:rFonts w:cs="FrankRuehl"/>
          <w:rtl/>
        </w:rPr>
        <w:t>–</w:t>
      </w:r>
      <w:r>
        <w:rPr>
          <w:rStyle w:val="default"/>
          <w:rFonts w:cs="FrankRuehl" w:hint="cs"/>
          <w:rtl/>
        </w:rPr>
        <w:t xml:space="preserve"> הבורסה לניירות ערך בתל אביב בע"מ;</w:t>
      </w:r>
    </w:p>
    <w:p w14:paraId="433DDE51"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כמשמעותו בתקנה 7;</w:t>
      </w:r>
    </w:p>
    <w:p w14:paraId="378690C2"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"הצבעה אלקטרונית" </w:t>
      </w:r>
      <w:r>
        <w:rPr>
          <w:rStyle w:val="default"/>
          <w:rFonts w:cs="FrankRuehl"/>
          <w:rtl/>
        </w:rPr>
        <w:t>–</w:t>
      </w:r>
      <w:r>
        <w:rPr>
          <w:rStyle w:val="default"/>
          <w:rFonts w:cs="FrankRuehl" w:hint="cs"/>
          <w:rtl/>
        </w:rPr>
        <w:t xml:space="preserve"> הצבעה בכתב באמצעות מערכת ההצבעה האלקטרונית;</w:t>
      </w:r>
    </w:p>
    <w:p w14:paraId="406C3952"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"חבר בורסה", "כתב אופציה", "מרשם המחזיקים בכתבי אופציה" </w:t>
      </w:r>
      <w:r>
        <w:rPr>
          <w:rStyle w:val="default"/>
          <w:rFonts w:cs="FrankRuehl"/>
          <w:rtl/>
        </w:rPr>
        <w:t>–</w:t>
      </w:r>
      <w:r>
        <w:rPr>
          <w:rStyle w:val="default"/>
          <w:rFonts w:cs="FrankRuehl" w:hint="cs"/>
          <w:rtl/>
        </w:rPr>
        <w:t xml:space="preserve"> כהגדרתם בסעיף 35טז לחוק;</w:t>
      </w:r>
    </w:p>
    <w:p w14:paraId="12DFC646"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"כתב הצבעה" </w:t>
      </w:r>
      <w:r>
        <w:rPr>
          <w:rStyle w:val="default"/>
          <w:rFonts w:cs="FrankRuehl"/>
          <w:rtl/>
        </w:rPr>
        <w:t>–</w:t>
      </w:r>
      <w:r>
        <w:rPr>
          <w:rStyle w:val="default"/>
          <w:rFonts w:cs="FrankRuehl" w:hint="cs"/>
          <w:rtl/>
        </w:rPr>
        <w:t xml:space="preserve"> כמשמעותו בסעיף 35טז8 לחוק;</w:t>
      </w:r>
    </w:p>
    <w:p w14:paraId="2DC629D9"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"מחזיק" </w:t>
      </w:r>
      <w:r>
        <w:rPr>
          <w:rStyle w:val="default"/>
          <w:rFonts w:cs="FrankRuehl"/>
          <w:rtl/>
        </w:rPr>
        <w:t>–</w:t>
      </w:r>
      <w:r>
        <w:rPr>
          <w:rStyle w:val="default"/>
          <w:rFonts w:cs="FrankRuehl" w:hint="cs"/>
          <w:rtl/>
        </w:rPr>
        <w:t xml:space="preserve"> מחזיק בכתב אופציה כמשמעותו בסעיף 35טז4 לחוק;</w:t>
      </w:r>
    </w:p>
    <w:p w14:paraId="26402913"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"מחזיק לא רשום" </w:t>
      </w:r>
      <w:r>
        <w:rPr>
          <w:rStyle w:val="default"/>
          <w:rFonts w:cs="FrankRuehl"/>
          <w:rtl/>
        </w:rPr>
        <w:t>–</w:t>
      </w:r>
      <w:r>
        <w:rPr>
          <w:rStyle w:val="default"/>
          <w:rFonts w:cs="FrankRuehl" w:hint="cs"/>
          <w:rtl/>
        </w:rPr>
        <w:t xml:space="preserve"> מחזיק לפי סעיף 35טז4(1) לחוק;</w:t>
      </w:r>
    </w:p>
    <w:p w14:paraId="06747D12"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"מחזיק רשום" </w:t>
      </w:r>
      <w:r>
        <w:rPr>
          <w:rStyle w:val="default"/>
          <w:rFonts w:cs="FrankRuehl"/>
          <w:rtl/>
        </w:rPr>
        <w:t>–</w:t>
      </w:r>
      <w:r>
        <w:rPr>
          <w:rStyle w:val="default"/>
          <w:rFonts w:cs="FrankRuehl" w:hint="cs"/>
          <w:rtl/>
        </w:rPr>
        <w:t xml:space="preserve"> מחזיק לפי סעיף 45טז4(2) לחוק;</w:t>
      </w:r>
    </w:p>
    <w:p w14:paraId="3DEED3BC"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"מערכת ההצבעה האלקטרונית" או "המערכת" </w:t>
      </w:r>
      <w:r>
        <w:rPr>
          <w:rStyle w:val="default"/>
          <w:rFonts w:cs="FrankRuehl"/>
          <w:rtl/>
        </w:rPr>
        <w:t>–</w:t>
      </w:r>
      <w:r>
        <w:rPr>
          <w:rStyle w:val="default"/>
          <w:rFonts w:cs="FrankRuehl" w:hint="cs"/>
          <w:rtl/>
        </w:rPr>
        <w:t xml:space="preserve"> המערכת הפועלת לפי סימן ב' לפרק ז'2 לחוק;</w:t>
      </w:r>
    </w:p>
    <w:p w14:paraId="0E3DB5FB"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"נתוני המשתמשים במערכת ההצבעה האלקטרונית" </w:t>
      </w:r>
      <w:r>
        <w:rPr>
          <w:rStyle w:val="default"/>
          <w:rFonts w:cs="FrankRuehl"/>
          <w:rtl/>
        </w:rPr>
        <w:t>–</w:t>
      </w:r>
      <w:r>
        <w:rPr>
          <w:rStyle w:val="default"/>
          <w:rFonts w:cs="FrankRuehl" w:hint="cs"/>
          <w:rtl/>
        </w:rPr>
        <w:t xml:space="preserve"> כמשמעותם בסעיף 44יא5(א) לחוק;</w:t>
      </w:r>
    </w:p>
    <w:p w14:paraId="707B1A20"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"רשימת הזכאים להצביע במערכת" </w:t>
      </w:r>
      <w:r>
        <w:rPr>
          <w:rStyle w:val="default"/>
          <w:rFonts w:cs="FrankRuehl"/>
          <w:rtl/>
        </w:rPr>
        <w:t>–</w:t>
      </w:r>
      <w:r>
        <w:rPr>
          <w:rStyle w:val="default"/>
          <w:rFonts w:cs="FrankRuehl" w:hint="cs"/>
          <w:rtl/>
        </w:rPr>
        <w:t xml:space="preserve"> רשימה ובה הפרטים הנדרשים לפי סעיף 44יא4(א)(3) לחוק לגבי כל אחד מהמחזיקים הלא רשומים המחזיקים באמצעות חבר בורסה כתב אופציה במועד הקובע;</w:t>
      </w:r>
    </w:p>
    <w:p w14:paraId="3DA62374"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"תקנות דוחות תקופתיים ומיידיים" </w:t>
      </w:r>
      <w:r>
        <w:rPr>
          <w:rStyle w:val="default"/>
          <w:rFonts w:cs="FrankRuehl"/>
          <w:rtl/>
        </w:rPr>
        <w:t>–</w:t>
      </w:r>
      <w:r>
        <w:rPr>
          <w:rStyle w:val="default"/>
          <w:rFonts w:cs="FrankRuehl" w:hint="cs"/>
          <w:rtl/>
        </w:rPr>
        <w:t xml:space="preserve"> תקנות ניירות ערך (דוחות תקופתיים ומיידיים), התש"ל-1970;</w:t>
      </w:r>
    </w:p>
    <w:p w14:paraId="29AAED49" w14:textId="77777777" w:rsidR="00280F0C" w:rsidRDefault="00280F0C">
      <w:pPr>
        <w:pStyle w:val="P00"/>
        <w:spacing w:before="72"/>
        <w:ind w:left="0" w:right="1134"/>
        <w:rPr>
          <w:rStyle w:val="default"/>
          <w:rFonts w:cs="FrankRuehl" w:hint="cs"/>
          <w:rtl/>
        </w:rPr>
      </w:pPr>
      <w:r>
        <w:rPr>
          <w:rStyle w:val="default"/>
          <w:rFonts w:cs="FrankRuehl" w:hint="cs"/>
          <w:rtl/>
        </w:rPr>
        <w:tab/>
        <w:t xml:space="preserve">"תקנות הדיווח האלקטרוני" </w:t>
      </w:r>
      <w:r>
        <w:rPr>
          <w:rStyle w:val="default"/>
          <w:rFonts w:cs="FrankRuehl"/>
          <w:rtl/>
        </w:rPr>
        <w:t>–</w:t>
      </w:r>
      <w:r>
        <w:rPr>
          <w:rStyle w:val="default"/>
          <w:rFonts w:cs="FrankRuehl" w:hint="cs"/>
          <w:rtl/>
        </w:rPr>
        <w:t xml:space="preserve"> תקנות ניירות ערך (חתימה ודיווח אלקטרוני), התשס"ג-2003.</w:t>
      </w:r>
    </w:p>
    <w:p w14:paraId="1D5DE2B0" w14:textId="77777777" w:rsidR="004D0804" w:rsidRDefault="004D0804" w:rsidP="00280F0C">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 xml:space="preserve">רק ב': </w:t>
      </w:r>
      <w:r w:rsidR="00280F0C">
        <w:rPr>
          <w:rFonts w:hint="cs"/>
          <w:noProof/>
          <w:sz w:val="20"/>
          <w:rtl/>
        </w:rPr>
        <w:t>הוכחת בעלות בכתבי אופציה לצורך הצבעה באסיפת מחזיקים</w:t>
      </w:r>
    </w:p>
    <w:p w14:paraId="35CE3342" w14:textId="77777777" w:rsidR="00AE73D6" w:rsidRDefault="00AE73D6" w:rsidP="006D7540">
      <w:pPr>
        <w:pStyle w:val="P00"/>
        <w:spacing w:before="72"/>
        <w:ind w:left="0" w:right="1134"/>
        <w:rPr>
          <w:rStyle w:val="default"/>
          <w:rFonts w:cs="FrankRuehl" w:hint="cs"/>
          <w:rtl/>
        </w:rPr>
      </w:pPr>
      <w:bookmarkStart w:id="3" w:name="Seif2"/>
      <w:bookmarkEnd w:id="3"/>
      <w:r>
        <w:rPr>
          <w:lang w:val="he-IL"/>
        </w:rPr>
        <w:pict w14:anchorId="65DA5AF9">
          <v:rect id="_x0000_s1027" style="position:absolute;left:0;text-align:left;margin-left:464.5pt;margin-top:8.05pt;width:75.05pt;height:13.8pt;z-index:251651584" o:allowincell="f" filled="f" stroked="f" strokecolor="lime" strokeweight=".25pt">
            <v:textbox style="mso-next-textbox:#_x0000_s1027" inset="0,0,0,0">
              <w:txbxContent>
                <w:p w14:paraId="5C0B27B5" w14:textId="77777777" w:rsidR="00BA0594" w:rsidRDefault="00BA0594" w:rsidP="00FD7B0C">
                  <w:pPr>
                    <w:spacing w:line="160" w:lineRule="exact"/>
                    <w:jc w:val="left"/>
                    <w:rPr>
                      <w:rFonts w:cs="Miriam" w:hint="cs"/>
                      <w:noProof/>
                      <w:szCs w:val="18"/>
                      <w:rtl/>
                    </w:rPr>
                  </w:pPr>
                  <w:r>
                    <w:rPr>
                      <w:rFonts w:cs="Miriam" w:hint="cs"/>
                      <w:szCs w:val="18"/>
                      <w:rtl/>
                    </w:rPr>
                    <w:t>הוכחת בעלות</w:t>
                  </w:r>
                </w:p>
              </w:txbxContent>
            </v:textbox>
            <w10:anchorlock/>
          </v:rect>
        </w:pict>
      </w:r>
      <w:r>
        <w:rPr>
          <w:rStyle w:val="big-number"/>
          <w:rFonts w:cs="Miriam"/>
          <w:rtl/>
        </w:rPr>
        <w:t>2</w:t>
      </w:r>
      <w:r w:rsidRPr="006D7540">
        <w:rPr>
          <w:rStyle w:val="default"/>
          <w:rFonts w:cs="FrankRuehl"/>
          <w:rtl/>
        </w:rPr>
        <w:t>.</w:t>
      </w:r>
      <w:r w:rsidRPr="006D7540">
        <w:rPr>
          <w:rStyle w:val="default"/>
          <w:rFonts w:cs="FrankRuehl"/>
          <w:rtl/>
        </w:rPr>
        <w:tab/>
      </w:r>
      <w:r w:rsidR="006D7540">
        <w:rPr>
          <w:rStyle w:val="default"/>
          <w:rFonts w:cs="FrankRuehl" w:hint="cs"/>
          <w:rtl/>
        </w:rPr>
        <w:t>מחזיק לא רשום זכאי להוכיח את בעלותו בכתב אופציה לצורך הצבעה באסיפה, בדרך של המצאת אישור לחברה מאת חבר הבורסה שאצלו רשומה זכותו לכתב האופציה, בדבר בעלותו על כתב האופציה במועד הקובע כאמור בתקנה 7</w:t>
      </w:r>
      <w:r w:rsidR="004D0804">
        <w:rPr>
          <w:rStyle w:val="default"/>
          <w:rFonts w:cs="FrankRuehl" w:hint="cs"/>
          <w:rtl/>
        </w:rPr>
        <w:t>.</w:t>
      </w:r>
    </w:p>
    <w:p w14:paraId="42914318" w14:textId="77777777" w:rsidR="00AE73D6" w:rsidRDefault="00AE73D6" w:rsidP="006D7540">
      <w:pPr>
        <w:pStyle w:val="P00"/>
        <w:spacing w:before="72"/>
        <w:ind w:left="0" w:right="1134"/>
        <w:rPr>
          <w:rStyle w:val="default"/>
          <w:rFonts w:cs="FrankRuehl" w:hint="cs"/>
          <w:rtl/>
        </w:rPr>
      </w:pPr>
      <w:bookmarkStart w:id="4" w:name="Seif3"/>
      <w:bookmarkEnd w:id="4"/>
      <w:r>
        <w:rPr>
          <w:lang w:val="he-IL"/>
        </w:rPr>
        <w:pict w14:anchorId="04E0F733">
          <v:rect id="_x0000_s1028" style="position:absolute;left:0;text-align:left;margin-left:464.5pt;margin-top:8.05pt;width:75.05pt;height:11.3pt;z-index:251652608" o:allowincell="f" filled="f" stroked="f" strokecolor="lime" strokeweight=".25pt">
            <v:textbox style="mso-next-textbox:#_x0000_s1028" inset="0,0,0,0">
              <w:txbxContent>
                <w:p w14:paraId="031CF685" w14:textId="77777777" w:rsidR="00BA0594" w:rsidRDefault="00BA0594" w:rsidP="00FD7B0C">
                  <w:pPr>
                    <w:spacing w:line="160" w:lineRule="exact"/>
                    <w:jc w:val="left"/>
                    <w:rPr>
                      <w:rFonts w:cs="Miriam" w:hint="cs"/>
                      <w:noProof/>
                      <w:szCs w:val="18"/>
                      <w:rtl/>
                    </w:rPr>
                  </w:pPr>
                  <w:r>
                    <w:rPr>
                      <w:rFonts w:cs="Miriam" w:hint="cs"/>
                      <w:szCs w:val="18"/>
                      <w:rtl/>
                    </w:rPr>
                    <w:t>מתן אישור בעלות</w:t>
                  </w:r>
                </w:p>
              </w:txbxContent>
            </v:textbox>
            <w10:anchorlock/>
          </v:rect>
        </w:pict>
      </w:r>
      <w:r>
        <w:rPr>
          <w:rStyle w:val="big-number"/>
          <w:rFonts w:cs="Miriam"/>
          <w:rtl/>
        </w:rPr>
        <w:t>3.</w:t>
      </w:r>
      <w:r>
        <w:rPr>
          <w:rStyle w:val="big-number"/>
          <w:rFonts w:cs="Miriam"/>
          <w:rtl/>
        </w:rPr>
        <w:tab/>
      </w:r>
      <w:r w:rsidR="006D7540">
        <w:rPr>
          <w:rStyle w:val="default"/>
          <w:rFonts w:cs="FrankRuehl" w:hint="cs"/>
          <w:rtl/>
        </w:rPr>
        <w:t xml:space="preserve">לבקשת מחזיק לא רשום המעוניין להמציא אישור בעלות כאמור בתקנה 2, חבר בורסה שאצלו רשומים כתבי האופציה לזכותו של המחזיק, ייתן אישור בעלות במועד מתאים כדי שמחזיק כתב האופציה יוכל להצביע באסיפה, או לשלוח כתב הצבעה במועד כנדרש; אישור </w:t>
      </w:r>
      <w:r w:rsidR="006D7540">
        <w:rPr>
          <w:rStyle w:val="default"/>
          <w:rFonts w:cs="FrankRuehl" w:hint="cs"/>
          <w:rtl/>
        </w:rPr>
        <w:lastRenderedPageBreak/>
        <w:t>הבעלות ייערך לפי הטופס שבתוספת ובו יפורטו פרטים אלה</w:t>
      </w:r>
      <w:r w:rsidR="004D0804">
        <w:rPr>
          <w:rStyle w:val="default"/>
          <w:rFonts w:cs="FrankRuehl" w:hint="cs"/>
          <w:rtl/>
        </w:rPr>
        <w:t>:</w:t>
      </w:r>
    </w:p>
    <w:p w14:paraId="59C7BA92" w14:textId="77777777" w:rsidR="006D7540" w:rsidRDefault="006D7540" w:rsidP="006D754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 של המחזיק בכתב האופציה ומספר הזהות שלו; אם המחזיק אינו בעל תעודת זהות ישראלית, יצוינו מספר דרכונו, תקופת תוקפו והמדינה שבה הוצא; אם המחזיק תאגיד, יצוינו מספר הרישום של התאגיד והמדינה שבה התאגד;</w:t>
      </w:r>
    </w:p>
    <w:p w14:paraId="5E4D5E7C" w14:textId="77777777" w:rsidR="006D7540" w:rsidRDefault="006D7540" w:rsidP="006D754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התאריך שבו חל המועד הקובע ושלגביו ניתן אישור הבעלות;</w:t>
      </w:r>
    </w:p>
    <w:p w14:paraId="592EA704" w14:textId="77777777" w:rsidR="006D7540" w:rsidRDefault="006D7540" w:rsidP="006D754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שם כתב האופציה, ומספר כתבי האופציה הרשומים לזכותו של מחזיק כתבי האופציה אצל חבר הבורסה למועד מתן אישור הבעלות.</w:t>
      </w:r>
    </w:p>
    <w:p w14:paraId="6DCA3AD6" w14:textId="77777777" w:rsidR="00AE73D6" w:rsidRDefault="00AE73D6" w:rsidP="006D7540">
      <w:pPr>
        <w:pStyle w:val="P00"/>
        <w:spacing w:before="72"/>
        <w:ind w:left="0" w:right="1134"/>
        <w:rPr>
          <w:rStyle w:val="default"/>
          <w:rFonts w:cs="FrankRuehl" w:hint="cs"/>
          <w:rtl/>
        </w:rPr>
      </w:pPr>
      <w:bookmarkStart w:id="5" w:name="Seif4"/>
      <w:bookmarkEnd w:id="5"/>
      <w:r>
        <w:rPr>
          <w:lang w:val="he-IL"/>
        </w:rPr>
        <w:pict w14:anchorId="457812DA">
          <v:rect id="_x0000_s1029" style="position:absolute;left:0;text-align:left;margin-left:464.5pt;margin-top:8.05pt;width:75.05pt;height:16.4pt;z-index:251653632" o:allowincell="f" filled="f" stroked="f" strokecolor="lime" strokeweight=".25pt">
            <v:textbox style="mso-next-textbox:#_x0000_s1029" inset="0,0,0,0">
              <w:txbxContent>
                <w:p w14:paraId="2D99E5A7" w14:textId="77777777" w:rsidR="00BA0594" w:rsidRDefault="00BA0594">
                  <w:pPr>
                    <w:spacing w:line="160" w:lineRule="exact"/>
                    <w:jc w:val="left"/>
                    <w:rPr>
                      <w:rFonts w:cs="Miriam" w:hint="cs"/>
                      <w:noProof/>
                      <w:szCs w:val="18"/>
                      <w:rtl/>
                    </w:rPr>
                  </w:pPr>
                  <w:r>
                    <w:rPr>
                      <w:rFonts w:cs="Miriam" w:hint="cs"/>
                      <w:szCs w:val="18"/>
                      <w:rtl/>
                    </w:rPr>
                    <w:t>אישור בעלות בעת השאלה</w:t>
                  </w:r>
                </w:p>
              </w:txbxContent>
            </v:textbox>
            <w10:anchorlock/>
          </v:rect>
        </w:pict>
      </w:r>
      <w:r>
        <w:rPr>
          <w:rStyle w:val="big-number"/>
          <w:rFonts w:cs="Miriam"/>
          <w:rtl/>
        </w:rPr>
        <w:t>4.</w:t>
      </w:r>
      <w:r>
        <w:rPr>
          <w:rStyle w:val="big-number"/>
          <w:rFonts w:cs="Miriam"/>
          <w:rtl/>
        </w:rPr>
        <w:tab/>
      </w:r>
      <w:r w:rsidR="006D7540">
        <w:rPr>
          <w:rStyle w:val="default"/>
          <w:rFonts w:cs="FrankRuehl" w:hint="cs"/>
          <w:rtl/>
        </w:rPr>
        <w:t>לא יינתן אישור בעלות למי שכתבי האופציה שבבעלותו מושאלים למסחר בבורסה במועד הקובע.</w:t>
      </w:r>
    </w:p>
    <w:p w14:paraId="024023A6" w14:textId="77777777" w:rsidR="00AE73D6" w:rsidRDefault="00AE73D6" w:rsidP="007D4D90">
      <w:pPr>
        <w:pStyle w:val="P00"/>
        <w:spacing w:before="72"/>
        <w:ind w:left="0" w:right="1134"/>
        <w:rPr>
          <w:rStyle w:val="default"/>
          <w:rFonts w:cs="FrankRuehl" w:hint="cs"/>
          <w:rtl/>
        </w:rPr>
      </w:pPr>
      <w:bookmarkStart w:id="6" w:name="Seif5"/>
      <w:bookmarkEnd w:id="6"/>
      <w:r>
        <w:rPr>
          <w:lang w:val="he-IL"/>
        </w:rPr>
        <w:pict w14:anchorId="2A781F4C">
          <v:rect id="_x0000_s1030" style="position:absolute;left:0;text-align:left;margin-left:464.5pt;margin-top:8.05pt;width:75.05pt;height:20.05pt;z-index:251654656" o:allowincell="f" filled="f" stroked="f" strokecolor="lime" strokeweight=".25pt">
            <v:textbox style="mso-next-textbox:#_x0000_s1030" inset="0,0,0,0">
              <w:txbxContent>
                <w:p w14:paraId="5A4DC8DC" w14:textId="77777777" w:rsidR="00BA0594" w:rsidRDefault="00BA0594">
                  <w:pPr>
                    <w:spacing w:line="160" w:lineRule="exact"/>
                    <w:jc w:val="left"/>
                    <w:rPr>
                      <w:rFonts w:cs="Miriam" w:hint="cs"/>
                      <w:noProof/>
                      <w:szCs w:val="18"/>
                      <w:rtl/>
                    </w:rPr>
                  </w:pPr>
                  <w:r>
                    <w:rPr>
                      <w:rFonts w:cs="Miriam" w:hint="cs"/>
                      <w:szCs w:val="18"/>
                      <w:rtl/>
                    </w:rPr>
                    <w:t>אישור בעלות במועד הקובע</w:t>
                  </w:r>
                </w:p>
              </w:txbxContent>
            </v:textbox>
            <w10:anchorlock/>
          </v:rect>
        </w:pict>
      </w:r>
      <w:r>
        <w:rPr>
          <w:rStyle w:val="big-number"/>
          <w:rFonts w:cs="Miriam"/>
          <w:rtl/>
        </w:rPr>
        <w:t>5.</w:t>
      </w:r>
      <w:r>
        <w:rPr>
          <w:rStyle w:val="big-number"/>
          <w:rFonts w:cs="Miriam"/>
          <w:rtl/>
        </w:rPr>
        <w:tab/>
      </w:r>
      <w:r w:rsidR="008F38A8">
        <w:rPr>
          <w:rStyle w:val="default"/>
          <w:rFonts w:cs="FrankRuehl" w:hint="cs"/>
          <w:rtl/>
        </w:rPr>
        <w:t>(</w:t>
      </w:r>
      <w:r w:rsidR="007D4D90">
        <w:rPr>
          <w:rStyle w:val="default"/>
          <w:rFonts w:cs="FrankRuehl" w:hint="cs"/>
          <w:rtl/>
        </w:rPr>
        <w:t>א</w:t>
      </w:r>
      <w:r w:rsidR="008F38A8">
        <w:rPr>
          <w:rStyle w:val="default"/>
          <w:rFonts w:cs="FrankRuehl" w:hint="cs"/>
          <w:rtl/>
        </w:rPr>
        <w:t>)</w:t>
      </w:r>
      <w:r w:rsidR="007D4D90">
        <w:rPr>
          <w:rStyle w:val="default"/>
          <w:rFonts w:cs="FrankRuehl" w:hint="cs"/>
          <w:rtl/>
        </w:rPr>
        <w:tab/>
        <w:t>חבר בורסה ייתן למחזיק בכתב האופציה בלא תמורה אישור בעלות אחד לגבי החזקותיו בכתב האופציה, שהוא נכון לרישומי חבר הבורסה בתום המועד הקובע</w:t>
      </w:r>
      <w:r w:rsidR="008F38A8">
        <w:rPr>
          <w:rStyle w:val="default"/>
          <w:rFonts w:cs="FrankRuehl" w:hint="cs"/>
          <w:rtl/>
        </w:rPr>
        <w:t>.</w:t>
      </w:r>
    </w:p>
    <w:p w14:paraId="71A44D2D" w14:textId="77777777" w:rsidR="007D4D90" w:rsidRDefault="007D4D90" w:rsidP="007D4D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מחזיק בכתב האופציה רשאי לקבל אישור בעלות נוסף לאותו מועד קובע לגבי החזקותיו בכתב האופציה כאמור בתקנת משנה (א), וחבר הבורסה רשאי לדרוש תמורה בעד הפקת אישור הבעלות הנוסף.</w:t>
      </w:r>
    </w:p>
    <w:p w14:paraId="4731A831" w14:textId="77777777" w:rsidR="00AE73D6" w:rsidRDefault="00AE73D6" w:rsidP="007D4D90">
      <w:pPr>
        <w:pStyle w:val="P00"/>
        <w:spacing w:before="72"/>
        <w:ind w:left="0" w:right="1134"/>
        <w:rPr>
          <w:rStyle w:val="default"/>
          <w:rFonts w:cs="FrankRuehl" w:hint="cs"/>
          <w:rtl/>
        </w:rPr>
      </w:pPr>
      <w:bookmarkStart w:id="7" w:name="Seif6"/>
      <w:bookmarkEnd w:id="7"/>
      <w:r>
        <w:rPr>
          <w:lang w:val="he-IL"/>
        </w:rPr>
        <w:pict w14:anchorId="5D5561E0">
          <v:rect id="_x0000_s1031" style="position:absolute;left:0;text-align:left;margin-left:464.5pt;margin-top:8.05pt;width:75.05pt;height:39.7pt;z-index:251655680" o:allowincell="f" filled="f" stroked="f" strokecolor="lime" strokeweight=".25pt">
            <v:textbox style="mso-next-textbox:#_x0000_s1031" inset="0,0,0,0">
              <w:txbxContent>
                <w:p w14:paraId="54A462FE" w14:textId="77777777" w:rsidR="00BA0594" w:rsidRDefault="00BA0594" w:rsidP="00FD7B0C">
                  <w:pPr>
                    <w:spacing w:line="160" w:lineRule="exact"/>
                    <w:jc w:val="left"/>
                    <w:rPr>
                      <w:rFonts w:cs="Miriam" w:hint="cs"/>
                      <w:noProof/>
                      <w:szCs w:val="18"/>
                      <w:rtl/>
                    </w:rPr>
                  </w:pPr>
                  <w:r>
                    <w:rPr>
                      <w:rFonts w:cs="Miriam" w:hint="cs"/>
                      <w:szCs w:val="18"/>
                      <w:rtl/>
                    </w:rPr>
                    <w:t>הוכחת בעלות באמצעות מערכת ההצבעה האלקטרונית</w:t>
                  </w:r>
                </w:p>
              </w:txbxContent>
            </v:textbox>
            <w10:anchorlock/>
          </v:rect>
        </w:pict>
      </w:r>
      <w:r>
        <w:rPr>
          <w:rStyle w:val="big-number"/>
          <w:rFonts w:cs="Miriam"/>
          <w:rtl/>
        </w:rPr>
        <w:t>6.</w:t>
      </w:r>
      <w:r>
        <w:rPr>
          <w:rStyle w:val="big-number"/>
          <w:rFonts w:cs="Miriam"/>
          <w:rtl/>
        </w:rPr>
        <w:tab/>
      </w:r>
      <w:r w:rsidR="007D4D90">
        <w:rPr>
          <w:rStyle w:val="default"/>
          <w:rFonts w:cs="FrankRuehl" w:hint="cs"/>
          <w:rtl/>
        </w:rPr>
        <w:t xml:space="preserve">בלי לגרוע מהאמור בתקנות 2 ו-3, מסר אלקטרוני מאושר לפי סעיף 44יא5 לחוק שעניינו נתוני המשתמשים במערכת ההצבעה האלקטרונית </w:t>
      </w:r>
      <w:r w:rsidR="007D4D90">
        <w:rPr>
          <w:rStyle w:val="default"/>
          <w:rFonts w:cs="FrankRuehl"/>
          <w:rtl/>
        </w:rPr>
        <w:t>–</w:t>
      </w:r>
      <w:r w:rsidR="007D4D90">
        <w:rPr>
          <w:rStyle w:val="default"/>
          <w:rFonts w:cs="FrankRuehl" w:hint="cs"/>
          <w:rtl/>
        </w:rPr>
        <w:t xml:space="preserve"> דינו כדין אישור בעלות לגבי כל מחזיק בכתבי אופציה הנכלל בו.</w:t>
      </w:r>
    </w:p>
    <w:p w14:paraId="570E3F7C" w14:textId="77777777" w:rsidR="007D4D90" w:rsidRPr="007D4D90" w:rsidRDefault="007D4D90" w:rsidP="007D4D90">
      <w:pPr>
        <w:pStyle w:val="medium2-header"/>
        <w:keepLines w:val="0"/>
        <w:spacing w:before="72"/>
        <w:ind w:left="0" w:right="1134"/>
        <w:rPr>
          <w:rFonts w:hint="cs"/>
          <w:noProof/>
          <w:rtl/>
        </w:rPr>
      </w:pPr>
      <w:bookmarkStart w:id="8" w:name="med2"/>
      <w:bookmarkEnd w:id="8"/>
      <w:r w:rsidRPr="007D4D90">
        <w:rPr>
          <w:rFonts w:hint="cs"/>
          <w:noProof/>
          <w:rtl/>
        </w:rPr>
        <w:t>פרק ג': הצבעה בכתב</w:t>
      </w:r>
    </w:p>
    <w:p w14:paraId="58A65029" w14:textId="77777777" w:rsidR="00AE73D6" w:rsidRDefault="00AE73D6" w:rsidP="007D4D90">
      <w:pPr>
        <w:pStyle w:val="P00"/>
        <w:spacing w:before="72"/>
        <w:ind w:left="0" w:right="1134"/>
        <w:rPr>
          <w:rStyle w:val="default"/>
          <w:rFonts w:cs="FrankRuehl" w:hint="cs"/>
          <w:rtl/>
        </w:rPr>
      </w:pPr>
      <w:bookmarkStart w:id="9" w:name="Seif7"/>
      <w:bookmarkEnd w:id="9"/>
      <w:r>
        <w:rPr>
          <w:lang w:val="he-IL"/>
        </w:rPr>
        <w:pict w14:anchorId="2F98C237">
          <v:rect id="_x0000_s1032" style="position:absolute;left:0;text-align:left;margin-left:464.5pt;margin-top:8.05pt;width:75.05pt;height:16.9pt;z-index:251656704" o:allowincell="f" filled="f" stroked="f" strokecolor="lime" strokeweight=".25pt">
            <v:textbox style="mso-next-textbox:#_x0000_s1032" inset="0,0,0,0">
              <w:txbxContent>
                <w:p w14:paraId="7DC4FB07" w14:textId="77777777" w:rsidR="00BA0594" w:rsidRDefault="00BA0594">
                  <w:pPr>
                    <w:spacing w:line="160" w:lineRule="exact"/>
                    <w:jc w:val="left"/>
                    <w:rPr>
                      <w:rFonts w:cs="Miriam" w:hint="cs"/>
                      <w:noProof/>
                      <w:szCs w:val="18"/>
                      <w:rtl/>
                    </w:rPr>
                  </w:pPr>
                  <w:r>
                    <w:rPr>
                      <w:rFonts w:cs="Miriam" w:hint="cs"/>
                      <w:szCs w:val="18"/>
                      <w:rtl/>
                    </w:rPr>
                    <w:t>המועד הקובע</w:t>
                  </w:r>
                </w:p>
              </w:txbxContent>
            </v:textbox>
            <w10:anchorlock/>
          </v:rect>
        </w:pict>
      </w:r>
      <w:r>
        <w:rPr>
          <w:rStyle w:val="big-number"/>
          <w:rFonts w:cs="Miriam"/>
          <w:rtl/>
        </w:rPr>
        <w:t>7.</w:t>
      </w:r>
      <w:r>
        <w:rPr>
          <w:rStyle w:val="big-number"/>
          <w:rFonts w:cs="Miriam"/>
          <w:rtl/>
        </w:rPr>
        <w:tab/>
      </w:r>
      <w:r w:rsidR="007D4D90">
        <w:rPr>
          <w:rStyle w:val="default"/>
          <w:rFonts w:cs="FrankRuehl" w:hint="cs"/>
          <w:rtl/>
        </w:rPr>
        <w:t>התקבלה החלטה על כינוס אסיפה, תקבע החברה את המועד הקובע בהחלטה לזימון האסיפה, ובלבד שמועד זה לא יעלה על ארבעה עשר ימים לפני מועד כינוס האסיפה, ולא יפחת משבעה ימים לפני מועד הכינוס</w:t>
      </w:r>
      <w:r w:rsidR="004D0804">
        <w:rPr>
          <w:rStyle w:val="default"/>
          <w:rFonts w:cs="FrankRuehl" w:hint="cs"/>
          <w:rtl/>
        </w:rPr>
        <w:t>.</w:t>
      </w:r>
    </w:p>
    <w:p w14:paraId="7F5E261C" w14:textId="77777777" w:rsidR="00AE73D6" w:rsidRDefault="00AE73D6" w:rsidP="007D4D90">
      <w:pPr>
        <w:pStyle w:val="P00"/>
        <w:spacing w:before="72"/>
        <w:ind w:left="0" w:right="1134"/>
        <w:rPr>
          <w:rStyle w:val="default"/>
          <w:rFonts w:cs="FrankRuehl" w:hint="cs"/>
          <w:rtl/>
        </w:rPr>
      </w:pPr>
      <w:bookmarkStart w:id="10" w:name="Seif8"/>
      <w:bookmarkEnd w:id="10"/>
      <w:r>
        <w:rPr>
          <w:lang w:val="he-IL"/>
        </w:rPr>
        <w:pict w14:anchorId="125F8AC8">
          <v:rect id="_x0000_s1033" style="position:absolute;left:0;text-align:left;margin-left:464.5pt;margin-top:8.05pt;width:75.05pt;height:10.65pt;z-index:251657728" o:allowincell="f" filled="f" stroked="f" strokecolor="lime" strokeweight=".25pt">
            <v:textbox style="mso-next-textbox:#_x0000_s1033" inset="0,0,0,0">
              <w:txbxContent>
                <w:p w14:paraId="75B0AF64" w14:textId="77777777" w:rsidR="00BA0594" w:rsidRDefault="00BA0594" w:rsidP="00FD7B0C">
                  <w:pPr>
                    <w:spacing w:line="160" w:lineRule="exact"/>
                    <w:jc w:val="left"/>
                    <w:rPr>
                      <w:rFonts w:cs="Miriam" w:hint="cs"/>
                      <w:noProof/>
                      <w:szCs w:val="18"/>
                      <w:rtl/>
                    </w:rPr>
                  </w:pPr>
                  <w:r>
                    <w:rPr>
                      <w:rFonts w:cs="Miriam" w:hint="cs"/>
                      <w:szCs w:val="18"/>
                      <w:rtl/>
                    </w:rPr>
                    <w:t>המצאת כתבי הצבעה</w:t>
                  </w:r>
                </w:p>
              </w:txbxContent>
            </v:textbox>
            <w10:anchorlock/>
          </v:rect>
        </w:pict>
      </w:r>
      <w:r>
        <w:rPr>
          <w:rStyle w:val="big-number"/>
          <w:rFonts w:cs="Miriam"/>
          <w:rtl/>
        </w:rPr>
        <w:t>8.</w:t>
      </w:r>
      <w:r>
        <w:rPr>
          <w:rStyle w:val="big-number"/>
          <w:rFonts w:cs="Miriam"/>
          <w:rtl/>
        </w:rPr>
        <w:tab/>
      </w:r>
      <w:r w:rsidR="007D4D90">
        <w:rPr>
          <w:rStyle w:val="default"/>
          <w:rFonts w:cs="FrankRuehl" w:hint="cs"/>
          <w:rtl/>
        </w:rPr>
        <w:t>(א)</w:t>
      </w:r>
      <w:r w:rsidR="007D4D90">
        <w:rPr>
          <w:rStyle w:val="default"/>
          <w:rFonts w:cs="FrankRuehl" w:hint="cs"/>
          <w:rtl/>
        </w:rPr>
        <w:tab/>
        <w:t>חברה תכלול בדוח המיידי בדבר זימון אסיפה נוסח של כתב ההצבעה לפי תקנות הדיווח האלקטרוני</w:t>
      </w:r>
      <w:r w:rsidR="004D0804">
        <w:rPr>
          <w:rStyle w:val="default"/>
          <w:rFonts w:cs="FrankRuehl" w:hint="cs"/>
          <w:rtl/>
        </w:rPr>
        <w:t>.</w:t>
      </w:r>
    </w:p>
    <w:p w14:paraId="59E8EB9E" w14:textId="77777777" w:rsidR="007D4D90" w:rsidRDefault="007D4D90" w:rsidP="007D4D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חובות ההמצאה לרשות ניירות ערך ולבורסה לפי תקנות אלה לא יחולו על כתבי אופציה שהוצעו לציבור מחוץ לישראל בלבד או שכתבי האופציה רשומים בבורסה מחוץ לישראל בלבד.</w:t>
      </w:r>
    </w:p>
    <w:p w14:paraId="57A3F885" w14:textId="77777777" w:rsidR="007D4D90" w:rsidRDefault="007D4D90" w:rsidP="007D4D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72E1B">
        <w:rPr>
          <w:rStyle w:val="default"/>
          <w:rFonts w:cs="FrankRuehl" w:hint="cs"/>
          <w:rtl/>
        </w:rPr>
        <w:t>מחזיק רשאי לפנות לחברה ישירות ולקבל ממנה, בלא תמורה, את נוסח כתב ההצבעה, או בהסכמתו, קישורית לנוסח כתב ההצבעה באתר ההפצה.</w:t>
      </w:r>
    </w:p>
    <w:p w14:paraId="4881E447" w14:textId="77777777" w:rsidR="00F72E1B" w:rsidRDefault="00F72E1B" w:rsidP="007D4D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חברה תשלח, בלא תמורה, למחזיקי כתבי האופציה הרשומים במרשם המחזיקים בכתבי אופציה, כתב הצבעה ביום פרסום ההודעה על אסיפת המחזיקים בכתבי אופציה.</w:t>
      </w:r>
    </w:p>
    <w:p w14:paraId="3A1F4917" w14:textId="77777777" w:rsidR="00AE73D6" w:rsidRDefault="00AE73D6" w:rsidP="00F72E1B">
      <w:pPr>
        <w:pStyle w:val="P00"/>
        <w:spacing w:before="72"/>
        <w:ind w:left="0" w:right="1134"/>
        <w:rPr>
          <w:rStyle w:val="default"/>
          <w:rFonts w:cs="FrankRuehl" w:hint="cs"/>
          <w:rtl/>
        </w:rPr>
      </w:pPr>
      <w:bookmarkStart w:id="11" w:name="Seif9"/>
      <w:bookmarkEnd w:id="11"/>
      <w:r>
        <w:rPr>
          <w:lang w:val="he-IL"/>
        </w:rPr>
        <w:pict w14:anchorId="765BC31D">
          <v:rect id="_x0000_s1034" style="position:absolute;left:0;text-align:left;margin-left:470.25pt;margin-top:8.05pt;width:69.3pt;height:15.95pt;z-index:251658752" o:allowincell="f" filled="f" stroked="f" strokecolor="lime" strokeweight=".25pt">
            <v:textbox style="mso-next-textbox:#_x0000_s1034" inset="0,0,0,0">
              <w:txbxContent>
                <w:p w14:paraId="04BD104C" w14:textId="77777777" w:rsidR="00BA0594" w:rsidRDefault="00BA0594">
                  <w:pPr>
                    <w:spacing w:line="160" w:lineRule="exact"/>
                    <w:jc w:val="left"/>
                    <w:rPr>
                      <w:rFonts w:cs="Miriam" w:hint="cs"/>
                      <w:noProof/>
                      <w:szCs w:val="18"/>
                      <w:rtl/>
                    </w:rPr>
                  </w:pPr>
                  <w:r>
                    <w:rPr>
                      <w:rFonts w:cs="Miriam" w:hint="cs"/>
                      <w:szCs w:val="18"/>
                      <w:rtl/>
                    </w:rPr>
                    <w:t>חובות חבר בורסה</w:t>
                  </w:r>
                </w:p>
              </w:txbxContent>
            </v:textbox>
            <w10:anchorlock/>
          </v:rect>
        </w:pict>
      </w:r>
      <w:r>
        <w:rPr>
          <w:rStyle w:val="big-number"/>
          <w:rFonts w:cs="Miriam"/>
          <w:rtl/>
        </w:rPr>
        <w:t>9.</w:t>
      </w:r>
      <w:r>
        <w:rPr>
          <w:rStyle w:val="big-number"/>
          <w:rFonts w:cs="Miriam"/>
          <w:rtl/>
        </w:rPr>
        <w:tab/>
      </w:r>
      <w:r w:rsidR="00F72E1B">
        <w:rPr>
          <w:rStyle w:val="default"/>
          <w:rFonts w:cs="FrankRuehl" w:hint="cs"/>
          <w:rtl/>
        </w:rPr>
        <w:t>(א)</w:t>
      </w:r>
      <w:r w:rsidR="00F72E1B">
        <w:rPr>
          <w:rStyle w:val="default"/>
          <w:rFonts w:cs="FrankRuehl" w:hint="cs"/>
          <w:rtl/>
        </w:rPr>
        <w:tab/>
        <w:t>חבר הבורסה</w:t>
      </w:r>
      <w:r>
        <w:rPr>
          <w:rStyle w:val="default"/>
          <w:rFonts w:cs="FrankRuehl" w:hint="cs"/>
          <w:rtl/>
        </w:rPr>
        <w:t xml:space="preserve"> </w:t>
      </w:r>
      <w:r w:rsidR="008F38A8">
        <w:rPr>
          <w:rStyle w:val="default"/>
          <w:rFonts w:cs="FrankRuehl"/>
          <w:rtl/>
        </w:rPr>
        <w:t>–</w:t>
      </w:r>
    </w:p>
    <w:p w14:paraId="5D43D444" w14:textId="77777777" w:rsidR="00F72E1B" w:rsidRDefault="00F72E1B" w:rsidP="00F72E1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יזין למערכת ההצבעה האלקטרונית את רשימת הזכאים להצביע במערכת, אשר תוזן במועד ובאופן שייקבע לפי סעיף 44יא4(א)(1) לחוק;</w:t>
      </w:r>
    </w:p>
    <w:p w14:paraId="0E331789" w14:textId="77777777" w:rsidR="00F72E1B" w:rsidRDefault="00F72E1B" w:rsidP="00F72E1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בתקנת משנה (א)(1), לא יכלול ברשימת הזכאים להצביע במערכת מחזיק שהעביר לו עד השעה 12:00 בצהרים של המועד הקובע הודעה כי אינו מעוניין להיכלל ברשימת הזכאים להצביע במערכת, לפי תקנה 14;</w:t>
      </w:r>
    </w:p>
    <w:p w14:paraId="591AACA6" w14:textId="77777777" w:rsidR="00F72E1B" w:rsidRDefault="00F72E1B" w:rsidP="00F72E1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יעביר, סמוך ככל האפשר לאחר קבלת אישור מסירת הרשימה, לכל אחד מהמחזיקים המנויים ברשימת הזכאים להצביע במערכת ושמקבלים מחבר הבורסה הודעות באמצעים אלקטרוניים או באמצעות מערכות התקשורת המקושרות למחשב חבר הבורסה את הפרטים הנדרשים לשם הצבעה במערכת;</w:t>
      </w:r>
    </w:p>
    <w:p w14:paraId="6F5E39E3" w14:textId="77777777" w:rsidR="00F72E1B" w:rsidRDefault="00F72E1B" w:rsidP="00F72E1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שמצא כי נפלה טעות ברשימה שהעביר למערכת ההצבעה האלקטרונית לפי תקנת משנה (א)(1), יעביר בהקדם האפשרי רשימה מתוקנת לפי תקנת המשנה האמורה.</w:t>
      </w:r>
    </w:p>
    <w:p w14:paraId="0CDFB4A7" w14:textId="77777777" w:rsidR="00F72E1B" w:rsidRDefault="00F72E1B" w:rsidP="00F72E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מחזיק לא רשום זכאי לקבל את אישור הבעלות לשם הצבעה באסיפה, בסניף של חבר הבורסה או באמצעות הדואר אל מענו תמורת תשלום דמי משלוח בלבד, אם ביקש זאת.</w:t>
      </w:r>
    </w:p>
    <w:p w14:paraId="7D220F74" w14:textId="77777777" w:rsidR="00AE73D6" w:rsidRDefault="00AE73D6" w:rsidP="00F72E1B">
      <w:pPr>
        <w:pStyle w:val="P00"/>
        <w:spacing w:before="72"/>
        <w:ind w:left="0" w:right="1134"/>
        <w:rPr>
          <w:rStyle w:val="default"/>
          <w:rFonts w:cs="FrankRuehl" w:hint="cs"/>
          <w:rtl/>
        </w:rPr>
      </w:pPr>
      <w:bookmarkStart w:id="12" w:name="Seif10"/>
      <w:bookmarkEnd w:id="12"/>
      <w:r>
        <w:rPr>
          <w:lang w:val="he-IL"/>
        </w:rPr>
        <w:pict w14:anchorId="39593309">
          <v:rect id="_x0000_s1035" style="position:absolute;left:0;text-align:left;margin-left:464.5pt;margin-top:8.05pt;width:75.05pt;height:25.1pt;z-index:251659776" o:allowincell="f" filled="f" stroked="f" strokecolor="lime" strokeweight=".25pt">
            <v:textbox style="mso-next-textbox:#_x0000_s1035" inset="0,0,0,0">
              <w:txbxContent>
                <w:p w14:paraId="4636893D" w14:textId="77777777" w:rsidR="00BA0594" w:rsidRDefault="00BA0594">
                  <w:pPr>
                    <w:spacing w:line="160" w:lineRule="exact"/>
                    <w:jc w:val="left"/>
                    <w:rPr>
                      <w:rFonts w:cs="Miriam" w:hint="cs"/>
                      <w:noProof/>
                      <w:szCs w:val="18"/>
                      <w:rtl/>
                    </w:rPr>
                  </w:pPr>
                  <w:r>
                    <w:rPr>
                      <w:rFonts w:cs="Miriam" w:hint="cs"/>
                      <w:szCs w:val="18"/>
                      <w:rtl/>
                    </w:rPr>
                    <w:t>אופן ההצבעה באמצעות כתב הצבעה</w:t>
                  </w:r>
                </w:p>
              </w:txbxContent>
            </v:textbox>
            <w10:anchorlock/>
          </v:rect>
        </w:pict>
      </w:r>
      <w:r>
        <w:rPr>
          <w:rStyle w:val="big-number"/>
          <w:rFonts w:cs="Miriam"/>
          <w:rtl/>
        </w:rPr>
        <w:t>10.</w:t>
      </w:r>
      <w:r>
        <w:rPr>
          <w:rStyle w:val="big-number"/>
          <w:rFonts w:cs="Miriam"/>
          <w:rtl/>
        </w:rPr>
        <w:tab/>
      </w:r>
      <w:r w:rsidR="00F72E1B">
        <w:rPr>
          <w:rStyle w:val="default"/>
          <w:rFonts w:cs="FrankRuehl" w:hint="cs"/>
          <w:rtl/>
        </w:rPr>
        <w:t>(א)</w:t>
      </w:r>
      <w:r w:rsidR="00F72E1B">
        <w:rPr>
          <w:rStyle w:val="default"/>
          <w:rFonts w:cs="FrankRuehl" w:hint="cs"/>
          <w:rtl/>
        </w:rPr>
        <w:tab/>
        <w:t>מחזיק לא רשום המעוניין להצביע באסיפה בלי להגיע לאסיפה ובלי לשלוח מיופה כוח, רשאי להצביע בכתב לפי תקנת משנה (ב), או במערכת ההצבעה האלקטרונית לפי תקנת משנה (ג).</w:t>
      </w:r>
    </w:p>
    <w:p w14:paraId="1EB7DC77" w14:textId="77777777" w:rsidR="00F72E1B" w:rsidRDefault="00F72E1B" w:rsidP="00F72E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בהצבעה בכתב יציין מחזיק על גבי החלק השני של כתב ההצבעה האמור בתקנה 11, את אופן הצבעתו וימסור אותו לחברה בהתאם לפרטים שצוינו על גבי כתב ההצבעה, בצירוף אישור בעלות, כך שכתב ההצבעה יגיע לחברה לא יאוחר מארבע שעות לפני מועד כינוס האסיפה.</w:t>
      </w:r>
    </w:p>
    <w:p w14:paraId="0E917682" w14:textId="77777777" w:rsidR="00F72E1B" w:rsidRDefault="00F72E1B" w:rsidP="00F72E1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מחזיק המופיע ברשימת הזכאים להצביע במערכת, רשאי למלא את אופן הצבעתו ולהעביר אותה לחברה באמצעות מערכת ההצבעה האלקטרונית באופן שייקבע לפי סעיף 44יא4(א) לחוק ובתנאים האלה:</w:t>
      </w:r>
    </w:p>
    <w:p w14:paraId="7D7C1252" w14:textId="77777777" w:rsidR="00F72E1B" w:rsidRDefault="00F72E1B" w:rsidP="00F72E1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ההצבעה תתאפשר ממועד אישור מסירת הרשימה עד שש שעות לפני מועד כינוס האסיפה, או עד מועד מוקדם יותר שתורה רשות ניירות ערך, ובלבד שלא יעלה על שתים עשרה שעות לפני כינוס האסיפה (בתקנה זו </w:t>
      </w:r>
      <w:r>
        <w:rPr>
          <w:rStyle w:val="default"/>
          <w:rFonts w:cs="FrankRuehl"/>
          <w:rtl/>
        </w:rPr>
        <w:t>–</w:t>
      </w:r>
      <w:r>
        <w:rPr>
          <w:rStyle w:val="default"/>
          <w:rFonts w:cs="FrankRuehl" w:hint="cs"/>
          <w:rtl/>
        </w:rPr>
        <w:t xml:space="preserve"> מועד נעילת המערכת);</w:t>
      </w:r>
    </w:p>
    <w:p w14:paraId="1BD7BD5E" w14:textId="77777777" w:rsidR="00F72E1B" w:rsidRDefault="00F72E1B" w:rsidP="00F72E1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כתב ההצבעה במערכת ההצבעה האלקטרונית יכלול את כל הפרטים הנדרשים לפי תקנות אלה, בהתאמות הנדרשות לשם תפעול המערכת שייקבעו לפי סעיף 44יא4(א) לחוק;</w:t>
      </w:r>
    </w:p>
    <w:p w14:paraId="3E887014" w14:textId="77777777" w:rsidR="00F72E1B" w:rsidRDefault="00F72E1B" w:rsidP="00F72E1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ההצבעה במערכת ההצבעה האלקטרונית תהיה ניתנת לשינוי או לביטול עד מועד נעילת המערכת, ולא יהיה ניתן לשנותה אחרי מועד זה.</w:t>
      </w:r>
    </w:p>
    <w:p w14:paraId="13407A32" w14:textId="77777777" w:rsidR="00F72E1B" w:rsidRDefault="00F72E1B" w:rsidP="00F72E1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מחזיק רשום המעוניין להצביע בכתב, יציין בטופס את אופן הצבעתו וימסור אותו לחברה, בצירוף צילום תעודת הזהות שלו או צילום דרכונו או צילום תעודת ההתאגדות, כך שכתב ההצבעה יגיע לחברה לא יאוחר משש שעות לפני מועד כינוס האסיפה או מועד מוקדם יותר שנקבע כאמור בתקנת משנה (ג).</w:t>
      </w:r>
    </w:p>
    <w:p w14:paraId="2B9C9C38" w14:textId="77777777" w:rsidR="00AE73D6" w:rsidRDefault="00AE73D6" w:rsidP="00F72E1B">
      <w:pPr>
        <w:pStyle w:val="P00"/>
        <w:spacing w:before="72"/>
        <w:ind w:left="0" w:right="1134"/>
        <w:rPr>
          <w:rStyle w:val="default"/>
          <w:rFonts w:cs="FrankRuehl" w:hint="cs"/>
          <w:rtl/>
        </w:rPr>
      </w:pPr>
      <w:bookmarkStart w:id="13" w:name="Seif11"/>
      <w:bookmarkEnd w:id="13"/>
      <w:r>
        <w:rPr>
          <w:lang w:val="he-IL"/>
        </w:rPr>
        <w:pict w14:anchorId="2E07B1B8">
          <v:rect id="_x0000_s1036" style="position:absolute;left:0;text-align:left;margin-left:462.1pt;margin-top:7.1pt;width:77.55pt;height:14.8pt;z-index:251660800" o:allowincell="f" filled="f" stroked="f" strokecolor="lime" strokeweight=".25pt">
            <v:textbox style="mso-next-textbox:#_x0000_s1036" inset="0,0,0,0">
              <w:txbxContent>
                <w:p w14:paraId="500B104D" w14:textId="77777777" w:rsidR="00BA0594" w:rsidRDefault="00BA0594">
                  <w:pPr>
                    <w:spacing w:line="160" w:lineRule="exact"/>
                    <w:jc w:val="left"/>
                    <w:rPr>
                      <w:rFonts w:cs="Miriam" w:hint="cs"/>
                      <w:noProof/>
                      <w:szCs w:val="18"/>
                      <w:rtl/>
                    </w:rPr>
                  </w:pPr>
                  <w:r>
                    <w:rPr>
                      <w:rFonts w:cs="Miriam" w:hint="cs"/>
                      <w:szCs w:val="18"/>
                      <w:rtl/>
                    </w:rPr>
                    <w:t>נוסח כתב הצבעה</w:t>
                  </w:r>
                </w:p>
              </w:txbxContent>
            </v:textbox>
            <w10:anchorlock/>
          </v:rect>
        </w:pict>
      </w:r>
      <w:r>
        <w:rPr>
          <w:rStyle w:val="big-number"/>
          <w:rFonts w:cs="Miriam"/>
          <w:rtl/>
        </w:rPr>
        <w:t>11.</w:t>
      </w:r>
      <w:r>
        <w:rPr>
          <w:rStyle w:val="big-number"/>
          <w:rFonts w:cs="Miriam"/>
          <w:rtl/>
        </w:rPr>
        <w:tab/>
      </w:r>
      <w:r w:rsidR="00F72E1B">
        <w:rPr>
          <w:rStyle w:val="default"/>
          <w:rFonts w:cs="FrankRuehl" w:hint="cs"/>
          <w:rtl/>
        </w:rPr>
        <w:t>כתב הצבעה יורכב משני חלקים; חלקו השני יכלול פרטים כאמור בתוספת השנייה וחלקו הראשון יכלול פרטים אלה כסדרם:</w:t>
      </w:r>
    </w:p>
    <w:p w14:paraId="3221D1D5" w14:textId="77777777" w:rsidR="00F72E1B" w:rsidRDefault="00F72E1B" w:rsidP="00DB59F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החברה;</w:t>
      </w:r>
    </w:p>
    <w:p w14:paraId="567BA8C7" w14:textId="77777777" w:rsidR="00F72E1B" w:rsidRDefault="00F72E1B" w:rsidP="00DB59F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מקום כינוס האסיפה ומועדה;</w:t>
      </w:r>
    </w:p>
    <w:p w14:paraId="6106B04F" w14:textId="77777777" w:rsidR="00F72E1B" w:rsidRDefault="00F72E1B" w:rsidP="00DB59F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DB59F4">
        <w:rPr>
          <w:rStyle w:val="default"/>
          <w:rFonts w:cs="FrankRuehl" w:hint="cs"/>
          <w:rtl/>
        </w:rPr>
        <w:t>פירוט סביר של כל נושא שבסדר היום; לצד כל אחד מן הנושאים יינתן תיאור טבעו של הנושא, תוך פירוט העובדות העיקריות הדרושות כדי להבין לאשורו כל עניין הטעון הצבעה באסיפה, ויובא נוסח של כל החלטה מוצעת או תיאור תמציתי של עיקריה; הפירוט הנדרש לפי פסקה זו יכלול לא יותר מחמש מאות מילים לגבי כל נושא שבסדר היום;</w:t>
      </w:r>
    </w:p>
    <w:p w14:paraId="58A6B49E" w14:textId="77777777" w:rsidR="00DB59F4" w:rsidRDefault="00DB59F4" w:rsidP="00DB59F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המקום והשעות שניתן לעיין בהם בנוסח המלא של ההחלטות המוצעות;</w:t>
      </w:r>
    </w:p>
    <w:p w14:paraId="0E6BFD26" w14:textId="77777777" w:rsidR="00DB59F4" w:rsidRDefault="00DB59F4" w:rsidP="00DB59F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הרוב הדרוש לקבלת החלטה בכל אחד מהנושאים שעל סדר היום;</w:t>
      </w:r>
    </w:p>
    <w:p w14:paraId="5FDB55EC" w14:textId="77777777" w:rsidR="00DB59F4" w:rsidRDefault="00DB59F4" w:rsidP="00DB59F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נכלל בסדר היום נושא המחייב גילוי זיקה או מאפיין אחר של מחזיק כאמור בחלק השני של כתב ההצבעה </w:t>
      </w:r>
      <w:r>
        <w:rPr>
          <w:rStyle w:val="default"/>
          <w:rFonts w:cs="FrankRuehl"/>
          <w:rtl/>
        </w:rPr>
        <w:t>–</w:t>
      </w:r>
      <w:r>
        <w:rPr>
          <w:rStyle w:val="default"/>
          <w:rFonts w:cs="FrankRuehl" w:hint="cs"/>
          <w:rtl/>
        </w:rPr>
        <w:t xml:space="preserve"> פירוט אותו נושא והסימון הנדרש לגביו, וכן ציון כי בחלק השני של כתב ההצבעה מוקצה מקום לסימון קיומה או היעדרה של זיקה או מאפיין אחר של מחזיק כאמור, וכן לתיאור שלהם;</w:t>
      </w:r>
    </w:p>
    <w:p w14:paraId="7C7C24A2" w14:textId="77777777" w:rsidR="00DB59F4" w:rsidRDefault="00DB59F4" w:rsidP="00DB59F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ציון שלכתב ההצבעה יהיה תוקף לגבי מחזיק לא רשום רק אם צורף לו אישור בעלות או אם נשלח לחברה אישור בעלות באמצעות מערכת ההצבעה האלקטרונית;</w:t>
      </w:r>
    </w:p>
    <w:p w14:paraId="41965C41" w14:textId="77777777" w:rsidR="00DB59F4" w:rsidRDefault="00DB59F4" w:rsidP="00DB59F4">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ציון שלכתב ההצבעה יהיה תוקף לגבי מחזיק רשום רק אם צורף לו צילום תעודת זהות, דרכון או תעודת התאגדות;</w:t>
      </w:r>
    </w:p>
    <w:p w14:paraId="405DF7C4" w14:textId="77777777" w:rsidR="00DB59F4" w:rsidRDefault="00DB59F4" w:rsidP="00DB59F4">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ציון לגבי מועד נעילת המערכת וכי יש להמציא את כתב ההצבעה לחברה עד מועד זה;</w:t>
      </w:r>
    </w:p>
    <w:p w14:paraId="6FF6DEFC" w14:textId="77777777" w:rsidR="00DB59F4" w:rsidRDefault="00DB59F4" w:rsidP="00DB59F4">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ציון כי מחזיק לא רשום רשאי להצביע באמצעות מערכת ההצבעה האלקטרונית;</w:t>
      </w:r>
    </w:p>
    <w:p w14:paraId="6CD56002" w14:textId="77777777" w:rsidR="00DB59F4" w:rsidRDefault="00DB59F4" w:rsidP="00DB59F4">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מען מדויק של החברה למסירת כתבי ההצבעה;</w:t>
      </w:r>
    </w:p>
    <w:p w14:paraId="50D10D4F" w14:textId="77777777" w:rsidR="00DB59F4" w:rsidRDefault="00DB59F4" w:rsidP="00DB59F4">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כתובות אתר ההפצה ואתר האינטרנט של הבורסה שמצויים בהם כתבי ההצבעה;</w:t>
      </w:r>
    </w:p>
    <w:p w14:paraId="7EF86EC8" w14:textId="77777777" w:rsidR="00DB59F4" w:rsidRDefault="00DB59F4" w:rsidP="00DB59F4">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ציון כי מחזיק לא רשום זכאי לקבל את אישור הבעלות בסניף של חבר הבורסה או במשלוח בדואר, אם ביקש זאת, וכי בקשה לעניין זה תינתן מראש לחשבון ניירות ערך מסוים וכן כי מחזיק לא רשום רשאי להורות שאישור הבעלות שלו יועבר לחברה באמצעות מערכת ההצבעה האלקטרונית;</w:t>
      </w:r>
    </w:p>
    <w:p w14:paraId="1BBEDBC1" w14:textId="77777777" w:rsidR="00DB59F4" w:rsidRDefault="00DB59F4" w:rsidP="00DB59F4">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ציון כי לאחר פרסום כתב ההצבעה ייתכן שיהיו שינויים בסדר היום, ויהיה ניתן לעיין בסדר היום העדכני בדיווחי החברה שבאתר ההפצה.</w:t>
      </w:r>
    </w:p>
    <w:p w14:paraId="04014093" w14:textId="77777777" w:rsidR="00AE73D6" w:rsidRDefault="00AE73D6" w:rsidP="0047324B">
      <w:pPr>
        <w:pStyle w:val="P00"/>
        <w:spacing w:before="72"/>
        <w:ind w:left="0" w:right="1134"/>
        <w:rPr>
          <w:rStyle w:val="default"/>
          <w:rFonts w:cs="FrankRuehl" w:hint="cs"/>
          <w:rtl/>
        </w:rPr>
      </w:pPr>
      <w:bookmarkStart w:id="14" w:name="Seif12"/>
      <w:bookmarkEnd w:id="14"/>
      <w:r>
        <w:rPr>
          <w:lang w:val="he-IL"/>
        </w:rPr>
        <w:pict w14:anchorId="7839A453">
          <v:rect id="_x0000_s1037" style="position:absolute;left:0;text-align:left;margin-left:470.25pt;margin-top:8.05pt;width:69.3pt;height:22.75pt;z-index:251661824" o:allowincell="f" filled="f" stroked="f" strokecolor="lime" strokeweight=".25pt">
            <v:textbox style="mso-next-textbox:#_x0000_s1037" inset="0,0,0,0">
              <w:txbxContent>
                <w:p w14:paraId="07198EA4" w14:textId="77777777" w:rsidR="00BA0594" w:rsidRDefault="00BA0594">
                  <w:pPr>
                    <w:spacing w:line="160" w:lineRule="exact"/>
                    <w:jc w:val="left"/>
                    <w:rPr>
                      <w:rFonts w:cs="Miriam" w:hint="cs"/>
                      <w:noProof/>
                      <w:szCs w:val="18"/>
                      <w:rtl/>
                    </w:rPr>
                  </w:pPr>
                  <w:r>
                    <w:rPr>
                      <w:rFonts w:cs="Miriam" w:hint="cs"/>
                      <w:szCs w:val="18"/>
                      <w:rtl/>
                    </w:rPr>
                    <w:t>אפשרות ביטול כתב הצבעה</w:t>
                  </w:r>
                </w:p>
              </w:txbxContent>
            </v:textbox>
            <w10:anchorlock/>
          </v:rect>
        </w:pict>
      </w:r>
      <w:r>
        <w:rPr>
          <w:rStyle w:val="big-number"/>
          <w:rFonts w:cs="Miriam"/>
          <w:rtl/>
        </w:rPr>
        <w:t>12.</w:t>
      </w:r>
      <w:r>
        <w:rPr>
          <w:rStyle w:val="big-number"/>
          <w:rFonts w:cs="Miriam"/>
          <w:rtl/>
        </w:rPr>
        <w:tab/>
      </w:r>
      <w:r w:rsidR="0047324B">
        <w:rPr>
          <w:rStyle w:val="default"/>
          <w:rFonts w:cs="FrankRuehl" w:hint="cs"/>
          <w:rtl/>
        </w:rPr>
        <w:t>מחזיק רשאי, עד עשרים וארבע שעות לפני מועד כינוס האסיפה, לפנות למשרדה הרשום של החברה ולאחר שהוכיח את זהותו להנחת דעתו של מזכיר החברה, או עובד אחר שמונה לעניין זה, למשוך את כתב ההצבעה ואת אישור הבעלות שלו.</w:t>
      </w:r>
    </w:p>
    <w:p w14:paraId="3F17097D" w14:textId="77777777" w:rsidR="00AE73D6" w:rsidRDefault="00AE73D6" w:rsidP="00BA0594">
      <w:pPr>
        <w:pStyle w:val="P00"/>
        <w:spacing w:before="72"/>
        <w:ind w:left="0" w:right="1134"/>
        <w:rPr>
          <w:rStyle w:val="default"/>
          <w:rFonts w:cs="FrankRuehl" w:hint="cs"/>
          <w:rtl/>
        </w:rPr>
      </w:pPr>
      <w:bookmarkStart w:id="15" w:name="Seif13"/>
      <w:bookmarkEnd w:id="15"/>
      <w:r>
        <w:rPr>
          <w:lang w:val="he-IL"/>
        </w:rPr>
        <w:pict w14:anchorId="5662051A">
          <v:rect id="_x0000_s1038" style="position:absolute;left:0;text-align:left;margin-left:464.5pt;margin-top:8.05pt;width:75.05pt;height:16.05pt;z-index:251662848" o:allowincell="f" filled="f" stroked="f" strokecolor="lime" strokeweight=".25pt">
            <v:textbox style="mso-next-textbox:#_x0000_s1038" inset="0,0,0,0">
              <w:txbxContent>
                <w:p w14:paraId="63521086" w14:textId="77777777" w:rsidR="00BA0594" w:rsidRDefault="00BA0594">
                  <w:pPr>
                    <w:spacing w:line="160" w:lineRule="exact"/>
                    <w:jc w:val="left"/>
                    <w:rPr>
                      <w:rFonts w:cs="Miriam" w:hint="cs"/>
                      <w:noProof/>
                      <w:szCs w:val="18"/>
                      <w:rtl/>
                    </w:rPr>
                  </w:pPr>
                  <w:r>
                    <w:rPr>
                      <w:rFonts w:cs="Miriam" w:hint="cs"/>
                      <w:szCs w:val="18"/>
                      <w:rtl/>
                    </w:rPr>
                    <w:t>תוצאות ההצבעה</w:t>
                  </w:r>
                </w:p>
              </w:txbxContent>
            </v:textbox>
            <w10:anchorlock/>
          </v:rect>
        </w:pict>
      </w:r>
      <w:r>
        <w:rPr>
          <w:rStyle w:val="big-number"/>
          <w:rFonts w:cs="Miriam"/>
          <w:rtl/>
        </w:rPr>
        <w:t>13.</w:t>
      </w:r>
      <w:r>
        <w:rPr>
          <w:rStyle w:val="big-number"/>
          <w:rFonts w:cs="Miriam"/>
          <w:rtl/>
        </w:rPr>
        <w:tab/>
      </w:r>
      <w:r w:rsidR="00BA0594">
        <w:rPr>
          <w:rStyle w:val="default"/>
          <w:rFonts w:cs="FrankRuehl" w:hint="cs"/>
          <w:rtl/>
        </w:rPr>
        <w:t>(א)</w:t>
      </w:r>
      <w:r w:rsidR="00BA0594">
        <w:rPr>
          <w:rStyle w:val="default"/>
          <w:rFonts w:cs="FrankRuehl" w:hint="cs"/>
          <w:rtl/>
        </w:rPr>
        <w:tab/>
        <w:t xml:space="preserve">החברה תמנה אדם מטעמה (להלן </w:t>
      </w:r>
      <w:r w:rsidR="00BA0594">
        <w:rPr>
          <w:rStyle w:val="default"/>
          <w:rFonts w:cs="FrankRuehl"/>
          <w:rtl/>
        </w:rPr>
        <w:t>–</w:t>
      </w:r>
      <w:r w:rsidR="00BA0594">
        <w:rPr>
          <w:rStyle w:val="default"/>
          <w:rFonts w:cs="FrankRuehl" w:hint="cs"/>
          <w:rtl/>
        </w:rPr>
        <w:t xml:space="preserve"> הממונה) לספירת קולותיהם של המחזיקים שהצביעו באמצעות כתבי הצבעה ובהצבעה אלקטרונית</w:t>
      </w:r>
      <w:r w:rsidR="004D0804">
        <w:rPr>
          <w:rStyle w:val="default"/>
          <w:rFonts w:cs="FrankRuehl" w:hint="cs"/>
          <w:rtl/>
        </w:rPr>
        <w:t>.</w:t>
      </w:r>
    </w:p>
    <w:p w14:paraId="71D3E230" w14:textId="77777777" w:rsidR="00BA0594" w:rsidRDefault="00BA0594" w:rsidP="00BA05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יערוך דין וחשבון שבו יפורט אופן הצבעתם של המחזיקים בכתבי האופציה.</w:t>
      </w:r>
    </w:p>
    <w:p w14:paraId="68994D36" w14:textId="77777777" w:rsidR="00BA0594" w:rsidRDefault="00BA0594" w:rsidP="00BA05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יצהיר, בחתימתו על גבי הדין וחשבון, כי אלה הן תוצאות ההצבעה בכתב וההצבעה האלקטרונית; זהותו תאומת על גבי הדין וחשבון בידי עורך דין.</w:t>
      </w:r>
    </w:p>
    <w:p w14:paraId="5C340188" w14:textId="77777777" w:rsidR="00BA0594" w:rsidRDefault="00BA0594" w:rsidP="00BA05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הדין וחשבון יוצג לפני אסיפת המחזיקים בכתבי אופציה.</w:t>
      </w:r>
    </w:p>
    <w:p w14:paraId="522BB458" w14:textId="77777777" w:rsidR="00BA0594" w:rsidRDefault="00BA0594" w:rsidP="00BA059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כתבי ההצבעה, נתוני המשתמשים במערכת ההצבעה האלקטרונית והדין וחשבון יישמרו במשרדה הרשום של החברה למשך שבע שנים מן המועד שבו התכנסה האסיפה.</w:t>
      </w:r>
    </w:p>
    <w:p w14:paraId="71B26A0F" w14:textId="77777777" w:rsidR="00AE73D6" w:rsidRDefault="00AE73D6" w:rsidP="00C93D48">
      <w:pPr>
        <w:pStyle w:val="P00"/>
        <w:spacing w:before="72"/>
        <w:ind w:left="0" w:right="1134"/>
        <w:rPr>
          <w:rStyle w:val="default"/>
          <w:rFonts w:cs="FrankRuehl" w:hint="cs"/>
          <w:rtl/>
        </w:rPr>
      </w:pPr>
      <w:bookmarkStart w:id="16" w:name="Seif14"/>
      <w:bookmarkEnd w:id="16"/>
      <w:r>
        <w:rPr>
          <w:lang w:val="he-IL"/>
        </w:rPr>
        <w:pict w14:anchorId="096AA784">
          <v:rect id="_x0000_s1039" style="position:absolute;left:0;text-align:left;margin-left:464.5pt;margin-top:8.05pt;width:75.05pt;height:13.9pt;z-index:251663872" o:allowincell="f" filled="f" stroked="f" strokecolor="lime" strokeweight=".25pt">
            <v:textbox style="mso-next-textbox:#_x0000_s1039" inset="0,0,0,0">
              <w:txbxContent>
                <w:p w14:paraId="5C6A31D0" w14:textId="77777777" w:rsidR="00BA0594" w:rsidRDefault="00BA0594" w:rsidP="00FD7B0C">
                  <w:pPr>
                    <w:spacing w:line="160" w:lineRule="exact"/>
                    <w:jc w:val="left"/>
                    <w:rPr>
                      <w:rFonts w:cs="Miriam" w:hint="cs"/>
                      <w:noProof/>
                      <w:szCs w:val="18"/>
                      <w:rtl/>
                    </w:rPr>
                  </w:pPr>
                  <w:r>
                    <w:rPr>
                      <w:rFonts w:cs="Miriam" w:hint="cs"/>
                      <w:szCs w:val="18"/>
                      <w:rtl/>
                    </w:rPr>
                    <w:t>החרגה מהמערכת</w:t>
                  </w:r>
                </w:p>
              </w:txbxContent>
            </v:textbox>
            <w10:anchorlock/>
          </v:rect>
        </w:pict>
      </w:r>
      <w:r>
        <w:rPr>
          <w:rStyle w:val="big-number"/>
          <w:rFonts w:cs="Miriam"/>
          <w:rtl/>
        </w:rPr>
        <w:t>14.</w:t>
      </w:r>
      <w:r>
        <w:rPr>
          <w:rStyle w:val="big-number"/>
          <w:rFonts w:cs="Miriam"/>
          <w:rtl/>
        </w:rPr>
        <w:tab/>
      </w:r>
      <w:r w:rsidR="00BA0594">
        <w:rPr>
          <w:rStyle w:val="default"/>
          <w:rFonts w:cs="FrankRuehl" w:hint="cs"/>
          <w:rtl/>
        </w:rPr>
        <w:t>(א)</w:t>
      </w:r>
      <w:r w:rsidR="00BA0594">
        <w:rPr>
          <w:rStyle w:val="default"/>
          <w:rFonts w:cs="FrankRuehl" w:hint="cs"/>
          <w:rtl/>
        </w:rPr>
        <w:tab/>
        <w:t xml:space="preserve">מחזיק </w:t>
      </w:r>
      <w:r w:rsidR="00C93D48">
        <w:rPr>
          <w:rStyle w:val="default"/>
          <w:rFonts w:cs="FrankRuehl" w:hint="cs"/>
          <w:rtl/>
        </w:rPr>
        <w:t>לא</w:t>
      </w:r>
      <w:r w:rsidR="00BA0594">
        <w:rPr>
          <w:rStyle w:val="default"/>
          <w:rFonts w:cs="FrankRuehl" w:hint="cs"/>
          <w:rtl/>
        </w:rPr>
        <w:t xml:space="preserve"> רשום רשאי, בכל עת, להודיע בכתב לחבר הבורסה שבאמצעותו הוא מחזיק בכתבי אופציה, כי הוא אינו מעוניין להיכלל ברשימת הזכאים להצביע במערכת; עשה כן, לא יעביר חבר הבורסה מידע לגביו לפי תקנות אלה, כל עוד לא קיבל ממנו הודעה אחרת; הוראות מחזיק בכתבי אופציה כאמור יינתנו לגבי חשבון ניירות הערך ולא לגבי ניירות ערך מסוימים המוחזקים בחשבון</w:t>
      </w:r>
      <w:r w:rsidR="0020500A">
        <w:rPr>
          <w:rStyle w:val="default"/>
          <w:rFonts w:cs="FrankRuehl" w:hint="cs"/>
          <w:rtl/>
        </w:rPr>
        <w:t>.</w:t>
      </w:r>
    </w:p>
    <w:p w14:paraId="649BB656" w14:textId="77777777" w:rsidR="00BA0594" w:rsidRDefault="00BA0594" w:rsidP="00BA05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בורסה לא יימנע משליחת המידע למחזיק לא רשום ולמערכת לפי תקנת משנה 9(א) אלא אם כן קיבל הודעה ממחזיק כתבי האופציה לפי תקנת משנה (א).</w:t>
      </w:r>
    </w:p>
    <w:p w14:paraId="44AEE8DE" w14:textId="77777777" w:rsidR="00BA0594" w:rsidRPr="00BA0594" w:rsidRDefault="00BA0594" w:rsidP="00BA0594">
      <w:pPr>
        <w:pStyle w:val="medium2-header"/>
        <w:keepLines w:val="0"/>
        <w:spacing w:before="72"/>
        <w:ind w:left="0" w:right="1134"/>
        <w:rPr>
          <w:rFonts w:hint="cs"/>
          <w:noProof/>
          <w:rtl/>
        </w:rPr>
      </w:pPr>
      <w:bookmarkStart w:id="17" w:name="med3"/>
      <w:bookmarkEnd w:id="17"/>
      <w:r w:rsidRPr="00BA0594">
        <w:rPr>
          <w:rFonts w:hint="cs"/>
          <w:noProof/>
          <w:rtl/>
        </w:rPr>
        <w:t>פרק ד': שונות</w:t>
      </w:r>
    </w:p>
    <w:p w14:paraId="05286E82" w14:textId="77777777" w:rsidR="00AE73D6" w:rsidRDefault="00AE73D6" w:rsidP="00BA0594">
      <w:pPr>
        <w:pStyle w:val="P00"/>
        <w:spacing w:before="72"/>
        <w:ind w:left="0" w:right="1134"/>
        <w:rPr>
          <w:rStyle w:val="default"/>
          <w:rFonts w:cs="FrankRuehl" w:hint="cs"/>
          <w:rtl/>
        </w:rPr>
      </w:pPr>
      <w:bookmarkStart w:id="18" w:name="Seif15"/>
      <w:bookmarkEnd w:id="18"/>
      <w:r>
        <w:rPr>
          <w:lang w:val="he-IL"/>
        </w:rPr>
        <w:pict w14:anchorId="5BA92A19">
          <v:rect id="_x0000_s1040" style="position:absolute;left:0;text-align:left;margin-left:475.65pt;margin-top:8.05pt;width:63.9pt;height:14.4pt;z-index:251664896" o:allowincell="f" filled="f" stroked="f" strokecolor="lime" strokeweight=".25pt">
            <v:textbox style="mso-next-textbox:#_x0000_s1040" inset="0,0,0,0">
              <w:txbxContent>
                <w:p w14:paraId="08B8BBD5" w14:textId="77777777" w:rsidR="00BA0594" w:rsidRDefault="00BA0594">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cs="Miriam"/>
          <w:rtl/>
        </w:rPr>
        <w:t>15.</w:t>
      </w:r>
      <w:r>
        <w:rPr>
          <w:rStyle w:val="big-number"/>
          <w:rFonts w:cs="Miriam"/>
          <w:rtl/>
        </w:rPr>
        <w:tab/>
      </w:r>
      <w:r w:rsidR="00BA0594">
        <w:rPr>
          <w:rStyle w:val="default"/>
          <w:rFonts w:cs="FrankRuehl" w:hint="cs"/>
          <w:rtl/>
        </w:rPr>
        <w:t>תחילתן של תקנות אלה שישה חודשים לאחר פרסומן</w:t>
      </w:r>
      <w:r w:rsidR="004D0804">
        <w:rPr>
          <w:rStyle w:val="default"/>
          <w:rFonts w:cs="FrankRuehl" w:hint="cs"/>
          <w:rtl/>
        </w:rPr>
        <w:t>.</w:t>
      </w:r>
    </w:p>
    <w:p w14:paraId="7B242D3E" w14:textId="77777777" w:rsidR="00AE73D6" w:rsidRDefault="00AE73D6">
      <w:pPr>
        <w:pStyle w:val="P00"/>
        <w:spacing w:before="72"/>
        <w:ind w:left="0" w:right="1134"/>
        <w:rPr>
          <w:rStyle w:val="default"/>
          <w:rFonts w:cs="FrankRuehl" w:hint="cs"/>
          <w:rtl/>
        </w:rPr>
      </w:pPr>
    </w:p>
    <w:p w14:paraId="35E89052" w14:textId="77777777" w:rsidR="00AE73D6" w:rsidRPr="004D0804" w:rsidRDefault="00AE73D6" w:rsidP="004D0804">
      <w:pPr>
        <w:pStyle w:val="medium2-header"/>
        <w:keepLines w:val="0"/>
        <w:spacing w:before="72"/>
        <w:ind w:left="0" w:right="1134"/>
        <w:rPr>
          <w:rFonts w:hint="cs"/>
          <w:noProof/>
          <w:sz w:val="20"/>
          <w:rtl/>
        </w:rPr>
      </w:pPr>
      <w:bookmarkStart w:id="19" w:name="med4"/>
      <w:bookmarkEnd w:id="19"/>
      <w:r w:rsidRPr="004D0804">
        <w:rPr>
          <w:noProof/>
          <w:sz w:val="20"/>
          <w:rtl/>
        </w:rPr>
        <w:t>ת</w:t>
      </w:r>
      <w:r w:rsidRPr="004D0804">
        <w:rPr>
          <w:rFonts w:hint="cs"/>
          <w:noProof/>
          <w:sz w:val="20"/>
          <w:rtl/>
        </w:rPr>
        <w:t>וספת</w:t>
      </w:r>
      <w:r w:rsidR="00BA0594">
        <w:rPr>
          <w:rFonts w:hint="cs"/>
          <w:noProof/>
          <w:sz w:val="20"/>
          <w:rtl/>
        </w:rPr>
        <w:t xml:space="preserve"> ראשונה</w:t>
      </w:r>
    </w:p>
    <w:p w14:paraId="35F569BD" w14:textId="77777777" w:rsidR="00AE73D6" w:rsidRDefault="00AE73D6" w:rsidP="00BA0594">
      <w:pPr>
        <w:pStyle w:val="P00"/>
        <w:spacing w:before="72"/>
        <w:ind w:left="0" w:right="1134"/>
        <w:jc w:val="center"/>
        <w:rPr>
          <w:rStyle w:val="default"/>
          <w:rFonts w:cs="FrankRuehl" w:hint="cs"/>
          <w:sz w:val="24"/>
          <w:szCs w:val="24"/>
          <w:rtl/>
        </w:rPr>
      </w:pPr>
      <w:r w:rsidRPr="00BA0594">
        <w:rPr>
          <w:rStyle w:val="default"/>
          <w:rFonts w:cs="FrankRuehl"/>
          <w:sz w:val="24"/>
          <w:szCs w:val="24"/>
          <w:rtl/>
        </w:rPr>
        <w:t>(</w:t>
      </w:r>
      <w:r w:rsidRPr="00BA0594">
        <w:rPr>
          <w:rStyle w:val="default"/>
          <w:rFonts w:cs="FrankRuehl" w:hint="cs"/>
          <w:sz w:val="24"/>
          <w:szCs w:val="24"/>
          <w:rtl/>
        </w:rPr>
        <w:t xml:space="preserve">תקנה </w:t>
      </w:r>
      <w:r w:rsidR="00BA0594" w:rsidRPr="00BA0594">
        <w:rPr>
          <w:rStyle w:val="default"/>
          <w:rFonts w:cs="FrankRuehl" w:hint="cs"/>
          <w:sz w:val="24"/>
          <w:szCs w:val="24"/>
          <w:rtl/>
        </w:rPr>
        <w:t>3</w:t>
      </w:r>
      <w:r w:rsidRPr="00BA0594">
        <w:rPr>
          <w:rStyle w:val="default"/>
          <w:rFonts w:cs="FrankRuehl" w:hint="cs"/>
          <w:sz w:val="24"/>
          <w:szCs w:val="24"/>
          <w:rtl/>
        </w:rPr>
        <w:t>)</w:t>
      </w:r>
    </w:p>
    <w:p w14:paraId="22E64A3C" w14:textId="77777777" w:rsidR="00BA0594" w:rsidRPr="00BA0594" w:rsidRDefault="00BA0594" w:rsidP="00BA0594">
      <w:pPr>
        <w:pStyle w:val="P00"/>
        <w:spacing w:before="72"/>
        <w:ind w:left="0" w:right="1134"/>
        <w:jc w:val="center"/>
        <w:rPr>
          <w:rStyle w:val="default"/>
          <w:rFonts w:cs="FrankRuehl"/>
          <w:b/>
          <w:bCs/>
          <w:sz w:val="22"/>
          <w:szCs w:val="22"/>
          <w:rtl/>
        </w:rPr>
      </w:pPr>
      <w:r w:rsidRPr="00BA0594">
        <w:rPr>
          <w:rStyle w:val="default"/>
          <w:rFonts w:cs="FrankRuehl" w:hint="cs"/>
          <w:b/>
          <w:bCs/>
          <w:sz w:val="22"/>
          <w:szCs w:val="22"/>
          <w:rtl/>
        </w:rPr>
        <w:t>אישור בעלות</w:t>
      </w:r>
    </w:p>
    <w:p w14:paraId="77BA99B7" w14:textId="77777777" w:rsidR="00AE73D6" w:rsidRDefault="00BA0594" w:rsidP="00BA0594">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rPr>
      </w:pPr>
      <w:r>
        <w:rPr>
          <w:rFonts w:hint="cs"/>
          <w:rtl/>
        </w:rPr>
        <w:t xml:space="preserve">שם החברה </w:t>
      </w:r>
      <w:r>
        <w:rPr>
          <w:rtl/>
        </w:rPr>
        <w:fldChar w:fldCharType="begin">
          <w:ffData>
            <w:name w:val="Text1"/>
            <w:enabled/>
            <w:calcOnExit w:val="0"/>
            <w:textInput/>
          </w:ffData>
        </w:fldChar>
      </w:r>
      <w:bookmarkStart w:id="20" w:name="Text1"/>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0"/>
      <w:r>
        <w:rPr>
          <w:rFonts w:hint="cs"/>
          <w:rtl/>
        </w:rPr>
        <w:tab/>
        <w:t xml:space="preserve">שם חבר הבורסה </w:t>
      </w:r>
      <w:r>
        <w:rPr>
          <w:rtl/>
        </w:rPr>
        <w:fldChar w:fldCharType="begin">
          <w:ffData>
            <w:name w:val="Text2"/>
            <w:enabled/>
            <w:calcOnExit w:val="0"/>
            <w:textInput/>
          </w:ffData>
        </w:fldChar>
      </w:r>
      <w:bookmarkStart w:id="21" w:name="Text2"/>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1"/>
    </w:p>
    <w:p w14:paraId="4CA7EAFB" w14:textId="77777777" w:rsidR="00BA0594" w:rsidRDefault="00BA0594">
      <w:pPr>
        <w:pStyle w:val="P00"/>
        <w:spacing w:before="72"/>
        <w:ind w:left="0" w:right="1134"/>
        <w:rPr>
          <w:rFonts w:hint="cs"/>
          <w:rtl/>
        </w:rPr>
      </w:pPr>
      <w:r>
        <w:rPr>
          <w:rFonts w:hint="cs"/>
          <w:rtl/>
        </w:rPr>
        <w:t xml:space="preserve">מס' החברה </w:t>
      </w:r>
      <w:r>
        <w:rPr>
          <w:rtl/>
        </w:rPr>
        <w:fldChar w:fldCharType="begin">
          <w:ffData>
            <w:name w:val="Text3"/>
            <w:enabled/>
            <w:calcOnExit w:val="0"/>
            <w:textInput/>
          </w:ffData>
        </w:fldChar>
      </w:r>
      <w:bookmarkStart w:id="22" w:name="Text3"/>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2"/>
    </w:p>
    <w:p w14:paraId="60EE6F6E" w14:textId="77777777" w:rsidR="00BA0594" w:rsidRPr="00BA0594" w:rsidRDefault="00BA0594">
      <w:pPr>
        <w:pStyle w:val="P00"/>
        <w:spacing w:before="72"/>
        <w:ind w:left="0" w:right="1134"/>
        <w:rPr>
          <w:rFonts w:hint="cs"/>
          <w:b/>
          <w:bCs/>
          <w:sz w:val="22"/>
          <w:szCs w:val="22"/>
          <w:rtl/>
        </w:rPr>
      </w:pPr>
      <w:r w:rsidRPr="00BA0594">
        <w:rPr>
          <w:rFonts w:hint="cs"/>
          <w:b/>
          <w:bCs/>
          <w:sz w:val="22"/>
          <w:szCs w:val="22"/>
          <w:rtl/>
        </w:rPr>
        <w:t>פרטי בעל/י כתב האופציה:</w:t>
      </w:r>
    </w:p>
    <w:p w14:paraId="3635BD68" w14:textId="77777777" w:rsidR="00BA0594" w:rsidRDefault="00BA0594">
      <w:pPr>
        <w:pStyle w:val="P00"/>
        <w:spacing w:before="72"/>
        <w:ind w:left="0" w:right="1134"/>
        <w:rPr>
          <w:rFonts w:hint="cs"/>
          <w:rtl/>
        </w:rPr>
      </w:pPr>
      <w:r>
        <w:rPr>
          <w:rFonts w:hint="cs"/>
          <w:rtl/>
        </w:rPr>
        <w:t>(אם היו כמה בעלים במשותף בכתב האופציה יצוינו פרטיהם)</w:t>
      </w:r>
    </w:p>
    <w:p w14:paraId="46B00E94" w14:textId="77777777" w:rsidR="00BA0594" w:rsidRDefault="00BA0594">
      <w:pPr>
        <w:pStyle w:val="P00"/>
        <w:spacing w:before="72"/>
        <w:ind w:left="0" w:right="1134"/>
        <w:rPr>
          <w:rFonts w:hint="cs"/>
          <w:rtl/>
        </w:rPr>
      </w:pPr>
      <w:r>
        <w:rPr>
          <w:rFonts w:hint="cs"/>
          <w:rtl/>
        </w:rPr>
        <w:t>(1)</w:t>
      </w:r>
      <w:r>
        <w:rPr>
          <w:rFonts w:hint="cs"/>
          <w:rtl/>
        </w:rPr>
        <w:tab/>
        <w:t xml:space="preserve">שם בעל כתב האופציה </w:t>
      </w:r>
      <w:r>
        <w:rPr>
          <w:rtl/>
        </w:rPr>
        <w:fldChar w:fldCharType="begin">
          <w:ffData>
            <w:name w:val="Text4"/>
            <w:enabled/>
            <w:calcOnExit w:val="0"/>
            <w:textInput/>
          </w:ffData>
        </w:fldChar>
      </w:r>
      <w:bookmarkStart w:id="23" w:name="Text4"/>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3"/>
    </w:p>
    <w:p w14:paraId="6B2C2EC3" w14:textId="77777777" w:rsidR="00BA0594" w:rsidRDefault="00BA0594">
      <w:pPr>
        <w:pStyle w:val="P00"/>
        <w:spacing w:before="72"/>
        <w:ind w:left="0" w:right="1134"/>
        <w:rPr>
          <w:rFonts w:hint="cs"/>
          <w:rtl/>
        </w:rPr>
      </w:pPr>
      <w:r>
        <w:rPr>
          <w:rFonts w:hint="cs"/>
          <w:rtl/>
        </w:rPr>
        <w:t>(2)</w:t>
      </w:r>
      <w:r>
        <w:rPr>
          <w:rFonts w:hint="cs"/>
          <w:rtl/>
        </w:rPr>
        <w:tab/>
        <w:t xml:space="preserve">מס' זהות </w:t>
      </w:r>
      <w:r>
        <w:rPr>
          <w:rtl/>
        </w:rPr>
        <w:fldChar w:fldCharType="begin">
          <w:ffData>
            <w:name w:val="Text5"/>
            <w:enabled/>
            <w:calcOnExit w:val="0"/>
            <w:textInput/>
          </w:ffData>
        </w:fldChar>
      </w:r>
      <w:bookmarkStart w:id="24" w:name="Text5"/>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4"/>
    </w:p>
    <w:p w14:paraId="190AD75E" w14:textId="77777777" w:rsidR="00BA0594" w:rsidRDefault="00BA0594">
      <w:pPr>
        <w:pStyle w:val="P00"/>
        <w:spacing w:before="72"/>
        <w:ind w:left="0" w:right="1134"/>
        <w:rPr>
          <w:rFonts w:hint="cs"/>
          <w:rtl/>
        </w:rPr>
      </w:pPr>
      <w:r>
        <w:rPr>
          <w:rFonts w:hint="cs"/>
          <w:rtl/>
        </w:rPr>
        <w:t xml:space="preserve">אם אין לבעל כתב האופציה תעודת זהות ישראלית </w:t>
      </w:r>
      <w:r>
        <w:rPr>
          <w:rtl/>
        </w:rPr>
        <w:t>–</w:t>
      </w:r>
    </w:p>
    <w:p w14:paraId="4FF4F39C" w14:textId="77777777" w:rsidR="00BA0594" w:rsidRDefault="00BA0594" w:rsidP="00BA0594">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rPr>
      </w:pPr>
      <w:r>
        <w:rPr>
          <w:rFonts w:hint="cs"/>
          <w:rtl/>
        </w:rPr>
        <w:t xml:space="preserve">מס' דרכון </w:t>
      </w:r>
      <w:r>
        <w:rPr>
          <w:rtl/>
        </w:rPr>
        <w:fldChar w:fldCharType="begin">
          <w:ffData>
            <w:name w:val="Text6"/>
            <w:enabled/>
            <w:calcOnExit w:val="0"/>
            <w:textInput/>
          </w:ffData>
        </w:fldChar>
      </w:r>
      <w:bookmarkStart w:id="25" w:name="Text6"/>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5"/>
      <w:r>
        <w:rPr>
          <w:rFonts w:hint="cs"/>
          <w:rtl/>
        </w:rPr>
        <w:tab/>
        <w:t xml:space="preserve">המדינה שבה הוצא </w:t>
      </w:r>
      <w:r>
        <w:rPr>
          <w:rtl/>
        </w:rPr>
        <w:fldChar w:fldCharType="begin">
          <w:ffData>
            <w:name w:val="Text7"/>
            <w:enabled/>
            <w:calcOnExit w:val="0"/>
            <w:textInput/>
          </w:ffData>
        </w:fldChar>
      </w:r>
      <w:bookmarkStart w:id="26" w:name="Text7"/>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6"/>
    </w:p>
    <w:p w14:paraId="033285F0" w14:textId="77777777" w:rsidR="00BA0594" w:rsidRDefault="00BA0594">
      <w:pPr>
        <w:pStyle w:val="P00"/>
        <w:spacing w:before="72"/>
        <w:ind w:left="0" w:right="1134"/>
        <w:rPr>
          <w:rFonts w:hint="cs"/>
          <w:rtl/>
        </w:rPr>
      </w:pPr>
      <w:r>
        <w:rPr>
          <w:rFonts w:hint="cs"/>
          <w:rtl/>
        </w:rPr>
        <w:t xml:space="preserve">אם בעל כתב האופציה הוא תאגיד </w:t>
      </w:r>
      <w:r>
        <w:rPr>
          <w:rtl/>
        </w:rPr>
        <w:t>–</w:t>
      </w:r>
    </w:p>
    <w:p w14:paraId="4448E8A2" w14:textId="77777777" w:rsidR="00BA0594" w:rsidRDefault="00BA0594" w:rsidP="00BA0594">
      <w:pPr>
        <w:pStyle w:val="P00"/>
        <w:tabs>
          <w:tab w:val="clear" w:pos="1021"/>
          <w:tab w:val="clear" w:pos="1474"/>
          <w:tab w:val="clear" w:pos="1928"/>
          <w:tab w:val="clear" w:pos="2381"/>
          <w:tab w:val="clear" w:pos="2835"/>
          <w:tab w:val="clear" w:pos="6259"/>
          <w:tab w:val="right" w:pos="7938"/>
        </w:tabs>
        <w:spacing w:before="72"/>
        <w:ind w:left="0" w:right="1134"/>
        <w:rPr>
          <w:rFonts w:hint="cs"/>
          <w:rtl/>
        </w:rPr>
      </w:pPr>
      <w:r>
        <w:rPr>
          <w:rFonts w:hint="cs"/>
          <w:rtl/>
        </w:rPr>
        <w:t>(1)</w:t>
      </w:r>
      <w:r>
        <w:rPr>
          <w:rFonts w:hint="cs"/>
          <w:rtl/>
        </w:rPr>
        <w:tab/>
        <w:t xml:space="preserve">מס' רישום </w:t>
      </w:r>
      <w:r>
        <w:rPr>
          <w:rtl/>
        </w:rPr>
        <w:fldChar w:fldCharType="begin">
          <w:ffData>
            <w:name w:val="Text8"/>
            <w:enabled/>
            <w:calcOnExit w:val="0"/>
            <w:textInput/>
          </w:ffData>
        </w:fldChar>
      </w:r>
      <w:bookmarkStart w:id="27" w:name="Text8"/>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7"/>
      <w:r>
        <w:rPr>
          <w:rFonts w:hint="cs"/>
          <w:rtl/>
        </w:rPr>
        <w:tab/>
        <w:t xml:space="preserve">מדינת ההתאגדות </w:t>
      </w:r>
      <w:r>
        <w:rPr>
          <w:rtl/>
        </w:rPr>
        <w:fldChar w:fldCharType="begin">
          <w:ffData>
            <w:name w:val="Text9"/>
            <w:enabled/>
            <w:calcOnExit w:val="0"/>
            <w:textInput/>
          </w:ffData>
        </w:fldChar>
      </w:r>
      <w:bookmarkStart w:id="28" w:name="Text9"/>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8"/>
    </w:p>
    <w:p w14:paraId="3C115B48" w14:textId="77777777" w:rsidR="00BA0594" w:rsidRDefault="00BA0594" w:rsidP="00BA0594">
      <w:pPr>
        <w:pStyle w:val="P00"/>
        <w:spacing w:before="72"/>
        <w:ind w:left="0" w:right="1134"/>
        <w:rPr>
          <w:rFonts w:hint="cs"/>
          <w:rtl/>
        </w:rPr>
      </w:pPr>
      <w:r>
        <w:rPr>
          <w:rFonts w:hint="cs"/>
          <w:rtl/>
        </w:rPr>
        <w:t>(2)</w:t>
      </w:r>
      <w:r>
        <w:rPr>
          <w:rFonts w:hint="cs"/>
          <w:rtl/>
        </w:rPr>
        <w:tab/>
        <w:t xml:space="preserve">המועד שלגביו ניתן אישור הבעלות </w:t>
      </w:r>
      <w:r>
        <w:rPr>
          <w:rtl/>
        </w:rPr>
        <w:fldChar w:fldCharType="begin">
          <w:ffData>
            <w:name w:val="Text10"/>
            <w:enabled/>
            <w:calcOnExit w:val="0"/>
            <w:textInput/>
          </w:ffData>
        </w:fldChar>
      </w:r>
      <w:bookmarkStart w:id="29" w:name="Text10"/>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29"/>
    </w:p>
    <w:p w14:paraId="00E7AE21" w14:textId="77777777" w:rsidR="00BA0594" w:rsidRPr="00BA0594" w:rsidRDefault="00BA0594" w:rsidP="00BA0594">
      <w:pPr>
        <w:pStyle w:val="P00"/>
        <w:spacing w:before="72"/>
        <w:ind w:left="0" w:right="1134"/>
        <w:rPr>
          <w:rFonts w:hint="cs"/>
          <w:b/>
          <w:bCs/>
          <w:sz w:val="22"/>
          <w:szCs w:val="22"/>
          <w:rtl/>
        </w:rPr>
      </w:pPr>
      <w:r w:rsidRPr="00BA0594">
        <w:rPr>
          <w:rFonts w:hint="cs"/>
          <w:b/>
          <w:bCs/>
          <w:sz w:val="22"/>
          <w:szCs w:val="22"/>
          <w:rtl/>
        </w:rPr>
        <w:t>פרטים על כתב האופציה:</w:t>
      </w:r>
    </w:p>
    <w:p w14:paraId="530FDAB7" w14:textId="77777777" w:rsidR="00BA0594" w:rsidRDefault="00BA0594" w:rsidP="00BA0594">
      <w:pPr>
        <w:pStyle w:val="P00"/>
        <w:spacing w:before="72"/>
        <w:ind w:left="0" w:right="1134"/>
        <w:rPr>
          <w:rFonts w:hint="cs"/>
          <w:rtl/>
        </w:rPr>
      </w:pPr>
      <w:r>
        <w:rPr>
          <w:rFonts w:hint="cs"/>
          <w:rtl/>
        </w:rPr>
        <w:t>(1)</w:t>
      </w:r>
      <w:r>
        <w:rPr>
          <w:rFonts w:hint="cs"/>
          <w:rtl/>
        </w:rPr>
        <w:tab/>
        <w:t xml:space="preserve">שם נייר הערך </w:t>
      </w:r>
      <w:r>
        <w:rPr>
          <w:rtl/>
        </w:rPr>
        <w:fldChar w:fldCharType="begin">
          <w:ffData>
            <w:name w:val="Text11"/>
            <w:enabled/>
            <w:calcOnExit w:val="0"/>
            <w:textInput/>
          </w:ffData>
        </w:fldChar>
      </w:r>
      <w:bookmarkStart w:id="30" w:name="Text11"/>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30"/>
      <w:r>
        <w:rPr>
          <w:rFonts w:hint="cs"/>
          <w:rtl/>
        </w:rPr>
        <w:t xml:space="preserve"> ערך נקוב אם יש </w:t>
      </w:r>
      <w:r>
        <w:rPr>
          <w:rtl/>
        </w:rPr>
        <w:fldChar w:fldCharType="begin">
          <w:ffData>
            <w:name w:val="Text12"/>
            <w:enabled/>
            <w:calcOnExit w:val="0"/>
            <w:textInput/>
          </w:ffData>
        </w:fldChar>
      </w:r>
      <w:bookmarkStart w:id="31" w:name="Text12"/>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31"/>
      <w:r>
        <w:rPr>
          <w:rFonts w:hint="cs"/>
          <w:rtl/>
        </w:rPr>
        <w:t xml:space="preserve"> מספרו בבורסה </w:t>
      </w:r>
      <w:r>
        <w:rPr>
          <w:rtl/>
        </w:rPr>
        <w:fldChar w:fldCharType="begin">
          <w:ffData>
            <w:name w:val="Text13"/>
            <w:enabled/>
            <w:calcOnExit w:val="0"/>
            <w:textInput/>
          </w:ffData>
        </w:fldChar>
      </w:r>
      <w:bookmarkStart w:id="32" w:name="Text13"/>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32"/>
    </w:p>
    <w:p w14:paraId="22467733" w14:textId="77777777" w:rsidR="00BA0594" w:rsidRDefault="00BA0594" w:rsidP="00BA0594">
      <w:pPr>
        <w:pStyle w:val="P00"/>
        <w:spacing w:before="72"/>
        <w:ind w:left="0" w:right="1134"/>
        <w:rPr>
          <w:rFonts w:hint="cs"/>
          <w:rtl/>
        </w:rPr>
      </w:pPr>
      <w:r>
        <w:rPr>
          <w:rFonts w:hint="cs"/>
          <w:rtl/>
        </w:rPr>
        <w:t>(2)</w:t>
      </w:r>
      <w:r>
        <w:rPr>
          <w:rFonts w:hint="cs"/>
          <w:rtl/>
        </w:rPr>
        <w:tab/>
        <w:t xml:space="preserve">מספר כתבי האופציה </w:t>
      </w:r>
      <w:r>
        <w:rPr>
          <w:rtl/>
        </w:rPr>
        <w:fldChar w:fldCharType="begin">
          <w:ffData>
            <w:name w:val="Text14"/>
            <w:enabled/>
            <w:calcOnExit w:val="0"/>
            <w:textInput/>
          </w:ffData>
        </w:fldChar>
      </w:r>
      <w:bookmarkStart w:id="33" w:name="Text14"/>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33"/>
    </w:p>
    <w:p w14:paraId="0457A0DE" w14:textId="77777777" w:rsidR="00BA0594" w:rsidRDefault="00BA0594" w:rsidP="00BA0594">
      <w:pPr>
        <w:pStyle w:val="P00"/>
        <w:spacing w:before="72"/>
        <w:ind w:left="0" w:right="1134"/>
        <w:rPr>
          <w:rFonts w:hint="cs"/>
          <w:rtl/>
        </w:rPr>
      </w:pPr>
      <w:r>
        <w:rPr>
          <w:rFonts w:hint="cs"/>
          <w:rtl/>
        </w:rPr>
        <w:t>(3)</w:t>
      </w:r>
      <w:r>
        <w:rPr>
          <w:rFonts w:hint="cs"/>
          <w:rtl/>
        </w:rPr>
        <w:tab/>
        <w:t xml:space="preserve">סוג כתבי האופציה </w:t>
      </w:r>
      <w:r>
        <w:rPr>
          <w:rtl/>
        </w:rPr>
        <w:fldChar w:fldCharType="begin">
          <w:ffData>
            <w:name w:val="Text15"/>
            <w:enabled/>
            <w:calcOnExit w:val="0"/>
            <w:textInput/>
          </w:ffData>
        </w:fldChar>
      </w:r>
      <w:bookmarkStart w:id="34" w:name="Text15"/>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34"/>
    </w:p>
    <w:p w14:paraId="30C3271C" w14:textId="77777777" w:rsidR="00BA0594" w:rsidRDefault="00BA0594" w:rsidP="00BA0594">
      <w:pPr>
        <w:pStyle w:val="P00"/>
        <w:spacing w:before="72"/>
        <w:ind w:left="0" w:right="1134"/>
        <w:rPr>
          <w:rFonts w:hint="cs"/>
          <w:rtl/>
        </w:rPr>
      </w:pPr>
      <w:r>
        <w:rPr>
          <w:rFonts w:hint="cs"/>
          <w:rtl/>
        </w:rPr>
        <w:t xml:space="preserve">תאריך </w:t>
      </w:r>
      <w:r>
        <w:rPr>
          <w:rtl/>
        </w:rPr>
        <w:fldChar w:fldCharType="begin">
          <w:ffData>
            <w:name w:val="Text16"/>
            <w:enabled/>
            <w:calcOnExit w:val="0"/>
            <w:textInput/>
          </w:ffData>
        </w:fldChar>
      </w:r>
      <w:bookmarkStart w:id="35" w:name="Text16"/>
      <w:r>
        <w:rPr>
          <w:rtl/>
        </w:rPr>
        <w:instrText xml:space="preserve"> </w:instrText>
      </w:r>
      <w:r>
        <w:rPr>
          <w:rFonts w:hint="cs"/>
        </w:rPr>
        <w:instrText>FORMTEXT</w:instrText>
      </w:r>
      <w:r>
        <w:rPr>
          <w:rtl/>
        </w:rPr>
        <w:instrText xml:space="preserve"> </w:instrText>
      </w:r>
      <w:r>
        <w:rPr>
          <w:rtl/>
        </w:rPr>
        <w:fldChar w:fldCharType="separate"/>
      </w:r>
      <w:r w:rsidR="00035C65">
        <w:rPr>
          <w:rtl/>
        </w:rPr>
        <w:t> </w:t>
      </w:r>
      <w:r w:rsidR="00035C65">
        <w:rPr>
          <w:rtl/>
        </w:rPr>
        <w:t> </w:t>
      </w:r>
      <w:r w:rsidR="00035C65">
        <w:rPr>
          <w:rtl/>
        </w:rPr>
        <w:t> </w:t>
      </w:r>
      <w:r w:rsidR="00035C65">
        <w:rPr>
          <w:rtl/>
        </w:rPr>
        <w:t> </w:t>
      </w:r>
      <w:r w:rsidR="00035C65">
        <w:rPr>
          <w:rtl/>
        </w:rPr>
        <w:t> </w:t>
      </w:r>
      <w:r>
        <w:rPr>
          <w:rtl/>
        </w:rPr>
        <w:fldChar w:fldCharType="end"/>
      </w:r>
      <w:bookmarkEnd w:id="35"/>
    </w:p>
    <w:p w14:paraId="49C03B6E" w14:textId="77777777" w:rsidR="00AE73D6" w:rsidRDefault="00AE73D6" w:rsidP="00FD7B0C">
      <w:pPr>
        <w:pStyle w:val="P00"/>
        <w:spacing w:before="72"/>
        <w:ind w:left="0" w:right="1134"/>
        <w:rPr>
          <w:rStyle w:val="default"/>
          <w:rFonts w:cs="FrankRuehl" w:hint="cs"/>
          <w:rtl/>
        </w:rPr>
      </w:pPr>
    </w:p>
    <w:p w14:paraId="6EB4D821" w14:textId="77777777" w:rsidR="00BA0594" w:rsidRPr="004D0804" w:rsidRDefault="00BA0594" w:rsidP="00BA0594">
      <w:pPr>
        <w:pStyle w:val="medium2-header"/>
        <w:keepLines w:val="0"/>
        <w:spacing w:before="72"/>
        <w:ind w:left="0" w:right="1134"/>
        <w:rPr>
          <w:rFonts w:hint="cs"/>
          <w:noProof/>
          <w:sz w:val="20"/>
          <w:rtl/>
        </w:rPr>
      </w:pPr>
      <w:bookmarkStart w:id="36" w:name="med5"/>
      <w:bookmarkEnd w:id="36"/>
      <w:r w:rsidRPr="004D0804">
        <w:rPr>
          <w:noProof/>
          <w:sz w:val="20"/>
          <w:rtl/>
        </w:rPr>
        <w:t>ת</w:t>
      </w:r>
      <w:r w:rsidRPr="004D0804">
        <w:rPr>
          <w:rFonts w:hint="cs"/>
          <w:noProof/>
          <w:sz w:val="20"/>
          <w:rtl/>
        </w:rPr>
        <w:t>וספת</w:t>
      </w:r>
      <w:r>
        <w:rPr>
          <w:rFonts w:hint="cs"/>
          <w:noProof/>
          <w:sz w:val="20"/>
          <w:rtl/>
        </w:rPr>
        <w:t xml:space="preserve"> שנייה</w:t>
      </w:r>
    </w:p>
    <w:p w14:paraId="2AD45CC8" w14:textId="77777777" w:rsidR="00BA0594" w:rsidRDefault="00BA0594" w:rsidP="00BA0594">
      <w:pPr>
        <w:pStyle w:val="P00"/>
        <w:spacing w:before="72"/>
        <w:ind w:left="0" w:right="1134"/>
        <w:jc w:val="center"/>
        <w:rPr>
          <w:rStyle w:val="default"/>
          <w:rFonts w:cs="FrankRuehl" w:hint="cs"/>
          <w:sz w:val="24"/>
          <w:szCs w:val="24"/>
          <w:rtl/>
        </w:rPr>
      </w:pPr>
      <w:r w:rsidRPr="00BA0594">
        <w:rPr>
          <w:rStyle w:val="default"/>
          <w:rFonts w:cs="FrankRuehl"/>
          <w:sz w:val="24"/>
          <w:szCs w:val="24"/>
          <w:rtl/>
        </w:rPr>
        <w:t>(</w:t>
      </w:r>
      <w:r w:rsidRPr="00BA0594">
        <w:rPr>
          <w:rStyle w:val="default"/>
          <w:rFonts w:cs="FrankRuehl" w:hint="cs"/>
          <w:sz w:val="24"/>
          <w:szCs w:val="24"/>
          <w:rtl/>
        </w:rPr>
        <w:t xml:space="preserve">תקנה </w:t>
      </w:r>
      <w:r>
        <w:rPr>
          <w:rStyle w:val="default"/>
          <w:rFonts w:cs="FrankRuehl" w:hint="cs"/>
          <w:sz w:val="24"/>
          <w:szCs w:val="24"/>
          <w:rtl/>
        </w:rPr>
        <w:t>11</w:t>
      </w:r>
      <w:r w:rsidRPr="00BA0594">
        <w:rPr>
          <w:rStyle w:val="default"/>
          <w:rFonts w:cs="FrankRuehl" w:hint="cs"/>
          <w:sz w:val="24"/>
          <w:szCs w:val="24"/>
          <w:rtl/>
        </w:rPr>
        <w:t>)</w:t>
      </w:r>
    </w:p>
    <w:p w14:paraId="2FF822A0" w14:textId="77777777" w:rsidR="00BA0594" w:rsidRPr="00BA0594" w:rsidRDefault="00BA0594" w:rsidP="00BA0594">
      <w:pPr>
        <w:pStyle w:val="P00"/>
        <w:spacing w:before="72"/>
        <w:ind w:left="0" w:right="1134"/>
        <w:jc w:val="center"/>
        <w:rPr>
          <w:rStyle w:val="default"/>
          <w:rFonts w:cs="FrankRuehl"/>
          <w:b/>
          <w:bCs/>
          <w:sz w:val="22"/>
          <w:szCs w:val="22"/>
          <w:rtl/>
        </w:rPr>
      </w:pPr>
      <w:r>
        <w:rPr>
          <w:rStyle w:val="default"/>
          <w:rFonts w:cs="FrankRuehl" w:hint="cs"/>
          <w:b/>
          <w:bCs/>
          <w:sz w:val="22"/>
          <w:szCs w:val="22"/>
          <w:rtl/>
        </w:rPr>
        <w:t xml:space="preserve">כתב הצבעה </w:t>
      </w:r>
      <w:r>
        <w:rPr>
          <w:rStyle w:val="default"/>
          <w:rFonts w:cs="FrankRuehl"/>
          <w:b/>
          <w:bCs/>
          <w:sz w:val="22"/>
          <w:szCs w:val="22"/>
          <w:rtl/>
        </w:rPr>
        <w:t>–</w:t>
      </w:r>
      <w:r>
        <w:rPr>
          <w:rStyle w:val="default"/>
          <w:rFonts w:cs="FrankRuehl" w:hint="cs"/>
          <w:b/>
          <w:bCs/>
          <w:sz w:val="22"/>
          <w:szCs w:val="22"/>
          <w:rtl/>
        </w:rPr>
        <w:t xml:space="preserve"> חלק שני</w:t>
      </w:r>
    </w:p>
    <w:p w14:paraId="5D550FEB" w14:textId="77777777" w:rsidR="004D0804" w:rsidRDefault="00BA0594" w:rsidP="00FD7B0C">
      <w:pPr>
        <w:pStyle w:val="P00"/>
        <w:spacing w:before="72"/>
        <w:ind w:left="0" w:right="1134"/>
        <w:rPr>
          <w:rStyle w:val="default"/>
          <w:rFonts w:cs="FrankRuehl" w:hint="cs"/>
          <w:rtl/>
        </w:rPr>
      </w:pPr>
      <w:r>
        <w:rPr>
          <w:rStyle w:val="default"/>
          <w:rFonts w:cs="FrankRuehl" w:hint="cs"/>
          <w:rtl/>
        </w:rPr>
        <w:t xml:space="preserve">שם החברה </w:t>
      </w:r>
      <w:r>
        <w:rPr>
          <w:rStyle w:val="default"/>
          <w:rFonts w:cs="FrankRuehl"/>
          <w:rtl/>
        </w:rPr>
        <w:fldChar w:fldCharType="begin">
          <w:ffData>
            <w:name w:val="Text17"/>
            <w:enabled/>
            <w:calcOnExit w:val="0"/>
            <w:textInput/>
          </w:ffData>
        </w:fldChar>
      </w:r>
      <w:bookmarkStart w:id="37"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37"/>
    </w:p>
    <w:p w14:paraId="23508244"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מען החברה (למסירה ומשלוח כתבי הצבעה) </w:t>
      </w:r>
      <w:r>
        <w:rPr>
          <w:rStyle w:val="default"/>
          <w:rFonts w:cs="FrankRuehl"/>
          <w:rtl/>
        </w:rPr>
        <w:fldChar w:fldCharType="begin">
          <w:ffData>
            <w:name w:val="Text18"/>
            <w:enabled/>
            <w:calcOnExit w:val="0"/>
            <w:textInput/>
          </w:ffData>
        </w:fldChar>
      </w:r>
      <w:bookmarkStart w:id="38"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38"/>
    </w:p>
    <w:p w14:paraId="62A220A6"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מס' החברה </w:t>
      </w:r>
      <w:r>
        <w:rPr>
          <w:rStyle w:val="default"/>
          <w:rFonts w:cs="FrankRuehl"/>
          <w:rtl/>
        </w:rPr>
        <w:fldChar w:fldCharType="begin">
          <w:ffData>
            <w:name w:val="Text19"/>
            <w:enabled/>
            <w:calcOnExit w:val="0"/>
            <w:textInput/>
          </w:ffData>
        </w:fldChar>
      </w:r>
      <w:bookmarkStart w:id="39"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39"/>
    </w:p>
    <w:p w14:paraId="00CB781F"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מועד האסיפה </w:t>
      </w:r>
      <w:r>
        <w:rPr>
          <w:rStyle w:val="default"/>
          <w:rFonts w:cs="FrankRuehl"/>
          <w:rtl/>
        </w:rPr>
        <w:fldChar w:fldCharType="begin">
          <w:ffData>
            <w:name w:val="Text20"/>
            <w:enabled/>
            <w:calcOnExit w:val="0"/>
            <w:textInput/>
          </w:ffData>
        </w:fldChar>
      </w:r>
      <w:bookmarkStart w:id="40"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0"/>
    </w:p>
    <w:p w14:paraId="18CBDB63"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המועד הקובע </w:t>
      </w:r>
      <w:r>
        <w:rPr>
          <w:rStyle w:val="default"/>
          <w:rFonts w:cs="FrankRuehl"/>
          <w:rtl/>
        </w:rPr>
        <w:fldChar w:fldCharType="begin">
          <w:ffData>
            <w:name w:val="Text21"/>
            <w:enabled/>
            <w:calcOnExit w:val="0"/>
            <w:textInput/>
          </w:ffData>
        </w:fldChar>
      </w:r>
      <w:bookmarkStart w:id="41"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1"/>
    </w:p>
    <w:p w14:paraId="5FAC1930" w14:textId="77777777" w:rsidR="00BA0594" w:rsidRDefault="00BA0594" w:rsidP="00FD7B0C">
      <w:pPr>
        <w:pStyle w:val="P00"/>
        <w:spacing w:before="72"/>
        <w:ind w:left="0" w:right="1134"/>
        <w:rPr>
          <w:rStyle w:val="default"/>
          <w:rFonts w:cs="FrankRuehl" w:hint="cs"/>
          <w:rtl/>
        </w:rPr>
      </w:pPr>
      <w:r>
        <w:rPr>
          <w:rStyle w:val="default"/>
          <w:rFonts w:cs="FrankRuehl" w:hint="cs"/>
          <w:rtl/>
        </w:rPr>
        <w:t>(עד כאן ימלא נציג החברה).</w:t>
      </w:r>
    </w:p>
    <w:p w14:paraId="684F42EE"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פרטי המחזיק </w:t>
      </w:r>
      <w:r>
        <w:rPr>
          <w:rStyle w:val="default"/>
          <w:rFonts w:cs="FrankRuehl"/>
          <w:rtl/>
        </w:rPr>
        <w:fldChar w:fldCharType="begin">
          <w:ffData>
            <w:name w:val="Text22"/>
            <w:enabled/>
            <w:calcOnExit w:val="0"/>
            <w:textInput/>
          </w:ffData>
        </w:fldChar>
      </w:r>
      <w:bookmarkStart w:id="42"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2"/>
    </w:p>
    <w:p w14:paraId="43C7899D"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שם המחזיק </w:t>
      </w:r>
      <w:r>
        <w:rPr>
          <w:rStyle w:val="default"/>
          <w:rFonts w:cs="FrankRuehl"/>
          <w:rtl/>
        </w:rPr>
        <w:fldChar w:fldCharType="begin">
          <w:ffData>
            <w:name w:val="Text23"/>
            <w:enabled/>
            <w:calcOnExit w:val="0"/>
            <w:textInput/>
          </w:ffData>
        </w:fldChar>
      </w:r>
      <w:bookmarkStart w:id="43"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3"/>
    </w:p>
    <w:p w14:paraId="58F72E1D"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24"/>
            <w:enabled/>
            <w:calcOnExit w:val="0"/>
            <w:textInput/>
          </w:ffData>
        </w:fldChar>
      </w:r>
      <w:bookmarkStart w:id="44"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4"/>
    </w:p>
    <w:p w14:paraId="1DB105D3"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אם אין למחזיק תעודת זהות ישראלית </w:t>
      </w:r>
      <w:r>
        <w:rPr>
          <w:rStyle w:val="default"/>
          <w:rFonts w:cs="FrankRuehl"/>
          <w:rtl/>
        </w:rPr>
        <w:t>–</w:t>
      </w:r>
    </w:p>
    <w:p w14:paraId="2B3929B9"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מס' דרכון </w:t>
      </w:r>
      <w:r>
        <w:rPr>
          <w:rStyle w:val="default"/>
          <w:rFonts w:cs="FrankRuehl"/>
          <w:rtl/>
        </w:rPr>
        <w:fldChar w:fldCharType="begin">
          <w:ffData>
            <w:name w:val="Text25"/>
            <w:enabled/>
            <w:calcOnExit w:val="0"/>
            <w:textInput/>
          </w:ffData>
        </w:fldChar>
      </w:r>
      <w:bookmarkStart w:id="45"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5"/>
    </w:p>
    <w:p w14:paraId="4B026F47"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המדינה שבא הוצא </w:t>
      </w:r>
      <w:r>
        <w:rPr>
          <w:rStyle w:val="default"/>
          <w:rFonts w:cs="FrankRuehl"/>
          <w:rtl/>
        </w:rPr>
        <w:fldChar w:fldCharType="begin">
          <w:ffData>
            <w:name w:val="Text26"/>
            <w:enabled/>
            <w:calcOnExit w:val="0"/>
            <w:textInput/>
          </w:ffData>
        </w:fldChar>
      </w:r>
      <w:bookmarkStart w:id="46"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6"/>
    </w:p>
    <w:p w14:paraId="3773E52A"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בתוקף עד </w:t>
      </w:r>
      <w:r>
        <w:rPr>
          <w:rStyle w:val="default"/>
          <w:rFonts w:cs="FrankRuehl"/>
          <w:rtl/>
        </w:rPr>
        <w:fldChar w:fldCharType="begin">
          <w:ffData>
            <w:name w:val="Text27"/>
            <w:enabled/>
            <w:calcOnExit w:val="0"/>
            <w:textInput/>
          </w:ffData>
        </w:fldChar>
      </w:r>
      <w:bookmarkStart w:id="47"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7"/>
    </w:p>
    <w:p w14:paraId="742B4516"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אם המחזיק הוא תאגיד </w:t>
      </w:r>
      <w:r>
        <w:rPr>
          <w:rStyle w:val="default"/>
          <w:rFonts w:cs="FrankRuehl"/>
          <w:rtl/>
        </w:rPr>
        <w:t>–</w:t>
      </w:r>
    </w:p>
    <w:p w14:paraId="3B064C1D"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מס' תאגיד </w:t>
      </w:r>
      <w:r>
        <w:rPr>
          <w:rStyle w:val="default"/>
          <w:rFonts w:cs="FrankRuehl"/>
          <w:rtl/>
        </w:rPr>
        <w:fldChar w:fldCharType="begin">
          <w:ffData>
            <w:name w:val="Text28"/>
            <w:enabled/>
            <w:calcOnExit w:val="0"/>
            <w:textInput/>
          </w:ffData>
        </w:fldChar>
      </w:r>
      <w:bookmarkStart w:id="48"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8"/>
    </w:p>
    <w:p w14:paraId="7BA2B665" w14:textId="77777777" w:rsidR="00BA0594" w:rsidRDefault="00BA0594" w:rsidP="00FD7B0C">
      <w:pPr>
        <w:pStyle w:val="P00"/>
        <w:spacing w:before="72"/>
        <w:ind w:left="0" w:right="1134"/>
        <w:rPr>
          <w:rStyle w:val="default"/>
          <w:rFonts w:cs="FrankRuehl" w:hint="cs"/>
          <w:rtl/>
        </w:rPr>
      </w:pPr>
      <w:r>
        <w:rPr>
          <w:rStyle w:val="default"/>
          <w:rFonts w:cs="FrankRuehl" w:hint="cs"/>
          <w:rtl/>
        </w:rPr>
        <w:t xml:space="preserve">מדינת ההתאגדות </w:t>
      </w:r>
      <w:r>
        <w:rPr>
          <w:rStyle w:val="default"/>
          <w:rFonts w:cs="FrankRuehl"/>
          <w:rtl/>
        </w:rPr>
        <w:fldChar w:fldCharType="begin">
          <w:ffData>
            <w:name w:val="Text29"/>
            <w:enabled/>
            <w:calcOnExit w:val="0"/>
            <w:textInput/>
          </w:ffData>
        </w:fldChar>
      </w:r>
      <w:bookmarkStart w:id="49"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49"/>
    </w:p>
    <w:p w14:paraId="2C3C33EF" w14:textId="77777777" w:rsidR="00BA0594" w:rsidRPr="00BA0594" w:rsidRDefault="00BA0594" w:rsidP="00BA0594">
      <w:pPr>
        <w:pStyle w:val="P00"/>
        <w:spacing w:before="72"/>
        <w:ind w:left="0" w:right="1134"/>
        <w:jc w:val="center"/>
        <w:rPr>
          <w:rStyle w:val="default"/>
          <w:rFonts w:cs="FrankRuehl" w:hint="cs"/>
          <w:b/>
          <w:bCs/>
          <w:sz w:val="22"/>
          <w:szCs w:val="22"/>
          <w:rtl/>
        </w:rPr>
      </w:pPr>
      <w:r w:rsidRPr="00BA0594">
        <w:rPr>
          <w:rStyle w:val="default"/>
          <w:rFonts w:cs="FrankRuehl" w:hint="cs"/>
          <w:b/>
          <w:bCs/>
          <w:sz w:val="22"/>
          <w:szCs w:val="22"/>
          <w:rtl/>
        </w:rPr>
        <w:t>אופן ההצבעה</w:t>
      </w:r>
    </w:p>
    <w:tbl>
      <w:tblPr>
        <w:tblStyle w:val="a7"/>
        <w:bidiVisual/>
        <w:tblW w:w="7938" w:type="dxa"/>
        <w:tblInd w:w="113" w:type="dxa"/>
        <w:tblLook w:val="01E0" w:firstRow="1" w:lastRow="1" w:firstColumn="1" w:lastColumn="1" w:noHBand="0" w:noVBand="0"/>
      </w:tblPr>
      <w:tblGrid>
        <w:gridCol w:w="982"/>
        <w:gridCol w:w="825"/>
        <w:gridCol w:w="825"/>
        <w:gridCol w:w="825"/>
        <w:gridCol w:w="2475"/>
        <w:gridCol w:w="990"/>
        <w:gridCol w:w="1016"/>
      </w:tblGrid>
      <w:tr w:rsidR="00100248" w:rsidRPr="00100248" w14:paraId="719B8CCD" w14:textId="77777777">
        <w:tc>
          <w:tcPr>
            <w:tcW w:w="982" w:type="dxa"/>
            <w:vAlign w:val="bottom"/>
          </w:tcPr>
          <w:p w14:paraId="1CA11964"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מספר הנושא על סדר היום</w:t>
            </w:r>
          </w:p>
        </w:tc>
        <w:tc>
          <w:tcPr>
            <w:tcW w:w="2475" w:type="dxa"/>
            <w:gridSpan w:val="3"/>
            <w:vAlign w:val="bottom"/>
          </w:tcPr>
          <w:p w14:paraId="6B57C254"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אופן ההצבעה</w:t>
            </w:r>
            <w:r>
              <w:rPr>
                <w:rStyle w:val="a6"/>
                <w:sz w:val="22"/>
                <w:szCs w:val="22"/>
                <w:rtl/>
              </w:rPr>
              <w:footnoteReference w:id="2"/>
            </w:r>
          </w:p>
        </w:tc>
        <w:tc>
          <w:tcPr>
            <w:tcW w:w="2475" w:type="dxa"/>
            <w:vAlign w:val="bottom"/>
          </w:tcPr>
          <w:p w14:paraId="20C708C7"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 xml:space="preserve">למילוי על ידי מזמן האסיפה </w:t>
            </w:r>
            <w:r>
              <w:rPr>
                <w:rStyle w:val="default"/>
                <w:rFonts w:cs="FrankRuehl"/>
                <w:sz w:val="22"/>
                <w:szCs w:val="22"/>
                <w:rtl/>
              </w:rPr>
              <w:t>–</w:t>
            </w:r>
            <w:r>
              <w:rPr>
                <w:rStyle w:val="default"/>
                <w:rFonts w:cs="FrankRuehl" w:hint="cs"/>
                <w:sz w:val="22"/>
                <w:szCs w:val="22"/>
                <w:rtl/>
              </w:rPr>
              <w:t xml:space="preserve"> זיקה או מאפיין אחר של מחזיק שגילוים נדרש בהצבעה בנושא זה</w:t>
            </w:r>
          </w:p>
        </w:tc>
        <w:tc>
          <w:tcPr>
            <w:tcW w:w="2006" w:type="dxa"/>
            <w:gridSpan w:val="2"/>
            <w:vAlign w:val="bottom"/>
          </w:tcPr>
          <w:p w14:paraId="0EA8824D"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 xml:space="preserve">לעניין נושא המחייב גילוי זיקה או מאפיין אחר של מחזיק כפי שנקבע לכל נושא על ידי מזמן האסיפה </w:t>
            </w:r>
            <w:r>
              <w:rPr>
                <w:rStyle w:val="default"/>
                <w:rFonts w:cs="FrankRuehl"/>
                <w:sz w:val="22"/>
                <w:szCs w:val="22"/>
                <w:rtl/>
              </w:rPr>
              <w:t>–</w:t>
            </w:r>
            <w:r>
              <w:rPr>
                <w:rStyle w:val="default"/>
                <w:rFonts w:cs="FrankRuehl" w:hint="cs"/>
                <w:sz w:val="22"/>
                <w:szCs w:val="22"/>
                <w:rtl/>
              </w:rPr>
              <w:t xml:space="preserve"> האם אתה חייב בגילוי</w:t>
            </w:r>
          </w:p>
        </w:tc>
      </w:tr>
      <w:tr w:rsidR="00100248" w:rsidRPr="00100248" w14:paraId="6B1C9A8F" w14:textId="77777777">
        <w:tc>
          <w:tcPr>
            <w:tcW w:w="982" w:type="dxa"/>
          </w:tcPr>
          <w:p w14:paraId="77758397"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825" w:type="dxa"/>
          </w:tcPr>
          <w:p w14:paraId="72462014"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בעד</w:t>
            </w:r>
          </w:p>
        </w:tc>
        <w:tc>
          <w:tcPr>
            <w:tcW w:w="825" w:type="dxa"/>
          </w:tcPr>
          <w:p w14:paraId="07499296"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נגד</w:t>
            </w:r>
          </w:p>
        </w:tc>
        <w:tc>
          <w:tcPr>
            <w:tcW w:w="825" w:type="dxa"/>
          </w:tcPr>
          <w:p w14:paraId="2C892696"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נמנע</w:t>
            </w:r>
          </w:p>
        </w:tc>
        <w:tc>
          <w:tcPr>
            <w:tcW w:w="2475" w:type="dxa"/>
          </w:tcPr>
          <w:p w14:paraId="249A14C5"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990" w:type="dxa"/>
          </w:tcPr>
          <w:p w14:paraId="461B9FF5"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כן</w:t>
            </w:r>
            <w:r>
              <w:rPr>
                <w:rStyle w:val="a6"/>
                <w:szCs w:val="24"/>
                <w:rtl/>
              </w:rPr>
              <w:footnoteReference w:id="3"/>
            </w:r>
          </w:p>
        </w:tc>
        <w:tc>
          <w:tcPr>
            <w:tcW w:w="1016" w:type="dxa"/>
          </w:tcPr>
          <w:p w14:paraId="2CD46467"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לא</w:t>
            </w:r>
          </w:p>
        </w:tc>
      </w:tr>
      <w:tr w:rsidR="00100248" w:rsidRPr="00100248" w14:paraId="22C48AAC" w14:textId="77777777">
        <w:tc>
          <w:tcPr>
            <w:tcW w:w="982" w:type="dxa"/>
          </w:tcPr>
          <w:p w14:paraId="4362434E"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825" w:type="dxa"/>
          </w:tcPr>
          <w:p w14:paraId="2BBCDBC8"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825" w:type="dxa"/>
          </w:tcPr>
          <w:p w14:paraId="07485656"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825" w:type="dxa"/>
          </w:tcPr>
          <w:p w14:paraId="7D24CA13"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2475" w:type="dxa"/>
          </w:tcPr>
          <w:p w14:paraId="07693AE2"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990" w:type="dxa"/>
          </w:tcPr>
          <w:p w14:paraId="6B04ACDE"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016" w:type="dxa"/>
          </w:tcPr>
          <w:p w14:paraId="2D68A667"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100248" w:rsidRPr="00100248" w14:paraId="1ED87A8D" w14:textId="77777777">
        <w:tc>
          <w:tcPr>
            <w:tcW w:w="982" w:type="dxa"/>
          </w:tcPr>
          <w:p w14:paraId="6908A65F"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825" w:type="dxa"/>
          </w:tcPr>
          <w:p w14:paraId="0BE38C11"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825" w:type="dxa"/>
          </w:tcPr>
          <w:p w14:paraId="33811DD3"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825" w:type="dxa"/>
          </w:tcPr>
          <w:p w14:paraId="7B620396"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2475" w:type="dxa"/>
          </w:tcPr>
          <w:p w14:paraId="7A308CD2"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990" w:type="dxa"/>
          </w:tcPr>
          <w:p w14:paraId="339753E5"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016" w:type="dxa"/>
          </w:tcPr>
          <w:p w14:paraId="4F7A388E" w14:textId="77777777" w:rsidR="00100248" w:rsidRPr="00100248" w:rsidRDefault="00100248" w:rsidP="00100248">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14:paraId="71E23A54" w14:textId="77777777" w:rsidR="00BA0594" w:rsidRDefault="00100248" w:rsidP="00FD7B0C">
      <w:pPr>
        <w:pStyle w:val="P00"/>
        <w:spacing w:before="72"/>
        <w:ind w:left="0" w:right="1134"/>
        <w:rPr>
          <w:rStyle w:val="default"/>
          <w:rFonts w:cs="FrankRuehl" w:hint="cs"/>
          <w:rtl/>
        </w:rPr>
      </w:pPr>
      <w:r>
        <w:rPr>
          <w:rStyle w:val="default"/>
          <w:rFonts w:cs="FrankRuehl" w:hint="cs"/>
          <w:rtl/>
        </w:rPr>
        <w:t xml:space="preserve">למחזיק שאינו רשום </w:t>
      </w:r>
      <w:r>
        <w:rPr>
          <w:rStyle w:val="default"/>
          <w:rFonts w:cs="FrankRuehl"/>
          <w:rtl/>
        </w:rPr>
        <w:t>–</w:t>
      </w:r>
      <w:r>
        <w:rPr>
          <w:rStyle w:val="default"/>
          <w:rFonts w:cs="FrankRuehl" w:hint="cs"/>
          <w:rtl/>
        </w:rPr>
        <w:t xml:space="preserve"> כתב הצבעה זה תקף רק בצירוף אישור בעלות למעט במקרים שבהם הצבעה היא באמצעות המערכת;</w:t>
      </w:r>
    </w:p>
    <w:p w14:paraId="0EE490D2" w14:textId="77777777" w:rsidR="00100248" w:rsidRDefault="00100248" w:rsidP="00FD7B0C">
      <w:pPr>
        <w:pStyle w:val="P00"/>
        <w:spacing w:before="72"/>
        <w:ind w:left="0" w:right="1134"/>
        <w:rPr>
          <w:rStyle w:val="default"/>
          <w:rFonts w:cs="FrankRuehl" w:hint="cs"/>
          <w:rtl/>
        </w:rPr>
      </w:pPr>
      <w:r>
        <w:rPr>
          <w:rStyle w:val="default"/>
          <w:rFonts w:cs="FrankRuehl" w:hint="cs"/>
          <w:rtl/>
        </w:rPr>
        <w:t xml:space="preserve">למחזיק רשום </w:t>
      </w:r>
      <w:r>
        <w:rPr>
          <w:rStyle w:val="default"/>
          <w:rFonts w:cs="FrankRuehl"/>
          <w:rtl/>
        </w:rPr>
        <w:t>–</w:t>
      </w:r>
      <w:r>
        <w:rPr>
          <w:rStyle w:val="default"/>
          <w:rFonts w:cs="FrankRuehl" w:hint="cs"/>
          <w:rtl/>
        </w:rPr>
        <w:t xml:space="preserve"> כתב ההצבעה תקף רק בצירוף צילום תעודת הזהות/דרכון/תעודת התאגדות.</w:t>
      </w:r>
    </w:p>
    <w:p w14:paraId="719475C5" w14:textId="77777777" w:rsidR="00100248" w:rsidRDefault="00100248" w:rsidP="00FD7B0C">
      <w:pPr>
        <w:pStyle w:val="P00"/>
        <w:spacing w:before="72"/>
        <w:ind w:left="0" w:right="1134"/>
        <w:rPr>
          <w:rStyle w:val="default"/>
          <w:rFonts w:cs="FrankRuehl" w:hint="cs"/>
          <w:rtl/>
        </w:rPr>
      </w:pPr>
    </w:p>
    <w:p w14:paraId="6776EA38" w14:textId="77777777" w:rsidR="00100248" w:rsidRDefault="00100248" w:rsidP="00100248">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30"/>
            <w:enabled/>
            <w:calcOnExit w:val="0"/>
            <w:textInput/>
          </w:ffData>
        </w:fldChar>
      </w:r>
      <w:bookmarkStart w:id="50"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sidR="00035C65">
        <w:rPr>
          <w:rStyle w:val="default"/>
          <w:rFonts w:cs="FrankRuehl"/>
          <w:rtl/>
        </w:rPr>
        <w:t> </w:t>
      </w:r>
      <w:r>
        <w:rPr>
          <w:rStyle w:val="default"/>
          <w:rFonts w:cs="FrankRuehl"/>
          <w:rtl/>
        </w:rPr>
        <w:fldChar w:fldCharType="end"/>
      </w:r>
      <w:bookmarkEnd w:id="50"/>
      <w:r>
        <w:rPr>
          <w:rStyle w:val="default"/>
          <w:rFonts w:cs="FrankRuehl" w:hint="cs"/>
          <w:rtl/>
        </w:rPr>
        <w:tab/>
        <w:t>חתימה __________________</w:t>
      </w:r>
    </w:p>
    <w:p w14:paraId="580456A9" w14:textId="77777777" w:rsidR="004D0804" w:rsidRDefault="004D0804" w:rsidP="00FD7B0C">
      <w:pPr>
        <w:pStyle w:val="P00"/>
        <w:spacing w:before="72"/>
        <w:ind w:left="0" w:right="1134"/>
        <w:rPr>
          <w:rStyle w:val="default"/>
          <w:rFonts w:cs="FrankRuehl" w:hint="cs"/>
          <w:rtl/>
        </w:rPr>
      </w:pPr>
    </w:p>
    <w:p w14:paraId="397D75F3" w14:textId="77777777" w:rsidR="00FD7B0C" w:rsidRDefault="00FD7B0C" w:rsidP="00FD7B0C">
      <w:pPr>
        <w:pStyle w:val="P00"/>
        <w:spacing w:before="72"/>
        <w:ind w:left="0" w:right="1134"/>
        <w:rPr>
          <w:rStyle w:val="default"/>
          <w:rFonts w:cs="FrankRuehl" w:hint="cs"/>
          <w:rtl/>
        </w:rPr>
      </w:pPr>
    </w:p>
    <w:p w14:paraId="1D22BBFA" w14:textId="77777777" w:rsidR="00AE73D6" w:rsidRPr="00FD7B0C" w:rsidRDefault="00100248" w:rsidP="00100248">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י"ב בכסלו התשע"ה (4 בדצמבר 2014</w:t>
      </w:r>
      <w:r w:rsidR="00AE73D6" w:rsidRPr="00FD7B0C">
        <w:rPr>
          <w:rFonts w:hint="cs"/>
          <w:sz w:val="26"/>
          <w:szCs w:val="26"/>
          <w:rtl/>
        </w:rPr>
        <w:t>)</w:t>
      </w:r>
      <w:r w:rsidR="00AE73D6" w:rsidRPr="00FD7B0C">
        <w:rPr>
          <w:sz w:val="26"/>
          <w:szCs w:val="26"/>
          <w:rtl/>
        </w:rPr>
        <w:tab/>
      </w:r>
      <w:r>
        <w:rPr>
          <w:rFonts w:hint="cs"/>
          <w:sz w:val="26"/>
          <w:szCs w:val="26"/>
          <w:rtl/>
        </w:rPr>
        <w:t>יאיר לפיד</w:t>
      </w:r>
    </w:p>
    <w:p w14:paraId="58923159" w14:textId="77777777" w:rsidR="00AE73D6" w:rsidRDefault="00AE73D6" w:rsidP="00100248">
      <w:pPr>
        <w:pStyle w:val="sig-1"/>
        <w:widowControl/>
        <w:tabs>
          <w:tab w:val="clear" w:pos="851"/>
          <w:tab w:val="clear" w:pos="2835"/>
          <w:tab w:val="clear" w:pos="4820"/>
          <w:tab w:val="center" w:pos="5670"/>
        </w:tabs>
        <w:ind w:left="0" w:right="1134"/>
        <w:rPr>
          <w:rtl/>
        </w:rPr>
      </w:pPr>
      <w:r>
        <w:rPr>
          <w:rtl/>
        </w:rPr>
        <w:tab/>
      </w:r>
      <w:r>
        <w:rPr>
          <w:rFonts w:hint="cs"/>
          <w:rtl/>
        </w:rPr>
        <w:t>שר האוצר</w:t>
      </w:r>
    </w:p>
    <w:p w14:paraId="7B7C00C4" w14:textId="77777777" w:rsidR="004D0804" w:rsidRPr="00FD7B0C" w:rsidRDefault="004D0804" w:rsidP="00FD7B0C">
      <w:pPr>
        <w:pStyle w:val="P00"/>
        <w:spacing w:before="72"/>
        <w:ind w:left="0" w:right="1134"/>
        <w:rPr>
          <w:rStyle w:val="default"/>
          <w:rFonts w:cs="FrankRuehl" w:hint="cs"/>
          <w:rtl/>
        </w:rPr>
      </w:pPr>
    </w:p>
    <w:p w14:paraId="5F364C72" w14:textId="77777777" w:rsidR="00AE73D6" w:rsidRPr="00FD7B0C" w:rsidRDefault="00AE73D6" w:rsidP="00FD7B0C">
      <w:pPr>
        <w:pStyle w:val="P00"/>
        <w:spacing w:before="72"/>
        <w:ind w:left="0" w:right="1134"/>
        <w:rPr>
          <w:rStyle w:val="default"/>
          <w:rFonts w:cs="FrankRuehl"/>
          <w:rtl/>
        </w:rPr>
      </w:pPr>
    </w:p>
    <w:p w14:paraId="411FAB53" w14:textId="77777777" w:rsidR="00AE73D6" w:rsidRPr="00FD7B0C" w:rsidRDefault="00AE73D6" w:rsidP="00FD7B0C">
      <w:pPr>
        <w:pStyle w:val="P00"/>
        <w:spacing w:before="72"/>
        <w:ind w:left="0" w:right="1134"/>
        <w:rPr>
          <w:rStyle w:val="default"/>
          <w:rFonts w:cs="FrankRuehl"/>
          <w:rtl/>
        </w:rPr>
      </w:pPr>
      <w:bookmarkStart w:id="51" w:name="LawPartEnd"/>
    </w:p>
    <w:bookmarkEnd w:id="51"/>
    <w:p w14:paraId="76FC56EE" w14:textId="77777777" w:rsidR="003D70D0" w:rsidRDefault="003D70D0" w:rsidP="00FD7B0C">
      <w:pPr>
        <w:pStyle w:val="P00"/>
        <w:spacing w:before="72"/>
        <w:ind w:left="0" w:right="1134"/>
        <w:rPr>
          <w:rStyle w:val="default"/>
          <w:rFonts w:cs="FrankRuehl"/>
          <w:rtl/>
        </w:rPr>
      </w:pPr>
    </w:p>
    <w:p w14:paraId="499FE91D" w14:textId="77777777" w:rsidR="003D70D0" w:rsidRDefault="003D70D0" w:rsidP="00FD7B0C">
      <w:pPr>
        <w:pStyle w:val="P00"/>
        <w:spacing w:before="72"/>
        <w:ind w:left="0" w:right="1134"/>
        <w:rPr>
          <w:rStyle w:val="default"/>
          <w:rFonts w:cs="FrankRuehl"/>
          <w:rtl/>
        </w:rPr>
      </w:pPr>
    </w:p>
    <w:p w14:paraId="16BED2BB" w14:textId="77777777" w:rsidR="003D70D0" w:rsidRDefault="003D70D0" w:rsidP="003D70D0">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31A71791" w14:textId="77777777" w:rsidR="00035C65" w:rsidRDefault="00035C65" w:rsidP="003D70D0">
      <w:pPr>
        <w:pStyle w:val="P00"/>
        <w:spacing w:before="72"/>
        <w:ind w:left="0" w:right="1134"/>
        <w:jc w:val="center"/>
        <w:rPr>
          <w:rStyle w:val="default"/>
          <w:rFonts w:cs="David"/>
          <w:color w:val="0000FF"/>
          <w:szCs w:val="24"/>
          <w:u w:val="single"/>
          <w:rtl/>
        </w:rPr>
      </w:pPr>
    </w:p>
    <w:p w14:paraId="723FE206" w14:textId="77777777" w:rsidR="00035C65" w:rsidRDefault="00035C65" w:rsidP="003D70D0">
      <w:pPr>
        <w:pStyle w:val="P00"/>
        <w:spacing w:before="72"/>
        <w:ind w:left="0" w:right="1134"/>
        <w:jc w:val="center"/>
        <w:rPr>
          <w:rStyle w:val="default"/>
          <w:rFonts w:cs="David"/>
          <w:color w:val="0000FF"/>
          <w:szCs w:val="24"/>
          <w:u w:val="single"/>
          <w:rtl/>
        </w:rPr>
      </w:pPr>
    </w:p>
    <w:p w14:paraId="17CF03E8" w14:textId="77777777" w:rsidR="00035C65" w:rsidRDefault="00035C65" w:rsidP="00035C65">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BD59B57" w14:textId="77777777" w:rsidR="00C91E6B" w:rsidRPr="00035C65" w:rsidRDefault="00C91E6B" w:rsidP="00035C65">
      <w:pPr>
        <w:pStyle w:val="P00"/>
        <w:spacing w:before="72"/>
        <w:ind w:left="0" w:right="1134"/>
        <w:jc w:val="center"/>
        <w:rPr>
          <w:rStyle w:val="default"/>
          <w:rFonts w:cs="David"/>
          <w:color w:val="0000FF"/>
          <w:szCs w:val="24"/>
          <w:u w:val="single"/>
          <w:rtl/>
        </w:rPr>
      </w:pPr>
    </w:p>
    <w:sectPr w:rsidR="00C91E6B" w:rsidRPr="00035C6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1F41" w14:textId="77777777" w:rsidR="00B8417E" w:rsidRDefault="00B8417E">
      <w:r>
        <w:separator/>
      </w:r>
    </w:p>
  </w:endnote>
  <w:endnote w:type="continuationSeparator" w:id="0">
    <w:p w14:paraId="44AC5FA9" w14:textId="77777777" w:rsidR="00B8417E" w:rsidRDefault="00B8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395C" w14:textId="77777777" w:rsidR="00BA0594" w:rsidRDefault="00BA059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1344D53" w14:textId="77777777" w:rsidR="00BA0594" w:rsidRDefault="00BA059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87325C" w14:textId="77777777" w:rsidR="00BA0594" w:rsidRDefault="00BA059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5C65">
      <w:rPr>
        <w:rFonts w:cs="TopType Jerushalmi"/>
        <w:noProof/>
        <w:color w:val="000000"/>
        <w:sz w:val="14"/>
        <w:szCs w:val="14"/>
      </w:rPr>
      <w:t>Z:\000-law\yael\2015\2015-08-19\501_153.doc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D893" w14:textId="77777777" w:rsidR="00BA0594" w:rsidRDefault="00BA059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35C65">
      <w:rPr>
        <w:rFonts w:hAnsi="FrankRuehl"/>
        <w:noProof/>
        <w:sz w:val="24"/>
        <w:szCs w:val="24"/>
        <w:rtl/>
      </w:rPr>
      <w:t>7</w:t>
    </w:r>
    <w:r>
      <w:rPr>
        <w:rFonts w:hAnsi="FrankRuehl"/>
        <w:sz w:val="24"/>
        <w:szCs w:val="24"/>
        <w:rtl/>
      </w:rPr>
      <w:fldChar w:fldCharType="end"/>
    </w:r>
  </w:p>
  <w:p w14:paraId="0E546DA0" w14:textId="77777777" w:rsidR="00BA0594" w:rsidRDefault="00BA059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FE4E18" w14:textId="77777777" w:rsidR="00BA0594" w:rsidRDefault="00BA059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5C65">
      <w:rPr>
        <w:rFonts w:cs="TopType Jerushalmi"/>
        <w:noProof/>
        <w:color w:val="000000"/>
        <w:sz w:val="14"/>
        <w:szCs w:val="14"/>
      </w:rPr>
      <w:t>Z:\000-law\yael\2015\2015-08-19\501_153.doc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0F54D" w14:textId="77777777" w:rsidR="00B8417E" w:rsidRDefault="00B8417E">
      <w:pPr>
        <w:spacing w:before="60" w:line="240" w:lineRule="auto"/>
        <w:ind w:right="1134"/>
      </w:pPr>
      <w:r>
        <w:separator/>
      </w:r>
    </w:p>
  </w:footnote>
  <w:footnote w:type="continuationSeparator" w:id="0">
    <w:p w14:paraId="3CC645AF" w14:textId="77777777" w:rsidR="00B8417E" w:rsidRDefault="00B8417E">
      <w:r>
        <w:separator/>
      </w:r>
    </w:p>
  </w:footnote>
  <w:footnote w:id="1">
    <w:p w14:paraId="680A40E2" w14:textId="77777777" w:rsidR="00775664" w:rsidRDefault="00BA0594" w:rsidP="007756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w:t>
      </w:r>
      <w:r>
        <w:rPr>
          <w:sz w:val="20"/>
        </w:rPr>
        <w:t xml:space="preserve"> </w:t>
      </w:r>
      <w:r>
        <w:rPr>
          <w:sz w:val="20"/>
          <w:rtl/>
        </w:rPr>
        <w:t>פ</w:t>
      </w:r>
      <w:r>
        <w:rPr>
          <w:rFonts w:hint="cs"/>
          <w:sz w:val="20"/>
          <w:rtl/>
        </w:rPr>
        <w:t xml:space="preserve">ורסמו </w:t>
      </w:r>
      <w:hyperlink r:id="rId1" w:history="1">
        <w:r w:rsidRPr="00775664">
          <w:rPr>
            <w:rStyle w:val="Hyperlink"/>
            <w:rFonts w:hint="cs"/>
            <w:sz w:val="20"/>
            <w:rtl/>
          </w:rPr>
          <w:t>ק"ת תשע"ה מס' 7459</w:t>
        </w:r>
      </w:hyperlink>
      <w:r>
        <w:rPr>
          <w:rFonts w:hint="cs"/>
          <w:sz w:val="20"/>
          <w:rtl/>
        </w:rPr>
        <w:t xml:space="preserve"> מיום 17.12.2014 עמ' 434.</w:t>
      </w:r>
    </w:p>
  </w:footnote>
  <w:footnote w:id="2">
    <w:p w14:paraId="6C680952" w14:textId="77777777" w:rsidR="00100248" w:rsidRDefault="00100248" w:rsidP="00100248">
      <w:pPr>
        <w:pStyle w:val="a5"/>
        <w:spacing w:before="72" w:line="240" w:lineRule="auto"/>
        <w:ind w:right="1134"/>
        <w:rPr>
          <w:rFonts w:hint="cs"/>
          <w:rtl/>
        </w:rPr>
      </w:pPr>
      <w:r>
        <w:rPr>
          <w:rStyle w:val="a6"/>
        </w:rPr>
        <w:footnoteRef/>
      </w:r>
      <w:r w:rsidRPr="00100248">
        <w:rPr>
          <w:rFonts w:cs="FrankRuehl"/>
          <w:sz w:val="22"/>
          <w:szCs w:val="22"/>
          <w:rtl/>
        </w:rPr>
        <w:t xml:space="preserve"> </w:t>
      </w:r>
      <w:r w:rsidRPr="00100248">
        <w:rPr>
          <w:rFonts w:cs="FrankRuehl" w:hint="cs"/>
          <w:sz w:val="22"/>
          <w:szCs w:val="22"/>
          <w:rtl/>
        </w:rPr>
        <w:t>אי-סימון ייחשב כהימנעות מהצבעה באותו נושא.</w:t>
      </w:r>
    </w:p>
  </w:footnote>
  <w:footnote w:id="3">
    <w:p w14:paraId="6E3A8C37" w14:textId="77777777" w:rsidR="00100248" w:rsidRDefault="00100248" w:rsidP="00100248">
      <w:pPr>
        <w:pStyle w:val="a5"/>
        <w:spacing w:before="72" w:line="240" w:lineRule="auto"/>
        <w:ind w:right="1134"/>
        <w:rPr>
          <w:rFonts w:hint="cs"/>
        </w:rPr>
      </w:pPr>
      <w:r>
        <w:rPr>
          <w:rStyle w:val="a6"/>
        </w:rPr>
        <w:footnoteRef/>
      </w:r>
      <w:r w:rsidRPr="00100248">
        <w:rPr>
          <w:rFonts w:cs="FrankRuehl"/>
          <w:sz w:val="22"/>
          <w:szCs w:val="22"/>
          <w:rtl/>
        </w:rPr>
        <w:t xml:space="preserve"> </w:t>
      </w:r>
      <w:r w:rsidRPr="00100248">
        <w:rPr>
          <w:rFonts w:cs="FrankRuehl" w:hint="cs"/>
          <w:sz w:val="22"/>
          <w:szCs w:val="22"/>
          <w:rtl/>
        </w:rPr>
        <w:t>פרט.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38BAF" w14:textId="77777777" w:rsidR="00BA0594" w:rsidRDefault="00BA0594">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(הצעה פרטית של ניירות ערך בחברה רשומה), תש"ס–2000</w:t>
    </w:r>
  </w:p>
  <w:p w14:paraId="78A28140" w14:textId="77777777" w:rsidR="00BA0594" w:rsidRDefault="00BA059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D457BCC" w14:textId="77777777" w:rsidR="00BA0594" w:rsidRDefault="00BA059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091B" w14:textId="77777777" w:rsidR="00BA0594" w:rsidRDefault="00BA0594" w:rsidP="004D0804">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ניירות ערך (</w:t>
    </w:r>
    <w:r>
      <w:rPr>
        <w:rFonts w:hAnsi="FrankRuehl" w:hint="cs"/>
        <w:color w:val="000000"/>
        <w:sz w:val="28"/>
        <w:szCs w:val="28"/>
        <w:rtl/>
      </w:rPr>
      <w:t>הצבעה בכתב והוכחת בעלות בכתבי אופציה לצורך הצבעה באסיפת מחזיקים בכתבי אופציה), תשע"ה-2014</w:t>
    </w:r>
  </w:p>
  <w:p w14:paraId="789C3FA0" w14:textId="77777777" w:rsidR="00BA0594" w:rsidRDefault="00BA059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D41CFC5" w14:textId="77777777" w:rsidR="00BA0594" w:rsidRDefault="00BA059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1002"/>
    <w:rsid w:val="00035C65"/>
    <w:rsid w:val="00100248"/>
    <w:rsid w:val="0012634E"/>
    <w:rsid w:val="001B2D51"/>
    <w:rsid w:val="0020500A"/>
    <w:rsid w:val="00206325"/>
    <w:rsid w:val="00280F0C"/>
    <w:rsid w:val="003350BB"/>
    <w:rsid w:val="00363506"/>
    <w:rsid w:val="00380CE1"/>
    <w:rsid w:val="003B4250"/>
    <w:rsid w:val="003D70D0"/>
    <w:rsid w:val="0047324B"/>
    <w:rsid w:val="004D0804"/>
    <w:rsid w:val="005170CF"/>
    <w:rsid w:val="005C1002"/>
    <w:rsid w:val="00676857"/>
    <w:rsid w:val="006D3411"/>
    <w:rsid w:val="006D7540"/>
    <w:rsid w:val="00701D76"/>
    <w:rsid w:val="00742844"/>
    <w:rsid w:val="00751C3E"/>
    <w:rsid w:val="00760F5A"/>
    <w:rsid w:val="00775664"/>
    <w:rsid w:val="007C58A5"/>
    <w:rsid w:val="007D4D90"/>
    <w:rsid w:val="007F0E94"/>
    <w:rsid w:val="007F2022"/>
    <w:rsid w:val="008A6CC5"/>
    <w:rsid w:val="008B746A"/>
    <w:rsid w:val="008C6656"/>
    <w:rsid w:val="008F38A8"/>
    <w:rsid w:val="00970FBE"/>
    <w:rsid w:val="009A5983"/>
    <w:rsid w:val="00A15DF4"/>
    <w:rsid w:val="00A462A5"/>
    <w:rsid w:val="00A51DC7"/>
    <w:rsid w:val="00A65B4B"/>
    <w:rsid w:val="00AE73D6"/>
    <w:rsid w:val="00B167EF"/>
    <w:rsid w:val="00B34C74"/>
    <w:rsid w:val="00B8417E"/>
    <w:rsid w:val="00BA0594"/>
    <w:rsid w:val="00C91E6B"/>
    <w:rsid w:val="00C921D4"/>
    <w:rsid w:val="00C93D48"/>
    <w:rsid w:val="00D16603"/>
    <w:rsid w:val="00DB59F4"/>
    <w:rsid w:val="00DC4EDE"/>
    <w:rsid w:val="00E114CE"/>
    <w:rsid w:val="00E16226"/>
    <w:rsid w:val="00EC5B18"/>
    <w:rsid w:val="00EC5C91"/>
    <w:rsid w:val="00F72E1B"/>
    <w:rsid w:val="00FA37F3"/>
    <w:rsid w:val="00FB0D25"/>
    <w:rsid w:val="00FC002D"/>
    <w:rsid w:val="00FD1A9D"/>
    <w:rsid w:val="00FD7B0C"/>
    <w:rsid w:val="00FE2B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E0840E8"/>
  <w15:chartTrackingRefBased/>
  <w15:docId w15:val="{C7DC425C-A727-47B8-8DC1-58F2B161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100248"/>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rsid w:val="00C93D4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13463</CharactersWithSpaces>
  <SharedDoc>false</SharedDoc>
  <HLinks>
    <vt:vector size="144" baseType="variant">
      <vt:variant>
        <vt:i4>393283</vt:i4>
      </vt:variant>
      <vt:variant>
        <vt:i4>219</vt:i4>
      </vt:variant>
      <vt:variant>
        <vt:i4>0</vt:i4>
      </vt:variant>
      <vt:variant>
        <vt:i4>5</vt:i4>
      </vt:variant>
      <vt:variant>
        <vt:lpwstr>http://www.nevo.co.il/advertisements/nevo-100.doc</vt:lpwstr>
      </vt:variant>
      <vt:variant>
        <vt:lpwstr/>
      </vt:variant>
      <vt:variant>
        <vt:i4>393283</vt:i4>
      </vt:variant>
      <vt:variant>
        <vt:i4>216</vt:i4>
      </vt:variant>
      <vt:variant>
        <vt:i4>0</vt:i4>
      </vt:variant>
      <vt:variant>
        <vt:i4>5</vt:i4>
      </vt:variant>
      <vt:variant>
        <vt:lpwstr>http://www.nevo.co.il/advertisements/nevo-100.doc</vt:lpwstr>
      </vt:variant>
      <vt:variant>
        <vt:lpwstr/>
      </vt:variant>
      <vt:variant>
        <vt:i4>5242889</vt:i4>
      </vt:variant>
      <vt:variant>
        <vt:i4>120</vt:i4>
      </vt:variant>
      <vt:variant>
        <vt:i4>0</vt:i4>
      </vt:variant>
      <vt:variant>
        <vt:i4>5</vt:i4>
      </vt:variant>
      <vt:variant>
        <vt:lpwstr/>
      </vt:variant>
      <vt:variant>
        <vt:lpwstr>med5</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8060933</vt:i4>
      </vt:variant>
      <vt:variant>
        <vt:i4>0</vt:i4>
      </vt:variant>
      <vt:variant>
        <vt:i4>0</vt:i4>
      </vt:variant>
      <vt:variant>
        <vt:i4>5</vt:i4>
      </vt:variant>
      <vt:variant>
        <vt:lpwstr>http://www.nevo.co.il/Law_word/law06/tak-7459.pdf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ניירות ערך</vt:lpwstr>
  </property>
  <property fmtid="{D5CDD505-2E9C-101B-9397-08002B2CF9AE}" pid="4" name="LAWNAME">
    <vt:lpwstr>תקנות ניירות ערך (הצבעה בכתב והוכחת בעלות בכתבי אופציה לצורך הצבעה באסיפת מחזיקים בכתבי אופציה), תשע"ה-2014</vt:lpwstr>
  </property>
  <property fmtid="{D5CDD505-2E9C-101B-9397-08002B2CF9AE}" pid="5" name="LAWNUMBER">
    <vt:lpwstr>0153</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משפט פרטי וכלכלה</vt:lpwstr>
  </property>
  <property fmtid="{D5CDD505-2E9C-101B-9397-08002B2CF9AE}" pid="20" name="NOSE21">
    <vt:lpwstr>תאגידים וניירות ערך</vt:lpwstr>
  </property>
  <property fmtid="{D5CDD505-2E9C-101B-9397-08002B2CF9AE}" pid="21" name="NOSE31">
    <vt:lpwstr>ניירות ערך</vt:lpwstr>
  </property>
  <property fmtid="{D5CDD505-2E9C-101B-9397-08002B2CF9AE}" pid="22" name="NOSE41">
    <vt:lpwstr/>
  </property>
  <property fmtid="{D5CDD505-2E9C-101B-9397-08002B2CF9AE}" pid="23" name="NOSE12">
    <vt:lpwstr>משפט פרטי וכלכלה</vt:lpwstr>
  </property>
  <property fmtid="{D5CDD505-2E9C-101B-9397-08002B2CF9AE}" pid="24" name="NOSE22">
    <vt:lpwstr>תאגידים וניירות ערך</vt:lpwstr>
  </property>
  <property fmtid="{D5CDD505-2E9C-101B-9397-08002B2CF9AE}" pid="25" name="NOSE32">
    <vt:lpwstr>חברות</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ניירות ערך</vt:lpwstr>
  </property>
  <property fmtid="{D5CDD505-2E9C-101B-9397-08002B2CF9AE}" pid="60" name="MEKOR_SAIF1">
    <vt:lpwstr>35טז7X;35טז9X;55אX</vt:lpwstr>
  </property>
  <property fmtid="{D5CDD505-2E9C-101B-9397-08002B2CF9AE}" pid="61" name="LINKK1">
    <vt:lpwstr>http://www.nevo.co.il/Law_word/law06/tak-7459.pdf;‎רשומות - תקנות כלליות#פורסמו ק"ת תשע"ה ‏מס' 7459 #מיום 17.12.2014 עמ' 434‏</vt:lpwstr>
  </property>
  <property fmtid="{D5CDD505-2E9C-101B-9397-08002B2CF9AE}" pid="62" name="LINKK2">
    <vt:lpwstr/>
  </property>
  <property fmtid="{D5CDD505-2E9C-101B-9397-08002B2CF9AE}" pid="63" name="LINKK3">
    <vt:lpwstr/>
  </property>
  <property fmtid="{D5CDD505-2E9C-101B-9397-08002B2CF9AE}" pid="64" name="LINKK4">
    <vt:lpwstr/>
  </property>
</Properties>
</file>