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3D6" w:rsidRDefault="00AE73D6" w:rsidP="001028D8">
      <w:pPr>
        <w:pStyle w:val="big-header"/>
        <w:ind w:left="0" w:right="1134"/>
        <w:rPr>
          <w:rFonts w:hint="cs"/>
          <w:rtl/>
        </w:rPr>
      </w:pPr>
      <w:r>
        <w:rPr>
          <w:rtl/>
        </w:rPr>
        <w:t>תקנות ניירות ערך (</w:t>
      </w:r>
      <w:r w:rsidR="004D0804">
        <w:rPr>
          <w:rFonts w:hint="cs"/>
          <w:rtl/>
        </w:rPr>
        <w:t>הצבעה בכתב</w:t>
      </w:r>
      <w:r w:rsidR="001028D8">
        <w:rPr>
          <w:rFonts w:hint="cs"/>
          <w:rtl/>
        </w:rPr>
        <w:t>, הודעות עמדה</w:t>
      </w:r>
      <w:r w:rsidR="004D0804">
        <w:rPr>
          <w:rFonts w:hint="cs"/>
          <w:rtl/>
        </w:rPr>
        <w:t xml:space="preserve"> והוכחת בעלות </w:t>
      </w:r>
      <w:r w:rsidR="001028D8">
        <w:rPr>
          <w:rFonts w:hint="cs"/>
          <w:rtl/>
        </w:rPr>
        <w:t xml:space="preserve">בתעודות התחייבות </w:t>
      </w:r>
      <w:r w:rsidR="004D0804">
        <w:rPr>
          <w:rFonts w:hint="cs"/>
          <w:rtl/>
        </w:rPr>
        <w:t>לצורך הצבעה באסיפת מחזיקים</w:t>
      </w:r>
      <w:r w:rsidR="0045590C">
        <w:rPr>
          <w:rFonts w:hint="cs"/>
          <w:rtl/>
        </w:rPr>
        <w:t xml:space="preserve"> </w:t>
      </w:r>
      <w:r w:rsidR="001028D8">
        <w:rPr>
          <w:rFonts w:hint="cs"/>
          <w:rtl/>
        </w:rPr>
        <w:t>של תעודות התחייבות</w:t>
      </w:r>
      <w:r w:rsidR="004D0804">
        <w:rPr>
          <w:rFonts w:hint="cs"/>
          <w:rtl/>
        </w:rPr>
        <w:t xml:space="preserve">), </w:t>
      </w:r>
      <w:r w:rsidR="001028D8">
        <w:rPr>
          <w:rtl/>
        </w:rPr>
        <w:br/>
      </w:r>
      <w:r w:rsidR="004D0804">
        <w:rPr>
          <w:rFonts w:hint="cs"/>
          <w:rtl/>
        </w:rPr>
        <w:t>תשע"ה-201</w:t>
      </w:r>
      <w:r w:rsidR="001028D8">
        <w:rPr>
          <w:rFonts w:hint="cs"/>
          <w:rtl/>
        </w:rPr>
        <w:t>5</w:t>
      </w:r>
    </w:p>
    <w:p w:rsidR="00751C3E" w:rsidRDefault="00751C3E" w:rsidP="00751C3E">
      <w:pPr>
        <w:spacing w:line="320" w:lineRule="auto"/>
        <w:jc w:val="left"/>
        <w:rPr>
          <w:rFonts w:hint="cs"/>
          <w:rtl/>
        </w:rPr>
      </w:pPr>
    </w:p>
    <w:p w:rsidR="00A15DF4" w:rsidRDefault="00A15DF4" w:rsidP="00751C3E">
      <w:pPr>
        <w:spacing w:line="320" w:lineRule="auto"/>
        <w:jc w:val="left"/>
        <w:rPr>
          <w:rFonts w:hint="cs"/>
          <w:rtl/>
        </w:rPr>
      </w:pPr>
    </w:p>
    <w:p w:rsidR="00751C3E" w:rsidRDefault="00751C3E" w:rsidP="00751C3E">
      <w:pPr>
        <w:spacing w:line="320" w:lineRule="auto"/>
        <w:jc w:val="left"/>
        <w:rPr>
          <w:rFonts w:cs="FrankRuehl"/>
          <w:szCs w:val="26"/>
          <w:rtl/>
        </w:rPr>
      </w:pPr>
      <w:r w:rsidRPr="00751C3E">
        <w:rPr>
          <w:rFonts w:cs="Miriam"/>
          <w:szCs w:val="22"/>
          <w:rtl/>
        </w:rPr>
        <w:t>משפט פרטי וכלכלה</w:t>
      </w:r>
      <w:r w:rsidRPr="00751C3E">
        <w:rPr>
          <w:rFonts w:cs="FrankRuehl"/>
          <w:szCs w:val="26"/>
          <w:rtl/>
        </w:rPr>
        <w:t xml:space="preserve"> – תאגידים וניירות ערך – ניירות ערך</w:t>
      </w:r>
    </w:p>
    <w:p w:rsidR="00751C3E" w:rsidRPr="00751C3E" w:rsidRDefault="00751C3E" w:rsidP="00751C3E">
      <w:pPr>
        <w:spacing w:line="320" w:lineRule="auto"/>
        <w:jc w:val="left"/>
        <w:rPr>
          <w:rFonts w:cs="Miriam"/>
          <w:szCs w:val="22"/>
          <w:rtl/>
        </w:rPr>
      </w:pPr>
      <w:r w:rsidRPr="00751C3E">
        <w:rPr>
          <w:rFonts w:cs="Miriam"/>
          <w:szCs w:val="22"/>
          <w:rtl/>
        </w:rPr>
        <w:t>משפט פרטי וכלכלה</w:t>
      </w:r>
      <w:r w:rsidRPr="00751C3E">
        <w:rPr>
          <w:rFonts w:cs="FrankRuehl"/>
          <w:szCs w:val="26"/>
          <w:rtl/>
        </w:rPr>
        <w:t xml:space="preserve"> – תאגידים וניירות ערך – חברות</w:t>
      </w:r>
    </w:p>
    <w:p w:rsidR="00AE73D6" w:rsidRDefault="00AE73D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פרק א': כללי</w:t>
            </w:r>
          </w:p>
        </w:tc>
        <w:tc>
          <w:tcPr>
            <w:tcW w:w="567" w:type="dxa"/>
          </w:tcPr>
          <w:p w:rsidR="00BB3F68" w:rsidRPr="00BB3F68" w:rsidRDefault="00BB3F68" w:rsidP="00BB3F68">
            <w:pPr>
              <w:spacing w:line="240" w:lineRule="auto"/>
              <w:jc w:val="left"/>
              <w:rPr>
                <w:rStyle w:val="Hyperlink"/>
                <w:rtl/>
              </w:rPr>
            </w:pPr>
            <w:hyperlink w:anchor="med0" w:tooltip="פרק א: כללי"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הגדרות</w:t>
            </w:r>
          </w:p>
        </w:tc>
        <w:tc>
          <w:tcPr>
            <w:tcW w:w="567" w:type="dxa"/>
          </w:tcPr>
          <w:p w:rsidR="00BB3F68" w:rsidRPr="00BB3F68" w:rsidRDefault="00BB3F68" w:rsidP="00BB3F68">
            <w:pPr>
              <w:spacing w:line="240" w:lineRule="auto"/>
              <w:jc w:val="left"/>
              <w:rPr>
                <w:rStyle w:val="Hyperlink"/>
                <w:rtl/>
              </w:rPr>
            </w:pPr>
            <w:hyperlink w:anchor="Seif1" w:tooltip="הגדרו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פרק ב': הוכחת בעלות בתעודות התחייבות לצורך הצבעה באסיפת מחזיקים</w:t>
            </w:r>
          </w:p>
        </w:tc>
        <w:tc>
          <w:tcPr>
            <w:tcW w:w="567" w:type="dxa"/>
          </w:tcPr>
          <w:p w:rsidR="00BB3F68" w:rsidRPr="00BB3F68" w:rsidRDefault="00BB3F68" w:rsidP="00BB3F68">
            <w:pPr>
              <w:spacing w:line="240" w:lineRule="auto"/>
              <w:jc w:val="left"/>
              <w:rPr>
                <w:rStyle w:val="Hyperlink"/>
                <w:rtl/>
              </w:rPr>
            </w:pPr>
            <w:hyperlink w:anchor="med1" w:tooltip="פרק ב: הוכחת בעלות בתעודות התחייבות לצורך הצבעה באסיפת מחזיקים"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2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הוכחת בעלות</w:t>
            </w:r>
          </w:p>
        </w:tc>
        <w:tc>
          <w:tcPr>
            <w:tcW w:w="567" w:type="dxa"/>
          </w:tcPr>
          <w:p w:rsidR="00BB3F68" w:rsidRPr="00BB3F68" w:rsidRDefault="00BB3F68" w:rsidP="00BB3F68">
            <w:pPr>
              <w:spacing w:line="240" w:lineRule="auto"/>
              <w:jc w:val="left"/>
              <w:rPr>
                <w:rStyle w:val="Hyperlink"/>
                <w:rtl/>
              </w:rPr>
            </w:pPr>
            <w:hyperlink w:anchor="Seif2" w:tooltip="הוכחת בעלו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3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מתן אישור בעלות</w:t>
            </w:r>
          </w:p>
        </w:tc>
        <w:tc>
          <w:tcPr>
            <w:tcW w:w="567" w:type="dxa"/>
          </w:tcPr>
          <w:p w:rsidR="00BB3F68" w:rsidRPr="00BB3F68" w:rsidRDefault="00BB3F68" w:rsidP="00BB3F68">
            <w:pPr>
              <w:spacing w:line="240" w:lineRule="auto"/>
              <w:jc w:val="left"/>
              <w:rPr>
                <w:rStyle w:val="Hyperlink"/>
                <w:rtl/>
              </w:rPr>
            </w:pPr>
            <w:hyperlink w:anchor="Seif3" w:tooltip="מתן אישור בעלו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4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אישור בעלות בעת השאלה</w:t>
            </w:r>
          </w:p>
        </w:tc>
        <w:tc>
          <w:tcPr>
            <w:tcW w:w="567" w:type="dxa"/>
          </w:tcPr>
          <w:p w:rsidR="00BB3F68" w:rsidRPr="00BB3F68" w:rsidRDefault="00BB3F68" w:rsidP="00BB3F68">
            <w:pPr>
              <w:spacing w:line="240" w:lineRule="auto"/>
              <w:jc w:val="left"/>
              <w:rPr>
                <w:rStyle w:val="Hyperlink"/>
                <w:rtl/>
              </w:rPr>
            </w:pPr>
            <w:hyperlink w:anchor="Seif4" w:tooltip="אישור בעלות בעת השאל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5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אישור בעלות במועד הקובע</w:t>
            </w:r>
          </w:p>
        </w:tc>
        <w:tc>
          <w:tcPr>
            <w:tcW w:w="567" w:type="dxa"/>
          </w:tcPr>
          <w:p w:rsidR="00BB3F68" w:rsidRPr="00BB3F68" w:rsidRDefault="00BB3F68" w:rsidP="00BB3F68">
            <w:pPr>
              <w:spacing w:line="240" w:lineRule="auto"/>
              <w:jc w:val="left"/>
              <w:rPr>
                <w:rStyle w:val="Hyperlink"/>
                <w:rtl/>
              </w:rPr>
            </w:pPr>
            <w:hyperlink w:anchor="Seif5" w:tooltip="אישור בעלות במועד הקובע"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6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הוכחת בעלות באמצעות המערכת</w:t>
            </w:r>
          </w:p>
        </w:tc>
        <w:tc>
          <w:tcPr>
            <w:tcW w:w="567" w:type="dxa"/>
          </w:tcPr>
          <w:p w:rsidR="00BB3F68" w:rsidRPr="00BB3F68" w:rsidRDefault="00BB3F68" w:rsidP="00BB3F68">
            <w:pPr>
              <w:spacing w:line="240" w:lineRule="auto"/>
              <w:jc w:val="left"/>
              <w:rPr>
                <w:rStyle w:val="Hyperlink"/>
                <w:rtl/>
              </w:rPr>
            </w:pPr>
            <w:hyperlink w:anchor="Seif6" w:tooltip="הוכחת בעלות באמצעות המערכ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פרק ג': הצבעה בכתב והודעות עמדה</w:t>
            </w:r>
          </w:p>
        </w:tc>
        <w:tc>
          <w:tcPr>
            <w:tcW w:w="567" w:type="dxa"/>
          </w:tcPr>
          <w:p w:rsidR="00BB3F68" w:rsidRPr="00BB3F68" w:rsidRDefault="00BB3F68" w:rsidP="00BB3F68">
            <w:pPr>
              <w:spacing w:line="240" w:lineRule="auto"/>
              <w:jc w:val="left"/>
              <w:rPr>
                <w:rStyle w:val="Hyperlink"/>
                <w:rtl/>
              </w:rPr>
            </w:pPr>
            <w:hyperlink w:anchor="med2" w:tooltip="פרק ג: הצבעה בכתב והודעות עמד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7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המצאת כתבי הצבעה והודעות עמדה</w:t>
            </w:r>
          </w:p>
        </w:tc>
        <w:tc>
          <w:tcPr>
            <w:tcW w:w="567" w:type="dxa"/>
          </w:tcPr>
          <w:p w:rsidR="00BB3F68" w:rsidRPr="00BB3F68" w:rsidRDefault="00BB3F68" w:rsidP="00BB3F68">
            <w:pPr>
              <w:spacing w:line="240" w:lineRule="auto"/>
              <w:jc w:val="left"/>
              <w:rPr>
                <w:rStyle w:val="Hyperlink"/>
                <w:rtl/>
              </w:rPr>
            </w:pPr>
            <w:hyperlink w:anchor="Seif7" w:tooltip="המצאת כתבי הצבעה והודעות עמד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8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זימון אסיפה על ידי הנאמן</w:t>
            </w:r>
          </w:p>
        </w:tc>
        <w:tc>
          <w:tcPr>
            <w:tcW w:w="567" w:type="dxa"/>
          </w:tcPr>
          <w:p w:rsidR="00BB3F68" w:rsidRPr="00BB3F68" w:rsidRDefault="00BB3F68" w:rsidP="00BB3F68">
            <w:pPr>
              <w:spacing w:line="240" w:lineRule="auto"/>
              <w:jc w:val="left"/>
              <w:rPr>
                <w:rStyle w:val="Hyperlink"/>
                <w:rtl/>
              </w:rPr>
            </w:pPr>
            <w:hyperlink w:anchor="Seif15" w:tooltip="זימון אסיפה על ידי הנאמן"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9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תחולת הוראות מתקנות הדוחות</w:t>
            </w:r>
          </w:p>
        </w:tc>
        <w:tc>
          <w:tcPr>
            <w:tcW w:w="567" w:type="dxa"/>
          </w:tcPr>
          <w:p w:rsidR="00BB3F68" w:rsidRPr="00BB3F68" w:rsidRDefault="00BB3F68" w:rsidP="00BB3F68">
            <w:pPr>
              <w:spacing w:line="240" w:lineRule="auto"/>
              <w:jc w:val="left"/>
              <w:rPr>
                <w:rStyle w:val="Hyperlink"/>
                <w:rtl/>
              </w:rPr>
            </w:pPr>
            <w:hyperlink w:anchor="Seif16" w:tooltip="תחולת הוראות מתקנות הדוחו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10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המועד הקובע</w:t>
            </w:r>
          </w:p>
        </w:tc>
        <w:tc>
          <w:tcPr>
            <w:tcW w:w="567" w:type="dxa"/>
          </w:tcPr>
          <w:p w:rsidR="00BB3F68" w:rsidRPr="00BB3F68" w:rsidRDefault="00BB3F68" w:rsidP="00BB3F68">
            <w:pPr>
              <w:spacing w:line="240" w:lineRule="auto"/>
              <w:jc w:val="left"/>
              <w:rPr>
                <w:rStyle w:val="Hyperlink"/>
                <w:rtl/>
              </w:rPr>
            </w:pPr>
            <w:hyperlink w:anchor="Seif17" w:tooltip="המועד הקובע"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11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חובות חבר בורסה</w:t>
            </w:r>
          </w:p>
        </w:tc>
        <w:tc>
          <w:tcPr>
            <w:tcW w:w="567" w:type="dxa"/>
          </w:tcPr>
          <w:p w:rsidR="00BB3F68" w:rsidRPr="00BB3F68" w:rsidRDefault="00BB3F68" w:rsidP="00BB3F68">
            <w:pPr>
              <w:spacing w:line="240" w:lineRule="auto"/>
              <w:jc w:val="left"/>
              <w:rPr>
                <w:rStyle w:val="Hyperlink"/>
                <w:rtl/>
              </w:rPr>
            </w:pPr>
            <w:hyperlink w:anchor="Seif8" w:tooltip="חובות חבר בורס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12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אופן ההצבעה באמצעות כתב הצבעה</w:t>
            </w:r>
          </w:p>
        </w:tc>
        <w:tc>
          <w:tcPr>
            <w:tcW w:w="567" w:type="dxa"/>
          </w:tcPr>
          <w:p w:rsidR="00BB3F68" w:rsidRPr="00BB3F68" w:rsidRDefault="00BB3F68" w:rsidP="00BB3F68">
            <w:pPr>
              <w:spacing w:line="240" w:lineRule="auto"/>
              <w:jc w:val="left"/>
              <w:rPr>
                <w:rStyle w:val="Hyperlink"/>
                <w:rtl/>
              </w:rPr>
            </w:pPr>
            <w:hyperlink w:anchor="Seif9" w:tooltip="אופן ההצבעה באמצעות כתב הצבע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13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הודעות עמדה</w:t>
            </w:r>
          </w:p>
        </w:tc>
        <w:tc>
          <w:tcPr>
            <w:tcW w:w="567" w:type="dxa"/>
          </w:tcPr>
          <w:p w:rsidR="00BB3F68" w:rsidRPr="00BB3F68" w:rsidRDefault="00BB3F68" w:rsidP="00BB3F68">
            <w:pPr>
              <w:spacing w:line="240" w:lineRule="auto"/>
              <w:jc w:val="left"/>
              <w:rPr>
                <w:rStyle w:val="Hyperlink"/>
                <w:rtl/>
              </w:rPr>
            </w:pPr>
            <w:hyperlink w:anchor="Seif18" w:tooltip="הודעות עמד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14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נוסח כתב הצבעה</w:t>
            </w:r>
          </w:p>
        </w:tc>
        <w:tc>
          <w:tcPr>
            <w:tcW w:w="567" w:type="dxa"/>
          </w:tcPr>
          <w:p w:rsidR="00BB3F68" w:rsidRPr="00BB3F68" w:rsidRDefault="00BB3F68" w:rsidP="00BB3F68">
            <w:pPr>
              <w:spacing w:line="240" w:lineRule="auto"/>
              <w:jc w:val="left"/>
              <w:rPr>
                <w:rStyle w:val="Hyperlink"/>
                <w:rtl/>
              </w:rPr>
            </w:pPr>
            <w:hyperlink w:anchor="Seif10" w:tooltip="נוסח כתב הצבע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15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נוסח הודעת עמדה</w:t>
            </w:r>
          </w:p>
        </w:tc>
        <w:tc>
          <w:tcPr>
            <w:tcW w:w="567" w:type="dxa"/>
          </w:tcPr>
          <w:p w:rsidR="00BB3F68" w:rsidRPr="00BB3F68" w:rsidRDefault="00BB3F68" w:rsidP="00BB3F68">
            <w:pPr>
              <w:spacing w:line="240" w:lineRule="auto"/>
              <w:jc w:val="left"/>
              <w:rPr>
                <w:rStyle w:val="Hyperlink"/>
                <w:rtl/>
              </w:rPr>
            </w:pPr>
            <w:hyperlink w:anchor="Seif19" w:tooltip="נוסח הודעת עמד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16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אפשרות ביטול כתב הצבעה</w:t>
            </w:r>
          </w:p>
        </w:tc>
        <w:tc>
          <w:tcPr>
            <w:tcW w:w="567" w:type="dxa"/>
          </w:tcPr>
          <w:p w:rsidR="00BB3F68" w:rsidRPr="00BB3F68" w:rsidRDefault="00BB3F68" w:rsidP="00BB3F68">
            <w:pPr>
              <w:spacing w:line="240" w:lineRule="auto"/>
              <w:jc w:val="left"/>
              <w:rPr>
                <w:rStyle w:val="Hyperlink"/>
                <w:rtl/>
              </w:rPr>
            </w:pPr>
            <w:hyperlink w:anchor="Seif11" w:tooltip="אפשרות ביטול כתב הצבע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17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תוצאות ההצבעה</w:t>
            </w:r>
          </w:p>
        </w:tc>
        <w:tc>
          <w:tcPr>
            <w:tcW w:w="567" w:type="dxa"/>
          </w:tcPr>
          <w:p w:rsidR="00BB3F68" w:rsidRPr="00BB3F68" w:rsidRDefault="00BB3F68" w:rsidP="00BB3F68">
            <w:pPr>
              <w:spacing w:line="240" w:lineRule="auto"/>
              <w:jc w:val="left"/>
              <w:rPr>
                <w:rStyle w:val="Hyperlink"/>
                <w:rtl/>
              </w:rPr>
            </w:pPr>
            <w:hyperlink w:anchor="Seif12" w:tooltip="תוצאות ההצבע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18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החרגה מהמערכת</w:t>
            </w:r>
          </w:p>
        </w:tc>
        <w:tc>
          <w:tcPr>
            <w:tcW w:w="567" w:type="dxa"/>
          </w:tcPr>
          <w:p w:rsidR="00BB3F68" w:rsidRPr="00BB3F68" w:rsidRDefault="00BB3F68" w:rsidP="00BB3F68">
            <w:pPr>
              <w:spacing w:line="240" w:lineRule="auto"/>
              <w:jc w:val="left"/>
              <w:rPr>
                <w:rStyle w:val="Hyperlink"/>
                <w:rtl/>
              </w:rPr>
            </w:pPr>
            <w:hyperlink w:anchor="Seif13" w:tooltip="החרגה מהמערכ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פרק ד': שונות</w:t>
            </w:r>
          </w:p>
        </w:tc>
        <w:tc>
          <w:tcPr>
            <w:tcW w:w="567" w:type="dxa"/>
          </w:tcPr>
          <w:p w:rsidR="00BB3F68" w:rsidRPr="00BB3F68" w:rsidRDefault="00BB3F68" w:rsidP="00BB3F68">
            <w:pPr>
              <w:spacing w:line="240" w:lineRule="auto"/>
              <w:jc w:val="left"/>
              <w:rPr>
                <w:rStyle w:val="Hyperlink"/>
                <w:rtl/>
              </w:rPr>
            </w:pPr>
            <w:hyperlink w:anchor="med3" w:tooltip="פרק ד: שונו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19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תוצאות אסיפת המחזיקים</w:t>
            </w:r>
          </w:p>
        </w:tc>
        <w:tc>
          <w:tcPr>
            <w:tcW w:w="567" w:type="dxa"/>
          </w:tcPr>
          <w:p w:rsidR="00BB3F68" w:rsidRPr="00BB3F68" w:rsidRDefault="00BB3F68" w:rsidP="00BB3F68">
            <w:pPr>
              <w:spacing w:line="240" w:lineRule="auto"/>
              <w:jc w:val="left"/>
              <w:rPr>
                <w:rStyle w:val="Hyperlink"/>
                <w:rtl/>
              </w:rPr>
            </w:pPr>
            <w:hyperlink w:anchor="Seif14" w:tooltip="תוצאות אסיפת המחזיקים"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r>
              <w:rPr>
                <w:rFonts w:cs="Times New Roman"/>
                <w:sz w:val="24"/>
                <w:rtl/>
              </w:rPr>
              <w:t xml:space="preserve">סעיף 20 </w:t>
            </w: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תחילה</w:t>
            </w:r>
          </w:p>
        </w:tc>
        <w:tc>
          <w:tcPr>
            <w:tcW w:w="567" w:type="dxa"/>
          </w:tcPr>
          <w:p w:rsidR="00BB3F68" w:rsidRPr="00BB3F68" w:rsidRDefault="00BB3F68" w:rsidP="00BB3F68">
            <w:pPr>
              <w:spacing w:line="240" w:lineRule="auto"/>
              <w:jc w:val="left"/>
              <w:rPr>
                <w:rStyle w:val="Hyperlink"/>
                <w:rtl/>
              </w:rPr>
            </w:pPr>
            <w:hyperlink w:anchor="Seif20" w:tooltip="תחילה"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B3F68" w:rsidRPr="00BB3F68" w:rsidTr="00BB3F68">
        <w:tblPrEx>
          <w:tblCellMar>
            <w:top w:w="0" w:type="dxa"/>
            <w:bottom w:w="0" w:type="dxa"/>
          </w:tblCellMar>
        </w:tblPrEx>
        <w:tc>
          <w:tcPr>
            <w:tcW w:w="1247" w:type="dxa"/>
          </w:tcPr>
          <w:p w:rsidR="00BB3F68" w:rsidRPr="00BB3F68" w:rsidRDefault="00BB3F68" w:rsidP="00BB3F68">
            <w:pPr>
              <w:spacing w:line="240" w:lineRule="auto"/>
              <w:jc w:val="left"/>
              <w:rPr>
                <w:rFonts w:cs="Frankruhel"/>
                <w:sz w:val="24"/>
                <w:rtl/>
              </w:rPr>
            </w:pPr>
          </w:p>
        </w:tc>
        <w:tc>
          <w:tcPr>
            <w:tcW w:w="5669" w:type="dxa"/>
          </w:tcPr>
          <w:p w:rsidR="00BB3F68" w:rsidRPr="00BB3F68" w:rsidRDefault="00BB3F68" w:rsidP="00BB3F68">
            <w:pPr>
              <w:spacing w:line="240" w:lineRule="auto"/>
              <w:jc w:val="left"/>
              <w:rPr>
                <w:rFonts w:cs="Frankruhel"/>
                <w:sz w:val="24"/>
                <w:rtl/>
              </w:rPr>
            </w:pPr>
            <w:r>
              <w:rPr>
                <w:rFonts w:cs="Times New Roman"/>
                <w:sz w:val="24"/>
                <w:rtl/>
              </w:rPr>
              <w:t>תוספת</w:t>
            </w:r>
          </w:p>
        </w:tc>
        <w:tc>
          <w:tcPr>
            <w:tcW w:w="567" w:type="dxa"/>
          </w:tcPr>
          <w:p w:rsidR="00BB3F68" w:rsidRPr="00BB3F68" w:rsidRDefault="00BB3F68" w:rsidP="00BB3F68">
            <w:pPr>
              <w:spacing w:line="240" w:lineRule="auto"/>
              <w:jc w:val="left"/>
              <w:rPr>
                <w:rStyle w:val="Hyperlink"/>
                <w:rtl/>
              </w:rPr>
            </w:pPr>
            <w:hyperlink w:anchor="med4" w:tooltip="תוספת" w:history="1">
              <w:r w:rsidRPr="00BB3F68">
                <w:rPr>
                  <w:rStyle w:val="Hyperlink"/>
                </w:rPr>
                <w:t>Go</w:t>
              </w:r>
            </w:hyperlink>
          </w:p>
        </w:tc>
        <w:tc>
          <w:tcPr>
            <w:tcW w:w="850" w:type="dxa"/>
          </w:tcPr>
          <w:p w:rsidR="00BB3F68" w:rsidRPr="00BB3F68" w:rsidRDefault="00BB3F68" w:rsidP="00BB3F6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AE73D6" w:rsidRDefault="00AE73D6" w:rsidP="001028D8">
      <w:pPr>
        <w:pStyle w:val="big-header"/>
        <w:ind w:left="0" w:right="1134"/>
        <w:rPr>
          <w:rStyle w:val="default"/>
          <w:rFonts w:cs="FrankRuehl" w:hint="cs"/>
          <w:rtl/>
        </w:rPr>
      </w:pPr>
      <w:r>
        <w:rPr>
          <w:rtl/>
        </w:rPr>
        <w:br w:type="page"/>
      </w:r>
      <w:r w:rsidR="004D0804">
        <w:rPr>
          <w:rtl/>
        </w:rPr>
        <w:lastRenderedPageBreak/>
        <w:t>תקנות ניירות ערך (</w:t>
      </w:r>
      <w:r w:rsidR="001028D8">
        <w:rPr>
          <w:rFonts w:hint="cs"/>
          <w:rtl/>
        </w:rPr>
        <w:t>הצבעה בכתב, הודעות עמדה והוכחת בעלות בתעודות התחייבות לצורך הצבעה באסיפת מחזיקים</w:t>
      </w:r>
      <w:r w:rsidR="0045590C">
        <w:rPr>
          <w:rFonts w:hint="cs"/>
          <w:rtl/>
        </w:rPr>
        <w:t xml:space="preserve"> </w:t>
      </w:r>
      <w:r w:rsidR="001028D8">
        <w:rPr>
          <w:rFonts w:hint="cs"/>
          <w:rtl/>
        </w:rPr>
        <w:t>של תעודות התחייבות</w:t>
      </w:r>
      <w:r w:rsidR="004D0804">
        <w:rPr>
          <w:rFonts w:hint="cs"/>
          <w:rtl/>
        </w:rPr>
        <w:t xml:space="preserve">), </w:t>
      </w:r>
      <w:r w:rsidR="001028D8">
        <w:rPr>
          <w:rtl/>
        </w:rPr>
        <w:br/>
      </w:r>
      <w:r w:rsidR="004D0804">
        <w:rPr>
          <w:rFonts w:hint="cs"/>
          <w:rtl/>
        </w:rPr>
        <w:t>תשע"ה-201</w:t>
      </w:r>
      <w:r w:rsidR="001028D8">
        <w:rPr>
          <w:rFonts w:hint="cs"/>
          <w:rtl/>
        </w:rPr>
        <w:t>5</w:t>
      </w:r>
      <w:r>
        <w:rPr>
          <w:rStyle w:val="default"/>
          <w:rtl/>
        </w:rPr>
        <w:footnoteReference w:customMarkFollows="1" w:id="1"/>
        <w:t>*</w:t>
      </w:r>
    </w:p>
    <w:p w:rsidR="00AE73D6" w:rsidRDefault="00AE73D6" w:rsidP="0045590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45590C">
        <w:rPr>
          <w:rStyle w:val="default"/>
          <w:rFonts w:cs="FrankRuehl" w:hint="cs"/>
          <w:rtl/>
        </w:rPr>
        <w:t>35ח1(ה), 35יב9, 35יב21, 35יב24(ב) ו-56(א)</w:t>
      </w:r>
      <w:r>
        <w:rPr>
          <w:rStyle w:val="default"/>
          <w:rFonts w:cs="FrankRuehl" w:hint="cs"/>
          <w:rtl/>
        </w:rPr>
        <w:t xml:space="preserve"> לחוק ניירות ערך, </w:t>
      </w:r>
      <w:r w:rsidR="004D0804">
        <w:rPr>
          <w:rStyle w:val="default"/>
          <w:rFonts w:cs="FrankRuehl" w:hint="cs"/>
          <w:rtl/>
        </w:rPr>
        <w:t>ה</w:t>
      </w:r>
      <w:r>
        <w:rPr>
          <w:rStyle w:val="default"/>
          <w:rFonts w:cs="FrankRuehl" w:hint="cs"/>
          <w:rtl/>
        </w:rPr>
        <w:t>תשכ"ח</w:t>
      </w:r>
      <w:r w:rsidR="00FD7B0C">
        <w:rPr>
          <w:rStyle w:val="default"/>
          <w:rFonts w:cs="FrankRuehl" w:hint="cs"/>
          <w:rtl/>
        </w:rPr>
        <w:t>-</w:t>
      </w:r>
      <w:r>
        <w:rPr>
          <w:rStyle w:val="default"/>
          <w:rFonts w:cs="FrankRuehl" w:hint="cs"/>
          <w:rtl/>
        </w:rPr>
        <w:t xml:space="preserve">1968 (להלן </w:t>
      </w:r>
      <w:r w:rsidR="004D0804">
        <w:rPr>
          <w:rStyle w:val="default"/>
          <w:rFonts w:cs="FrankRuehl"/>
          <w:rtl/>
        </w:rPr>
        <w:t>–</w:t>
      </w:r>
      <w:r>
        <w:rPr>
          <w:rStyle w:val="default"/>
          <w:rFonts w:cs="FrankRuehl" w:hint="cs"/>
          <w:rtl/>
        </w:rPr>
        <w:t xml:space="preserve"> החוק), לפי הצעת הרשות</w:t>
      </w:r>
      <w:r w:rsidR="00280F0C">
        <w:rPr>
          <w:rStyle w:val="default"/>
          <w:rFonts w:cs="FrankRuehl" w:hint="cs"/>
          <w:rtl/>
        </w:rPr>
        <w:t xml:space="preserve"> </w:t>
      </w:r>
      <w:r>
        <w:rPr>
          <w:rStyle w:val="default"/>
          <w:rFonts w:cs="FrankRuehl" w:hint="cs"/>
          <w:rtl/>
        </w:rPr>
        <w:t xml:space="preserve">ובאישור ועדת </w:t>
      </w:r>
      <w:r w:rsidR="0045590C">
        <w:rPr>
          <w:rStyle w:val="default"/>
          <w:rFonts w:cs="FrankRuehl" w:hint="cs"/>
          <w:rtl/>
        </w:rPr>
        <w:t>הכספים</w:t>
      </w:r>
      <w:r>
        <w:rPr>
          <w:rStyle w:val="default"/>
          <w:rFonts w:cs="FrankRuehl" w:hint="cs"/>
          <w:rtl/>
        </w:rPr>
        <w:t xml:space="preserve"> של הכנסת, אני מתקין תקנות אלה:</w:t>
      </w:r>
    </w:p>
    <w:p w:rsidR="00AE73D6" w:rsidRDefault="00AE73D6" w:rsidP="00280F0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sidR="00280F0C">
        <w:rPr>
          <w:rFonts w:hint="cs"/>
          <w:noProof/>
          <w:sz w:val="20"/>
          <w:rtl/>
        </w:rPr>
        <w:t>כללי</w:t>
      </w:r>
    </w:p>
    <w:p w:rsidR="00AE73D6" w:rsidRDefault="00AE73D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45pt;z-index:251648000" o:allowincell="f" filled="f" stroked="f" strokecolor="lime" strokeweight=".25pt">
            <v:textbox style="mso-next-textbox:#_x0000_s1026" inset="0,0,0,0">
              <w:txbxContent>
                <w:p w:rsidR="00BA0594" w:rsidRDefault="00BA059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FD7B0C">
        <w:rPr>
          <w:rStyle w:val="default"/>
          <w:rFonts w:cs="FrankRuehl"/>
          <w:rtl/>
        </w:rPr>
        <w:t>–</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"אישור בעלות" </w:t>
      </w:r>
      <w:r>
        <w:rPr>
          <w:rStyle w:val="default"/>
          <w:rFonts w:cs="FrankRuehl"/>
          <w:rtl/>
        </w:rPr>
        <w:t>–</w:t>
      </w:r>
      <w:r>
        <w:rPr>
          <w:rStyle w:val="default"/>
          <w:rFonts w:cs="FrankRuehl" w:hint="cs"/>
          <w:rtl/>
        </w:rPr>
        <w:t xml:space="preserve"> אישור לפי תקנ</w:t>
      </w:r>
      <w:r w:rsidR="007F283C">
        <w:rPr>
          <w:rStyle w:val="default"/>
          <w:rFonts w:cs="FrankRuehl" w:hint="cs"/>
          <w:rtl/>
        </w:rPr>
        <w:t>ה</w:t>
      </w:r>
      <w:r>
        <w:rPr>
          <w:rStyle w:val="default"/>
          <w:rFonts w:cs="FrankRuehl" w:hint="cs"/>
          <w:rtl/>
        </w:rPr>
        <w:t xml:space="preserve"> 2;</w:t>
      </w:r>
    </w:p>
    <w:p w:rsidR="00280F0C" w:rsidRDefault="00280F0C">
      <w:pPr>
        <w:pStyle w:val="P00"/>
        <w:spacing w:before="72"/>
        <w:ind w:left="0" w:right="1134"/>
        <w:rPr>
          <w:rStyle w:val="default"/>
          <w:rFonts w:cs="FrankRuehl" w:hint="cs"/>
          <w:rtl/>
        </w:rPr>
      </w:pPr>
      <w:r>
        <w:rPr>
          <w:rStyle w:val="default"/>
          <w:rFonts w:cs="FrankRuehl" w:hint="cs"/>
          <w:rtl/>
        </w:rPr>
        <w:tab/>
        <w:t xml:space="preserve">"אישור מסירת הרשימה" </w:t>
      </w:r>
      <w:r>
        <w:rPr>
          <w:rStyle w:val="default"/>
          <w:rFonts w:cs="FrankRuehl"/>
          <w:rtl/>
        </w:rPr>
        <w:t>–</w:t>
      </w:r>
      <w:r>
        <w:rPr>
          <w:rStyle w:val="default"/>
          <w:rFonts w:cs="FrankRuehl" w:hint="cs"/>
          <w:rtl/>
        </w:rPr>
        <w:t xml:space="preserve"> אישור מאת המערכת על קבלה תקינה של רשימת הזכאים להצביע במערכת;</w:t>
      </w:r>
    </w:p>
    <w:p w:rsidR="00280F0C" w:rsidRDefault="00280F0C">
      <w:pPr>
        <w:pStyle w:val="P00"/>
        <w:spacing w:before="72"/>
        <w:ind w:left="0" w:right="1134"/>
        <w:rPr>
          <w:rStyle w:val="default"/>
          <w:rFonts w:cs="FrankRuehl" w:hint="cs"/>
          <w:rtl/>
        </w:rPr>
      </w:pPr>
      <w:r>
        <w:rPr>
          <w:rStyle w:val="default"/>
          <w:rFonts w:cs="FrankRuehl" w:hint="cs"/>
          <w:rtl/>
        </w:rPr>
        <w:tab/>
        <w:t xml:space="preserve">"אתר ההפצה" </w:t>
      </w:r>
      <w:r>
        <w:rPr>
          <w:rStyle w:val="default"/>
          <w:rFonts w:cs="FrankRuehl"/>
          <w:rtl/>
        </w:rPr>
        <w:t>–</w:t>
      </w:r>
      <w:r>
        <w:rPr>
          <w:rStyle w:val="default"/>
          <w:rFonts w:cs="FrankRuehl" w:hint="cs"/>
          <w:rtl/>
        </w:rPr>
        <w:t xml:space="preserve"> כהגדרתו בתקנות הדיווח האלקטרוני;</w:t>
      </w:r>
    </w:p>
    <w:p w:rsidR="00280F0C" w:rsidRDefault="00280F0C" w:rsidP="007F283C">
      <w:pPr>
        <w:pStyle w:val="P00"/>
        <w:spacing w:before="72"/>
        <w:ind w:left="0" w:right="1134"/>
        <w:rPr>
          <w:rStyle w:val="default"/>
          <w:rFonts w:cs="FrankRuehl" w:hint="cs"/>
          <w:rtl/>
        </w:rPr>
      </w:pPr>
      <w:r>
        <w:rPr>
          <w:rStyle w:val="default"/>
          <w:rFonts w:cs="FrankRuehl" w:hint="cs"/>
          <w:rtl/>
        </w:rPr>
        <w:tab/>
        <w:t>"</w:t>
      </w:r>
      <w:r w:rsidR="007F283C">
        <w:rPr>
          <w:rStyle w:val="default"/>
          <w:rFonts w:cs="FrankRuehl" w:hint="cs"/>
          <w:rtl/>
        </w:rPr>
        <w:t>הודעת עמדה</w:t>
      </w:r>
      <w:r>
        <w:rPr>
          <w:rStyle w:val="default"/>
          <w:rFonts w:cs="FrankRuehl" w:hint="cs"/>
          <w:rtl/>
        </w:rPr>
        <w:t xml:space="preserve">" </w:t>
      </w:r>
      <w:r>
        <w:rPr>
          <w:rStyle w:val="default"/>
          <w:rFonts w:cs="FrankRuehl"/>
          <w:rtl/>
        </w:rPr>
        <w:t>–</w:t>
      </w:r>
      <w:r>
        <w:rPr>
          <w:rStyle w:val="default"/>
          <w:rFonts w:cs="FrankRuehl" w:hint="cs"/>
          <w:rtl/>
        </w:rPr>
        <w:t xml:space="preserve"> </w:t>
      </w:r>
      <w:r w:rsidR="007F283C">
        <w:rPr>
          <w:rStyle w:val="default"/>
          <w:rFonts w:cs="FrankRuehl" w:hint="cs"/>
          <w:rtl/>
        </w:rPr>
        <w:t>כמשמעותה בסעיף 35יב20 לחוק</w:t>
      </w:r>
      <w:r>
        <w:rPr>
          <w:rStyle w:val="default"/>
          <w:rFonts w:cs="FrankRuehl" w:hint="cs"/>
          <w:rtl/>
        </w:rPr>
        <w:t>;</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כמשמעותו בתקנה </w:t>
      </w:r>
      <w:r w:rsidR="007F283C">
        <w:rPr>
          <w:rStyle w:val="default"/>
          <w:rFonts w:cs="FrankRuehl" w:hint="cs"/>
          <w:rtl/>
        </w:rPr>
        <w:t>10</w:t>
      </w:r>
      <w:r>
        <w:rPr>
          <w:rStyle w:val="default"/>
          <w:rFonts w:cs="FrankRuehl" w:hint="cs"/>
          <w:rtl/>
        </w:rPr>
        <w:t>;</w:t>
      </w:r>
    </w:p>
    <w:p w:rsidR="007F283C" w:rsidRDefault="007F283C">
      <w:pPr>
        <w:pStyle w:val="P00"/>
        <w:spacing w:before="72"/>
        <w:ind w:left="0" w:right="1134"/>
        <w:rPr>
          <w:rStyle w:val="default"/>
          <w:rFonts w:cs="FrankRuehl" w:hint="cs"/>
          <w:rtl/>
        </w:rPr>
      </w:pPr>
      <w:r>
        <w:rPr>
          <w:rStyle w:val="default"/>
          <w:rFonts w:cs="FrankRuehl" w:hint="cs"/>
          <w:rtl/>
        </w:rPr>
        <w:tab/>
        <w:t xml:space="preserve">"המרשם" </w:t>
      </w:r>
      <w:r>
        <w:rPr>
          <w:rStyle w:val="default"/>
          <w:rFonts w:cs="FrankRuehl"/>
          <w:rtl/>
        </w:rPr>
        <w:t>–</w:t>
      </w:r>
      <w:r>
        <w:rPr>
          <w:rStyle w:val="default"/>
          <w:rFonts w:cs="FrankRuehl" w:hint="cs"/>
          <w:rtl/>
        </w:rPr>
        <w:t xml:space="preserve"> כמשמעותו בסעיף 35ח2 לחוק;</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"הצבעה אלקטרונית" </w:t>
      </w:r>
      <w:r>
        <w:rPr>
          <w:rStyle w:val="default"/>
          <w:rFonts w:cs="FrankRuehl"/>
          <w:rtl/>
        </w:rPr>
        <w:t>–</w:t>
      </w:r>
      <w:r>
        <w:rPr>
          <w:rStyle w:val="default"/>
          <w:rFonts w:cs="FrankRuehl" w:hint="cs"/>
          <w:rtl/>
        </w:rPr>
        <w:t xml:space="preserve"> הצבעה בכתב באמצעות </w:t>
      </w:r>
      <w:r w:rsidR="007F283C">
        <w:rPr>
          <w:rStyle w:val="default"/>
          <w:rFonts w:cs="FrankRuehl" w:hint="cs"/>
          <w:rtl/>
        </w:rPr>
        <w:t>ה</w:t>
      </w:r>
      <w:r>
        <w:rPr>
          <w:rStyle w:val="default"/>
          <w:rFonts w:cs="FrankRuehl" w:hint="cs"/>
          <w:rtl/>
        </w:rPr>
        <w:t>מערכת;</w:t>
      </w:r>
    </w:p>
    <w:p w:rsidR="00280F0C" w:rsidRDefault="00280F0C" w:rsidP="007F283C">
      <w:pPr>
        <w:pStyle w:val="P00"/>
        <w:spacing w:before="72"/>
        <w:ind w:left="0" w:right="1134"/>
        <w:rPr>
          <w:rStyle w:val="default"/>
          <w:rFonts w:cs="FrankRuehl" w:hint="cs"/>
          <w:rtl/>
        </w:rPr>
      </w:pPr>
      <w:r>
        <w:rPr>
          <w:rStyle w:val="default"/>
          <w:rFonts w:cs="FrankRuehl" w:hint="cs"/>
          <w:rtl/>
        </w:rPr>
        <w:tab/>
        <w:t>"</w:t>
      </w:r>
      <w:r w:rsidR="007F283C">
        <w:rPr>
          <w:rStyle w:val="default"/>
          <w:rFonts w:cs="FrankRuehl" w:hint="cs"/>
          <w:rtl/>
        </w:rPr>
        <w:t xml:space="preserve">יום מסחר" </w:t>
      </w:r>
      <w:r w:rsidR="007F283C">
        <w:rPr>
          <w:rStyle w:val="default"/>
          <w:rFonts w:cs="FrankRuehl"/>
          <w:rtl/>
        </w:rPr>
        <w:t>–</w:t>
      </w:r>
      <w:r w:rsidR="007F283C">
        <w:rPr>
          <w:rStyle w:val="default"/>
          <w:rFonts w:cs="FrankRuehl" w:hint="cs"/>
          <w:rtl/>
        </w:rPr>
        <w:t xml:space="preserve"> יום שבו מתקיים מסחר בבורסה</w:t>
      </w:r>
      <w:r>
        <w:rPr>
          <w:rStyle w:val="default"/>
          <w:rFonts w:cs="FrankRuehl" w:hint="cs"/>
          <w:rtl/>
        </w:rPr>
        <w:t>;</w:t>
      </w:r>
    </w:p>
    <w:p w:rsidR="00280F0C" w:rsidRDefault="00280F0C">
      <w:pPr>
        <w:pStyle w:val="P00"/>
        <w:spacing w:before="72"/>
        <w:ind w:left="0" w:right="1134"/>
        <w:rPr>
          <w:rStyle w:val="default"/>
          <w:rFonts w:cs="FrankRuehl" w:hint="cs"/>
          <w:rtl/>
        </w:rPr>
      </w:pPr>
      <w:r>
        <w:rPr>
          <w:rStyle w:val="default"/>
          <w:rFonts w:cs="FrankRuehl" w:hint="cs"/>
          <w:rtl/>
        </w:rPr>
        <w:tab/>
        <w:t xml:space="preserve">"כתב הצבעה" </w:t>
      </w:r>
      <w:r>
        <w:rPr>
          <w:rStyle w:val="default"/>
          <w:rFonts w:cs="FrankRuehl"/>
          <w:rtl/>
        </w:rPr>
        <w:t>–</w:t>
      </w:r>
      <w:r w:rsidR="007F283C">
        <w:rPr>
          <w:rStyle w:val="default"/>
          <w:rFonts w:cs="FrankRuehl" w:hint="cs"/>
          <w:rtl/>
        </w:rPr>
        <w:t xml:space="preserve"> כמשמעותו בסעיף 35יב3</w:t>
      </w:r>
      <w:r>
        <w:rPr>
          <w:rStyle w:val="default"/>
          <w:rFonts w:cs="FrankRuehl" w:hint="cs"/>
          <w:rtl/>
        </w:rPr>
        <w:t xml:space="preserve"> לחוק;</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"מחזיק לא רשום" </w:t>
      </w:r>
      <w:r>
        <w:rPr>
          <w:rStyle w:val="default"/>
          <w:rFonts w:cs="FrankRuehl"/>
          <w:rtl/>
        </w:rPr>
        <w:t>–</w:t>
      </w:r>
      <w:r>
        <w:rPr>
          <w:rStyle w:val="default"/>
          <w:rFonts w:cs="FrankRuehl" w:hint="cs"/>
          <w:rtl/>
        </w:rPr>
        <w:t xml:space="preserve"> מחזיק לפי </w:t>
      </w:r>
      <w:r w:rsidR="007F283C">
        <w:rPr>
          <w:rStyle w:val="default"/>
          <w:rFonts w:cs="FrankRuehl" w:hint="cs"/>
          <w:rtl/>
        </w:rPr>
        <w:t>פסקה (1) להגדרה ""מחזיק", "מחזיק בתעודת התחייבות"" שבסעיף 35א לחוק</w:t>
      </w:r>
      <w:r>
        <w:rPr>
          <w:rStyle w:val="default"/>
          <w:rFonts w:cs="FrankRuehl" w:hint="cs"/>
          <w:rtl/>
        </w:rPr>
        <w:t>;</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"מחזיק רשום" </w:t>
      </w:r>
      <w:r>
        <w:rPr>
          <w:rStyle w:val="default"/>
          <w:rFonts w:cs="FrankRuehl"/>
          <w:rtl/>
        </w:rPr>
        <w:t>–</w:t>
      </w:r>
      <w:r>
        <w:rPr>
          <w:rStyle w:val="default"/>
          <w:rFonts w:cs="FrankRuehl" w:hint="cs"/>
          <w:rtl/>
        </w:rPr>
        <w:t xml:space="preserve"> מחזיק לפי </w:t>
      </w:r>
      <w:r w:rsidR="007F283C">
        <w:rPr>
          <w:rStyle w:val="default"/>
          <w:rFonts w:cs="FrankRuehl" w:hint="cs"/>
          <w:rtl/>
        </w:rPr>
        <w:t>פסקה (2) להגדרה ""מחזיק", "מחזיק בתעודת התחייבות"" שבסעיף 35א לחוק</w:t>
      </w:r>
      <w:r>
        <w:rPr>
          <w:rStyle w:val="default"/>
          <w:rFonts w:cs="FrankRuehl" w:hint="cs"/>
          <w:rtl/>
        </w:rPr>
        <w:t>;</w:t>
      </w:r>
    </w:p>
    <w:p w:rsidR="00280F0C" w:rsidRDefault="00280F0C">
      <w:pPr>
        <w:pStyle w:val="P00"/>
        <w:spacing w:before="72"/>
        <w:ind w:left="0" w:right="1134"/>
        <w:rPr>
          <w:rStyle w:val="default"/>
          <w:rFonts w:cs="FrankRuehl" w:hint="cs"/>
          <w:rtl/>
        </w:rPr>
      </w:pPr>
      <w:r>
        <w:rPr>
          <w:rStyle w:val="default"/>
          <w:rFonts w:cs="FrankRuehl" w:hint="cs"/>
          <w:rtl/>
        </w:rPr>
        <w:tab/>
        <w:t xml:space="preserve">"מערכת ההצבעה האלקטרונית" או "המערכת" </w:t>
      </w:r>
      <w:r>
        <w:rPr>
          <w:rStyle w:val="default"/>
          <w:rFonts w:cs="FrankRuehl"/>
          <w:rtl/>
        </w:rPr>
        <w:t>–</w:t>
      </w:r>
      <w:r>
        <w:rPr>
          <w:rStyle w:val="default"/>
          <w:rFonts w:cs="FrankRuehl" w:hint="cs"/>
          <w:rtl/>
        </w:rPr>
        <w:t xml:space="preserve"> המערכת הפועלת לפי סימן ב' לפרק ז'2 לחוק;</w:t>
      </w:r>
    </w:p>
    <w:p w:rsidR="007F283C" w:rsidRDefault="007F283C">
      <w:pPr>
        <w:pStyle w:val="P00"/>
        <w:spacing w:before="72"/>
        <w:ind w:left="0" w:right="1134"/>
        <w:rPr>
          <w:rStyle w:val="default"/>
          <w:rFonts w:cs="FrankRuehl" w:hint="cs"/>
          <w:rtl/>
        </w:rPr>
      </w:pPr>
      <w:r>
        <w:rPr>
          <w:rStyle w:val="default"/>
          <w:rFonts w:cs="FrankRuehl" w:hint="cs"/>
          <w:rtl/>
        </w:rPr>
        <w:tab/>
        <w:t xml:space="preserve">"נותן שירותים" </w:t>
      </w:r>
      <w:r>
        <w:rPr>
          <w:rStyle w:val="default"/>
          <w:rFonts w:cs="FrankRuehl"/>
          <w:rtl/>
        </w:rPr>
        <w:t>–</w:t>
      </w:r>
      <w:r>
        <w:rPr>
          <w:rStyle w:val="default"/>
          <w:rFonts w:cs="FrankRuehl" w:hint="cs"/>
          <w:rtl/>
        </w:rPr>
        <w:t xml:space="preserve"> נציג או יועץ למחזיקי תעודות ההתחייבות או לנאמן;</w:t>
      </w:r>
    </w:p>
    <w:p w:rsidR="00280F0C" w:rsidRDefault="007F283C" w:rsidP="007F283C">
      <w:pPr>
        <w:pStyle w:val="P00"/>
        <w:spacing w:before="72"/>
        <w:ind w:left="0" w:right="1134"/>
        <w:rPr>
          <w:rStyle w:val="default"/>
          <w:rFonts w:cs="FrankRuehl" w:hint="cs"/>
          <w:rtl/>
        </w:rPr>
      </w:pPr>
      <w:r>
        <w:rPr>
          <w:rStyle w:val="default"/>
          <w:rFonts w:cs="FrankRuehl" w:hint="cs"/>
          <w:rtl/>
        </w:rPr>
        <w:tab/>
        <w:t>"נתוני המשתמשים במערכת</w:t>
      </w:r>
      <w:r w:rsidR="00280F0C">
        <w:rPr>
          <w:rStyle w:val="default"/>
          <w:rFonts w:cs="FrankRuehl" w:hint="cs"/>
          <w:rtl/>
        </w:rPr>
        <w:t xml:space="preserve">" </w:t>
      </w:r>
      <w:r w:rsidR="00280F0C">
        <w:rPr>
          <w:rStyle w:val="default"/>
          <w:rFonts w:cs="FrankRuehl"/>
          <w:rtl/>
        </w:rPr>
        <w:t>–</w:t>
      </w:r>
      <w:r w:rsidR="00280F0C">
        <w:rPr>
          <w:rStyle w:val="default"/>
          <w:rFonts w:cs="FrankRuehl" w:hint="cs"/>
          <w:rtl/>
        </w:rPr>
        <w:t xml:space="preserve"> כמשמעותם בסעיף 44יא5(א) לחוק;</w:t>
      </w:r>
    </w:p>
    <w:p w:rsidR="007F283C" w:rsidRDefault="007F283C" w:rsidP="007F283C">
      <w:pPr>
        <w:pStyle w:val="P00"/>
        <w:spacing w:before="72"/>
        <w:ind w:left="0" w:right="1134"/>
        <w:rPr>
          <w:rStyle w:val="default"/>
          <w:rFonts w:cs="FrankRuehl" w:hint="cs"/>
          <w:rtl/>
        </w:rPr>
      </w:pPr>
      <w:r>
        <w:rPr>
          <w:rStyle w:val="default"/>
          <w:rFonts w:cs="FrankRuehl" w:hint="cs"/>
          <w:rtl/>
        </w:rPr>
        <w:tab/>
        <w:t xml:space="preserve">"עניין אחר" </w:t>
      </w:r>
      <w:r>
        <w:rPr>
          <w:rStyle w:val="default"/>
          <w:rFonts w:cs="FrankRuehl"/>
          <w:rtl/>
        </w:rPr>
        <w:t>–</w:t>
      </w:r>
      <w:r>
        <w:rPr>
          <w:rStyle w:val="default"/>
          <w:rFonts w:cs="FrankRuehl" w:hint="cs"/>
          <w:rtl/>
        </w:rPr>
        <w:t xml:space="preserve"> כמשמעותו בסעיף 35יב25 לחוק;</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"רשימת הזכאים להצביע" </w:t>
      </w:r>
      <w:r>
        <w:rPr>
          <w:rStyle w:val="default"/>
          <w:rFonts w:cs="FrankRuehl"/>
          <w:rtl/>
        </w:rPr>
        <w:t>–</w:t>
      </w:r>
      <w:r>
        <w:rPr>
          <w:rStyle w:val="default"/>
          <w:rFonts w:cs="FrankRuehl" w:hint="cs"/>
          <w:rtl/>
        </w:rPr>
        <w:t xml:space="preserve"> רשימה ובה הפרטים הנדרשים לפי סעיף 44יא4(א)(3) לחוק לגבי כל אחד מהמחזיקים הלא רשומים המחזיקים באמצעות חבר בורסה </w:t>
      </w:r>
      <w:r w:rsidR="007F283C">
        <w:rPr>
          <w:rStyle w:val="default"/>
          <w:rFonts w:cs="FrankRuehl" w:hint="cs"/>
          <w:rtl/>
        </w:rPr>
        <w:t>תעודת התחייבות</w:t>
      </w:r>
      <w:r>
        <w:rPr>
          <w:rStyle w:val="default"/>
          <w:rFonts w:cs="FrankRuehl" w:hint="cs"/>
          <w:rtl/>
        </w:rPr>
        <w:t xml:space="preserve"> במועד הקובע;</w:t>
      </w:r>
    </w:p>
    <w:p w:rsidR="007F283C" w:rsidRDefault="007F283C">
      <w:pPr>
        <w:pStyle w:val="P00"/>
        <w:spacing w:before="72"/>
        <w:ind w:left="0" w:right="1134"/>
        <w:rPr>
          <w:rStyle w:val="default"/>
          <w:rFonts w:cs="FrankRuehl" w:hint="cs"/>
          <w:rtl/>
        </w:rPr>
      </w:pPr>
      <w:r>
        <w:rPr>
          <w:rStyle w:val="default"/>
          <w:rFonts w:cs="FrankRuehl" w:hint="cs"/>
          <w:rtl/>
        </w:rPr>
        <w:tab/>
        <w:t xml:space="preserve">"תעודות התחייבות", "אסיפת מחזיקים", "חבר בורסה", "מחזיק" </w:t>
      </w:r>
      <w:r>
        <w:rPr>
          <w:rStyle w:val="default"/>
          <w:rFonts w:cs="FrankRuehl"/>
          <w:rtl/>
        </w:rPr>
        <w:t>–</w:t>
      </w:r>
      <w:r>
        <w:rPr>
          <w:rStyle w:val="default"/>
          <w:rFonts w:cs="FrankRuehl" w:hint="cs"/>
          <w:rtl/>
        </w:rPr>
        <w:t xml:space="preserve"> כהגדרתם בסעיף 35א לחוק;</w:t>
      </w:r>
    </w:p>
    <w:p w:rsidR="00280F0C" w:rsidRDefault="00280F0C" w:rsidP="007F283C">
      <w:pPr>
        <w:pStyle w:val="P00"/>
        <w:spacing w:before="72"/>
        <w:ind w:left="0" w:right="1134"/>
        <w:rPr>
          <w:rStyle w:val="default"/>
          <w:rFonts w:cs="FrankRuehl" w:hint="cs"/>
          <w:rtl/>
        </w:rPr>
      </w:pPr>
      <w:r>
        <w:rPr>
          <w:rStyle w:val="default"/>
          <w:rFonts w:cs="FrankRuehl" w:hint="cs"/>
          <w:rtl/>
        </w:rPr>
        <w:tab/>
        <w:t xml:space="preserve">"תקנות </w:t>
      </w:r>
      <w:r w:rsidR="007F283C">
        <w:rPr>
          <w:rStyle w:val="default"/>
          <w:rFonts w:cs="FrankRuehl" w:hint="cs"/>
          <w:rtl/>
        </w:rPr>
        <w:t>הדוחות</w:t>
      </w:r>
      <w:r>
        <w:rPr>
          <w:rStyle w:val="default"/>
          <w:rFonts w:cs="FrankRuehl" w:hint="cs"/>
          <w:rtl/>
        </w:rPr>
        <w:t xml:space="preserve">" </w:t>
      </w:r>
      <w:r>
        <w:rPr>
          <w:rStyle w:val="default"/>
          <w:rFonts w:cs="FrankRuehl"/>
          <w:rtl/>
        </w:rPr>
        <w:t>–</w:t>
      </w:r>
      <w:r>
        <w:rPr>
          <w:rStyle w:val="default"/>
          <w:rFonts w:cs="FrankRuehl" w:hint="cs"/>
          <w:rtl/>
        </w:rPr>
        <w:t xml:space="preserve"> תקנות ניירות ערך (דוחות תקופתיים ומיידיים), התש"ל-1970;</w:t>
      </w:r>
    </w:p>
    <w:p w:rsidR="00280F0C" w:rsidRDefault="00280F0C">
      <w:pPr>
        <w:pStyle w:val="P00"/>
        <w:spacing w:before="72"/>
        <w:ind w:left="0" w:right="1134"/>
        <w:rPr>
          <w:rStyle w:val="default"/>
          <w:rFonts w:cs="FrankRuehl" w:hint="cs"/>
          <w:rtl/>
        </w:rPr>
      </w:pPr>
      <w:r>
        <w:rPr>
          <w:rStyle w:val="default"/>
          <w:rFonts w:cs="FrankRuehl" w:hint="cs"/>
          <w:rtl/>
        </w:rPr>
        <w:tab/>
        <w:t xml:space="preserve">"תקנות הדיווח האלקטרוני" </w:t>
      </w:r>
      <w:r>
        <w:rPr>
          <w:rStyle w:val="default"/>
          <w:rFonts w:cs="FrankRuehl"/>
          <w:rtl/>
        </w:rPr>
        <w:t>–</w:t>
      </w:r>
      <w:r>
        <w:rPr>
          <w:rStyle w:val="default"/>
          <w:rFonts w:cs="FrankRuehl" w:hint="cs"/>
          <w:rtl/>
        </w:rPr>
        <w:t xml:space="preserve"> תקנות ניירות ערך (חתימה ודיווח אלקטרוני), התשס"ג-2003.</w:t>
      </w:r>
    </w:p>
    <w:p w:rsidR="004D0804" w:rsidRDefault="004D0804" w:rsidP="007F283C">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 xml:space="preserve">רק ב': </w:t>
      </w:r>
      <w:r w:rsidR="00280F0C">
        <w:rPr>
          <w:rFonts w:hint="cs"/>
          <w:noProof/>
          <w:sz w:val="20"/>
          <w:rtl/>
        </w:rPr>
        <w:t xml:space="preserve">הוכחת בעלות </w:t>
      </w:r>
      <w:r w:rsidR="007F283C">
        <w:rPr>
          <w:rFonts w:hint="cs"/>
          <w:noProof/>
          <w:sz w:val="20"/>
          <w:rtl/>
        </w:rPr>
        <w:t>בתעודות התחייבות</w:t>
      </w:r>
      <w:r w:rsidR="00280F0C">
        <w:rPr>
          <w:rFonts w:hint="cs"/>
          <w:noProof/>
          <w:sz w:val="20"/>
          <w:rtl/>
        </w:rPr>
        <w:t xml:space="preserve"> לצורך הצבעה באסיפת מחזיקים</w:t>
      </w:r>
    </w:p>
    <w:p w:rsidR="00AE73D6" w:rsidRDefault="00AE73D6" w:rsidP="007F283C">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3.8pt;z-index:251649024" o:allowincell="f" filled="f" stroked="f" strokecolor="lime" strokeweight=".25pt">
            <v:textbox style="mso-next-textbox:#_x0000_s1027" inset="0,0,0,0">
              <w:txbxContent>
                <w:p w:rsidR="00BA0594" w:rsidRDefault="00BA0594" w:rsidP="00FD7B0C">
                  <w:pPr>
                    <w:spacing w:line="160" w:lineRule="exact"/>
                    <w:jc w:val="left"/>
                    <w:rPr>
                      <w:rFonts w:cs="Miriam" w:hint="cs"/>
                      <w:noProof/>
                      <w:szCs w:val="18"/>
                      <w:rtl/>
                    </w:rPr>
                  </w:pPr>
                  <w:r>
                    <w:rPr>
                      <w:rFonts w:cs="Miriam" w:hint="cs"/>
                      <w:szCs w:val="18"/>
                      <w:rtl/>
                    </w:rPr>
                    <w:t>הוכחת בעלות</w:t>
                  </w:r>
                </w:p>
              </w:txbxContent>
            </v:textbox>
            <w10:anchorlock/>
          </v:rect>
        </w:pict>
      </w:r>
      <w:r>
        <w:rPr>
          <w:rStyle w:val="big-number"/>
          <w:rFonts w:cs="Miriam"/>
          <w:rtl/>
        </w:rPr>
        <w:t>2</w:t>
      </w:r>
      <w:r w:rsidRPr="006D7540">
        <w:rPr>
          <w:rStyle w:val="default"/>
          <w:rFonts w:cs="FrankRuehl"/>
          <w:rtl/>
        </w:rPr>
        <w:t>.</w:t>
      </w:r>
      <w:r w:rsidRPr="006D7540">
        <w:rPr>
          <w:rStyle w:val="default"/>
          <w:rFonts w:cs="FrankRuehl"/>
          <w:rtl/>
        </w:rPr>
        <w:tab/>
      </w:r>
      <w:r w:rsidR="006D7540">
        <w:rPr>
          <w:rStyle w:val="default"/>
          <w:rFonts w:cs="FrankRuehl" w:hint="cs"/>
          <w:rtl/>
        </w:rPr>
        <w:t xml:space="preserve">מחזיק לא רשום זכאי להוכיח את בעלותו </w:t>
      </w:r>
      <w:r w:rsidR="007F283C">
        <w:rPr>
          <w:rStyle w:val="default"/>
          <w:rFonts w:cs="FrankRuehl" w:hint="cs"/>
          <w:rtl/>
        </w:rPr>
        <w:t>בתעודת התחייבות</w:t>
      </w:r>
      <w:r w:rsidR="006D7540">
        <w:rPr>
          <w:rStyle w:val="default"/>
          <w:rFonts w:cs="FrankRuehl" w:hint="cs"/>
          <w:rtl/>
        </w:rPr>
        <w:t xml:space="preserve"> לצורך הצבעה באסיפ</w:t>
      </w:r>
      <w:r w:rsidR="007F283C">
        <w:rPr>
          <w:rStyle w:val="default"/>
          <w:rFonts w:cs="FrankRuehl" w:hint="cs"/>
          <w:rtl/>
        </w:rPr>
        <w:t>ת מחזיקים</w:t>
      </w:r>
      <w:r w:rsidR="006D7540">
        <w:rPr>
          <w:rStyle w:val="default"/>
          <w:rFonts w:cs="FrankRuehl" w:hint="cs"/>
          <w:rtl/>
        </w:rPr>
        <w:t xml:space="preserve">, בדרך של המצאת אישור </w:t>
      </w:r>
      <w:r w:rsidR="007F283C">
        <w:rPr>
          <w:rStyle w:val="default"/>
          <w:rFonts w:cs="FrankRuehl" w:hint="cs"/>
          <w:rtl/>
        </w:rPr>
        <w:t>למזמן אסיפת המחזיקים</w:t>
      </w:r>
      <w:r w:rsidR="006D7540">
        <w:rPr>
          <w:rStyle w:val="default"/>
          <w:rFonts w:cs="FrankRuehl" w:hint="cs"/>
          <w:rtl/>
        </w:rPr>
        <w:t xml:space="preserve"> מאת חבר הבורסה שאצלו רשומה זכותו </w:t>
      </w:r>
      <w:r w:rsidR="007F283C">
        <w:rPr>
          <w:rStyle w:val="default"/>
          <w:rFonts w:cs="FrankRuehl" w:hint="cs"/>
          <w:rtl/>
        </w:rPr>
        <w:t>לתעודת ההתחייבות</w:t>
      </w:r>
      <w:r w:rsidR="006D7540">
        <w:rPr>
          <w:rStyle w:val="default"/>
          <w:rFonts w:cs="FrankRuehl" w:hint="cs"/>
          <w:rtl/>
        </w:rPr>
        <w:t xml:space="preserve">, בדבר בעלותו על </w:t>
      </w:r>
      <w:r w:rsidR="007F283C">
        <w:rPr>
          <w:rStyle w:val="default"/>
          <w:rFonts w:cs="FrankRuehl" w:hint="cs"/>
          <w:rtl/>
        </w:rPr>
        <w:t>תעודת ההתחייבות</w:t>
      </w:r>
      <w:r w:rsidR="006D7540">
        <w:rPr>
          <w:rStyle w:val="default"/>
          <w:rFonts w:cs="FrankRuehl" w:hint="cs"/>
          <w:rtl/>
        </w:rPr>
        <w:t xml:space="preserve"> במועד הקובע</w:t>
      </w:r>
      <w:r w:rsidR="004D0804">
        <w:rPr>
          <w:rStyle w:val="default"/>
          <w:rFonts w:cs="FrankRuehl" w:hint="cs"/>
          <w:rtl/>
        </w:rPr>
        <w:t>.</w:t>
      </w:r>
    </w:p>
    <w:p w:rsidR="00AE73D6" w:rsidRDefault="00AE73D6" w:rsidP="007F283C">
      <w:pPr>
        <w:pStyle w:val="P00"/>
        <w:spacing w:before="72"/>
        <w:ind w:left="0" w:right="1134"/>
        <w:rPr>
          <w:rStyle w:val="default"/>
          <w:rFonts w:cs="FrankRuehl" w:hint="cs"/>
          <w:rtl/>
        </w:rPr>
      </w:pPr>
      <w:bookmarkStart w:id="4" w:name="Seif3"/>
      <w:bookmarkEnd w:id="4"/>
      <w:r>
        <w:rPr>
          <w:lang w:val="he-IL"/>
        </w:rPr>
        <w:lastRenderedPageBreak/>
        <w:pict>
          <v:rect id="_x0000_s1028" style="position:absolute;left:0;text-align:left;margin-left:464.5pt;margin-top:8.05pt;width:75.05pt;height:11.3pt;z-index:251650048" o:allowincell="f" filled="f" stroked="f" strokecolor="lime" strokeweight=".25pt">
            <v:textbox style="mso-next-textbox:#_x0000_s1028" inset="0,0,0,0">
              <w:txbxContent>
                <w:p w:rsidR="00BA0594" w:rsidRDefault="00BA0594" w:rsidP="00FD7B0C">
                  <w:pPr>
                    <w:spacing w:line="160" w:lineRule="exact"/>
                    <w:jc w:val="left"/>
                    <w:rPr>
                      <w:rFonts w:cs="Miriam" w:hint="cs"/>
                      <w:noProof/>
                      <w:szCs w:val="18"/>
                      <w:rtl/>
                    </w:rPr>
                  </w:pPr>
                  <w:r>
                    <w:rPr>
                      <w:rFonts w:cs="Miriam" w:hint="cs"/>
                      <w:szCs w:val="18"/>
                      <w:rtl/>
                    </w:rPr>
                    <w:t>מתן אישור בעלות</w:t>
                  </w:r>
                </w:p>
              </w:txbxContent>
            </v:textbox>
            <w10:anchorlock/>
          </v:rect>
        </w:pict>
      </w:r>
      <w:r>
        <w:rPr>
          <w:rStyle w:val="big-number"/>
          <w:rFonts w:cs="Miriam"/>
          <w:rtl/>
        </w:rPr>
        <w:t>3.</w:t>
      </w:r>
      <w:r>
        <w:rPr>
          <w:rStyle w:val="big-number"/>
          <w:rFonts w:cs="Miriam"/>
          <w:rtl/>
        </w:rPr>
        <w:tab/>
      </w:r>
      <w:r w:rsidR="006D7540">
        <w:rPr>
          <w:rStyle w:val="default"/>
          <w:rFonts w:cs="FrankRuehl" w:hint="cs"/>
          <w:rtl/>
        </w:rPr>
        <w:t>לבקשת מחזיק לא רשום המעוניין להמציא אישור בעלות כאמור</w:t>
      </w:r>
      <w:r w:rsidR="007F283C">
        <w:rPr>
          <w:rStyle w:val="default"/>
          <w:rFonts w:cs="FrankRuehl" w:hint="cs"/>
          <w:rtl/>
        </w:rPr>
        <w:t xml:space="preserve"> בתקנה 2, חבר בורסה שאצלו רשומות</w:t>
      </w:r>
      <w:r w:rsidR="006D7540">
        <w:rPr>
          <w:rStyle w:val="default"/>
          <w:rFonts w:cs="FrankRuehl" w:hint="cs"/>
          <w:rtl/>
        </w:rPr>
        <w:t xml:space="preserve"> </w:t>
      </w:r>
      <w:r w:rsidR="007F283C">
        <w:rPr>
          <w:rStyle w:val="default"/>
          <w:rFonts w:cs="FrankRuehl" w:hint="cs"/>
          <w:rtl/>
        </w:rPr>
        <w:t xml:space="preserve">תעודות התחייבות </w:t>
      </w:r>
      <w:r w:rsidR="006D7540">
        <w:rPr>
          <w:rStyle w:val="default"/>
          <w:rFonts w:cs="FrankRuehl" w:hint="cs"/>
          <w:rtl/>
        </w:rPr>
        <w:t>לזכותו של המחזיק, ייתן אישור בעלות במועד מתאים כדי ש</w:t>
      </w:r>
      <w:r w:rsidR="007F283C">
        <w:rPr>
          <w:rStyle w:val="default"/>
          <w:rFonts w:cs="FrankRuehl" w:hint="cs"/>
          <w:rtl/>
        </w:rPr>
        <w:t>ה</w:t>
      </w:r>
      <w:r w:rsidR="006D7540">
        <w:rPr>
          <w:rStyle w:val="default"/>
          <w:rFonts w:cs="FrankRuehl" w:hint="cs"/>
          <w:rtl/>
        </w:rPr>
        <w:t xml:space="preserve">מחזיק </w:t>
      </w:r>
      <w:r w:rsidR="007F283C">
        <w:rPr>
          <w:rStyle w:val="default"/>
          <w:rFonts w:cs="FrankRuehl" w:hint="cs"/>
          <w:rtl/>
        </w:rPr>
        <w:t>יוכל להצביע באסיפת המחזיקים</w:t>
      </w:r>
      <w:r w:rsidR="006D7540">
        <w:rPr>
          <w:rStyle w:val="default"/>
          <w:rFonts w:cs="FrankRuehl" w:hint="cs"/>
          <w:rtl/>
        </w:rPr>
        <w:t>, או לשלוח כתב הצבעה במועד כנדרש; אישור הבעלות ייערך לפי הטופס שבתוספת ובו יפורטו פרטים אלה</w:t>
      </w:r>
      <w:r w:rsidR="004D0804">
        <w:rPr>
          <w:rStyle w:val="default"/>
          <w:rFonts w:cs="FrankRuehl" w:hint="cs"/>
          <w:rtl/>
        </w:rPr>
        <w:t>:</w:t>
      </w:r>
    </w:p>
    <w:p w:rsidR="006D7540" w:rsidRDefault="006D7540" w:rsidP="007F28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של המחזיק ומספר הזהות שלו; אם המחזיק אינ</w:t>
      </w:r>
      <w:r w:rsidR="007F283C">
        <w:rPr>
          <w:rStyle w:val="default"/>
          <w:rFonts w:cs="FrankRuehl" w:hint="cs"/>
          <w:rtl/>
        </w:rPr>
        <w:t>ו בעל תעודת זהות ישראלית, יצוין</w:t>
      </w:r>
      <w:r>
        <w:rPr>
          <w:rStyle w:val="default"/>
          <w:rFonts w:cs="FrankRuehl" w:hint="cs"/>
          <w:rtl/>
        </w:rPr>
        <w:t xml:space="preserve"> מספר דרכונו, תקופת תוקפו והמדינה שבה הוצא; אם המחזיק תאגיד, יצוינו מספר הרישום של התאגיד והמדינה שבה התאגד;</w:t>
      </w:r>
    </w:p>
    <w:p w:rsidR="006D7540" w:rsidRDefault="006D7540" w:rsidP="006D75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התאריך שבו חל המועד הקובע ושלגביו ניתן אישור הבעלות;</w:t>
      </w:r>
    </w:p>
    <w:p w:rsidR="006D7540" w:rsidRDefault="006D7540" w:rsidP="007F283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שם </w:t>
      </w:r>
      <w:r w:rsidR="007F283C">
        <w:rPr>
          <w:rStyle w:val="default"/>
          <w:rFonts w:cs="FrankRuehl" w:hint="cs"/>
          <w:rtl/>
        </w:rPr>
        <w:t>תעודת ההתחייבות וסדרתה</w:t>
      </w:r>
      <w:r>
        <w:rPr>
          <w:rStyle w:val="default"/>
          <w:rFonts w:cs="FrankRuehl" w:hint="cs"/>
          <w:rtl/>
        </w:rPr>
        <w:t xml:space="preserve">, ומספר </w:t>
      </w:r>
      <w:r w:rsidR="007F283C">
        <w:rPr>
          <w:rStyle w:val="default"/>
          <w:rFonts w:cs="FrankRuehl" w:hint="cs"/>
          <w:rtl/>
        </w:rPr>
        <w:t>התעודות הרשומות</w:t>
      </w:r>
      <w:r>
        <w:rPr>
          <w:rStyle w:val="default"/>
          <w:rFonts w:cs="FrankRuehl" w:hint="cs"/>
          <w:rtl/>
        </w:rPr>
        <w:t xml:space="preserve"> לזכותו של </w:t>
      </w:r>
      <w:r w:rsidR="007F283C">
        <w:rPr>
          <w:rStyle w:val="default"/>
          <w:rFonts w:cs="FrankRuehl" w:hint="cs"/>
          <w:rtl/>
        </w:rPr>
        <w:t>ה</w:t>
      </w:r>
      <w:r>
        <w:rPr>
          <w:rStyle w:val="default"/>
          <w:rFonts w:cs="FrankRuehl" w:hint="cs"/>
          <w:rtl/>
        </w:rPr>
        <w:t>מחזיק אצל חבר הבורסה למועד מתן אישור הבעלות.</w:t>
      </w:r>
    </w:p>
    <w:p w:rsidR="00AE73D6" w:rsidRDefault="00AE73D6" w:rsidP="007F283C">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16.4pt;z-index:251651072" o:allowincell="f" filled="f" stroked="f" strokecolor="lime" strokeweight=".25pt">
            <v:textbox style="mso-next-textbox:#_x0000_s1029" inset="0,0,0,0">
              <w:txbxContent>
                <w:p w:rsidR="00BA0594" w:rsidRDefault="00BA0594">
                  <w:pPr>
                    <w:spacing w:line="160" w:lineRule="exact"/>
                    <w:jc w:val="left"/>
                    <w:rPr>
                      <w:rFonts w:cs="Miriam" w:hint="cs"/>
                      <w:noProof/>
                      <w:szCs w:val="18"/>
                      <w:rtl/>
                    </w:rPr>
                  </w:pPr>
                  <w:r>
                    <w:rPr>
                      <w:rFonts w:cs="Miriam" w:hint="cs"/>
                      <w:szCs w:val="18"/>
                      <w:rtl/>
                    </w:rPr>
                    <w:t>אישור בעלות בעת השאלה</w:t>
                  </w:r>
                </w:p>
              </w:txbxContent>
            </v:textbox>
            <w10:anchorlock/>
          </v:rect>
        </w:pict>
      </w:r>
      <w:r>
        <w:rPr>
          <w:rStyle w:val="big-number"/>
          <w:rFonts w:cs="Miriam"/>
          <w:rtl/>
        </w:rPr>
        <w:t>4.</w:t>
      </w:r>
      <w:r>
        <w:rPr>
          <w:rStyle w:val="big-number"/>
          <w:rFonts w:cs="Miriam"/>
          <w:rtl/>
        </w:rPr>
        <w:tab/>
      </w:r>
      <w:r w:rsidR="006D7540">
        <w:rPr>
          <w:rStyle w:val="default"/>
          <w:rFonts w:cs="FrankRuehl" w:hint="cs"/>
          <w:rtl/>
        </w:rPr>
        <w:t xml:space="preserve">לא יינתן אישור בעלות למי </w:t>
      </w:r>
      <w:r w:rsidR="007F283C">
        <w:rPr>
          <w:rStyle w:val="default"/>
          <w:rFonts w:cs="FrankRuehl" w:hint="cs"/>
          <w:rtl/>
        </w:rPr>
        <w:t>שתעודות ההתחייבות שבבעלותו מושאלות</w:t>
      </w:r>
      <w:r w:rsidR="006D7540">
        <w:rPr>
          <w:rStyle w:val="default"/>
          <w:rFonts w:cs="FrankRuehl" w:hint="cs"/>
          <w:rtl/>
        </w:rPr>
        <w:t xml:space="preserve"> למסחר בבורסה במועד הקובע.</w:t>
      </w:r>
    </w:p>
    <w:p w:rsidR="00AE73D6" w:rsidRDefault="00AE73D6" w:rsidP="007F283C">
      <w:pPr>
        <w:pStyle w:val="P00"/>
        <w:spacing w:before="72"/>
        <w:ind w:left="0" w:right="1134"/>
        <w:rPr>
          <w:rStyle w:val="default"/>
          <w:rFonts w:cs="FrankRuehl" w:hint="cs"/>
          <w:rtl/>
        </w:rPr>
      </w:pPr>
      <w:bookmarkStart w:id="6" w:name="Seif5"/>
      <w:bookmarkEnd w:id="6"/>
      <w:r>
        <w:rPr>
          <w:lang w:val="he-IL"/>
        </w:rPr>
        <w:pict>
          <v:rect id="_x0000_s1030" style="position:absolute;left:0;text-align:left;margin-left:464.5pt;margin-top:8.05pt;width:75.05pt;height:20.05pt;z-index:251652096" o:allowincell="f" filled="f" stroked="f" strokecolor="lime" strokeweight=".25pt">
            <v:textbox style="mso-next-textbox:#_x0000_s1030" inset="0,0,0,0">
              <w:txbxContent>
                <w:p w:rsidR="00BA0594" w:rsidRDefault="00BA0594">
                  <w:pPr>
                    <w:spacing w:line="160" w:lineRule="exact"/>
                    <w:jc w:val="left"/>
                    <w:rPr>
                      <w:rFonts w:cs="Miriam" w:hint="cs"/>
                      <w:noProof/>
                      <w:szCs w:val="18"/>
                      <w:rtl/>
                    </w:rPr>
                  </w:pPr>
                  <w:r>
                    <w:rPr>
                      <w:rFonts w:cs="Miriam" w:hint="cs"/>
                      <w:szCs w:val="18"/>
                      <w:rtl/>
                    </w:rPr>
                    <w:t>אישור בעלות במועד הקובע</w:t>
                  </w:r>
                </w:p>
              </w:txbxContent>
            </v:textbox>
            <w10:anchorlock/>
          </v:rect>
        </w:pict>
      </w:r>
      <w:r>
        <w:rPr>
          <w:rStyle w:val="big-number"/>
          <w:rFonts w:cs="Miriam"/>
          <w:rtl/>
        </w:rPr>
        <w:t>5.</w:t>
      </w:r>
      <w:r>
        <w:rPr>
          <w:rStyle w:val="big-number"/>
          <w:rFonts w:cs="Miriam"/>
          <w:rtl/>
        </w:rPr>
        <w:tab/>
      </w:r>
      <w:r w:rsidR="008F38A8">
        <w:rPr>
          <w:rStyle w:val="default"/>
          <w:rFonts w:cs="FrankRuehl" w:hint="cs"/>
          <w:rtl/>
        </w:rPr>
        <w:t>(</w:t>
      </w:r>
      <w:r w:rsidR="007D4D90">
        <w:rPr>
          <w:rStyle w:val="default"/>
          <w:rFonts w:cs="FrankRuehl" w:hint="cs"/>
          <w:rtl/>
        </w:rPr>
        <w:t>א</w:t>
      </w:r>
      <w:r w:rsidR="008F38A8">
        <w:rPr>
          <w:rStyle w:val="default"/>
          <w:rFonts w:cs="FrankRuehl" w:hint="cs"/>
          <w:rtl/>
        </w:rPr>
        <w:t>)</w:t>
      </w:r>
      <w:r w:rsidR="007D4D90">
        <w:rPr>
          <w:rStyle w:val="default"/>
          <w:rFonts w:cs="FrankRuehl" w:hint="cs"/>
          <w:rtl/>
        </w:rPr>
        <w:tab/>
        <w:t>חבר בורסה ייתן למחזיק</w:t>
      </w:r>
      <w:r w:rsidR="007F283C">
        <w:rPr>
          <w:rStyle w:val="default"/>
          <w:rFonts w:cs="FrankRuehl" w:hint="cs"/>
          <w:rtl/>
        </w:rPr>
        <w:t>,</w:t>
      </w:r>
      <w:r w:rsidR="007D4D90">
        <w:rPr>
          <w:rStyle w:val="default"/>
          <w:rFonts w:cs="FrankRuehl" w:hint="cs"/>
          <w:rtl/>
        </w:rPr>
        <w:t xml:space="preserve"> בלא תמורה</w:t>
      </w:r>
      <w:r w:rsidR="007F283C">
        <w:rPr>
          <w:rStyle w:val="default"/>
          <w:rFonts w:cs="FrankRuehl" w:hint="cs"/>
          <w:rtl/>
        </w:rPr>
        <w:t>,</w:t>
      </w:r>
      <w:r w:rsidR="007D4D90">
        <w:rPr>
          <w:rStyle w:val="default"/>
          <w:rFonts w:cs="FrankRuehl" w:hint="cs"/>
          <w:rtl/>
        </w:rPr>
        <w:t xml:space="preserve"> אישור בעלות אחד לגבי החזקותיו</w:t>
      </w:r>
      <w:r w:rsidR="007F283C">
        <w:rPr>
          <w:rStyle w:val="default"/>
          <w:rFonts w:cs="FrankRuehl" w:hint="cs"/>
          <w:rtl/>
        </w:rPr>
        <w:t xml:space="preserve"> בתעודת ההתחייבות</w:t>
      </w:r>
      <w:r w:rsidR="007D4D90">
        <w:rPr>
          <w:rStyle w:val="default"/>
          <w:rFonts w:cs="FrankRuehl" w:hint="cs"/>
          <w:rtl/>
        </w:rPr>
        <w:t>, נכון לרישומי חבר הבורסה בתום המועד הקובע</w:t>
      </w:r>
      <w:r w:rsidR="008F38A8">
        <w:rPr>
          <w:rStyle w:val="default"/>
          <w:rFonts w:cs="FrankRuehl" w:hint="cs"/>
          <w:rtl/>
        </w:rPr>
        <w:t>.</w:t>
      </w:r>
    </w:p>
    <w:p w:rsidR="007D4D90" w:rsidRDefault="007D4D90" w:rsidP="007F28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מחזיק רשאי לקבל אישור בעלות נוסף לאותו מועד קובע לגבי החזקותיו </w:t>
      </w:r>
      <w:r w:rsidR="007F283C">
        <w:rPr>
          <w:rStyle w:val="default"/>
          <w:rFonts w:cs="FrankRuehl" w:hint="cs"/>
          <w:rtl/>
        </w:rPr>
        <w:t xml:space="preserve">בתעודת ההתחייבות </w:t>
      </w:r>
      <w:r>
        <w:rPr>
          <w:rStyle w:val="default"/>
          <w:rFonts w:cs="FrankRuehl" w:hint="cs"/>
          <w:rtl/>
        </w:rPr>
        <w:t xml:space="preserve">כאמור </w:t>
      </w:r>
      <w:r w:rsidR="007F283C">
        <w:rPr>
          <w:rStyle w:val="default"/>
          <w:rFonts w:cs="FrankRuehl" w:hint="cs"/>
          <w:rtl/>
        </w:rPr>
        <w:t xml:space="preserve">בסעיף קטן </w:t>
      </w:r>
      <w:r>
        <w:rPr>
          <w:rStyle w:val="default"/>
          <w:rFonts w:cs="FrankRuehl" w:hint="cs"/>
          <w:rtl/>
        </w:rPr>
        <w:t>(א), וחבר הבורסה רשאי לדרוש תמורה בעד הפקת אישור הבעלות הנוסף.</w:t>
      </w:r>
    </w:p>
    <w:p w:rsidR="00AE73D6" w:rsidRDefault="00AE73D6" w:rsidP="007F283C">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19.8pt;z-index:251653120" o:allowincell="f" filled="f" stroked="f" strokecolor="lime" strokeweight=".25pt">
            <v:textbox style="mso-next-textbox:#_x0000_s1031" inset="0,0,0,0">
              <w:txbxContent>
                <w:p w:rsidR="00BA0594" w:rsidRDefault="00BA0594" w:rsidP="007F283C">
                  <w:pPr>
                    <w:spacing w:line="160" w:lineRule="exact"/>
                    <w:jc w:val="left"/>
                    <w:rPr>
                      <w:rFonts w:cs="Miriam" w:hint="cs"/>
                      <w:noProof/>
                      <w:szCs w:val="18"/>
                      <w:rtl/>
                    </w:rPr>
                  </w:pPr>
                  <w:r>
                    <w:rPr>
                      <w:rFonts w:cs="Miriam" w:hint="cs"/>
                      <w:szCs w:val="18"/>
                      <w:rtl/>
                    </w:rPr>
                    <w:t xml:space="preserve">הוכחת בעלות באמצעות </w:t>
                  </w:r>
                  <w:r w:rsidR="007F283C">
                    <w:rPr>
                      <w:rFonts w:cs="Miriam" w:hint="cs"/>
                      <w:szCs w:val="18"/>
                      <w:rtl/>
                    </w:rPr>
                    <w:t>המערכת</w:t>
                  </w:r>
                </w:p>
              </w:txbxContent>
            </v:textbox>
            <w10:anchorlock/>
          </v:rect>
        </w:pict>
      </w:r>
      <w:r>
        <w:rPr>
          <w:rStyle w:val="big-number"/>
          <w:rFonts w:cs="Miriam"/>
          <w:rtl/>
        </w:rPr>
        <w:t>6.</w:t>
      </w:r>
      <w:r>
        <w:rPr>
          <w:rStyle w:val="big-number"/>
          <w:rFonts w:cs="Miriam"/>
          <w:rtl/>
        </w:rPr>
        <w:tab/>
      </w:r>
      <w:r w:rsidR="007D4D90">
        <w:rPr>
          <w:rStyle w:val="default"/>
          <w:rFonts w:cs="FrankRuehl" w:hint="cs"/>
          <w:rtl/>
        </w:rPr>
        <w:t>בלי לגרוע מהאמור בתקנות 2 ו-3, מסר אלקטרוני מאושר לפי סעיף 44יא5 לחוק שעניינו נתוני המשתמשים במערכת</w:t>
      </w:r>
      <w:r w:rsidR="007F283C">
        <w:rPr>
          <w:rStyle w:val="default"/>
          <w:rFonts w:cs="FrankRuehl" w:hint="cs"/>
          <w:rtl/>
        </w:rPr>
        <w:t xml:space="preserve"> </w:t>
      </w:r>
      <w:r w:rsidR="007D4D90">
        <w:rPr>
          <w:rStyle w:val="default"/>
          <w:rFonts w:cs="FrankRuehl"/>
          <w:rtl/>
        </w:rPr>
        <w:t>–</w:t>
      </w:r>
      <w:r w:rsidR="007D4D90">
        <w:rPr>
          <w:rStyle w:val="default"/>
          <w:rFonts w:cs="FrankRuehl" w:hint="cs"/>
          <w:rtl/>
        </w:rPr>
        <w:t xml:space="preserve"> דינו כדין אישור בעלות לגבי כל מחזיק הנכלל בו.</w:t>
      </w:r>
    </w:p>
    <w:p w:rsidR="007D4D90" w:rsidRPr="007D4D90" w:rsidRDefault="007D4D90" w:rsidP="007D4D90">
      <w:pPr>
        <w:pStyle w:val="medium2-header"/>
        <w:keepLines w:val="0"/>
        <w:spacing w:before="72"/>
        <w:ind w:left="0" w:right="1134"/>
        <w:rPr>
          <w:rFonts w:hint="cs"/>
          <w:noProof/>
          <w:rtl/>
        </w:rPr>
      </w:pPr>
      <w:bookmarkStart w:id="8" w:name="med2"/>
      <w:bookmarkEnd w:id="8"/>
      <w:r w:rsidRPr="007D4D90">
        <w:rPr>
          <w:rFonts w:hint="cs"/>
          <w:noProof/>
          <w:rtl/>
        </w:rPr>
        <w:t>פרק ג': הצבעה בכתב</w:t>
      </w:r>
      <w:r w:rsidR="007F283C">
        <w:rPr>
          <w:rFonts w:hint="cs"/>
          <w:noProof/>
          <w:rtl/>
        </w:rPr>
        <w:t xml:space="preserve"> והודעות עמדה</w:t>
      </w:r>
    </w:p>
    <w:p w:rsidR="00AE73D6" w:rsidRDefault="00AE73D6" w:rsidP="007F283C">
      <w:pPr>
        <w:pStyle w:val="P00"/>
        <w:spacing w:before="72"/>
        <w:ind w:left="0" w:right="1134"/>
        <w:rPr>
          <w:rStyle w:val="default"/>
          <w:rFonts w:cs="FrankRuehl" w:hint="cs"/>
          <w:rtl/>
        </w:rPr>
      </w:pPr>
      <w:bookmarkStart w:id="9" w:name="Seif7"/>
      <w:bookmarkEnd w:id="9"/>
      <w:r>
        <w:rPr>
          <w:lang w:val="he-IL"/>
        </w:rPr>
        <w:pict>
          <v:rect id="_x0000_s1033" style="position:absolute;left:0;text-align:left;margin-left:464.5pt;margin-top:8.05pt;width:75.05pt;height:21.65pt;z-index:251654144" o:allowincell="f" filled="f" stroked="f" strokecolor="lime" strokeweight=".25pt">
            <v:textbox style="mso-next-textbox:#_x0000_s1033" inset="0,0,0,0">
              <w:txbxContent>
                <w:p w:rsidR="00BA0594" w:rsidRDefault="00BA0594" w:rsidP="00FD7B0C">
                  <w:pPr>
                    <w:spacing w:line="160" w:lineRule="exact"/>
                    <w:jc w:val="left"/>
                    <w:rPr>
                      <w:rFonts w:cs="Miriam" w:hint="cs"/>
                      <w:noProof/>
                      <w:szCs w:val="18"/>
                      <w:rtl/>
                    </w:rPr>
                  </w:pPr>
                  <w:r>
                    <w:rPr>
                      <w:rFonts w:cs="Miriam" w:hint="cs"/>
                      <w:szCs w:val="18"/>
                      <w:rtl/>
                    </w:rPr>
                    <w:t>המצאת כתבי הצבעה</w:t>
                  </w:r>
                  <w:r w:rsidR="007F283C">
                    <w:rPr>
                      <w:rFonts w:cs="Miriam" w:hint="cs"/>
                      <w:szCs w:val="18"/>
                      <w:rtl/>
                    </w:rPr>
                    <w:t xml:space="preserve"> והודעות עמדה</w:t>
                  </w:r>
                </w:p>
              </w:txbxContent>
            </v:textbox>
            <w10:anchorlock/>
          </v:rect>
        </w:pict>
      </w:r>
      <w:r w:rsidR="007F283C">
        <w:rPr>
          <w:rStyle w:val="big-number"/>
          <w:rFonts w:cs="Miriam" w:hint="cs"/>
          <w:rtl/>
        </w:rPr>
        <w:t>7</w:t>
      </w:r>
      <w:r>
        <w:rPr>
          <w:rStyle w:val="big-number"/>
          <w:rFonts w:cs="Miriam"/>
          <w:rtl/>
        </w:rPr>
        <w:t>.</w:t>
      </w:r>
      <w:r>
        <w:rPr>
          <w:rStyle w:val="big-number"/>
          <w:rFonts w:cs="Miriam"/>
          <w:rtl/>
        </w:rPr>
        <w:tab/>
      </w:r>
      <w:r w:rsidR="007D4D90">
        <w:rPr>
          <w:rStyle w:val="default"/>
          <w:rFonts w:cs="FrankRuehl" w:hint="cs"/>
          <w:rtl/>
        </w:rPr>
        <w:t>(א)</w:t>
      </w:r>
      <w:r w:rsidR="007D4D90">
        <w:rPr>
          <w:rStyle w:val="default"/>
          <w:rFonts w:cs="FrankRuehl" w:hint="cs"/>
          <w:rtl/>
        </w:rPr>
        <w:tab/>
      </w:r>
      <w:r w:rsidR="007F283C">
        <w:rPr>
          <w:rStyle w:val="default"/>
          <w:rFonts w:cs="FrankRuehl" w:hint="cs"/>
          <w:rtl/>
        </w:rPr>
        <w:t>מזמן אסיפת מחזיקים ישלח למחזיקים כתבי הצבעה והודעות עמדה לפי פרק זה באמצעות צירופם בדוח המיידי בדבר זימון האסיפה לרשות ניירות ערך ולבורסה, לפי תקנות הדיווח האלקטרוני; פרסם מזמן אסיפת מחזיקים הודעה מתוקנת, ישלח נוסח מתוקן של כתב ההצבעה לפי תקנה זו ביום פרסום ההודעה המתוקנת</w:t>
      </w:r>
      <w:r w:rsidR="004D0804">
        <w:rPr>
          <w:rStyle w:val="default"/>
          <w:rFonts w:cs="FrankRuehl" w:hint="cs"/>
          <w:rtl/>
        </w:rPr>
        <w:t>.</w:t>
      </w:r>
    </w:p>
    <w:p w:rsidR="007D4D90" w:rsidRDefault="007D4D90" w:rsidP="001D30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חובות ההמצאה לרשות ניירות ערך ולבורסה לפי תקנות אלה לא יחולו על </w:t>
      </w:r>
      <w:r w:rsidR="001D3066">
        <w:rPr>
          <w:rStyle w:val="default"/>
          <w:rFonts w:cs="FrankRuehl" w:hint="cs"/>
          <w:rtl/>
        </w:rPr>
        <w:t xml:space="preserve">תעודות התחייבות </w:t>
      </w:r>
      <w:r>
        <w:rPr>
          <w:rStyle w:val="default"/>
          <w:rFonts w:cs="FrankRuehl" w:hint="cs"/>
          <w:rtl/>
        </w:rPr>
        <w:t xml:space="preserve">שהוצעו לציבור מחוץ לישראל בלבד או </w:t>
      </w:r>
      <w:r w:rsidR="001D3066">
        <w:rPr>
          <w:rStyle w:val="default"/>
          <w:rFonts w:cs="FrankRuehl" w:hint="cs"/>
          <w:rtl/>
        </w:rPr>
        <w:t>שהן רשומות</w:t>
      </w:r>
      <w:r>
        <w:rPr>
          <w:rStyle w:val="default"/>
          <w:rFonts w:cs="FrankRuehl" w:hint="cs"/>
          <w:rtl/>
        </w:rPr>
        <w:t xml:space="preserve"> בבורסה מחוץ לישראל בלבד.</w:t>
      </w:r>
    </w:p>
    <w:p w:rsidR="007D4D90" w:rsidRDefault="007D4D90" w:rsidP="001D30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72E1B">
        <w:rPr>
          <w:rStyle w:val="default"/>
          <w:rFonts w:cs="FrankRuehl" w:hint="cs"/>
          <w:rtl/>
        </w:rPr>
        <w:t xml:space="preserve">מחזיק רשאי לפנות </w:t>
      </w:r>
      <w:r w:rsidR="001D3066">
        <w:rPr>
          <w:rStyle w:val="default"/>
          <w:rFonts w:cs="FrankRuehl" w:hint="cs"/>
          <w:rtl/>
        </w:rPr>
        <w:t>למזמן אסיפת מחזיקים ישירות ולקבל ממנו</w:t>
      </w:r>
      <w:r w:rsidR="00F72E1B">
        <w:rPr>
          <w:rStyle w:val="default"/>
          <w:rFonts w:cs="FrankRuehl" w:hint="cs"/>
          <w:rtl/>
        </w:rPr>
        <w:t>, בלא תמורה, את נוסח כתב ההצבעה, או בהסכמתו, קישורית לנוסח כתב ההצבעה באתר ההפצה.</w:t>
      </w:r>
    </w:p>
    <w:p w:rsidR="00F72E1B" w:rsidRDefault="00F72E1B" w:rsidP="001D30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D3066">
        <w:rPr>
          <w:rStyle w:val="default"/>
          <w:rFonts w:cs="FrankRuehl" w:hint="cs"/>
          <w:rtl/>
        </w:rPr>
        <w:t xml:space="preserve">מזמן אסיפת מחזיקים המפרסם לגבי אסיפת מחזיקים מסוימת, כתב </w:t>
      </w:r>
      <w:r>
        <w:rPr>
          <w:rStyle w:val="default"/>
          <w:rFonts w:cs="FrankRuehl" w:hint="cs"/>
          <w:rtl/>
        </w:rPr>
        <w:t xml:space="preserve">הצבעה </w:t>
      </w:r>
      <w:r w:rsidR="001D3066">
        <w:rPr>
          <w:rStyle w:val="default"/>
          <w:rFonts w:cs="FrankRuehl" w:hint="cs"/>
          <w:rtl/>
        </w:rPr>
        <w:t>או הודעת עמדה, באמצעים נוספים על תקנות אלה, חייב לפרסם באותם אמצעים את כל הודעות העמדה שקיבל בקשר לאותה אסיפת מחזיקים</w:t>
      </w:r>
      <w:r>
        <w:rPr>
          <w:rStyle w:val="default"/>
          <w:rFonts w:cs="FrankRuehl" w:hint="cs"/>
          <w:rtl/>
        </w:rPr>
        <w:t>.</w:t>
      </w:r>
    </w:p>
    <w:p w:rsidR="0045590C" w:rsidRDefault="0045590C" w:rsidP="001D3066">
      <w:pPr>
        <w:pStyle w:val="P00"/>
        <w:spacing w:before="72"/>
        <w:ind w:left="0" w:right="1134"/>
        <w:rPr>
          <w:rStyle w:val="default"/>
          <w:rFonts w:cs="FrankRuehl" w:hint="cs"/>
          <w:rtl/>
        </w:rPr>
      </w:pPr>
      <w:bookmarkStart w:id="10" w:name="Seif15"/>
      <w:bookmarkEnd w:id="10"/>
      <w:r>
        <w:rPr>
          <w:lang w:val="he-IL"/>
        </w:rPr>
        <w:pict>
          <v:rect id="_x0000_s1129" style="position:absolute;left:0;text-align:left;margin-left:464.5pt;margin-top:8.05pt;width:75.05pt;height:17.75pt;z-index:251662336" o:allowincell="f" filled="f" stroked="f" strokecolor="lime" strokeweight=".25pt">
            <v:textbox style="mso-next-textbox:#_x0000_s1129" inset="0,0,0,0">
              <w:txbxContent>
                <w:p w:rsidR="0045590C" w:rsidRDefault="001D3066" w:rsidP="0045590C">
                  <w:pPr>
                    <w:spacing w:line="160" w:lineRule="exact"/>
                    <w:jc w:val="left"/>
                    <w:rPr>
                      <w:rFonts w:cs="Miriam" w:hint="cs"/>
                      <w:noProof/>
                      <w:szCs w:val="18"/>
                      <w:rtl/>
                    </w:rPr>
                  </w:pPr>
                  <w:r>
                    <w:rPr>
                      <w:rFonts w:cs="Miriam" w:hint="cs"/>
                      <w:szCs w:val="18"/>
                      <w:rtl/>
                    </w:rPr>
                    <w:t>זימון אסיפה על ידי הנאמן</w:t>
                  </w:r>
                </w:p>
              </w:txbxContent>
            </v:textbox>
            <w10:anchorlock/>
          </v:rect>
        </w:pict>
      </w:r>
      <w:r w:rsidR="001D3066">
        <w:rPr>
          <w:rStyle w:val="big-number"/>
          <w:rFonts w:cs="Miriam" w:hint="cs"/>
          <w:rtl/>
        </w:rPr>
        <w:t>8</w:t>
      </w:r>
      <w:r>
        <w:rPr>
          <w:rStyle w:val="big-number"/>
          <w:rFonts w:cs="Miriam"/>
          <w:rtl/>
        </w:rPr>
        <w:t>.</w:t>
      </w:r>
      <w:r>
        <w:rPr>
          <w:rStyle w:val="big-number"/>
          <w:rFonts w:cs="Miriam"/>
          <w:rtl/>
        </w:rPr>
        <w:tab/>
      </w:r>
      <w:r w:rsidR="001D3066">
        <w:rPr>
          <w:rStyle w:val="default"/>
          <w:rFonts w:cs="FrankRuehl" w:hint="cs"/>
          <w:rtl/>
        </w:rPr>
        <w:t>(א)</w:t>
      </w:r>
      <w:r w:rsidR="001D3066">
        <w:rPr>
          <w:rStyle w:val="default"/>
          <w:rFonts w:cs="FrankRuehl" w:hint="cs"/>
          <w:rtl/>
        </w:rPr>
        <w:tab/>
        <w:t>זומנה אסיפת מחזיקים על ידי הנאמן, יגיש הנאמן דוח מיידי שבו יצוינו פרטים אלה:</w:t>
      </w:r>
    </w:p>
    <w:p w:rsidR="001D3066" w:rsidRDefault="001D3066" w:rsidP="001D30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קיום האסיפה;</w:t>
      </w:r>
    </w:p>
    <w:p w:rsidR="001D3066" w:rsidRDefault="001D3066" w:rsidP="001D30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תאריך האסיפה ושעת כינוסה;</w:t>
      </w:r>
    </w:p>
    <w:p w:rsidR="001D3066" w:rsidRDefault="001D3066" w:rsidP="001D30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פירוט הנושאים שעל סדר היום; לצד כל אחד מהנושאים האמורים יובא תיאורו ופירוט העובדות העיקריות הדרושות להבנת כל עניין הטעון הצבעה באסיפה, כמו כן יובא נוסח כל החלטה מוצעת ותיאור תמציתי של עיקריה;</w:t>
      </w:r>
    </w:p>
    <w:p w:rsidR="001D3066" w:rsidRDefault="001D3066" w:rsidP="001D30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הרוב הנדרש לקבלת החלטה בכל אחד מהנושאים שעל סדר היום;</w:t>
      </w:r>
    </w:p>
    <w:p w:rsidR="001D3066" w:rsidRDefault="001D3066" w:rsidP="001D30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המועד הקובע לעניין זכאות מחזיק תעודת התחייבות להשתתף ולהצביע באסיפת המחזיקים;</w:t>
      </w:r>
    </w:p>
    <w:p w:rsidR="001D3066" w:rsidRDefault="001D3066" w:rsidP="001D30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המניין החוקי לקיום האסיפה;</w:t>
      </w:r>
    </w:p>
    <w:p w:rsidR="001D3066" w:rsidRDefault="001D3066" w:rsidP="001D30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אם ידוע מראש, המדדים שלפיהם יחליט הנאמן אם מחזיק הוא בעל עניין מנוגד כמשמעותו בסעיף 35יב25 לחוק.</w:t>
      </w:r>
    </w:p>
    <w:p w:rsidR="001D3066" w:rsidRDefault="001D3066" w:rsidP="001D30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זומנה אסיפה כאמור בתקנת משנה (א), שעל סדר יומה נותן שירותים, יצוינו בדוח המיידי שיוגש לפי תקנת משנה (א), גם פרטים אלה:</w:t>
      </w:r>
    </w:p>
    <w:p w:rsidR="001D3066" w:rsidRDefault="001D3066" w:rsidP="001D30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נותני שירותים בתשלום </w:t>
      </w:r>
      <w:r>
        <w:rPr>
          <w:rStyle w:val="default"/>
          <w:rFonts w:cs="FrankRuehl"/>
          <w:rtl/>
        </w:rPr>
        <w:t>–</w:t>
      </w:r>
      <w:r>
        <w:rPr>
          <w:rStyle w:val="default"/>
          <w:rFonts w:cs="FrankRuehl" w:hint="cs"/>
          <w:rtl/>
        </w:rPr>
        <w:t xml:space="preserve"> יצוין אם נקבעה מגבלת שעות לעבודתם ואם ניתנה הערכה לגבי מספר שעות העבודה הצפוי;</w:t>
      </w:r>
    </w:p>
    <w:p w:rsidR="001D3066" w:rsidRDefault="001D3066" w:rsidP="001D30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נותן שירותים שאינו מחזיק בתעודות ההתחייבות ואינו מיופה כוח של מחזיקים כאמור </w:t>
      </w:r>
      <w:r>
        <w:rPr>
          <w:rStyle w:val="default"/>
          <w:rFonts w:cs="FrankRuehl"/>
          <w:rtl/>
        </w:rPr>
        <w:t>–</w:t>
      </w:r>
      <w:r>
        <w:rPr>
          <w:rStyle w:val="default"/>
          <w:rFonts w:cs="FrankRuehl" w:hint="cs"/>
          <w:rtl/>
        </w:rPr>
        <w:t xml:space="preserve"> יובאו ההבדלים בין השירותים שהוא נותן ובין אלה שנותן המומחה מטעם בית המשפט ויצוין כי התשלום לנותן השירותים כאמור הוא נוסף על תשלום למומחה מטעם בית המשפט שגם בו יישאו מחזיקי תעודות ההתחייבות.</w:t>
      </w:r>
    </w:p>
    <w:p w:rsidR="001D3066" w:rsidRDefault="001D3066" w:rsidP="001D30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נדחתה אסיפה, יוגש דוח מיידי ובו ציון העובדה שהאסיפה נדחתה ופירוט כאמור בתקנת משנה (א) בדבר האסיפה הנדחית; הפירוט יכול שיינתן על דרך הפנייה לדוח שפורסם בדבר זימון האסיפה שנדחתה.</w:t>
      </w:r>
    </w:p>
    <w:p w:rsidR="001D3066" w:rsidRDefault="001D3066" w:rsidP="001D30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דוח כאמור ייחתם בידי יושב ראש דירקטוריון הנאמן או בידי דירקטור שהדירקטוריון הסמיכו לצורך חתימה על דוחות כאמור למועד מסוים, וכן בידי המנהל הכללי של הנאמן או דירקטור נוסף בו או נושא משרה אחר שהדירקטוריון הסמיכו לצורך חתימה על דוחות כאמור; ליד חתימותיהם של החותמים על הדוח יפורטו גם שמותיהם ותפקידם בנאמן.</w:t>
      </w:r>
    </w:p>
    <w:p w:rsidR="001D3066" w:rsidRDefault="0045590C" w:rsidP="001D3066">
      <w:pPr>
        <w:pStyle w:val="P00"/>
        <w:spacing w:before="72"/>
        <w:ind w:left="0" w:right="1134"/>
        <w:rPr>
          <w:rStyle w:val="default"/>
          <w:rFonts w:cs="FrankRuehl" w:hint="cs"/>
          <w:rtl/>
        </w:rPr>
      </w:pPr>
      <w:bookmarkStart w:id="11" w:name="Seif16"/>
      <w:bookmarkEnd w:id="11"/>
      <w:r>
        <w:rPr>
          <w:lang w:val="he-IL"/>
        </w:rPr>
        <w:pict>
          <v:rect id="_x0000_s1130" style="position:absolute;left:0;text-align:left;margin-left:470.25pt;margin-top:8.05pt;width:69.3pt;height:19.95pt;z-index:251663360" o:allowincell="f" filled="f" stroked="f" strokecolor="lime" strokeweight=".25pt">
            <v:textbox style="mso-next-textbox:#_x0000_s1130" inset="0,0,0,0">
              <w:txbxContent>
                <w:p w:rsidR="0045590C" w:rsidRDefault="001D3066" w:rsidP="0045590C">
                  <w:pPr>
                    <w:spacing w:line="160" w:lineRule="exact"/>
                    <w:jc w:val="left"/>
                    <w:rPr>
                      <w:rFonts w:cs="Miriam" w:hint="cs"/>
                      <w:noProof/>
                      <w:szCs w:val="18"/>
                      <w:rtl/>
                    </w:rPr>
                  </w:pPr>
                  <w:r>
                    <w:rPr>
                      <w:rFonts w:cs="Miriam" w:hint="cs"/>
                      <w:szCs w:val="18"/>
                      <w:rtl/>
                    </w:rPr>
                    <w:t>תחולת הוראות מתקנות הדוחות</w:t>
                  </w:r>
                </w:p>
              </w:txbxContent>
            </v:textbox>
            <w10:anchorlock/>
          </v:rect>
        </w:pict>
      </w:r>
      <w:r>
        <w:rPr>
          <w:rStyle w:val="big-number"/>
          <w:rFonts w:cs="Miriam"/>
          <w:rtl/>
        </w:rPr>
        <w:t>9.</w:t>
      </w:r>
      <w:r>
        <w:rPr>
          <w:rStyle w:val="big-number"/>
          <w:rFonts w:cs="Miriam"/>
          <w:rtl/>
        </w:rPr>
        <w:tab/>
      </w:r>
      <w:r w:rsidR="001D3066">
        <w:rPr>
          <w:rStyle w:val="default"/>
          <w:rFonts w:cs="FrankRuehl" w:hint="cs"/>
          <w:rtl/>
        </w:rPr>
        <w:t>הוראות תקנות 5ב(א) ו-(ג) עד (ה), 30, 30א ו-37א2 לתקנות הדוחות יחולו בשינויים המחויבים על דיווחים לפי תקנות אלה, אלא אם כן נקבע אחרת בתקנות אלה.</w:t>
      </w:r>
    </w:p>
    <w:p w:rsidR="0045590C" w:rsidRDefault="0045590C" w:rsidP="004A7861">
      <w:pPr>
        <w:pStyle w:val="P00"/>
        <w:spacing w:before="72"/>
        <w:ind w:left="0" w:right="1134"/>
        <w:rPr>
          <w:rStyle w:val="default"/>
          <w:rFonts w:cs="FrankRuehl" w:hint="cs"/>
          <w:rtl/>
        </w:rPr>
      </w:pPr>
      <w:bookmarkStart w:id="12" w:name="Seif17"/>
      <w:bookmarkEnd w:id="12"/>
      <w:r>
        <w:rPr>
          <w:lang w:val="he-IL"/>
        </w:rPr>
        <w:pict>
          <v:rect id="_x0000_s1132" style="position:absolute;left:0;text-align:left;margin-left:464.5pt;margin-top:8.05pt;width:75.05pt;height:16.9pt;z-index:251664384" o:allowincell="f" filled="f" stroked="f" strokecolor="lime" strokeweight=".25pt">
            <v:textbox style="mso-next-textbox:#_x0000_s1132" inset="0,0,0,0">
              <w:txbxContent>
                <w:p w:rsidR="0045590C" w:rsidRDefault="0045590C" w:rsidP="0045590C">
                  <w:pPr>
                    <w:spacing w:line="160" w:lineRule="exact"/>
                    <w:jc w:val="left"/>
                    <w:rPr>
                      <w:rFonts w:cs="Miriam" w:hint="cs"/>
                      <w:noProof/>
                      <w:szCs w:val="18"/>
                      <w:rtl/>
                    </w:rPr>
                  </w:pPr>
                  <w:r>
                    <w:rPr>
                      <w:rFonts w:cs="Miriam" w:hint="cs"/>
                      <w:szCs w:val="18"/>
                      <w:rtl/>
                    </w:rPr>
                    <w:t>המועד הקובע</w:t>
                  </w:r>
                </w:p>
              </w:txbxContent>
            </v:textbox>
            <w10:anchorlock/>
          </v:rect>
        </w:pict>
      </w:r>
      <w:r w:rsidR="001D3066">
        <w:rPr>
          <w:rStyle w:val="big-number"/>
          <w:rFonts w:cs="Miriam" w:hint="cs"/>
          <w:rtl/>
        </w:rPr>
        <w:t>10</w:t>
      </w:r>
      <w:r>
        <w:rPr>
          <w:rStyle w:val="big-number"/>
          <w:rFonts w:cs="Miriam"/>
          <w:rtl/>
        </w:rPr>
        <w:t>.</w:t>
      </w:r>
      <w:r>
        <w:rPr>
          <w:rStyle w:val="big-number"/>
          <w:rFonts w:cs="Miriam"/>
          <w:rtl/>
        </w:rPr>
        <w:tab/>
      </w:r>
      <w:r>
        <w:rPr>
          <w:rStyle w:val="default"/>
          <w:rFonts w:cs="FrankRuehl" w:hint="cs"/>
          <w:rtl/>
        </w:rPr>
        <w:t>התקבלה החלטה ע</w:t>
      </w:r>
      <w:r w:rsidR="001D3066">
        <w:rPr>
          <w:rStyle w:val="default"/>
          <w:rFonts w:cs="FrankRuehl" w:hint="cs"/>
          <w:rtl/>
        </w:rPr>
        <w:t>ל כינוס אסיפת מחזיקים כאמור בסעיף 35יב1 לחוק</w:t>
      </w:r>
      <w:r>
        <w:rPr>
          <w:rStyle w:val="default"/>
          <w:rFonts w:cs="FrankRuehl" w:hint="cs"/>
          <w:rtl/>
        </w:rPr>
        <w:t xml:space="preserve">, </w:t>
      </w:r>
      <w:r w:rsidR="001D3066">
        <w:rPr>
          <w:rStyle w:val="default"/>
          <w:rFonts w:cs="FrankRuehl" w:hint="cs"/>
          <w:rtl/>
        </w:rPr>
        <w:t>י</w:t>
      </w:r>
      <w:r>
        <w:rPr>
          <w:rStyle w:val="default"/>
          <w:rFonts w:cs="FrankRuehl" w:hint="cs"/>
          <w:rtl/>
        </w:rPr>
        <w:t xml:space="preserve">קבע </w:t>
      </w:r>
      <w:r w:rsidR="001D3066">
        <w:rPr>
          <w:rStyle w:val="default"/>
          <w:rFonts w:cs="FrankRuehl" w:hint="cs"/>
          <w:rtl/>
        </w:rPr>
        <w:t xml:space="preserve">מזמן אסיפת המחזיקים </w:t>
      </w:r>
      <w:r>
        <w:rPr>
          <w:rStyle w:val="default"/>
          <w:rFonts w:cs="FrankRuehl" w:hint="cs"/>
          <w:rtl/>
        </w:rPr>
        <w:t xml:space="preserve">את המועד הקובע בהחלטה לזימון </w:t>
      </w:r>
      <w:r w:rsidR="001D3066">
        <w:rPr>
          <w:rStyle w:val="default"/>
          <w:rFonts w:cs="FrankRuehl" w:hint="cs"/>
          <w:rtl/>
        </w:rPr>
        <w:t>אסיפת המחזיקים</w:t>
      </w:r>
      <w:r>
        <w:rPr>
          <w:rStyle w:val="default"/>
          <w:rFonts w:cs="FrankRuehl" w:hint="cs"/>
          <w:rtl/>
        </w:rPr>
        <w:t xml:space="preserve">, ובלבד שמועד זה </w:t>
      </w:r>
      <w:r w:rsidR="001D3066">
        <w:rPr>
          <w:rStyle w:val="default"/>
          <w:rFonts w:cs="FrankRuehl" w:hint="cs"/>
          <w:rtl/>
        </w:rPr>
        <w:t>יחול לא פחות משלוש</w:t>
      </w:r>
      <w:r w:rsidR="004A7861">
        <w:rPr>
          <w:rStyle w:val="default"/>
          <w:rFonts w:cs="FrankRuehl" w:hint="cs"/>
          <w:rtl/>
        </w:rPr>
        <w:t>ה</w:t>
      </w:r>
      <w:r w:rsidR="001D3066">
        <w:rPr>
          <w:rStyle w:val="default"/>
          <w:rFonts w:cs="FrankRuehl" w:hint="cs"/>
          <w:rtl/>
        </w:rPr>
        <w:t xml:space="preserve"> ימי מסחר ולא יותר מארבעה עשר ימים</w:t>
      </w:r>
      <w:r>
        <w:rPr>
          <w:rStyle w:val="default"/>
          <w:rFonts w:cs="FrankRuehl" w:hint="cs"/>
          <w:rtl/>
        </w:rPr>
        <w:t xml:space="preserve"> לפני מועד כינוס</w:t>
      </w:r>
      <w:r w:rsidR="001D3066">
        <w:rPr>
          <w:rStyle w:val="default"/>
          <w:rFonts w:cs="FrankRuehl" w:hint="cs"/>
          <w:rtl/>
        </w:rPr>
        <w:t xml:space="preserve"> אסיפת המחזיקים</w:t>
      </w:r>
      <w:r>
        <w:rPr>
          <w:rStyle w:val="default"/>
          <w:rFonts w:cs="FrankRuehl" w:hint="cs"/>
          <w:rtl/>
        </w:rPr>
        <w:t>.</w:t>
      </w:r>
    </w:p>
    <w:p w:rsidR="00AE73D6" w:rsidRDefault="00AE73D6" w:rsidP="00F72E1B">
      <w:pPr>
        <w:pStyle w:val="P00"/>
        <w:spacing w:before="72"/>
        <w:ind w:left="0" w:right="1134"/>
        <w:rPr>
          <w:rStyle w:val="default"/>
          <w:rFonts w:cs="FrankRuehl" w:hint="cs"/>
          <w:rtl/>
        </w:rPr>
      </w:pPr>
      <w:bookmarkStart w:id="13" w:name="Seif8"/>
      <w:bookmarkEnd w:id="13"/>
      <w:r>
        <w:rPr>
          <w:lang w:val="he-IL"/>
        </w:rPr>
        <w:pict>
          <v:rect id="_x0000_s1034" style="position:absolute;left:0;text-align:left;margin-left:470.25pt;margin-top:8.05pt;width:69.3pt;height:15.95pt;z-index:251655168" o:allowincell="f" filled="f" stroked="f" strokecolor="lime" strokeweight=".25pt">
            <v:textbox style="mso-next-textbox:#_x0000_s1034" inset="0,0,0,0">
              <w:txbxContent>
                <w:p w:rsidR="00BA0594" w:rsidRDefault="00BA0594">
                  <w:pPr>
                    <w:spacing w:line="160" w:lineRule="exact"/>
                    <w:jc w:val="left"/>
                    <w:rPr>
                      <w:rFonts w:cs="Miriam" w:hint="cs"/>
                      <w:noProof/>
                      <w:szCs w:val="18"/>
                      <w:rtl/>
                    </w:rPr>
                  </w:pPr>
                  <w:r>
                    <w:rPr>
                      <w:rFonts w:cs="Miriam" w:hint="cs"/>
                      <w:szCs w:val="18"/>
                      <w:rtl/>
                    </w:rPr>
                    <w:t>חובות חבר בורסה</w:t>
                  </w:r>
                </w:p>
              </w:txbxContent>
            </v:textbox>
            <w10:anchorlock/>
          </v:rect>
        </w:pict>
      </w:r>
      <w:r w:rsidR="001D3066">
        <w:rPr>
          <w:rStyle w:val="big-number"/>
          <w:rFonts w:cs="Miriam" w:hint="cs"/>
          <w:rtl/>
        </w:rPr>
        <w:t>11</w:t>
      </w:r>
      <w:r>
        <w:rPr>
          <w:rStyle w:val="big-number"/>
          <w:rFonts w:cs="Miriam"/>
          <w:rtl/>
        </w:rPr>
        <w:t>.</w:t>
      </w:r>
      <w:r>
        <w:rPr>
          <w:rStyle w:val="big-number"/>
          <w:rFonts w:cs="Miriam"/>
          <w:rtl/>
        </w:rPr>
        <w:tab/>
      </w:r>
      <w:r w:rsidR="00F72E1B">
        <w:rPr>
          <w:rStyle w:val="default"/>
          <w:rFonts w:cs="FrankRuehl" w:hint="cs"/>
          <w:rtl/>
        </w:rPr>
        <w:t>(א)</w:t>
      </w:r>
      <w:r w:rsidR="00F72E1B">
        <w:rPr>
          <w:rStyle w:val="default"/>
          <w:rFonts w:cs="FrankRuehl" w:hint="cs"/>
          <w:rtl/>
        </w:rPr>
        <w:tab/>
        <w:t>חבר הבורסה</w:t>
      </w:r>
      <w:r>
        <w:rPr>
          <w:rStyle w:val="default"/>
          <w:rFonts w:cs="FrankRuehl" w:hint="cs"/>
          <w:rtl/>
        </w:rPr>
        <w:t xml:space="preserve"> </w:t>
      </w:r>
      <w:r w:rsidR="008F38A8">
        <w:rPr>
          <w:rStyle w:val="default"/>
          <w:rFonts w:cs="FrankRuehl"/>
          <w:rtl/>
        </w:rPr>
        <w:t>–</w:t>
      </w:r>
    </w:p>
    <w:p w:rsidR="00F72E1B" w:rsidRDefault="00F72E1B" w:rsidP="001D30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יזין למערכת את רשימת הזכאים להצביע במערכת, אשר תוזן במועד ובאופן </w:t>
      </w:r>
      <w:r w:rsidR="001D3066">
        <w:rPr>
          <w:rStyle w:val="default"/>
          <w:rFonts w:cs="FrankRuehl" w:hint="cs"/>
          <w:rtl/>
        </w:rPr>
        <w:t xml:space="preserve">לפי כללי מערכת ההצבעה האלקטרונית מכוח </w:t>
      </w:r>
      <w:r>
        <w:rPr>
          <w:rStyle w:val="default"/>
          <w:rFonts w:cs="FrankRuehl" w:hint="cs"/>
          <w:rtl/>
        </w:rPr>
        <w:t>סעיף 44יא4(א)(1) לחוק;</w:t>
      </w:r>
    </w:p>
    <w:p w:rsidR="00F72E1B" w:rsidRDefault="00F72E1B" w:rsidP="000731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w:t>
      </w:r>
      <w:r w:rsidR="00073193">
        <w:rPr>
          <w:rStyle w:val="default"/>
          <w:rFonts w:cs="FrankRuehl" w:hint="cs"/>
          <w:rtl/>
        </w:rPr>
        <w:t>בפסקה</w:t>
      </w:r>
      <w:r>
        <w:rPr>
          <w:rStyle w:val="default"/>
          <w:rFonts w:cs="FrankRuehl" w:hint="cs"/>
          <w:rtl/>
        </w:rPr>
        <w:t xml:space="preserve"> (1), לא יכלול ברשימת הזכאים להצביע במערכת מחזיק שהעביר לו עד השעה 12:00 בצהרים של המועד הקובע הודעה כי אינו מעוניין להיכלל ברשימת הזכאים להצביע במערכת, לפי תקנה 1</w:t>
      </w:r>
      <w:r w:rsidR="00073193">
        <w:rPr>
          <w:rStyle w:val="default"/>
          <w:rFonts w:cs="FrankRuehl" w:hint="cs"/>
          <w:rtl/>
        </w:rPr>
        <w:t>8</w:t>
      </w:r>
      <w:r>
        <w:rPr>
          <w:rStyle w:val="default"/>
          <w:rFonts w:cs="FrankRuehl" w:hint="cs"/>
          <w:rtl/>
        </w:rPr>
        <w:t>;</w:t>
      </w:r>
    </w:p>
    <w:p w:rsidR="00F72E1B" w:rsidRDefault="00F72E1B" w:rsidP="00F72E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יעביר, סמוך ככל האפשר לאחר קבלת אישור מסירת הרשימה, לכל אחד מהמחזיקים המנויים ברשימת הזכאים להצביע במערכת ושמקבלים מחבר הבורסה הודעות באמצעים אלקטרוניים או באמצעות מערכות התקשורת המקושרות למחשב חבר הבורסה את הפרטים הנדרשים לשם הצבעה במערכת;</w:t>
      </w:r>
    </w:p>
    <w:p w:rsidR="00F72E1B" w:rsidRDefault="00F72E1B" w:rsidP="0007319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שמצא כי נפלה טעות ברשימה שהעביר למערכת לפי </w:t>
      </w:r>
      <w:r w:rsidR="00073193">
        <w:rPr>
          <w:rStyle w:val="default"/>
          <w:rFonts w:cs="FrankRuehl" w:hint="cs"/>
          <w:rtl/>
        </w:rPr>
        <w:t xml:space="preserve">פסקה </w:t>
      </w:r>
      <w:r>
        <w:rPr>
          <w:rStyle w:val="default"/>
          <w:rFonts w:cs="FrankRuehl" w:hint="cs"/>
          <w:rtl/>
        </w:rPr>
        <w:t xml:space="preserve">(1), יעביר בהקדם האפשרי רשימה מתוקנת לפי </w:t>
      </w:r>
      <w:r w:rsidR="00073193">
        <w:rPr>
          <w:rStyle w:val="default"/>
          <w:rFonts w:cs="FrankRuehl" w:hint="cs"/>
          <w:rtl/>
        </w:rPr>
        <w:t>הפסקה</w:t>
      </w:r>
      <w:r>
        <w:rPr>
          <w:rStyle w:val="default"/>
          <w:rFonts w:cs="FrankRuehl" w:hint="cs"/>
          <w:rtl/>
        </w:rPr>
        <w:t xml:space="preserve"> האמורה.</w:t>
      </w:r>
    </w:p>
    <w:p w:rsidR="00F72E1B" w:rsidRDefault="00F72E1B" w:rsidP="00F72E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מחזיק לא רשום זכאי לקבל </w:t>
      </w:r>
      <w:r w:rsidR="00073193">
        <w:rPr>
          <w:rStyle w:val="default"/>
          <w:rFonts w:cs="FrankRuehl" w:hint="cs"/>
          <w:rtl/>
        </w:rPr>
        <w:t>את אישור הבעלות לשם הצבעה באסיפת מחזיקים</w:t>
      </w:r>
      <w:r>
        <w:rPr>
          <w:rStyle w:val="default"/>
          <w:rFonts w:cs="FrankRuehl" w:hint="cs"/>
          <w:rtl/>
        </w:rPr>
        <w:t>, בסניף של חבר הבורסה או באמצעות הדואר אל מענו תמורת תשלום דמי משלוח בלבד, אם ביקש זאת.</w:t>
      </w:r>
    </w:p>
    <w:p w:rsidR="00AE73D6" w:rsidRDefault="00AE73D6" w:rsidP="00073193">
      <w:pPr>
        <w:pStyle w:val="P00"/>
        <w:spacing w:before="72"/>
        <w:ind w:left="0" w:right="1134"/>
        <w:rPr>
          <w:rStyle w:val="default"/>
          <w:rFonts w:cs="FrankRuehl" w:hint="cs"/>
          <w:rtl/>
        </w:rPr>
      </w:pPr>
      <w:bookmarkStart w:id="14" w:name="Seif9"/>
      <w:bookmarkEnd w:id="14"/>
      <w:r>
        <w:rPr>
          <w:lang w:val="he-IL"/>
        </w:rPr>
        <w:pict>
          <v:rect id="_x0000_s1035" style="position:absolute;left:0;text-align:left;margin-left:464.5pt;margin-top:8.05pt;width:75.05pt;height:25.1pt;z-index:251656192" o:allowincell="f" filled="f" stroked="f" strokecolor="lime" strokeweight=".25pt">
            <v:textbox style="mso-next-textbox:#_x0000_s1035" inset="0,0,0,0">
              <w:txbxContent>
                <w:p w:rsidR="00BA0594" w:rsidRDefault="00BA0594">
                  <w:pPr>
                    <w:spacing w:line="160" w:lineRule="exact"/>
                    <w:jc w:val="left"/>
                    <w:rPr>
                      <w:rFonts w:cs="Miriam" w:hint="cs"/>
                      <w:noProof/>
                      <w:szCs w:val="18"/>
                      <w:rtl/>
                    </w:rPr>
                  </w:pPr>
                  <w:r>
                    <w:rPr>
                      <w:rFonts w:cs="Miriam" w:hint="cs"/>
                      <w:szCs w:val="18"/>
                      <w:rtl/>
                    </w:rPr>
                    <w:t>אופן ההצבעה באמצעות כתב הצבעה</w:t>
                  </w:r>
                </w:p>
              </w:txbxContent>
            </v:textbox>
            <w10:anchorlock/>
          </v:rect>
        </w:pict>
      </w:r>
      <w:r>
        <w:rPr>
          <w:rStyle w:val="big-number"/>
          <w:rFonts w:cs="Miriam"/>
          <w:rtl/>
        </w:rPr>
        <w:t>1</w:t>
      </w:r>
      <w:r w:rsidR="00073193">
        <w:rPr>
          <w:rStyle w:val="big-number"/>
          <w:rFonts w:cs="Miriam" w:hint="cs"/>
          <w:rtl/>
        </w:rPr>
        <w:t>2</w:t>
      </w:r>
      <w:r>
        <w:rPr>
          <w:rStyle w:val="big-number"/>
          <w:rFonts w:cs="Miriam"/>
          <w:rtl/>
        </w:rPr>
        <w:t>.</w:t>
      </w:r>
      <w:r>
        <w:rPr>
          <w:rStyle w:val="big-number"/>
          <w:rFonts w:cs="Miriam"/>
          <w:rtl/>
        </w:rPr>
        <w:tab/>
      </w:r>
      <w:r w:rsidR="00F72E1B">
        <w:rPr>
          <w:rStyle w:val="default"/>
          <w:rFonts w:cs="FrankRuehl" w:hint="cs"/>
          <w:rtl/>
        </w:rPr>
        <w:t>(א)</w:t>
      </w:r>
      <w:r w:rsidR="00F72E1B">
        <w:rPr>
          <w:rStyle w:val="default"/>
          <w:rFonts w:cs="FrankRuehl" w:hint="cs"/>
          <w:rtl/>
        </w:rPr>
        <w:tab/>
        <w:t>מחזי</w:t>
      </w:r>
      <w:r w:rsidR="00073193">
        <w:rPr>
          <w:rStyle w:val="default"/>
          <w:rFonts w:cs="FrankRuehl" w:hint="cs"/>
          <w:rtl/>
        </w:rPr>
        <w:t>ק לא רשום המעוניין להצביע באסיפת מחזיקים בלי להגיע לאסיפת המחזיקים</w:t>
      </w:r>
      <w:r w:rsidR="00F72E1B">
        <w:rPr>
          <w:rStyle w:val="default"/>
          <w:rFonts w:cs="FrankRuehl" w:hint="cs"/>
          <w:rtl/>
        </w:rPr>
        <w:t xml:space="preserve"> ובלי לשלוח מיופה כוח, רשאי להצביע בכתב </w:t>
      </w:r>
      <w:r w:rsidR="00073193">
        <w:rPr>
          <w:rStyle w:val="default"/>
          <w:rFonts w:cs="FrankRuehl" w:hint="cs"/>
          <w:rtl/>
        </w:rPr>
        <w:t xml:space="preserve">באמצעות כתב הצבעה </w:t>
      </w:r>
      <w:r w:rsidR="00F72E1B">
        <w:rPr>
          <w:rStyle w:val="default"/>
          <w:rFonts w:cs="FrankRuehl" w:hint="cs"/>
          <w:rtl/>
        </w:rPr>
        <w:t>לפי תקנת משנה (ב), או במערכת לפי תקנת משנה (ג).</w:t>
      </w:r>
    </w:p>
    <w:p w:rsidR="00F72E1B" w:rsidRDefault="00F72E1B" w:rsidP="000731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בהצבעה בכתב יציין מחזיק על גבי החלק השני של כתב ההצבעה האמור בתקנה 1</w:t>
      </w:r>
      <w:r w:rsidR="00073193">
        <w:rPr>
          <w:rStyle w:val="default"/>
          <w:rFonts w:cs="FrankRuehl" w:hint="cs"/>
          <w:rtl/>
        </w:rPr>
        <w:t>4</w:t>
      </w:r>
      <w:r>
        <w:rPr>
          <w:rStyle w:val="default"/>
          <w:rFonts w:cs="FrankRuehl" w:hint="cs"/>
          <w:rtl/>
        </w:rPr>
        <w:t xml:space="preserve">, את אופן הצבעתו וימסור אותו </w:t>
      </w:r>
      <w:r w:rsidR="00073193">
        <w:rPr>
          <w:rStyle w:val="default"/>
          <w:rFonts w:cs="FrankRuehl" w:hint="cs"/>
          <w:rtl/>
        </w:rPr>
        <w:t>למזמן האסיפה</w:t>
      </w:r>
      <w:r>
        <w:rPr>
          <w:rStyle w:val="default"/>
          <w:rFonts w:cs="FrankRuehl" w:hint="cs"/>
          <w:rtl/>
        </w:rPr>
        <w:t xml:space="preserve"> ל</w:t>
      </w:r>
      <w:r w:rsidR="00073193">
        <w:rPr>
          <w:rStyle w:val="default"/>
          <w:rFonts w:cs="FrankRuehl" w:hint="cs"/>
          <w:rtl/>
        </w:rPr>
        <w:t>פי ה</w:t>
      </w:r>
      <w:r>
        <w:rPr>
          <w:rStyle w:val="default"/>
          <w:rFonts w:cs="FrankRuehl" w:hint="cs"/>
          <w:rtl/>
        </w:rPr>
        <w:t xml:space="preserve">פרטים שצוינו על גבי כתב ההצבעה, בצירוף אישור בעלות, כך שכתב ההצבעה יגיע </w:t>
      </w:r>
      <w:r w:rsidR="00073193">
        <w:rPr>
          <w:rStyle w:val="default"/>
          <w:rFonts w:cs="FrankRuehl" w:hint="cs"/>
          <w:rtl/>
        </w:rPr>
        <w:t>למזמן אסיפת המחזיקים</w:t>
      </w:r>
      <w:r>
        <w:rPr>
          <w:rStyle w:val="default"/>
          <w:rFonts w:cs="FrankRuehl" w:hint="cs"/>
          <w:rtl/>
        </w:rPr>
        <w:t xml:space="preserve"> לא יאוחר </w:t>
      </w:r>
      <w:r w:rsidR="00073193">
        <w:rPr>
          <w:rStyle w:val="default"/>
          <w:rFonts w:cs="FrankRuehl" w:hint="cs"/>
          <w:rtl/>
        </w:rPr>
        <w:t xml:space="preserve">משש </w:t>
      </w:r>
      <w:r>
        <w:rPr>
          <w:rStyle w:val="default"/>
          <w:rFonts w:cs="FrankRuehl" w:hint="cs"/>
          <w:rtl/>
        </w:rPr>
        <w:t xml:space="preserve">שעות לפני מועד כינוס </w:t>
      </w:r>
      <w:r w:rsidR="00073193">
        <w:rPr>
          <w:rStyle w:val="default"/>
          <w:rFonts w:cs="FrankRuehl" w:hint="cs"/>
          <w:rtl/>
        </w:rPr>
        <w:t xml:space="preserve">אסיפת המחזיקים, או עד מועד מוקדם יותר שתורה הרשות, ובלבד שלא יעלה על שתיים עשרה שעות לפני כינוס אסיפת המחזיקים (בתקנה זו </w:t>
      </w:r>
      <w:r w:rsidR="00073193">
        <w:rPr>
          <w:rStyle w:val="default"/>
          <w:rFonts w:cs="FrankRuehl"/>
          <w:rtl/>
        </w:rPr>
        <w:t>–</w:t>
      </w:r>
      <w:r w:rsidR="00073193">
        <w:rPr>
          <w:rStyle w:val="default"/>
          <w:rFonts w:cs="FrankRuehl" w:hint="cs"/>
          <w:rtl/>
        </w:rPr>
        <w:t xml:space="preserve"> מועד נעילת המערכת)</w:t>
      </w:r>
      <w:r>
        <w:rPr>
          <w:rStyle w:val="default"/>
          <w:rFonts w:cs="FrankRuehl" w:hint="cs"/>
          <w:rtl/>
        </w:rPr>
        <w:t>.</w:t>
      </w:r>
    </w:p>
    <w:p w:rsidR="00F72E1B" w:rsidRDefault="00F72E1B" w:rsidP="0007319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מחזיק המופיע ברשימת הזכאים להצביע במערכת, רשאי למלא את אופן הצבעתו ולהעביר אותה </w:t>
      </w:r>
      <w:r w:rsidR="00073193">
        <w:rPr>
          <w:rStyle w:val="default"/>
          <w:rFonts w:cs="FrankRuehl" w:hint="cs"/>
          <w:rtl/>
        </w:rPr>
        <w:t>למזמן אסיפת המחזיקים</w:t>
      </w:r>
      <w:r>
        <w:rPr>
          <w:rStyle w:val="default"/>
          <w:rFonts w:cs="FrankRuehl" w:hint="cs"/>
          <w:rtl/>
        </w:rPr>
        <w:t xml:space="preserve"> באמצעות </w:t>
      </w:r>
      <w:r w:rsidR="00073193">
        <w:rPr>
          <w:rStyle w:val="default"/>
          <w:rFonts w:cs="FrankRuehl" w:hint="cs"/>
          <w:rtl/>
        </w:rPr>
        <w:t>ה</w:t>
      </w:r>
      <w:r>
        <w:rPr>
          <w:rStyle w:val="default"/>
          <w:rFonts w:cs="FrankRuehl" w:hint="cs"/>
          <w:rtl/>
        </w:rPr>
        <w:t xml:space="preserve">מערכת לפי </w:t>
      </w:r>
      <w:r w:rsidR="00073193">
        <w:rPr>
          <w:rStyle w:val="default"/>
          <w:rFonts w:cs="FrankRuehl" w:hint="cs"/>
          <w:rtl/>
        </w:rPr>
        <w:t xml:space="preserve">כללי מערכת ההצבעה האלקטרונית מכוח </w:t>
      </w:r>
      <w:r>
        <w:rPr>
          <w:rStyle w:val="default"/>
          <w:rFonts w:cs="FrankRuehl" w:hint="cs"/>
          <w:rtl/>
        </w:rPr>
        <w:t>סעיף 44יא4(א) לחוק ובתנאים האלה:</w:t>
      </w:r>
    </w:p>
    <w:p w:rsidR="00F72E1B" w:rsidRDefault="00F72E1B" w:rsidP="000731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ההצבעה תתאפשר ממועד אישור מסירת הרשימה עד שש שעות לפני מועד כינוס </w:t>
      </w:r>
      <w:r w:rsidR="00073193">
        <w:rPr>
          <w:rStyle w:val="default"/>
          <w:rFonts w:cs="FrankRuehl" w:hint="cs"/>
          <w:rtl/>
        </w:rPr>
        <w:t>אסיפת המחזיקים</w:t>
      </w:r>
      <w:r>
        <w:rPr>
          <w:rStyle w:val="default"/>
          <w:rFonts w:cs="FrankRuehl" w:hint="cs"/>
          <w:rtl/>
        </w:rPr>
        <w:t xml:space="preserve">, או עד מועד מוקדם </w:t>
      </w:r>
      <w:r w:rsidR="00073193">
        <w:rPr>
          <w:rStyle w:val="default"/>
          <w:rFonts w:cs="FrankRuehl" w:hint="cs"/>
          <w:rtl/>
        </w:rPr>
        <w:t>לפי תקנת משנה (ב)</w:t>
      </w:r>
      <w:r>
        <w:rPr>
          <w:rStyle w:val="default"/>
          <w:rFonts w:cs="FrankRuehl" w:hint="cs"/>
          <w:rtl/>
        </w:rPr>
        <w:t>;</w:t>
      </w:r>
    </w:p>
    <w:p w:rsidR="00F72E1B" w:rsidRDefault="00F72E1B" w:rsidP="000731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כתב ההצבעה במערכת יכלול את כל הפרטים הנדרשים לפי תקנות אלה, בהתאמות הנדרשות לשם תפעול המערכת לפי </w:t>
      </w:r>
      <w:r w:rsidR="00073193">
        <w:rPr>
          <w:rStyle w:val="default"/>
          <w:rFonts w:cs="FrankRuehl" w:hint="cs"/>
          <w:rtl/>
        </w:rPr>
        <w:t xml:space="preserve">כללי מערכת ההצבעה האלקטרונית מכוח </w:t>
      </w:r>
      <w:r>
        <w:rPr>
          <w:rStyle w:val="default"/>
          <w:rFonts w:cs="FrankRuehl" w:hint="cs"/>
          <w:rtl/>
        </w:rPr>
        <w:t>סעיף 44יא4(א) לחוק;</w:t>
      </w:r>
    </w:p>
    <w:p w:rsidR="00F72E1B" w:rsidRDefault="00F72E1B" w:rsidP="0007319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ההצבעה במערכת תהיה ניתנת לשינוי או לביטול עד מועד נעילת המערכת, ולא יהיה ניתן לשנותה אחרי מועד זה.</w:t>
      </w:r>
    </w:p>
    <w:p w:rsidR="00F72E1B" w:rsidRDefault="00F72E1B" w:rsidP="0007319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מחזיק רשום המעוניין להצביע בכתב, יציין </w:t>
      </w:r>
      <w:r w:rsidR="00073193">
        <w:rPr>
          <w:rStyle w:val="default"/>
          <w:rFonts w:cs="FrankRuehl" w:hint="cs"/>
          <w:rtl/>
        </w:rPr>
        <w:t xml:space="preserve">בכתב ההצבעה </w:t>
      </w:r>
      <w:r>
        <w:rPr>
          <w:rStyle w:val="default"/>
          <w:rFonts w:cs="FrankRuehl" w:hint="cs"/>
          <w:rtl/>
        </w:rPr>
        <w:t xml:space="preserve">את אופן הצבעתו וימסור אותו </w:t>
      </w:r>
      <w:r w:rsidR="00073193">
        <w:rPr>
          <w:rStyle w:val="default"/>
          <w:rFonts w:cs="FrankRuehl" w:hint="cs"/>
          <w:rtl/>
        </w:rPr>
        <w:t>למזמן אסיפת המחזיקים, בדרכים המפורטות בכתב ההצבעה</w:t>
      </w:r>
      <w:r>
        <w:rPr>
          <w:rStyle w:val="default"/>
          <w:rFonts w:cs="FrankRuehl" w:hint="cs"/>
          <w:rtl/>
        </w:rPr>
        <w:t xml:space="preserve">, בצירוף צילום תעודת הזהות שלו או צילום דרכונו או צילום תעודת ההתאגדות, כך שכתב ההצבעה יגיע </w:t>
      </w:r>
      <w:r w:rsidR="00073193">
        <w:rPr>
          <w:rStyle w:val="default"/>
          <w:rFonts w:cs="FrankRuehl" w:hint="cs"/>
          <w:rtl/>
        </w:rPr>
        <w:t>למזמן אסיפת המחזיקים</w:t>
      </w:r>
      <w:r>
        <w:rPr>
          <w:rStyle w:val="default"/>
          <w:rFonts w:cs="FrankRuehl" w:hint="cs"/>
          <w:rtl/>
        </w:rPr>
        <w:t xml:space="preserve"> לא יאוחר משש שעות לפני מועד כינוס </w:t>
      </w:r>
      <w:r w:rsidR="00073193">
        <w:rPr>
          <w:rStyle w:val="default"/>
          <w:rFonts w:cs="FrankRuehl" w:hint="cs"/>
          <w:rtl/>
        </w:rPr>
        <w:t>אסיפת המחזיקים</w:t>
      </w:r>
      <w:r>
        <w:rPr>
          <w:rStyle w:val="default"/>
          <w:rFonts w:cs="FrankRuehl" w:hint="cs"/>
          <w:rtl/>
        </w:rPr>
        <w:t xml:space="preserve"> או </w:t>
      </w:r>
      <w:r w:rsidR="00073193">
        <w:rPr>
          <w:rStyle w:val="default"/>
          <w:rFonts w:cs="FrankRuehl" w:hint="cs"/>
          <w:rtl/>
        </w:rPr>
        <w:t>עד ל</w:t>
      </w:r>
      <w:r>
        <w:rPr>
          <w:rStyle w:val="default"/>
          <w:rFonts w:cs="FrankRuehl" w:hint="cs"/>
          <w:rtl/>
        </w:rPr>
        <w:t>מועד מוקדם יותר שנקבע כאמור בתקנת משנה (</w:t>
      </w:r>
      <w:r w:rsidR="00073193">
        <w:rPr>
          <w:rStyle w:val="default"/>
          <w:rFonts w:cs="FrankRuehl" w:hint="cs"/>
          <w:rtl/>
        </w:rPr>
        <w:t>ב</w:t>
      </w:r>
      <w:r>
        <w:rPr>
          <w:rStyle w:val="default"/>
          <w:rFonts w:cs="FrankRuehl" w:hint="cs"/>
          <w:rtl/>
        </w:rPr>
        <w:t>).</w:t>
      </w:r>
    </w:p>
    <w:p w:rsidR="0045590C" w:rsidRDefault="0045590C" w:rsidP="00073193">
      <w:pPr>
        <w:pStyle w:val="P00"/>
        <w:spacing w:before="72"/>
        <w:ind w:left="0" w:right="1134"/>
        <w:rPr>
          <w:rStyle w:val="default"/>
          <w:rFonts w:cs="FrankRuehl" w:hint="cs"/>
          <w:rtl/>
        </w:rPr>
      </w:pPr>
      <w:bookmarkStart w:id="15" w:name="Seif18"/>
      <w:bookmarkEnd w:id="15"/>
      <w:r>
        <w:rPr>
          <w:lang w:val="he-IL"/>
        </w:rPr>
        <w:pict>
          <v:rect id="_x0000_s1133" style="position:absolute;left:0;text-align:left;margin-left:470.25pt;margin-top:8.05pt;width:69.3pt;height:15.95pt;z-index:251665408" o:allowincell="f" filled="f" stroked="f" strokecolor="lime" strokeweight=".25pt">
            <v:textbox style="mso-next-textbox:#_x0000_s1133" inset="0,0,0,0">
              <w:txbxContent>
                <w:p w:rsidR="0045590C" w:rsidRDefault="00073193" w:rsidP="0045590C">
                  <w:pPr>
                    <w:spacing w:line="160" w:lineRule="exact"/>
                    <w:jc w:val="left"/>
                    <w:rPr>
                      <w:rFonts w:cs="Miriam" w:hint="cs"/>
                      <w:noProof/>
                      <w:szCs w:val="18"/>
                      <w:rtl/>
                    </w:rPr>
                  </w:pPr>
                  <w:r>
                    <w:rPr>
                      <w:rFonts w:cs="Miriam" w:hint="cs"/>
                      <w:szCs w:val="18"/>
                      <w:rtl/>
                    </w:rPr>
                    <w:t>הודעות עמדה</w:t>
                  </w:r>
                </w:p>
              </w:txbxContent>
            </v:textbox>
            <w10:anchorlock/>
          </v:rect>
        </w:pict>
      </w:r>
      <w:r w:rsidR="00073193">
        <w:rPr>
          <w:rStyle w:val="big-number"/>
          <w:rFonts w:cs="Miriam" w:hint="cs"/>
          <w:rtl/>
        </w:rPr>
        <w:t>13</w:t>
      </w:r>
      <w:r>
        <w:rPr>
          <w:rStyle w:val="big-number"/>
          <w:rFonts w:cs="Miriam"/>
          <w:rtl/>
        </w:rPr>
        <w:t>.</w:t>
      </w:r>
      <w:r>
        <w:rPr>
          <w:rStyle w:val="big-number"/>
          <w:rFonts w:cs="Miriam"/>
          <w:rtl/>
        </w:rPr>
        <w:tab/>
      </w:r>
      <w:r w:rsidR="00073193">
        <w:rPr>
          <w:rStyle w:val="default"/>
          <w:rFonts w:cs="FrankRuehl" w:hint="cs"/>
          <w:rtl/>
        </w:rPr>
        <w:t xml:space="preserve">הודעת עמדה של מחזיק, כאמור בסעיף 35יב20 לחוק, תוגש למזמן האסיפה עד שני ימי עסקים לפני המועד האחרון למשלוח כתבי הצבעה (להלן </w:t>
      </w:r>
      <w:r w:rsidR="00073193">
        <w:rPr>
          <w:rStyle w:val="default"/>
          <w:rFonts w:cs="FrankRuehl"/>
          <w:rtl/>
        </w:rPr>
        <w:t>–</w:t>
      </w:r>
      <w:r w:rsidR="00073193">
        <w:rPr>
          <w:rStyle w:val="default"/>
          <w:rFonts w:cs="FrankRuehl" w:hint="cs"/>
          <w:rtl/>
        </w:rPr>
        <w:t xml:space="preserve"> המועד האחרון למשלוח הודעות עמדה); מזמן אסיפת המחזיקים ימציא למחזיקים את נוסח הודעת העמדה בהקדם האפשרי ולא יאוחר מיום עסקים אחד לאחר שמחזיק המציאו למזמן אסיפת המחזיקים.</w:t>
      </w:r>
    </w:p>
    <w:p w:rsidR="00AE73D6" w:rsidRDefault="00AE73D6" w:rsidP="00D84488">
      <w:pPr>
        <w:pStyle w:val="P00"/>
        <w:spacing w:before="72"/>
        <w:ind w:left="0" w:right="1134"/>
        <w:rPr>
          <w:rStyle w:val="default"/>
          <w:rFonts w:cs="FrankRuehl" w:hint="cs"/>
          <w:rtl/>
        </w:rPr>
      </w:pPr>
      <w:bookmarkStart w:id="16" w:name="Seif10"/>
      <w:bookmarkEnd w:id="16"/>
      <w:r>
        <w:rPr>
          <w:lang w:val="he-IL"/>
        </w:rPr>
        <w:pict>
          <v:rect id="_x0000_s1036" style="position:absolute;left:0;text-align:left;margin-left:462.1pt;margin-top:7.1pt;width:77.55pt;height:14.8pt;z-index:251657216" o:allowincell="f" filled="f" stroked="f" strokecolor="lime" strokeweight=".25pt">
            <v:textbox style="mso-next-textbox:#_x0000_s1036" inset="0,0,0,0">
              <w:txbxContent>
                <w:p w:rsidR="00BA0594" w:rsidRDefault="00BA0594">
                  <w:pPr>
                    <w:spacing w:line="160" w:lineRule="exact"/>
                    <w:jc w:val="left"/>
                    <w:rPr>
                      <w:rFonts w:cs="Miriam" w:hint="cs"/>
                      <w:noProof/>
                      <w:szCs w:val="18"/>
                      <w:rtl/>
                    </w:rPr>
                  </w:pPr>
                  <w:r>
                    <w:rPr>
                      <w:rFonts w:cs="Miriam" w:hint="cs"/>
                      <w:szCs w:val="18"/>
                      <w:rtl/>
                    </w:rPr>
                    <w:t>נוסח כתב הצבעה</w:t>
                  </w:r>
                </w:p>
              </w:txbxContent>
            </v:textbox>
            <w10:anchorlock/>
          </v:rect>
        </w:pict>
      </w:r>
      <w:r>
        <w:rPr>
          <w:rStyle w:val="big-number"/>
          <w:rFonts w:cs="Miriam"/>
          <w:rtl/>
        </w:rPr>
        <w:t>1</w:t>
      </w:r>
      <w:r w:rsidR="00073193">
        <w:rPr>
          <w:rStyle w:val="big-number"/>
          <w:rFonts w:cs="Miriam" w:hint="cs"/>
          <w:rtl/>
        </w:rPr>
        <w:t>4</w:t>
      </w:r>
      <w:r>
        <w:rPr>
          <w:rStyle w:val="big-number"/>
          <w:rFonts w:cs="Miriam"/>
          <w:rtl/>
        </w:rPr>
        <w:t>.</w:t>
      </w:r>
      <w:r>
        <w:rPr>
          <w:rStyle w:val="big-number"/>
          <w:rFonts w:cs="Miriam"/>
          <w:rtl/>
        </w:rPr>
        <w:tab/>
      </w:r>
      <w:r w:rsidR="00F72E1B">
        <w:rPr>
          <w:rStyle w:val="default"/>
          <w:rFonts w:cs="FrankRuehl" w:hint="cs"/>
          <w:rtl/>
        </w:rPr>
        <w:t xml:space="preserve">כתב הצבעה יורכב </w:t>
      </w:r>
      <w:r w:rsidR="00D84488">
        <w:rPr>
          <w:rStyle w:val="default"/>
          <w:rFonts w:cs="FrankRuehl" w:hint="cs"/>
          <w:rtl/>
        </w:rPr>
        <w:t>משלושה</w:t>
      </w:r>
      <w:r w:rsidR="00F72E1B">
        <w:rPr>
          <w:rStyle w:val="default"/>
          <w:rFonts w:cs="FrankRuehl" w:hint="cs"/>
          <w:rtl/>
        </w:rPr>
        <w:t xml:space="preserve"> חלקים</w:t>
      </w:r>
      <w:r w:rsidR="00D84488">
        <w:rPr>
          <w:rStyle w:val="default"/>
          <w:rFonts w:cs="FrankRuehl" w:hint="cs"/>
          <w:rtl/>
        </w:rPr>
        <w:t xml:space="preserve"> כמפורט להלן</w:t>
      </w:r>
      <w:r w:rsidR="00F72E1B">
        <w:rPr>
          <w:rStyle w:val="default"/>
          <w:rFonts w:cs="FrankRuehl" w:hint="cs"/>
          <w:rtl/>
        </w:rPr>
        <w:t>:</w:t>
      </w:r>
    </w:p>
    <w:p w:rsidR="00F72E1B" w:rsidRDefault="00F72E1B" w:rsidP="00D8448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84488">
        <w:rPr>
          <w:rStyle w:val="default"/>
          <w:rFonts w:cs="FrankRuehl" w:hint="cs"/>
          <w:rtl/>
        </w:rPr>
        <w:t>חלקו הראשון יכלול פרטים אלה כסדרם:</w:t>
      </w:r>
    </w:p>
    <w:p w:rsidR="00D84488" w:rsidRDefault="00D84488" w:rsidP="00D8448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שם המנפיק;</w:t>
      </w:r>
    </w:p>
    <w:p w:rsidR="00D84488" w:rsidRDefault="00D84488" w:rsidP="00D8448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מספר תעודת ההתחייבות;</w:t>
      </w:r>
    </w:p>
    <w:p w:rsidR="00F72E1B" w:rsidRDefault="00F72E1B"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ג</w:t>
      </w:r>
      <w:r>
        <w:rPr>
          <w:rStyle w:val="default"/>
          <w:rFonts w:cs="FrankRuehl" w:hint="cs"/>
          <w:rtl/>
        </w:rPr>
        <w:t>)</w:t>
      </w:r>
      <w:r>
        <w:rPr>
          <w:rStyle w:val="default"/>
          <w:rFonts w:cs="FrankRuehl" w:hint="cs"/>
          <w:rtl/>
        </w:rPr>
        <w:tab/>
        <w:t xml:space="preserve">מקום כינוס </w:t>
      </w:r>
      <w:r w:rsidR="00D84488">
        <w:rPr>
          <w:rStyle w:val="default"/>
          <w:rFonts w:cs="FrankRuehl" w:hint="cs"/>
          <w:rtl/>
        </w:rPr>
        <w:t>אסיפת המחזיקים</w:t>
      </w:r>
      <w:r>
        <w:rPr>
          <w:rStyle w:val="default"/>
          <w:rFonts w:cs="FrankRuehl" w:hint="cs"/>
          <w:rtl/>
        </w:rPr>
        <w:t xml:space="preserve"> ומועדה;</w:t>
      </w:r>
    </w:p>
    <w:p w:rsidR="00F72E1B" w:rsidRDefault="00F72E1B"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ד</w:t>
      </w:r>
      <w:r>
        <w:rPr>
          <w:rStyle w:val="default"/>
          <w:rFonts w:cs="FrankRuehl" w:hint="cs"/>
          <w:rtl/>
        </w:rPr>
        <w:t>)</w:t>
      </w:r>
      <w:r>
        <w:rPr>
          <w:rStyle w:val="default"/>
          <w:rFonts w:cs="FrankRuehl" w:hint="cs"/>
          <w:rtl/>
        </w:rPr>
        <w:tab/>
      </w:r>
      <w:r w:rsidR="00D84488">
        <w:rPr>
          <w:rStyle w:val="default"/>
          <w:rFonts w:cs="FrankRuehl" w:hint="cs"/>
          <w:rtl/>
        </w:rPr>
        <w:t>ציון כי מחזיק שלא מילא את כתב ההצבעה במלואו, או מחזיק שלא צירף לכתב ההצבעה ייפוי כוח אם נדרש לכך, ייחשב כמי שלא הגיש כתב הצבעה</w:t>
      </w:r>
      <w:r w:rsidR="00DB59F4">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ה</w:t>
      </w:r>
      <w:r>
        <w:rPr>
          <w:rStyle w:val="default"/>
          <w:rFonts w:cs="FrankRuehl" w:hint="cs"/>
          <w:rtl/>
        </w:rPr>
        <w:t>)</w:t>
      </w:r>
      <w:r>
        <w:rPr>
          <w:rStyle w:val="default"/>
          <w:rFonts w:cs="FrankRuehl" w:hint="cs"/>
          <w:rtl/>
        </w:rPr>
        <w:tab/>
      </w:r>
      <w:r w:rsidR="00D84488">
        <w:rPr>
          <w:rStyle w:val="default"/>
          <w:rFonts w:cs="FrankRuehl" w:hint="cs"/>
          <w:rtl/>
        </w:rPr>
        <w:t>המועד האחרון למשלוח כתב ההצבעה והמועד האחרון למשלוח הודעות עמדה</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ו</w:t>
      </w:r>
      <w:r>
        <w:rPr>
          <w:rStyle w:val="default"/>
          <w:rFonts w:cs="FrankRuehl" w:hint="cs"/>
          <w:rtl/>
        </w:rPr>
        <w:t>)</w:t>
      </w:r>
      <w:r>
        <w:rPr>
          <w:rStyle w:val="default"/>
          <w:rFonts w:cs="FrankRuehl" w:hint="cs"/>
          <w:rtl/>
        </w:rPr>
        <w:tab/>
      </w:r>
      <w:r w:rsidR="00D84488">
        <w:rPr>
          <w:rStyle w:val="default"/>
          <w:rFonts w:cs="FrankRuehl" w:hint="cs"/>
          <w:rtl/>
        </w:rPr>
        <w:t>פרטים בדבר האמצעים למסירת כתב ההצבעה או הודעת עמדה למזמן אסיפת המחזיקים</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ז</w:t>
      </w:r>
      <w:r>
        <w:rPr>
          <w:rStyle w:val="default"/>
          <w:rFonts w:cs="FrankRuehl" w:hint="cs"/>
          <w:rtl/>
        </w:rPr>
        <w:t>)</w:t>
      </w:r>
      <w:r>
        <w:rPr>
          <w:rStyle w:val="default"/>
          <w:rFonts w:cs="FrankRuehl" w:hint="cs"/>
          <w:rtl/>
        </w:rPr>
        <w:tab/>
      </w:r>
      <w:r w:rsidR="00D84488">
        <w:rPr>
          <w:rStyle w:val="default"/>
          <w:rFonts w:cs="FrankRuehl" w:hint="cs"/>
          <w:rtl/>
        </w:rPr>
        <w:t>כתובות אתר ההפצה ואתר האינטרנט של הבורסה שמצויים בהם כתבי ההצבעה והודעות העמדה</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ח</w:t>
      </w:r>
      <w:r>
        <w:rPr>
          <w:rStyle w:val="default"/>
          <w:rFonts w:cs="FrankRuehl" w:hint="cs"/>
          <w:rtl/>
        </w:rPr>
        <w:t>)</w:t>
      </w:r>
      <w:r>
        <w:rPr>
          <w:rStyle w:val="default"/>
          <w:rFonts w:cs="FrankRuehl" w:hint="cs"/>
          <w:rtl/>
        </w:rPr>
        <w:tab/>
      </w:r>
      <w:r w:rsidR="00D84488">
        <w:rPr>
          <w:rStyle w:val="default"/>
          <w:rFonts w:cs="FrankRuehl" w:hint="cs"/>
          <w:rtl/>
        </w:rPr>
        <w:t>ציון כי מחזיק לא רשום זכאי לקבל את אישור הבעלות בסניף של חבר הבורסה או במשלוח בדואר, אם ביקש זאת, וכי בקשה לעניין זה תינתן מראש לחשבון ניירות ערך מסוים וכן רשאי הוא להורות שאישור הבעלות שלו יועבר למזמן אסיפת המחזיקים באמצעות המערכת</w:t>
      </w:r>
      <w:r>
        <w:rPr>
          <w:rStyle w:val="default"/>
          <w:rFonts w:cs="FrankRuehl" w:hint="cs"/>
          <w:rtl/>
        </w:rPr>
        <w:t>;</w:t>
      </w:r>
    </w:p>
    <w:p w:rsidR="00D84488" w:rsidRDefault="00D84488" w:rsidP="00D84488">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ציון שלכתב ההצבעה יהיה תוקף לגבי מחזיק לא רשום רק אם צורף לו אישור בעלות או אם נשלח למזמן אסיפת המחזיקים אישור בעלות באמצעות המערכת;</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י</w:t>
      </w:r>
      <w:r>
        <w:rPr>
          <w:rStyle w:val="default"/>
          <w:rFonts w:cs="FrankRuehl" w:hint="cs"/>
          <w:rtl/>
        </w:rPr>
        <w:t>)</w:t>
      </w:r>
      <w:r>
        <w:rPr>
          <w:rStyle w:val="default"/>
          <w:rFonts w:cs="FrankRuehl" w:hint="cs"/>
          <w:rtl/>
        </w:rPr>
        <w:tab/>
        <w:t>ציון שלכתב ההצבעה יהיה תוקף לגבי מחזיק רשום רק אם צורף לו</w:t>
      </w:r>
      <w:r w:rsidR="00D84488">
        <w:rPr>
          <w:rStyle w:val="default"/>
          <w:rFonts w:cs="FrankRuehl" w:hint="cs"/>
          <w:rtl/>
        </w:rPr>
        <w:t xml:space="preserve"> צילום תעודת זהות, דרכון או תעודת התאגדות</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יא</w:t>
      </w:r>
      <w:r>
        <w:rPr>
          <w:rStyle w:val="default"/>
          <w:rFonts w:cs="FrankRuehl" w:hint="cs"/>
          <w:rtl/>
        </w:rPr>
        <w:t>)</w:t>
      </w:r>
      <w:r>
        <w:rPr>
          <w:rStyle w:val="default"/>
          <w:rFonts w:cs="FrankRuehl" w:hint="cs"/>
          <w:rtl/>
        </w:rPr>
        <w:tab/>
        <w:t xml:space="preserve">ציון כי מחזיק לא רשום רשאי להצביע באמצעות </w:t>
      </w:r>
      <w:r w:rsidR="00D84488">
        <w:rPr>
          <w:rStyle w:val="default"/>
          <w:rFonts w:cs="FrankRuehl" w:hint="cs"/>
          <w:rtl/>
        </w:rPr>
        <w:t>ה</w:t>
      </w:r>
      <w:r>
        <w:rPr>
          <w:rStyle w:val="default"/>
          <w:rFonts w:cs="FrankRuehl" w:hint="cs"/>
          <w:rtl/>
        </w:rPr>
        <w:t>מערכת;</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יב</w:t>
      </w:r>
      <w:r>
        <w:rPr>
          <w:rStyle w:val="default"/>
          <w:rFonts w:cs="FrankRuehl" w:hint="cs"/>
          <w:rtl/>
        </w:rPr>
        <w:t>)</w:t>
      </w:r>
      <w:r>
        <w:rPr>
          <w:rStyle w:val="default"/>
          <w:rFonts w:cs="FrankRuehl" w:hint="cs"/>
          <w:rtl/>
        </w:rPr>
        <w:tab/>
      </w:r>
      <w:r w:rsidR="00D84488">
        <w:rPr>
          <w:rStyle w:val="default"/>
          <w:rFonts w:cs="FrankRuehl" w:hint="cs"/>
          <w:rtl/>
        </w:rPr>
        <w:t>ציון מועד נעילת המערכת וכי יש להמציא את כתב ההצבעה עד למועד זה</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יג</w:t>
      </w:r>
      <w:r>
        <w:rPr>
          <w:rStyle w:val="default"/>
          <w:rFonts w:cs="FrankRuehl" w:hint="cs"/>
          <w:rtl/>
        </w:rPr>
        <w:t>)</w:t>
      </w:r>
      <w:r>
        <w:rPr>
          <w:rStyle w:val="default"/>
          <w:rFonts w:cs="FrankRuehl" w:hint="cs"/>
          <w:rtl/>
        </w:rPr>
        <w:tab/>
      </w:r>
      <w:r w:rsidR="00D84488">
        <w:rPr>
          <w:rStyle w:val="default"/>
          <w:rFonts w:cs="FrankRuehl" w:hint="cs"/>
          <w:rtl/>
        </w:rPr>
        <w:t>ציון כי עשויות להתפרסם הודעות עמדה, ויהיה ניתן לעיין בהודעות העמדה בדיווחי מזמן האסיפה באתר ההפצה</w:t>
      </w:r>
      <w:r>
        <w:rPr>
          <w:rStyle w:val="default"/>
          <w:rFonts w:cs="FrankRuehl" w:hint="cs"/>
          <w:rtl/>
        </w:rPr>
        <w:t>;</w:t>
      </w:r>
    </w:p>
    <w:p w:rsidR="00DB59F4" w:rsidRDefault="00DB59F4" w:rsidP="00D84488">
      <w:pPr>
        <w:pStyle w:val="P00"/>
        <w:spacing w:before="72"/>
        <w:ind w:left="1021" w:right="1134"/>
        <w:rPr>
          <w:rStyle w:val="default"/>
          <w:rFonts w:cs="FrankRuehl" w:hint="cs"/>
          <w:rtl/>
        </w:rPr>
      </w:pPr>
      <w:r>
        <w:rPr>
          <w:rStyle w:val="default"/>
          <w:rFonts w:cs="FrankRuehl" w:hint="cs"/>
          <w:rtl/>
        </w:rPr>
        <w:t>(</w:t>
      </w:r>
      <w:r w:rsidR="00D84488">
        <w:rPr>
          <w:rStyle w:val="default"/>
          <w:rFonts w:cs="FrankRuehl" w:hint="cs"/>
          <w:rtl/>
        </w:rPr>
        <w:t>יד</w:t>
      </w:r>
      <w:r>
        <w:rPr>
          <w:rStyle w:val="default"/>
          <w:rFonts w:cs="FrankRuehl" w:hint="cs"/>
          <w:rtl/>
        </w:rPr>
        <w:t>)</w:t>
      </w:r>
      <w:r>
        <w:rPr>
          <w:rStyle w:val="default"/>
          <w:rFonts w:cs="FrankRuehl" w:hint="cs"/>
          <w:rtl/>
        </w:rPr>
        <w:tab/>
      </w:r>
      <w:r w:rsidR="00D84488">
        <w:rPr>
          <w:rStyle w:val="default"/>
          <w:rFonts w:cs="FrankRuehl" w:hint="cs"/>
          <w:rtl/>
        </w:rPr>
        <w:t>ציון כי מחזיק שלא הצהיר על קיומו או העדרו של עניין אחר, הצבעתו לא תיספר במניין קולות ההצבעה ויחולו עליה הוראות סעיף 35יב25 לחוק</w:t>
      </w:r>
      <w:r>
        <w:rPr>
          <w:rStyle w:val="default"/>
          <w:rFonts w:cs="FrankRuehl" w:hint="cs"/>
          <w:rtl/>
        </w:rPr>
        <w:t>;</w:t>
      </w:r>
    </w:p>
    <w:p w:rsidR="00DB59F4" w:rsidRDefault="00DB59F4" w:rsidP="00D84488">
      <w:pPr>
        <w:pStyle w:val="P00"/>
        <w:spacing w:before="72"/>
        <w:ind w:left="624" w:right="1134"/>
        <w:rPr>
          <w:rStyle w:val="default"/>
          <w:rFonts w:cs="FrankRuehl" w:hint="cs"/>
          <w:rtl/>
        </w:rPr>
      </w:pPr>
      <w:r>
        <w:rPr>
          <w:rStyle w:val="default"/>
          <w:rFonts w:cs="FrankRuehl" w:hint="cs"/>
          <w:rtl/>
        </w:rPr>
        <w:t>(</w:t>
      </w:r>
      <w:r w:rsidR="00D84488">
        <w:rPr>
          <w:rStyle w:val="default"/>
          <w:rFonts w:cs="FrankRuehl" w:hint="cs"/>
          <w:rtl/>
        </w:rPr>
        <w:t>2</w:t>
      </w:r>
      <w:r>
        <w:rPr>
          <w:rStyle w:val="default"/>
          <w:rFonts w:cs="FrankRuehl" w:hint="cs"/>
          <w:rtl/>
        </w:rPr>
        <w:t>)</w:t>
      </w:r>
      <w:r>
        <w:rPr>
          <w:rStyle w:val="default"/>
          <w:rFonts w:cs="FrankRuehl" w:hint="cs"/>
          <w:rtl/>
        </w:rPr>
        <w:tab/>
      </w:r>
      <w:r w:rsidR="00D84488">
        <w:rPr>
          <w:rStyle w:val="default"/>
          <w:rFonts w:cs="FrankRuehl" w:hint="cs"/>
          <w:rtl/>
        </w:rPr>
        <w:t>חלקו השני יכלול פרטים אלה כסדרם:</w:t>
      </w:r>
    </w:p>
    <w:p w:rsidR="00D84488" w:rsidRDefault="00D84488" w:rsidP="005959D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5959D2">
        <w:rPr>
          <w:rStyle w:val="default"/>
          <w:rFonts w:cs="FrankRuehl" w:hint="cs"/>
          <w:rtl/>
        </w:rPr>
        <w:t xml:space="preserve">פרטי המחזיק </w:t>
      </w:r>
      <w:r w:rsidR="005959D2">
        <w:rPr>
          <w:rStyle w:val="default"/>
          <w:rFonts w:cs="FrankRuehl"/>
          <w:rtl/>
        </w:rPr>
        <w:t>–</w:t>
      </w:r>
      <w:r w:rsidR="005959D2">
        <w:rPr>
          <w:rStyle w:val="default"/>
          <w:rFonts w:cs="FrankRuehl" w:hint="cs"/>
          <w:rtl/>
        </w:rPr>
        <w:t xml:space="preserve"> שם המחזיק ומספר זהות; אם אין למחזיק תעודת זהות ישראלית </w:t>
      </w:r>
      <w:r w:rsidR="005959D2">
        <w:rPr>
          <w:rStyle w:val="default"/>
          <w:rFonts w:cs="FrankRuehl"/>
          <w:rtl/>
        </w:rPr>
        <w:t>–</w:t>
      </w:r>
      <w:r w:rsidR="005959D2">
        <w:rPr>
          <w:rStyle w:val="default"/>
          <w:rFonts w:cs="FrankRuehl" w:hint="cs"/>
          <w:rtl/>
        </w:rPr>
        <w:t xml:space="preserve"> מספר הדרכון, המדינה שבה הוצא ותוקפו; אם המחזיק הוא חברה </w:t>
      </w:r>
      <w:r w:rsidR="005959D2">
        <w:rPr>
          <w:rStyle w:val="default"/>
          <w:rFonts w:cs="FrankRuehl"/>
          <w:rtl/>
        </w:rPr>
        <w:t>–</w:t>
      </w:r>
      <w:r w:rsidR="005959D2">
        <w:rPr>
          <w:rStyle w:val="default"/>
          <w:rFonts w:cs="FrankRuehl" w:hint="cs"/>
          <w:rtl/>
        </w:rPr>
        <w:t xml:space="preserve"> שם התאגיד, מספר התאגיד ומדינת ההתאגדות;</w:t>
      </w:r>
    </w:p>
    <w:p w:rsidR="005959D2" w:rsidRDefault="005959D2" w:rsidP="005959D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שם מיופה הכוח ופרטי ההתקשרות עם מיופה הכוח;</w:t>
      </w:r>
    </w:p>
    <w:p w:rsidR="005959D2" w:rsidRDefault="005959D2" w:rsidP="005959D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מספר תעודות ההתחייבות שבבעלות המחזיק נכון למועד הקובע;</w:t>
      </w:r>
    </w:p>
    <w:p w:rsidR="005959D2" w:rsidRDefault="005959D2" w:rsidP="005959D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הצהרת המחזיק לעניין החזקה בניירות ערך נוספים כפי שיפורטו בכתב ההצבעה;</w:t>
      </w:r>
    </w:p>
    <w:p w:rsidR="005959D2" w:rsidRDefault="005959D2" w:rsidP="005959D2">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הצהרת המחזיק על קיומו או העדרו של עניין אחר;</w:t>
      </w:r>
    </w:p>
    <w:p w:rsidR="005959D2" w:rsidRDefault="005959D2" w:rsidP="00D8448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חלקו השלישי יכלול פרטים אלה כסדרם:</w:t>
      </w:r>
    </w:p>
    <w:p w:rsidR="005959D2" w:rsidRDefault="005959D2" w:rsidP="005959D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פירוט סביר של כל נושא שבסדר היום; לצד כל אחד מן הנושאים יינתן תיאור טבעו של הנושא, תוך פירוט העובדות העיקריות הדרושות כדי להבין לאשורו כל עניין הטעון הצבעה אסיפת המחזיקים, ויובא נוסח של כל החלטה מוצעת או תיאור תמציתי של עיקריה; הפירוט הנדרש לפי פסקה זו יכלול לא יותר מחמש מאות מילים לגבי כל נושא שבסדר היום;</w:t>
      </w:r>
    </w:p>
    <w:p w:rsidR="005959D2" w:rsidRDefault="005959D2" w:rsidP="005959D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המקום והשעות שבהם ניתן לעיין בנוסח המלא של ההחלטות המוצעות;</w:t>
      </w:r>
    </w:p>
    <w:p w:rsidR="005959D2" w:rsidRDefault="005959D2" w:rsidP="005959D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FA1BD9">
        <w:rPr>
          <w:rStyle w:val="default"/>
          <w:rFonts w:cs="FrankRuehl" w:hint="cs"/>
          <w:rtl/>
        </w:rPr>
        <w:t>הרוב הדרוש לקבלת החלטה בכל אחד מהנושאים שעל סדר היום;</w:t>
      </w:r>
    </w:p>
    <w:p w:rsidR="00FA1BD9" w:rsidRDefault="00FA1BD9" w:rsidP="005959D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אופן הצבעת המחזיק </w:t>
      </w:r>
      <w:r>
        <w:rPr>
          <w:rStyle w:val="default"/>
          <w:rFonts w:cs="FrankRuehl"/>
          <w:rtl/>
        </w:rPr>
        <w:t>–</w:t>
      </w:r>
      <w:r>
        <w:rPr>
          <w:rStyle w:val="default"/>
          <w:rFonts w:cs="FrankRuehl" w:hint="cs"/>
          <w:rtl/>
        </w:rPr>
        <w:t xml:space="preserve"> בעד, נגד או נמנע, בכל אחד מהנושאים שעל סדר היום המועלים להצבעת המחזיקים.</w:t>
      </w:r>
    </w:p>
    <w:p w:rsidR="0045590C" w:rsidRDefault="0045590C" w:rsidP="00FA1BD9">
      <w:pPr>
        <w:pStyle w:val="P00"/>
        <w:spacing w:before="72"/>
        <w:ind w:left="0" w:right="1134"/>
        <w:rPr>
          <w:rStyle w:val="default"/>
          <w:rFonts w:cs="FrankRuehl" w:hint="cs"/>
          <w:rtl/>
        </w:rPr>
      </w:pPr>
      <w:bookmarkStart w:id="17" w:name="Seif19"/>
      <w:bookmarkEnd w:id="17"/>
      <w:r>
        <w:rPr>
          <w:lang w:val="he-IL"/>
        </w:rPr>
        <w:pict>
          <v:rect id="_x0000_s1134" style="position:absolute;left:0;text-align:left;margin-left:470.25pt;margin-top:8.05pt;width:69.3pt;height:11.55pt;z-index:251666432" o:allowincell="f" filled="f" stroked="f" strokecolor="lime" strokeweight=".25pt">
            <v:textbox style="mso-next-textbox:#_x0000_s1134" inset="0,0,0,0">
              <w:txbxContent>
                <w:p w:rsidR="0045590C" w:rsidRDefault="00FA1BD9" w:rsidP="0045590C">
                  <w:pPr>
                    <w:spacing w:line="160" w:lineRule="exact"/>
                    <w:jc w:val="left"/>
                    <w:rPr>
                      <w:rFonts w:cs="Miriam" w:hint="cs"/>
                      <w:noProof/>
                      <w:szCs w:val="18"/>
                      <w:rtl/>
                    </w:rPr>
                  </w:pPr>
                  <w:r>
                    <w:rPr>
                      <w:rFonts w:cs="Miriam" w:hint="cs"/>
                      <w:szCs w:val="18"/>
                      <w:rtl/>
                    </w:rPr>
                    <w:t>נוסח הודעת עמדה</w:t>
                  </w:r>
                </w:p>
              </w:txbxContent>
            </v:textbox>
            <w10:anchorlock/>
          </v:rect>
        </w:pict>
      </w:r>
      <w:r>
        <w:rPr>
          <w:rStyle w:val="big-number"/>
          <w:rFonts w:cs="Miriam"/>
          <w:rtl/>
        </w:rPr>
        <w:t>1</w:t>
      </w:r>
      <w:r w:rsidR="00FA1BD9">
        <w:rPr>
          <w:rStyle w:val="big-number"/>
          <w:rFonts w:cs="Miriam" w:hint="cs"/>
          <w:rtl/>
        </w:rPr>
        <w:t>5</w:t>
      </w:r>
      <w:r>
        <w:rPr>
          <w:rStyle w:val="big-number"/>
          <w:rFonts w:cs="Miriam"/>
          <w:rtl/>
        </w:rPr>
        <w:t>.</w:t>
      </w:r>
      <w:r>
        <w:rPr>
          <w:rStyle w:val="big-number"/>
          <w:rFonts w:cs="Miriam"/>
          <w:rtl/>
        </w:rPr>
        <w:tab/>
      </w:r>
      <w:r w:rsidR="00FA1BD9">
        <w:rPr>
          <w:rStyle w:val="default"/>
          <w:rFonts w:cs="FrankRuehl" w:hint="cs"/>
          <w:rtl/>
        </w:rPr>
        <w:t>(א)</w:t>
      </w:r>
      <w:r w:rsidR="00FA1BD9">
        <w:rPr>
          <w:rStyle w:val="default"/>
          <w:rFonts w:cs="FrankRuehl" w:hint="cs"/>
          <w:rtl/>
        </w:rPr>
        <w:tab/>
        <w:t>הודעת עמדה תיערך בשפה בהירה תמציתית פשוטה ומובנת, היא תכלול לא יותר מ-500 מילים לכל נושא שעל סדר היום.</w:t>
      </w:r>
    </w:p>
    <w:p w:rsidR="00FA1BD9" w:rsidRDefault="00FA1BD9" w:rsidP="00FA1B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02565">
        <w:rPr>
          <w:rStyle w:val="default"/>
          <w:rFonts w:cs="FrankRuehl" w:hint="cs"/>
          <w:rtl/>
        </w:rPr>
        <w:t>אם היא הודעת עמדת של מחזיק, היא תכלול את זהותו של המחזיק ואת שיעור החזקותיו בתעודות ההתחייבות וכן בכל נייר ערך אחר של המנפיק, של בעל השליטה בו או חברה קשורה שלו; אם המחזיק תאגיד, יפורטו גם זהות בעל שליטה בו והחזקות נוספות של אותו בעל שליטה בניירות ערך של המנפיק, של בעל השליטה בו או חברה קשורה שלו, למיטב ידיעתו של המחזיק.</w:t>
      </w:r>
    </w:p>
    <w:p w:rsidR="00D02565" w:rsidRDefault="00D02565" w:rsidP="00FA1B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מחזיק המגיש הודעת עמדה, הפועל בשיתוף פעולה עם אחרים לעניין ההצבעה באסיפת המחזיקים, דרך כלל או לגבי נושא מן הנושאים שעל סדר היום, יציין זאת בהודעת העמדה ויפרט את הסדרי שיתוף הפעולה וזהותם של המחזיקים הפועלים בשיתוף פעולה; אם למחזיק או לאדם אחר הפועל עמו בשיתוף פעולה עניין אחר בתוצאות ההצבעה באסיפת המחזיקים, יצוין טיבו של העניין האחר.</w:t>
      </w:r>
    </w:p>
    <w:p w:rsidR="00D02565" w:rsidRDefault="00D02565" w:rsidP="00FA1B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הודעת עמדה של מחזיק שלבקשתו זומנה אסיפת המחזיקים לפי סעיף 35יב1 לחוק, תכלול גם את העובדה כי אסיפת המחזיקים זומנה לדרישתו.</w:t>
      </w:r>
    </w:p>
    <w:p w:rsidR="00D02565" w:rsidRDefault="00D02565" w:rsidP="00FA1BD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הכללת פרטים בהודעת עמדה אין בה כדי לגרוע מחובות הדיווח לפי חוק ניירות ערך.</w:t>
      </w:r>
    </w:p>
    <w:p w:rsidR="00D02565" w:rsidRDefault="00D02565" w:rsidP="00FA1BD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האחריות לתוכן הודעת העמדה, תהיה על מגיש הודעת העמדה בלבד.</w:t>
      </w:r>
    </w:p>
    <w:p w:rsidR="00AE73D6" w:rsidRDefault="00AE73D6" w:rsidP="00D02565">
      <w:pPr>
        <w:pStyle w:val="P00"/>
        <w:spacing w:before="72"/>
        <w:ind w:left="0" w:right="1134"/>
        <w:rPr>
          <w:rStyle w:val="default"/>
          <w:rFonts w:cs="FrankRuehl" w:hint="cs"/>
          <w:rtl/>
        </w:rPr>
      </w:pPr>
      <w:bookmarkStart w:id="18" w:name="Seif11"/>
      <w:bookmarkEnd w:id="18"/>
      <w:r>
        <w:rPr>
          <w:lang w:val="he-IL"/>
        </w:rPr>
        <w:pict>
          <v:rect id="_x0000_s1037" style="position:absolute;left:0;text-align:left;margin-left:470.25pt;margin-top:8.05pt;width:69.3pt;height:22.75pt;z-index:251658240" o:allowincell="f" filled="f" stroked="f" strokecolor="lime" strokeweight=".25pt">
            <v:textbox style="mso-next-textbox:#_x0000_s1037" inset="0,0,0,0">
              <w:txbxContent>
                <w:p w:rsidR="00BA0594" w:rsidRDefault="00BA0594">
                  <w:pPr>
                    <w:spacing w:line="160" w:lineRule="exact"/>
                    <w:jc w:val="left"/>
                    <w:rPr>
                      <w:rFonts w:cs="Miriam" w:hint="cs"/>
                      <w:noProof/>
                      <w:szCs w:val="18"/>
                      <w:rtl/>
                    </w:rPr>
                  </w:pPr>
                  <w:r>
                    <w:rPr>
                      <w:rFonts w:cs="Miriam" w:hint="cs"/>
                      <w:szCs w:val="18"/>
                      <w:rtl/>
                    </w:rPr>
                    <w:t>אפשרות ביטול כתב הצבעה</w:t>
                  </w:r>
                </w:p>
              </w:txbxContent>
            </v:textbox>
            <w10:anchorlock/>
          </v:rect>
        </w:pict>
      </w:r>
      <w:r>
        <w:rPr>
          <w:rStyle w:val="big-number"/>
          <w:rFonts w:cs="Miriam"/>
          <w:rtl/>
        </w:rPr>
        <w:t>1</w:t>
      </w:r>
      <w:r w:rsidR="00D02565">
        <w:rPr>
          <w:rStyle w:val="big-number"/>
          <w:rFonts w:cs="Miriam" w:hint="cs"/>
          <w:rtl/>
        </w:rPr>
        <w:t>6</w:t>
      </w:r>
      <w:r>
        <w:rPr>
          <w:rStyle w:val="big-number"/>
          <w:rFonts w:cs="Miriam"/>
          <w:rtl/>
        </w:rPr>
        <w:t>.</w:t>
      </w:r>
      <w:r>
        <w:rPr>
          <w:rStyle w:val="big-number"/>
          <w:rFonts w:cs="Miriam"/>
          <w:rtl/>
        </w:rPr>
        <w:tab/>
      </w:r>
      <w:r w:rsidR="0047324B">
        <w:rPr>
          <w:rStyle w:val="default"/>
          <w:rFonts w:cs="FrankRuehl" w:hint="cs"/>
          <w:rtl/>
        </w:rPr>
        <w:t xml:space="preserve">מחזיק רשאי, עד עשרים וארבע שעות לפני מועד כינוס האסיפה, לפנות </w:t>
      </w:r>
      <w:r w:rsidR="00D02565">
        <w:rPr>
          <w:rStyle w:val="default"/>
          <w:rFonts w:cs="FrankRuehl" w:hint="cs"/>
          <w:rtl/>
        </w:rPr>
        <w:t>למזמן האסיפה</w:t>
      </w:r>
      <w:r w:rsidR="0047324B">
        <w:rPr>
          <w:rStyle w:val="default"/>
          <w:rFonts w:cs="FrankRuehl" w:hint="cs"/>
          <w:rtl/>
        </w:rPr>
        <w:t xml:space="preserve"> ולאחר שהוכיח את זהותו להנחת דעתו של </w:t>
      </w:r>
      <w:r w:rsidR="00D02565">
        <w:rPr>
          <w:rStyle w:val="default"/>
          <w:rFonts w:cs="FrankRuehl" w:hint="cs"/>
          <w:rtl/>
        </w:rPr>
        <w:t>מזמן האסיפה</w:t>
      </w:r>
      <w:r w:rsidR="0047324B">
        <w:rPr>
          <w:rStyle w:val="default"/>
          <w:rFonts w:cs="FrankRuehl" w:hint="cs"/>
          <w:rtl/>
        </w:rPr>
        <w:t>, למשוך את כתב ההצבעה ואת אישור הבעלות שלו.</w:t>
      </w:r>
    </w:p>
    <w:p w:rsidR="00AE73D6" w:rsidRDefault="00AE73D6" w:rsidP="00D02565">
      <w:pPr>
        <w:pStyle w:val="P00"/>
        <w:spacing w:before="72"/>
        <w:ind w:left="0" w:right="1134"/>
        <w:rPr>
          <w:rStyle w:val="default"/>
          <w:rFonts w:cs="FrankRuehl" w:hint="cs"/>
          <w:rtl/>
        </w:rPr>
      </w:pPr>
      <w:bookmarkStart w:id="19" w:name="Seif12"/>
      <w:bookmarkEnd w:id="19"/>
      <w:r>
        <w:rPr>
          <w:lang w:val="he-IL"/>
        </w:rPr>
        <w:pict>
          <v:rect id="_x0000_s1038" style="position:absolute;left:0;text-align:left;margin-left:464.5pt;margin-top:8.05pt;width:75.05pt;height:16.05pt;z-index:251659264" o:allowincell="f" filled="f" stroked="f" strokecolor="lime" strokeweight=".25pt">
            <v:textbox style="mso-next-textbox:#_x0000_s1038" inset="0,0,0,0">
              <w:txbxContent>
                <w:p w:rsidR="00BA0594" w:rsidRDefault="00BA0594">
                  <w:pPr>
                    <w:spacing w:line="160" w:lineRule="exact"/>
                    <w:jc w:val="left"/>
                    <w:rPr>
                      <w:rFonts w:cs="Miriam" w:hint="cs"/>
                      <w:noProof/>
                      <w:szCs w:val="18"/>
                      <w:rtl/>
                    </w:rPr>
                  </w:pPr>
                  <w:r>
                    <w:rPr>
                      <w:rFonts w:cs="Miriam" w:hint="cs"/>
                      <w:szCs w:val="18"/>
                      <w:rtl/>
                    </w:rPr>
                    <w:t>תוצאות ההצבעה</w:t>
                  </w:r>
                </w:p>
              </w:txbxContent>
            </v:textbox>
            <w10:anchorlock/>
          </v:rect>
        </w:pict>
      </w:r>
      <w:r>
        <w:rPr>
          <w:rStyle w:val="big-number"/>
          <w:rFonts w:cs="Miriam"/>
          <w:rtl/>
        </w:rPr>
        <w:t>1</w:t>
      </w:r>
      <w:r w:rsidR="00D02565">
        <w:rPr>
          <w:rStyle w:val="big-number"/>
          <w:rFonts w:cs="Miriam" w:hint="cs"/>
          <w:rtl/>
        </w:rPr>
        <w:t>7</w:t>
      </w:r>
      <w:r>
        <w:rPr>
          <w:rStyle w:val="big-number"/>
          <w:rFonts w:cs="Miriam"/>
          <w:rtl/>
        </w:rPr>
        <w:t>.</w:t>
      </w:r>
      <w:r>
        <w:rPr>
          <w:rStyle w:val="big-number"/>
          <w:rFonts w:cs="Miriam"/>
          <w:rtl/>
        </w:rPr>
        <w:tab/>
      </w:r>
      <w:r w:rsidR="00BA0594">
        <w:rPr>
          <w:rStyle w:val="default"/>
          <w:rFonts w:cs="FrankRuehl" w:hint="cs"/>
          <w:rtl/>
        </w:rPr>
        <w:t>(א)</w:t>
      </w:r>
      <w:r w:rsidR="00BA0594">
        <w:rPr>
          <w:rStyle w:val="default"/>
          <w:rFonts w:cs="FrankRuehl" w:hint="cs"/>
          <w:rtl/>
        </w:rPr>
        <w:tab/>
      </w:r>
      <w:r w:rsidR="00D02565">
        <w:rPr>
          <w:rStyle w:val="default"/>
          <w:rFonts w:cs="FrankRuehl" w:hint="cs"/>
          <w:rtl/>
        </w:rPr>
        <w:t>מזמן אסיפת המחזיקים</w:t>
      </w:r>
      <w:r w:rsidR="00BA0594">
        <w:rPr>
          <w:rStyle w:val="default"/>
          <w:rFonts w:cs="FrankRuehl" w:hint="cs"/>
          <w:rtl/>
        </w:rPr>
        <w:t xml:space="preserve"> </w:t>
      </w:r>
      <w:r w:rsidR="00D02565">
        <w:rPr>
          <w:rStyle w:val="default"/>
          <w:rFonts w:cs="FrankRuehl" w:hint="cs"/>
          <w:rtl/>
        </w:rPr>
        <w:t>יספור את</w:t>
      </w:r>
      <w:r w:rsidR="00BA0594">
        <w:rPr>
          <w:rStyle w:val="default"/>
          <w:rFonts w:cs="FrankRuehl" w:hint="cs"/>
          <w:rtl/>
        </w:rPr>
        <w:t xml:space="preserve"> קולותיהם של המחזיקים שהצביעו באמצעות כתבי הצבעה ובהצבעה אלקטרונית</w:t>
      </w:r>
      <w:r w:rsidR="004D0804">
        <w:rPr>
          <w:rStyle w:val="default"/>
          <w:rFonts w:cs="FrankRuehl" w:hint="cs"/>
          <w:rtl/>
        </w:rPr>
        <w:t>.</w:t>
      </w:r>
    </w:p>
    <w:p w:rsidR="00BA0594" w:rsidRDefault="00BA0594" w:rsidP="00D025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02565">
        <w:rPr>
          <w:rStyle w:val="default"/>
          <w:rFonts w:cs="FrankRuehl" w:hint="cs"/>
          <w:rtl/>
        </w:rPr>
        <w:t>מזמן אסיפת המחזיקים</w:t>
      </w:r>
      <w:r>
        <w:rPr>
          <w:rStyle w:val="default"/>
          <w:rFonts w:cs="FrankRuehl" w:hint="cs"/>
          <w:rtl/>
        </w:rPr>
        <w:t xml:space="preserve"> יערוך דין וחשבון שבו יפורט אופן הצבעתם של המחזיקים </w:t>
      </w:r>
      <w:r w:rsidR="00D02565">
        <w:rPr>
          <w:rStyle w:val="default"/>
          <w:rFonts w:cs="FrankRuehl" w:hint="cs"/>
          <w:rtl/>
        </w:rPr>
        <w:t>שקולותיהם נמנו במניין הקולות בהצבעה</w:t>
      </w:r>
      <w:r>
        <w:rPr>
          <w:rStyle w:val="default"/>
          <w:rFonts w:cs="FrankRuehl" w:hint="cs"/>
          <w:rtl/>
        </w:rPr>
        <w:t>.</w:t>
      </w:r>
    </w:p>
    <w:p w:rsidR="00BA0594" w:rsidRDefault="00BA0594" w:rsidP="00D025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02565">
        <w:rPr>
          <w:rStyle w:val="default"/>
          <w:rFonts w:cs="FrankRuehl" w:hint="cs"/>
          <w:rtl/>
        </w:rPr>
        <w:t>מזמן אסיפת המחזיקים</w:t>
      </w:r>
      <w:r>
        <w:rPr>
          <w:rStyle w:val="default"/>
          <w:rFonts w:cs="FrankRuehl" w:hint="cs"/>
          <w:rtl/>
        </w:rPr>
        <w:t xml:space="preserve"> יצהיר, בחתימתו על גבי הדין וחשבון, כי אלה הן תוצאות ההצבעה בכתב וההצבעה האלקטרונית</w:t>
      </w:r>
      <w:r w:rsidR="00D02565">
        <w:rPr>
          <w:rStyle w:val="default"/>
          <w:rFonts w:cs="FrankRuehl" w:hint="cs"/>
          <w:rtl/>
        </w:rPr>
        <w:t>,</w:t>
      </w:r>
      <w:r>
        <w:rPr>
          <w:rStyle w:val="default"/>
          <w:rFonts w:cs="FrankRuehl" w:hint="cs"/>
          <w:rtl/>
        </w:rPr>
        <w:t xml:space="preserve"> </w:t>
      </w:r>
      <w:r w:rsidR="00D02565">
        <w:rPr>
          <w:rStyle w:val="default"/>
          <w:rFonts w:cs="FrankRuehl" w:hint="cs"/>
          <w:rtl/>
        </w:rPr>
        <w:t>ו</w:t>
      </w:r>
      <w:r>
        <w:rPr>
          <w:rStyle w:val="default"/>
          <w:rFonts w:cs="FrankRuehl" w:hint="cs"/>
          <w:rtl/>
        </w:rPr>
        <w:t>זהותו תאומת על גבי הדין וחשבון בידי עורך דין.</w:t>
      </w:r>
    </w:p>
    <w:p w:rsidR="00BA0594" w:rsidRDefault="00BA0594" w:rsidP="00D025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הדין וחשבון יוצג לפני אסיפת המחזיקים.</w:t>
      </w:r>
    </w:p>
    <w:p w:rsidR="00BA0594" w:rsidRDefault="00BA0594" w:rsidP="00D025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כתבי ההצבעה, נתוני המשתמשים במערכת והדין וחשבון יישמרו במשרד</w:t>
      </w:r>
      <w:r w:rsidR="00D02565">
        <w:rPr>
          <w:rStyle w:val="default"/>
          <w:rFonts w:cs="FrankRuehl" w:hint="cs"/>
          <w:rtl/>
        </w:rPr>
        <w:t>ו</w:t>
      </w:r>
      <w:r>
        <w:rPr>
          <w:rStyle w:val="default"/>
          <w:rFonts w:cs="FrankRuehl" w:hint="cs"/>
          <w:rtl/>
        </w:rPr>
        <w:t xml:space="preserve"> הרשום של </w:t>
      </w:r>
      <w:r w:rsidR="00D02565">
        <w:rPr>
          <w:rStyle w:val="default"/>
          <w:rFonts w:cs="FrankRuehl" w:hint="cs"/>
          <w:rtl/>
        </w:rPr>
        <w:t xml:space="preserve">מזמן אסיפת המחזיקים ושל הנאמן </w:t>
      </w:r>
      <w:r>
        <w:rPr>
          <w:rStyle w:val="default"/>
          <w:rFonts w:cs="FrankRuehl" w:hint="cs"/>
          <w:rtl/>
        </w:rPr>
        <w:t xml:space="preserve">למשך שבע שנים מן המועד שבו התכנסה </w:t>
      </w:r>
      <w:r w:rsidR="00D02565">
        <w:rPr>
          <w:rStyle w:val="default"/>
          <w:rFonts w:cs="FrankRuehl" w:hint="cs"/>
          <w:rtl/>
        </w:rPr>
        <w:t>אסיפת המחזיקים</w:t>
      </w:r>
      <w:r>
        <w:rPr>
          <w:rStyle w:val="default"/>
          <w:rFonts w:cs="FrankRuehl" w:hint="cs"/>
          <w:rtl/>
        </w:rPr>
        <w:t>.</w:t>
      </w:r>
    </w:p>
    <w:p w:rsidR="00AE73D6" w:rsidRDefault="00AE73D6" w:rsidP="00D02565">
      <w:pPr>
        <w:pStyle w:val="P00"/>
        <w:spacing w:before="72"/>
        <w:ind w:left="0" w:right="1134"/>
        <w:rPr>
          <w:rStyle w:val="default"/>
          <w:rFonts w:cs="FrankRuehl" w:hint="cs"/>
          <w:rtl/>
        </w:rPr>
      </w:pPr>
      <w:bookmarkStart w:id="20" w:name="Seif13"/>
      <w:bookmarkEnd w:id="20"/>
      <w:r>
        <w:rPr>
          <w:lang w:val="he-IL"/>
        </w:rPr>
        <w:pict>
          <v:rect id="_x0000_s1039" style="position:absolute;left:0;text-align:left;margin-left:464.5pt;margin-top:8.05pt;width:75.05pt;height:13.9pt;z-index:251660288" o:allowincell="f" filled="f" stroked="f" strokecolor="lime" strokeweight=".25pt">
            <v:textbox style="mso-next-textbox:#_x0000_s1039" inset="0,0,0,0">
              <w:txbxContent>
                <w:p w:rsidR="00BA0594" w:rsidRDefault="00BA0594" w:rsidP="00FD7B0C">
                  <w:pPr>
                    <w:spacing w:line="160" w:lineRule="exact"/>
                    <w:jc w:val="left"/>
                    <w:rPr>
                      <w:rFonts w:cs="Miriam" w:hint="cs"/>
                      <w:noProof/>
                      <w:szCs w:val="18"/>
                      <w:rtl/>
                    </w:rPr>
                  </w:pPr>
                  <w:r>
                    <w:rPr>
                      <w:rFonts w:cs="Miriam" w:hint="cs"/>
                      <w:szCs w:val="18"/>
                      <w:rtl/>
                    </w:rPr>
                    <w:t>החרגה מהמערכת</w:t>
                  </w:r>
                </w:p>
              </w:txbxContent>
            </v:textbox>
            <w10:anchorlock/>
          </v:rect>
        </w:pict>
      </w:r>
      <w:r>
        <w:rPr>
          <w:rStyle w:val="big-number"/>
          <w:rFonts w:cs="Miriam"/>
          <w:rtl/>
        </w:rPr>
        <w:t>1</w:t>
      </w:r>
      <w:r w:rsidR="00D02565">
        <w:rPr>
          <w:rStyle w:val="big-number"/>
          <w:rFonts w:cs="Miriam" w:hint="cs"/>
          <w:rtl/>
        </w:rPr>
        <w:t>8</w:t>
      </w:r>
      <w:r>
        <w:rPr>
          <w:rStyle w:val="big-number"/>
          <w:rFonts w:cs="Miriam"/>
          <w:rtl/>
        </w:rPr>
        <w:t>.</w:t>
      </w:r>
      <w:r>
        <w:rPr>
          <w:rStyle w:val="big-number"/>
          <w:rFonts w:cs="Miriam"/>
          <w:rtl/>
        </w:rPr>
        <w:tab/>
      </w:r>
      <w:r w:rsidR="00BA0594">
        <w:rPr>
          <w:rStyle w:val="default"/>
          <w:rFonts w:cs="FrankRuehl" w:hint="cs"/>
          <w:rtl/>
        </w:rPr>
        <w:t>(א)</w:t>
      </w:r>
      <w:r w:rsidR="00BA0594">
        <w:rPr>
          <w:rStyle w:val="default"/>
          <w:rFonts w:cs="FrankRuehl" w:hint="cs"/>
          <w:rtl/>
        </w:rPr>
        <w:tab/>
        <w:t xml:space="preserve">מחזיק </w:t>
      </w:r>
      <w:r w:rsidR="00D02565">
        <w:rPr>
          <w:rStyle w:val="default"/>
          <w:rFonts w:cs="FrankRuehl" w:hint="cs"/>
          <w:rtl/>
        </w:rPr>
        <w:t>לא</w:t>
      </w:r>
      <w:r w:rsidR="00BA0594">
        <w:rPr>
          <w:rStyle w:val="default"/>
          <w:rFonts w:cs="FrankRuehl" w:hint="cs"/>
          <w:rtl/>
        </w:rPr>
        <w:t xml:space="preserve"> רשום רשאי, בכל עת, להודיע בכתב לחבר הבורסה שבאמצעותו הוא מחזיק </w:t>
      </w:r>
      <w:r w:rsidR="00D02565">
        <w:rPr>
          <w:rStyle w:val="default"/>
          <w:rFonts w:cs="FrankRuehl" w:hint="cs"/>
          <w:rtl/>
        </w:rPr>
        <w:t>בתעודות התחייבות</w:t>
      </w:r>
      <w:r w:rsidR="00BA0594">
        <w:rPr>
          <w:rStyle w:val="default"/>
          <w:rFonts w:cs="FrankRuehl" w:hint="cs"/>
          <w:rtl/>
        </w:rPr>
        <w:t>, כי הוא אינו מעוניין להיכלל ברשימת הזכאים להצביע במערכת; עשה כן, לא יעביר חבר הבורסה מידע לגביו לפי תקנות אלה, כל עוד לא קיבל ממנו הודעה אחרת; הוראות כאמור יינתנו לגבי חשבון ניירות הערך ולא לגבי ניירות ערך מסוימים המוחזקים בחשבון</w:t>
      </w:r>
      <w:r w:rsidR="0020500A">
        <w:rPr>
          <w:rStyle w:val="default"/>
          <w:rFonts w:cs="FrankRuehl" w:hint="cs"/>
          <w:rtl/>
        </w:rPr>
        <w:t>.</w:t>
      </w:r>
    </w:p>
    <w:p w:rsidR="00BA0594" w:rsidRDefault="00BA0594" w:rsidP="00D562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בורסה לא יימנע משליחת המידע למחזיק לא רשום ולמערכת לפי תקנ</w:t>
      </w:r>
      <w:r w:rsidR="00D56209">
        <w:rPr>
          <w:rStyle w:val="default"/>
          <w:rFonts w:cs="FrankRuehl" w:hint="cs"/>
          <w:rtl/>
        </w:rPr>
        <w:t>ו</w:t>
      </w:r>
      <w:r>
        <w:rPr>
          <w:rStyle w:val="default"/>
          <w:rFonts w:cs="FrankRuehl" w:hint="cs"/>
          <w:rtl/>
        </w:rPr>
        <w:t xml:space="preserve">ת </w:t>
      </w:r>
      <w:r w:rsidR="00D56209">
        <w:rPr>
          <w:rStyle w:val="default"/>
          <w:rFonts w:cs="FrankRuehl" w:hint="cs"/>
          <w:rtl/>
        </w:rPr>
        <w:t>אלה,</w:t>
      </w:r>
      <w:r>
        <w:rPr>
          <w:rStyle w:val="default"/>
          <w:rFonts w:cs="FrankRuehl" w:hint="cs"/>
          <w:rtl/>
        </w:rPr>
        <w:t xml:space="preserve"> אלא אם כן קיבל הודעה ממחזיק לפי תקנת משנה (א).</w:t>
      </w:r>
    </w:p>
    <w:p w:rsidR="00BA0594" w:rsidRPr="00BA0594" w:rsidRDefault="00BA0594" w:rsidP="00BA0594">
      <w:pPr>
        <w:pStyle w:val="medium2-header"/>
        <w:keepLines w:val="0"/>
        <w:spacing w:before="72"/>
        <w:ind w:left="0" w:right="1134"/>
        <w:rPr>
          <w:rFonts w:hint="cs"/>
          <w:noProof/>
          <w:rtl/>
        </w:rPr>
      </w:pPr>
      <w:bookmarkStart w:id="21" w:name="med3"/>
      <w:bookmarkEnd w:id="21"/>
      <w:r w:rsidRPr="00BA0594">
        <w:rPr>
          <w:rFonts w:hint="cs"/>
          <w:noProof/>
          <w:rtl/>
        </w:rPr>
        <w:t>פרק ד': שונות</w:t>
      </w:r>
    </w:p>
    <w:p w:rsidR="00AE73D6" w:rsidRDefault="00AE73D6" w:rsidP="00D56209">
      <w:pPr>
        <w:pStyle w:val="P00"/>
        <w:spacing w:before="72"/>
        <w:ind w:left="0" w:right="1134"/>
        <w:rPr>
          <w:rStyle w:val="default"/>
          <w:rFonts w:cs="FrankRuehl" w:hint="cs"/>
          <w:rtl/>
        </w:rPr>
      </w:pPr>
      <w:bookmarkStart w:id="22" w:name="Seif14"/>
      <w:bookmarkEnd w:id="22"/>
      <w:r>
        <w:rPr>
          <w:lang w:val="he-IL"/>
        </w:rPr>
        <w:pict>
          <v:rect id="_x0000_s1040" style="position:absolute;left:0;text-align:left;margin-left:475.65pt;margin-top:8.05pt;width:63.9pt;height:17.25pt;z-index:251661312" o:allowincell="f" filled="f" stroked="f" strokecolor="lime" strokeweight=".25pt">
            <v:textbox style="mso-next-textbox:#_x0000_s1040" inset="0,0,0,0">
              <w:txbxContent>
                <w:p w:rsidR="00BA0594" w:rsidRDefault="00D56209">
                  <w:pPr>
                    <w:spacing w:line="160" w:lineRule="exact"/>
                    <w:jc w:val="left"/>
                    <w:rPr>
                      <w:rFonts w:cs="Miriam" w:hint="cs"/>
                      <w:noProof/>
                      <w:szCs w:val="18"/>
                      <w:rtl/>
                    </w:rPr>
                  </w:pPr>
                  <w:r>
                    <w:rPr>
                      <w:rFonts w:cs="Miriam" w:hint="cs"/>
                      <w:szCs w:val="18"/>
                      <w:rtl/>
                    </w:rPr>
                    <w:t>תוצאות אסיפת המחזיקים</w:t>
                  </w:r>
                </w:p>
              </w:txbxContent>
            </v:textbox>
            <w10:anchorlock/>
          </v:rect>
        </w:pict>
      </w:r>
      <w:r>
        <w:rPr>
          <w:rStyle w:val="big-number"/>
          <w:rFonts w:cs="Miriam"/>
          <w:rtl/>
        </w:rPr>
        <w:t>1</w:t>
      </w:r>
      <w:r w:rsidR="00D56209">
        <w:rPr>
          <w:rStyle w:val="big-number"/>
          <w:rFonts w:cs="Miriam" w:hint="cs"/>
          <w:rtl/>
        </w:rPr>
        <w:t>9</w:t>
      </w:r>
      <w:r>
        <w:rPr>
          <w:rStyle w:val="big-number"/>
          <w:rFonts w:cs="Miriam"/>
          <w:rtl/>
        </w:rPr>
        <w:t>.</w:t>
      </w:r>
      <w:r>
        <w:rPr>
          <w:rStyle w:val="big-number"/>
          <w:rFonts w:cs="Miriam"/>
          <w:rtl/>
        </w:rPr>
        <w:tab/>
      </w:r>
      <w:r w:rsidR="00D56209">
        <w:rPr>
          <w:rStyle w:val="default"/>
          <w:rFonts w:cs="FrankRuehl" w:hint="cs"/>
          <w:rtl/>
        </w:rPr>
        <w:t>מזמן אסיפת המחזיקים יגיש דוח מיידי שבו יובאו החלטות אסיפת המחזיקים וכן סך כל תעודות ההתחייבות שהשתתפו בהצבעה, מספר תעודות ההתחייבות שהצביעו בעד ההצעה ונגדה ושיעורן של אלה מסך כל תעודות ההתחייבות שנכללו במניין הקולות לצורך ההצבעה; כמו כן יובאו פרטים כאמור לגבי מספר תעודות ההתחייבות שאותן לא הביא הנאמן בחשבון לפי סעיפים 35יב5 ו-35יב25(ב) לחוק</w:t>
      </w:r>
      <w:r w:rsidR="004D0804">
        <w:rPr>
          <w:rStyle w:val="default"/>
          <w:rFonts w:cs="FrankRuehl" w:hint="cs"/>
          <w:rtl/>
        </w:rPr>
        <w:t>.</w:t>
      </w:r>
    </w:p>
    <w:p w:rsidR="0045590C" w:rsidRDefault="0045590C" w:rsidP="00D56209">
      <w:pPr>
        <w:pStyle w:val="P00"/>
        <w:spacing w:before="72"/>
        <w:ind w:left="0" w:right="1134"/>
        <w:rPr>
          <w:rStyle w:val="default"/>
          <w:rFonts w:cs="FrankRuehl" w:hint="cs"/>
          <w:rtl/>
        </w:rPr>
      </w:pPr>
      <w:bookmarkStart w:id="23" w:name="Seif20"/>
      <w:bookmarkEnd w:id="23"/>
      <w:r>
        <w:rPr>
          <w:lang w:val="he-IL"/>
        </w:rPr>
        <w:pict>
          <v:rect id="_x0000_s1135" style="position:absolute;left:0;text-align:left;margin-left:475.65pt;margin-top:8.05pt;width:63.9pt;height:14.4pt;z-index:251667456" o:allowincell="f" filled="f" stroked="f" strokecolor="lime" strokeweight=".25pt">
            <v:textbox style="mso-next-textbox:#_x0000_s1135" inset="0,0,0,0">
              <w:txbxContent>
                <w:p w:rsidR="0045590C" w:rsidRDefault="0045590C" w:rsidP="0045590C">
                  <w:pPr>
                    <w:spacing w:line="160" w:lineRule="exact"/>
                    <w:jc w:val="left"/>
                    <w:rPr>
                      <w:rFonts w:cs="Miriam" w:hint="cs"/>
                      <w:noProof/>
                      <w:szCs w:val="18"/>
                      <w:rtl/>
                    </w:rPr>
                  </w:pPr>
                  <w:r>
                    <w:rPr>
                      <w:rFonts w:cs="Miriam" w:hint="cs"/>
                      <w:szCs w:val="18"/>
                      <w:rtl/>
                    </w:rPr>
                    <w:t>תחילה</w:t>
                  </w:r>
                </w:p>
              </w:txbxContent>
            </v:textbox>
            <w10:anchorlock/>
          </v:rect>
        </w:pict>
      </w:r>
      <w:r w:rsidR="00D56209">
        <w:rPr>
          <w:rStyle w:val="big-number"/>
          <w:rFonts w:cs="Miriam" w:hint="cs"/>
          <w:rtl/>
        </w:rPr>
        <w:t>20</w:t>
      </w:r>
      <w:r>
        <w:rPr>
          <w:rStyle w:val="big-number"/>
          <w:rFonts w:cs="Miriam"/>
          <w:rtl/>
        </w:rPr>
        <w:t>.</w:t>
      </w:r>
      <w:r>
        <w:rPr>
          <w:rStyle w:val="big-number"/>
          <w:rFonts w:cs="Miriam"/>
          <w:rtl/>
        </w:rPr>
        <w:tab/>
      </w:r>
      <w:r>
        <w:rPr>
          <w:rStyle w:val="default"/>
          <w:rFonts w:cs="FrankRuehl" w:hint="cs"/>
          <w:rtl/>
        </w:rPr>
        <w:t xml:space="preserve">תחילתן של תקנות אלה </w:t>
      </w:r>
      <w:r w:rsidR="00D56209">
        <w:rPr>
          <w:rStyle w:val="default"/>
          <w:rFonts w:cs="FrankRuehl" w:hint="cs"/>
          <w:rtl/>
        </w:rPr>
        <w:t>90 ימים מיום</w:t>
      </w:r>
      <w:r>
        <w:rPr>
          <w:rStyle w:val="default"/>
          <w:rFonts w:cs="FrankRuehl" w:hint="cs"/>
          <w:rtl/>
        </w:rPr>
        <w:t xml:space="preserve"> פרסומן.</w:t>
      </w:r>
    </w:p>
    <w:p w:rsidR="00AE73D6" w:rsidRDefault="00AE73D6">
      <w:pPr>
        <w:pStyle w:val="P00"/>
        <w:spacing w:before="72"/>
        <w:ind w:left="0" w:right="1134"/>
        <w:rPr>
          <w:rStyle w:val="default"/>
          <w:rFonts w:cs="FrankRuehl" w:hint="cs"/>
          <w:rtl/>
        </w:rPr>
      </w:pPr>
    </w:p>
    <w:p w:rsidR="00AE73D6" w:rsidRPr="004D0804" w:rsidRDefault="00AE73D6" w:rsidP="0045590C">
      <w:pPr>
        <w:pStyle w:val="medium2-header"/>
        <w:keepLines w:val="0"/>
        <w:spacing w:before="72"/>
        <w:ind w:left="0" w:right="1134"/>
        <w:rPr>
          <w:rFonts w:hint="cs"/>
          <w:noProof/>
          <w:sz w:val="20"/>
          <w:rtl/>
        </w:rPr>
      </w:pPr>
      <w:bookmarkStart w:id="24" w:name="med4"/>
      <w:bookmarkEnd w:id="24"/>
      <w:r w:rsidRPr="004D0804">
        <w:rPr>
          <w:noProof/>
          <w:sz w:val="20"/>
          <w:rtl/>
        </w:rPr>
        <w:t>ת</w:t>
      </w:r>
      <w:r w:rsidRPr="004D0804">
        <w:rPr>
          <w:rFonts w:hint="cs"/>
          <w:noProof/>
          <w:sz w:val="20"/>
          <w:rtl/>
        </w:rPr>
        <w:t>וספת</w:t>
      </w:r>
    </w:p>
    <w:p w:rsidR="00AE73D6" w:rsidRDefault="00AE73D6" w:rsidP="00BA0594">
      <w:pPr>
        <w:pStyle w:val="P00"/>
        <w:spacing w:before="72"/>
        <w:ind w:left="0" w:right="1134"/>
        <w:jc w:val="center"/>
        <w:rPr>
          <w:rStyle w:val="default"/>
          <w:rFonts w:cs="FrankRuehl" w:hint="cs"/>
          <w:sz w:val="24"/>
          <w:szCs w:val="24"/>
          <w:rtl/>
        </w:rPr>
      </w:pPr>
      <w:r w:rsidRPr="00BA0594">
        <w:rPr>
          <w:rStyle w:val="default"/>
          <w:rFonts w:cs="FrankRuehl"/>
          <w:sz w:val="24"/>
          <w:szCs w:val="24"/>
          <w:rtl/>
        </w:rPr>
        <w:t>(</w:t>
      </w:r>
      <w:r w:rsidRPr="00BA0594">
        <w:rPr>
          <w:rStyle w:val="default"/>
          <w:rFonts w:cs="FrankRuehl" w:hint="cs"/>
          <w:sz w:val="24"/>
          <w:szCs w:val="24"/>
          <w:rtl/>
        </w:rPr>
        <w:t xml:space="preserve">תקנה </w:t>
      </w:r>
      <w:r w:rsidR="00BA0594" w:rsidRPr="00BA0594">
        <w:rPr>
          <w:rStyle w:val="default"/>
          <w:rFonts w:cs="FrankRuehl" w:hint="cs"/>
          <w:sz w:val="24"/>
          <w:szCs w:val="24"/>
          <w:rtl/>
        </w:rPr>
        <w:t>3</w:t>
      </w:r>
      <w:r w:rsidRPr="00BA0594">
        <w:rPr>
          <w:rStyle w:val="default"/>
          <w:rFonts w:cs="FrankRuehl" w:hint="cs"/>
          <w:sz w:val="24"/>
          <w:szCs w:val="24"/>
          <w:rtl/>
        </w:rPr>
        <w:t>)</w:t>
      </w:r>
    </w:p>
    <w:p w:rsidR="00BA0594" w:rsidRPr="00BA0594" w:rsidRDefault="00BA0594" w:rsidP="00D56209">
      <w:pPr>
        <w:pStyle w:val="P00"/>
        <w:spacing w:before="72"/>
        <w:ind w:left="0" w:right="1134"/>
        <w:rPr>
          <w:rStyle w:val="default"/>
          <w:rFonts w:cs="FrankRuehl"/>
          <w:b/>
          <w:bCs/>
          <w:sz w:val="22"/>
          <w:szCs w:val="22"/>
          <w:rtl/>
        </w:rPr>
      </w:pPr>
      <w:r w:rsidRPr="00BA0594">
        <w:rPr>
          <w:rStyle w:val="default"/>
          <w:rFonts w:cs="FrankRuehl" w:hint="cs"/>
          <w:b/>
          <w:bCs/>
          <w:sz w:val="22"/>
          <w:szCs w:val="22"/>
          <w:rtl/>
        </w:rPr>
        <w:t>אישור בעלות</w:t>
      </w:r>
    </w:p>
    <w:p w:rsidR="00AE73D6" w:rsidRDefault="00BA0594" w:rsidP="00BA0594">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 xml:space="preserve">שם החברה </w:t>
      </w:r>
      <w:r>
        <w:rPr>
          <w:rtl/>
        </w:rPr>
        <w:fldChar w:fldCharType="begin">
          <w:ffData>
            <w:name w:val="Text1"/>
            <w:enabled/>
            <w:calcOnExit w:val="0"/>
            <w:textInput/>
          </w:ffData>
        </w:fldChar>
      </w:r>
      <w:bookmarkStart w:id="25" w:name="Text1"/>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25"/>
      <w:r>
        <w:rPr>
          <w:rFonts w:hint="cs"/>
          <w:rtl/>
        </w:rPr>
        <w:tab/>
        <w:t xml:space="preserve">שם חבר הבורסה </w:t>
      </w:r>
      <w:r>
        <w:rPr>
          <w:rtl/>
        </w:rPr>
        <w:fldChar w:fldCharType="begin">
          <w:ffData>
            <w:name w:val="Text2"/>
            <w:enabled/>
            <w:calcOnExit w:val="0"/>
            <w:textInput/>
          </w:ffData>
        </w:fldChar>
      </w:r>
      <w:bookmarkStart w:id="26" w:name="Text2"/>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26"/>
    </w:p>
    <w:p w:rsidR="00BA0594" w:rsidRDefault="00BA0594">
      <w:pPr>
        <w:pStyle w:val="P00"/>
        <w:spacing w:before="72"/>
        <w:ind w:left="0" w:right="1134"/>
        <w:rPr>
          <w:rFonts w:hint="cs"/>
          <w:rtl/>
        </w:rPr>
      </w:pPr>
      <w:r>
        <w:rPr>
          <w:rFonts w:hint="cs"/>
          <w:rtl/>
        </w:rPr>
        <w:t xml:space="preserve">מס' החברה </w:t>
      </w:r>
      <w:r>
        <w:rPr>
          <w:rtl/>
        </w:rPr>
        <w:fldChar w:fldCharType="begin">
          <w:ffData>
            <w:name w:val="Text3"/>
            <w:enabled/>
            <w:calcOnExit w:val="0"/>
            <w:textInput/>
          </w:ffData>
        </w:fldChar>
      </w:r>
      <w:bookmarkStart w:id="27" w:name="Text3"/>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27"/>
    </w:p>
    <w:p w:rsidR="00BA0594" w:rsidRPr="00BA0594" w:rsidRDefault="00BA0594" w:rsidP="00D56209">
      <w:pPr>
        <w:pStyle w:val="P00"/>
        <w:spacing w:before="72"/>
        <w:ind w:left="0" w:right="1134"/>
        <w:rPr>
          <w:rFonts w:hint="cs"/>
          <w:b/>
          <w:bCs/>
          <w:sz w:val="22"/>
          <w:szCs w:val="22"/>
          <w:rtl/>
        </w:rPr>
      </w:pPr>
      <w:r w:rsidRPr="00BA0594">
        <w:rPr>
          <w:rFonts w:hint="cs"/>
          <w:b/>
          <w:bCs/>
          <w:sz w:val="22"/>
          <w:szCs w:val="22"/>
          <w:rtl/>
        </w:rPr>
        <w:t xml:space="preserve">פרטי בעל/י </w:t>
      </w:r>
      <w:r w:rsidR="00D56209">
        <w:rPr>
          <w:rFonts w:hint="cs"/>
          <w:b/>
          <w:bCs/>
          <w:sz w:val="22"/>
          <w:szCs w:val="22"/>
          <w:rtl/>
        </w:rPr>
        <w:t>תעודות ההתחייבות</w:t>
      </w:r>
      <w:r w:rsidRPr="00BA0594">
        <w:rPr>
          <w:rFonts w:hint="cs"/>
          <w:b/>
          <w:bCs/>
          <w:sz w:val="22"/>
          <w:szCs w:val="22"/>
          <w:rtl/>
        </w:rPr>
        <w:t>:</w:t>
      </w:r>
    </w:p>
    <w:p w:rsidR="00BA0594" w:rsidRDefault="00BA0594" w:rsidP="00D56209">
      <w:pPr>
        <w:pStyle w:val="P00"/>
        <w:spacing w:before="72"/>
        <w:ind w:left="0" w:right="1134"/>
        <w:rPr>
          <w:rFonts w:hint="cs"/>
          <w:rtl/>
        </w:rPr>
      </w:pPr>
      <w:r>
        <w:rPr>
          <w:rFonts w:hint="cs"/>
          <w:rtl/>
        </w:rPr>
        <w:t xml:space="preserve">(אם היו כמה בעלים במשותף </w:t>
      </w:r>
      <w:r w:rsidR="00D56209">
        <w:rPr>
          <w:rFonts w:hint="cs"/>
          <w:rtl/>
        </w:rPr>
        <w:t>בתעודות ההתחייבות</w:t>
      </w:r>
      <w:r>
        <w:rPr>
          <w:rFonts w:hint="cs"/>
          <w:rtl/>
        </w:rPr>
        <w:t xml:space="preserve"> יצוינו פרטיהם)</w:t>
      </w:r>
    </w:p>
    <w:p w:rsidR="00BA0594" w:rsidRDefault="00BA0594" w:rsidP="00D56209">
      <w:pPr>
        <w:pStyle w:val="P00"/>
        <w:spacing w:before="72"/>
        <w:ind w:left="0" w:right="1134"/>
        <w:rPr>
          <w:rFonts w:hint="cs"/>
          <w:rtl/>
        </w:rPr>
      </w:pPr>
      <w:r>
        <w:rPr>
          <w:rFonts w:hint="cs"/>
          <w:rtl/>
        </w:rPr>
        <w:t>(1)</w:t>
      </w:r>
      <w:r>
        <w:rPr>
          <w:rFonts w:hint="cs"/>
          <w:rtl/>
        </w:rPr>
        <w:tab/>
        <w:t xml:space="preserve">שם בעל </w:t>
      </w:r>
      <w:r w:rsidR="00D56209">
        <w:rPr>
          <w:rFonts w:hint="cs"/>
          <w:rtl/>
        </w:rPr>
        <w:t>תעודות ההתחייבות</w:t>
      </w:r>
      <w:r>
        <w:rPr>
          <w:rFonts w:hint="cs"/>
          <w:rtl/>
        </w:rPr>
        <w:t xml:space="preserve"> </w:t>
      </w:r>
      <w:r>
        <w:rPr>
          <w:rtl/>
        </w:rPr>
        <w:fldChar w:fldCharType="begin">
          <w:ffData>
            <w:name w:val="Text4"/>
            <w:enabled/>
            <w:calcOnExit w:val="0"/>
            <w:textInput/>
          </w:ffData>
        </w:fldChar>
      </w:r>
      <w:bookmarkStart w:id="28" w:name="Text4"/>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28"/>
    </w:p>
    <w:p w:rsidR="00BA0594" w:rsidRDefault="00BA0594">
      <w:pPr>
        <w:pStyle w:val="P00"/>
        <w:spacing w:before="72"/>
        <w:ind w:left="0" w:right="1134"/>
        <w:rPr>
          <w:rFonts w:hint="cs"/>
          <w:rtl/>
        </w:rPr>
      </w:pPr>
      <w:r>
        <w:rPr>
          <w:rFonts w:hint="cs"/>
          <w:rtl/>
        </w:rPr>
        <w:t>(2)</w:t>
      </w:r>
      <w:r>
        <w:rPr>
          <w:rFonts w:hint="cs"/>
          <w:rtl/>
        </w:rPr>
        <w:tab/>
        <w:t xml:space="preserve">מס' זהות </w:t>
      </w:r>
      <w:r>
        <w:rPr>
          <w:rtl/>
        </w:rPr>
        <w:fldChar w:fldCharType="begin">
          <w:ffData>
            <w:name w:val="Text5"/>
            <w:enabled/>
            <w:calcOnExit w:val="0"/>
            <w:textInput/>
          </w:ffData>
        </w:fldChar>
      </w:r>
      <w:bookmarkStart w:id="29" w:name="Text5"/>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29"/>
    </w:p>
    <w:p w:rsidR="00BA0594" w:rsidRDefault="00BA0594" w:rsidP="00D56209">
      <w:pPr>
        <w:pStyle w:val="P00"/>
        <w:spacing w:before="72"/>
        <w:ind w:left="0" w:right="1134"/>
        <w:rPr>
          <w:rFonts w:hint="cs"/>
          <w:rtl/>
        </w:rPr>
      </w:pPr>
      <w:r>
        <w:rPr>
          <w:rFonts w:hint="cs"/>
          <w:rtl/>
        </w:rPr>
        <w:t xml:space="preserve">אם אין לבעל </w:t>
      </w:r>
      <w:r w:rsidR="00D56209">
        <w:rPr>
          <w:rFonts w:hint="cs"/>
          <w:rtl/>
        </w:rPr>
        <w:t>תעודות ההתחייבות</w:t>
      </w:r>
      <w:r>
        <w:rPr>
          <w:rFonts w:hint="cs"/>
          <w:rtl/>
        </w:rPr>
        <w:t xml:space="preserve"> תעודת זהות ישראלית </w:t>
      </w:r>
      <w:r>
        <w:rPr>
          <w:rtl/>
        </w:rPr>
        <w:t>–</w:t>
      </w:r>
    </w:p>
    <w:p w:rsidR="00BA0594" w:rsidRDefault="00BA0594" w:rsidP="00BA0594">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 xml:space="preserve">מס' דרכון </w:t>
      </w:r>
      <w:r>
        <w:rPr>
          <w:rtl/>
        </w:rPr>
        <w:fldChar w:fldCharType="begin">
          <w:ffData>
            <w:name w:val="Text6"/>
            <w:enabled/>
            <w:calcOnExit w:val="0"/>
            <w:textInput/>
          </w:ffData>
        </w:fldChar>
      </w:r>
      <w:bookmarkStart w:id="30" w:name="Text6"/>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0"/>
      <w:r w:rsidR="00D56209">
        <w:rPr>
          <w:rFonts w:hint="cs"/>
          <w:rtl/>
        </w:rPr>
        <w:t xml:space="preserve"> </w:t>
      </w:r>
      <w:r>
        <w:rPr>
          <w:rFonts w:hint="cs"/>
          <w:rtl/>
        </w:rPr>
        <w:t xml:space="preserve">המדינה שבה הוצא </w:t>
      </w:r>
      <w:r>
        <w:rPr>
          <w:rtl/>
        </w:rPr>
        <w:fldChar w:fldCharType="begin">
          <w:ffData>
            <w:name w:val="Text7"/>
            <w:enabled/>
            <w:calcOnExit w:val="0"/>
            <w:textInput/>
          </w:ffData>
        </w:fldChar>
      </w:r>
      <w:bookmarkStart w:id="31" w:name="Text7"/>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1"/>
      <w:r w:rsidR="00D56209">
        <w:rPr>
          <w:rFonts w:hint="cs"/>
          <w:rtl/>
        </w:rPr>
        <w:t xml:space="preserve"> תוקף הדרכון </w:t>
      </w:r>
      <w:r w:rsidR="00D56209">
        <w:rPr>
          <w:rtl/>
        </w:rPr>
        <w:fldChar w:fldCharType="begin">
          <w:ffData>
            <w:name w:val="Text17"/>
            <w:enabled/>
            <w:calcOnExit w:val="0"/>
            <w:textInput/>
          </w:ffData>
        </w:fldChar>
      </w:r>
      <w:bookmarkStart w:id="32" w:name="Text17"/>
      <w:r w:rsidR="00D56209">
        <w:rPr>
          <w:rtl/>
        </w:rPr>
        <w:instrText xml:space="preserve"> </w:instrText>
      </w:r>
      <w:r w:rsidR="00D56209">
        <w:rPr>
          <w:rFonts w:hint="cs"/>
        </w:rPr>
        <w:instrText>FORMTEXT</w:instrText>
      </w:r>
      <w:r w:rsidR="00D56209">
        <w:rPr>
          <w:rtl/>
        </w:rPr>
        <w:instrText xml:space="preserve"> </w:instrText>
      </w:r>
      <w:r w:rsidR="00D56209">
        <w:rPr>
          <w:rtl/>
        </w:rPr>
        <w:fldChar w:fldCharType="separate"/>
      </w:r>
      <w:r w:rsidR="00BB3F68">
        <w:rPr>
          <w:rtl/>
        </w:rPr>
        <w:t> </w:t>
      </w:r>
      <w:r w:rsidR="00BB3F68">
        <w:rPr>
          <w:rtl/>
        </w:rPr>
        <w:t> </w:t>
      </w:r>
      <w:r w:rsidR="00BB3F68">
        <w:rPr>
          <w:rtl/>
        </w:rPr>
        <w:t> </w:t>
      </w:r>
      <w:r w:rsidR="00BB3F68">
        <w:rPr>
          <w:rtl/>
        </w:rPr>
        <w:t> </w:t>
      </w:r>
      <w:r w:rsidR="00BB3F68">
        <w:rPr>
          <w:rtl/>
        </w:rPr>
        <w:t> </w:t>
      </w:r>
      <w:r w:rsidR="00D56209">
        <w:rPr>
          <w:rtl/>
        </w:rPr>
        <w:fldChar w:fldCharType="end"/>
      </w:r>
      <w:bookmarkEnd w:id="32"/>
    </w:p>
    <w:p w:rsidR="00BA0594" w:rsidRDefault="00BA0594" w:rsidP="00D56209">
      <w:pPr>
        <w:pStyle w:val="P00"/>
        <w:spacing w:before="72"/>
        <w:ind w:left="0" w:right="1134"/>
        <w:rPr>
          <w:rFonts w:hint="cs"/>
          <w:rtl/>
        </w:rPr>
      </w:pPr>
      <w:r>
        <w:rPr>
          <w:rFonts w:hint="cs"/>
          <w:rtl/>
        </w:rPr>
        <w:t xml:space="preserve">אם בעל </w:t>
      </w:r>
      <w:r w:rsidR="00D56209">
        <w:rPr>
          <w:rFonts w:hint="cs"/>
          <w:rtl/>
        </w:rPr>
        <w:t>תעודות ההתחייבות</w:t>
      </w:r>
      <w:r>
        <w:rPr>
          <w:rFonts w:hint="cs"/>
          <w:rtl/>
        </w:rPr>
        <w:t xml:space="preserve"> הוא תאגיד </w:t>
      </w:r>
      <w:r>
        <w:rPr>
          <w:rtl/>
        </w:rPr>
        <w:t>–</w:t>
      </w:r>
    </w:p>
    <w:p w:rsidR="00BA0594" w:rsidRDefault="00BA0594" w:rsidP="00BA0594">
      <w:pPr>
        <w:pStyle w:val="P00"/>
        <w:tabs>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(1)</w:t>
      </w:r>
      <w:r>
        <w:rPr>
          <w:rFonts w:hint="cs"/>
          <w:rtl/>
        </w:rPr>
        <w:tab/>
        <w:t xml:space="preserve">מס' רישום </w:t>
      </w:r>
      <w:r>
        <w:rPr>
          <w:rtl/>
        </w:rPr>
        <w:fldChar w:fldCharType="begin">
          <w:ffData>
            <w:name w:val="Text8"/>
            <w:enabled/>
            <w:calcOnExit w:val="0"/>
            <w:textInput/>
          </w:ffData>
        </w:fldChar>
      </w:r>
      <w:bookmarkStart w:id="33" w:name="Text8"/>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3"/>
      <w:r w:rsidR="00D56209">
        <w:rPr>
          <w:rFonts w:hint="cs"/>
          <w:rtl/>
        </w:rPr>
        <w:t xml:space="preserve"> </w:t>
      </w:r>
      <w:r>
        <w:rPr>
          <w:rFonts w:hint="cs"/>
          <w:rtl/>
        </w:rPr>
        <w:t xml:space="preserve">מדינת ההתאגדות </w:t>
      </w:r>
      <w:r>
        <w:rPr>
          <w:rtl/>
        </w:rPr>
        <w:fldChar w:fldCharType="begin">
          <w:ffData>
            <w:name w:val="Text9"/>
            <w:enabled/>
            <w:calcOnExit w:val="0"/>
            <w:textInput/>
          </w:ffData>
        </w:fldChar>
      </w:r>
      <w:bookmarkStart w:id="34" w:name="Text9"/>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4"/>
    </w:p>
    <w:p w:rsidR="00BA0594" w:rsidRDefault="00BA0594" w:rsidP="00BA0594">
      <w:pPr>
        <w:pStyle w:val="P00"/>
        <w:spacing w:before="72"/>
        <w:ind w:left="0" w:right="1134"/>
        <w:rPr>
          <w:rFonts w:hint="cs"/>
          <w:rtl/>
        </w:rPr>
      </w:pPr>
      <w:r>
        <w:rPr>
          <w:rFonts w:hint="cs"/>
          <w:rtl/>
        </w:rPr>
        <w:t>(2)</w:t>
      </w:r>
      <w:r>
        <w:rPr>
          <w:rFonts w:hint="cs"/>
          <w:rtl/>
        </w:rPr>
        <w:tab/>
        <w:t xml:space="preserve">המועד שלגביו ניתן אישור הבעלות </w:t>
      </w:r>
      <w:r>
        <w:rPr>
          <w:rtl/>
        </w:rPr>
        <w:fldChar w:fldCharType="begin">
          <w:ffData>
            <w:name w:val="Text10"/>
            <w:enabled/>
            <w:calcOnExit w:val="0"/>
            <w:textInput/>
          </w:ffData>
        </w:fldChar>
      </w:r>
      <w:bookmarkStart w:id="35" w:name="Text10"/>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5"/>
    </w:p>
    <w:p w:rsidR="00BA0594" w:rsidRPr="00BA0594" w:rsidRDefault="00BA0594" w:rsidP="00D56209">
      <w:pPr>
        <w:pStyle w:val="P00"/>
        <w:spacing w:before="72"/>
        <w:ind w:left="0" w:right="1134"/>
        <w:rPr>
          <w:rFonts w:hint="cs"/>
          <w:b/>
          <w:bCs/>
          <w:sz w:val="22"/>
          <w:szCs w:val="22"/>
          <w:rtl/>
        </w:rPr>
      </w:pPr>
      <w:r w:rsidRPr="00BA0594">
        <w:rPr>
          <w:rFonts w:hint="cs"/>
          <w:b/>
          <w:bCs/>
          <w:sz w:val="22"/>
          <w:szCs w:val="22"/>
          <w:rtl/>
        </w:rPr>
        <w:t xml:space="preserve">פרטים על </w:t>
      </w:r>
      <w:r w:rsidR="00D56209">
        <w:rPr>
          <w:rFonts w:hint="cs"/>
          <w:b/>
          <w:bCs/>
          <w:sz w:val="22"/>
          <w:szCs w:val="22"/>
          <w:rtl/>
        </w:rPr>
        <w:t>תעודות ההתחייבות</w:t>
      </w:r>
      <w:r w:rsidRPr="00BA0594">
        <w:rPr>
          <w:rFonts w:hint="cs"/>
          <w:b/>
          <w:bCs/>
          <w:sz w:val="22"/>
          <w:szCs w:val="22"/>
          <w:rtl/>
        </w:rPr>
        <w:t>:</w:t>
      </w:r>
    </w:p>
    <w:p w:rsidR="00BA0594" w:rsidRDefault="00BA0594" w:rsidP="00BA0594">
      <w:pPr>
        <w:pStyle w:val="P00"/>
        <w:spacing w:before="72"/>
        <w:ind w:left="0" w:right="1134"/>
        <w:rPr>
          <w:rFonts w:hint="cs"/>
          <w:rtl/>
        </w:rPr>
      </w:pPr>
      <w:r>
        <w:rPr>
          <w:rFonts w:hint="cs"/>
          <w:rtl/>
        </w:rPr>
        <w:t>(1)</w:t>
      </w:r>
      <w:r>
        <w:rPr>
          <w:rFonts w:hint="cs"/>
          <w:rtl/>
        </w:rPr>
        <w:tab/>
        <w:t xml:space="preserve">שם נייר הערך </w:t>
      </w:r>
      <w:r>
        <w:rPr>
          <w:rtl/>
        </w:rPr>
        <w:fldChar w:fldCharType="begin">
          <w:ffData>
            <w:name w:val="Text11"/>
            <w:enabled/>
            <w:calcOnExit w:val="0"/>
            <w:textInput/>
          </w:ffData>
        </w:fldChar>
      </w:r>
      <w:bookmarkStart w:id="36" w:name="Text11"/>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6"/>
      <w:r>
        <w:rPr>
          <w:rFonts w:hint="cs"/>
          <w:rtl/>
        </w:rPr>
        <w:t xml:space="preserve"> ערך נקוב </w:t>
      </w:r>
      <w:r w:rsidR="00D56209">
        <w:rPr>
          <w:rFonts w:hint="cs"/>
          <w:rtl/>
        </w:rPr>
        <w:t>(</w:t>
      </w:r>
      <w:r>
        <w:rPr>
          <w:rFonts w:hint="cs"/>
          <w:rtl/>
        </w:rPr>
        <w:t>אם יש</w:t>
      </w:r>
      <w:r w:rsidR="00D56209">
        <w:rPr>
          <w:rFonts w:hint="cs"/>
          <w:rtl/>
        </w:rPr>
        <w:t>)</w:t>
      </w:r>
      <w:r>
        <w:rPr>
          <w:rFonts w:hint="cs"/>
          <w:rtl/>
        </w:rPr>
        <w:t xml:space="preserve"> </w:t>
      </w:r>
      <w:r>
        <w:rPr>
          <w:rtl/>
        </w:rPr>
        <w:fldChar w:fldCharType="begin">
          <w:ffData>
            <w:name w:val="Text12"/>
            <w:enabled/>
            <w:calcOnExit w:val="0"/>
            <w:textInput/>
          </w:ffData>
        </w:fldChar>
      </w:r>
      <w:bookmarkStart w:id="37" w:name="Text12"/>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7"/>
      <w:r>
        <w:rPr>
          <w:rFonts w:hint="cs"/>
          <w:rtl/>
        </w:rPr>
        <w:t xml:space="preserve"> מספרו בבורסה </w:t>
      </w:r>
      <w:r>
        <w:rPr>
          <w:rtl/>
        </w:rPr>
        <w:fldChar w:fldCharType="begin">
          <w:ffData>
            <w:name w:val="Text13"/>
            <w:enabled/>
            <w:calcOnExit w:val="0"/>
            <w:textInput/>
          </w:ffData>
        </w:fldChar>
      </w:r>
      <w:bookmarkStart w:id="38" w:name="Text13"/>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8"/>
    </w:p>
    <w:p w:rsidR="00BA0594" w:rsidRDefault="00BA0594" w:rsidP="00D56209">
      <w:pPr>
        <w:pStyle w:val="P00"/>
        <w:spacing w:before="72"/>
        <w:ind w:left="0" w:right="1134"/>
        <w:rPr>
          <w:rFonts w:hint="cs"/>
          <w:rtl/>
        </w:rPr>
      </w:pPr>
      <w:r>
        <w:rPr>
          <w:rFonts w:hint="cs"/>
          <w:rtl/>
        </w:rPr>
        <w:t>(2)</w:t>
      </w:r>
      <w:r>
        <w:rPr>
          <w:rFonts w:hint="cs"/>
          <w:rtl/>
        </w:rPr>
        <w:tab/>
      </w:r>
      <w:r w:rsidR="00D56209">
        <w:rPr>
          <w:rFonts w:hint="cs"/>
          <w:rtl/>
        </w:rPr>
        <w:t>מס' תעודות ההתחייבות</w:t>
      </w:r>
      <w:r>
        <w:rPr>
          <w:rFonts w:hint="cs"/>
          <w:rtl/>
        </w:rPr>
        <w:t xml:space="preserve"> </w:t>
      </w:r>
      <w:r>
        <w:rPr>
          <w:rtl/>
        </w:rPr>
        <w:fldChar w:fldCharType="begin">
          <w:ffData>
            <w:name w:val="Text14"/>
            <w:enabled/>
            <w:calcOnExit w:val="0"/>
            <w:textInput/>
          </w:ffData>
        </w:fldChar>
      </w:r>
      <w:bookmarkStart w:id="39" w:name="Text14"/>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39"/>
    </w:p>
    <w:p w:rsidR="00BA0594" w:rsidRDefault="00BA0594" w:rsidP="00D56209">
      <w:pPr>
        <w:pStyle w:val="P00"/>
        <w:spacing w:before="72"/>
        <w:ind w:left="0" w:right="1134"/>
        <w:rPr>
          <w:rFonts w:hint="cs"/>
          <w:rtl/>
        </w:rPr>
      </w:pPr>
      <w:r>
        <w:rPr>
          <w:rFonts w:hint="cs"/>
          <w:rtl/>
        </w:rPr>
        <w:t>(3)</w:t>
      </w:r>
      <w:r>
        <w:rPr>
          <w:rFonts w:hint="cs"/>
          <w:rtl/>
        </w:rPr>
        <w:tab/>
        <w:t xml:space="preserve">סוג </w:t>
      </w:r>
      <w:r w:rsidR="00D56209">
        <w:rPr>
          <w:rFonts w:hint="cs"/>
          <w:rtl/>
        </w:rPr>
        <w:t>תעודות ההתחייבות</w:t>
      </w:r>
      <w:r>
        <w:rPr>
          <w:rFonts w:hint="cs"/>
          <w:rtl/>
        </w:rPr>
        <w:t xml:space="preserve"> </w:t>
      </w:r>
      <w:r>
        <w:rPr>
          <w:rtl/>
        </w:rPr>
        <w:fldChar w:fldCharType="begin">
          <w:ffData>
            <w:name w:val="Text15"/>
            <w:enabled/>
            <w:calcOnExit w:val="0"/>
            <w:textInput/>
          </w:ffData>
        </w:fldChar>
      </w:r>
      <w:bookmarkStart w:id="40" w:name="Text15"/>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40"/>
    </w:p>
    <w:p w:rsidR="00BA0594" w:rsidRDefault="00BA0594" w:rsidP="00BA0594">
      <w:pPr>
        <w:pStyle w:val="P00"/>
        <w:spacing w:before="72"/>
        <w:ind w:left="0" w:right="1134"/>
        <w:rPr>
          <w:rFonts w:hint="cs"/>
          <w:rtl/>
        </w:rPr>
      </w:pPr>
      <w:r>
        <w:rPr>
          <w:rFonts w:hint="cs"/>
          <w:rtl/>
        </w:rPr>
        <w:t xml:space="preserve">תאריך </w:t>
      </w:r>
      <w:r>
        <w:rPr>
          <w:rtl/>
        </w:rPr>
        <w:fldChar w:fldCharType="begin">
          <w:ffData>
            <w:name w:val="Text16"/>
            <w:enabled/>
            <w:calcOnExit w:val="0"/>
            <w:textInput/>
          </w:ffData>
        </w:fldChar>
      </w:r>
      <w:bookmarkStart w:id="41" w:name="Text16"/>
      <w:r>
        <w:rPr>
          <w:rtl/>
        </w:rPr>
        <w:instrText xml:space="preserve"> </w:instrText>
      </w:r>
      <w:r>
        <w:rPr>
          <w:rFonts w:hint="cs"/>
        </w:rPr>
        <w:instrText>FORMTEXT</w:instrText>
      </w:r>
      <w:r>
        <w:rPr>
          <w:rtl/>
        </w:rPr>
        <w:instrText xml:space="preserve"> </w:instrText>
      </w:r>
      <w:r>
        <w:rPr>
          <w:rtl/>
        </w:rPr>
        <w:fldChar w:fldCharType="separate"/>
      </w:r>
      <w:r w:rsidR="00BB3F68">
        <w:rPr>
          <w:rtl/>
        </w:rPr>
        <w:t> </w:t>
      </w:r>
      <w:r w:rsidR="00BB3F68">
        <w:rPr>
          <w:rtl/>
        </w:rPr>
        <w:t> </w:t>
      </w:r>
      <w:r w:rsidR="00BB3F68">
        <w:rPr>
          <w:rtl/>
        </w:rPr>
        <w:t> </w:t>
      </w:r>
      <w:r w:rsidR="00BB3F68">
        <w:rPr>
          <w:rtl/>
        </w:rPr>
        <w:t> </w:t>
      </w:r>
      <w:r w:rsidR="00BB3F68">
        <w:rPr>
          <w:rtl/>
        </w:rPr>
        <w:t> </w:t>
      </w:r>
      <w:r>
        <w:rPr>
          <w:rtl/>
        </w:rPr>
        <w:fldChar w:fldCharType="end"/>
      </w:r>
      <w:bookmarkEnd w:id="41"/>
    </w:p>
    <w:p w:rsidR="00FD7B0C" w:rsidRDefault="00FD7B0C" w:rsidP="00FD7B0C">
      <w:pPr>
        <w:pStyle w:val="P00"/>
        <w:spacing w:before="72"/>
        <w:ind w:left="0" w:right="1134"/>
        <w:rPr>
          <w:rStyle w:val="default"/>
          <w:rFonts w:cs="FrankRuehl" w:hint="cs"/>
          <w:rtl/>
        </w:rPr>
      </w:pPr>
    </w:p>
    <w:p w:rsidR="00D56209" w:rsidRDefault="00D56209" w:rsidP="00FD7B0C">
      <w:pPr>
        <w:pStyle w:val="P00"/>
        <w:spacing w:before="72"/>
        <w:ind w:left="0" w:right="1134"/>
        <w:rPr>
          <w:rStyle w:val="default"/>
          <w:rFonts w:cs="FrankRuehl" w:hint="cs"/>
          <w:rtl/>
        </w:rPr>
      </w:pPr>
    </w:p>
    <w:p w:rsidR="00AE73D6" w:rsidRPr="00FD7B0C" w:rsidRDefault="00D56209" w:rsidP="00D56209">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ג' בתמוז</w:t>
      </w:r>
      <w:r w:rsidR="00100248">
        <w:rPr>
          <w:rFonts w:hint="cs"/>
          <w:sz w:val="26"/>
          <w:szCs w:val="26"/>
          <w:rtl/>
        </w:rPr>
        <w:t xml:space="preserve"> התשע"ה (</w:t>
      </w:r>
      <w:r>
        <w:rPr>
          <w:rFonts w:hint="cs"/>
          <w:sz w:val="26"/>
          <w:szCs w:val="26"/>
          <w:rtl/>
        </w:rPr>
        <w:t>20 ביוני 2015</w:t>
      </w:r>
      <w:r w:rsidR="00AE73D6" w:rsidRPr="00FD7B0C">
        <w:rPr>
          <w:rFonts w:hint="cs"/>
          <w:sz w:val="26"/>
          <w:szCs w:val="26"/>
          <w:rtl/>
        </w:rPr>
        <w:t>)</w:t>
      </w:r>
      <w:r w:rsidR="00AE73D6" w:rsidRPr="00FD7B0C">
        <w:rPr>
          <w:sz w:val="26"/>
          <w:szCs w:val="26"/>
          <w:rtl/>
        </w:rPr>
        <w:tab/>
      </w:r>
      <w:r>
        <w:rPr>
          <w:rFonts w:hint="cs"/>
          <w:sz w:val="26"/>
          <w:szCs w:val="26"/>
          <w:rtl/>
        </w:rPr>
        <w:t>משה כחלון</w:t>
      </w:r>
    </w:p>
    <w:p w:rsidR="00AE73D6" w:rsidRDefault="00AE73D6" w:rsidP="00100248">
      <w:pPr>
        <w:pStyle w:val="sig-1"/>
        <w:widowControl/>
        <w:tabs>
          <w:tab w:val="clear" w:pos="851"/>
          <w:tab w:val="clear" w:pos="2835"/>
          <w:tab w:val="clear" w:pos="4820"/>
          <w:tab w:val="center" w:pos="5670"/>
        </w:tabs>
        <w:ind w:left="0" w:right="1134"/>
        <w:rPr>
          <w:rtl/>
        </w:rPr>
      </w:pPr>
      <w:r>
        <w:rPr>
          <w:rtl/>
        </w:rPr>
        <w:tab/>
      </w:r>
      <w:r>
        <w:rPr>
          <w:rFonts w:hint="cs"/>
          <w:rtl/>
        </w:rPr>
        <w:t>שר האוצר</w:t>
      </w:r>
    </w:p>
    <w:p w:rsidR="0045590C" w:rsidRPr="00FD7B0C" w:rsidRDefault="0045590C" w:rsidP="00FD7B0C">
      <w:pPr>
        <w:pStyle w:val="P00"/>
        <w:spacing w:before="72"/>
        <w:ind w:left="0" w:right="1134"/>
        <w:rPr>
          <w:rStyle w:val="default"/>
          <w:rFonts w:cs="FrankRuehl" w:hint="cs"/>
          <w:rtl/>
        </w:rPr>
      </w:pPr>
    </w:p>
    <w:p w:rsidR="00BB3F68" w:rsidRDefault="00BB3F68" w:rsidP="00FD7B0C">
      <w:pPr>
        <w:pStyle w:val="P00"/>
        <w:spacing w:before="72"/>
        <w:ind w:left="0" w:right="1134"/>
        <w:rPr>
          <w:rStyle w:val="default"/>
          <w:rFonts w:cs="FrankRuehl"/>
          <w:rtl/>
        </w:rPr>
      </w:pPr>
    </w:p>
    <w:p w:rsidR="00BB3F68" w:rsidRDefault="00BB3F68" w:rsidP="00FD7B0C">
      <w:pPr>
        <w:pStyle w:val="P00"/>
        <w:spacing w:before="72"/>
        <w:ind w:left="0" w:right="1134"/>
        <w:rPr>
          <w:rStyle w:val="default"/>
          <w:rFonts w:cs="FrankRuehl"/>
          <w:rtl/>
        </w:rPr>
      </w:pPr>
    </w:p>
    <w:p w:rsidR="00BB3F68" w:rsidRDefault="00BB3F68" w:rsidP="00BB3F68">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AE73D6" w:rsidRPr="00BB3F68" w:rsidRDefault="00AE73D6" w:rsidP="00BB3F68">
      <w:pPr>
        <w:pStyle w:val="P00"/>
        <w:spacing w:before="72"/>
        <w:ind w:left="0" w:right="1134"/>
        <w:jc w:val="center"/>
        <w:rPr>
          <w:rStyle w:val="default"/>
          <w:rFonts w:cs="David"/>
          <w:color w:val="0000FF"/>
          <w:szCs w:val="24"/>
          <w:u w:val="single"/>
          <w:rtl/>
        </w:rPr>
      </w:pPr>
    </w:p>
    <w:sectPr w:rsidR="00AE73D6" w:rsidRPr="00BB3F6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382" w:rsidRDefault="00163382">
      <w:r>
        <w:separator/>
      </w:r>
    </w:p>
  </w:endnote>
  <w:endnote w:type="continuationSeparator" w:id="0">
    <w:p w:rsidR="00163382" w:rsidRDefault="0016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594" w:rsidRDefault="00BA059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A0594" w:rsidRDefault="00BA0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0594" w:rsidRDefault="00BA0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3F68">
      <w:rPr>
        <w:rFonts w:cs="TopType Jerushalmi"/>
        <w:noProof/>
        <w:color w:val="000000"/>
        <w:sz w:val="14"/>
        <w:szCs w:val="14"/>
      </w:rPr>
      <w:t>Z:\000-law\yael\2015\2015-08-19\501_260.doc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594" w:rsidRDefault="00BA059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A7861">
      <w:rPr>
        <w:rFonts w:hAnsi="FrankRuehl"/>
        <w:noProof/>
        <w:sz w:val="24"/>
        <w:szCs w:val="24"/>
        <w:rtl/>
      </w:rPr>
      <w:t>4</w:t>
    </w:r>
    <w:r>
      <w:rPr>
        <w:rFonts w:hAnsi="FrankRuehl"/>
        <w:sz w:val="24"/>
        <w:szCs w:val="24"/>
        <w:rtl/>
      </w:rPr>
      <w:fldChar w:fldCharType="end"/>
    </w:r>
  </w:p>
  <w:p w:rsidR="00BA0594" w:rsidRDefault="00BA0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0594" w:rsidRDefault="00BA0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3F68">
      <w:rPr>
        <w:rFonts w:cs="TopType Jerushalmi"/>
        <w:noProof/>
        <w:color w:val="000000"/>
        <w:sz w:val="14"/>
        <w:szCs w:val="14"/>
      </w:rPr>
      <w:t>Z:\000-law\yael\2015\2015-08-19\501_260.doc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382" w:rsidRDefault="00163382">
      <w:pPr>
        <w:spacing w:before="60" w:line="240" w:lineRule="auto"/>
        <w:ind w:right="1134"/>
      </w:pPr>
      <w:r>
        <w:separator/>
      </w:r>
    </w:p>
  </w:footnote>
  <w:footnote w:type="continuationSeparator" w:id="0">
    <w:p w:rsidR="00163382" w:rsidRDefault="00163382">
      <w:r>
        <w:separator/>
      </w:r>
    </w:p>
  </w:footnote>
  <w:footnote w:id="1">
    <w:p w:rsidR="00187F32" w:rsidRDefault="00BA0594" w:rsidP="00187F3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sz w:val="20"/>
        </w:rPr>
        <w:t xml:space="preserve"> </w:t>
      </w:r>
      <w:r>
        <w:rPr>
          <w:sz w:val="20"/>
          <w:rtl/>
        </w:rPr>
        <w:t>פ</w:t>
      </w:r>
      <w:r>
        <w:rPr>
          <w:rFonts w:hint="cs"/>
          <w:sz w:val="20"/>
          <w:rtl/>
        </w:rPr>
        <w:t xml:space="preserve">ורסמו </w:t>
      </w:r>
      <w:hyperlink r:id="rId1" w:history="1">
        <w:r w:rsidRPr="00187F32">
          <w:rPr>
            <w:rStyle w:val="Hyperlink"/>
            <w:rFonts w:hint="cs"/>
            <w:sz w:val="20"/>
            <w:rtl/>
          </w:rPr>
          <w:t xml:space="preserve">ק"ת תשע"ה מס' </w:t>
        </w:r>
        <w:r w:rsidR="001028D8" w:rsidRPr="00187F32">
          <w:rPr>
            <w:rStyle w:val="Hyperlink"/>
            <w:rFonts w:hint="cs"/>
            <w:sz w:val="20"/>
            <w:rtl/>
          </w:rPr>
          <w:t>7545</w:t>
        </w:r>
      </w:hyperlink>
      <w:r>
        <w:rPr>
          <w:rFonts w:hint="cs"/>
          <w:sz w:val="20"/>
          <w:rtl/>
        </w:rPr>
        <w:t xml:space="preserve"> מיום </w:t>
      </w:r>
      <w:r w:rsidR="001028D8">
        <w:rPr>
          <w:rFonts w:hint="cs"/>
          <w:sz w:val="20"/>
          <w:rtl/>
        </w:rPr>
        <w:t>18.8.2015</w:t>
      </w:r>
      <w:r>
        <w:rPr>
          <w:rFonts w:hint="cs"/>
          <w:sz w:val="20"/>
          <w:rtl/>
        </w:rPr>
        <w:t xml:space="preserve"> עמ' </w:t>
      </w:r>
      <w:r w:rsidR="001028D8">
        <w:rPr>
          <w:rFonts w:hint="cs"/>
          <w:sz w:val="20"/>
          <w:rtl/>
        </w:rPr>
        <w:t>1830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594" w:rsidRDefault="00BA0594">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(הצעה פרטית של ניירות ערך בחברה רשומה), תש"ס–2000</w:t>
    </w:r>
  </w:p>
  <w:p w:rsidR="00BA0594" w:rsidRDefault="00BA059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0594" w:rsidRDefault="00BA059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594" w:rsidRDefault="00BA0594" w:rsidP="001028D8">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ניירות ערך (</w:t>
    </w:r>
    <w:r>
      <w:rPr>
        <w:rFonts w:hAnsi="FrankRuehl" w:hint="cs"/>
        <w:color w:val="000000"/>
        <w:sz w:val="28"/>
        <w:szCs w:val="28"/>
        <w:rtl/>
      </w:rPr>
      <w:t>הצבעה בכתב</w:t>
    </w:r>
    <w:r w:rsidR="001028D8">
      <w:rPr>
        <w:rFonts w:hAnsi="FrankRuehl" w:hint="cs"/>
        <w:color w:val="000000"/>
        <w:sz w:val="28"/>
        <w:szCs w:val="28"/>
        <w:rtl/>
      </w:rPr>
      <w:t>, הודעות עמדה</w:t>
    </w:r>
    <w:r>
      <w:rPr>
        <w:rFonts w:hAnsi="FrankRuehl" w:hint="cs"/>
        <w:color w:val="000000"/>
        <w:sz w:val="28"/>
        <w:szCs w:val="28"/>
        <w:rtl/>
      </w:rPr>
      <w:t xml:space="preserve"> והוכחת בעלות </w:t>
    </w:r>
    <w:r w:rsidR="001028D8">
      <w:rPr>
        <w:rFonts w:hAnsi="FrankRuehl" w:hint="cs"/>
        <w:color w:val="000000"/>
        <w:sz w:val="28"/>
        <w:szCs w:val="28"/>
        <w:rtl/>
      </w:rPr>
      <w:t xml:space="preserve">בתעודות התחייבות </w:t>
    </w:r>
    <w:r>
      <w:rPr>
        <w:rFonts w:hAnsi="FrankRuehl" w:hint="cs"/>
        <w:color w:val="000000"/>
        <w:sz w:val="28"/>
        <w:szCs w:val="28"/>
        <w:rtl/>
      </w:rPr>
      <w:t>לצורך הצבעה באסיפת מחזיקים</w:t>
    </w:r>
    <w:r w:rsidR="001028D8">
      <w:rPr>
        <w:rFonts w:hAnsi="FrankRuehl" w:hint="cs"/>
        <w:color w:val="000000"/>
        <w:sz w:val="28"/>
        <w:szCs w:val="28"/>
        <w:rtl/>
      </w:rPr>
      <w:t xml:space="preserve"> של תעודות התחייבות), תשע"ה-2015</w:t>
    </w:r>
  </w:p>
  <w:p w:rsidR="00BA0594" w:rsidRDefault="00BA059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0594" w:rsidRDefault="00BA059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1002"/>
    <w:rsid w:val="00073193"/>
    <w:rsid w:val="00100248"/>
    <w:rsid w:val="001028D8"/>
    <w:rsid w:val="0012634E"/>
    <w:rsid w:val="00163382"/>
    <w:rsid w:val="00172392"/>
    <w:rsid w:val="00187F32"/>
    <w:rsid w:val="001B2D51"/>
    <w:rsid w:val="001D3066"/>
    <w:rsid w:val="0020500A"/>
    <w:rsid w:val="00206325"/>
    <w:rsid w:val="00280F0C"/>
    <w:rsid w:val="003350BB"/>
    <w:rsid w:val="00363506"/>
    <w:rsid w:val="003B4250"/>
    <w:rsid w:val="003D70D0"/>
    <w:rsid w:val="0045590C"/>
    <w:rsid w:val="0047324B"/>
    <w:rsid w:val="004A7861"/>
    <w:rsid w:val="004D0804"/>
    <w:rsid w:val="004D0D1E"/>
    <w:rsid w:val="005170CF"/>
    <w:rsid w:val="005959D2"/>
    <w:rsid w:val="005C1002"/>
    <w:rsid w:val="00676857"/>
    <w:rsid w:val="006D3411"/>
    <w:rsid w:val="006D7540"/>
    <w:rsid w:val="00701D76"/>
    <w:rsid w:val="00742844"/>
    <w:rsid w:val="00751C3E"/>
    <w:rsid w:val="00760F5A"/>
    <w:rsid w:val="00775664"/>
    <w:rsid w:val="007C58A5"/>
    <w:rsid w:val="007D4D90"/>
    <w:rsid w:val="007F0E94"/>
    <w:rsid w:val="007F2022"/>
    <w:rsid w:val="007F283C"/>
    <w:rsid w:val="008A6CC5"/>
    <w:rsid w:val="008B746A"/>
    <w:rsid w:val="008C6656"/>
    <w:rsid w:val="008F38A8"/>
    <w:rsid w:val="00970FBE"/>
    <w:rsid w:val="009A5983"/>
    <w:rsid w:val="00A15DF4"/>
    <w:rsid w:val="00A462A5"/>
    <w:rsid w:val="00A51DC7"/>
    <w:rsid w:val="00A63D6F"/>
    <w:rsid w:val="00A65B4B"/>
    <w:rsid w:val="00AE73D6"/>
    <w:rsid w:val="00B167EF"/>
    <w:rsid w:val="00B34C74"/>
    <w:rsid w:val="00BA0594"/>
    <w:rsid w:val="00BB3F68"/>
    <w:rsid w:val="00C91E6B"/>
    <w:rsid w:val="00C921D4"/>
    <w:rsid w:val="00D02565"/>
    <w:rsid w:val="00D16603"/>
    <w:rsid w:val="00D56209"/>
    <w:rsid w:val="00D84488"/>
    <w:rsid w:val="00DB59F4"/>
    <w:rsid w:val="00DC4EDE"/>
    <w:rsid w:val="00E114CE"/>
    <w:rsid w:val="00E16226"/>
    <w:rsid w:val="00EC5B18"/>
    <w:rsid w:val="00EC5C91"/>
    <w:rsid w:val="00F72E1B"/>
    <w:rsid w:val="00FA1BD9"/>
    <w:rsid w:val="00FA37F3"/>
    <w:rsid w:val="00FB0D25"/>
    <w:rsid w:val="00FC002D"/>
    <w:rsid w:val="00FD1A9D"/>
    <w:rsid w:val="00FD7B0C"/>
    <w:rsid w:val="00FE2B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4D68FC3-B73E-49BE-B9C4-BBECB75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100248"/>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17363</CharactersWithSpaces>
  <SharedDoc>false</SharedDoc>
  <HLinks>
    <vt:vector size="162" baseType="variant">
      <vt:variant>
        <vt:i4>393283</vt:i4>
      </vt:variant>
      <vt:variant>
        <vt:i4>201</vt:i4>
      </vt:variant>
      <vt:variant>
        <vt:i4>0</vt:i4>
      </vt:variant>
      <vt:variant>
        <vt:i4>5</vt:i4>
      </vt:variant>
      <vt:variant>
        <vt:lpwstr>http://www.nevo.co.il/advertisements/nevo-100.doc</vt:lpwstr>
      </vt:variant>
      <vt:variant>
        <vt:lpwstr/>
      </vt:variant>
      <vt:variant>
        <vt:i4>5308425</vt:i4>
      </vt:variant>
      <vt:variant>
        <vt:i4>144</vt:i4>
      </vt:variant>
      <vt:variant>
        <vt:i4>0</vt:i4>
      </vt:variant>
      <vt:variant>
        <vt:i4>5</vt:i4>
      </vt:variant>
      <vt:variant>
        <vt:lpwstr/>
      </vt:variant>
      <vt:variant>
        <vt:lpwstr>med4</vt:lpwstr>
      </vt:variant>
      <vt:variant>
        <vt:i4>3342376</vt:i4>
      </vt:variant>
      <vt:variant>
        <vt:i4>138</vt:i4>
      </vt:variant>
      <vt:variant>
        <vt:i4>0</vt:i4>
      </vt:variant>
      <vt:variant>
        <vt:i4>5</vt:i4>
      </vt:variant>
      <vt:variant>
        <vt:lpwstr/>
      </vt:variant>
      <vt:variant>
        <vt:lpwstr>Seif20</vt:lpwstr>
      </vt:variant>
      <vt:variant>
        <vt:i4>3604523</vt:i4>
      </vt:variant>
      <vt:variant>
        <vt:i4>132</vt:i4>
      </vt:variant>
      <vt:variant>
        <vt:i4>0</vt:i4>
      </vt:variant>
      <vt:variant>
        <vt:i4>5</vt:i4>
      </vt:variant>
      <vt:variant>
        <vt:lpwstr/>
      </vt:variant>
      <vt:variant>
        <vt:lpwstr>Seif14</vt:lpwstr>
      </vt:variant>
      <vt:variant>
        <vt:i4>5636105</vt:i4>
      </vt:variant>
      <vt:variant>
        <vt:i4>126</vt:i4>
      </vt:variant>
      <vt:variant>
        <vt:i4>0</vt:i4>
      </vt:variant>
      <vt:variant>
        <vt:i4>5</vt:i4>
      </vt:variant>
      <vt:variant>
        <vt:lpwstr/>
      </vt:variant>
      <vt:variant>
        <vt:lpwstr>med3</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3801131</vt:i4>
      </vt:variant>
      <vt:variant>
        <vt:i4>102</vt:i4>
      </vt:variant>
      <vt:variant>
        <vt:i4>0</vt:i4>
      </vt:variant>
      <vt:variant>
        <vt:i4>5</vt:i4>
      </vt:variant>
      <vt:variant>
        <vt:lpwstr/>
      </vt:variant>
      <vt:variant>
        <vt:lpwstr>Seif19</vt:lpwstr>
      </vt:variant>
      <vt:variant>
        <vt:i4>3342379</vt:i4>
      </vt:variant>
      <vt:variant>
        <vt:i4>96</vt:i4>
      </vt:variant>
      <vt:variant>
        <vt:i4>0</vt:i4>
      </vt:variant>
      <vt:variant>
        <vt:i4>5</vt:i4>
      </vt:variant>
      <vt:variant>
        <vt:lpwstr/>
      </vt:variant>
      <vt:variant>
        <vt:lpwstr>Seif10</vt:lpwstr>
      </vt:variant>
      <vt:variant>
        <vt:i4>3866667</vt:i4>
      </vt:variant>
      <vt:variant>
        <vt:i4>90</vt:i4>
      </vt:variant>
      <vt:variant>
        <vt:i4>0</vt:i4>
      </vt:variant>
      <vt:variant>
        <vt:i4>5</vt:i4>
      </vt:variant>
      <vt:variant>
        <vt:lpwstr/>
      </vt:variant>
      <vt:variant>
        <vt:lpwstr>Seif18</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3407915</vt:i4>
      </vt:variant>
      <vt:variant>
        <vt:i4>72</vt:i4>
      </vt:variant>
      <vt:variant>
        <vt:i4>0</vt:i4>
      </vt:variant>
      <vt:variant>
        <vt:i4>5</vt:i4>
      </vt:variant>
      <vt:variant>
        <vt:lpwstr/>
      </vt:variant>
      <vt:variant>
        <vt:lpwstr>Seif17</vt:lpwstr>
      </vt:variant>
      <vt:variant>
        <vt:i4>3473451</vt:i4>
      </vt:variant>
      <vt:variant>
        <vt:i4>66</vt:i4>
      </vt:variant>
      <vt:variant>
        <vt:i4>0</vt:i4>
      </vt:variant>
      <vt:variant>
        <vt:i4>5</vt:i4>
      </vt:variant>
      <vt:variant>
        <vt:lpwstr/>
      </vt:variant>
      <vt:variant>
        <vt:lpwstr>Seif16</vt:lpwstr>
      </vt:variant>
      <vt:variant>
        <vt:i4>3538987</vt:i4>
      </vt:variant>
      <vt:variant>
        <vt:i4>60</vt:i4>
      </vt:variant>
      <vt:variant>
        <vt:i4>0</vt:i4>
      </vt:variant>
      <vt:variant>
        <vt:i4>5</vt:i4>
      </vt:variant>
      <vt:variant>
        <vt:lpwstr/>
      </vt:variant>
      <vt:variant>
        <vt:lpwstr>Seif15</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7995400</vt:i4>
      </vt:variant>
      <vt:variant>
        <vt:i4>0</vt:i4>
      </vt:variant>
      <vt:variant>
        <vt:i4>0</vt:i4>
      </vt:variant>
      <vt:variant>
        <vt:i4>5</vt:i4>
      </vt:variant>
      <vt:variant>
        <vt:lpwstr>http://www.nevo.co.il/Law_word/law06/tak-7545.pdf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ניירות ערך</vt:lpwstr>
  </property>
  <property fmtid="{D5CDD505-2E9C-101B-9397-08002B2CF9AE}" pid="4" name="LAWNAME">
    <vt:lpwstr>תקנות ניירות ערך (הצבעה בכתב, הודעות עמדה והוכחת בעלות בתעודות התחייבות לצורך הצבעה באסיפת מחזיקים של תעודות התחייבות), תשע"ה-2015</vt:lpwstr>
  </property>
  <property fmtid="{D5CDD505-2E9C-101B-9397-08002B2CF9AE}" pid="5" name="LAWNUMBER">
    <vt:lpwstr>0260</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תאגידים וניירות ערך</vt:lpwstr>
  </property>
  <property fmtid="{D5CDD505-2E9C-101B-9397-08002B2CF9AE}" pid="21" name="NOSE31">
    <vt:lpwstr>ניירות ערך</vt:lpwstr>
  </property>
  <property fmtid="{D5CDD505-2E9C-101B-9397-08002B2CF9AE}" pid="22" name="NOSE41">
    <vt:lpwstr/>
  </property>
  <property fmtid="{D5CDD505-2E9C-101B-9397-08002B2CF9AE}" pid="23" name="NOSE12">
    <vt:lpwstr>משפט פרטי וכלכלה</vt:lpwstr>
  </property>
  <property fmtid="{D5CDD505-2E9C-101B-9397-08002B2CF9AE}" pid="24" name="NOSE22">
    <vt:lpwstr>תאגידים וניירות ערך</vt:lpwstr>
  </property>
  <property fmtid="{D5CDD505-2E9C-101B-9397-08002B2CF9AE}" pid="25" name="NOSE32">
    <vt:lpwstr>חברות</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ניירות ערך</vt:lpwstr>
  </property>
  <property fmtid="{D5CDD505-2E9C-101B-9397-08002B2CF9AE}" pid="60" name="MEKOR_SAIF1">
    <vt:lpwstr>35ח1XהX;35יב9X;35יב21X;35יב24XבX</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MEKOR_NAME2">
    <vt:lpwstr>חוק ניירות ערך</vt:lpwstr>
  </property>
  <property fmtid="{D5CDD505-2E9C-101B-9397-08002B2CF9AE}" pid="65" name="MEKOR_SAIF2">
    <vt:lpwstr>56XאX</vt:lpwstr>
  </property>
  <property fmtid="{D5CDD505-2E9C-101B-9397-08002B2CF9AE}" pid="66" name="LINKK1">
    <vt:lpwstr>http://www.nevo.co.il/Law_word/law06/tak-7545.pdf;‎רשומות - תקנות כלליות#פורסמו ק"ת תשע"ה ‏מס' 7545 #מיום 18.8.2015 עמ' 1830‏</vt:lpwstr>
  </property>
</Properties>
</file>